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9911A5" w14:textId="77777777" w:rsidR="00C40E8A" w:rsidRPr="00875B4E" w:rsidRDefault="00F415C5" w:rsidP="00C40E8A">
      <w:pPr>
        <w:pStyle w:val="Ch"/>
        <w:jc w:val="center"/>
        <w:rPr>
          <w:sz w:val="56"/>
          <w:szCs w:val="56"/>
        </w:rPr>
      </w:pPr>
      <w:bookmarkStart w:id="0" w:name="_Toc110296134"/>
      <w:bookmarkStart w:id="1" w:name="_Toc110296847"/>
      <w:bookmarkStart w:id="2" w:name="_Toc141673322"/>
      <w:bookmarkStart w:id="3" w:name="_Toc141673776"/>
      <w:bookmarkStart w:id="4" w:name="_Toc141774244"/>
      <w:bookmarkStart w:id="5" w:name="_Toc142745154"/>
      <w:bookmarkStart w:id="6" w:name="_Toc47162674"/>
      <w:bookmarkStart w:id="7" w:name="_Toc47163427"/>
      <w:bookmarkStart w:id="8" w:name="_Toc47916227"/>
      <w:bookmarkStart w:id="9" w:name="_Toc79275642"/>
      <w:bookmarkStart w:id="10" w:name="_Toc521800248"/>
      <w:r>
        <w:rPr>
          <w:sz w:val="56"/>
          <w:szCs w:val="56"/>
        </w:rPr>
        <w:t>Blue Book</w:t>
      </w:r>
    </w:p>
    <w:p w14:paraId="6246CD97" w14:textId="1CC2E952" w:rsidR="00C40E8A" w:rsidRDefault="00C40E8A" w:rsidP="00C40E8A">
      <w:pPr>
        <w:pStyle w:val="BodyText1"/>
        <w:jc w:val="center"/>
        <w:rPr>
          <w:rFonts w:eastAsia="Arial Unicode MS"/>
        </w:rPr>
      </w:pPr>
      <w:r>
        <w:rPr>
          <w:rFonts w:eastAsia="Arial Unicode MS"/>
        </w:rPr>
        <w:t xml:space="preserve">The following was created for the </w:t>
      </w:r>
      <w:r w:rsidR="00DC24F5">
        <w:rPr>
          <w:rFonts w:eastAsia="Arial Unicode MS"/>
        </w:rPr>
        <w:t>2010-2011</w:t>
      </w:r>
      <w:r>
        <w:rPr>
          <w:rFonts w:eastAsia="Arial Unicode MS"/>
        </w:rPr>
        <w:t xml:space="preserve"> school year in the NCFCA. Give due attention to checking all hyperlinks before attempting to run in competition as Monument Publishing does not update this archive information.</w:t>
      </w:r>
      <w:r>
        <w:rPr>
          <w:rFonts w:eastAsia="Arial Unicode MS"/>
        </w:rPr>
        <w:br/>
      </w:r>
    </w:p>
    <w:p w14:paraId="514A1436" w14:textId="7250D4D6" w:rsidR="00C40E8A" w:rsidRPr="00C40E8A" w:rsidRDefault="00C40E8A" w:rsidP="00C40E8A">
      <w:pPr>
        <w:jc w:val="center"/>
        <w:rPr>
          <w:rFonts w:eastAsia="Arial Unicode MS"/>
          <w:b/>
          <w:i/>
          <w:sz w:val="20"/>
          <w:szCs w:val="20"/>
        </w:rPr>
      </w:pPr>
      <w:r w:rsidRPr="00C40E8A">
        <w:rPr>
          <w:rFonts w:eastAsia="Arial Unicode MS"/>
          <w:b/>
          <w:i/>
          <w:sz w:val="20"/>
          <w:szCs w:val="20"/>
        </w:rPr>
        <w:t>Resolved:</w:t>
      </w:r>
      <w:r w:rsidR="00DC24F5" w:rsidRPr="00DC24F5">
        <w:rPr>
          <w:rFonts w:eastAsia="Arial Unicode MS"/>
          <w:b/>
          <w:i/>
          <w:sz w:val="20"/>
          <w:szCs w:val="20"/>
        </w:rPr>
        <w:t xml:space="preserve"> That the United States Federal Government should significantly reform its policy toward Russia.</w:t>
      </w:r>
    </w:p>
    <w:p w14:paraId="21F64D36" w14:textId="77777777" w:rsidR="00C40E8A" w:rsidRPr="00C40E8A" w:rsidRDefault="00C40E8A" w:rsidP="00C40E8A">
      <w:pPr>
        <w:jc w:val="center"/>
      </w:pPr>
    </w:p>
    <w:bookmarkEnd w:id="0"/>
    <w:bookmarkEnd w:id="1"/>
    <w:bookmarkEnd w:id="2"/>
    <w:bookmarkEnd w:id="3"/>
    <w:bookmarkEnd w:id="4"/>
    <w:bookmarkEnd w:id="5"/>
    <w:bookmarkEnd w:id="6"/>
    <w:bookmarkEnd w:id="7"/>
    <w:bookmarkEnd w:id="8"/>
    <w:bookmarkEnd w:id="9"/>
    <w:bookmarkEnd w:id="10"/>
    <w:p w14:paraId="04EC7ABE" w14:textId="0CF0C1FB" w:rsidR="00B34DB3" w:rsidRDefault="00B34DB3" w:rsidP="00B34DB3">
      <w:pPr>
        <w:pStyle w:val="BlockTitle"/>
      </w:pPr>
      <w:r>
        <w:t>Blue Book Cases</w:t>
      </w:r>
      <w:r w:rsidR="00B70A18" w:rsidRPr="00372E24">
        <w:fldChar w:fldCharType="begin"/>
      </w:r>
      <w:r w:rsidR="00B70A18" w:rsidRPr="00372E24">
        <w:instrText xml:space="preserve"> TOC \o "1-3" \t "Chapter Heading,1,BB-Brief Heading,1,BB-Brief Heading 2A,2" </w:instrText>
      </w:r>
      <w:r w:rsidR="00B70A18" w:rsidRPr="00372E24">
        <w:fldChar w:fldCharType="separate"/>
      </w:r>
    </w:p>
    <w:p w14:paraId="38784973" w14:textId="21ABC33F" w:rsidR="00267D3E" w:rsidRDefault="00267D3E">
      <w:pPr>
        <w:pStyle w:val="TOC1"/>
        <w:rPr>
          <w:rFonts w:asciiTheme="minorHAnsi" w:eastAsiaTheme="minorEastAsia" w:hAnsiTheme="minorHAnsi" w:cstheme="minorBidi"/>
          <w:b w:val="0"/>
          <w:caps w:val="0"/>
          <w:noProof/>
          <w:sz w:val="24"/>
          <w:szCs w:val="24"/>
        </w:rPr>
      </w:pPr>
      <w:r>
        <w:rPr>
          <w:noProof/>
        </w:rPr>
        <w:t>(1) DEAL WITH THE DEVIL: THE CASE FOR CANCELING THE CIVIL NUCLEAR AGREEMENT</w:t>
      </w:r>
      <w:r>
        <w:rPr>
          <w:noProof/>
        </w:rPr>
        <w:tab/>
      </w:r>
      <w:r>
        <w:rPr>
          <w:noProof/>
        </w:rPr>
        <w:fldChar w:fldCharType="begin"/>
      </w:r>
      <w:r>
        <w:rPr>
          <w:noProof/>
        </w:rPr>
        <w:instrText xml:space="preserve"> PAGEREF _Toc4382962 \h </w:instrText>
      </w:r>
      <w:r>
        <w:rPr>
          <w:noProof/>
        </w:rPr>
      </w:r>
      <w:r>
        <w:rPr>
          <w:noProof/>
        </w:rPr>
        <w:fldChar w:fldCharType="separate"/>
      </w:r>
      <w:r>
        <w:rPr>
          <w:noProof/>
        </w:rPr>
        <w:t>5</w:t>
      </w:r>
      <w:r>
        <w:rPr>
          <w:noProof/>
        </w:rPr>
        <w:fldChar w:fldCharType="end"/>
      </w:r>
    </w:p>
    <w:p w14:paraId="79A68BA1" w14:textId="77777777" w:rsidR="00267D3E" w:rsidRDefault="00267D3E">
      <w:pPr>
        <w:pStyle w:val="TOC2"/>
        <w:tabs>
          <w:tab w:val="right" w:leader="dot" w:pos="10214"/>
        </w:tabs>
        <w:rPr>
          <w:rFonts w:asciiTheme="minorHAnsi" w:eastAsiaTheme="minorEastAsia" w:hAnsiTheme="minorHAnsi" w:cstheme="minorBidi"/>
          <w:smallCaps w:val="0"/>
          <w:noProof/>
          <w:sz w:val="24"/>
          <w:szCs w:val="24"/>
        </w:rPr>
      </w:pPr>
      <w:r>
        <w:rPr>
          <w:noProof/>
        </w:rPr>
        <w:t>2A EVIDENCE</w:t>
      </w:r>
      <w:r>
        <w:rPr>
          <w:noProof/>
        </w:rPr>
        <w:tab/>
      </w:r>
      <w:r>
        <w:rPr>
          <w:noProof/>
        </w:rPr>
        <w:fldChar w:fldCharType="begin"/>
      </w:r>
      <w:r>
        <w:rPr>
          <w:noProof/>
        </w:rPr>
        <w:instrText xml:space="preserve"> PAGEREF _Toc4382963 \h </w:instrText>
      </w:r>
      <w:r>
        <w:rPr>
          <w:noProof/>
        </w:rPr>
      </w:r>
      <w:r>
        <w:rPr>
          <w:noProof/>
        </w:rPr>
        <w:fldChar w:fldCharType="separate"/>
      </w:r>
      <w:r>
        <w:rPr>
          <w:noProof/>
        </w:rPr>
        <w:t>9</w:t>
      </w:r>
      <w:r>
        <w:rPr>
          <w:noProof/>
        </w:rPr>
        <w:fldChar w:fldCharType="end"/>
      </w:r>
    </w:p>
    <w:p w14:paraId="05478AF0" w14:textId="77777777" w:rsidR="00267D3E" w:rsidRDefault="00267D3E">
      <w:pPr>
        <w:pStyle w:val="TOC1"/>
        <w:rPr>
          <w:rFonts w:asciiTheme="minorHAnsi" w:eastAsiaTheme="minorEastAsia" w:hAnsiTheme="minorHAnsi" w:cstheme="minorBidi"/>
          <w:b w:val="0"/>
          <w:caps w:val="0"/>
          <w:noProof/>
          <w:sz w:val="24"/>
          <w:szCs w:val="24"/>
        </w:rPr>
      </w:pPr>
      <w:r>
        <w:rPr>
          <w:noProof/>
        </w:rPr>
        <w:t>(2) PIE IN THE SKY: THE CASE FOR CANCELING EUROPEAN MISSILE DEFENSE</w:t>
      </w:r>
      <w:r>
        <w:rPr>
          <w:noProof/>
        </w:rPr>
        <w:tab/>
      </w:r>
      <w:r>
        <w:rPr>
          <w:noProof/>
        </w:rPr>
        <w:fldChar w:fldCharType="begin"/>
      </w:r>
      <w:r>
        <w:rPr>
          <w:noProof/>
        </w:rPr>
        <w:instrText xml:space="preserve"> PAGEREF _Toc4382964 \h </w:instrText>
      </w:r>
      <w:r>
        <w:rPr>
          <w:noProof/>
        </w:rPr>
      </w:r>
      <w:r>
        <w:rPr>
          <w:noProof/>
        </w:rPr>
        <w:fldChar w:fldCharType="separate"/>
      </w:r>
      <w:r>
        <w:rPr>
          <w:noProof/>
        </w:rPr>
        <w:t>19</w:t>
      </w:r>
      <w:r>
        <w:rPr>
          <w:noProof/>
        </w:rPr>
        <w:fldChar w:fldCharType="end"/>
      </w:r>
    </w:p>
    <w:p w14:paraId="24A9DEF3" w14:textId="77777777" w:rsidR="00267D3E" w:rsidRDefault="00267D3E">
      <w:pPr>
        <w:pStyle w:val="TOC2"/>
        <w:tabs>
          <w:tab w:val="right" w:leader="dot" w:pos="10214"/>
        </w:tabs>
        <w:rPr>
          <w:rFonts w:asciiTheme="minorHAnsi" w:eastAsiaTheme="minorEastAsia" w:hAnsiTheme="minorHAnsi" w:cstheme="minorBidi"/>
          <w:smallCaps w:val="0"/>
          <w:noProof/>
          <w:sz w:val="24"/>
          <w:szCs w:val="24"/>
        </w:rPr>
      </w:pPr>
      <w:r>
        <w:rPr>
          <w:noProof/>
        </w:rPr>
        <w:t>2A EVIDENCE: CANCEL EUROPEAN MISSILE DEFENSE</w:t>
      </w:r>
      <w:r>
        <w:rPr>
          <w:noProof/>
        </w:rPr>
        <w:tab/>
      </w:r>
      <w:r>
        <w:rPr>
          <w:noProof/>
        </w:rPr>
        <w:fldChar w:fldCharType="begin"/>
      </w:r>
      <w:r>
        <w:rPr>
          <w:noProof/>
        </w:rPr>
        <w:instrText xml:space="preserve"> PAGEREF _Toc4382965 \h </w:instrText>
      </w:r>
      <w:r>
        <w:rPr>
          <w:noProof/>
        </w:rPr>
      </w:r>
      <w:r>
        <w:rPr>
          <w:noProof/>
        </w:rPr>
        <w:fldChar w:fldCharType="separate"/>
      </w:r>
      <w:r>
        <w:rPr>
          <w:noProof/>
        </w:rPr>
        <w:t>22</w:t>
      </w:r>
      <w:r>
        <w:rPr>
          <w:noProof/>
        </w:rPr>
        <w:fldChar w:fldCharType="end"/>
      </w:r>
    </w:p>
    <w:p w14:paraId="23DAC7E0" w14:textId="77777777" w:rsidR="00267D3E" w:rsidRDefault="00267D3E">
      <w:pPr>
        <w:pStyle w:val="TOC1"/>
        <w:rPr>
          <w:rFonts w:asciiTheme="minorHAnsi" w:eastAsiaTheme="minorEastAsia" w:hAnsiTheme="minorHAnsi" w:cstheme="minorBidi"/>
          <w:b w:val="0"/>
          <w:caps w:val="0"/>
          <w:noProof/>
          <w:sz w:val="24"/>
          <w:szCs w:val="24"/>
        </w:rPr>
      </w:pPr>
      <w:r w:rsidRPr="00491AFC">
        <w:rPr>
          <w:rFonts w:cs="arial, helvetica, sans-serif, v"/>
          <w:noProof/>
        </w:rPr>
        <w:t>(3) COOPERATION OVER COMPETITION: THE CASE FOR JOINT MISSILE DEFENSE DEVELOPMENT</w:t>
      </w:r>
      <w:r>
        <w:rPr>
          <w:noProof/>
        </w:rPr>
        <w:tab/>
      </w:r>
      <w:r>
        <w:rPr>
          <w:noProof/>
        </w:rPr>
        <w:fldChar w:fldCharType="begin"/>
      </w:r>
      <w:r>
        <w:rPr>
          <w:noProof/>
        </w:rPr>
        <w:instrText xml:space="preserve"> PAGEREF _Toc4382966 \h </w:instrText>
      </w:r>
      <w:r>
        <w:rPr>
          <w:noProof/>
        </w:rPr>
      </w:r>
      <w:r>
        <w:rPr>
          <w:noProof/>
        </w:rPr>
        <w:fldChar w:fldCharType="separate"/>
      </w:r>
      <w:r>
        <w:rPr>
          <w:noProof/>
        </w:rPr>
        <w:t>29</w:t>
      </w:r>
      <w:r>
        <w:rPr>
          <w:noProof/>
        </w:rPr>
        <w:fldChar w:fldCharType="end"/>
      </w:r>
    </w:p>
    <w:p w14:paraId="1B32ADAD" w14:textId="77777777" w:rsidR="00267D3E" w:rsidRDefault="00267D3E">
      <w:pPr>
        <w:pStyle w:val="TOC2"/>
        <w:tabs>
          <w:tab w:val="right" w:leader="dot" w:pos="10214"/>
        </w:tabs>
        <w:rPr>
          <w:rFonts w:asciiTheme="minorHAnsi" w:eastAsiaTheme="minorEastAsia" w:hAnsiTheme="minorHAnsi" w:cstheme="minorBidi"/>
          <w:smallCaps w:val="0"/>
          <w:noProof/>
          <w:sz w:val="24"/>
          <w:szCs w:val="24"/>
        </w:rPr>
      </w:pPr>
      <w:r>
        <w:rPr>
          <w:noProof/>
        </w:rPr>
        <w:t>2A EVIDENCE: COOPERATION ON MISSILE DEFENSE</w:t>
      </w:r>
      <w:r>
        <w:rPr>
          <w:noProof/>
        </w:rPr>
        <w:tab/>
      </w:r>
      <w:r>
        <w:rPr>
          <w:noProof/>
        </w:rPr>
        <w:fldChar w:fldCharType="begin"/>
      </w:r>
      <w:r>
        <w:rPr>
          <w:noProof/>
        </w:rPr>
        <w:instrText xml:space="preserve"> PAGEREF _Toc4382967 \h </w:instrText>
      </w:r>
      <w:r>
        <w:rPr>
          <w:noProof/>
        </w:rPr>
      </w:r>
      <w:r>
        <w:rPr>
          <w:noProof/>
        </w:rPr>
        <w:fldChar w:fldCharType="separate"/>
      </w:r>
      <w:r>
        <w:rPr>
          <w:noProof/>
        </w:rPr>
        <w:t>33</w:t>
      </w:r>
      <w:r>
        <w:rPr>
          <w:noProof/>
        </w:rPr>
        <w:fldChar w:fldCharType="end"/>
      </w:r>
    </w:p>
    <w:p w14:paraId="023D7C66" w14:textId="77777777" w:rsidR="00267D3E" w:rsidRDefault="00267D3E">
      <w:pPr>
        <w:pStyle w:val="TOC1"/>
        <w:rPr>
          <w:rFonts w:asciiTheme="minorHAnsi" w:eastAsiaTheme="minorEastAsia" w:hAnsiTheme="minorHAnsi" w:cstheme="minorBidi"/>
          <w:b w:val="0"/>
          <w:caps w:val="0"/>
          <w:noProof/>
          <w:sz w:val="24"/>
          <w:szCs w:val="24"/>
        </w:rPr>
      </w:pPr>
      <w:r>
        <w:rPr>
          <w:noProof/>
        </w:rPr>
        <w:t>(4) PROMISES TO KEEP: THE CASE FOR BLOCKING NATO EXPANSION</w:t>
      </w:r>
      <w:r>
        <w:rPr>
          <w:noProof/>
        </w:rPr>
        <w:tab/>
      </w:r>
      <w:r>
        <w:rPr>
          <w:noProof/>
        </w:rPr>
        <w:fldChar w:fldCharType="begin"/>
      </w:r>
      <w:r>
        <w:rPr>
          <w:noProof/>
        </w:rPr>
        <w:instrText xml:space="preserve"> PAGEREF _Toc4382968 \h </w:instrText>
      </w:r>
      <w:r>
        <w:rPr>
          <w:noProof/>
        </w:rPr>
      </w:r>
      <w:r>
        <w:rPr>
          <w:noProof/>
        </w:rPr>
        <w:fldChar w:fldCharType="separate"/>
      </w:r>
      <w:r>
        <w:rPr>
          <w:noProof/>
        </w:rPr>
        <w:t>41</w:t>
      </w:r>
      <w:r>
        <w:rPr>
          <w:noProof/>
        </w:rPr>
        <w:fldChar w:fldCharType="end"/>
      </w:r>
    </w:p>
    <w:p w14:paraId="0BDA1186" w14:textId="77777777" w:rsidR="00267D3E" w:rsidRDefault="00267D3E">
      <w:pPr>
        <w:pStyle w:val="TOC2"/>
        <w:tabs>
          <w:tab w:val="right" w:leader="dot" w:pos="10214"/>
        </w:tabs>
        <w:rPr>
          <w:rFonts w:asciiTheme="minorHAnsi" w:eastAsiaTheme="minorEastAsia" w:hAnsiTheme="minorHAnsi" w:cstheme="minorBidi"/>
          <w:smallCaps w:val="0"/>
          <w:noProof/>
          <w:sz w:val="24"/>
          <w:szCs w:val="24"/>
        </w:rPr>
      </w:pPr>
      <w:r>
        <w:rPr>
          <w:noProof/>
        </w:rPr>
        <w:t>2A EVIDENCE: STOP NATO EXPANSION</w:t>
      </w:r>
      <w:r>
        <w:rPr>
          <w:noProof/>
        </w:rPr>
        <w:tab/>
      </w:r>
      <w:r>
        <w:rPr>
          <w:noProof/>
        </w:rPr>
        <w:fldChar w:fldCharType="begin"/>
      </w:r>
      <w:r>
        <w:rPr>
          <w:noProof/>
        </w:rPr>
        <w:instrText xml:space="preserve"> PAGEREF _Toc4382969 \h </w:instrText>
      </w:r>
      <w:r>
        <w:rPr>
          <w:noProof/>
        </w:rPr>
      </w:r>
      <w:r>
        <w:rPr>
          <w:noProof/>
        </w:rPr>
        <w:fldChar w:fldCharType="separate"/>
      </w:r>
      <w:r>
        <w:rPr>
          <w:noProof/>
        </w:rPr>
        <w:t>44</w:t>
      </w:r>
      <w:r>
        <w:rPr>
          <w:noProof/>
        </w:rPr>
        <w:fldChar w:fldCharType="end"/>
      </w:r>
    </w:p>
    <w:p w14:paraId="47DF0B90" w14:textId="77777777" w:rsidR="00267D3E" w:rsidRDefault="00267D3E">
      <w:pPr>
        <w:pStyle w:val="TOC1"/>
        <w:rPr>
          <w:rFonts w:asciiTheme="minorHAnsi" w:eastAsiaTheme="minorEastAsia" w:hAnsiTheme="minorHAnsi" w:cstheme="minorBidi"/>
          <w:b w:val="0"/>
          <w:caps w:val="0"/>
          <w:noProof/>
          <w:sz w:val="24"/>
          <w:szCs w:val="24"/>
        </w:rPr>
      </w:pPr>
      <w:r>
        <w:rPr>
          <w:noProof/>
        </w:rPr>
        <w:t>(5) BLAST FROM THE PAST: THE CASE FOR A MINIMAL DETERRENCE POLICY</w:t>
      </w:r>
      <w:r>
        <w:rPr>
          <w:noProof/>
        </w:rPr>
        <w:tab/>
      </w:r>
      <w:r>
        <w:rPr>
          <w:noProof/>
        </w:rPr>
        <w:fldChar w:fldCharType="begin"/>
      </w:r>
      <w:r>
        <w:rPr>
          <w:noProof/>
        </w:rPr>
        <w:instrText xml:space="preserve"> PAGEREF _Toc4382970 \h </w:instrText>
      </w:r>
      <w:r>
        <w:rPr>
          <w:noProof/>
        </w:rPr>
      </w:r>
      <w:r>
        <w:rPr>
          <w:noProof/>
        </w:rPr>
        <w:fldChar w:fldCharType="separate"/>
      </w:r>
      <w:r>
        <w:rPr>
          <w:noProof/>
        </w:rPr>
        <w:t>53</w:t>
      </w:r>
      <w:r>
        <w:rPr>
          <w:noProof/>
        </w:rPr>
        <w:fldChar w:fldCharType="end"/>
      </w:r>
    </w:p>
    <w:p w14:paraId="52CB6187" w14:textId="77777777" w:rsidR="00267D3E" w:rsidRDefault="00267D3E">
      <w:pPr>
        <w:pStyle w:val="TOC2"/>
        <w:tabs>
          <w:tab w:val="right" w:leader="dot" w:pos="10214"/>
        </w:tabs>
        <w:rPr>
          <w:rFonts w:asciiTheme="minorHAnsi" w:eastAsiaTheme="minorEastAsia" w:hAnsiTheme="minorHAnsi" w:cstheme="minorBidi"/>
          <w:smallCaps w:val="0"/>
          <w:noProof/>
          <w:sz w:val="24"/>
          <w:szCs w:val="24"/>
        </w:rPr>
      </w:pPr>
      <w:r>
        <w:rPr>
          <w:noProof/>
        </w:rPr>
        <w:t>2A EVIDENCE - MINIMAL DETERRENCE</w:t>
      </w:r>
      <w:r>
        <w:rPr>
          <w:noProof/>
        </w:rPr>
        <w:tab/>
      </w:r>
      <w:r>
        <w:rPr>
          <w:noProof/>
        </w:rPr>
        <w:fldChar w:fldCharType="begin"/>
      </w:r>
      <w:r>
        <w:rPr>
          <w:noProof/>
        </w:rPr>
        <w:instrText xml:space="preserve"> PAGEREF _Toc4382971 \h </w:instrText>
      </w:r>
      <w:r>
        <w:rPr>
          <w:noProof/>
        </w:rPr>
      </w:r>
      <w:r>
        <w:rPr>
          <w:noProof/>
        </w:rPr>
        <w:fldChar w:fldCharType="separate"/>
      </w:r>
      <w:r>
        <w:rPr>
          <w:noProof/>
        </w:rPr>
        <w:t>58</w:t>
      </w:r>
      <w:r>
        <w:rPr>
          <w:noProof/>
        </w:rPr>
        <w:fldChar w:fldCharType="end"/>
      </w:r>
    </w:p>
    <w:p w14:paraId="5F695ADF" w14:textId="77777777" w:rsidR="00267D3E" w:rsidRDefault="00267D3E">
      <w:pPr>
        <w:pStyle w:val="TOC1"/>
        <w:rPr>
          <w:rFonts w:asciiTheme="minorHAnsi" w:eastAsiaTheme="minorEastAsia" w:hAnsiTheme="minorHAnsi" w:cstheme="minorBidi"/>
          <w:b w:val="0"/>
          <w:caps w:val="0"/>
          <w:noProof/>
          <w:sz w:val="24"/>
          <w:szCs w:val="24"/>
        </w:rPr>
      </w:pPr>
      <w:r>
        <w:rPr>
          <w:noProof/>
        </w:rPr>
        <w:t>(6) LETHAL LEGACY: THE CASE FOR REMOVING TACTICAL NUCLEAR WEAPONS FROM EUROPE</w:t>
      </w:r>
      <w:r>
        <w:rPr>
          <w:noProof/>
        </w:rPr>
        <w:tab/>
      </w:r>
      <w:r>
        <w:rPr>
          <w:noProof/>
        </w:rPr>
        <w:fldChar w:fldCharType="begin"/>
      </w:r>
      <w:r>
        <w:rPr>
          <w:noProof/>
        </w:rPr>
        <w:instrText xml:space="preserve"> PAGEREF _Toc4382972 \h </w:instrText>
      </w:r>
      <w:r>
        <w:rPr>
          <w:noProof/>
        </w:rPr>
      </w:r>
      <w:r>
        <w:rPr>
          <w:noProof/>
        </w:rPr>
        <w:fldChar w:fldCharType="separate"/>
      </w:r>
      <w:r>
        <w:rPr>
          <w:noProof/>
        </w:rPr>
        <w:t>73</w:t>
      </w:r>
      <w:r>
        <w:rPr>
          <w:noProof/>
        </w:rPr>
        <w:fldChar w:fldCharType="end"/>
      </w:r>
    </w:p>
    <w:p w14:paraId="67D00D41" w14:textId="77777777" w:rsidR="00267D3E" w:rsidRDefault="00267D3E">
      <w:pPr>
        <w:pStyle w:val="TOC2"/>
        <w:tabs>
          <w:tab w:val="right" w:leader="dot" w:pos="10214"/>
        </w:tabs>
        <w:rPr>
          <w:rFonts w:asciiTheme="minorHAnsi" w:eastAsiaTheme="minorEastAsia" w:hAnsiTheme="minorHAnsi" w:cstheme="minorBidi"/>
          <w:smallCaps w:val="0"/>
          <w:noProof/>
          <w:sz w:val="24"/>
          <w:szCs w:val="24"/>
        </w:rPr>
      </w:pPr>
      <w:r>
        <w:rPr>
          <w:noProof/>
        </w:rPr>
        <w:t>2A EVIDENCE: TACTICAL NUCLEAR WEAPONS</w:t>
      </w:r>
      <w:r>
        <w:rPr>
          <w:noProof/>
        </w:rPr>
        <w:tab/>
      </w:r>
      <w:r>
        <w:rPr>
          <w:noProof/>
        </w:rPr>
        <w:fldChar w:fldCharType="begin"/>
      </w:r>
      <w:r>
        <w:rPr>
          <w:noProof/>
        </w:rPr>
        <w:instrText xml:space="preserve"> PAGEREF _Toc4382973 \h </w:instrText>
      </w:r>
      <w:r>
        <w:rPr>
          <w:noProof/>
        </w:rPr>
      </w:r>
      <w:r>
        <w:rPr>
          <w:noProof/>
        </w:rPr>
        <w:fldChar w:fldCharType="separate"/>
      </w:r>
      <w:r>
        <w:rPr>
          <w:noProof/>
        </w:rPr>
        <w:t>76</w:t>
      </w:r>
      <w:r>
        <w:rPr>
          <w:noProof/>
        </w:rPr>
        <w:fldChar w:fldCharType="end"/>
      </w:r>
    </w:p>
    <w:p w14:paraId="33995433" w14:textId="77777777" w:rsidR="00267D3E" w:rsidRDefault="00267D3E">
      <w:pPr>
        <w:pStyle w:val="TOC1"/>
        <w:rPr>
          <w:rFonts w:asciiTheme="minorHAnsi" w:eastAsiaTheme="minorEastAsia" w:hAnsiTheme="minorHAnsi" w:cstheme="minorBidi"/>
          <w:b w:val="0"/>
          <w:caps w:val="0"/>
          <w:noProof/>
          <w:sz w:val="24"/>
          <w:szCs w:val="24"/>
        </w:rPr>
      </w:pPr>
      <w:r>
        <w:rPr>
          <w:noProof/>
        </w:rPr>
        <w:t>(7) COLD WAR: THE CASE FOR A HIGH NORTH STRATEGY</w:t>
      </w:r>
      <w:r>
        <w:rPr>
          <w:noProof/>
        </w:rPr>
        <w:tab/>
      </w:r>
      <w:r>
        <w:rPr>
          <w:noProof/>
        </w:rPr>
        <w:fldChar w:fldCharType="begin"/>
      </w:r>
      <w:r>
        <w:rPr>
          <w:noProof/>
        </w:rPr>
        <w:instrText xml:space="preserve"> PAGEREF _Toc4382974 \h </w:instrText>
      </w:r>
      <w:r>
        <w:rPr>
          <w:noProof/>
        </w:rPr>
      </w:r>
      <w:r>
        <w:rPr>
          <w:noProof/>
        </w:rPr>
        <w:fldChar w:fldCharType="separate"/>
      </w:r>
      <w:r>
        <w:rPr>
          <w:noProof/>
        </w:rPr>
        <w:t>87</w:t>
      </w:r>
      <w:r>
        <w:rPr>
          <w:noProof/>
        </w:rPr>
        <w:fldChar w:fldCharType="end"/>
      </w:r>
    </w:p>
    <w:p w14:paraId="1C3FFD59" w14:textId="77777777" w:rsidR="00267D3E" w:rsidRDefault="00267D3E">
      <w:pPr>
        <w:pStyle w:val="TOC2"/>
        <w:tabs>
          <w:tab w:val="right" w:leader="dot" w:pos="10214"/>
        </w:tabs>
        <w:rPr>
          <w:rFonts w:asciiTheme="minorHAnsi" w:eastAsiaTheme="minorEastAsia" w:hAnsiTheme="minorHAnsi" w:cstheme="minorBidi"/>
          <w:smallCaps w:val="0"/>
          <w:noProof/>
          <w:sz w:val="24"/>
          <w:szCs w:val="24"/>
        </w:rPr>
      </w:pPr>
      <w:r>
        <w:rPr>
          <w:noProof/>
        </w:rPr>
        <w:t>2A EVIDENCE: HIGH NORTH STRATEGY</w:t>
      </w:r>
      <w:r>
        <w:rPr>
          <w:noProof/>
        </w:rPr>
        <w:tab/>
      </w:r>
      <w:r>
        <w:rPr>
          <w:noProof/>
        </w:rPr>
        <w:fldChar w:fldCharType="begin"/>
      </w:r>
      <w:r>
        <w:rPr>
          <w:noProof/>
        </w:rPr>
        <w:instrText xml:space="preserve"> PAGEREF _Toc4382975 \h </w:instrText>
      </w:r>
      <w:r>
        <w:rPr>
          <w:noProof/>
        </w:rPr>
      </w:r>
      <w:r>
        <w:rPr>
          <w:noProof/>
        </w:rPr>
        <w:fldChar w:fldCharType="separate"/>
      </w:r>
      <w:r>
        <w:rPr>
          <w:noProof/>
        </w:rPr>
        <w:t>90</w:t>
      </w:r>
      <w:r>
        <w:rPr>
          <w:noProof/>
        </w:rPr>
        <w:fldChar w:fldCharType="end"/>
      </w:r>
    </w:p>
    <w:p w14:paraId="5DE70A7C" w14:textId="77777777" w:rsidR="00267D3E" w:rsidRDefault="00267D3E">
      <w:pPr>
        <w:pStyle w:val="TOC1"/>
        <w:rPr>
          <w:rFonts w:asciiTheme="minorHAnsi" w:eastAsiaTheme="minorEastAsia" w:hAnsiTheme="minorHAnsi" w:cstheme="minorBidi"/>
          <w:b w:val="0"/>
          <w:caps w:val="0"/>
          <w:noProof/>
          <w:sz w:val="24"/>
          <w:szCs w:val="24"/>
        </w:rPr>
      </w:pPr>
      <w:r w:rsidRPr="00491AFC">
        <w:rPr>
          <w:rFonts w:cs="Arial"/>
          <w:bCs/>
          <w:noProof/>
        </w:rPr>
        <w:t>(8) ROCKET MAN: THE CASE FOR EXTENDING THE SPACE SHUTTLE</w:t>
      </w:r>
      <w:r>
        <w:rPr>
          <w:noProof/>
        </w:rPr>
        <w:tab/>
      </w:r>
      <w:r>
        <w:rPr>
          <w:noProof/>
        </w:rPr>
        <w:fldChar w:fldCharType="begin"/>
      </w:r>
      <w:r>
        <w:rPr>
          <w:noProof/>
        </w:rPr>
        <w:instrText xml:space="preserve"> PAGEREF _Toc4382976 \h </w:instrText>
      </w:r>
      <w:r>
        <w:rPr>
          <w:noProof/>
        </w:rPr>
      </w:r>
      <w:r>
        <w:rPr>
          <w:noProof/>
        </w:rPr>
        <w:fldChar w:fldCharType="separate"/>
      </w:r>
      <w:r>
        <w:rPr>
          <w:noProof/>
        </w:rPr>
        <w:t>103</w:t>
      </w:r>
      <w:r>
        <w:rPr>
          <w:noProof/>
        </w:rPr>
        <w:fldChar w:fldCharType="end"/>
      </w:r>
    </w:p>
    <w:p w14:paraId="038A1802" w14:textId="77777777" w:rsidR="00267D3E" w:rsidRDefault="00267D3E">
      <w:pPr>
        <w:pStyle w:val="TOC2"/>
        <w:tabs>
          <w:tab w:val="right" w:leader="dot" w:pos="10214"/>
        </w:tabs>
        <w:rPr>
          <w:rFonts w:asciiTheme="minorHAnsi" w:eastAsiaTheme="minorEastAsia" w:hAnsiTheme="minorHAnsi" w:cstheme="minorBidi"/>
          <w:smallCaps w:val="0"/>
          <w:noProof/>
          <w:sz w:val="24"/>
          <w:szCs w:val="24"/>
        </w:rPr>
      </w:pPr>
      <w:r w:rsidRPr="00491AFC">
        <w:rPr>
          <w:bCs/>
          <w:noProof/>
        </w:rPr>
        <w:t>2A EVIDENCE: SPACE SHUTTLE EXTENSION</w:t>
      </w:r>
      <w:r>
        <w:rPr>
          <w:noProof/>
        </w:rPr>
        <w:tab/>
      </w:r>
      <w:r>
        <w:rPr>
          <w:noProof/>
        </w:rPr>
        <w:fldChar w:fldCharType="begin"/>
      </w:r>
      <w:r>
        <w:rPr>
          <w:noProof/>
        </w:rPr>
        <w:instrText xml:space="preserve"> PAGEREF _Toc4382977 \h </w:instrText>
      </w:r>
      <w:r>
        <w:rPr>
          <w:noProof/>
        </w:rPr>
      </w:r>
      <w:r>
        <w:rPr>
          <w:noProof/>
        </w:rPr>
        <w:fldChar w:fldCharType="separate"/>
      </w:r>
      <w:r>
        <w:rPr>
          <w:noProof/>
        </w:rPr>
        <w:t>106</w:t>
      </w:r>
      <w:r>
        <w:rPr>
          <w:noProof/>
        </w:rPr>
        <w:fldChar w:fldCharType="end"/>
      </w:r>
    </w:p>
    <w:p w14:paraId="63C7B9D9" w14:textId="77777777" w:rsidR="00267D3E" w:rsidRDefault="00267D3E">
      <w:pPr>
        <w:pStyle w:val="TOC1"/>
        <w:rPr>
          <w:rFonts w:asciiTheme="minorHAnsi" w:eastAsiaTheme="minorEastAsia" w:hAnsiTheme="minorHAnsi" w:cstheme="minorBidi"/>
          <w:b w:val="0"/>
          <w:caps w:val="0"/>
          <w:noProof/>
          <w:sz w:val="24"/>
          <w:szCs w:val="24"/>
        </w:rPr>
      </w:pPr>
      <w:r>
        <w:rPr>
          <w:noProof/>
        </w:rPr>
        <w:t>(9)</w:t>
      </w:r>
      <w:r w:rsidRPr="00491AFC">
        <w:rPr>
          <w:b w:val="0"/>
          <w:noProof/>
        </w:rPr>
        <w:t xml:space="preserve"> </w:t>
      </w:r>
      <w:r>
        <w:rPr>
          <w:noProof/>
        </w:rPr>
        <w:t>START ME UP: THE CASE FOR RATIFYING THE NEW START TREATY</w:t>
      </w:r>
      <w:r>
        <w:rPr>
          <w:noProof/>
        </w:rPr>
        <w:tab/>
      </w:r>
      <w:r>
        <w:rPr>
          <w:noProof/>
        </w:rPr>
        <w:fldChar w:fldCharType="begin"/>
      </w:r>
      <w:r>
        <w:rPr>
          <w:noProof/>
        </w:rPr>
        <w:instrText xml:space="preserve"> PAGEREF _Toc4382978 \h </w:instrText>
      </w:r>
      <w:r>
        <w:rPr>
          <w:noProof/>
        </w:rPr>
      </w:r>
      <w:r>
        <w:rPr>
          <w:noProof/>
        </w:rPr>
        <w:fldChar w:fldCharType="separate"/>
      </w:r>
      <w:r>
        <w:rPr>
          <w:noProof/>
        </w:rPr>
        <w:t>117</w:t>
      </w:r>
      <w:r>
        <w:rPr>
          <w:noProof/>
        </w:rPr>
        <w:fldChar w:fldCharType="end"/>
      </w:r>
    </w:p>
    <w:p w14:paraId="0031B1B9" w14:textId="77777777" w:rsidR="00267D3E" w:rsidRDefault="00267D3E">
      <w:pPr>
        <w:pStyle w:val="TOC2"/>
        <w:tabs>
          <w:tab w:val="right" w:leader="dot" w:pos="10214"/>
        </w:tabs>
        <w:rPr>
          <w:rFonts w:asciiTheme="minorHAnsi" w:eastAsiaTheme="minorEastAsia" w:hAnsiTheme="minorHAnsi" w:cstheme="minorBidi"/>
          <w:smallCaps w:val="0"/>
          <w:noProof/>
          <w:sz w:val="24"/>
          <w:szCs w:val="24"/>
        </w:rPr>
      </w:pPr>
      <w:r>
        <w:rPr>
          <w:noProof/>
        </w:rPr>
        <w:t>2A EVIDENCE: RATIFY NEW START TREATY</w:t>
      </w:r>
      <w:r>
        <w:rPr>
          <w:noProof/>
        </w:rPr>
        <w:tab/>
      </w:r>
      <w:r>
        <w:rPr>
          <w:noProof/>
        </w:rPr>
        <w:fldChar w:fldCharType="begin"/>
      </w:r>
      <w:r>
        <w:rPr>
          <w:noProof/>
        </w:rPr>
        <w:instrText xml:space="preserve"> PAGEREF _Toc4382979 \h </w:instrText>
      </w:r>
      <w:r>
        <w:rPr>
          <w:noProof/>
        </w:rPr>
      </w:r>
      <w:r>
        <w:rPr>
          <w:noProof/>
        </w:rPr>
        <w:fldChar w:fldCharType="separate"/>
      </w:r>
      <w:r>
        <w:rPr>
          <w:noProof/>
        </w:rPr>
        <w:t>120</w:t>
      </w:r>
      <w:r>
        <w:rPr>
          <w:noProof/>
        </w:rPr>
        <w:fldChar w:fldCharType="end"/>
      </w:r>
    </w:p>
    <w:p w14:paraId="0D7BAB4D" w14:textId="77777777" w:rsidR="00267D3E" w:rsidRDefault="00267D3E">
      <w:pPr>
        <w:pStyle w:val="TOC1"/>
        <w:rPr>
          <w:rFonts w:asciiTheme="minorHAnsi" w:eastAsiaTheme="minorEastAsia" w:hAnsiTheme="minorHAnsi" w:cstheme="minorBidi"/>
          <w:b w:val="0"/>
          <w:caps w:val="0"/>
          <w:noProof/>
          <w:sz w:val="24"/>
          <w:szCs w:val="24"/>
        </w:rPr>
      </w:pPr>
      <w:r>
        <w:rPr>
          <w:noProof/>
        </w:rPr>
        <w:t>(10) GUIDING LIGHT: THE CASE FOR PROMOTING HUMAN RIGHTS IN RUSSIA</w:t>
      </w:r>
      <w:r>
        <w:rPr>
          <w:noProof/>
        </w:rPr>
        <w:tab/>
      </w:r>
      <w:r>
        <w:rPr>
          <w:noProof/>
        </w:rPr>
        <w:fldChar w:fldCharType="begin"/>
      </w:r>
      <w:r>
        <w:rPr>
          <w:noProof/>
        </w:rPr>
        <w:instrText xml:space="preserve"> PAGEREF _Toc4382980 \h </w:instrText>
      </w:r>
      <w:r>
        <w:rPr>
          <w:noProof/>
        </w:rPr>
      </w:r>
      <w:r>
        <w:rPr>
          <w:noProof/>
        </w:rPr>
        <w:fldChar w:fldCharType="separate"/>
      </w:r>
      <w:r>
        <w:rPr>
          <w:noProof/>
        </w:rPr>
        <w:t>127</w:t>
      </w:r>
      <w:r>
        <w:rPr>
          <w:noProof/>
        </w:rPr>
        <w:fldChar w:fldCharType="end"/>
      </w:r>
    </w:p>
    <w:p w14:paraId="5C675914" w14:textId="77777777" w:rsidR="00267D3E" w:rsidRDefault="00267D3E">
      <w:pPr>
        <w:pStyle w:val="TOC2"/>
        <w:tabs>
          <w:tab w:val="right" w:leader="dot" w:pos="10214"/>
        </w:tabs>
        <w:rPr>
          <w:rFonts w:asciiTheme="minorHAnsi" w:eastAsiaTheme="minorEastAsia" w:hAnsiTheme="minorHAnsi" w:cstheme="minorBidi"/>
          <w:smallCaps w:val="0"/>
          <w:noProof/>
          <w:sz w:val="24"/>
          <w:szCs w:val="24"/>
        </w:rPr>
      </w:pPr>
      <w:r w:rsidRPr="00491AFC">
        <w:rPr>
          <w:rFonts w:cs="'times new roman'"/>
          <w:noProof/>
        </w:rPr>
        <w:t>2A EVIDENCE: HUMAN RIGHTS IN RUSSIA</w:t>
      </w:r>
      <w:r>
        <w:rPr>
          <w:noProof/>
        </w:rPr>
        <w:tab/>
      </w:r>
      <w:r>
        <w:rPr>
          <w:noProof/>
        </w:rPr>
        <w:fldChar w:fldCharType="begin"/>
      </w:r>
      <w:r>
        <w:rPr>
          <w:noProof/>
        </w:rPr>
        <w:instrText xml:space="preserve"> PAGEREF _Toc4382981 \h </w:instrText>
      </w:r>
      <w:r>
        <w:rPr>
          <w:noProof/>
        </w:rPr>
      </w:r>
      <w:r>
        <w:rPr>
          <w:noProof/>
        </w:rPr>
        <w:fldChar w:fldCharType="separate"/>
      </w:r>
      <w:r>
        <w:rPr>
          <w:noProof/>
        </w:rPr>
        <w:t>130</w:t>
      </w:r>
      <w:r>
        <w:rPr>
          <w:noProof/>
        </w:rPr>
        <w:fldChar w:fldCharType="end"/>
      </w:r>
    </w:p>
    <w:p w14:paraId="03D12DA4" w14:textId="77777777" w:rsidR="00267D3E" w:rsidRDefault="00267D3E">
      <w:pPr>
        <w:pStyle w:val="TOC1"/>
        <w:rPr>
          <w:rFonts w:asciiTheme="minorHAnsi" w:eastAsiaTheme="minorEastAsia" w:hAnsiTheme="minorHAnsi" w:cstheme="minorBidi"/>
          <w:b w:val="0"/>
          <w:caps w:val="0"/>
          <w:noProof/>
          <w:sz w:val="24"/>
          <w:szCs w:val="24"/>
        </w:rPr>
      </w:pPr>
      <w:r>
        <w:rPr>
          <w:noProof/>
        </w:rPr>
        <w:t>(11) BACK IN THE USSR: THE CASE FOR JACKSON-VANIK AMENDMENT EXEMPTION</w:t>
      </w:r>
      <w:r>
        <w:rPr>
          <w:noProof/>
        </w:rPr>
        <w:tab/>
      </w:r>
      <w:r>
        <w:rPr>
          <w:noProof/>
        </w:rPr>
        <w:fldChar w:fldCharType="begin"/>
      </w:r>
      <w:r>
        <w:rPr>
          <w:noProof/>
        </w:rPr>
        <w:instrText xml:space="preserve"> PAGEREF _Toc4382982 \h </w:instrText>
      </w:r>
      <w:r>
        <w:rPr>
          <w:noProof/>
        </w:rPr>
      </w:r>
      <w:r>
        <w:rPr>
          <w:noProof/>
        </w:rPr>
        <w:fldChar w:fldCharType="separate"/>
      </w:r>
      <w:r>
        <w:rPr>
          <w:noProof/>
        </w:rPr>
        <w:t>143</w:t>
      </w:r>
      <w:r>
        <w:rPr>
          <w:noProof/>
        </w:rPr>
        <w:fldChar w:fldCharType="end"/>
      </w:r>
    </w:p>
    <w:p w14:paraId="0AD09C50" w14:textId="77777777" w:rsidR="00267D3E" w:rsidRDefault="00267D3E">
      <w:pPr>
        <w:pStyle w:val="TOC2"/>
        <w:tabs>
          <w:tab w:val="right" w:leader="dot" w:pos="10214"/>
        </w:tabs>
        <w:rPr>
          <w:rFonts w:asciiTheme="minorHAnsi" w:eastAsiaTheme="minorEastAsia" w:hAnsiTheme="minorHAnsi" w:cstheme="minorBidi"/>
          <w:smallCaps w:val="0"/>
          <w:noProof/>
          <w:sz w:val="24"/>
          <w:szCs w:val="24"/>
        </w:rPr>
      </w:pPr>
      <w:r>
        <w:rPr>
          <w:noProof/>
        </w:rPr>
        <w:t>2A EVIDENCE: JACKSON-VANIK EXEMPTION</w:t>
      </w:r>
      <w:r>
        <w:rPr>
          <w:noProof/>
        </w:rPr>
        <w:tab/>
      </w:r>
      <w:r>
        <w:rPr>
          <w:noProof/>
        </w:rPr>
        <w:fldChar w:fldCharType="begin"/>
      </w:r>
      <w:r>
        <w:rPr>
          <w:noProof/>
        </w:rPr>
        <w:instrText xml:space="preserve"> PAGEREF _Toc4382983 \h </w:instrText>
      </w:r>
      <w:r>
        <w:rPr>
          <w:noProof/>
        </w:rPr>
      </w:r>
      <w:r>
        <w:rPr>
          <w:noProof/>
        </w:rPr>
        <w:fldChar w:fldCharType="separate"/>
      </w:r>
      <w:r>
        <w:rPr>
          <w:noProof/>
        </w:rPr>
        <w:t>146</w:t>
      </w:r>
      <w:r>
        <w:rPr>
          <w:noProof/>
        </w:rPr>
        <w:fldChar w:fldCharType="end"/>
      </w:r>
    </w:p>
    <w:p w14:paraId="0009513A" w14:textId="77777777" w:rsidR="00267D3E" w:rsidRDefault="00267D3E">
      <w:pPr>
        <w:pStyle w:val="TOC1"/>
        <w:rPr>
          <w:rFonts w:asciiTheme="minorHAnsi" w:eastAsiaTheme="minorEastAsia" w:hAnsiTheme="minorHAnsi" w:cstheme="minorBidi"/>
          <w:b w:val="0"/>
          <w:caps w:val="0"/>
          <w:noProof/>
          <w:sz w:val="24"/>
          <w:szCs w:val="24"/>
        </w:rPr>
      </w:pPr>
      <w:r>
        <w:rPr>
          <w:noProof/>
        </w:rPr>
        <w:t>(12) JOIN THE CLUB: THE CASE FOR LETTING RUSSIA JOIN WTO</w:t>
      </w:r>
      <w:r>
        <w:rPr>
          <w:noProof/>
        </w:rPr>
        <w:tab/>
      </w:r>
      <w:r>
        <w:rPr>
          <w:noProof/>
        </w:rPr>
        <w:fldChar w:fldCharType="begin"/>
      </w:r>
      <w:r>
        <w:rPr>
          <w:noProof/>
        </w:rPr>
        <w:instrText xml:space="preserve"> PAGEREF _Toc4382984 \h </w:instrText>
      </w:r>
      <w:r>
        <w:rPr>
          <w:noProof/>
        </w:rPr>
      </w:r>
      <w:r>
        <w:rPr>
          <w:noProof/>
        </w:rPr>
        <w:fldChar w:fldCharType="separate"/>
      </w:r>
      <w:r>
        <w:rPr>
          <w:noProof/>
        </w:rPr>
        <w:t>153</w:t>
      </w:r>
      <w:r>
        <w:rPr>
          <w:noProof/>
        </w:rPr>
        <w:fldChar w:fldCharType="end"/>
      </w:r>
    </w:p>
    <w:p w14:paraId="007DDF56" w14:textId="77777777" w:rsidR="00267D3E" w:rsidRDefault="00267D3E">
      <w:pPr>
        <w:pStyle w:val="TOC2"/>
        <w:tabs>
          <w:tab w:val="right" w:leader="dot" w:pos="10214"/>
        </w:tabs>
        <w:rPr>
          <w:rFonts w:asciiTheme="minorHAnsi" w:eastAsiaTheme="minorEastAsia" w:hAnsiTheme="minorHAnsi" w:cstheme="minorBidi"/>
          <w:smallCaps w:val="0"/>
          <w:noProof/>
          <w:sz w:val="24"/>
          <w:szCs w:val="24"/>
        </w:rPr>
      </w:pPr>
      <w:r>
        <w:rPr>
          <w:noProof/>
        </w:rPr>
        <w:t>2A EVIDENCE: LET RUSSIA JOIN WTO</w:t>
      </w:r>
      <w:r>
        <w:rPr>
          <w:noProof/>
        </w:rPr>
        <w:tab/>
      </w:r>
      <w:r>
        <w:rPr>
          <w:noProof/>
        </w:rPr>
        <w:fldChar w:fldCharType="begin"/>
      </w:r>
      <w:r>
        <w:rPr>
          <w:noProof/>
        </w:rPr>
        <w:instrText xml:space="preserve"> PAGEREF _Toc4382985 \h </w:instrText>
      </w:r>
      <w:r>
        <w:rPr>
          <w:noProof/>
        </w:rPr>
      </w:r>
      <w:r>
        <w:rPr>
          <w:noProof/>
        </w:rPr>
        <w:fldChar w:fldCharType="separate"/>
      </w:r>
      <w:r>
        <w:rPr>
          <w:noProof/>
        </w:rPr>
        <w:t>156</w:t>
      </w:r>
      <w:r>
        <w:rPr>
          <w:noProof/>
        </w:rPr>
        <w:fldChar w:fldCharType="end"/>
      </w:r>
    </w:p>
    <w:p w14:paraId="50F11658" w14:textId="77777777" w:rsidR="00B34DB3" w:rsidRDefault="00B34DB3">
      <w:pPr>
        <w:pStyle w:val="TOC1"/>
        <w:rPr>
          <w:noProof/>
        </w:rPr>
      </w:pPr>
    </w:p>
    <w:p w14:paraId="4BF314B2" w14:textId="476DCBA0" w:rsidR="00B34DB3" w:rsidRDefault="00B34DB3" w:rsidP="00B34DB3">
      <w:pPr>
        <w:pStyle w:val="BlockTitle"/>
        <w:rPr>
          <w:noProof/>
        </w:rPr>
      </w:pPr>
      <w:r>
        <w:rPr>
          <w:noProof/>
        </w:rPr>
        <w:t>Blue Book Advanced</w:t>
      </w:r>
    </w:p>
    <w:p w14:paraId="77EDA1BC" w14:textId="77777777" w:rsidR="00267D3E" w:rsidRDefault="00267D3E">
      <w:pPr>
        <w:pStyle w:val="TOC1"/>
        <w:rPr>
          <w:rFonts w:asciiTheme="minorHAnsi" w:eastAsiaTheme="minorEastAsia" w:hAnsiTheme="minorHAnsi" w:cstheme="minorBidi"/>
          <w:b w:val="0"/>
          <w:caps w:val="0"/>
          <w:noProof/>
          <w:sz w:val="24"/>
          <w:szCs w:val="24"/>
        </w:rPr>
      </w:pPr>
      <w:r>
        <w:rPr>
          <w:noProof/>
        </w:rPr>
        <w:t>AFFIRMATIVE BRIEF:</w:t>
      </w:r>
      <w:r w:rsidRPr="00491AFC">
        <w:rPr>
          <w:b w:val="0"/>
          <w:noProof/>
        </w:rPr>
        <w:t xml:space="preserve"> </w:t>
      </w:r>
      <w:r>
        <w:rPr>
          <w:noProof/>
        </w:rPr>
        <w:t>FUNDING</w:t>
      </w:r>
      <w:r>
        <w:rPr>
          <w:noProof/>
        </w:rPr>
        <w:tab/>
      </w:r>
      <w:r>
        <w:rPr>
          <w:noProof/>
        </w:rPr>
        <w:fldChar w:fldCharType="begin"/>
      </w:r>
      <w:r>
        <w:rPr>
          <w:noProof/>
        </w:rPr>
        <w:instrText xml:space="preserve"> PAGEREF _Toc4382986 \h </w:instrText>
      </w:r>
      <w:r>
        <w:rPr>
          <w:noProof/>
        </w:rPr>
      </w:r>
      <w:r>
        <w:rPr>
          <w:noProof/>
        </w:rPr>
        <w:fldChar w:fldCharType="separate"/>
      </w:r>
      <w:r>
        <w:rPr>
          <w:noProof/>
        </w:rPr>
        <w:t>165</w:t>
      </w:r>
      <w:r>
        <w:rPr>
          <w:noProof/>
        </w:rPr>
        <w:fldChar w:fldCharType="end"/>
      </w:r>
    </w:p>
    <w:p w14:paraId="72629954" w14:textId="77777777" w:rsidR="00267D3E" w:rsidRDefault="00267D3E">
      <w:pPr>
        <w:pStyle w:val="TOC1"/>
        <w:rPr>
          <w:rFonts w:asciiTheme="minorHAnsi" w:eastAsiaTheme="minorEastAsia" w:hAnsiTheme="minorHAnsi" w:cstheme="minorBidi"/>
          <w:b w:val="0"/>
          <w:caps w:val="0"/>
          <w:noProof/>
          <w:sz w:val="24"/>
          <w:szCs w:val="24"/>
        </w:rPr>
      </w:pPr>
      <w:r>
        <w:rPr>
          <w:noProof/>
        </w:rPr>
        <w:t>(1) NEGATIVE BRIEF: CIVIL NUCLEAR AGREEMENT ("123 AGREEMENT") IS GOOD</w:t>
      </w:r>
      <w:r>
        <w:rPr>
          <w:noProof/>
        </w:rPr>
        <w:tab/>
      </w:r>
      <w:r>
        <w:rPr>
          <w:noProof/>
        </w:rPr>
        <w:fldChar w:fldCharType="begin"/>
      </w:r>
      <w:r>
        <w:rPr>
          <w:noProof/>
        </w:rPr>
        <w:instrText xml:space="preserve"> PAGEREF _Toc4382987 \h </w:instrText>
      </w:r>
      <w:r>
        <w:rPr>
          <w:noProof/>
        </w:rPr>
      </w:r>
      <w:r>
        <w:rPr>
          <w:noProof/>
        </w:rPr>
        <w:fldChar w:fldCharType="separate"/>
      </w:r>
      <w:r>
        <w:rPr>
          <w:noProof/>
        </w:rPr>
        <w:t>167</w:t>
      </w:r>
      <w:r>
        <w:rPr>
          <w:noProof/>
        </w:rPr>
        <w:fldChar w:fldCharType="end"/>
      </w:r>
    </w:p>
    <w:p w14:paraId="4BA1335C" w14:textId="77777777" w:rsidR="00267D3E" w:rsidRDefault="00267D3E">
      <w:pPr>
        <w:pStyle w:val="TOC1"/>
        <w:rPr>
          <w:rFonts w:asciiTheme="minorHAnsi" w:eastAsiaTheme="minorEastAsia" w:hAnsiTheme="minorHAnsi" w:cstheme="minorBidi"/>
          <w:b w:val="0"/>
          <w:caps w:val="0"/>
          <w:noProof/>
          <w:sz w:val="24"/>
          <w:szCs w:val="24"/>
        </w:rPr>
      </w:pPr>
      <w:r>
        <w:rPr>
          <w:noProof/>
        </w:rPr>
        <w:t>(2) NEGATIVE: MISSILE DEFENSE IS GOOD</w:t>
      </w:r>
      <w:r>
        <w:rPr>
          <w:noProof/>
        </w:rPr>
        <w:tab/>
      </w:r>
      <w:r>
        <w:rPr>
          <w:noProof/>
        </w:rPr>
        <w:fldChar w:fldCharType="begin"/>
      </w:r>
      <w:r>
        <w:rPr>
          <w:noProof/>
        </w:rPr>
        <w:instrText xml:space="preserve"> PAGEREF _Toc4382988 \h </w:instrText>
      </w:r>
      <w:r>
        <w:rPr>
          <w:noProof/>
        </w:rPr>
      </w:r>
      <w:r>
        <w:rPr>
          <w:noProof/>
        </w:rPr>
        <w:fldChar w:fldCharType="separate"/>
      </w:r>
      <w:r>
        <w:rPr>
          <w:noProof/>
        </w:rPr>
        <w:t>175</w:t>
      </w:r>
      <w:r>
        <w:rPr>
          <w:noProof/>
        </w:rPr>
        <w:fldChar w:fldCharType="end"/>
      </w:r>
    </w:p>
    <w:p w14:paraId="023C3667" w14:textId="77777777" w:rsidR="00267D3E" w:rsidRDefault="00267D3E">
      <w:pPr>
        <w:pStyle w:val="TOC1"/>
        <w:rPr>
          <w:rFonts w:asciiTheme="minorHAnsi" w:eastAsiaTheme="minorEastAsia" w:hAnsiTheme="minorHAnsi" w:cstheme="minorBidi"/>
          <w:b w:val="0"/>
          <w:caps w:val="0"/>
          <w:noProof/>
          <w:sz w:val="24"/>
          <w:szCs w:val="24"/>
        </w:rPr>
      </w:pPr>
      <w:r>
        <w:rPr>
          <w:noProof/>
        </w:rPr>
        <w:t>(3) NEGATIVE BRIEF: MISSILE DEFENSE COOPERATION</w:t>
      </w:r>
      <w:r>
        <w:rPr>
          <w:noProof/>
        </w:rPr>
        <w:tab/>
      </w:r>
      <w:r>
        <w:rPr>
          <w:noProof/>
        </w:rPr>
        <w:fldChar w:fldCharType="begin"/>
      </w:r>
      <w:r>
        <w:rPr>
          <w:noProof/>
        </w:rPr>
        <w:instrText xml:space="preserve"> PAGEREF _Toc4382989 \h </w:instrText>
      </w:r>
      <w:r>
        <w:rPr>
          <w:noProof/>
        </w:rPr>
      </w:r>
      <w:r>
        <w:rPr>
          <w:noProof/>
        </w:rPr>
        <w:fldChar w:fldCharType="separate"/>
      </w:r>
      <w:r>
        <w:rPr>
          <w:noProof/>
        </w:rPr>
        <w:t>183</w:t>
      </w:r>
      <w:r>
        <w:rPr>
          <w:noProof/>
        </w:rPr>
        <w:fldChar w:fldCharType="end"/>
      </w:r>
    </w:p>
    <w:p w14:paraId="5AFFC90F" w14:textId="77777777" w:rsidR="00267D3E" w:rsidRDefault="00267D3E">
      <w:pPr>
        <w:pStyle w:val="TOC1"/>
        <w:rPr>
          <w:rFonts w:asciiTheme="minorHAnsi" w:eastAsiaTheme="minorEastAsia" w:hAnsiTheme="minorHAnsi" w:cstheme="minorBidi"/>
          <w:b w:val="0"/>
          <w:caps w:val="0"/>
          <w:noProof/>
          <w:sz w:val="24"/>
          <w:szCs w:val="24"/>
        </w:rPr>
      </w:pPr>
      <w:r>
        <w:rPr>
          <w:noProof/>
        </w:rPr>
        <w:t>(4) NEGATIVE BRIEF: NATO EXPANSION - not a problem</w:t>
      </w:r>
      <w:r>
        <w:rPr>
          <w:noProof/>
        </w:rPr>
        <w:tab/>
      </w:r>
      <w:r>
        <w:rPr>
          <w:noProof/>
        </w:rPr>
        <w:fldChar w:fldCharType="begin"/>
      </w:r>
      <w:r>
        <w:rPr>
          <w:noProof/>
        </w:rPr>
        <w:instrText xml:space="preserve"> PAGEREF _Toc4382990 \h </w:instrText>
      </w:r>
      <w:r>
        <w:rPr>
          <w:noProof/>
        </w:rPr>
      </w:r>
      <w:r>
        <w:rPr>
          <w:noProof/>
        </w:rPr>
        <w:fldChar w:fldCharType="separate"/>
      </w:r>
      <w:r>
        <w:rPr>
          <w:noProof/>
        </w:rPr>
        <w:t>191</w:t>
      </w:r>
      <w:r>
        <w:rPr>
          <w:noProof/>
        </w:rPr>
        <w:fldChar w:fldCharType="end"/>
      </w:r>
    </w:p>
    <w:p w14:paraId="21D134C5" w14:textId="77777777" w:rsidR="00267D3E" w:rsidRDefault="00267D3E">
      <w:pPr>
        <w:pStyle w:val="TOC1"/>
        <w:rPr>
          <w:rFonts w:asciiTheme="minorHAnsi" w:eastAsiaTheme="minorEastAsia" w:hAnsiTheme="minorHAnsi" w:cstheme="minorBidi"/>
          <w:b w:val="0"/>
          <w:caps w:val="0"/>
          <w:noProof/>
          <w:sz w:val="24"/>
          <w:szCs w:val="24"/>
        </w:rPr>
      </w:pPr>
      <w:r>
        <w:rPr>
          <w:noProof/>
        </w:rPr>
        <w:lastRenderedPageBreak/>
        <w:t>(5) NEGATIVE BRIEF:</w:t>
      </w:r>
      <w:r w:rsidRPr="00491AFC">
        <w:rPr>
          <w:b w:val="0"/>
          <w:noProof/>
        </w:rPr>
        <w:t xml:space="preserve"> </w:t>
      </w:r>
      <w:r>
        <w:rPr>
          <w:noProof/>
        </w:rPr>
        <w:t>MINIMAL DETERRENCE</w:t>
      </w:r>
      <w:r>
        <w:rPr>
          <w:noProof/>
        </w:rPr>
        <w:tab/>
      </w:r>
      <w:r>
        <w:rPr>
          <w:noProof/>
        </w:rPr>
        <w:fldChar w:fldCharType="begin"/>
      </w:r>
      <w:r>
        <w:rPr>
          <w:noProof/>
        </w:rPr>
        <w:instrText xml:space="preserve"> PAGEREF _Toc4382991 \h </w:instrText>
      </w:r>
      <w:r>
        <w:rPr>
          <w:noProof/>
        </w:rPr>
      </w:r>
      <w:r>
        <w:rPr>
          <w:noProof/>
        </w:rPr>
        <w:fldChar w:fldCharType="separate"/>
      </w:r>
      <w:r>
        <w:rPr>
          <w:noProof/>
        </w:rPr>
        <w:t>197</w:t>
      </w:r>
      <w:r>
        <w:rPr>
          <w:noProof/>
        </w:rPr>
        <w:fldChar w:fldCharType="end"/>
      </w:r>
    </w:p>
    <w:p w14:paraId="71E23EC2" w14:textId="77777777" w:rsidR="00267D3E" w:rsidRDefault="00267D3E">
      <w:pPr>
        <w:pStyle w:val="TOC1"/>
        <w:rPr>
          <w:rFonts w:asciiTheme="minorHAnsi" w:eastAsiaTheme="minorEastAsia" w:hAnsiTheme="minorHAnsi" w:cstheme="minorBidi"/>
          <w:b w:val="0"/>
          <w:caps w:val="0"/>
          <w:noProof/>
          <w:sz w:val="24"/>
          <w:szCs w:val="24"/>
        </w:rPr>
      </w:pPr>
      <w:r>
        <w:rPr>
          <w:noProof/>
        </w:rPr>
        <w:t>(6) NEGATIVE BRIEF:</w:t>
      </w:r>
      <w:r w:rsidRPr="00491AFC">
        <w:rPr>
          <w:b w:val="0"/>
          <w:noProof/>
        </w:rPr>
        <w:t xml:space="preserve"> </w:t>
      </w:r>
      <w:r>
        <w:rPr>
          <w:noProof/>
        </w:rPr>
        <w:t>TACTICAL NUCLEAR WEAPONS (TNW) REMOVAL FROM EUROPE</w:t>
      </w:r>
      <w:r>
        <w:rPr>
          <w:noProof/>
        </w:rPr>
        <w:tab/>
      </w:r>
      <w:r>
        <w:rPr>
          <w:noProof/>
        </w:rPr>
        <w:fldChar w:fldCharType="begin"/>
      </w:r>
      <w:r>
        <w:rPr>
          <w:noProof/>
        </w:rPr>
        <w:instrText xml:space="preserve"> PAGEREF _Toc4382992 \h </w:instrText>
      </w:r>
      <w:r>
        <w:rPr>
          <w:noProof/>
        </w:rPr>
      </w:r>
      <w:r>
        <w:rPr>
          <w:noProof/>
        </w:rPr>
        <w:fldChar w:fldCharType="separate"/>
      </w:r>
      <w:r>
        <w:rPr>
          <w:noProof/>
        </w:rPr>
        <w:t>207</w:t>
      </w:r>
      <w:r>
        <w:rPr>
          <w:noProof/>
        </w:rPr>
        <w:fldChar w:fldCharType="end"/>
      </w:r>
    </w:p>
    <w:p w14:paraId="0F8E8679" w14:textId="77777777" w:rsidR="00267D3E" w:rsidRDefault="00267D3E">
      <w:pPr>
        <w:pStyle w:val="TOC1"/>
        <w:rPr>
          <w:rFonts w:asciiTheme="minorHAnsi" w:eastAsiaTheme="minorEastAsia" w:hAnsiTheme="minorHAnsi" w:cstheme="minorBidi"/>
          <w:b w:val="0"/>
          <w:caps w:val="0"/>
          <w:noProof/>
          <w:sz w:val="24"/>
          <w:szCs w:val="24"/>
        </w:rPr>
      </w:pPr>
      <w:r>
        <w:rPr>
          <w:noProof/>
        </w:rPr>
        <w:t>(7) NEGATIVE BRIEF: HIGH NORTH STRATEGY</w:t>
      </w:r>
      <w:r>
        <w:rPr>
          <w:noProof/>
        </w:rPr>
        <w:tab/>
      </w:r>
      <w:r>
        <w:rPr>
          <w:noProof/>
        </w:rPr>
        <w:fldChar w:fldCharType="begin"/>
      </w:r>
      <w:r>
        <w:rPr>
          <w:noProof/>
        </w:rPr>
        <w:instrText xml:space="preserve"> PAGEREF _Toc4382993 \h </w:instrText>
      </w:r>
      <w:r>
        <w:rPr>
          <w:noProof/>
        </w:rPr>
      </w:r>
      <w:r>
        <w:rPr>
          <w:noProof/>
        </w:rPr>
        <w:fldChar w:fldCharType="separate"/>
      </w:r>
      <w:r>
        <w:rPr>
          <w:noProof/>
        </w:rPr>
        <w:t>217</w:t>
      </w:r>
      <w:r>
        <w:rPr>
          <w:noProof/>
        </w:rPr>
        <w:fldChar w:fldCharType="end"/>
      </w:r>
    </w:p>
    <w:p w14:paraId="69C99C4F" w14:textId="77777777" w:rsidR="00267D3E" w:rsidRDefault="00267D3E">
      <w:pPr>
        <w:pStyle w:val="TOC1"/>
        <w:rPr>
          <w:rFonts w:asciiTheme="minorHAnsi" w:eastAsiaTheme="minorEastAsia" w:hAnsiTheme="minorHAnsi" w:cstheme="minorBidi"/>
          <w:b w:val="0"/>
          <w:caps w:val="0"/>
          <w:noProof/>
          <w:sz w:val="24"/>
          <w:szCs w:val="24"/>
        </w:rPr>
      </w:pPr>
      <w:r w:rsidRPr="00491AFC">
        <w:rPr>
          <w:rFonts w:cs="Arial"/>
          <w:bCs/>
          <w:noProof/>
        </w:rPr>
        <w:t>(8) NEGATIVE BRIEF: SPACE SHUTTLE EXTENSION - bad idea</w:t>
      </w:r>
      <w:r>
        <w:rPr>
          <w:noProof/>
        </w:rPr>
        <w:tab/>
      </w:r>
      <w:r>
        <w:rPr>
          <w:noProof/>
        </w:rPr>
        <w:fldChar w:fldCharType="begin"/>
      </w:r>
      <w:r>
        <w:rPr>
          <w:noProof/>
        </w:rPr>
        <w:instrText xml:space="preserve"> PAGEREF _Toc4382994 \h </w:instrText>
      </w:r>
      <w:r>
        <w:rPr>
          <w:noProof/>
        </w:rPr>
      </w:r>
      <w:r>
        <w:rPr>
          <w:noProof/>
        </w:rPr>
        <w:fldChar w:fldCharType="separate"/>
      </w:r>
      <w:r>
        <w:rPr>
          <w:noProof/>
        </w:rPr>
        <w:t>225</w:t>
      </w:r>
      <w:r>
        <w:rPr>
          <w:noProof/>
        </w:rPr>
        <w:fldChar w:fldCharType="end"/>
      </w:r>
    </w:p>
    <w:p w14:paraId="767E600F" w14:textId="77777777" w:rsidR="00267D3E" w:rsidRDefault="00267D3E">
      <w:pPr>
        <w:pStyle w:val="TOC1"/>
        <w:rPr>
          <w:rFonts w:asciiTheme="minorHAnsi" w:eastAsiaTheme="minorEastAsia" w:hAnsiTheme="minorHAnsi" w:cstheme="minorBidi"/>
          <w:b w:val="0"/>
          <w:caps w:val="0"/>
          <w:noProof/>
          <w:sz w:val="24"/>
          <w:szCs w:val="24"/>
        </w:rPr>
      </w:pPr>
      <w:r>
        <w:rPr>
          <w:noProof/>
        </w:rPr>
        <w:t>(9) NEGATIVE BRIEF: START TREATY - bad</w:t>
      </w:r>
      <w:r>
        <w:rPr>
          <w:noProof/>
        </w:rPr>
        <w:tab/>
      </w:r>
      <w:r>
        <w:rPr>
          <w:noProof/>
        </w:rPr>
        <w:fldChar w:fldCharType="begin"/>
      </w:r>
      <w:r>
        <w:rPr>
          <w:noProof/>
        </w:rPr>
        <w:instrText xml:space="preserve"> PAGEREF _Toc4382995 \h </w:instrText>
      </w:r>
      <w:r>
        <w:rPr>
          <w:noProof/>
        </w:rPr>
      </w:r>
      <w:r>
        <w:rPr>
          <w:noProof/>
        </w:rPr>
        <w:fldChar w:fldCharType="separate"/>
      </w:r>
      <w:r>
        <w:rPr>
          <w:noProof/>
        </w:rPr>
        <w:t>231</w:t>
      </w:r>
      <w:r>
        <w:rPr>
          <w:noProof/>
        </w:rPr>
        <w:fldChar w:fldCharType="end"/>
      </w:r>
    </w:p>
    <w:p w14:paraId="693805B9" w14:textId="77777777" w:rsidR="00267D3E" w:rsidRDefault="00267D3E">
      <w:pPr>
        <w:pStyle w:val="TOC1"/>
        <w:rPr>
          <w:rFonts w:asciiTheme="minorHAnsi" w:eastAsiaTheme="minorEastAsia" w:hAnsiTheme="minorHAnsi" w:cstheme="minorBidi"/>
          <w:b w:val="0"/>
          <w:caps w:val="0"/>
          <w:noProof/>
          <w:sz w:val="24"/>
          <w:szCs w:val="24"/>
        </w:rPr>
      </w:pPr>
      <w:r>
        <w:rPr>
          <w:noProof/>
        </w:rPr>
        <w:t>(10) NEGATIVE BRIEF: HUMAN RIGHTS PRESSURE - bad idea</w:t>
      </w:r>
      <w:r>
        <w:rPr>
          <w:noProof/>
        </w:rPr>
        <w:tab/>
      </w:r>
      <w:r>
        <w:rPr>
          <w:noProof/>
        </w:rPr>
        <w:fldChar w:fldCharType="begin"/>
      </w:r>
      <w:r>
        <w:rPr>
          <w:noProof/>
        </w:rPr>
        <w:instrText xml:space="preserve"> PAGEREF _Toc4382996 \h </w:instrText>
      </w:r>
      <w:r>
        <w:rPr>
          <w:noProof/>
        </w:rPr>
      </w:r>
      <w:r>
        <w:rPr>
          <w:noProof/>
        </w:rPr>
        <w:fldChar w:fldCharType="separate"/>
      </w:r>
      <w:r>
        <w:rPr>
          <w:noProof/>
        </w:rPr>
        <w:t>237</w:t>
      </w:r>
      <w:r>
        <w:rPr>
          <w:noProof/>
        </w:rPr>
        <w:fldChar w:fldCharType="end"/>
      </w:r>
    </w:p>
    <w:p w14:paraId="2540882A" w14:textId="77777777" w:rsidR="00267D3E" w:rsidRDefault="00267D3E">
      <w:pPr>
        <w:pStyle w:val="TOC1"/>
        <w:rPr>
          <w:rFonts w:asciiTheme="minorHAnsi" w:eastAsiaTheme="minorEastAsia" w:hAnsiTheme="minorHAnsi" w:cstheme="minorBidi"/>
          <w:b w:val="0"/>
          <w:caps w:val="0"/>
          <w:noProof/>
          <w:sz w:val="24"/>
          <w:szCs w:val="24"/>
        </w:rPr>
      </w:pPr>
      <w:r>
        <w:rPr>
          <w:noProof/>
        </w:rPr>
        <w:t>(11) NEGATIVE BRIEF: JACKSON-VANIK EXEMPTION - bad idea</w:t>
      </w:r>
      <w:r>
        <w:rPr>
          <w:noProof/>
        </w:rPr>
        <w:tab/>
      </w:r>
      <w:r>
        <w:rPr>
          <w:noProof/>
        </w:rPr>
        <w:fldChar w:fldCharType="begin"/>
      </w:r>
      <w:r>
        <w:rPr>
          <w:noProof/>
        </w:rPr>
        <w:instrText xml:space="preserve"> PAGEREF _Toc4382997 \h </w:instrText>
      </w:r>
      <w:r>
        <w:rPr>
          <w:noProof/>
        </w:rPr>
      </w:r>
      <w:r>
        <w:rPr>
          <w:noProof/>
        </w:rPr>
        <w:fldChar w:fldCharType="separate"/>
      </w:r>
      <w:r>
        <w:rPr>
          <w:noProof/>
        </w:rPr>
        <w:t>245</w:t>
      </w:r>
      <w:r>
        <w:rPr>
          <w:noProof/>
        </w:rPr>
        <w:fldChar w:fldCharType="end"/>
      </w:r>
    </w:p>
    <w:p w14:paraId="37B473B2" w14:textId="77777777" w:rsidR="00267D3E" w:rsidRDefault="00267D3E">
      <w:pPr>
        <w:pStyle w:val="TOC1"/>
        <w:rPr>
          <w:rFonts w:asciiTheme="minorHAnsi" w:eastAsiaTheme="minorEastAsia" w:hAnsiTheme="minorHAnsi" w:cstheme="minorBidi"/>
          <w:b w:val="0"/>
          <w:caps w:val="0"/>
          <w:noProof/>
          <w:sz w:val="24"/>
          <w:szCs w:val="24"/>
        </w:rPr>
      </w:pPr>
      <w:r>
        <w:rPr>
          <w:noProof/>
        </w:rPr>
        <w:t>(12) NEGATIVE BRIEF: WTO</w:t>
      </w:r>
      <w:r>
        <w:rPr>
          <w:noProof/>
        </w:rPr>
        <w:tab/>
      </w:r>
      <w:r>
        <w:rPr>
          <w:noProof/>
        </w:rPr>
        <w:fldChar w:fldCharType="begin"/>
      </w:r>
      <w:r>
        <w:rPr>
          <w:noProof/>
        </w:rPr>
        <w:instrText xml:space="preserve"> PAGEREF _Toc4382998 \h </w:instrText>
      </w:r>
      <w:r>
        <w:rPr>
          <w:noProof/>
        </w:rPr>
      </w:r>
      <w:r>
        <w:rPr>
          <w:noProof/>
        </w:rPr>
        <w:fldChar w:fldCharType="separate"/>
      </w:r>
      <w:r>
        <w:rPr>
          <w:noProof/>
        </w:rPr>
        <w:t>249</w:t>
      </w:r>
      <w:r>
        <w:rPr>
          <w:noProof/>
        </w:rPr>
        <w:fldChar w:fldCharType="end"/>
      </w:r>
    </w:p>
    <w:p w14:paraId="20C75599" w14:textId="77777777" w:rsidR="00267D3E" w:rsidRDefault="00267D3E">
      <w:pPr>
        <w:pStyle w:val="TOC1"/>
        <w:rPr>
          <w:rFonts w:asciiTheme="minorHAnsi" w:eastAsiaTheme="minorEastAsia" w:hAnsiTheme="minorHAnsi" w:cstheme="minorBidi"/>
          <w:b w:val="0"/>
          <w:caps w:val="0"/>
          <w:noProof/>
          <w:sz w:val="24"/>
          <w:szCs w:val="24"/>
        </w:rPr>
      </w:pPr>
      <w:r w:rsidRPr="00491AFC">
        <w:rPr>
          <w:rFonts w:eastAsia="Arial" w:cs="Arial"/>
          <w:bCs/>
          <w:noProof/>
        </w:rPr>
        <w:t xml:space="preserve">Kritik- </w:t>
      </w:r>
      <w:r w:rsidRPr="00491AFC">
        <w:rPr>
          <w:rFonts w:eastAsia="Arial"/>
          <w:noProof/>
        </w:rPr>
        <w:t>Isolationism</w:t>
      </w:r>
      <w:r w:rsidRPr="00491AFC">
        <w:rPr>
          <w:b w:val="0"/>
          <w:noProof/>
        </w:rPr>
        <w:t xml:space="preserve"> by Nicholas Bruno</w:t>
      </w:r>
      <w:r>
        <w:rPr>
          <w:noProof/>
        </w:rPr>
        <w:tab/>
      </w:r>
      <w:r>
        <w:rPr>
          <w:noProof/>
        </w:rPr>
        <w:fldChar w:fldCharType="begin"/>
      </w:r>
      <w:r>
        <w:rPr>
          <w:noProof/>
        </w:rPr>
        <w:instrText xml:space="preserve"> PAGEREF _Toc4382999 \h </w:instrText>
      </w:r>
      <w:r>
        <w:rPr>
          <w:noProof/>
        </w:rPr>
      </w:r>
      <w:r>
        <w:rPr>
          <w:noProof/>
        </w:rPr>
        <w:fldChar w:fldCharType="separate"/>
      </w:r>
      <w:r>
        <w:rPr>
          <w:noProof/>
        </w:rPr>
        <w:t>257</w:t>
      </w:r>
      <w:r>
        <w:rPr>
          <w:noProof/>
        </w:rPr>
        <w:fldChar w:fldCharType="end"/>
      </w:r>
    </w:p>
    <w:p w14:paraId="1A2B9192" w14:textId="77777777" w:rsidR="00267D3E" w:rsidRDefault="00267D3E">
      <w:pPr>
        <w:pStyle w:val="TOC1"/>
        <w:rPr>
          <w:rFonts w:asciiTheme="minorHAnsi" w:eastAsiaTheme="minorEastAsia" w:hAnsiTheme="minorHAnsi" w:cstheme="minorBidi"/>
          <w:b w:val="0"/>
          <w:caps w:val="0"/>
          <w:noProof/>
          <w:sz w:val="24"/>
          <w:szCs w:val="24"/>
        </w:rPr>
      </w:pPr>
      <w:r w:rsidRPr="00491AFC">
        <w:rPr>
          <w:rFonts w:eastAsia="Arial" w:cs="Arial"/>
          <w:bCs/>
          <w:noProof/>
        </w:rPr>
        <w:t>Inherency- Medvedev is Transformative</w:t>
      </w:r>
      <w:r w:rsidRPr="00491AFC">
        <w:rPr>
          <w:b w:val="0"/>
          <w:noProof/>
        </w:rPr>
        <w:t xml:space="preserve"> by </w:t>
      </w:r>
      <w:r w:rsidRPr="00491AFC">
        <w:rPr>
          <w:rFonts w:eastAsia="Arial" w:cs="Arial"/>
          <w:b w:val="0"/>
          <w:bCs/>
          <w:noProof/>
        </w:rPr>
        <w:t>Matthew Baker</w:t>
      </w:r>
      <w:r>
        <w:rPr>
          <w:noProof/>
        </w:rPr>
        <w:tab/>
      </w:r>
      <w:r>
        <w:rPr>
          <w:noProof/>
        </w:rPr>
        <w:fldChar w:fldCharType="begin"/>
      </w:r>
      <w:r>
        <w:rPr>
          <w:noProof/>
        </w:rPr>
        <w:instrText xml:space="preserve"> PAGEREF _Toc4383000 \h </w:instrText>
      </w:r>
      <w:r>
        <w:rPr>
          <w:noProof/>
        </w:rPr>
      </w:r>
      <w:r>
        <w:rPr>
          <w:noProof/>
        </w:rPr>
        <w:fldChar w:fldCharType="separate"/>
      </w:r>
      <w:r>
        <w:rPr>
          <w:noProof/>
        </w:rPr>
        <w:t>261</w:t>
      </w:r>
      <w:r>
        <w:rPr>
          <w:noProof/>
        </w:rPr>
        <w:fldChar w:fldCharType="end"/>
      </w:r>
    </w:p>
    <w:p w14:paraId="147C505B" w14:textId="77777777" w:rsidR="00267D3E" w:rsidRDefault="00267D3E">
      <w:pPr>
        <w:pStyle w:val="TOC1"/>
        <w:rPr>
          <w:rFonts w:asciiTheme="minorHAnsi" w:eastAsiaTheme="minorEastAsia" w:hAnsiTheme="minorHAnsi" w:cstheme="minorBidi"/>
          <w:b w:val="0"/>
          <w:caps w:val="0"/>
          <w:noProof/>
          <w:sz w:val="24"/>
          <w:szCs w:val="24"/>
        </w:rPr>
      </w:pPr>
      <w:r w:rsidRPr="00491AFC">
        <w:rPr>
          <w:rFonts w:eastAsia="Arial" w:cs="Arial"/>
          <w:bCs/>
          <w:noProof/>
        </w:rPr>
        <w:t xml:space="preserve">Inherency- Medvedev is not Transformative </w:t>
      </w:r>
      <w:r w:rsidRPr="00491AFC">
        <w:rPr>
          <w:rFonts w:eastAsia="Arial" w:cs="Arial"/>
          <w:b w:val="0"/>
          <w:bCs/>
          <w:noProof/>
        </w:rPr>
        <w:t>by Matthew Baker</w:t>
      </w:r>
      <w:r>
        <w:rPr>
          <w:noProof/>
        </w:rPr>
        <w:tab/>
      </w:r>
      <w:r>
        <w:rPr>
          <w:noProof/>
        </w:rPr>
        <w:fldChar w:fldCharType="begin"/>
      </w:r>
      <w:r>
        <w:rPr>
          <w:noProof/>
        </w:rPr>
        <w:instrText xml:space="preserve"> PAGEREF _Toc4383001 \h </w:instrText>
      </w:r>
      <w:r>
        <w:rPr>
          <w:noProof/>
        </w:rPr>
      </w:r>
      <w:r>
        <w:rPr>
          <w:noProof/>
        </w:rPr>
        <w:fldChar w:fldCharType="separate"/>
      </w:r>
      <w:r>
        <w:rPr>
          <w:noProof/>
        </w:rPr>
        <w:t>265</w:t>
      </w:r>
      <w:r>
        <w:rPr>
          <w:noProof/>
        </w:rPr>
        <w:fldChar w:fldCharType="end"/>
      </w:r>
    </w:p>
    <w:p w14:paraId="00235D06" w14:textId="77777777" w:rsidR="00267D3E" w:rsidRDefault="00267D3E">
      <w:pPr>
        <w:pStyle w:val="TOC1"/>
        <w:rPr>
          <w:rFonts w:asciiTheme="minorHAnsi" w:eastAsiaTheme="minorEastAsia" w:hAnsiTheme="minorHAnsi" w:cstheme="minorBidi"/>
          <w:b w:val="0"/>
          <w:caps w:val="0"/>
          <w:noProof/>
          <w:sz w:val="24"/>
          <w:szCs w:val="24"/>
        </w:rPr>
      </w:pPr>
      <w:r w:rsidRPr="00491AFC">
        <w:rPr>
          <w:rFonts w:eastAsia="Arial"/>
          <w:noProof/>
        </w:rPr>
        <w:t>Inherency- NATO Cooperation</w:t>
      </w:r>
      <w:r>
        <w:rPr>
          <w:noProof/>
        </w:rPr>
        <w:t xml:space="preserve"> </w:t>
      </w:r>
      <w:r w:rsidRPr="00491AFC">
        <w:rPr>
          <w:b w:val="0"/>
          <w:noProof/>
        </w:rPr>
        <w:t>by John Ehrett</w:t>
      </w:r>
      <w:r>
        <w:rPr>
          <w:noProof/>
        </w:rPr>
        <w:tab/>
      </w:r>
      <w:r>
        <w:rPr>
          <w:noProof/>
        </w:rPr>
        <w:fldChar w:fldCharType="begin"/>
      </w:r>
      <w:r>
        <w:rPr>
          <w:noProof/>
        </w:rPr>
        <w:instrText xml:space="preserve"> PAGEREF _Toc4383002 \h </w:instrText>
      </w:r>
      <w:r>
        <w:rPr>
          <w:noProof/>
        </w:rPr>
      </w:r>
      <w:r>
        <w:rPr>
          <w:noProof/>
        </w:rPr>
        <w:fldChar w:fldCharType="separate"/>
      </w:r>
      <w:r>
        <w:rPr>
          <w:noProof/>
        </w:rPr>
        <w:t>269</w:t>
      </w:r>
      <w:r>
        <w:rPr>
          <w:noProof/>
        </w:rPr>
        <w:fldChar w:fldCharType="end"/>
      </w:r>
    </w:p>
    <w:p w14:paraId="67B457DD" w14:textId="77777777" w:rsidR="00267D3E" w:rsidRDefault="00267D3E">
      <w:pPr>
        <w:pStyle w:val="TOC1"/>
        <w:rPr>
          <w:rFonts w:asciiTheme="minorHAnsi" w:eastAsiaTheme="minorEastAsia" w:hAnsiTheme="minorHAnsi" w:cstheme="minorBidi"/>
          <w:b w:val="0"/>
          <w:caps w:val="0"/>
          <w:noProof/>
          <w:sz w:val="24"/>
          <w:szCs w:val="24"/>
        </w:rPr>
      </w:pPr>
      <w:r w:rsidRPr="00491AFC">
        <w:rPr>
          <w:bCs/>
          <w:noProof/>
        </w:rPr>
        <w:t>Inherency- Reset Worked</w:t>
      </w:r>
      <w:r>
        <w:rPr>
          <w:noProof/>
        </w:rPr>
        <w:t xml:space="preserve"> </w:t>
      </w:r>
      <w:r w:rsidRPr="00491AFC">
        <w:rPr>
          <w:b w:val="0"/>
          <w:bCs/>
          <w:noProof/>
        </w:rPr>
        <w:t>by Rachel [Blum] Spencer</w:t>
      </w:r>
      <w:r>
        <w:rPr>
          <w:noProof/>
        </w:rPr>
        <w:tab/>
      </w:r>
      <w:r>
        <w:rPr>
          <w:noProof/>
        </w:rPr>
        <w:fldChar w:fldCharType="begin"/>
      </w:r>
      <w:r>
        <w:rPr>
          <w:noProof/>
        </w:rPr>
        <w:instrText xml:space="preserve"> PAGEREF _Toc4383003 \h </w:instrText>
      </w:r>
      <w:r>
        <w:rPr>
          <w:noProof/>
        </w:rPr>
      </w:r>
      <w:r>
        <w:rPr>
          <w:noProof/>
        </w:rPr>
        <w:fldChar w:fldCharType="separate"/>
      </w:r>
      <w:r>
        <w:rPr>
          <w:noProof/>
        </w:rPr>
        <w:t>275</w:t>
      </w:r>
      <w:r>
        <w:rPr>
          <w:noProof/>
        </w:rPr>
        <w:fldChar w:fldCharType="end"/>
      </w:r>
    </w:p>
    <w:p w14:paraId="0C9BAB55" w14:textId="77777777" w:rsidR="00267D3E" w:rsidRDefault="00267D3E">
      <w:pPr>
        <w:pStyle w:val="TOC1"/>
        <w:rPr>
          <w:rFonts w:asciiTheme="minorHAnsi" w:eastAsiaTheme="minorEastAsia" w:hAnsiTheme="minorHAnsi" w:cstheme="minorBidi"/>
          <w:b w:val="0"/>
          <w:caps w:val="0"/>
          <w:noProof/>
          <w:sz w:val="24"/>
          <w:szCs w:val="24"/>
        </w:rPr>
      </w:pPr>
      <w:r w:rsidRPr="00491AFC">
        <w:rPr>
          <w:bCs/>
          <w:noProof/>
        </w:rPr>
        <w:t>Inherency- Reset Failed</w:t>
      </w:r>
      <w:r>
        <w:rPr>
          <w:noProof/>
        </w:rPr>
        <w:t xml:space="preserve"> </w:t>
      </w:r>
      <w:r w:rsidRPr="00491AFC">
        <w:rPr>
          <w:b w:val="0"/>
          <w:noProof/>
        </w:rPr>
        <w:t>b</w:t>
      </w:r>
      <w:r w:rsidRPr="00491AFC">
        <w:rPr>
          <w:b w:val="0"/>
          <w:bCs/>
          <w:noProof/>
        </w:rPr>
        <w:t>y Rachel [Blum] Spencer</w:t>
      </w:r>
      <w:r>
        <w:rPr>
          <w:noProof/>
        </w:rPr>
        <w:tab/>
      </w:r>
      <w:r>
        <w:rPr>
          <w:noProof/>
        </w:rPr>
        <w:fldChar w:fldCharType="begin"/>
      </w:r>
      <w:r>
        <w:rPr>
          <w:noProof/>
        </w:rPr>
        <w:instrText xml:space="preserve"> PAGEREF _Toc4383004 \h </w:instrText>
      </w:r>
      <w:r>
        <w:rPr>
          <w:noProof/>
        </w:rPr>
      </w:r>
      <w:r>
        <w:rPr>
          <w:noProof/>
        </w:rPr>
        <w:fldChar w:fldCharType="separate"/>
      </w:r>
      <w:r>
        <w:rPr>
          <w:noProof/>
        </w:rPr>
        <w:t>277</w:t>
      </w:r>
      <w:r>
        <w:rPr>
          <w:noProof/>
        </w:rPr>
        <w:fldChar w:fldCharType="end"/>
      </w:r>
    </w:p>
    <w:p w14:paraId="4B0888E9" w14:textId="77777777" w:rsidR="00267D3E" w:rsidRDefault="00267D3E">
      <w:pPr>
        <w:pStyle w:val="TOC1"/>
        <w:rPr>
          <w:rFonts w:asciiTheme="minorHAnsi" w:eastAsiaTheme="minorEastAsia" w:hAnsiTheme="minorHAnsi" w:cstheme="minorBidi"/>
          <w:b w:val="0"/>
          <w:caps w:val="0"/>
          <w:noProof/>
          <w:sz w:val="24"/>
          <w:szCs w:val="24"/>
        </w:rPr>
      </w:pPr>
      <w:r w:rsidRPr="00491AFC">
        <w:rPr>
          <w:rFonts w:eastAsia="Arial" w:cs="Arial"/>
          <w:noProof/>
        </w:rPr>
        <w:t>CON- Alcoholism is a Problem</w:t>
      </w:r>
      <w:r>
        <w:rPr>
          <w:noProof/>
        </w:rPr>
        <w:t xml:space="preserve"> </w:t>
      </w:r>
      <w:r w:rsidRPr="00491AFC">
        <w:rPr>
          <w:b w:val="0"/>
          <w:noProof/>
        </w:rPr>
        <w:t xml:space="preserve">by </w:t>
      </w:r>
      <w:r w:rsidRPr="00491AFC">
        <w:rPr>
          <w:rFonts w:eastAsia="Arial" w:cs="Arial"/>
          <w:b w:val="0"/>
          <w:noProof/>
        </w:rPr>
        <w:t>Matthew Baker</w:t>
      </w:r>
      <w:r>
        <w:rPr>
          <w:noProof/>
        </w:rPr>
        <w:tab/>
      </w:r>
      <w:r>
        <w:rPr>
          <w:noProof/>
        </w:rPr>
        <w:fldChar w:fldCharType="begin"/>
      </w:r>
      <w:r>
        <w:rPr>
          <w:noProof/>
        </w:rPr>
        <w:instrText xml:space="preserve"> PAGEREF _Toc4383005 \h </w:instrText>
      </w:r>
      <w:r>
        <w:rPr>
          <w:noProof/>
        </w:rPr>
      </w:r>
      <w:r>
        <w:rPr>
          <w:noProof/>
        </w:rPr>
        <w:fldChar w:fldCharType="separate"/>
      </w:r>
      <w:r>
        <w:rPr>
          <w:noProof/>
        </w:rPr>
        <w:t>281</w:t>
      </w:r>
      <w:r>
        <w:rPr>
          <w:noProof/>
        </w:rPr>
        <w:fldChar w:fldCharType="end"/>
      </w:r>
    </w:p>
    <w:p w14:paraId="217932DB" w14:textId="77777777" w:rsidR="00267D3E" w:rsidRDefault="00267D3E">
      <w:pPr>
        <w:pStyle w:val="TOC1"/>
        <w:rPr>
          <w:rFonts w:asciiTheme="minorHAnsi" w:eastAsiaTheme="minorEastAsia" w:hAnsiTheme="minorHAnsi" w:cstheme="minorBidi"/>
          <w:b w:val="0"/>
          <w:caps w:val="0"/>
          <w:noProof/>
          <w:sz w:val="24"/>
          <w:szCs w:val="24"/>
        </w:rPr>
      </w:pPr>
      <w:r w:rsidRPr="00491AFC">
        <w:rPr>
          <w:rFonts w:eastAsia="Arial" w:cs="Arial"/>
          <w:bCs/>
          <w:noProof/>
        </w:rPr>
        <w:t>CON- Arms Reduction Treaties</w:t>
      </w:r>
      <w:r>
        <w:rPr>
          <w:noProof/>
        </w:rPr>
        <w:t xml:space="preserve"> </w:t>
      </w:r>
      <w:r w:rsidRPr="00491AFC">
        <w:rPr>
          <w:b w:val="0"/>
          <w:noProof/>
        </w:rPr>
        <w:t>b</w:t>
      </w:r>
      <w:r w:rsidRPr="00491AFC">
        <w:rPr>
          <w:rFonts w:eastAsia="Arial"/>
          <w:b w:val="0"/>
          <w:noProof/>
        </w:rPr>
        <w:t>y Michael Bixby</w:t>
      </w:r>
      <w:r>
        <w:rPr>
          <w:noProof/>
        </w:rPr>
        <w:tab/>
      </w:r>
      <w:r>
        <w:rPr>
          <w:noProof/>
        </w:rPr>
        <w:fldChar w:fldCharType="begin"/>
      </w:r>
      <w:r>
        <w:rPr>
          <w:noProof/>
        </w:rPr>
        <w:instrText xml:space="preserve"> PAGEREF _Toc4383006 \h </w:instrText>
      </w:r>
      <w:r>
        <w:rPr>
          <w:noProof/>
        </w:rPr>
      </w:r>
      <w:r>
        <w:rPr>
          <w:noProof/>
        </w:rPr>
        <w:fldChar w:fldCharType="separate"/>
      </w:r>
      <w:r>
        <w:rPr>
          <w:noProof/>
        </w:rPr>
        <w:t>285</w:t>
      </w:r>
      <w:r>
        <w:rPr>
          <w:noProof/>
        </w:rPr>
        <w:fldChar w:fldCharType="end"/>
      </w:r>
    </w:p>
    <w:p w14:paraId="41A0B7BA" w14:textId="77777777" w:rsidR="00267D3E" w:rsidRDefault="00267D3E">
      <w:pPr>
        <w:pStyle w:val="TOC1"/>
        <w:rPr>
          <w:rFonts w:asciiTheme="minorHAnsi" w:eastAsiaTheme="minorEastAsia" w:hAnsiTheme="minorHAnsi" w:cstheme="minorBidi"/>
          <w:b w:val="0"/>
          <w:caps w:val="0"/>
          <w:noProof/>
          <w:sz w:val="24"/>
          <w:szCs w:val="24"/>
        </w:rPr>
      </w:pPr>
      <w:r w:rsidRPr="00491AFC">
        <w:rPr>
          <w:rFonts w:eastAsia="Arial" w:cs="Arial"/>
          <w:noProof/>
        </w:rPr>
        <w:t>CON- Cooperate with Russia</w:t>
      </w:r>
      <w:r>
        <w:rPr>
          <w:noProof/>
        </w:rPr>
        <w:t xml:space="preserve"> </w:t>
      </w:r>
      <w:r w:rsidRPr="00491AFC">
        <w:rPr>
          <w:b w:val="0"/>
          <w:noProof/>
        </w:rPr>
        <w:t>by John Ehrett</w:t>
      </w:r>
      <w:r>
        <w:rPr>
          <w:noProof/>
        </w:rPr>
        <w:tab/>
      </w:r>
      <w:r>
        <w:rPr>
          <w:noProof/>
        </w:rPr>
        <w:fldChar w:fldCharType="begin"/>
      </w:r>
      <w:r>
        <w:rPr>
          <w:noProof/>
        </w:rPr>
        <w:instrText xml:space="preserve"> PAGEREF _Toc4383007 \h </w:instrText>
      </w:r>
      <w:r>
        <w:rPr>
          <w:noProof/>
        </w:rPr>
      </w:r>
      <w:r>
        <w:rPr>
          <w:noProof/>
        </w:rPr>
        <w:fldChar w:fldCharType="separate"/>
      </w:r>
      <w:r>
        <w:rPr>
          <w:noProof/>
        </w:rPr>
        <w:t>293</w:t>
      </w:r>
      <w:r>
        <w:rPr>
          <w:noProof/>
        </w:rPr>
        <w:fldChar w:fldCharType="end"/>
      </w:r>
    </w:p>
    <w:p w14:paraId="4DB52EF0" w14:textId="77777777" w:rsidR="00267D3E" w:rsidRDefault="00267D3E">
      <w:pPr>
        <w:pStyle w:val="TOC1"/>
        <w:rPr>
          <w:rFonts w:asciiTheme="minorHAnsi" w:eastAsiaTheme="minorEastAsia" w:hAnsiTheme="minorHAnsi" w:cstheme="minorBidi"/>
          <w:b w:val="0"/>
          <w:caps w:val="0"/>
          <w:noProof/>
          <w:sz w:val="24"/>
          <w:szCs w:val="24"/>
        </w:rPr>
      </w:pPr>
      <w:r w:rsidRPr="00491AFC">
        <w:rPr>
          <w:rFonts w:eastAsia="Arial"/>
          <w:noProof/>
        </w:rPr>
        <w:t>CON- Counter-Terrorism Cooperation</w:t>
      </w:r>
      <w:r>
        <w:rPr>
          <w:noProof/>
        </w:rPr>
        <w:t xml:space="preserve"> </w:t>
      </w:r>
      <w:r w:rsidRPr="00491AFC">
        <w:rPr>
          <w:b w:val="0"/>
          <w:noProof/>
        </w:rPr>
        <w:t>b</w:t>
      </w:r>
      <w:r w:rsidRPr="00491AFC">
        <w:rPr>
          <w:rFonts w:eastAsia="Arial"/>
          <w:b w:val="0"/>
          <w:noProof/>
        </w:rPr>
        <w:t>y Nicholas Bruno</w:t>
      </w:r>
      <w:r>
        <w:rPr>
          <w:noProof/>
        </w:rPr>
        <w:tab/>
      </w:r>
      <w:r>
        <w:rPr>
          <w:noProof/>
        </w:rPr>
        <w:fldChar w:fldCharType="begin"/>
      </w:r>
      <w:r>
        <w:rPr>
          <w:noProof/>
        </w:rPr>
        <w:instrText xml:space="preserve"> PAGEREF _Toc4383008 \h </w:instrText>
      </w:r>
      <w:r>
        <w:rPr>
          <w:noProof/>
        </w:rPr>
      </w:r>
      <w:r>
        <w:rPr>
          <w:noProof/>
        </w:rPr>
        <w:fldChar w:fldCharType="separate"/>
      </w:r>
      <w:r>
        <w:rPr>
          <w:noProof/>
        </w:rPr>
        <w:t>297</w:t>
      </w:r>
      <w:r>
        <w:rPr>
          <w:noProof/>
        </w:rPr>
        <w:fldChar w:fldCharType="end"/>
      </w:r>
    </w:p>
    <w:p w14:paraId="3AD69B42" w14:textId="77777777" w:rsidR="00267D3E" w:rsidRDefault="00267D3E">
      <w:pPr>
        <w:pStyle w:val="TOC1"/>
        <w:rPr>
          <w:rFonts w:asciiTheme="minorHAnsi" w:eastAsiaTheme="minorEastAsia" w:hAnsiTheme="minorHAnsi" w:cstheme="minorBidi"/>
          <w:b w:val="0"/>
          <w:caps w:val="0"/>
          <w:noProof/>
          <w:sz w:val="24"/>
          <w:szCs w:val="24"/>
        </w:rPr>
      </w:pPr>
      <w:r w:rsidRPr="00491AFC">
        <w:rPr>
          <w:rFonts w:eastAsia="Arial"/>
          <w:noProof/>
        </w:rPr>
        <w:t>CON- Foreign Aid</w:t>
      </w:r>
      <w:r>
        <w:rPr>
          <w:noProof/>
        </w:rPr>
        <w:t xml:space="preserve"> </w:t>
      </w:r>
      <w:r w:rsidRPr="00491AFC">
        <w:rPr>
          <w:b w:val="0"/>
          <w:noProof/>
        </w:rPr>
        <w:t>by John Ehrett</w:t>
      </w:r>
      <w:r>
        <w:rPr>
          <w:noProof/>
        </w:rPr>
        <w:tab/>
      </w:r>
      <w:r>
        <w:rPr>
          <w:noProof/>
        </w:rPr>
        <w:fldChar w:fldCharType="begin"/>
      </w:r>
      <w:r>
        <w:rPr>
          <w:noProof/>
        </w:rPr>
        <w:instrText xml:space="preserve"> PAGEREF _Toc4383009 \h </w:instrText>
      </w:r>
      <w:r>
        <w:rPr>
          <w:noProof/>
        </w:rPr>
      </w:r>
      <w:r>
        <w:rPr>
          <w:noProof/>
        </w:rPr>
        <w:fldChar w:fldCharType="separate"/>
      </w:r>
      <w:r>
        <w:rPr>
          <w:noProof/>
        </w:rPr>
        <w:t>305</w:t>
      </w:r>
      <w:r>
        <w:rPr>
          <w:noProof/>
        </w:rPr>
        <w:fldChar w:fldCharType="end"/>
      </w:r>
    </w:p>
    <w:p w14:paraId="560F064C" w14:textId="77777777" w:rsidR="00267D3E" w:rsidRDefault="00267D3E">
      <w:pPr>
        <w:pStyle w:val="TOC1"/>
        <w:rPr>
          <w:rFonts w:asciiTheme="minorHAnsi" w:eastAsiaTheme="minorEastAsia" w:hAnsiTheme="minorHAnsi" w:cstheme="minorBidi"/>
          <w:b w:val="0"/>
          <w:caps w:val="0"/>
          <w:noProof/>
          <w:sz w:val="24"/>
          <w:szCs w:val="24"/>
        </w:rPr>
      </w:pPr>
      <w:r w:rsidRPr="00491AFC">
        <w:rPr>
          <w:rFonts w:eastAsia="Arial" w:cs="Arial"/>
          <w:noProof/>
        </w:rPr>
        <w:t>CON- Free Trade</w:t>
      </w:r>
      <w:r>
        <w:rPr>
          <w:noProof/>
        </w:rPr>
        <w:t xml:space="preserve"> </w:t>
      </w:r>
      <w:r w:rsidRPr="00491AFC">
        <w:rPr>
          <w:b w:val="0"/>
          <w:noProof/>
        </w:rPr>
        <w:t xml:space="preserve">by </w:t>
      </w:r>
      <w:r w:rsidRPr="00491AFC">
        <w:rPr>
          <w:rFonts w:eastAsia="Arial" w:cs="Arial"/>
          <w:b w:val="0"/>
          <w:noProof/>
        </w:rPr>
        <w:t>Matthew Baker</w:t>
      </w:r>
      <w:r>
        <w:rPr>
          <w:noProof/>
        </w:rPr>
        <w:tab/>
      </w:r>
      <w:r>
        <w:rPr>
          <w:noProof/>
        </w:rPr>
        <w:fldChar w:fldCharType="begin"/>
      </w:r>
      <w:r>
        <w:rPr>
          <w:noProof/>
        </w:rPr>
        <w:instrText xml:space="preserve"> PAGEREF _Toc4383010 \h </w:instrText>
      </w:r>
      <w:r>
        <w:rPr>
          <w:noProof/>
        </w:rPr>
      </w:r>
      <w:r>
        <w:rPr>
          <w:noProof/>
        </w:rPr>
        <w:fldChar w:fldCharType="separate"/>
      </w:r>
      <w:r>
        <w:rPr>
          <w:noProof/>
        </w:rPr>
        <w:t>309</w:t>
      </w:r>
      <w:r>
        <w:rPr>
          <w:noProof/>
        </w:rPr>
        <w:fldChar w:fldCharType="end"/>
      </w:r>
    </w:p>
    <w:p w14:paraId="19716ADA" w14:textId="77777777" w:rsidR="00267D3E" w:rsidRDefault="00267D3E">
      <w:pPr>
        <w:pStyle w:val="TOC1"/>
        <w:rPr>
          <w:rFonts w:asciiTheme="minorHAnsi" w:eastAsiaTheme="minorEastAsia" w:hAnsiTheme="minorHAnsi" w:cstheme="minorBidi"/>
          <w:b w:val="0"/>
          <w:caps w:val="0"/>
          <w:noProof/>
          <w:sz w:val="24"/>
          <w:szCs w:val="24"/>
        </w:rPr>
      </w:pPr>
      <w:r w:rsidRPr="00491AFC">
        <w:rPr>
          <w:rFonts w:eastAsia="Arial" w:cs="Arial"/>
          <w:noProof/>
        </w:rPr>
        <w:t>CON- Human Rights Respected</w:t>
      </w:r>
      <w:r>
        <w:rPr>
          <w:noProof/>
        </w:rPr>
        <w:t xml:space="preserve"> </w:t>
      </w:r>
      <w:r w:rsidRPr="00491AFC">
        <w:rPr>
          <w:rFonts w:eastAsia="Arial" w:cs="Arial"/>
          <w:b w:val="0"/>
          <w:noProof/>
        </w:rPr>
        <w:t>by Matthew Baker</w:t>
      </w:r>
      <w:r>
        <w:rPr>
          <w:noProof/>
        </w:rPr>
        <w:tab/>
      </w:r>
      <w:r>
        <w:rPr>
          <w:noProof/>
        </w:rPr>
        <w:fldChar w:fldCharType="begin"/>
      </w:r>
      <w:r>
        <w:rPr>
          <w:noProof/>
        </w:rPr>
        <w:instrText xml:space="preserve"> PAGEREF _Toc4383011 \h </w:instrText>
      </w:r>
      <w:r>
        <w:rPr>
          <w:noProof/>
        </w:rPr>
      </w:r>
      <w:r>
        <w:rPr>
          <w:noProof/>
        </w:rPr>
        <w:fldChar w:fldCharType="separate"/>
      </w:r>
      <w:r>
        <w:rPr>
          <w:noProof/>
        </w:rPr>
        <w:t>311</w:t>
      </w:r>
      <w:r>
        <w:rPr>
          <w:noProof/>
        </w:rPr>
        <w:fldChar w:fldCharType="end"/>
      </w:r>
    </w:p>
    <w:p w14:paraId="2F1CED7C" w14:textId="77777777" w:rsidR="00267D3E" w:rsidRDefault="00267D3E">
      <w:pPr>
        <w:pStyle w:val="TOC1"/>
        <w:rPr>
          <w:rFonts w:asciiTheme="minorHAnsi" w:eastAsiaTheme="minorEastAsia" w:hAnsiTheme="minorHAnsi" w:cstheme="minorBidi"/>
          <w:b w:val="0"/>
          <w:caps w:val="0"/>
          <w:noProof/>
          <w:sz w:val="24"/>
          <w:szCs w:val="24"/>
        </w:rPr>
      </w:pPr>
      <w:r w:rsidRPr="00491AFC">
        <w:rPr>
          <w:rFonts w:cs="Verdana"/>
          <w:iCs/>
          <w:noProof/>
        </w:rPr>
        <w:t xml:space="preserve">CON- IPR </w:t>
      </w:r>
      <w:r w:rsidRPr="00491AFC">
        <w:rPr>
          <w:rFonts w:cs="Verdana"/>
          <w:b w:val="0"/>
          <w:iCs/>
          <w:noProof/>
        </w:rPr>
        <w:t>by Matthew Baker</w:t>
      </w:r>
      <w:r>
        <w:rPr>
          <w:noProof/>
        </w:rPr>
        <w:tab/>
      </w:r>
      <w:r>
        <w:rPr>
          <w:noProof/>
        </w:rPr>
        <w:fldChar w:fldCharType="begin"/>
      </w:r>
      <w:r>
        <w:rPr>
          <w:noProof/>
        </w:rPr>
        <w:instrText xml:space="preserve"> PAGEREF _Toc4383012 \h </w:instrText>
      </w:r>
      <w:r>
        <w:rPr>
          <w:noProof/>
        </w:rPr>
      </w:r>
      <w:r>
        <w:rPr>
          <w:noProof/>
        </w:rPr>
        <w:fldChar w:fldCharType="separate"/>
      </w:r>
      <w:r>
        <w:rPr>
          <w:noProof/>
        </w:rPr>
        <w:t>315</w:t>
      </w:r>
      <w:r>
        <w:rPr>
          <w:noProof/>
        </w:rPr>
        <w:fldChar w:fldCharType="end"/>
      </w:r>
    </w:p>
    <w:p w14:paraId="03CF820C" w14:textId="77777777" w:rsidR="00267D3E" w:rsidRDefault="00267D3E">
      <w:pPr>
        <w:pStyle w:val="TOC1"/>
        <w:rPr>
          <w:rFonts w:asciiTheme="minorHAnsi" w:eastAsiaTheme="minorEastAsia" w:hAnsiTheme="minorHAnsi" w:cstheme="minorBidi"/>
          <w:b w:val="0"/>
          <w:caps w:val="0"/>
          <w:noProof/>
          <w:sz w:val="24"/>
          <w:szCs w:val="24"/>
        </w:rPr>
      </w:pPr>
      <w:r w:rsidRPr="00491AFC">
        <w:rPr>
          <w:rFonts w:eastAsia="Arial" w:cs="Arial"/>
          <w:bCs/>
          <w:noProof/>
        </w:rPr>
        <w:t>CON– Iran is a Threat</w:t>
      </w:r>
      <w:r>
        <w:rPr>
          <w:noProof/>
        </w:rPr>
        <w:t xml:space="preserve"> </w:t>
      </w:r>
      <w:r w:rsidRPr="00491AFC">
        <w:rPr>
          <w:b w:val="0"/>
          <w:noProof/>
        </w:rPr>
        <w:t>by</w:t>
      </w:r>
      <w:r w:rsidRPr="00491AFC">
        <w:rPr>
          <w:rFonts w:eastAsia="Arial" w:cs="Arial"/>
          <w:b w:val="0"/>
          <w:bCs/>
          <w:noProof/>
        </w:rPr>
        <w:t xml:space="preserve"> Michael Bixby</w:t>
      </w:r>
      <w:r>
        <w:rPr>
          <w:noProof/>
        </w:rPr>
        <w:tab/>
      </w:r>
      <w:r>
        <w:rPr>
          <w:noProof/>
        </w:rPr>
        <w:fldChar w:fldCharType="begin"/>
      </w:r>
      <w:r>
        <w:rPr>
          <w:noProof/>
        </w:rPr>
        <w:instrText xml:space="preserve"> PAGEREF _Toc4383013 \h </w:instrText>
      </w:r>
      <w:r>
        <w:rPr>
          <w:noProof/>
        </w:rPr>
      </w:r>
      <w:r>
        <w:rPr>
          <w:noProof/>
        </w:rPr>
        <w:fldChar w:fldCharType="separate"/>
      </w:r>
      <w:r>
        <w:rPr>
          <w:noProof/>
        </w:rPr>
        <w:t>319</w:t>
      </w:r>
      <w:r>
        <w:rPr>
          <w:noProof/>
        </w:rPr>
        <w:fldChar w:fldCharType="end"/>
      </w:r>
    </w:p>
    <w:p w14:paraId="4ABCAB39" w14:textId="77777777" w:rsidR="00267D3E" w:rsidRDefault="00267D3E">
      <w:pPr>
        <w:pStyle w:val="TOC1"/>
        <w:rPr>
          <w:rFonts w:asciiTheme="minorHAnsi" w:eastAsiaTheme="minorEastAsia" w:hAnsiTheme="minorHAnsi" w:cstheme="minorBidi"/>
          <w:b w:val="0"/>
          <w:caps w:val="0"/>
          <w:noProof/>
          <w:sz w:val="24"/>
          <w:szCs w:val="24"/>
        </w:rPr>
      </w:pPr>
      <w:r>
        <w:rPr>
          <w:noProof/>
        </w:rPr>
        <w:t xml:space="preserve">CON- Iran: Russia Can’t Help </w:t>
      </w:r>
      <w:r w:rsidRPr="00491AFC">
        <w:rPr>
          <w:b w:val="0"/>
          <w:noProof/>
        </w:rPr>
        <w:t>by Vance Trefethen</w:t>
      </w:r>
      <w:r>
        <w:rPr>
          <w:noProof/>
        </w:rPr>
        <w:tab/>
      </w:r>
      <w:r>
        <w:rPr>
          <w:noProof/>
        </w:rPr>
        <w:fldChar w:fldCharType="begin"/>
      </w:r>
      <w:r>
        <w:rPr>
          <w:noProof/>
        </w:rPr>
        <w:instrText xml:space="preserve"> PAGEREF _Toc4383014 \h </w:instrText>
      </w:r>
      <w:r>
        <w:rPr>
          <w:noProof/>
        </w:rPr>
      </w:r>
      <w:r>
        <w:rPr>
          <w:noProof/>
        </w:rPr>
        <w:fldChar w:fldCharType="separate"/>
      </w:r>
      <w:r>
        <w:rPr>
          <w:noProof/>
        </w:rPr>
        <w:t>329</w:t>
      </w:r>
      <w:r>
        <w:rPr>
          <w:noProof/>
        </w:rPr>
        <w:fldChar w:fldCharType="end"/>
      </w:r>
    </w:p>
    <w:p w14:paraId="430191A2" w14:textId="77777777" w:rsidR="00267D3E" w:rsidRDefault="00267D3E">
      <w:pPr>
        <w:pStyle w:val="TOC1"/>
        <w:rPr>
          <w:rFonts w:asciiTheme="minorHAnsi" w:eastAsiaTheme="minorEastAsia" w:hAnsiTheme="minorHAnsi" w:cstheme="minorBidi"/>
          <w:b w:val="0"/>
          <w:caps w:val="0"/>
          <w:noProof/>
          <w:sz w:val="24"/>
          <w:szCs w:val="24"/>
        </w:rPr>
      </w:pPr>
      <w:r w:rsidRPr="00491AFC">
        <w:rPr>
          <w:rFonts w:eastAsia="Arial"/>
          <w:noProof/>
        </w:rPr>
        <w:t>CON- MAD</w:t>
      </w:r>
      <w:r>
        <w:rPr>
          <w:noProof/>
        </w:rPr>
        <w:t xml:space="preserve"> </w:t>
      </w:r>
      <w:r w:rsidRPr="00491AFC">
        <w:rPr>
          <w:b w:val="0"/>
          <w:noProof/>
        </w:rPr>
        <w:t xml:space="preserve">by </w:t>
      </w:r>
      <w:r w:rsidRPr="00491AFC">
        <w:rPr>
          <w:rFonts w:eastAsia="Arial"/>
          <w:b w:val="0"/>
          <w:noProof/>
        </w:rPr>
        <w:t>Michael Bixby</w:t>
      </w:r>
      <w:r>
        <w:rPr>
          <w:noProof/>
        </w:rPr>
        <w:tab/>
      </w:r>
      <w:r>
        <w:rPr>
          <w:noProof/>
        </w:rPr>
        <w:fldChar w:fldCharType="begin"/>
      </w:r>
      <w:r>
        <w:rPr>
          <w:noProof/>
        </w:rPr>
        <w:instrText xml:space="preserve"> PAGEREF _Toc4383015 \h </w:instrText>
      </w:r>
      <w:r>
        <w:rPr>
          <w:noProof/>
        </w:rPr>
      </w:r>
      <w:r>
        <w:rPr>
          <w:noProof/>
        </w:rPr>
        <w:fldChar w:fldCharType="separate"/>
      </w:r>
      <w:r>
        <w:rPr>
          <w:noProof/>
        </w:rPr>
        <w:t>333</w:t>
      </w:r>
      <w:r>
        <w:rPr>
          <w:noProof/>
        </w:rPr>
        <w:fldChar w:fldCharType="end"/>
      </w:r>
    </w:p>
    <w:p w14:paraId="2E3CCB38" w14:textId="77777777" w:rsidR="00267D3E" w:rsidRDefault="00267D3E">
      <w:pPr>
        <w:pStyle w:val="TOC1"/>
        <w:rPr>
          <w:rFonts w:asciiTheme="minorHAnsi" w:eastAsiaTheme="minorEastAsia" w:hAnsiTheme="minorHAnsi" w:cstheme="minorBidi"/>
          <w:b w:val="0"/>
          <w:caps w:val="0"/>
          <w:noProof/>
          <w:sz w:val="24"/>
          <w:szCs w:val="24"/>
        </w:rPr>
      </w:pPr>
      <w:r w:rsidRPr="00491AFC">
        <w:rPr>
          <w:rFonts w:eastAsia="Arial" w:cs="Arial"/>
          <w:bCs/>
          <w:noProof/>
        </w:rPr>
        <w:t xml:space="preserve">CON- Russia Joining NATO </w:t>
      </w:r>
      <w:r w:rsidRPr="00491AFC">
        <w:rPr>
          <w:rFonts w:eastAsia="Arial"/>
          <w:b w:val="0"/>
          <w:noProof/>
        </w:rPr>
        <w:t>by Nicholas Bruno</w:t>
      </w:r>
      <w:r>
        <w:rPr>
          <w:noProof/>
        </w:rPr>
        <w:tab/>
      </w:r>
      <w:r>
        <w:rPr>
          <w:noProof/>
        </w:rPr>
        <w:fldChar w:fldCharType="begin"/>
      </w:r>
      <w:r>
        <w:rPr>
          <w:noProof/>
        </w:rPr>
        <w:instrText xml:space="preserve"> PAGEREF _Toc4383016 \h </w:instrText>
      </w:r>
      <w:r>
        <w:rPr>
          <w:noProof/>
        </w:rPr>
      </w:r>
      <w:r>
        <w:rPr>
          <w:noProof/>
        </w:rPr>
        <w:fldChar w:fldCharType="separate"/>
      </w:r>
      <w:r>
        <w:rPr>
          <w:noProof/>
        </w:rPr>
        <w:t>337</w:t>
      </w:r>
      <w:r>
        <w:rPr>
          <w:noProof/>
        </w:rPr>
        <w:fldChar w:fldCharType="end"/>
      </w:r>
    </w:p>
    <w:p w14:paraId="6D4CF53D" w14:textId="77777777" w:rsidR="00267D3E" w:rsidRDefault="00267D3E">
      <w:pPr>
        <w:pStyle w:val="TOC1"/>
        <w:rPr>
          <w:rFonts w:asciiTheme="minorHAnsi" w:eastAsiaTheme="minorEastAsia" w:hAnsiTheme="minorHAnsi" w:cstheme="minorBidi"/>
          <w:b w:val="0"/>
          <w:caps w:val="0"/>
          <w:noProof/>
          <w:sz w:val="24"/>
          <w:szCs w:val="24"/>
        </w:rPr>
      </w:pPr>
      <w:r w:rsidRPr="00491AFC">
        <w:rPr>
          <w:bCs/>
          <w:noProof/>
        </w:rPr>
        <w:t xml:space="preserve">CON- Russian Religious Persecution </w:t>
      </w:r>
      <w:r w:rsidRPr="00491AFC">
        <w:rPr>
          <w:b w:val="0"/>
          <w:noProof/>
          <w:color w:val="000000"/>
        </w:rPr>
        <w:t>by Josh Craddock</w:t>
      </w:r>
      <w:r>
        <w:rPr>
          <w:noProof/>
        </w:rPr>
        <w:tab/>
      </w:r>
      <w:r>
        <w:rPr>
          <w:noProof/>
        </w:rPr>
        <w:fldChar w:fldCharType="begin"/>
      </w:r>
      <w:r>
        <w:rPr>
          <w:noProof/>
        </w:rPr>
        <w:instrText xml:space="preserve"> PAGEREF _Toc4383017 \h </w:instrText>
      </w:r>
      <w:r>
        <w:rPr>
          <w:noProof/>
        </w:rPr>
      </w:r>
      <w:r>
        <w:rPr>
          <w:noProof/>
        </w:rPr>
        <w:fldChar w:fldCharType="separate"/>
      </w:r>
      <w:r>
        <w:rPr>
          <w:noProof/>
        </w:rPr>
        <w:t>343</w:t>
      </w:r>
      <w:r>
        <w:rPr>
          <w:noProof/>
        </w:rPr>
        <w:fldChar w:fldCharType="end"/>
      </w:r>
    </w:p>
    <w:p w14:paraId="3C691375" w14:textId="77777777" w:rsidR="00267D3E" w:rsidRDefault="00267D3E">
      <w:pPr>
        <w:pStyle w:val="TOC1"/>
        <w:rPr>
          <w:rFonts w:asciiTheme="minorHAnsi" w:eastAsiaTheme="minorEastAsia" w:hAnsiTheme="minorHAnsi" w:cstheme="minorBidi"/>
          <w:b w:val="0"/>
          <w:caps w:val="0"/>
          <w:noProof/>
          <w:sz w:val="24"/>
          <w:szCs w:val="24"/>
        </w:rPr>
      </w:pPr>
      <w:r w:rsidRPr="00491AFC">
        <w:rPr>
          <w:rFonts w:eastAsia="Arial" w:cs="Arial"/>
          <w:bCs/>
          <w:noProof/>
        </w:rPr>
        <w:t xml:space="preserve">CON- Russia is a Super Power </w:t>
      </w:r>
      <w:r w:rsidRPr="00491AFC">
        <w:rPr>
          <w:b w:val="0"/>
          <w:noProof/>
        </w:rPr>
        <w:t>by Stephen Roe</w:t>
      </w:r>
      <w:r>
        <w:rPr>
          <w:noProof/>
        </w:rPr>
        <w:tab/>
      </w:r>
      <w:r>
        <w:rPr>
          <w:noProof/>
        </w:rPr>
        <w:fldChar w:fldCharType="begin"/>
      </w:r>
      <w:r>
        <w:rPr>
          <w:noProof/>
        </w:rPr>
        <w:instrText xml:space="preserve"> PAGEREF _Toc4383018 \h </w:instrText>
      </w:r>
      <w:r>
        <w:rPr>
          <w:noProof/>
        </w:rPr>
      </w:r>
      <w:r>
        <w:rPr>
          <w:noProof/>
        </w:rPr>
        <w:fldChar w:fldCharType="separate"/>
      </w:r>
      <w:r>
        <w:rPr>
          <w:noProof/>
        </w:rPr>
        <w:t>349</w:t>
      </w:r>
      <w:r>
        <w:rPr>
          <w:noProof/>
        </w:rPr>
        <w:fldChar w:fldCharType="end"/>
      </w:r>
    </w:p>
    <w:p w14:paraId="261C315E" w14:textId="77777777" w:rsidR="00267D3E" w:rsidRDefault="00267D3E">
      <w:pPr>
        <w:pStyle w:val="TOC1"/>
        <w:rPr>
          <w:rFonts w:asciiTheme="minorHAnsi" w:eastAsiaTheme="minorEastAsia" w:hAnsiTheme="minorHAnsi" w:cstheme="minorBidi"/>
          <w:b w:val="0"/>
          <w:caps w:val="0"/>
          <w:noProof/>
          <w:sz w:val="24"/>
          <w:szCs w:val="24"/>
        </w:rPr>
      </w:pPr>
      <w:r w:rsidRPr="00491AFC">
        <w:rPr>
          <w:rFonts w:eastAsia="Arial"/>
          <w:noProof/>
        </w:rPr>
        <w:t xml:space="preserve">CON– Russia is a Threat </w:t>
      </w:r>
      <w:r w:rsidRPr="00491AFC">
        <w:rPr>
          <w:rFonts w:eastAsia="Arial"/>
          <w:b w:val="0"/>
          <w:noProof/>
        </w:rPr>
        <w:t>by Michael Bixby</w:t>
      </w:r>
      <w:r>
        <w:rPr>
          <w:noProof/>
        </w:rPr>
        <w:tab/>
      </w:r>
      <w:r>
        <w:rPr>
          <w:noProof/>
        </w:rPr>
        <w:fldChar w:fldCharType="begin"/>
      </w:r>
      <w:r>
        <w:rPr>
          <w:noProof/>
        </w:rPr>
        <w:instrText xml:space="preserve"> PAGEREF _Toc4383019 \h </w:instrText>
      </w:r>
      <w:r>
        <w:rPr>
          <w:noProof/>
        </w:rPr>
      </w:r>
      <w:r>
        <w:rPr>
          <w:noProof/>
        </w:rPr>
        <w:fldChar w:fldCharType="separate"/>
      </w:r>
      <w:r>
        <w:rPr>
          <w:noProof/>
        </w:rPr>
        <w:t>359</w:t>
      </w:r>
      <w:r>
        <w:rPr>
          <w:noProof/>
        </w:rPr>
        <w:fldChar w:fldCharType="end"/>
      </w:r>
    </w:p>
    <w:p w14:paraId="229EB007" w14:textId="77777777" w:rsidR="00267D3E" w:rsidRDefault="00267D3E">
      <w:pPr>
        <w:pStyle w:val="TOC1"/>
        <w:rPr>
          <w:rFonts w:asciiTheme="minorHAnsi" w:eastAsiaTheme="minorEastAsia" w:hAnsiTheme="minorHAnsi" w:cstheme="minorBidi"/>
          <w:b w:val="0"/>
          <w:caps w:val="0"/>
          <w:noProof/>
          <w:sz w:val="24"/>
          <w:szCs w:val="24"/>
        </w:rPr>
      </w:pPr>
      <w:r w:rsidRPr="00491AFC">
        <w:rPr>
          <w:bCs/>
          <w:noProof/>
        </w:rPr>
        <w:t xml:space="preserve">CON- Sanctions </w:t>
      </w:r>
      <w:r w:rsidRPr="00491AFC">
        <w:rPr>
          <w:b w:val="0"/>
          <w:bCs/>
          <w:noProof/>
        </w:rPr>
        <w:t>by Benjamin Davis and Matthew Baker</w:t>
      </w:r>
      <w:r>
        <w:rPr>
          <w:noProof/>
        </w:rPr>
        <w:tab/>
      </w:r>
      <w:r>
        <w:rPr>
          <w:noProof/>
        </w:rPr>
        <w:fldChar w:fldCharType="begin"/>
      </w:r>
      <w:r>
        <w:rPr>
          <w:noProof/>
        </w:rPr>
        <w:instrText xml:space="preserve"> PAGEREF _Toc4383020 \h </w:instrText>
      </w:r>
      <w:r>
        <w:rPr>
          <w:noProof/>
        </w:rPr>
      </w:r>
      <w:r>
        <w:rPr>
          <w:noProof/>
        </w:rPr>
        <w:fldChar w:fldCharType="separate"/>
      </w:r>
      <w:r>
        <w:rPr>
          <w:noProof/>
        </w:rPr>
        <w:t>365</w:t>
      </w:r>
      <w:r>
        <w:rPr>
          <w:noProof/>
        </w:rPr>
        <w:fldChar w:fldCharType="end"/>
      </w:r>
    </w:p>
    <w:p w14:paraId="3CD3BDF5" w14:textId="77777777" w:rsidR="00267D3E" w:rsidRDefault="00267D3E">
      <w:pPr>
        <w:pStyle w:val="TOC1"/>
        <w:rPr>
          <w:rFonts w:asciiTheme="minorHAnsi" w:eastAsiaTheme="minorEastAsia" w:hAnsiTheme="minorHAnsi" w:cstheme="minorBidi"/>
          <w:b w:val="0"/>
          <w:caps w:val="0"/>
          <w:noProof/>
          <w:sz w:val="24"/>
          <w:szCs w:val="24"/>
        </w:rPr>
      </w:pPr>
      <w:r w:rsidRPr="00491AFC">
        <w:rPr>
          <w:rFonts w:eastAsia="Arial" w:cs="Arial"/>
          <w:noProof/>
        </w:rPr>
        <w:t xml:space="preserve">CON- Solvency: Economic Growth </w:t>
      </w:r>
      <w:r w:rsidRPr="00491AFC">
        <w:rPr>
          <w:b w:val="0"/>
          <w:noProof/>
        </w:rPr>
        <w:t>by Matthew Baker</w:t>
      </w:r>
      <w:r>
        <w:rPr>
          <w:noProof/>
        </w:rPr>
        <w:tab/>
      </w:r>
      <w:r>
        <w:rPr>
          <w:noProof/>
        </w:rPr>
        <w:fldChar w:fldCharType="begin"/>
      </w:r>
      <w:r>
        <w:rPr>
          <w:noProof/>
        </w:rPr>
        <w:instrText xml:space="preserve"> PAGEREF _Toc4383021 \h </w:instrText>
      </w:r>
      <w:r>
        <w:rPr>
          <w:noProof/>
        </w:rPr>
      </w:r>
      <w:r>
        <w:rPr>
          <w:noProof/>
        </w:rPr>
        <w:fldChar w:fldCharType="separate"/>
      </w:r>
      <w:r>
        <w:rPr>
          <w:noProof/>
        </w:rPr>
        <w:t>369</w:t>
      </w:r>
      <w:r>
        <w:rPr>
          <w:noProof/>
        </w:rPr>
        <w:fldChar w:fldCharType="end"/>
      </w:r>
    </w:p>
    <w:p w14:paraId="222B2970" w14:textId="77777777" w:rsidR="00267D3E" w:rsidRDefault="00267D3E">
      <w:pPr>
        <w:pStyle w:val="TOC1"/>
        <w:rPr>
          <w:rFonts w:asciiTheme="minorHAnsi" w:eastAsiaTheme="minorEastAsia" w:hAnsiTheme="minorHAnsi" w:cstheme="minorBidi"/>
          <w:b w:val="0"/>
          <w:caps w:val="0"/>
          <w:noProof/>
          <w:sz w:val="24"/>
          <w:szCs w:val="24"/>
        </w:rPr>
      </w:pPr>
      <w:r w:rsidRPr="00491AFC">
        <w:rPr>
          <w:rFonts w:eastAsia="Arial" w:cs="Arial"/>
          <w:bCs/>
          <w:noProof/>
        </w:rPr>
        <w:t xml:space="preserve">CON- Solvency Russian Relations </w:t>
      </w:r>
      <w:r w:rsidRPr="00491AFC">
        <w:rPr>
          <w:rFonts w:eastAsia="Arial"/>
          <w:b w:val="0"/>
          <w:noProof/>
        </w:rPr>
        <w:t>by Matthew Baker</w:t>
      </w:r>
      <w:r>
        <w:rPr>
          <w:noProof/>
        </w:rPr>
        <w:tab/>
      </w:r>
      <w:r>
        <w:rPr>
          <w:noProof/>
        </w:rPr>
        <w:fldChar w:fldCharType="begin"/>
      </w:r>
      <w:r>
        <w:rPr>
          <w:noProof/>
        </w:rPr>
        <w:instrText xml:space="preserve"> PAGEREF _Toc4383022 \h </w:instrText>
      </w:r>
      <w:r>
        <w:rPr>
          <w:noProof/>
        </w:rPr>
      </w:r>
      <w:r>
        <w:rPr>
          <w:noProof/>
        </w:rPr>
        <w:fldChar w:fldCharType="separate"/>
      </w:r>
      <w:r>
        <w:rPr>
          <w:noProof/>
        </w:rPr>
        <w:t>375</w:t>
      </w:r>
      <w:r>
        <w:rPr>
          <w:noProof/>
        </w:rPr>
        <w:fldChar w:fldCharType="end"/>
      </w:r>
    </w:p>
    <w:p w14:paraId="6CE16176" w14:textId="77777777" w:rsidR="00267D3E" w:rsidRDefault="00267D3E">
      <w:pPr>
        <w:pStyle w:val="TOC1"/>
        <w:rPr>
          <w:rFonts w:asciiTheme="minorHAnsi" w:eastAsiaTheme="minorEastAsia" w:hAnsiTheme="minorHAnsi" w:cstheme="minorBidi"/>
          <w:b w:val="0"/>
          <w:caps w:val="0"/>
          <w:noProof/>
          <w:sz w:val="24"/>
          <w:szCs w:val="24"/>
        </w:rPr>
      </w:pPr>
      <w:r>
        <w:rPr>
          <w:noProof/>
        </w:rPr>
        <w:t>CON- Sochi Boycott</w:t>
      </w:r>
      <w:r w:rsidRPr="00491AFC">
        <w:rPr>
          <w:b w:val="0"/>
          <w:noProof/>
        </w:rPr>
        <w:t xml:space="preserve"> by Matthew Baker</w:t>
      </w:r>
      <w:r>
        <w:rPr>
          <w:noProof/>
        </w:rPr>
        <w:tab/>
      </w:r>
      <w:r>
        <w:rPr>
          <w:noProof/>
        </w:rPr>
        <w:fldChar w:fldCharType="begin"/>
      </w:r>
      <w:r>
        <w:rPr>
          <w:noProof/>
        </w:rPr>
        <w:instrText xml:space="preserve"> PAGEREF _Toc4383023 \h </w:instrText>
      </w:r>
      <w:r>
        <w:rPr>
          <w:noProof/>
        </w:rPr>
      </w:r>
      <w:r>
        <w:rPr>
          <w:noProof/>
        </w:rPr>
        <w:fldChar w:fldCharType="separate"/>
      </w:r>
      <w:r>
        <w:rPr>
          <w:noProof/>
        </w:rPr>
        <w:t>383</w:t>
      </w:r>
      <w:r>
        <w:rPr>
          <w:noProof/>
        </w:rPr>
        <w:fldChar w:fldCharType="end"/>
      </w:r>
    </w:p>
    <w:p w14:paraId="1D64D96A" w14:textId="77777777" w:rsidR="00267D3E" w:rsidRDefault="00267D3E">
      <w:pPr>
        <w:pStyle w:val="TOC1"/>
        <w:rPr>
          <w:rFonts w:asciiTheme="minorHAnsi" w:eastAsiaTheme="minorEastAsia" w:hAnsiTheme="minorHAnsi" w:cstheme="minorBidi"/>
          <w:b w:val="0"/>
          <w:caps w:val="0"/>
          <w:noProof/>
          <w:sz w:val="24"/>
          <w:szCs w:val="24"/>
        </w:rPr>
      </w:pPr>
      <w:r w:rsidRPr="00491AFC">
        <w:rPr>
          <w:rFonts w:eastAsia="Arial" w:cs="Arial"/>
          <w:bCs/>
          <w:noProof/>
        </w:rPr>
        <w:t>CON- Space Exploration</w:t>
      </w:r>
      <w:r>
        <w:rPr>
          <w:noProof/>
        </w:rPr>
        <w:t xml:space="preserve"> </w:t>
      </w:r>
      <w:r w:rsidRPr="00491AFC">
        <w:rPr>
          <w:rFonts w:eastAsia="Arial" w:cs="Arial"/>
          <w:b w:val="0"/>
          <w:bCs/>
          <w:noProof/>
        </w:rPr>
        <w:t>by Matthew Baker</w:t>
      </w:r>
      <w:r>
        <w:rPr>
          <w:noProof/>
        </w:rPr>
        <w:tab/>
      </w:r>
      <w:r>
        <w:rPr>
          <w:noProof/>
        </w:rPr>
        <w:fldChar w:fldCharType="begin"/>
      </w:r>
      <w:r>
        <w:rPr>
          <w:noProof/>
        </w:rPr>
        <w:instrText xml:space="preserve"> PAGEREF _Toc4383024 \h </w:instrText>
      </w:r>
      <w:r>
        <w:rPr>
          <w:noProof/>
        </w:rPr>
      </w:r>
      <w:r>
        <w:rPr>
          <w:noProof/>
        </w:rPr>
        <w:fldChar w:fldCharType="separate"/>
      </w:r>
      <w:r>
        <w:rPr>
          <w:noProof/>
        </w:rPr>
        <w:t>389</w:t>
      </w:r>
      <w:r>
        <w:rPr>
          <w:noProof/>
        </w:rPr>
        <w:fldChar w:fldCharType="end"/>
      </w:r>
    </w:p>
    <w:p w14:paraId="40F58090" w14:textId="77777777" w:rsidR="00267D3E" w:rsidRDefault="00267D3E">
      <w:pPr>
        <w:pStyle w:val="TOC1"/>
        <w:rPr>
          <w:rFonts w:asciiTheme="minorHAnsi" w:eastAsiaTheme="minorEastAsia" w:hAnsiTheme="minorHAnsi" w:cstheme="minorBidi"/>
          <w:b w:val="0"/>
          <w:caps w:val="0"/>
          <w:noProof/>
          <w:sz w:val="24"/>
          <w:szCs w:val="24"/>
        </w:rPr>
      </w:pPr>
      <w:r w:rsidRPr="00491AFC">
        <w:rPr>
          <w:rFonts w:eastAsia="Arial" w:cs="Arial"/>
          <w:bCs/>
          <w:noProof/>
        </w:rPr>
        <w:t>CON- Terrorism is a Threat</w:t>
      </w:r>
      <w:r>
        <w:rPr>
          <w:noProof/>
        </w:rPr>
        <w:t xml:space="preserve"> </w:t>
      </w:r>
      <w:r w:rsidRPr="00491AFC">
        <w:rPr>
          <w:rFonts w:eastAsia="Arial" w:cs="Arial"/>
          <w:b w:val="0"/>
          <w:noProof/>
        </w:rPr>
        <w:t>by Nicholas Bruno</w:t>
      </w:r>
      <w:r>
        <w:rPr>
          <w:noProof/>
        </w:rPr>
        <w:tab/>
      </w:r>
      <w:r>
        <w:rPr>
          <w:noProof/>
        </w:rPr>
        <w:fldChar w:fldCharType="begin"/>
      </w:r>
      <w:r>
        <w:rPr>
          <w:noProof/>
        </w:rPr>
        <w:instrText xml:space="preserve"> PAGEREF _Toc4383025 \h </w:instrText>
      </w:r>
      <w:r>
        <w:rPr>
          <w:noProof/>
        </w:rPr>
      </w:r>
      <w:r>
        <w:rPr>
          <w:noProof/>
        </w:rPr>
        <w:fldChar w:fldCharType="separate"/>
      </w:r>
      <w:r>
        <w:rPr>
          <w:noProof/>
        </w:rPr>
        <w:t>393</w:t>
      </w:r>
      <w:r>
        <w:rPr>
          <w:noProof/>
        </w:rPr>
        <w:fldChar w:fldCharType="end"/>
      </w:r>
    </w:p>
    <w:p w14:paraId="2551F1FA" w14:textId="77777777" w:rsidR="00267D3E" w:rsidRDefault="00267D3E">
      <w:pPr>
        <w:pStyle w:val="TOC1"/>
        <w:rPr>
          <w:rFonts w:asciiTheme="minorHAnsi" w:eastAsiaTheme="minorEastAsia" w:hAnsiTheme="minorHAnsi" w:cstheme="minorBidi"/>
          <w:b w:val="0"/>
          <w:caps w:val="0"/>
          <w:noProof/>
          <w:sz w:val="24"/>
          <w:szCs w:val="24"/>
        </w:rPr>
      </w:pPr>
      <w:r w:rsidRPr="00491AFC">
        <w:rPr>
          <w:rFonts w:eastAsia="Arial" w:cs="Arial"/>
          <w:noProof/>
        </w:rPr>
        <w:t>PRO- Alcoholism is a Problem</w:t>
      </w:r>
      <w:r>
        <w:rPr>
          <w:noProof/>
        </w:rPr>
        <w:t xml:space="preserve"> </w:t>
      </w:r>
      <w:r w:rsidRPr="00491AFC">
        <w:rPr>
          <w:b w:val="0"/>
          <w:noProof/>
        </w:rPr>
        <w:t xml:space="preserve">by </w:t>
      </w:r>
      <w:r w:rsidRPr="00491AFC">
        <w:rPr>
          <w:rFonts w:eastAsia="Arial" w:cs="Arial"/>
          <w:b w:val="0"/>
          <w:noProof/>
        </w:rPr>
        <w:t>Matthew Baker</w:t>
      </w:r>
      <w:r>
        <w:rPr>
          <w:noProof/>
        </w:rPr>
        <w:tab/>
      </w:r>
      <w:r>
        <w:rPr>
          <w:noProof/>
        </w:rPr>
        <w:fldChar w:fldCharType="begin"/>
      </w:r>
      <w:r>
        <w:rPr>
          <w:noProof/>
        </w:rPr>
        <w:instrText xml:space="preserve"> PAGEREF _Toc4383026 \h </w:instrText>
      </w:r>
      <w:r>
        <w:rPr>
          <w:noProof/>
        </w:rPr>
      </w:r>
      <w:r>
        <w:rPr>
          <w:noProof/>
        </w:rPr>
        <w:fldChar w:fldCharType="separate"/>
      </w:r>
      <w:r>
        <w:rPr>
          <w:noProof/>
        </w:rPr>
        <w:t>399</w:t>
      </w:r>
      <w:r>
        <w:rPr>
          <w:noProof/>
        </w:rPr>
        <w:fldChar w:fldCharType="end"/>
      </w:r>
    </w:p>
    <w:p w14:paraId="53BCB93E" w14:textId="77777777" w:rsidR="00267D3E" w:rsidRDefault="00267D3E">
      <w:pPr>
        <w:pStyle w:val="TOC1"/>
        <w:rPr>
          <w:rFonts w:asciiTheme="minorHAnsi" w:eastAsiaTheme="minorEastAsia" w:hAnsiTheme="minorHAnsi" w:cstheme="minorBidi"/>
          <w:b w:val="0"/>
          <w:caps w:val="0"/>
          <w:noProof/>
          <w:sz w:val="24"/>
          <w:szCs w:val="24"/>
        </w:rPr>
      </w:pPr>
      <w:r w:rsidRPr="00491AFC">
        <w:rPr>
          <w:rFonts w:eastAsia="Arial" w:cs="Arial"/>
          <w:noProof/>
        </w:rPr>
        <w:t>PRO- Human Rights Respected</w:t>
      </w:r>
      <w:r w:rsidRPr="00491AFC">
        <w:rPr>
          <w:b w:val="0"/>
          <w:noProof/>
        </w:rPr>
        <w:t xml:space="preserve"> </w:t>
      </w:r>
      <w:r w:rsidRPr="00491AFC">
        <w:rPr>
          <w:rFonts w:eastAsia="Arial" w:cs="Arial"/>
          <w:b w:val="0"/>
          <w:noProof/>
        </w:rPr>
        <w:t>by Matthew Baker</w:t>
      </w:r>
      <w:r>
        <w:rPr>
          <w:noProof/>
        </w:rPr>
        <w:tab/>
      </w:r>
      <w:r>
        <w:rPr>
          <w:noProof/>
        </w:rPr>
        <w:fldChar w:fldCharType="begin"/>
      </w:r>
      <w:r>
        <w:rPr>
          <w:noProof/>
        </w:rPr>
        <w:instrText xml:space="preserve"> PAGEREF _Toc4383027 \h </w:instrText>
      </w:r>
      <w:r>
        <w:rPr>
          <w:noProof/>
        </w:rPr>
      </w:r>
      <w:r>
        <w:rPr>
          <w:noProof/>
        </w:rPr>
        <w:fldChar w:fldCharType="separate"/>
      </w:r>
      <w:r>
        <w:rPr>
          <w:noProof/>
        </w:rPr>
        <w:t>403</w:t>
      </w:r>
      <w:r>
        <w:rPr>
          <w:noProof/>
        </w:rPr>
        <w:fldChar w:fldCharType="end"/>
      </w:r>
    </w:p>
    <w:p w14:paraId="0A1B6CEC" w14:textId="77777777" w:rsidR="00267D3E" w:rsidRDefault="00267D3E">
      <w:pPr>
        <w:pStyle w:val="TOC1"/>
        <w:rPr>
          <w:rFonts w:asciiTheme="minorHAnsi" w:eastAsiaTheme="minorEastAsia" w:hAnsiTheme="minorHAnsi" w:cstheme="minorBidi"/>
          <w:b w:val="0"/>
          <w:caps w:val="0"/>
          <w:noProof/>
          <w:sz w:val="24"/>
          <w:szCs w:val="24"/>
        </w:rPr>
      </w:pPr>
      <w:r w:rsidRPr="00491AFC">
        <w:rPr>
          <w:rFonts w:eastAsia="Arial"/>
          <w:noProof/>
        </w:rPr>
        <w:t>PRO- Foreign Aid</w:t>
      </w:r>
      <w:r w:rsidRPr="00491AFC">
        <w:rPr>
          <w:rFonts w:eastAsia="Arial"/>
          <w:b w:val="0"/>
          <w:noProof/>
        </w:rPr>
        <w:t xml:space="preserve"> </w:t>
      </w:r>
      <w:r w:rsidRPr="00491AFC">
        <w:rPr>
          <w:b w:val="0"/>
          <w:noProof/>
        </w:rPr>
        <w:t>by John Ehrett</w:t>
      </w:r>
      <w:r>
        <w:rPr>
          <w:noProof/>
        </w:rPr>
        <w:tab/>
      </w:r>
      <w:r>
        <w:rPr>
          <w:noProof/>
        </w:rPr>
        <w:fldChar w:fldCharType="begin"/>
      </w:r>
      <w:r>
        <w:rPr>
          <w:noProof/>
        </w:rPr>
        <w:instrText xml:space="preserve"> PAGEREF _Toc4383028 \h </w:instrText>
      </w:r>
      <w:r>
        <w:rPr>
          <w:noProof/>
        </w:rPr>
      </w:r>
      <w:r>
        <w:rPr>
          <w:noProof/>
        </w:rPr>
        <w:fldChar w:fldCharType="separate"/>
      </w:r>
      <w:r>
        <w:rPr>
          <w:noProof/>
        </w:rPr>
        <w:t>407</w:t>
      </w:r>
      <w:r>
        <w:rPr>
          <w:noProof/>
        </w:rPr>
        <w:fldChar w:fldCharType="end"/>
      </w:r>
    </w:p>
    <w:p w14:paraId="592E54B4" w14:textId="77777777" w:rsidR="00267D3E" w:rsidRDefault="00267D3E">
      <w:pPr>
        <w:pStyle w:val="TOC1"/>
        <w:rPr>
          <w:rFonts w:asciiTheme="minorHAnsi" w:eastAsiaTheme="minorEastAsia" w:hAnsiTheme="minorHAnsi" w:cstheme="minorBidi"/>
          <w:b w:val="0"/>
          <w:caps w:val="0"/>
          <w:noProof/>
          <w:sz w:val="24"/>
          <w:szCs w:val="24"/>
        </w:rPr>
      </w:pPr>
      <w:r w:rsidRPr="00491AFC">
        <w:rPr>
          <w:rFonts w:eastAsia="Arial" w:cs="Arial"/>
          <w:noProof/>
        </w:rPr>
        <w:t>PRO- Free Trade</w:t>
      </w:r>
      <w:r>
        <w:rPr>
          <w:noProof/>
        </w:rPr>
        <w:t xml:space="preserve"> </w:t>
      </w:r>
      <w:r w:rsidRPr="00491AFC">
        <w:rPr>
          <w:b w:val="0"/>
          <w:noProof/>
        </w:rPr>
        <w:t xml:space="preserve">by </w:t>
      </w:r>
      <w:r w:rsidRPr="00491AFC">
        <w:rPr>
          <w:rFonts w:eastAsia="Arial" w:cs="Arial"/>
          <w:b w:val="0"/>
          <w:noProof/>
        </w:rPr>
        <w:t>Matthew Baker</w:t>
      </w:r>
      <w:r>
        <w:rPr>
          <w:noProof/>
        </w:rPr>
        <w:tab/>
      </w:r>
      <w:r>
        <w:rPr>
          <w:noProof/>
        </w:rPr>
        <w:fldChar w:fldCharType="begin"/>
      </w:r>
      <w:r>
        <w:rPr>
          <w:noProof/>
        </w:rPr>
        <w:instrText xml:space="preserve"> PAGEREF _Toc4383029 \h </w:instrText>
      </w:r>
      <w:r>
        <w:rPr>
          <w:noProof/>
        </w:rPr>
      </w:r>
      <w:r>
        <w:rPr>
          <w:noProof/>
        </w:rPr>
        <w:fldChar w:fldCharType="separate"/>
      </w:r>
      <w:r>
        <w:rPr>
          <w:noProof/>
        </w:rPr>
        <w:t>413</w:t>
      </w:r>
      <w:r>
        <w:rPr>
          <w:noProof/>
        </w:rPr>
        <w:fldChar w:fldCharType="end"/>
      </w:r>
    </w:p>
    <w:p w14:paraId="6174555B" w14:textId="77777777" w:rsidR="00267D3E" w:rsidRDefault="00267D3E">
      <w:pPr>
        <w:pStyle w:val="TOC1"/>
        <w:rPr>
          <w:rFonts w:asciiTheme="minorHAnsi" w:eastAsiaTheme="minorEastAsia" w:hAnsiTheme="minorHAnsi" w:cstheme="minorBidi"/>
          <w:b w:val="0"/>
          <w:caps w:val="0"/>
          <w:noProof/>
          <w:sz w:val="24"/>
          <w:szCs w:val="24"/>
        </w:rPr>
      </w:pPr>
      <w:r w:rsidRPr="00491AFC">
        <w:rPr>
          <w:rFonts w:cs="Verdana"/>
          <w:iCs/>
          <w:noProof/>
        </w:rPr>
        <w:lastRenderedPageBreak/>
        <w:t xml:space="preserve">PRO- IPR </w:t>
      </w:r>
      <w:r w:rsidRPr="00491AFC">
        <w:rPr>
          <w:rFonts w:cs="Verdana"/>
          <w:b w:val="0"/>
          <w:iCs/>
          <w:noProof/>
        </w:rPr>
        <w:t>by Matthew Baker</w:t>
      </w:r>
      <w:r>
        <w:rPr>
          <w:noProof/>
        </w:rPr>
        <w:tab/>
      </w:r>
      <w:r>
        <w:rPr>
          <w:noProof/>
        </w:rPr>
        <w:fldChar w:fldCharType="begin"/>
      </w:r>
      <w:r>
        <w:rPr>
          <w:noProof/>
        </w:rPr>
        <w:instrText xml:space="preserve"> PAGEREF _Toc4383030 \h </w:instrText>
      </w:r>
      <w:r>
        <w:rPr>
          <w:noProof/>
        </w:rPr>
      </w:r>
      <w:r>
        <w:rPr>
          <w:noProof/>
        </w:rPr>
        <w:fldChar w:fldCharType="separate"/>
      </w:r>
      <w:r>
        <w:rPr>
          <w:noProof/>
        </w:rPr>
        <w:t>417</w:t>
      </w:r>
      <w:r>
        <w:rPr>
          <w:noProof/>
        </w:rPr>
        <w:fldChar w:fldCharType="end"/>
      </w:r>
    </w:p>
    <w:p w14:paraId="46FB6757" w14:textId="77777777" w:rsidR="00267D3E" w:rsidRDefault="00267D3E">
      <w:pPr>
        <w:pStyle w:val="TOC1"/>
        <w:rPr>
          <w:rFonts w:asciiTheme="minorHAnsi" w:eastAsiaTheme="minorEastAsia" w:hAnsiTheme="minorHAnsi" w:cstheme="minorBidi"/>
          <w:b w:val="0"/>
          <w:caps w:val="0"/>
          <w:noProof/>
          <w:sz w:val="24"/>
          <w:szCs w:val="24"/>
        </w:rPr>
      </w:pPr>
      <w:r>
        <w:rPr>
          <w:noProof/>
        </w:rPr>
        <w:t xml:space="preserve">PRO- IRAN: Russia Can Help </w:t>
      </w:r>
      <w:r w:rsidRPr="00491AFC">
        <w:rPr>
          <w:b w:val="0"/>
          <w:noProof/>
        </w:rPr>
        <w:t>by Vance Trefethen</w:t>
      </w:r>
      <w:r>
        <w:rPr>
          <w:noProof/>
        </w:rPr>
        <w:tab/>
      </w:r>
      <w:r>
        <w:rPr>
          <w:noProof/>
        </w:rPr>
        <w:fldChar w:fldCharType="begin"/>
      </w:r>
      <w:r>
        <w:rPr>
          <w:noProof/>
        </w:rPr>
        <w:instrText xml:space="preserve"> PAGEREF _Toc4383031 \h </w:instrText>
      </w:r>
      <w:r>
        <w:rPr>
          <w:noProof/>
        </w:rPr>
      </w:r>
      <w:r>
        <w:rPr>
          <w:noProof/>
        </w:rPr>
        <w:fldChar w:fldCharType="separate"/>
      </w:r>
      <w:r>
        <w:rPr>
          <w:noProof/>
        </w:rPr>
        <w:t>421</w:t>
      </w:r>
      <w:r>
        <w:rPr>
          <w:noProof/>
        </w:rPr>
        <w:fldChar w:fldCharType="end"/>
      </w:r>
    </w:p>
    <w:p w14:paraId="35B841EF" w14:textId="77777777" w:rsidR="00267D3E" w:rsidRDefault="00267D3E">
      <w:pPr>
        <w:pStyle w:val="TOC1"/>
        <w:rPr>
          <w:rFonts w:asciiTheme="minorHAnsi" w:eastAsiaTheme="minorEastAsia" w:hAnsiTheme="minorHAnsi" w:cstheme="minorBidi"/>
          <w:b w:val="0"/>
          <w:caps w:val="0"/>
          <w:noProof/>
          <w:sz w:val="24"/>
          <w:szCs w:val="24"/>
        </w:rPr>
      </w:pPr>
      <w:r w:rsidRPr="00491AFC">
        <w:rPr>
          <w:rFonts w:eastAsia="Arial"/>
          <w:noProof/>
        </w:rPr>
        <w:t>PRO- MAD</w:t>
      </w:r>
      <w:r>
        <w:rPr>
          <w:noProof/>
        </w:rPr>
        <w:t xml:space="preserve"> </w:t>
      </w:r>
      <w:r w:rsidRPr="00491AFC">
        <w:rPr>
          <w:b w:val="0"/>
          <w:noProof/>
        </w:rPr>
        <w:t xml:space="preserve">by </w:t>
      </w:r>
      <w:r w:rsidRPr="00491AFC">
        <w:rPr>
          <w:rFonts w:eastAsia="Arial"/>
          <w:b w:val="0"/>
          <w:noProof/>
        </w:rPr>
        <w:t>Michael Bixby</w:t>
      </w:r>
      <w:r>
        <w:rPr>
          <w:noProof/>
        </w:rPr>
        <w:tab/>
      </w:r>
      <w:r>
        <w:rPr>
          <w:noProof/>
        </w:rPr>
        <w:fldChar w:fldCharType="begin"/>
      </w:r>
      <w:r>
        <w:rPr>
          <w:noProof/>
        </w:rPr>
        <w:instrText xml:space="preserve"> PAGEREF _Toc4383032 \h </w:instrText>
      </w:r>
      <w:r>
        <w:rPr>
          <w:noProof/>
        </w:rPr>
      </w:r>
      <w:r>
        <w:rPr>
          <w:noProof/>
        </w:rPr>
        <w:fldChar w:fldCharType="separate"/>
      </w:r>
      <w:r>
        <w:rPr>
          <w:noProof/>
        </w:rPr>
        <w:t>425</w:t>
      </w:r>
      <w:r>
        <w:rPr>
          <w:noProof/>
        </w:rPr>
        <w:fldChar w:fldCharType="end"/>
      </w:r>
    </w:p>
    <w:p w14:paraId="78C632AE" w14:textId="77777777" w:rsidR="00267D3E" w:rsidRDefault="00267D3E">
      <w:pPr>
        <w:pStyle w:val="TOC1"/>
        <w:rPr>
          <w:rFonts w:asciiTheme="minorHAnsi" w:eastAsiaTheme="minorEastAsia" w:hAnsiTheme="minorHAnsi" w:cstheme="minorBidi"/>
          <w:b w:val="0"/>
          <w:caps w:val="0"/>
          <w:noProof/>
          <w:sz w:val="24"/>
          <w:szCs w:val="24"/>
        </w:rPr>
      </w:pPr>
      <w:r w:rsidRPr="00491AFC">
        <w:rPr>
          <w:rFonts w:eastAsia="Arial" w:cs="Arial"/>
          <w:bCs/>
          <w:noProof/>
        </w:rPr>
        <w:t>PRO- Russia is a World Power</w:t>
      </w:r>
      <w:r w:rsidRPr="00491AFC">
        <w:rPr>
          <w:b w:val="0"/>
          <w:noProof/>
        </w:rPr>
        <w:t xml:space="preserve"> by Stephen Roe</w:t>
      </w:r>
      <w:r>
        <w:rPr>
          <w:noProof/>
        </w:rPr>
        <w:tab/>
      </w:r>
      <w:r>
        <w:rPr>
          <w:noProof/>
        </w:rPr>
        <w:fldChar w:fldCharType="begin"/>
      </w:r>
      <w:r>
        <w:rPr>
          <w:noProof/>
        </w:rPr>
        <w:instrText xml:space="preserve"> PAGEREF _Toc4383033 \h </w:instrText>
      </w:r>
      <w:r>
        <w:rPr>
          <w:noProof/>
        </w:rPr>
      </w:r>
      <w:r>
        <w:rPr>
          <w:noProof/>
        </w:rPr>
        <w:fldChar w:fldCharType="separate"/>
      </w:r>
      <w:r>
        <w:rPr>
          <w:noProof/>
        </w:rPr>
        <w:t>427</w:t>
      </w:r>
      <w:r>
        <w:rPr>
          <w:noProof/>
        </w:rPr>
        <w:fldChar w:fldCharType="end"/>
      </w:r>
    </w:p>
    <w:p w14:paraId="66933AA4" w14:textId="77777777" w:rsidR="00267D3E" w:rsidRDefault="00267D3E">
      <w:pPr>
        <w:pStyle w:val="TOC1"/>
        <w:rPr>
          <w:rFonts w:asciiTheme="minorHAnsi" w:eastAsiaTheme="minorEastAsia" w:hAnsiTheme="minorHAnsi" w:cstheme="minorBidi"/>
          <w:b w:val="0"/>
          <w:caps w:val="0"/>
          <w:noProof/>
          <w:sz w:val="24"/>
          <w:szCs w:val="24"/>
        </w:rPr>
      </w:pPr>
      <w:r w:rsidRPr="00491AFC">
        <w:rPr>
          <w:bCs/>
          <w:noProof/>
        </w:rPr>
        <w:t>PRO- Russia is a Threat</w:t>
      </w:r>
      <w:r>
        <w:rPr>
          <w:noProof/>
        </w:rPr>
        <w:t xml:space="preserve"> </w:t>
      </w:r>
      <w:r w:rsidRPr="00491AFC">
        <w:rPr>
          <w:b w:val="0"/>
          <w:noProof/>
        </w:rPr>
        <w:t>b</w:t>
      </w:r>
      <w:r w:rsidRPr="00491AFC">
        <w:rPr>
          <w:b w:val="0"/>
          <w:bCs/>
          <w:noProof/>
        </w:rPr>
        <w:t>y Rachel [Blum] Spencer</w:t>
      </w:r>
      <w:r>
        <w:rPr>
          <w:noProof/>
        </w:rPr>
        <w:tab/>
      </w:r>
      <w:r>
        <w:rPr>
          <w:noProof/>
        </w:rPr>
        <w:fldChar w:fldCharType="begin"/>
      </w:r>
      <w:r>
        <w:rPr>
          <w:noProof/>
        </w:rPr>
        <w:instrText xml:space="preserve"> PAGEREF _Toc4383034 \h </w:instrText>
      </w:r>
      <w:r>
        <w:rPr>
          <w:noProof/>
        </w:rPr>
      </w:r>
      <w:r>
        <w:rPr>
          <w:noProof/>
        </w:rPr>
        <w:fldChar w:fldCharType="separate"/>
      </w:r>
      <w:r>
        <w:rPr>
          <w:noProof/>
        </w:rPr>
        <w:t>435</w:t>
      </w:r>
      <w:r>
        <w:rPr>
          <w:noProof/>
        </w:rPr>
        <w:fldChar w:fldCharType="end"/>
      </w:r>
    </w:p>
    <w:p w14:paraId="393D821E" w14:textId="77777777" w:rsidR="00267D3E" w:rsidRDefault="00267D3E">
      <w:pPr>
        <w:pStyle w:val="TOC1"/>
        <w:rPr>
          <w:rFonts w:asciiTheme="minorHAnsi" w:eastAsiaTheme="minorEastAsia" w:hAnsiTheme="minorHAnsi" w:cstheme="minorBidi"/>
          <w:b w:val="0"/>
          <w:caps w:val="0"/>
          <w:noProof/>
          <w:sz w:val="24"/>
          <w:szCs w:val="24"/>
        </w:rPr>
      </w:pPr>
      <w:r>
        <w:rPr>
          <w:noProof/>
        </w:rPr>
        <w:t xml:space="preserve">PRO- Sanctions </w:t>
      </w:r>
      <w:r w:rsidRPr="00491AFC">
        <w:rPr>
          <w:b w:val="0"/>
          <w:noProof/>
        </w:rPr>
        <w:t>by Benjamin Davis and Matthew Baker</w:t>
      </w:r>
      <w:r>
        <w:rPr>
          <w:noProof/>
        </w:rPr>
        <w:tab/>
      </w:r>
      <w:r>
        <w:rPr>
          <w:noProof/>
        </w:rPr>
        <w:fldChar w:fldCharType="begin"/>
      </w:r>
      <w:r>
        <w:rPr>
          <w:noProof/>
        </w:rPr>
        <w:instrText xml:space="preserve"> PAGEREF _Toc4383035 \h </w:instrText>
      </w:r>
      <w:r>
        <w:rPr>
          <w:noProof/>
        </w:rPr>
      </w:r>
      <w:r>
        <w:rPr>
          <w:noProof/>
        </w:rPr>
        <w:fldChar w:fldCharType="separate"/>
      </w:r>
      <w:r>
        <w:rPr>
          <w:noProof/>
        </w:rPr>
        <w:t>439</w:t>
      </w:r>
      <w:r>
        <w:rPr>
          <w:noProof/>
        </w:rPr>
        <w:fldChar w:fldCharType="end"/>
      </w:r>
    </w:p>
    <w:p w14:paraId="07B578E4" w14:textId="77777777" w:rsidR="00267D3E" w:rsidRDefault="00267D3E">
      <w:pPr>
        <w:pStyle w:val="TOC1"/>
        <w:rPr>
          <w:rFonts w:asciiTheme="minorHAnsi" w:eastAsiaTheme="minorEastAsia" w:hAnsiTheme="minorHAnsi" w:cstheme="minorBidi"/>
          <w:b w:val="0"/>
          <w:caps w:val="0"/>
          <w:noProof/>
          <w:sz w:val="24"/>
          <w:szCs w:val="24"/>
        </w:rPr>
      </w:pPr>
      <w:r w:rsidRPr="00491AFC">
        <w:rPr>
          <w:bCs/>
          <w:noProof/>
        </w:rPr>
        <w:t xml:space="preserve">PRO- Small Arms Policy </w:t>
      </w:r>
      <w:r w:rsidRPr="00491AFC">
        <w:rPr>
          <w:b w:val="0"/>
          <w:bCs/>
          <w:noProof/>
        </w:rPr>
        <w:t>by</w:t>
      </w:r>
      <w:r w:rsidRPr="00491AFC">
        <w:rPr>
          <w:b w:val="0"/>
          <w:noProof/>
        </w:rPr>
        <w:t xml:space="preserve"> Stephen Roe</w:t>
      </w:r>
      <w:r>
        <w:rPr>
          <w:noProof/>
        </w:rPr>
        <w:tab/>
      </w:r>
      <w:r>
        <w:rPr>
          <w:noProof/>
        </w:rPr>
        <w:fldChar w:fldCharType="begin"/>
      </w:r>
      <w:r>
        <w:rPr>
          <w:noProof/>
        </w:rPr>
        <w:instrText xml:space="preserve"> PAGEREF _Toc4383036 \h </w:instrText>
      </w:r>
      <w:r>
        <w:rPr>
          <w:noProof/>
        </w:rPr>
      </w:r>
      <w:r>
        <w:rPr>
          <w:noProof/>
        </w:rPr>
        <w:fldChar w:fldCharType="separate"/>
      </w:r>
      <w:r>
        <w:rPr>
          <w:noProof/>
        </w:rPr>
        <w:t>443</w:t>
      </w:r>
      <w:r>
        <w:rPr>
          <w:noProof/>
        </w:rPr>
        <w:fldChar w:fldCharType="end"/>
      </w:r>
    </w:p>
    <w:p w14:paraId="57EB7AF3" w14:textId="77777777" w:rsidR="00267D3E" w:rsidRDefault="00267D3E">
      <w:pPr>
        <w:pStyle w:val="TOC1"/>
        <w:rPr>
          <w:rFonts w:asciiTheme="minorHAnsi" w:eastAsiaTheme="minorEastAsia" w:hAnsiTheme="minorHAnsi" w:cstheme="minorBidi"/>
          <w:b w:val="0"/>
          <w:caps w:val="0"/>
          <w:noProof/>
          <w:sz w:val="24"/>
          <w:szCs w:val="24"/>
        </w:rPr>
      </w:pPr>
      <w:r w:rsidRPr="00491AFC">
        <w:rPr>
          <w:rFonts w:eastAsia="Arial" w:cs="Arial"/>
          <w:bCs/>
          <w:noProof/>
        </w:rPr>
        <w:t>PRO- Space Exploration</w:t>
      </w:r>
      <w:r>
        <w:rPr>
          <w:noProof/>
        </w:rPr>
        <w:t xml:space="preserve"> </w:t>
      </w:r>
      <w:r w:rsidRPr="00491AFC">
        <w:rPr>
          <w:rFonts w:eastAsia="Arial" w:cs="Arial"/>
          <w:b w:val="0"/>
          <w:bCs/>
          <w:noProof/>
        </w:rPr>
        <w:t>by Matthew Baker</w:t>
      </w:r>
      <w:r>
        <w:rPr>
          <w:noProof/>
        </w:rPr>
        <w:tab/>
      </w:r>
      <w:r>
        <w:rPr>
          <w:noProof/>
        </w:rPr>
        <w:fldChar w:fldCharType="begin"/>
      </w:r>
      <w:r>
        <w:rPr>
          <w:noProof/>
        </w:rPr>
        <w:instrText xml:space="preserve"> PAGEREF _Toc4383037 \h </w:instrText>
      </w:r>
      <w:r>
        <w:rPr>
          <w:noProof/>
        </w:rPr>
      </w:r>
      <w:r>
        <w:rPr>
          <w:noProof/>
        </w:rPr>
        <w:fldChar w:fldCharType="separate"/>
      </w:r>
      <w:r>
        <w:rPr>
          <w:noProof/>
        </w:rPr>
        <w:t>449</w:t>
      </w:r>
      <w:r>
        <w:rPr>
          <w:noProof/>
        </w:rPr>
        <w:fldChar w:fldCharType="end"/>
      </w:r>
    </w:p>
    <w:p w14:paraId="7FD897FC" w14:textId="77777777" w:rsidR="00267D3E" w:rsidRDefault="00267D3E">
      <w:pPr>
        <w:pStyle w:val="TOC1"/>
        <w:rPr>
          <w:rFonts w:asciiTheme="minorHAnsi" w:eastAsiaTheme="minorEastAsia" w:hAnsiTheme="minorHAnsi" w:cstheme="minorBidi"/>
          <w:b w:val="0"/>
          <w:caps w:val="0"/>
          <w:noProof/>
          <w:sz w:val="24"/>
          <w:szCs w:val="24"/>
        </w:rPr>
      </w:pPr>
      <w:r w:rsidRPr="00491AFC">
        <w:rPr>
          <w:rFonts w:eastAsia="Arial" w:cs="Arial"/>
          <w:bCs/>
          <w:noProof/>
        </w:rPr>
        <w:t>DA- Hypocrisy</w:t>
      </w:r>
      <w:r>
        <w:rPr>
          <w:noProof/>
        </w:rPr>
        <w:t xml:space="preserve"> </w:t>
      </w:r>
      <w:r w:rsidRPr="00491AFC">
        <w:rPr>
          <w:b w:val="0"/>
          <w:noProof/>
        </w:rPr>
        <w:t>b</w:t>
      </w:r>
      <w:r w:rsidRPr="00491AFC">
        <w:rPr>
          <w:rFonts w:eastAsia="Arial" w:cs="Arial"/>
          <w:b w:val="0"/>
          <w:noProof/>
        </w:rPr>
        <w:t>y Nicholas Bruno</w:t>
      </w:r>
      <w:r>
        <w:rPr>
          <w:noProof/>
        </w:rPr>
        <w:tab/>
      </w:r>
      <w:r>
        <w:rPr>
          <w:noProof/>
        </w:rPr>
        <w:fldChar w:fldCharType="begin"/>
      </w:r>
      <w:r>
        <w:rPr>
          <w:noProof/>
        </w:rPr>
        <w:instrText xml:space="preserve"> PAGEREF _Toc4383038 \h </w:instrText>
      </w:r>
      <w:r>
        <w:rPr>
          <w:noProof/>
        </w:rPr>
      </w:r>
      <w:r>
        <w:rPr>
          <w:noProof/>
        </w:rPr>
        <w:fldChar w:fldCharType="separate"/>
      </w:r>
      <w:r>
        <w:rPr>
          <w:noProof/>
        </w:rPr>
        <w:t>453</w:t>
      </w:r>
      <w:r>
        <w:rPr>
          <w:noProof/>
        </w:rPr>
        <w:fldChar w:fldCharType="end"/>
      </w:r>
    </w:p>
    <w:p w14:paraId="334BAB57" w14:textId="77777777" w:rsidR="00267D3E" w:rsidRDefault="00267D3E">
      <w:pPr>
        <w:pStyle w:val="TOC1"/>
        <w:rPr>
          <w:rFonts w:asciiTheme="minorHAnsi" w:eastAsiaTheme="minorEastAsia" w:hAnsiTheme="minorHAnsi" w:cstheme="minorBidi"/>
          <w:b w:val="0"/>
          <w:caps w:val="0"/>
          <w:noProof/>
          <w:sz w:val="24"/>
          <w:szCs w:val="24"/>
        </w:rPr>
      </w:pPr>
      <w:r w:rsidRPr="00491AFC">
        <w:rPr>
          <w:bCs/>
          <w:noProof/>
        </w:rPr>
        <w:t>DA- Russian Relations</w:t>
      </w:r>
      <w:r>
        <w:rPr>
          <w:noProof/>
        </w:rPr>
        <w:t xml:space="preserve"> </w:t>
      </w:r>
      <w:r w:rsidRPr="00491AFC">
        <w:rPr>
          <w:b w:val="0"/>
          <w:noProof/>
        </w:rPr>
        <w:t>b</w:t>
      </w:r>
      <w:r w:rsidRPr="00491AFC">
        <w:rPr>
          <w:b w:val="0"/>
          <w:bCs/>
          <w:noProof/>
        </w:rPr>
        <w:t>y Rachel [Blum] Spencer and Matthew Baker</w:t>
      </w:r>
      <w:r>
        <w:rPr>
          <w:noProof/>
        </w:rPr>
        <w:tab/>
      </w:r>
      <w:r>
        <w:rPr>
          <w:noProof/>
        </w:rPr>
        <w:fldChar w:fldCharType="begin"/>
      </w:r>
      <w:r>
        <w:rPr>
          <w:noProof/>
        </w:rPr>
        <w:instrText xml:space="preserve"> PAGEREF _Toc4383039 \h </w:instrText>
      </w:r>
      <w:r>
        <w:rPr>
          <w:noProof/>
        </w:rPr>
      </w:r>
      <w:r>
        <w:rPr>
          <w:noProof/>
        </w:rPr>
        <w:fldChar w:fldCharType="separate"/>
      </w:r>
      <w:r>
        <w:rPr>
          <w:noProof/>
        </w:rPr>
        <w:t>459</w:t>
      </w:r>
      <w:r>
        <w:rPr>
          <w:noProof/>
        </w:rPr>
        <w:fldChar w:fldCharType="end"/>
      </w:r>
    </w:p>
    <w:p w14:paraId="78F8E7C4" w14:textId="77777777" w:rsidR="00267D3E" w:rsidRDefault="00267D3E">
      <w:pPr>
        <w:pStyle w:val="TOC1"/>
        <w:rPr>
          <w:rFonts w:asciiTheme="minorHAnsi" w:eastAsiaTheme="minorEastAsia" w:hAnsiTheme="minorHAnsi" w:cstheme="minorBidi"/>
          <w:b w:val="0"/>
          <w:caps w:val="0"/>
          <w:noProof/>
          <w:sz w:val="24"/>
          <w:szCs w:val="24"/>
        </w:rPr>
      </w:pPr>
      <w:r w:rsidRPr="00491AFC">
        <w:rPr>
          <w:rFonts w:eastAsia="Arial" w:cs="Arial"/>
          <w:bCs/>
          <w:noProof/>
        </w:rPr>
        <w:t xml:space="preserve">DA- Weaker Russia </w:t>
      </w:r>
      <w:r w:rsidRPr="00491AFC">
        <w:rPr>
          <w:rFonts w:eastAsia="Arial"/>
          <w:b w:val="0"/>
          <w:noProof/>
        </w:rPr>
        <w:t>b</w:t>
      </w:r>
      <w:r w:rsidRPr="00491AFC">
        <w:rPr>
          <w:b w:val="0"/>
          <w:noProof/>
        </w:rPr>
        <w:t>y Stephen Roe</w:t>
      </w:r>
      <w:r>
        <w:rPr>
          <w:noProof/>
        </w:rPr>
        <w:tab/>
      </w:r>
      <w:r>
        <w:rPr>
          <w:noProof/>
        </w:rPr>
        <w:fldChar w:fldCharType="begin"/>
      </w:r>
      <w:r>
        <w:rPr>
          <w:noProof/>
        </w:rPr>
        <w:instrText xml:space="preserve"> PAGEREF _Toc4383040 \h </w:instrText>
      </w:r>
      <w:r>
        <w:rPr>
          <w:noProof/>
        </w:rPr>
      </w:r>
      <w:r>
        <w:rPr>
          <w:noProof/>
        </w:rPr>
        <w:fldChar w:fldCharType="separate"/>
      </w:r>
      <w:r>
        <w:rPr>
          <w:noProof/>
        </w:rPr>
        <w:t>465</w:t>
      </w:r>
      <w:r>
        <w:rPr>
          <w:noProof/>
        </w:rPr>
        <w:fldChar w:fldCharType="end"/>
      </w:r>
    </w:p>
    <w:p w14:paraId="5A29A698" w14:textId="77777777" w:rsidR="00B34DB3" w:rsidRDefault="00B34DB3">
      <w:pPr>
        <w:pStyle w:val="TOC1"/>
        <w:rPr>
          <w:rFonts w:eastAsia="Arial"/>
          <w:noProof/>
        </w:rPr>
      </w:pPr>
    </w:p>
    <w:p w14:paraId="0AE8FD86" w14:textId="2752AB2A" w:rsidR="00B34DB3" w:rsidRDefault="00B34DB3" w:rsidP="00B34DB3">
      <w:pPr>
        <w:pStyle w:val="BlockTitle"/>
        <w:rPr>
          <w:rFonts w:eastAsia="Arial"/>
          <w:noProof/>
        </w:rPr>
      </w:pPr>
      <w:r>
        <w:rPr>
          <w:rFonts w:eastAsia="Arial"/>
          <w:noProof/>
        </w:rPr>
        <w:t>Blue Book Lite</w:t>
      </w:r>
    </w:p>
    <w:p w14:paraId="7FE04F1F" w14:textId="77777777" w:rsidR="00267D3E" w:rsidRDefault="00267D3E">
      <w:pPr>
        <w:pStyle w:val="TOC1"/>
        <w:rPr>
          <w:rFonts w:asciiTheme="minorHAnsi" w:eastAsiaTheme="minorEastAsia" w:hAnsiTheme="minorHAnsi" w:cstheme="minorBidi"/>
          <w:b w:val="0"/>
          <w:caps w:val="0"/>
          <w:noProof/>
          <w:sz w:val="24"/>
          <w:szCs w:val="24"/>
        </w:rPr>
      </w:pPr>
      <w:r w:rsidRPr="00491AFC">
        <w:rPr>
          <w:rFonts w:eastAsia="Arial"/>
          <w:noProof/>
        </w:rPr>
        <w:t>ACCIDENTAL APOCALYPSE:  THE CASE FOR JDEC</w:t>
      </w:r>
      <w:r>
        <w:rPr>
          <w:noProof/>
        </w:rPr>
        <w:tab/>
      </w:r>
      <w:r>
        <w:rPr>
          <w:noProof/>
        </w:rPr>
        <w:fldChar w:fldCharType="begin"/>
      </w:r>
      <w:r>
        <w:rPr>
          <w:noProof/>
        </w:rPr>
        <w:instrText xml:space="preserve"> PAGEREF _Toc4383041 \h </w:instrText>
      </w:r>
      <w:r>
        <w:rPr>
          <w:noProof/>
        </w:rPr>
      </w:r>
      <w:r>
        <w:rPr>
          <w:noProof/>
        </w:rPr>
        <w:fldChar w:fldCharType="separate"/>
      </w:r>
      <w:r>
        <w:rPr>
          <w:noProof/>
        </w:rPr>
        <w:t>474</w:t>
      </w:r>
      <w:r>
        <w:rPr>
          <w:noProof/>
        </w:rPr>
        <w:fldChar w:fldCharType="end"/>
      </w:r>
    </w:p>
    <w:p w14:paraId="5B486174" w14:textId="77777777" w:rsidR="00267D3E" w:rsidRDefault="00267D3E">
      <w:pPr>
        <w:pStyle w:val="TOC2"/>
        <w:tabs>
          <w:tab w:val="right" w:leader="dot" w:pos="10214"/>
        </w:tabs>
        <w:rPr>
          <w:rFonts w:asciiTheme="minorHAnsi" w:eastAsiaTheme="minorEastAsia" w:hAnsiTheme="minorHAnsi" w:cstheme="minorBidi"/>
          <w:smallCaps w:val="0"/>
          <w:noProof/>
          <w:sz w:val="24"/>
          <w:szCs w:val="24"/>
        </w:rPr>
      </w:pPr>
      <w:r>
        <w:rPr>
          <w:noProof/>
        </w:rPr>
        <w:t>2A EVIDENCE: JDEC</w:t>
      </w:r>
      <w:r>
        <w:rPr>
          <w:noProof/>
        </w:rPr>
        <w:tab/>
      </w:r>
      <w:r>
        <w:rPr>
          <w:noProof/>
        </w:rPr>
        <w:fldChar w:fldCharType="begin"/>
      </w:r>
      <w:r>
        <w:rPr>
          <w:noProof/>
        </w:rPr>
        <w:instrText xml:space="preserve"> PAGEREF _Toc4383042 \h </w:instrText>
      </w:r>
      <w:r>
        <w:rPr>
          <w:noProof/>
        </w:rPr>
      </w:r>
      <w:r>
        <w:rPr>
          <w:noProof/>
        </w:rPr>
        <w:fldChar w:fldCharType="separate"/>
      </w:r>
      <w:r>
        <w:rPr>
          <w:noProof/>
        </w:rPr>
        <w:t>477</w:t>
      </w:r>
      <w:r>
        <w:rPr>
          <w:noProof/>
        </w:rPr>
        <w:fldChar w:fldCharType="end"/>
      </w:r>
    </w:p>
    <w:p w14:paraId="02CF8F76" w14:textId="77777777" w:rsidR="00267D3E" w:rsidRDefault="00267D3E">
      <w:pPr>
        <w:pStyle w:val="TOC1"/>
        <w:rPr>
          <w:rFonts w:asciiTheme="minorHAnsi" w:eastAsiaTheme="minorEastAsia" w:hAnsiTheme="minorHAnsi" w:cstheme="minorBidi"/>
          <w:b w:val="0"/>
          <w:caps w:val="0"/>
          <w:noProof/>
          <w:sz w:val="24"/>
          <w:szCs w:val="24"/>
        </w:rPr>
      </w:pPr>
      <w:r>
        <w:rPr>
          <w:noProof/>
        </w:rPr>
        <w:t xml:space="preserve">The Team’s </w:t>
      </w:r>
      <w:r w:rsidRPr="00491AFC">
        <w:rPr>
          <w:rFonts w:eastAsia="Arial"/>
          <w:noProof/>
        </w:rPr>
        <w:t>Briefs</w:t>
      </w:r>
      <w:r>
        <w:rPr>
          <w:noProof/>
        </w:rPr>
        <w:tab/>
      </w:r>
      <w:r>
        <w:rPr>
          <w:noProof/>
        </w:rPr>
        <w:fldChar w:fldCharType="begin"/>
      </w:r>
      <w:r>
        <w:rPr>
          <w:noProof/>
        </w:rPr>
        <w:instrText xml:space="preserve"> PAGEREF _Toc4383043 \h </w:instrText>
      </w:r>
      <w:r>
        <w:rPr>
          <w:noProof/>
        </w:rPr>
      </w:r>
      <w:r>
        <w:rPr>
          <w:noProof/>
        </w:rPr>
        <w:fldChar w:fldCharType="separate"/>
      </w:r>
      <w:r>
        <w:rPr>
          <w:noProof/>
        </w:rPr>
        <w:t>487</w:t>
      </w:r>
      <w:r>
        <w:rPr>
          <w:noProof/>
        </w:rPr>
        <w:fldChar w:fldCharType="end"/>
      </w:r>
    </w:p>
    <w:p w14:paraId="6FBF600E" w14:textId="77777777" w:rsidR="00267D3E" w:rsidRDefault="00267D3E">
      <w:pPr>
        <w:pStyle w:val="TOC1"/>
        <w:rPr>
          <w:rFonts w:asciiTheme="minorHAnsi" w:eastAsiaTheme="minorEastAsia" w:hAnsiTheme="minorHAnsi" w:cstheme="minorBidi"/>
          <w:b w:val="0"/>
          <w:caps w:val="0"/>
          <w:noProof/>
          <w:sz w:val="24"/>
          <w:szCs w:val="24"/>
        </w:rPr>
      </w:pPr>
      <w:r>
        <w:rPr>
          <w:noProof/>
        </w:rPr>
        <w:t>JDEC - BAD</w:t>
      </w:r>
      <w:r>
        <w:rPr>
          <w:noProof/>
        </w:rPr>
        <w:tab/>
      </w:r>
      <w:r>
        <w:rPr>
          <w:noProof/>
        </w:rPr>
        <w:fldChar w:fldCharType="begin"/>
      </w:r>
      <w:r>
        <w:rPr>
          <w:noProof/>
        </w:rPr>
        <w:instrText xml:space="preserve"> PAGEREF _Toc4383044 \h </w:instrText>
      </w:r>
      <w:r>
        <w:rPr>
          <w:noProof/>
        </w:rPr>
      </w:r>
      <w:r>
        <w:rPr>
          <w:noProof/>
        </w:rPr>
        <w:fldChar w:fldCharType="separate"/>
      </w:r>
      <w:r>
        <w:rPr>
          <w:noProof/>
        </w:rPr>
        <w:t>489</w:t>
      </w:r>
      <w:r>
        <w:rPr>
          <w:noProof/>
        </w:rPr>
        <w:fldChar w:fldCharType="end"/>
      </w:r>
    </w:p>
    <w:p w14:paraId="1BD4F027" w14:textId="77777777" w:rsidR="00267D3E" w:rsidRDefault="00267D3E">
      <w:pPr>
        <w:pStyle w:val="TOC1"/>
        <w:rPr>
          <w:rFonts w:asciiTheme="minorHAnsi" w:eastAsiaTheme="minorEastAsia" w:hAnsiTheme="minorHAnsi" w:cstheme="minorBidi"/>
          <w:b w:val="0"/>
          <w:caps w:val="0"/>
          <w:noProof/>
          <w:sz w:val="24"/>
          <w:szCs w:val="24"/>
        </w:rPr>
      </w:pPr>
      <w:r>
        <w:rPr>
          <w:noProof/>
        </w:rPr>
        <w:t>HUMAN TRAFFICKING / TIER-3 SANCTIONS - NOT A PROBLEM</w:t>
      </w:r>
      <w:r>
        <w:rPr>
          <w:noProof/>
        </w:rPr>
        <w:tab/>
      </w:r>
      <w:r>
        <w:rPr>
          <w:noProof/>
        </w:rPr>
        <w:fldChar w:fldCharType="begin"/>
      </w:r>
      <w:r>
        <w:rPr>
          <w:noProof/>
        </w:rPr>
        <w:instrText xml:space="preserve"> PAGEREF _Toc4383045 \h </w:instrText>
      </w:r>
      <w:r>
        <w:rPr>
          <w:noProof/>
        </w:rPr>
      </w:r>
      <w:r>
        <w:rPr>
          <w:noProof/>
        </w:rPr>
        <w:fldChar w:fldCharType="separate"/>
      </w:r>
      <w:r>
        <w:rPr>
          <w:noProof/>
        </w:rPr>
        <w:t>497</w:t>
      </w:r>
      <w:r>
        <w:rPr>
          <w:noProof/>
        </w:rPr>
        <w:fldChar w:fldCharType="end"/>
      </w:r>
    </w:p>
    <w:p w14:paraId="530DC456" w14:textId="77777777" w:rsidR="00267D3E" w:rsidRDefault="00267D3E">
      <w:pPr>
        <w:pStyle w:val="TOC1"/>
        <w:rPr>
          <w:rFonts w:asciiTheme="minorHAnsi" w:eastAsiaTheme="minorEastAsia" w:hAnsiTheme="minorHAnsi" w:cstheme="minorBidi"/>
          <w:b w:val="0"/>
          <w:caps w:val="0"/>
          <w:noProof/>
          <w:sz w:val="24"/>
          <w:szCs w:val="24"/>
        </w:rPr>
      </w:pPr>
      <w:r>
        <w:rPr>
          <w:noProof/>
        </w:rPr>
        <w:t>SOFT POWER - GOOD</w:t>
      </w:r>
      <w:r>
        <w:rPr>
          <w:noProof/>
        </w:rPr>
        <w:tab/>
      </w:r>
      <w:r>
        <w:rPr>
          <w:noProof/>
        </w:rPr>
        <w:fldChar w:fldCharType="begin"/>
      </w:r>
      <w:r>
        <w:rPr>
          <w:noProof/>
        </w:rPr>
        <w:instrText xml:space="preserve"> PAGEREF _Toc4383046 \h </w:instrText>
      </w:r>
      <w:r>
        <w:rPr>
          <w:noProof/>
        </w:rPr>
      </w:r>
      <w:r>
        <w:rPr>
          <w:noProof/>
        </w:rPr>
        <w:fldChar w:fldCharType="separate"/>
      </w:r>
      <w:r>
        <w:rPr>
          <w:noProof/>
        </w:rPr>
        <w:t>503</w:t>
      </w:r>
      <w:r>
        <w:rPr>
          <w:noProof/>
        </w:rPr>
        <w:fldChar w:fldCharType="end"/>
      </w:r>
    </w:p>
    <w:p w14:paraId="5231EB9C" w14:textId="77777777" w:rsidR="00267D3E" w:rsidRDefault="00267D3E">
      <w:pPr>
        <w:pStyle w:val="TOC1"/>
        <w:rPr>
          <w:rFonts w:asciiTheme="minorHAnsi" w:eastAsiaTheme="minorEastAsia" w:hAnsiTheme="minorHAnsi" w:cstheme="minorBidi"/>
          <w:b w:val="0"/>
          <w:caps w:val="0"/>
          <w:noProof/>
          <w:sz w:val="24"/>
          <w:szCs w:val="24"/>
        </w:rPr>
      </w:pPr>
      <w:r w:rsidRPr="00491AFC">
        <w:rPr>
          <w:rFonts w:eastAsia="Arial"/>
          <w:noProof/>
        </w:rPr>
        <w:t>SOFT POWER - BAD</w:t>
      </w:r>
      <w:r>
        <w:rPr>
          <w:noProof/>
        </w:rPr>
        <w:tab/>
      </w:r>
      <w:r>
        <w:rPr>
          <w:noProof/>
        </w:rPr>
        <w:fldChar w:fldCharType="begin"/>
      </w:r>
      <w:r>
        <w:rPr>
          <w:noProof/>
        </w:rPr>
        <w:instrText xml:space="preserve"> PAGEREF _Toc4383047 \h </w:instrText>
      </w:r>
      <w:r>
        <w:rPr>
          <w:noProof/>
        </w:rPr>
      </w:r>
      <w:r>
        <w:rPr>
          <w:noProof/>
        </w:rPr>
        <w:fldChar w:fldCharType="separate"/>
      </w:r>
      <w:r>
        <w:rPr>
          <w:noProof/>
        </w:rPr>
        <w:t>507</w:t>
      </w:r>
      <w:r>
        <w:rPr>
          <w:noProof/>
        </w:rPr>
        <w:fldChar w:fldCharType="end"/>
      </w:r>
    </w:p>
    <w:p w14:paraId="6028ADBD" w14:textId="77777777" w:rsidR="00267D3E" w:rsidRDefault="00267D3E">
      <w:pPr>
        <w:pStyle w:val="TOC1"/>
        <w:rPr>
          <w:rFonts w:asciiTheme="minorHAnsi" w:eastAsiaTheme="minorEastAsia" w:hAnsiTheme="minorHAnsi" w:cstheme="minorBidi"/>
          <w:b w:val="0"/>
          <w:caps w:val="0"/>
          <w:noProof/>
          <w:sz w:val="24"/>
          <w:szCs w:val="24"/>
        </w:rPr>
      </w:pPr>
      <w:r w:rsidRPr="00491AFC">
        <w:rPr>
          <w:rFonts w:eastAsia="Arial"/>
          <w:noProof/>
        </w:rPr>
        <w:t>NGOs - NON-GOVERNMENTAL ORGANIZATIONS - BAD</w:t>
      </w:r>
      <w:r>
        <w:rPr>
          <w:noProof/>
        </w:rPr>
        <w:tab/>
      </w:r>
      <w:r>
        <w:rPr>
          <w:noProof/>
        </w:rPr>
        <w:fldChar w:fldCharType="begin"/>
      </w:r>
      <w:r>
        <w:rPr>
          <w:noProof/>
        </w:rPr>
        <w:instrText xml:space="preserve"> PAGEREF _Toc4383048 \h </w:instrText>
      </w:r>
      <w:r>
        <w:rPr>
          <w:noProof/>
        </w:rPr>
      </w:r>
      <w:r>
        <w:rPr>
          <w:noProof/>
        </w:rPr>
        <w:fldChar w:fldCharType="separate"/>
      </w:r>
      <w:r>
        <w:rPr>
          <w:noProof/>
        </w:rPr>
        <w:t>509</w:t>
      </w:r>
      <w:r>
        <w:rPr>
          <w:noProof/>
        </w:rPr>
        <w:fldChar w:fldCharType="end"/>
      </w:r>
    </w:p>
    <w:p w14:paraId="139E2559" w14:textId="77777777" w:rsidR="00267D3E" w:rsidRDefault="00267D3E">
      <w:pPr>
        <w:pStyle w:val="TOC1"/>
        <w:rPr>
          <w:rFonts w:asciiTheme="minorHAnsi" w:eastAsiaTheme="minorEastAsia" w:hAnsiTheme="minorHAnsi" w:cstheme="minorBidi"/>
          <w:b w:val="0"/>
          <w:caps w:val="0"/>
          <w:noProof/>
          <w:sz w:val="24"/>
          <w:szCs w:val="24"/>
        </w:rPr>
      </w:pPr>
      <w:r>
        <w:rPr>
          <w:noProof/>
        </w:rPr>
        <w:t>IRAN - RUSSIA CAN/WILL HELP WITH SANCTIONS</w:t>
      </w:r>
      <w:r>
        <w:rPr>
          <w:noProof/>
        </w:rPr>
        <w:tab/>
      </w:r>
      <w:r>
        <w:rPr>
          <w:noProof/>
        </w:rPr>
        <w:fldChar w:fldCharType="begin"/>
      </w:r>
      <w:r>
        <w:rPr>
          <w:noProof/>
        </w:rPr>
        <w:instrText xml:space="preserve"> PAGEREF _Toc4383049 \h </w:instrText>
      </w:r>
      <w:r>
        <w:rPr>
          <w:noProof/>
        </w:rPr>
      </w:r>
      <w:r>
        <w:rPr>
          <w:noProof/>
        </w:rPr>
        <w:fldChar w:fldCharType="separate"/>
      </w:r>
      <w:r>
        <w:rPr>
          <w:noProof/>
        </w:rPr>
        <w:t>515</w:t>
      </w:r>
      <w:r>
        <w:rPr>
          <w:noProof/>
        </w:rPr>
        <w:fldChar w:fldCharType="end"/>
      </w:r>
    </w:p>
    <w:p w14:paraId="350B7A36" w14:textId="77777777" w:rsidR="00267D3E" w:rsidRDefault="00267D3E">
      <w:pPr>
        <w:pStyle w:val="TOC1"/>
        <w:rPr>
          <w:rFonts w:asciiTheme="minorHAnsi" w:eastAsiaTheme="minorEastAsia" w:hAnsiTheme="minorHAnsi" w:cstheme="minorBidi"/>
          <w:b w:val="0"/>
          <w:caps w:val="0"/>
          <w:noProof/>
          <w:sz w:val="24"/>
          <w:szCs w:val="24"/>
        </w:rPr>
      </w:pPr>
      <w:r>
        <w:rPr>
          <w:noProof/>
        </w:rPr>
        <w:t>IRAN: RUSSIA CAN’T/WON’T HELP WITH SANCTIONS</w:t>
      </w:r>
      <w:r>
        <w:rPr>
          <w:noProof/>
        </w:rPr>
        <w:tab/>
      </w:r>
      <w:r>
        <w:rPr>
          <w:noProof/>
        </w:rPr>
        <w:fldChar w:fldCharType="begin"/>
      </w:r>
      <w:r>
        <w:rPr>
          <w:noProof/>
        </w:rPr>
        <w:instrText xml:space="preserve"> PAGEREF _Toc4383050 \h </w:instrText>
      </w:r>
      <w:r>
        <w:rPr>
          <w:noProof/>
        </w:rPr>
      </w:r>
      <w:r>
        <w:rPr>
          <w:noProof/>
        </w:rPr>
        <w:fldChar w:fldCharType="separate"/>
      </w:r>
      <w:r>
        <w:rPr>
          <w:noProof/>
        </w:rPr>
        <w:t>517</w:t>
      </w:r>
      <w:r>
        <w:rPr>
          <w:noProof/>
        </w:rPr>
        <w:fldChar w:fldCharType="end"/>
      </w:r>
    </w:p>
    <w:p w14:paraId="145C29E9" w14:textId="77777777" w:rsidR="00267D3E" w:rsidRDefault="00267D3E">
      <w:pPr>
        <w:pStyle w:val="TOC1"/>
        <w:rPr>
          <w:rFonts w:asciiTheme="minorHAnsi" w:eastAsiaTheme="minorEastAsia" w:hAnsiTheme="minorHAnsi" w:cstheme="minorBidi"/>
          <w:b w:val="0"/>
          <w:caps w:val="0"/>
          <w:noProof/>
          <w:sz w:val="24"/>
          <w:szCs w:val="24"/>
        </w:rPr>
      </w:pPr>
      <w:r>
        <w:rPr>
          <w:noProof/>
        </w:rPr>
        <w:t>COMPREHENSIVE TEST BAN TREATY - BAD</w:t>
      </w:r>
      <w:r>
        <w:rPr>
          <w:noProof/>
        </w:rPr>
        <w:tab/>
      </w:r>
      <w:r>
        <w:rPr>
          <w:noProof/>
        </w:rPr>
        <w:fldChar w:fldCharType="begin"/>
      </w:r>
      <w:r>
        <w:rPr>
          <w:noProof/>
        </w:rPr>
        <w:instrText xml:space="preserve"> PAGEREF _Toc4383051 \h </w:instrText>
      </w:r>
      <w:r>
        <w:rPr>
          <w:noProof/>
        </w:rPr>
      </w:r>
      <w:r>
        <w:rPr>
          <w:noProof/>
        </w:rPr>
        <w:fldChar w:fldCharType="separate"/>
      </w:r>
      <w:r>
        <w:rPr>
          <w:noProof/>
        </w:rPr>
        <w:t>521</w:t>
      </w:r>
      <w:r>
        <w:rPr>
          <w:noProof/>
        </w:rPr>
        <w:fldChar w:fldCharType="end"/>
      </w:r>
    </w:p>
    <w:p w14:paraId="2EC07D47" w14:textId="77777777" w:rsidR="00267D3E" w:rsidRDefault="00267D3E">
      <w:pPr>
        <w:pStyle w:val="TOC1"/>
        <w:rPr>
          <w:rFonts w:asciiTheme="minorHAnsi" w:eastAsiaTheme="minorEastAsia" w:hAnsiTheme="minorHAnsi" w:cstheme="minorBidi"/>
          <w:b w:val="0"/>
          <w:caps w:val="0"/>
          <w:noProof/>
          <w:sz w:val="24"/>
          <w:szCs w:val="24"/>
        </w:rPr>
      </w:pPr>
      <w:r>
        <w:rPr>
          <w:noProof/>
        </w:rPr>
        <w:t>RUSSIAN HEALTH CARE IMPROVING</w:t>
      </w:r>
      <w:r>
        <w:rPr>
          <w:noProof/>
        </w:rPr>
        <w:tab/>
      </w:r>
      <w:r>
        <w:rPr>
          <w:noProof/>
        </w:rPr>
        <w:fldChar w:fldCharType="begin"/>
      </w:r>
      <w:r>
        <w:rPr>
          <w:noProof/>
        </w:rPr>
        <w:instrText xml:space="preserve"> PAGEREF _Toc4383052 \h </w:instrText>
      </w:r>
      <w:r>
        <w:rPr>
          <w:noProof/>
        </w:rPr>
      </w:r>
      <w:r>
        <w:rPr>
          <w:noProof/>
        </w:rPr>
        <w:fldChar w:fldCharType="separate"/>
      </w:r>
      <w:r>
        <w:rPr>
          <w:noProof/>
        </w:rPr>
        <w:t>525</w:t>
      </w:r>
      <w:r>
        <w:rPr>
          <w:noProof/>
        </w:rPr>
        <w:fldChar w:fldCharType="end"/>
      </w:r>
    </w:p>
    <w:p w14:paraId="2992D806" w14:textId="77777777" w:rsidR="00267D3E" w:rsidRDefault="00267D3E">
      <w:pPr>
        <w:pStyle w:val="TOC1"/>
        <w:rPr>
          <w:rFonts w:asciiTheme="minorHAnsi" w:eastAsiaTheme="minorEastAsia" w:hAnsiTheme="minorHAnsi" w:cstheme="minorBidi"/>
          <w:b w:val="0"/>
          <w:caps w:val="0"/>
          <w:noProof/>
          <w:sz w:val="24"/>
          <w:szCs w:val="24"/>
        </w:rPr>
      </w:pPr>
      <w:r>
        <w:rPr>
          <w:noProof/>
        </w:rPr>
        <w:t>US HEGEMONY - GOOD</w:t>
      </w:r>
      <w:r>
        <w:rPr>
          <w:noProof/>
        </w:rPr>
        <w:tab/>
      </w:r>
      <w:r>
        <w:rPr>
          <w:noProof/>
        </w:rPr>
        <w:fldChar w:fldCharType="begin"/>
      </w:r>
      <w:r>
        <w:rPr>
          <w:noProof/>
        </w:rPr>
        <w:instrText xml:space="preserve"> PAGEREF _Toc4383053 \h </w:instrText>
      </w:r>
      <w:r>
        <w:rPr>
          <w:noProof/>
        </w:rPr>
      </w:r>
      <w:r>
        <w:rPr>
          <w:noProof/>
        </w:rPr>
        <w:fldChar w:fldCharType="separate"/>
      </w:r>
      <w:r>
        <w:rPr>
          <w:noProof/>
        </w:rPr>
        <w:t>535</w:t>
      </w:r>
      <w:r>
        <w:rPr>
          <w:noProof/>
        </w:rPr>
        <w:fldChar w:fldCharType="end"/>
      </w:r>
    </w:p>
    <w:p w14:paraId="01761FBF" w14:textId="77777777" w:rsidR="00267D3E" w:rsidRDefault="00267D3E">
      <w:pPr>
        <w:pStyle w:val="TOC1"/>
        <w:rPr>
          <w:rFonts w:asciiTheme="minorHAnsi" w:eastAsiaTheme="minorEastAsia" w:hAnsiTheme="minorHAnsi" w:cstheme="minorBidi"/>
          <w:b w:val="0"/>
          <w:caps w:val="0"/>
          <w:noProof/>
          <w:sz w:val="24"/>
          <w:szCs w:val="24"/>
        </w:rPr>
      </w:pPr>
      <w:r>
        <w:rPr>
          <w:noProof/>
        </w:rPr>
        <w:t>US HEGEMONY - BAD</w:t>
      </w:r>
      <w:r>
        <w:rPr>
          <w:noProof/>
        </w:rPr>
        <w:tab/>
      </w:r>
      <w:r>
        <w:rPr>
          <w:noProof/>
        </w:rPr>
        <w:fldChar w:fldCharType="begin"/>
      </w:r>
      <w:r>
        <w:rPr>
          <w:noProof/>
        </w:rPr>
        <w:instrText xml:space="preserve"> PAGEREF _Toc4383054 \h </w:instrText>
      </w:r>
      <w:r>
        <w:rPr>
          <w:noProof/>
        </w:rPr>
      </w:r>
      <w:r>
        <w:rPr>
          <w:noProof/>
        </w:rPr>
        <w:fldChar w:fldCharType="separate"/>
      </w:r>
      <w:r>
        <w:rPr>
          <w:noProof/>
        </w:rPr>
        <w:t>541</w:t>
      </w:r>
      <w:r>
        <w:rPr>
          <w:noProof/>
        </w:rPr>
        <w:fldChar w:fldCharType="end"/>
      </w:r>
    </w:p>
    <w:p w14:paraId="2BAC9364" w14:textId="77777777" w:rsidR="00267D3E" w:rsidRDefault="00267D3E">
      <w:pPr>
        <w:pStyle w:val="TOC1"/>
        <w:rPr>
          <w:rFonts w:asciiTheme="minorHAnsi" w:eastAsiaTheme="minorEastAsia" w:hAnsiTheme="minorHAnsi" w:cstheme="minorBidi"/>
          <w:b w:val="0"/>
          <w:caps w:val="0"/>
          <w:noProof/>
          <w:sz w:val="24"/>
          <w:szCs w:val="24"/>
        </w:rPr>
      </w:pPr>
      <w:r>
        <w:rPr>
          <w:noProof/>
        </w:rPr>
        <w:t>RELIGIOUS FREECOM/HUMAN RIGHTS IMPROVING</w:t>
      </w:r>
      <w:r>
        <w:rPr>
          <w:noProof/>
        </w:rPr>
        <w:tab/>
      </w:r>
      <w:r>
        <w:rPr>
          <w:noProof/>
        </w:rPr>
        <w:fldChar w:fldCharType="begin"/>
      </w:r>
      <w:r>
        <w:rPr>
          <w:noProof/>
        </w:rPr>
        <w:instrText xml:space="preserve"> PAGEREF _Toc4383055 \h </w:instrText>
      </w:r>
      <w:r>
        <w:rPr>
          <w:noProof/>
        </w:rPr>
      </w:r>
      <w:r>
        <w:rPr>
          <w:noProof/>
        </w:rPr>
        <w:fldChar w:fldCharType="separate"/>
      </w:r>
      <w:r>
        <w:rPr>
          <w:noProof/>
        </w:rPr>
        <w:t>547</w:t>
      </w:r>
      <w:r>
        <w:rPr>
          <w:noProof/>
        </w:rPr>
        <w:fldChar w:fldCharType="end"/>
      </w:r>
    </w:p>
    <w:p w14:paraId="169F353B" w14:textId="77777777" w:rsidR="00267D3E" w:rsidRDefault="00267D3E">
      <w:pPr>
        <w:pStyle w:val="TOC1"/>
        <w:rPr>
          <w:rFonts w:asciiTheme="minorHAnsi" w:eastAsiaTheme="minorEastAsia" w:hAnsiTheme="minorHAnsi" w:cstheme="minorBidi"/>
          <w:b w:val="0"/>
          <w:caps w:val="0"/>
          <w:noProof/>
          <w:sz w:val="24"/>
          <w:szCs w:val="24"/>
        </w:rPr>
      </w:pPr>
      <w:r>
        <w:rPr>
          <w:noProof/>
        </w:rPr>
        <w:t>RUSSIAN TECHNOLOGY SHARING - NO IMPACT</w:t>
      </w:r>
      <w:r>
        <w:rPr>
          <w:noProof/>
        </w:rPr>
        <w:tab/>
      </w:r>
      <w:r>
        <w:rPr>
          <w:noProof/>
        </w:rPr>
        <w:fldChar w:fldCharType="begin"/>
      </w:r>
      <w:r>
        <w:rPr>
          <w:noProof/>
        </w:rPr>
        <w:instrText xml:space="preserve"> PAGEREF _Toc4383056 \h </w:instrText>
      </w:r>
      <w:r>
        <w:rPr>
          <w:noProof/>
        </w:rPr>
      </w:r>
      <w:r>
        <w:rPr>
          <w:noProof/>
        </w:rPr>
        <w:fldChar w:fldCharType="separate"/>
      </w:r>
      <w:r>
        <w:rPr>
          <w:noProof/>
        </w:rPr>
        <w:t>551</w:t>
      </w:r>
      <w:r>
        <w:rPr>
          <w:noProof/>
        </w:rPr>
        <w:fldChar w:fldCharType="end"/>
      </w:r>
    </w:p>
    <w:p w14:paraId="74C9C580" w14:textId="77777777" w:rsidR="00267D3E" w:rsidRDefault="00267D3E">
      <w:pPr>
        <w:pStyle w:val="TOC1"/>
        <w:rPr>
          <w:rFonts w:asciiTheme="minorHAnsi" w:eastAsiaTheme="minorEastAsia" w:hAnsiTheme="minorHAnsi" w:cstheme="minorBidi"/>
          <w:b w:val="0"/>
          <w:caps w:val="0"/>
          <w:noProof/>
          <w:sz w:val="24"/>
          <w:szCs w:val="24"/>
        </w:rPr>
      </w:pPr>
      <w:r>
        <w:rPr>
          <w:noProof/>
        </w:rPr>
        <w:t>NATIONALISM DA</w:t>
      </w:r>
      <w:r>
        <w:rPr>
          <w:noProof/>
        </w:rPr>
        <w:tab/>
      </w:r>
      <w:r>
        <w:rPr>
          <w:noProof/>
        </w:rPr>
        <w:fldChar w:fldCharType="begin"/>
      </w:r>
      <w:r>
        <w:rPr>
          <w:noProof/>
        </w:rPr>
        <w:instrText xml:space="preserve"> PAGEREF _Toc4383057 \h </w:instrText>
      </w:r>
      <w:r>
        <w:rPr>
          <w:noProof/>
        </w:rPr>
      </w:r>
      <w:r>
        <w:rPr>
          <w:noProof/>
        </w:rPr>
        <w:fldChar w:fldCharType="separate"/>
      </w:r>
      <w:r>
        <w:rPr>
          <w:noProof/>
        </w:rPr>
        <w:t>553</w:t>
      </w:r>
      <w:r>
        <w:rPr>
          <w:noProof/>
        </w:rPr>
        <w:fldChar w:fldCharType="end"/>
      </w:r>
    </w:p>
    <w:p w14:paraId="7BAAB65F" w14:textId="77777777" w:rsidR="00267D3E" w:rsidRDefault="00267D3E">
      <w:pPr>
        <w:pStyle w:val="TOC1"/>
        <w:rPr>
          <w:rFonts w:asciiTheme="minorHAnsi" w:eastAsiaTheme="minorEastAsia" w:hAnsiTheme="minorHAnsi" w:cstheme="minorBidi"/>
          <w:b w:val="0"/>
          <w:caps w:val="0"/>
          <w:noProof/>
          <w:sz w:val="24"/>
          <w:szCs w:val="24"/>
        </w:rPr>
      </w:pPr>
      <w:r>
        <w:rPr>
          <w:noProof/>
        </w:rPr>
        <w:t>NUCLEAR PROLIFERATION IS GOOD</w:t>
      </w:r>
      <w:r>
        <w:rPr>
          <w:noProof/>
        </w:rPr>
        <w:tab/>
      </w:r>
      <w:r>
        <w:rPr>
          <w:noProof/>
        </w:rPr>
        <w:fldChar w:fldCharType="begin"/>
      </w:r>
      <w:r>
        <w:rPr>
          <w:noProof/>
        </w:rPr>
        <w:instrText xml:space="preserve"> PAGEREF _Toc4383058 \h </w:instrText>
      </w:r>
      <w:r>
        <w:rPr>
          <w:noProof/>
        </w:rPr>
      </w:r>
      <w:r>
        <w:rPr>
          <w:noProof/>
        </w:rPr>
        <w:fldChar w:fldCharType="separate"/>
      </w:r>
      <w:r>
        <w:rPr>
          <w:noProof/>
        </w:rPr>
        <w:t>559</w:t>
      </w:r>
      <w:r>
        <w:rPr>
          <w:noProof/>
        </w:rPr>
        <w:fldChar w:fldCharType="end"/>
      </w:r>
    </w:p>
    <w:p w14:paraId="5F234E46" w14:textId="77777777" w:rsidR="00267D3E" w:rsidRDefault="00267D3E">
      <w:pPr>
        <w:pStyle w:val="TOC1"/>
        <w:rPr>
          <w:rFonts w:asciiTheme="minorHAnsi" w:eastAsiaTheme="minorEastAsia" w:hAnsiTheme="minorHAnsi" w:cstheme="minorBidi"/>
          <w:b w:val="0"/>
          <w:caps w:val="0"/>
          <w:noProof/>
          <w:sz w:val="24"/>
          <w:szCs w:val="24"/>
        </w:rPr>
      </w:pPr>
      <w:r>
        <w:rPr>
          <w:noProof/>
        </w:rPr>
        <w:t>RUSSIAN NUCLEAR SECURITY - FAILING</w:t>
      </w:r>
      <w:r>
        <w:rPr>
          <w:noProof/>
        </w:rPr>
        <w:tab/>
      </w:r>
      <w:r>
        <w:rPr>
          <w:noProof/>
        </w:rPr>
        <w:fldChar w:fldCharType="begin"/>
      </w:r>
      <w:r>
        <w:rPr>
          <w:noProof/>
        </w:rPr>
        <w:instrText xml:space="preserve"> PAGEREF _Toc4383059 \h </w:instrText>
      </w:r>
      <w:r>
        <w:rPr>
          <w:noProof/>
        </w:rPr>
      </w:r>
      <w:r>
        <w:rPr>
          <w:noProof/>
        </w:rPr>
        <w:fldChar w:fldCharType="separate"/>
      </w:r>
      <w:r>
        <w:rPr>
          <w:noProof/>
        </w:rPr>
        <w:t>563</w:t>
      </w:r>
      <w:r>
        <w:rPr>
          <w:noProof/>
        </w:rPr>
        <w:fldChar w:fldCharType="end"/>
      </w:r>
    </w:p>
    <w:p w14:paraId="687EC5B1" w14:textId="77777777" w:rsidR="00267D3E" w:rsidRDefault="00267D3E">
      <w:pPr>
        <w:pStyle w:val="TOC1"/>
        <w:rPr>
          <w:rFonts w:asciiTheme="minorHAnsi" w:eastAsiaTheme="minorEastAsia" w:hAnsiTheme="minorHAnsi" w:cstheme="minorBidi"/>
          <w:b w:val="0"/>
          <w:caps w:val="0"/>
          <w:noProof/>
          <w:sz w:val="24"/>
          <w:szCs w:val="24"/>
        </w:rPr>
      </w:pPr>
      <w:r>
        <w:rPr>
          <w:noProof/>
        </w:rPr>
        <w:t>RUSSIAN NUCLEAR SECURITY - DOING FINE</w:t>
      </w:r>
      <w:r>
        <w:rPr>
          <w:noProof/>
        </w:rPr>
        <w:tab/>
      </w:r>
      <w:r>
        <w:rPr>
          <w:noProof/>
        </w:rPr>
        <w:fldChar w:fldCharType="begin"/>
      </w:r>
      <w:r>
        <w:rPr>
          <w:noProof/>
        </w:rPr>
        <w:instrText xml:space="preserve"> PAGEREF _Toc4383060 \h </w:instrText>
      </w:r>
      <w:r>
        <w:rPr>
          <w:noProof/>
        </w:rPr>
      </w:r>
      <w:r>
        <w:rPr>
          <w:noProof/>
        </w:rPr>
        <w:fldChar w:fldCharType="separate"/>
      </w:r>
      <w:r>
        <w:rPr>
          <w:noProof/>
        </w:rPr>
        <w:t>567</w:t>
      </w:r>
      <w:r>
        <w:rPr>
          <w:noProof/>
        </w:rPr>
        <w:fldChar w:fldCharType="end"/>
      </w:r>
    </w:p>
    <w:p w14:paraId="62731794" w14:textId="77777777" w:rsidR="00267D3E" w:rsidRDefault="00267D3E">
      <w:pPr>
        <w:pStyle w:val="TOC1"/>
        <w:rPr>
          <w:rFonts w:asciiTheme="minorHAnsi" w:eastAsiaTheme="minorEastAsia" w:hAnsiTheme="minorHAnsi" w:cstheme="minorBidi"/>
          <w:b w:val="0"/>
          <w:caps w:val="0"/>
          <w:noProof/>
          <w:sz w:val="24"/>
          <w:szCs w:val="24"/>
        </w:rPr>
      </w:pPr>
      <w:r>
        <w:rPr>
          <w:noProof/>
        </w:rPr>
        <w:t>US-RUSSIA RELATIONS IMPROVING</w:t>
      </w:r>
      <w:r>
        <w:rPr>
          <w:noProof/>
        </w:rPr>
        <w:tab/>
      </w:r>
      <w:r>
        <w:rPr>
          <w:noProof/>
        </w:rPr>
        <w:fldChar w:fldCharType="begin"/>
      </w:r>
      <w:r>
        <w:rPr>
          <w:noProof/>
        </w:rPr>
        <w:instrText xml:space="preserve"> PAGEREF _Toc4383061 \h </w:instrText>
      </w:r>
      <w:r>
        <w:rPr>
          <w:noProof/>
        </w:rPr>
      </w:r>
      <w:r>
        <w:rPr>
          <w:noProof/>
        </w:rPr>
        <w:fldChar w:fldCharType="separate"/>
      </w:r>
      <w:r>
        <w:rPr>
          <w:noProof/>
        </w:rPr>
        <w:t>569</w:t>
      </w:r>
      <w:r>
        <w:rPr>
          <w:noProof/>
        </w:rPr>
        <w:fldChar w:fldCharType="end"/>
      </w:r>
    </w:p>
    <w:p w14:paraId="745C6167" w14:textId="77777777" w:rsidR="00267D3E" w:rsidRDefault="00267D3E">
      <w:pPr>
        <w:pStyle w:val="TOC1"/>
        <w:rPr>
          <w:rFonts w:asciiTheme="minorHAnsi" w:eastAsiaTheme="minorEastAsia" w:hAnsiTheme="minorHAnsi" w:cstheme="minorBidi"/>
          <w:b w:val="0"/>
          <w:caps w:val="0"/>
          <w:noProof/>
          <w:sz w:val="24"/>
          <w:szCs w:val="24"/>
        </w:rPr>
      </w:pPr>
      <w:r>
        <w:rPr>
          <w:noProof/>
        </w:rPr>
        <w:t>RUSSIA IS A THREAT</w:t>
      </w:r>
      <w:r>
        <w:rPr>
          <w:noProof/>
        </w:rPr>
        <w:tab/>
      </w:r>
      <w:r>
        <w:rPr>
          <w:noProof/>
        </w:rPr>
        <w:fldChar w:fldCharType="begin"/>
      </w:r>
      <w:r>
        <w:rPr>
          <w:noProof/>
        </w:rPr>
        <w:instrText xml:space="preserve"> PAGEREF _Toc4383062 \h </w:instrText>
      </w:r>
      <w:r>
        <w:rPr>
          <w:noProof/>
        </w:rPr>
      </w:r>
      <w:r>
        <w:rPr>
          <w:noProof/>
        </w:rPr>
        <w:fldChar w:fldCharType="separate"/>
      </w:r>
      <w:r>
        <w:rPr>
          <w:noProof/>
        </w:rPr>
        <w:t>571</w:t>
      </w:r>
      <w:r>
        <w:rPr>
          <w:noProof/>
        </w:rPr>
        <w:fldChar w:fldCharType="end"/>
      </w:r>
    </w:p>
    <w:p w14:paraId="4CAA208E" w14:textId="77777777" w:rsidR="00B70A18" w:rsidRPr="00695FAC" w:rsidRDefault="00B70A18" w:rsidP="00B70A18">
      <w:pPr>
        <w:pStyle w:val="BodyText1"/>
        <w:ind w:left="475"/>
        <w:rPr>
          <w:color w:val="auto"/>
        </w:rPr>
      </w:pPr>
      <w:r w:rsidRPr="00372E24">
        <w:rPr>
          <w:i/>
          <w:caps/>
          <w:color w:val="auto"/>
          <w:szCs w:val="24"/>
        </w:rPr>
        <w:fldChar w:fldCharType="end"/>
      </w:r>
    </w:p>
    <w:p w14:paraId="486EF112" w14:textId="7756B032" w:rsidR="00CF5D92" w:rsidRPr="0000069C" w:rsidRDefault="00CF5D92" w:rsidP="00CF5D92">
      <w:pPr>
        <w:pStyle w:val="BB-BriefHeading"/>
      </w:pPr>
      <w:bookmarkStart w:id="11" w:name="_Toc142400531"/>
      <w:bookmarkStart w:id="12" w:name="_Toc4382962"/>
      <w:bookmarkStart w:id="13" w:name="_GoBack"/>
      <w:bookmarkEnd w:id="13"/>
      <w:r w:rsidRPr="0000069C">
        <w:lastRenderedPageBreak/>
        <w:t>(1) DEAL WITH THE DEVIL: THE CASE FOR CANCELING THE CIVIL NUCLEAR AGREEMENT</w:t>
      </w:r>
      <w:bookmarkEnd w:id="11"/>
      <w:bookmarkEnd w:id="12"/>
    </w:p>
    <w:p w14:paraId="63232CC8" w14:textId="77777777" w:rsidR="00CF5D92" w:rsidRPr="0000069C" w:rsidRDefault="00CF5D92" w:rsidP="00CF5D92">
      <w:pPr>
        <w:pStyle w:val="BB-Contentions"/>
      </w:pPr>
      <w:r w:rsidRPr="0000069C">
        <w:t>[Check the inherency on this case carefully, since the situation is very time sensitive.</w:t>
      </w:r>
    </w:p>
    <w:p w14:paraId="5779EE6A" w14:textId="77777777" w:rsidR="00CF5D92" w:rsidRPr="0000069C" w:rsidRDefault="00CF5D92" w:rsidP="00CF5D92">
      <w:pPr>
        <w:pStyle w:val="BB-Contentions"/>
      </w:pPr>
      <w:r w:rsidRPr="0000069C">
        <w:t>See if Congress has voted on the agreement and modify the plan accordingly, also review Russia's position on cooperating with the US on opposing Iranian nuclear proliferation.]</w:t>
      </w:r>
    </w:p>
    <w:p w14:paraId="7BBC38B6" w14:textId="77777777" w:rsidR="00CF5D92" w:rsidRPr="0000069C" w:rsidRDefault="00CF5D92" w:rsidP="00CF5D92">
      <w:pPr>
        <w:pStyle w:val="BB-ConstructiveSpeech"/>
      </w:pPr>
      <w:r w:rsidRPr="0000069C">
        <w:t>In 2008, President Bush submitted for Congress' approval a nuclear energy materials and technology trade agreement with Russia. While the agreement was under consideration, Russia invaded its small neighbor, Georgia, and Bush wisely withdrew the agreement from consideration. In May 2010, Pres. Obama reintroduced the agreement, a move that unwisely compromises US foreign policy goals and compels us to affirm: That the United States Federal Government should significantly reform its policy toward Russia.</w:t>
      </w:r>
    </w:p>
    <w:p w14:paraId="7ED8A702" w14:textId="77777777" w:rsidR="00CF5D92" w:rsidRPr="0000069C" w:rsidRDefault="00CF5D92" w:rsidP="00CF5D92">
      <w:pPr>
        <w:pStyle w:val="BB-Contentions"/>
      </w:pPr>
      <w:r w:rsidRPr="0000069C">
        <w:t>OBSERVATION 1. We offer the following DEFINITIONS</w:t>
      </w:r>
    </w:p>
    <w:p w14:paraId="588BF288" w14:textId="77777777" w:rsidR="00CF5D92" w:rsidRPr="0000069C" w:rsidRDefault="00CF5D92" w:rsidP="00CF5D92">
      <w:pPr>
        <w:pStyle w:val="BB-ConstructiveSpeech"/>
      </w:pPr>
      <w:r w:rsidRPr="0000069C">
        <w:rPr>
          <w:b/>
        </w:rPr>
        <w:t>Foreign Policy</w:t>
      </w:r>
      <w:r w:rsidRPr="0000069C">
        <w:t xml:space="preserve">: "Approaches and goals pursued by a nation in its interactions with other nation states, in furtherance of national interests. Foreign policy can include economic, diplomatic, military, and social and cultural relations with other nations." </w:t>
      </w:r>
      <w:r w:rsidRPr="0000069C">
        <w:rPr>
          <w:i/>
        </w:rPr>
        <w:t>(Univ. of Texas at Austin, Liberal Arts Instructional Technology Services, 2010, http://www.laits.utexas.edu/gov310/FAD/glossary.html</w:t>
      </w:r>
      <w:r w:rsidRPr="0000069C">
        <w:t>)</w:t>
      </w:r>
    </w:p>
    <w:p w14:paraId="0BE44086" w14:textId="77777777" w:rsidR="00CF5D92" w:rsidRPr="0000069C" w:rsidRDefault="00CF5D92" w:rsidP="00CF5D92">
      <w:pPr>
        <w:pStyle w:val="BB-ConstructiveSpeech"/>
      </w:pPr>
      <w:r w:rsidRPr="0000069C">
        <w:rPr>
          <w:b/>
        </w:rPr>
        <w:t>Significant</w:t>
      </w:r>
      <w:r w:rsidRPr="0000069C">
        <w:t>: "having or likely to have influence or effect" (Merriam-Webster Online Dictionary 2010, http://www.merriam-webster.com/dictionary/significant)</w:t>
      </w:r>
    </w:p>
    <w:p w14:paraId="4E8C047C" w14:textId="77777777" w:rsidR="00CF5D92" w:rsidRDefault="00CF5D92" w:rsidP="00CF5D92">
      <w:pPr>
        <w:pStyle w:val="BB-ConstructiveSpeech"/>
        <w:rPr>
          <w:rFonts w:ascii="'times new roman'" w:hAnsi="'times new roman'"/>
          <w:color w:val="000000"/>
        </w:rPr>
      </w:pPr>
      <w:r>
        <w:rPr>
          <w:rFonts w:ascii="'times new roman'" w:hAnsi="'times new roman'"/>
          <w:b/>
          <w:bCs/>
          <w:color w:val="000000"/>
        </w:rPr>
        <w:t>Reform</w:t>
      </w:r>
      <w:r>
        <w:rPr>
          <w:rFonts w:ascii="'times new roman'" w:hAnsi="'times new roman'"/>
          <w:color w:val="000000"/>
        </w:rPr>
        <w:t xml:space="preserve">: ": to put or change into an improved form or condition" (Merriam-Webster Online Dictionary 2010 </w:t>
      </w:r>
      <w:hyperlink r:id="rId7" w:history="1">
        <w:r w:rsidRPr="00703BE0">
          <w:rPr>
            <w:rStyle w:val="Hyperlink"/>
            <w:rFonts w:ascii="'times new roman'" w:hAnsi="'times new roman'"/>
          </w:rPr>
          <w:t>http://www.merriam-webster.com/dictionary/reform</w:t>
        </w:r>
      </w:hyperlink>
      <w:r>
        <w:rPr>
          <w:rFonts w:ascii="'times new roman'" w:hAnsi="'times new roman'"/>
          <w:color w:val="000000"/>
        </w:rPr>
        <w:t>)</w:t>
      </w:r>
    </w:p>
    <w:p w14:paraId="6C94DE8A" w14:textId="77777777" w:rsidR="00CF5D92" w:rsidRPr="0000069C" w:rsidRDefault="00CF5D92" w:rsidP="00CF5D92">
      <w:pPr>
        <w:pStyle w:val="BB-ConstructiveSpeech"/>
      </w:pPr>
      <w:r w:rsidRPr="0000069C">
        <w:rPr>
          <w:b/>
        </w:rPr>
        <w:t>Toward</w:t>
      </w:r>
      <w:r w:rsidRPr="0000069C">
        <w:t>: "in the direction of" (Merriam-Webster Online Dictionary 2010 http://merriam-webster.com/dictionary/toward)</w:t>
      </w:r>
    </w:p>
    <w:p w14:paraId="262A37A4" w14:textId="77777777" w:rsidR="00CF5D92" w:rsidRPr="0000069C" w:rsidRDefault="00CF5D92" w:rsidP="00CF5D92">
      <w:pPr>
        <w:pStyle w:val="BB-Contentions"/>
      </w:pPr>
      <w:r w:rsidRPr="0000069C">
        <w:t>Civil Nuclear Agreement or "123 Agreement"</w:t>
      </w:r>
    </w:p>
    <w:p w14:paraId="3CA54A72" w14:textId="77777777" w:rsidR="00CF5D92" w:rsidRPr="0000069C" w:rsidRDefault="00CF5D92" w:rsidP="00CF5D92">
      <w:pPr>
        <w:pStyle w:val="BB-Citation"/>
      </w:pPr>
      <w:r w:rsidRPr="00990809">
        <w:rPr>
          <w:u w:val="single"/>
        </w:rPr>
        <w:t>Peter Baker, New York Times, May 2010</w:t>
      </w:r>
      <w:r w:rsidRPr="0000069C">
        <w:t xml:space="preserve">. Peter Baker (journalist), 6 May 2010, "Obama Plans Revival of Russian Nuclear Deal" NEW YORK TIMES, </w:t>
      </w:r>
      <w:hyperlink r:id="rId8" w:history="1">
        <w:r w:rsidRPr="0000069C">
          <w:rPr>
            <w:rStyle w:val="Hyperlink"/>
          </w:rPr>
          <w:t>http://www.nytimes.com/2010/05/07/world/europe/07prexy.html</w:t>
        </w:r>
      </w:hyperlink>
    </w:p>
    <w:p w14:paraId="2C25D646" w14:textId="77777777" w:rsidR="00CF5D92" w:rsidRPr="0000069C" w:rsidRDefault="00CF5D92" w:rsidP="00CF5D92">
      <w:pPr>
        <w:pStyle w:val="BB-Evidence"/>
      </w:pPr>
      <w:r w:rsidRPr="0000069C">
        <w:t>The agreement, which President George W. Bush negotiated before scrapping it in August 2008, would reverse decades of bipartisan policy and allow extensive commercial nuclear trade, technology transfers and joint research between Russia and the United States. It would clear the way for Russia to import, store and possibly reprocess spent nuclear fuel from American-supplied reactors around the world, a potentially lucrative business.</w:t>
      </w:r>
    </w:p>
    <w:p w14:paraId="429A139F" w14:textId="77777777" w:rsidR="00CF5D92" w:rsidRPr="0000069C" w:rsidRDefault="00CF5D92" w:rsidP="00CF5D92">
      <w:pPr>
        <w:pStyle w:val="BB-Contentions"/>
      </w:pPr>
      <w:r w:rsidRPr="0000069C">
        <w:t>GNEP:</w:t>
      </w:r>
    </w:p>
    <w:p w14:paraId="2BEF8C96" w14:textId="77777777" w:rsidR="00CF5D92" w:rsidRPr="0000069C" w:rsidRDefault="00CF5D92" w:rsidP="00CF5D92">
      <w:pPr>
        <w:pStyle w:val="BB-Citation"/>
      </w:pPr>
      <w:r w:rsidRPr="00990809">
        <w:rPr>
          <w:u w:val="single"/>
        </w:rPr>
        <w:t>Leonor Tomero July 2008</w:t>
      </w:r>
      <w:r w:rsidRPr="0000069C">
        <w:t xml:space="preserve">. Leonor Tomero (director for Nuclear Non-Proliferation at the Center for Arms Control and Non-Proliferation; expertise in nonproliferation, nuclear weapons, and the nuclear fuel cycle; formerly served on the staffs of Nevada Sen. Harry Reid and Nevada Rep. Shelley Berkley, working on nuclear waste, energy, and environmental issues. Currently senior fellow at Georgetown University's Institute for International Law and Politics) 31 July 2008 The future of GNEP: The international partners, BULLETIN OF THE ATOMIC SCIENTISTS, </w:t>
      </w:r>
      <w:hyperlink r:id="rId9" w:history="1">
        <w:r w:rsidRPr="0000069C">
          <w:rPr>
            <w:rStyle w:val="Hyperlink"/>
          </w:rPr>
          <w:t>http://www.thebulletin.org/web-edition/reports/the-future-of-gnep/the-future-of-gnep-the-international-partners</w:t>
        </w:r>
      </w:hyperlink>
    </w:p>
    <w:p w14:paraId="1FF11775" w14:textId="77777777" w:rsidR="00CF5D92" w:rsidRPr="0000069C" w:rsidRDefault="00CF5D92" w:rsidP="00CF5D92">
      <w:pPr>
        <w:pStyle w:val="BB-Evidence"/>
      </w:pPr>
      <w:r w:rsidRPr="0000069C">
        <w:t>The objective of the Global Nuclear Energy Partnership (GNEP), which President George W. Bush unveiled in 2006, is to enable the global expansion of nuclear energy while limiting the spread of uranium enrichment and reprocessing technologies. It would establish a group of nuclear supplier states and allow them to provide nuclear fuel at reasonable cost to recipient states, take back spent fuel for reprocessing (separating plutonium from nuclear waste), and reuse the recovered plutonium in new fuel for nuclear reactors.</w:t>
      </w:r>
    </w:p>
    <w:p w14:paraId="7F1DA97C" w14:textId="77777777" w:rsidR="00CF5D92" w:rsidRPr="0000069C" w:rsidRDefault="00CF5D92" w:rsidP="00CF5D92">
      <w:pPr>
        <w:pStyle w:val="BB-Contentions"/>
      </w:pPr>
      <w:r w:rsidRPr="0000069C">
        <w:lastRenderedPageBreak/>
        <w:t>OBSERVATION 2. The GOAL: Maximizing the extent to which Russian policies complement US objectives on arms control and nonproliferation problems. Describing the goals of a successful US strategy toward Russia, Russian policy expert Samuel Charap said in 2009:</w:t>
      </w:r>
    </w:p>
    <w:p w14:paraId="2FFBECEA" w14:textId="77777777" w:rsidR="00CF5D92" w:rsidRPr="0000069C" w:rsidRDefault="00CF5D92" w:rsidP="00CF5D92">
      <w:pPr>
        <w:pStyle w:val="BB-Citation"/>
      </w:pPr>
      <w:r w:rsidRPr="00990809">
        <w:rPr>
          <w:u w:val="single"/>
        </w:rPr>
        <w:t>Samuel Charap May 2009</w:t>
      </w:r>
      <w:r w:rsidRPr="0000069C">
        <w:t xml:space="preserve">. Samuel Charap (Fellow at American Progress and a visiting fellow in the Russia and Eurasia Program at the Center for Strategic and International Studies) 20 May 2009 Beyond the "Reset Button" - A Strategy for U.S. Russia Policy </w:t>
      </w:r>
      <w:hyperlink r:id="rId10" w:history="1">
        <w:r w:rsidRPr="0000069C">
          <w:rPr>
            <w:rStyle w:val="Hyperlink"/>
          </w:rPr>
          <w:t>http://www.americanprogress.org/issues/2009/05/reset_russia.html</w:t>
        </w:r>
      </w:hyperlink>
    </w:p>
    <w:p w14:paraId="6EBC9204" w14:textId="77777777" w:rsidR="00CF5D92" w:rsidRPr="0000069C" w:rsidRDefault="00CF5D92" w:rsidP="00CF5D92">
      <w:pPr>
        <w:pStyle w:val="BB-Evidence"/>
      </w:pPr>
      <w:r w:rsidRPr="0000069C">
        <w:t>The first component should be to maximize the extent to which Russian policies complement our objectives on issues critical to our national security interests. Or, put another way, to make Russia a part of the solution to significant international problems. Russia can play a major role on a wide range of foreign policy challenges facing the United States. This is particularly true in terms of arms control and nonproliferation, since Russia is our only “peer” on these issues.</w:t>
      </w:r>
    </w:p>
    <w:p w14:paraId="533A8875" w14:textId="77777777" w:rsidR="00CF5D92" w:rsidRPr="0000069C" w:rsidRDefault="00CF5D92" w:rsidP="00CF5D92">
      <w:pPr>
        <w:pStyle w:val="BB-Contentions"/>
      </w:pPr>
      <w:r w:rsidRPr="0000069C">
        <w:t>OBSERVATION 3. INHERENCY: Obama is reactivating the nuclear cooperation agreement with Russia</w:t>
      </w:r>
    </w:p>
    <w:p w14:paraId="0791C4A7" w14:textId="77777777" w:rsidR="00CF5D92" w:rsidRPr="0000069C" w:rsidRDefault="00CF5D92" w:rsidP="00CF5D92">
      <w:pPr>
        <w:pStyle w:val="BB-Citation"/>
      </w:pPr>
      <w:r w:rsidRPr="00990809">
        <w:rPr>
          <w:u w:val="single"/>
        </w:rPr>
        <w:t>Rep. Jeff Fortenberry May 2010</w:t>
      </w:r>
      <w:r w:rsidRPr="0000069C">
        <w:t xml:space="preserve">. Rep. Jeff Fortenberry (R-Nebraska) 24 May 2010 Fortenberry: Nuclear Cooperation Agreement with Russia Should Be Stopped, </w:t>
      </w:r>
      <w:hyperlink r:id="rId11" w:history="1">
        <w:r w:rsidRPr="0000069C">
          <w:rPr>
            <w:rStyle w:val="Hyperlink"/>
          </w:rPr>
          <w:t>http://fortenberry.house.gov/2010/05/fortenberry-nuclear-cooperation-agreement-with-russia-should-be-stopped.shtml</w:t>
        </w:r>
      </w:hyperlink>
    </w:p>
    <w:p w14:paraId="7E31ED77" w14:textId="77777777" w:rsidR="00CF5D92" w:rsidRPr="0000069C" w:rsidRDefault="00CF5D92" w:rsidP="00CF5D92">
      <w:pPr>
        <w:pStyle w:val="BB-Evidence"/>
      </w:pPr>
      <w:r w:rsidRPr="0000069C">
        <w:t xml:space="preserve">Earlier this month, the Administration resubmitted the proposed U.S.-Russian civil nuclear cooperation agreement for congressional review. The last Administration withdrew the agreement from congressional review both after bipartisan objections from the House of Representatives and Senate, and after Russia’s August 2008 armed conflict with Georgia. Under U.S. law, the agreement will automatically enter into force after 90 days of continuous session unless both the House of Representatives and Senate vote to stop it. </w:t>
      </w:r>
    </w:p>
    <w:p w14:paraId="5C6FF447" w14:textId="77777777" w:rsidR="00CF5D92" w:rsidRPr="0000069C" w:rsidRDefault="00CF5D92" w:rsidP="00CF5D92">
      <w:pPr>
        <w:pStyle w:val="BB-Contentions"/>
      </w:pPr>
      <w:r w:rsidRPr="0000069C">
        <w:t>OBSERVATION 4. FAILURES. The nuclear agreement fails to meet the Goal.</w:t>
      </w:r>
    </w:p>
    <w:p w14:paraId="4DFB1FFC" w14:textId="77777777" w:rsidR="00CF5D92" w:rsidRPr="0000069C" w:rsidRDefault="00CF5D92" w:rsidP="00CF5D92">
      <w:pPr>
        <w:pStyle w:val="BB-Contentions"/>
      </w:pPr>
      <w:r w:rsidRPr="0000069C">
        <w:t>FAILURE 1. Insufficient nuclear proliferation review. Intelligence officials did not properly review the agreement before it was completed.</w:t>
      </w:r>
    </w:p>
    <w:p w14:paraId="3606D85F" w14:textId="77777777" w:rsidR="00CF5D92" w:rsidRPr="0000069C" w:rsidRDefault="00CF5D92" w:rsidP="00CF5D92">
      <w:pPr>
        <w:pStyle w:val="BB-Citation"/>
      </w:pPr>
      <w:r w:rsidRPr="00990809">
        <w:rPr>
          <w:u w:val="single"/>
        </w:rPr>
        <w:t>GAO June 2009</w:t>
      </w:r>
      <w:r w:rsidRPr="0000069C">
        <w:t xml:space="preserve">. Government Accountability Office, 30 June 2009 U.S.-Russia Nuclear Agreement: Interagency Process Used to Develop the Classified Nuclear Proliferation Assessment Needs to Be Strengthened </w:t>
      </w:r>
      <w:hyperlink r:id="rId12" w:history="1">
        <w:r w:rsidRPr="0000069C">
          <w:rPr>
            <w:rStyle w:val="Hyperlink"/>
          </w:rPr>
          <w:t>http://www.gao.gov/new.items/d09743r.pdf</w:t>
        </w:r>
      </w:hyperlink>
      <w:r w:rsidRPr="0000069C">
        <w:t xml:space="preserve"> (brackets added)</w:t>
      </w:r>
    </w:p>
    <w:p w14:paraId="3FA7757A" w14:textId="77777777" w:rsidR="00CF5D92" w:rsidRPr="0000069C" w:rsidRDefault="00CF5D92" w:rsidP="00CF5D92">
      <w:pPr>
        <w:pStyle w:val="BB-Evidence"/>
      </w:pPr>
      <w:r w:rsidRPr="0000069C">
        <w:t>In our view, State and other members of the interagency—such as DOE [Dept of Energy], NRC [Nuclear Regulatory Commission], and the intelligence community—have an opportunity to improve the consultation and review process for 123 agreements and accompanying documents. It is clear there was a breakdown of communication between State and NRC in the review process for the U.S.-Russia 123 agreement, which led to NRC’s Commissioners not basing their votes to approve the agreement on the final version of the classified NPAS [Nuclear Proliferation Assessment Statement] annex. We believe that improving this process is important because the U.S.-Russia 123 agreement represents a formal strengthening of ties between the civilian nuclear sectors of both countries, is an important political symbol of bilateral relations, and could lead to trade involving nuclear material, technology, and expertise with potential security and proliferation implications.</w:t>
      </w:r>
    </w:p>
    <w:p w14:paraId="16528F4E" w14:textId="77777777" w:rsidR="00CF5D92" w:rsidRPr="0000069C" w:rsidRDefault="00CF5D92" w:rsidP="00CF5D92">
      <w:pPr>
        <w:pStyle w:val="BB-Contentions"/>
      </w:pPr>
      <w:r w:rsidRPr="0000069C">
        <w:t>FAILURE 2. Nuclear technology transfers to Iran</w:t>
      </w:r>
    </w:p>
    <w:p w14:paraId="78506FD6" w14:textId="77777777" w:rsidR="00CF5D92" w:rsidRPr="0000069C" w:rsidRDefault="00CF5D92" w:rsidP="00CF5D92">
      <w:pPr>
        <w:pStyle w:val="BB-Citation"/>
      </w:pPr>
      <w:r w:rsidRPr="00990809">
        <w:rPr>
          <w:u w:val="single"/>
        </w:rPr>
        <w:t>Robert Alvarez June 2008</w:t>
      </w:r>
      <w:r w:rsidRPr="0000069C">
        <w:t xml:space="preserve">. Robert Alvarez (senior scholar at the Institute for Policy Studies, former senior policy adviser to the Energy Department's secretary and deputy assistant secretary for national security and the environment) 16 June 2008 BULLETIN OF THE ATOMIC SCIENTISTS U.S.-Russian nuclear agreement raises serious concerns (brackets added) </w:t>
      </w:r>
      <w:hyperlink r:id="rId13" w:history="1">
        <w:r w:rsidRPr="0000069C">
          <w:rPr>
            <w:rStyle w:val="Hyperlink"/>
          </w:rPr>
          <w:t>http://www.thebulletin.org/web-edition/op-eds/us-russian-nuclear-agreement-raises-serious-concerns</w:t>
        </w:r>
      </w:hyperlink>
    </w:p>
    <w:p w14:paraId="40DF500A" w14:textId="77777777" w:rsidR="00CF5D92" w:rsidRPr="0000069C" w:rsidRDefault="00CF5D92" w:rsidP="00CF5D92">
      <w:pPr>
        <w:pStyle w:val="BB-Evidence"/>
      </w:pPr>
      <w:r w:rsidRPr="0000069C">
        <w:t xml:space="preserve">The fact that Russian nuclear institutions' are sharing technology and knowledge with Iran is a continuing concern for all--even supporters of the 123 agreement. The CSIS [Center for Strategic </w:t>
      </w:r>
      <w:r>
        <w:t xml:space="preserve">and </w:t>
      </w:r>
      <w:r w:rsidRPr="0000069C">
        <w:t>International Studies] report acknowledges that Moscow has "failed to stop all Russian entities from engaging in sensitive cooperation with Iran," but it adds that Washington has recently received "strong and explicit assurances that any sensitive cooperation between Russian entities and Iran would be stopped." Yet, these assurances could ultimately mean nothing, as it's questionable whether Moscow has control over its commercial and military nuclear organizations.</w:t>
      </w:r>
    </w:p>
    <w:p w14:paraId="520E6DAB" w14:textId="77777777" w:rsidR="00CF5D92" w:rsidRPr="0000069C" w:rsidRDefault="00CF5D92" w:rsidP="00CF5D92">
      <w:pPr>
        <w:pStyle w:val="BB-Contentions"/>
      </w:pPr>
      <w:r w:rsidRPr="0000069C">
        <w:lastRenderedPageBreak/>
        <w:t>FAILURE 3. Enabling GNEP. The agreement will promote the international components of the Global Nuclear Energy Partnership, which will work against the goal of non-proliferation. We see this in 2 subpoints:</w:t>
      </w:r>
    </w:p>
    <w:p w14:paraId="0E921164" w14:textId="77777777" w:rsidR="00CF5D92" w:rsidRPr="0000069C" w:rsidRDefault="00CF5D92" w:rsidP="00CF5D92">
      <w:pPr>
        <w:pStyle w:val="BB-Contentions"/>
      </w:pPr>
      <w:r w:rsidRPr="0000069C">
        <w:t>A. The Agreement is critical to GNEP</w:t>
      </w:r>
    </w:p>
    <w:p w14:paraId="14B1DBC2" w14:textId="77777777" w:rsidR="00CF5D92" w:rsidRPr="0000069C" w:rsidRDefault="00CF5D92" w:rsidP="00CF5D92">
      <w:pPr>
        <w:pStyle w:val="BB-Citation"/>
      </w:pPr>
      <w:r w:rsidRPr="00990809">
        <w:rPr>
          <w:u w:val="single"/>
        </w:rPr>
        <w:t>Reuters News Service May 2008</w:t>
      </w:r>
      <w:r w:rsidRPr="0000069C">
        <w:t xml:space="preserve">. Reuters news service, 6 May 2008, Russia, U.S. sign civilian nuclear pact, </w:t>
      </w:r>
      <w:hyperlink r:id="rId14" w:history="1">
        <w:r w:rsidRPr="0000069C">
          <w:rPr>
            <w:rStyle w:val="Hyperlink"/>
          </w:rPr>
          <w:t>http://www.reuters.com/article/idUSL0659405920080506</w:t>
        </w:r>
      </w:hyperlink>
      <w:r w:rsidRPr="0000069C">
        <w:t xml:space="preserve"> (brackets added)</w:t>
      </w:r>
    </w:p>
    <w:p w14:paraId="06485E52" w14:textId="77777777" w:rsidR="00CF5D92" w:rsidRPr="0000069C" w:rsidRDefault="00CF5D92" w:rsidP="00CF5D92">
      <w:pPr>
        <w:pStyle w:val="BB-Evidence"/>
      </w:pPr>
      <w:r w:rsidRPr="0000069C">
        <w:rPr>
          <w:u w:val="single"/>
        </w:rPr>
        <w:t>A 123 agreement, so-called because it falls under section 123 of the U.S. Atomic Energy Act, is required before countries can cooperate on nuclear materials. It is critical to the Global Nuclear Energy Partnership, or GNEP, which the United States and Russia have discussed for more than a year as a way to expand peaceful nuclear energy development and mitigate proliferation risks.</w:t>
      </w:r>
      <w:r w:rsidRPr="0000069C">
        <w:t xml:space="preserve"> "What this agreement allows us to do is to implement some very creative ideas that both Russia and the United States have put forward to deal with the growing challenge of proliferation of nuclear weapons," [US Ambassador to Russia William] Burns said. He said </w:t>
      </w:r>
      <w:r w:rsidRPr="0000069C">
        <w:rPr>
          <w:u w:val="single"/>
        </w:rPr>
        <w:t>the deal would allow Washington and Moscow to move forward on proposals for international nuclear fuel centers, which would sell developing countries access to nuclear energy but remove the need for their own enrichment programs.</w:t>
      </w:r>
    </w:p>
    <w:p w14:paraId="21573626" w14:textId="77777777" w:rsidR="00CF5D92" w:rsidRPr="0000069C" w:rsidRDefault="00CF5D92" w:rsidP="00CF5D92">
      <w:pPr>
        <w:pStyle w:val="BB-Contentions"/>
      </w:pPr>
      <w:r w:rsidRPr="0000069C">
        <w:t>B. GNEP works against nonproliferation goals</w:t>
      </w:r>
    </w:p>
    <w:p w14:paraId="29C518C9" w14:textId="77777777" w:rsidR="00CF5D92" w:rsidRPr="0000069C" w:rsidRDefault="00CF5D92" w:rsidP="00CF5D92">
      <w:pPr>
        <w:pStyle w:val="BB-Citation"/>
      </w:pPr>
      <w:r w:rsidRPr="00990809">
        <w:rPr>
          <w:u w:val="single"/>
        </w:rPr>
        <w:t>Leonor Tomero, July 2008</w:t>
      </w:r>
      <w:r w:rsidRPr="0000069C">
        <w:t xml:space="preserve">. Leonor Tomero (director for Nuclear Non-Proliferation at the Center for Arms Control and Non-Proliferation; expertise in nonproliferation, nuclear weapons, and the nuclear fuel cycle; formerly served on the staffs of Nevada Sen. Harry Reid and Nevada Rep. Shelley Berkley, working on nuclear waste, energy, and environmental issues. Currently senior fellow at Georgetown University's Institute for International Law and Politics) 31 July 2008 The future of GNEP: The international partners, BULLETIN OF THE ATOMIC SCIENTISTS, </w:t>
      </w:r>
      <w:hyperlink r:id="rId15" w:history="1">
        <w:r w:rsidRPr="0000069C">
          <w:rPr>
            <w:rStyle w:val="Hyperlink"/>
          </w:rPr>
          <w:t>http://www.thebulletin.org/web-edition/reports/the-future-of-gnep/the-future-of-gnep-the-international-partners</w:t>
        </w:r>
      </w:hyperlink>
    </w:p>
    <w:p w14:paraId="0954ADB7" w14:textId="77777777" w:rsidR="00CF5D92" w:rsidRPr="0000069C" w:rsidRDefault="00CF5D92" w:rsidP="00CF5D92">
      <w:pPr>
        <w:pStyle w:val="BB-Evidence"/>
      </w:pPr>
      <w:r w:rsidRPr="0000069C">
        <w:t xml:space="preserve">Therefore, </w:t>
      </w:r>
      <w:r w:rsidRPr="0000069C">
        <w:rPr>
          <w:u w:val="single"/>
        </w:rPr>
        <w:t>GNEP will significantly increase the worldwide reprocessing of spent fuel and legitimize the separation of tons of weapons-usable plutonium in the future, contrary to its stated nonproliferation goals. According to the 2007 International Panel on Fissile Materials report, the civilian stocks of separated plutonium already total 250 metric tons, enough for more than 30,000 nuclear weapons.</w:t>
      </w:r>
    </w:p>
    <w:p w14:paraId="1098FF07" w14:textId="77777777" w:rsidR="00CF5D92" w:rsidRPr="0000069C" w:rsidRDefault="00CF5D92" w:rsidP="00CF5D92">
      <w:pPr>
        <w:pStyle w:val="BB-Contentions"/>
      </w:pPr>
      <w:r w:rsidRPr="0000069C">
        <w:lastRenderedPageBreak/>
        <w:t>OBSERVATION 4. We offer the following PLAN to be implemented by Congress and the President through any necessary constitutional means:</w:t>
      </w:r>
    </w:p>
    <w:p w14:paraId="587C7633" w14:textId="77777777" w:rsidR="00CF5D92" w:rsidRPr="0000069C" w:rsidRDefault="00CF5D92" w:rsidP="00CF5D92">
      <w:pPr>
        <w:pStyle w:val="BB-Plan"/>
      </w:pPr>
      <w:r w:rsidRPr="0000069C">
        <w:t>1. The civil nuclear agreement with Russia will be suspended until</w:t>
      </w:r>
    </w:p>
    <w:p w14:paraId="39CF6762" w14:textId="77777777" w:rsidR="00CF5D92" w:rsidRPr="0000069C" w:rsidRDefault="00CF5D92" w:rsidP="00CF5D92">
      <w:pPr>
        <w:pStyle w:val="BB-Plan"/>
      </w:pPr>
      <w:r w:rsidRPr="0000069C">
        <w:t>a) Russia is in complete support of US policy on non-proliferation of nuclear weapons to Iran and</w:t>
      </w:r>
    </w:p>
    <w:p w14:paraId="64BDE0CF" w14:textId="77777777" w:rsidR="00CF5D92" w:rsidRPr="0000069C" w:rsidRDefault="00CF5D92" w:rsidP="00CF5D92">
      <w:pPr>
        <w:pStyle w:val="BB-Plan"/>
      </w:pPr>
      <w:r w:rsidRPr="0000069C">
        <w:t>b) Russia has permanently and verifiably discontinued nuclear and military technology transfers to Iran and</w:t>
      </w:r>
    </w:p>
    <w:p w14:paraId="6366469B" w14:textId="77777777" w:rsidR="00CF5D92" w:rsidRPr="0000069C" w:rsidRDefault="00CF5D92" w:rsidP="00CF5D92">
      <w:pPr>
        <w:pStyle w:val="BB-Plan"/>
      </w:pPr>
      <w:r w:rsidRPr="0000069C">
        <w:t>c) US intelligence agencies certify that they have finished a thorough review and agree that the agreement carries no significant increased risk of nuclear proliferation</w:t>
      </w:r>
    </w:p>
    <w:p w14:paraId="65AF873E" w14:textId="77777777" w:rsidR="00CF5D92" w:rsidRPr="0000069C" w:rsidRDefault="00CF5D92" w:rsidP="00CF5D92">
      <w:pPr>
        <w:pStyle w:val="BB-Plan"/>
      </w:pPr>
      <w:r w:rsidRPr="0000069C">
        <w:t>2. All cooperative efforts on GNEP with Russia will be canceled and will not be restarted even if conditions are met for reactivating the nuclear agreement.</w:t>
      </w:r>
    </w:p>
    <w:p w14:paraId="19E434AF" w14:textId="77777777" w:rsidR="00CF5D92" w:rsidRPr="0000069C" w:rsidRDefault="00CF5D92" w:rsidP="00CF5D92">
      <w:pPr>
        <w:pStyle w:val="BB-Plan"/>
      </w:pPr>
      <w:r w:rsidRPr="0000069C">
        <w:t>3. All funding for implementing the nuclear agreement and GNEP will be suspended or canceled.</w:t>
      </w:r>
    </w:p>
    <w:p w14:paraId="62C5EB46" w14:textId="77777777" w:rsidR="00CF5D92" w:rsidRPr="0000069C" w:rsidRDefault="00CF5D92" w:rsidP="00CF5D92">
      <w:pPr>
        <w:pStyle w:val="BB-Plan"/>
      </w:pPr>
      <w:r w:rsidRPr="0000069C">
        <w:t>4. Enforcement through the President, the Defense Department, and federal courts.</w:t>
      </w:r>
    </w:p>
    <w:p w14:paraId="5DDFC421" w14:textId="77777777" w:rsidR="00CF5D92" w:rsidRPr="0000069C" w:rsidRDefault="00CF5D92" w:rsidP="00CF5D92">
      <w:pPr>
        <w:pStyle w:val="BB-Plan"/>
      </w:pPr>
      <w:r w:rsidRPr="0000069C">
        <w:t>5. Plan takes effect immediately upon an Affirmative ballot.</w:t>
      </w:r>
    </w:p>
    <w:p w14:paraId="6C740ED0" w14:textId="77777777" w:rsidR="00CF5D92" w:rsidRPr="0000069C" w:rsidRDefault="00CF5D92" w:rsidP="00CF5D92">
      <w:pPr>
        <w:pStyle w:val="BB-Plan"/>
      </w:pPr>
      <w:r w:rsidRPr="0000069C">
        <w:t>6. Affirmative speeches may clarify the plan as needed.</w:t>
      </w:r>
    </w:p>
    <w:p w14:paraId="3B691FD3" w14:textId="77777777" w:rsidR="00CF5D92" w:rsidRPr="0000069C" w:rsidRDefault="00CF5D92" w:rsidP="00CF5D92">
      <w:pPr>
        <w:pStyle w:val="BB-Contentions"/>
      </w:pPr>
      <w:r w:rsidRPr="0000069C">
        <w:t>OBSERVATION 5. Withholding the agreement is the right policy</w:t>
      </w:r>
    </w:p>
    <w:p w14:paraId="4AF6A89C" w14:textId="77777777" w:rsidR="00CF5D92" w:rsidRPr="0000069C" w:rsidRDefault="00CF5D92" w:rsidP="00CF5D92">
      <w:pPr>
        <w:pStyle w:val="BB-Citation"/>
      </w:pPr>
      <w:r w:rsidRPr="00990809">
        <w:rPr>
          <w:u w:val="single"/>
        </w:rPr>
        <w:t>Rep. Brad Sherman May 2010</w:t>
      </w:r>
      <w:r w:rsidRPr="0000069C">
        <w:t>. Rep. Brad Sherman (D-Calif. Chairman of the House Foreign Affairs Subcommittee on Terrorism and Nonproliferation) 11 May 2010 Statement of Congressman Brad Sherman on Russia Nuclear Cooperation Agreement, (Quotation marks removed</w:t>
      </w:r>
      <w:r>
        <w:t>; Sherman was quoting himself in his own press release</w:t>
      </w:r>
      <w:r w:rsidRPr="0000069C">
        <w:t xml:space="preserve">) </w:t>
      </w:r>
      <w:hyperlink r:id="rId16" w:history="1">
        <w:r w:rsidRPr="0000069C">
          <w:rPr>
            <w:rStyle w:val="Hyperlink"/>
          </w:rPr>
          <w:t>http://bradsherman.house.gov/2010/05/statement-of-congressman-brad-sherman-on-russia-nuclear-cooperation-agreement.shtml</w:t>
        </w:r>
      </w:hyperlink>
    </w:p>
    <w:p w14:paraId="73AF4308" w14:textId="77777777" w:rsidR="00CF5D92" w:rsidRPr="0000069C" w:rsidRDefault="00CF5D92" w:rsidP="00CF5D92">
      <w:pPr>
        <w:pStyle w:val="BB-Evidence"/>
      </w:pPr>
      <w:r w:rsidRPr="0000069C">
        <w:t>I believe it was a mistake to send the U.S.-Russia nuclear cooperation agreement to Congress at this time. Submitting this agreement is not part of a well designed strategy focused on Iran’s nuclear program. We should withhold this agreement until we know the Russian government will back the U.S. in applying truly crippling sanctions against Iran. I fear that what is being discussed in New York is nowhere near strong enough, and Moscow has consistently worked to weaken successive resolutions. Russia’s ongoing nuclear relationship with Iran also needs critical examination. The Government Accountability Office was highly critical of the nonproliferation assessment that President Bush sent up with this agreement in 2008. At a minimum, we need to be assured that no Russian assistance is being provided to the most sensitive aspects of Iran’s nuclear development. We also need to be assured that the assistance Russia is providing at Bushehr is truly limited to information strictly necessary for that reactor.</w:t>
      </w:r>
    </w:p>
    <w:p w14:paraId="25AB8C5C" w14:textId="77777777" w:rsidR="00CF5D92" w:rsidRPr="0000069C" w:rsidRDefault="00CF5D92" w:rsidP="00CF5D92">
      <w:pPr>
        <w:pStyle w:val="BB-Contentions"/>
      </w:pPr>
      <w:r w:rsidRPr="0000069C">
        <w:t>OBSERVATION 6. We gain ADVANTAGES by better achieving the Goal compared to the Status Quo</w:t>
      </w:r>
    </w:p>
    <w:p w14:paraId="4134620A" w14:textId="77777777" w:rsidR="00CF5D92" w:rsidRPr="0000069C" w:rsidRDefault="00CF5D92" w:rsidP="00CF5D92">
      <w:pPr>
        <w:pStyle w:val="BB-Contentions"/>
      </w:pPr>
      <w:r w:rsidRPr="0000069C">
        <w:t>ADVANTAGE 1. Increased leverage to motivate Russian containment of the Iranian nuclear threat</w:t>
      </w:r>
    </w:p>
    <w:p w14:paraId="11A1F174" w14:textId="77777777" w:rsidR="00CF5D92" w:rsidRPr="0000069C" w:rsidRDefault="00CF5D92" w:rsidP="00CF5D92">
      <w:pPr>
        <w:pStyle w:val="BB-Citation"/>
      </w:pPr>
      <w:r w:rsidRPr="00990809">
        <w:rPr>
          <w:u w:val="single"/>
        </w:rPr>
        <w:t>Bipartisan Policy Center, September 2008</w:t>
      </w:r>
      <w:r w:rsidRPr="0000069C">
        <w:t xml:space="preserve">. Report of an Independent Task Force sponsored by the Bipartisan Policy Center, September 2008, "Meeting the Challenge - U.S. Policy Towards Iranian Nuclear Development" </w:t>
      </w:r>
      <w:hyperlink r:id="rId17" w:history="1">
        <w:r w:rsidRPr="0000069C">
          <w:rPr>
            <w:rStyle w:val="Hyperlink"/>
          </w:rPr>
          <w:t>http://www.uni-kassel.de/fb5/frieden/regionen/Iran/bpc.html</w:t>
        </w:r>
      </w:hyperlink>
      <w:r>
        <w:rPr>
          <w:i w:val="0"/>
        </w:rPr>
        <w:t xml:space="preserve"> (parentheses in original)</w:t>
      </w:r>
    </w:p>
    <w:p w14:paraId="0CB89E20" w14:textId="77777777" w:rsidR="00CF5D92" w:rsidRPr="0000069C" w:rsidRDefault="00CF5D92" w:rsidP="00CF5D92">
      <w:pPr>
        <w:pStyle w:val="BB-Evidence"/>
      </w:pPr>
      <w:r w:rsidRPr="0000069C">
        <w:t>Another potential source of U.S. leverage over Russia relates to bilateral nuclear cooperation. Such cooperation is potentially valuable to Russia, not only with respect to commerce with the United States in nuclear goods and technology, but also with respect to the possible storage or reprocessing in Russia of U.S.-origin spent nuclear fuel. By some estimates, Russia could earn in excess of ten billion dollars from the handling of such spent nuclear fuel. In order for U.S.-Russian nuclear cooperation to proceed, it is necessary for a bilateral agreement pursuant to section 123 of the Atomic Energy Act (a so called “123 Agreement”) to enter into force. The Bush Administration submitted such an agreement to Congress for review on May 13, 2008. Many members of Congress have spoken out against this agreement because they believe it is premature to extend the benefits of nuclear cooperation with the United States to Russia so long as Russia is not doing more to contain the Iranian nuclear threat.</w:t>
      </w:r>
    </w:p>
    <w:p w14:paraId="2196E0D5" w14:textId="77777777" w:rsidR="00CF5D92" w:rsidRPr="0000069C" w:rsidRDefault="00CF5D92" w:rsidP="00CF5D92">
      <w:pPr>
        <w:pStyle w:val="BB-Contentions"/>
      </w:pPr>
      <w:r w:rsidRPr="0000069C">
        <w:lastRenderedPageBreak/>
        <w:t>ADVANTAGE 2. Reduced costs and reduced security risks by canceling GNEP</w:t>
      </w:r>
    </w:p>
    <w:p w14:paraId="343C0F7D" w14:textId="77777777" w:rsidR="00CF5D92" w:rsidRPr="0000069C" w:rsidRDefault="00CF5D92" w:rsidP="00CF5D92">
      <w:pPr>
        <w:pStyle w:val="BB-Citation"/>
      </w:pPr>
      <w:r w:rsidRPr="00990809">
        <w:rPr>
          <w:u w:val="single"/>
        </w:rPr>
        <w:t>Dr. Thomas Cochran and Christopher Paine 2006</w:t>
      </w:r>
      <w:r w:rsidRPr="0000069C">
        <w:t xml:space="preserve">. Dr. Thomas Cochran (PhD in physics from Vanderbilt Univ.; initiated a series of joint nuclear weapons verification projects with the Soviet Academy of Sciences including the Nuclear Test Ban Verification Project; served as a consultant to numerous government and non-government agencies on energy, nuclear nonproliferation and nuclear reactor matters; member of the Department of Energy's Nuclear Energy Research Advisory Committee) and Christopher Paine (senior researcher at NRDC) March 2006, PEDDLING PLUTONIUM - Nuclear Energy Plan Would Make the World More Dangerous, Natural Resources Defense Council - NRDC, </w:t>
      </w:r>
      <w:hyperlink r:id="rId18" w:history="1">
        <w:r w:rsidRPr="0000069C">
          <w:rPr>
            <w:rStyle w:val="Hyperlink"/>
          </w:rPr>
          <w:t>http://www.nrdc.org/nuclear/gnep/agnep.pdf</w:t>
        </w:r>
      </w:hyperlink>
    </w:p>
    <w:p w14:paraId="7F2B0C84" w14:textId="77777777" w:rsidR="00CF5D92" w:rsidRPr="0000069C" w:rsidRDefault="00CF5D92" w:rsidP="00CF5D92">
      <w:pPr>
        <w:pStyle w:val="BB-Evidence"/>
      </w:pPr>
      <w:r w:rsidRPr="0000069C">
        <w:t>Given the inherent complexities, massive costs, and security risks involved in plutonium recycling, programs such as GNEP should be attempted only when, and if, there is an overwhelming economic and climate-change case for doing so, which is clearly not the case today. Indeed it is entirely possible, indeed probable, that given the rapid technical and economic progress of renewable energy technologies and biofuels, and the continuing improvements in the efficiency and cost of uranium enrichment services for conventional nuclear fuels, that the sun will never rise on the “plutonium economy.”</w:t>
      </w:r>
    </w:p>
    <w:p w14:paraId="318C298D" w14:textId="77777777" w:rsidR="00CF5D92" w:rsidRPr="0000069C" w:rsidRDefault="00CF5D92" w:rsidP="00CF5D92">
      <w:pPr>
        <w:pStyle w:val="BB-Contentions"/>
      </w:pPr>
      <w:r w:rsidRPr="0000069C">
        <w:t>Cochran and Paine go on to quantify the cost impact elsewhere in the same context, where they said QUOTE:</w:t>
      </w:r>
    </w:p>
    <w:p w14:paraId="6922DAF7" w14:textId="77777777" w:rsidR="00CF5D92" w:rsidRPr="0000069C" w:rsidRDefault="00CF5D92" w:rsidP="00CF5D92">
      <w:pPr>
        <w:pStyle w:val="BB-Citation"/>
      </w:pPr>
      <w:r w:rsidRPr="00990809">
        <w:rPr>
          <w:u w:val="single"/>
        </w:rPr>
        <w:t>Dr. Thomas Cochran and Christopher Paine 2006</w:t>
      </w:r>
      <w:r w:rsidRPr="0000069C">
        <w:t xml:space="preserve">. Dr. Thomas Cochran (PhD in physics from Vanderbilt Univ.; initiated a series of joint nuclear weapons verification projects with the Soviet Academy of Sciences including the Nuclear Test Ban Verification Project; served as a consultant to numerous government and non-government agencies on energy, nuclear nonproliferation and nuclear reactor matters; member of the Department of Energy's Nuclear Energy Research Advisory Committee) and Christopher Paine (senior researcher at NRDC) March 2006, PEDDLING PLUTONIUM - Nuclear Energy Plan Would Make the World More Dangerous, Natural Resources Defense Council - NRDC, </w:t>
      </w:r>
      <w:hyperlink r:id="rId19" w:history="1">
        <w:r w:rsidRPr="0000069C">
          <w:rPr>
            <w:rStyle w:val="Hyperlink"/>
          </w:rPr>
          <w:t>http://www.nrdc.org/nuclear/gnep/agnep.pdf</w:t>
        </w:r>
      </w:hyperlink>
    </w:p>
    <w:p w14:paraId="79372046" w14:textId="77777777" w:rsidR="00CF5D92" w:rsidRPr="0000069C" w:rsidRDefault="00CF5D92" w:rsidP="00CF5D92">
      <w:pPr>
        <w:pStyle w:val="BB-Evidence"/>
      </w:pPr>
      <w:r w:rsidRPr="0000069C">
        <w:t xml:space="preserve">Worldwide, not a single spent-fuel reprocessing and plutonium recycle program has been commercially successful. On the contrary, heavily dependent on overt and hidden government subsidies and ownership, these programs represent one of the last vestiges of Soviet-style state socialism in an increasingly globalized free-market economy. </w:t>
      </w:r>
      <w:r w:rsidRPr="0000069C">
        <w:rPr>
          <w:u w:val="single"/>
        </w:rPr>
        <w:t>To achieve GNEP’s claimed reduction in the volume of future nuclear waste requiring long-term isolation in a permanent underground repository, every fourth or fifth reactor in the world would have to be a fast reactor capable of “transmuting” longer-lived radioisotopes</w:t>
      </w:r>
      <w:r w:rsidRPr="0000069C">
        <w:t xml:space="preserve">. To also transmute the plutonium and actinides in the existing backlog of spent fuel, every third of fourth reactor would have to be a fast reactor. In fact, to deliver on its forecast benefit, if this program had any credibility the next 100 or more new commercial reactors worldwide would have to be fast reactors. In the United States alone, this adds an $80 billion to 100 billion requirement for 20 to 25 fast reactors just to transmute the fuel discharged from existing U.S. power reactors. </w:t>
      </w:r>
      <w:r w:rsidRPr="0000069C">
        <w:rPr>
          <w:u w:val="single"/>
        </w:rPr>
        <w:t>Globally, this would add hundreds of billions to a trillion dollars to the cost of nuclear-generated electricity</w:t>
      </w:r>
      <w:r w:rsidRPr="0000069C">
        <w:t>.</w:t>
      </w:r>
    </w:p>
    <w:p w14:paraId="52DE28DF" w14:textId="77777777" w:rsidR="00CF5D92" w:rsidRPr="0000069C" w:rsidRDefault="00CF5D92" w:rsidP="00CF5D92">
      <w:pPr>
        <w:pStyle w:val="BB-BriefHeading2A"/>
      </w:pPr>
      <w:bookmarkStart w:id="14" w:name="_Toc142400532"/>
      <w:bookmarkStart w:id="15" w:name="_Toc4382963"/>
      <w:r w:rsidRPr="0000069C">
        <w:t>2A EVIDENCE</w:t>
      </w:r>
      <w:bookmarkEnd w:id="14"/>
      <w:bookmarkEnd w:id="15"/>
    </w:p>
    <w:p w14:paraId="2FD2CE33" w14:textId="77777777" w:rsidR="00CF5D92" w:rsidRPr="0000069C" w:rsidRDefault="00CF5D92" w:rsidP="00CF5D92">
      <w:pPr>
        <w:pStyle w:val="BB-Contentions"/>
      </w:pPr>
      <w:r w:rsidRPr="0000069C">
        <w:t>DEFINITIONS</w:t>
      </w:r>
    </w:p>
    <w:p w14:paraId="453D568A" w14:textId="77777777" w:rsidR="00CF5D92" w:rsidRPr="0000069C" w:rsidRDefault="00CF5D92" w:rsidP="00CF5D92">
      <w:pPr>
        <w:pStyle w:val="BB-Contentions"/>
      </w:pPr>
      <w:r w:rsidRPr="0000069C">
        <w:t>Nuclear Agreement</w:t>
      </w:r>
    </w:p>
    <w:p w14:paraId="5D2DC812" w14:textId="77777777" w:rsidR="00CF5D92" w:rsidRPr="0000069C" w:rsidRDefault="00CF5D92" w:rsidP="00CF5D92">
      <w:pPr>
        <w:pStyle w:val="BB-Citation"/>
      </w:pPr>
      <w:r w:rsidRPr="00990809">
        <w:rPr>
          <w:u w:val="single"/>
        </w:rPr>
        <w:t>Pres. Barack Obama May 2010</w:t>
      </w:r>
      <w:r w:rsidRPr="0000069C">
        <w:t xml:space="preserve">. Pres. Barack Obama 10 May 2010 Statement to Congress </w:t>
      </w:r>
      <w:hyperlink r:id="rId20" w:history="1">
        <w:r w:rsidRPr="0000069C">
          <w:rPr>
            <w:rStyle w:val="Hyperlink"/>
          </w:rPr>
          <w:t>http://www.npec-web.org/files/2010russia.msg_.rel_.pdf</w:t>
        </w:r>
      </w:hyperlink>
    </w:p>
    <w:p w14:paraId="40612F82" w14:textId="77777777" w:rsidR="00CF5D92" w:rsidRPr="0000069C" w:rsidRDefault="00CF5D92" w:rsidP="00CF5D92">
      <w:pPr>
        <w:pStyle w:val="BB-Evidence"/>
      </w:pPr>
      <w:r w:rsidRPr="0000069C">
        <w:t>The proposed Agreement provides a comprehensive framework for peaceful nuclear cooperation with Russia based on a mutual commitment to nuclear nonproliferation. It has a term of 30 years, and permits the transfer, subject to subsequent U.S. licensing decisions, of technology, material, equipment (including reactors), and components for nuclear research and nuclear power production.</w:t>
      </w:r>
    </w:p>
    <w:p w14:paraId="6B686750" w14:textId="77777777" w:rsidR="00CF5D92" w:rsidRPr="0000069C" w:rsidRDefault="00CF5D92" w:rsidP="00CF5D92">
      <w:pPr>
        <w:pStyle w:val="BB-Contentions"/>
      </w:pPr>
      <w:r w:rsidRPr="0000069C">
        <w:lastRenderedPageBreak/>
        <w:t>FAILURES</w:t>
      </w:r>
    </w:p>
    <w:p w14:paraId="1F506725" w14:textId="77777777" w:rsidR="00CF5D92" w:rsidRPr="0000069C" w:rsidRDefault="00CF5D92" w:rsidP="00CF5D92">
      <w:pPr>
        <w:pStyle w:val="BB-Contentions"/>
      </w:pPr>
      <w:r w:rsidRPr="0000069C">
        <w:t>US-Russia nuclear agreement is based on a Bush Administration fantasy of US-Russia partnership</w:t>
      </w:r>
    </w:p>
    <w:p w14:paraId="6A91AC50" w14:textId="77777777" w:rsidR="00CF5D92" w:rsidRPr="0000069C" w:rsidRDefault="00CF5D92" w:rsidP="00CF5D92">
      <w:pPr>
        <w:pStyle w:val="BB-Citation"/>
      </w:pPr>
      <w:r w:rsidRPr="00990809">
        <w:rPr>
          <w:u w:val="single"/>
        </w:rPr>
        <w:t>Andrew McCarthy 2008</w:t>
      </w:r>
      <w:r w:rsidRPr="0000069C">
        <w:t xml:space="preserve">. Andrew C. McCarthy (chairman of Foundation for Defense of Democracies' Center for Law &amp; Counterterrorism; former Assistant United States Attorney for the Southern District of New York) 15 Aug 2008 Bush Derangement Syndrome: Russia as a Strategic Partner </w:t>
      </w:r>
      <w:hyperlink r:id="rId21" w:history="1">
        <w:r w:rsidRPr="0000069C">
          <w:rPr>
            <w:rStyle w:val="Hyperlink"/>
          </w:rPr>
          <w:t>http://article.nationalreview.com/366428/bush-derangement-syndrome-russia-as-a-strategic-partner/andrew-c-mccarthy</w:t>
        </w:r>
      </w:hyperlink>
      <w:r w:rsidRPr="0000069C">
        <w:t xml:space="preserve"> (brackets added)</w:t>
      </w:r>
    </w:p>
    <w:p w14:paraId="718C69E7" w14:textId="77777777" w:rsidR="00CF5D92" w:rsidRPr="0000069C" w:rsidRDefault="00CF5D92" w:rsidP="00CF5D92">
      <w:pPr>
        <w:pStyle w:val="BB-Evidence"/>
      </w:pPr>
      <w:r w:rsidRPr="0000069C">
        <w:t>The nuclear cooperation pact is premised on the fantasy, subscribed by the president [G.W. Bush] and the Russian dictator in a joint declaration on April 6 [2008], that the United States and Russia have struck a “strategic partnership” — a fantasy to which, one hopes, the lie was finally put when Red Army tanks rolled toward the central Georgian city of Gori even after the supposed “ceasefire.”</w:t>
      </w:r>
    </w:p>
    <w:p w14:paraId="32C7B1E3" w14:textId="77777777" w:rsidR="00CF5D92" w:rsidRPr="0000069C" w:rsidRDefault="00CF5D92" w:rsidP="00CF5D92">
      <w:pPr>
        <w:pStyle w:val="BB-Contentions"/>
      </w:pPr>
      <w:r w:rsidRPr="0000069C">
        <w:t>Russia has provided big help to Iran's nuclear program</w:t>
      </w:r>
    </w:p>
    <w:p w14:paraId="32002BC1" w14:textId="77777777" w:rsidR="00CF5D92" w:rsidRPr="0000069C" w:rsidRDefault="00CF5D92" w:rsidP="00CF5D92">
      <w:pPr>
        <w:pStyle w:val="BB-Citation"/>
      </w:pPr>
      <w:r w:rsidRPr="00990809">
        <w:rPr>
          <w:u w:val="single"/>
        </w:rPr>
        <w:t>Henry Sokolski June 2008</w:t>
      </w:r>
      <w:r w:rsidRPr="0000069C">
        <w:t xml:space="preserve">. Henry Sokolski (executive director of the Nonproliferation Policy Education Center June 2008 The U.S.-Russia Nuclear Cooperation Agreement: The Case for Conditioning, Testimony Presented before a Hearing of The House Committee on Foreign Affairs, Russia, Iran, and Nuclear Weapons: Implications of the Proposed US-Russia Agreement </w:t>
      </w:r>
      <w:hyperlink r:id="rId22" w:history="1">
        <w:r w:rsidRPr="0000069C">
          <w:rPr>
            <w:rStyle w:val="Hyperlink"/>
          </w:rPr>
          <w:t>http://www.npec-web.org/files/20080612-Sokolski-HCFA-UsRussia-PreparedTestimony.pdf</w:t>
        </w:r>
      </w:hyperlink>
    </w:p>
    <w:p w14:paraId="4B9B603B" w14:textId="77777777" w:rsidR="00CF5D92" w:rsidRPr="0000069C" w:rsidRDefault="00CF5D92" w:rsidP="00CF5D92">
      <w:pPr>
        <w:pStyle w:val="BB-Evidence"/>
        <w:rPr>
          <w:i/>
        </w:rPr>
      </w:pPr>
      <w:r w:rsidRPr="0000069C">
        <w:t>Perhaps no country has contributed so much to Iran’s nuclear program as Russia has.</w:t>
      </w:r>
      <w:r w:rsidRPr="0000069C">
        <w:rPr>
          <w:b/>
        </w:rPr>
        <w:t xml:space="preserve"> </w:t>
      </w:r>
      <w:r w:rsidRPr="0000069C">
        <w:t>There are currently nearly 1,300 Russian nuclear technicians in Iran and that number is about to double. What each of these nuclear workers may be doing when they are not working on Bushehr is both critical and difficult to know. Even the proponents of the 123 agreement concede that Russia and Iran have been engaged in “sensitive” nuclear cooperation outside of the Bushehr project. The question is to what extent such cooperation continues despite Russian assurances to terminate it. Although there is little to guide us in the unclassified literature as to what is in play, Congress must be sure that Russian entities are not still helping Iran’s plutonium production efforts and aspects of its enriched uranium program.</w:t>
      </w:r>
    </w:p>
    <w:p w14:paraId="22C79E76" w14:textId="77777777" w:rsidR="00CF5D92" w:rsidRPr="0000069C" w:rsidRDefault="00CF5D92" w:rsidP="00CF5D92">
      <w:pPr>
        <w:pStyle w:val="BB-Contentions"/>
        <w:rPr>
          <w:i/>
        </w:rPr>
      </w:pPr>
      <w:r w:rsidRPr="0000069C">
        <w:t>GNEP increases proliferation risks: Products can be used in nuclear weapons, virtually impossible to detect missing nuclear material</w:t>
      </w:r>
    </w:p>
    <w:p w14:paraId="5F16E557" w14:textId="77777777" w:rsidR="00CF5D92" w:rsidRPr="0000069C" w:rsidRDefault="00CF5D92" w:rsidP="00CF5D92">
      <w:pPr>
        <w:pStyle w:val="BB-Citation"/>
      </w:pPr>
      <w:r w:rsidRPr="00990809">
        <w:rPr>
          <w:u w:val="single"/>
        </w:rPr>
        <w:t>Dr. Thomas Cochran and Christopher Paine 2006</w:t>
      </w:r>
      <w:r w:rsidRPr="0000069C">
        <w:t xml:space="preserve">. Dr. Thomas Cochran (PhD in physics from Vanderbilt Univ.; initiated a series of joint nuclear weapons verification projects with the Soviet Academy of Sciences including the Nuclear Test Ban Verification Project; served as a consultant to numerous government and non-government agencies on energy, nuclear nonproliferation and nuclear reactor matters; member of the Department of Energy's Nuclear Energy Research Advisory Committee) and Christopher Paine (senior researcher at NRDC) March 2006, PEDDLING PLUTONIUM - Nuclear Energy Plan Would Make the World More Dangerous, Natural Resources Defense Council - NRDC, </w:t>
      </w:r>
      <w:hyperlink r:id="rId23" w:history="1">
        <w:r w:rsidRPr="0000069C">
          <w:rPr>
            <w:rStyle w:val="Hyperlink"/>
          </w:rPr>
          <w:t>http://www.nrdc.org/nuclear/gnep/agnep.pdf</w:t>
        </w:r>
      </w:hyperlink>
    </w:p>
    <w:p w14:paraId="0C691798" w14:textId="77777777" w:rsidR="00CF5D92" w:rsidRPr="0000069C" w:rsidRDefault="00CF5D92" w:rsidP="00CF5D92">
      <w:pPr>
        <w:pStyle w:val="BB-Evidence"/>
      </w:pPr>
      <w:r w:rsidRPr="0000069C">
        <w:t xml:space="preserve">There is no technical silver bullet available that will appreciably diminish the risks of widespread plutonium use in the civil sector. </w:t>
      </w:r>
      <w:r w:rsidRPr="0000069C">
        <w:rPr>
          <w:u w:val="single"/>
        </w:rPr>
        <w:t xml:space="preserve">Contrary to the assertions of GNEP proponents, the proposed nuclear fuel cycle will increase the proliferation risks relative to the fuel cycle used in the United States, in which the spent fuel is never reprocessed and the plutonium is never re-used commercially. GNEP proponents maintain that a new reprocessing technique, called UREX-plus, offers increased “proliferation resistance” </w:t>
      </w:r>
      <w:r w:rsidRPr="0000069C">
        <w:t xml:space="preserve">However, the technique produces a mixture of plutonium and minor transuranic elements with a total radiation dose-rate far below the International Atomic Energy Agency’s (IAEA) threshold for “self-protection” (i.e. a level of radioactivity making even short exposures to the material very hazardous to human health). Moreover, </w:t>
      </w:r>
      <w:r w:rsidRPr="0000069C">
        <w:rPr>
          <w:u w:val="single"/>
        </w:rPr>
        <w:t>the critical mass of the UREX-plus mixed product is intermediate between weapon-grade plutonium and highly-enriched uranium, and therefore can be used in nuclear weapons. Current international safeguards cannot monitor and measure the flow of nuclear material in reprocessing and enrichment plants with the continuity and accuracy required to promptly detect diversion from peaceful uses</w:t>
      </w:r>
      <w:r w:rsidRPr="0000069C">
        <w:t xml:space="preserve">. </w:t>
      </w:r>
      <w:r w:rsidRPr="0000069C">
        <w:rPr>
          <w:u w:val="single"/>
        </w:rPr>
        <w:t>Current techniques applied to these nuclear “bulk-handling” facilities are insufficient to meet the IAEA’s standard for “timely warning” of a lost, stolen or diverted bomb-quantity of nuclear material. Moreover, the IAEA’s thresholds for defining such “significant quantities” are four to eight times higher than the technically correct minimum values, suggesting that it is virtually impossible for the agency to determine that nuclear material is missing from such a facility within the time period required to convert it into a weapon.</w:t>
      </w:r>
    </w:p>
    <w:p w14:paraId="36BAE5A8" w14:textId="77777777" w:rsidR="00CF5D92" w:rsidRPr="0000069C" w:rsidRDefault="00CF5D92" w:rsidP="00CF5D92">
      <w:pPr>
        <w:pStyle w:val="BB-Contentions"/>
      </w:pPr>
      <w:r w:rsidRPr="0000069C">
        <w:lastRenderedPageBreak/>
        <w:t>GNEP undermines US leadership and credibility on nuclear non-proliferation</w:t>
      </w:r>
    </w:p>
    <w:p w14:paraId="3B0923CA" w14:textId="77777777" w:rsidR="00CF5D92" w:rsidRPr="0000069C" w:rsidRDefault="00CF5D92" w:rsidP="00CF5D92">
      <w:pPr>
        <w:pStyle w:val="BB-Citation"/>
      </w:pPr>
      <w:r w:rsidRPr="00990809">
        <w:rPr>
          <w:u w:val="single"/>
        </w:rPr>
        <w:t>Dr. Thomas Cochran and Christopher Paine 2006</w:t>
      </w:r>
      <w:r w:rsidRPr="0000069C">
        <w:t xml:space="preserve">. Dr. Thomas Cochran (PhD in physics from Vanderbilt Univ.; initiated a series of joint nuclear weapons verification projects with the Soviet Academy of Sciences including the Nuclear Test Ban Verification Project; served as a consultant to numerous government and non-government agencies on energy, nuclear nonproliferation and nuclear reactor matters; member of the Department of Energy's Nuclear Energy Research Advisory Committee) and Christopher Paine (senior researcher at NRDC) March 2006, PEDDLING PLUTONIUM - Nuclear Energy Plan Would Make the World More Dangerous, Natural Resources Defense Council - NRDC, </w:t>
      </w:r>
      <w:hyperlink r:id="rId24" w:history="1">
        <w:r w:rsidRPr="0000069C">
          <w:rPr>
            <w:rStyle w:val="Hyperlink"/>
          </w:rPr>
          <w:t>http://www.nrdc.org/nuclear/gnep/agnep.pdf</w:t>
        </w:r>
      </w:hyperlink>
    </w:p>
    <w:p w14:paraId="68AEDA57" w14:textId="77777777" w:rsidR="00CF5D92" w:rsidRPr="0000069C" w:rsidRDefault="00CF5D92" w:rsidP="00CF5D92">
      <w:pPr>
        <w:pStyle w:val="BB-Evidence"/>
      </w:pPr>
      <w:r w:rsidRPr="0000069C">
        <w:t>GNEP Undermines U.S. Leadership and Credibility on Nuclear Nonproliferation</w:t>
      </w:r>
    </w:p>
    <w:p w14:paraId="16FB3345" w14:textId="77777777" w:rsidR="00CF5D92" w:rsidRPr="0000069C" w:rsidRDefault="00CF5D92" w:rsidP="00CF5D92">
      <w:pPr>
        <w:pStyle w:val="BB-Evidence"/>
      </w:pPr>
      <w:r w:rsidRPr="0000069C">
        <w:t>At the very time when the United States has been demanding that other nations, including such hostile governments as North Korea and Iran, forego their sovereign treaty “rights” to employ the full range of peaceful nuclear technology under international safeguards, overturning the 30-year moratorium on U.S. civil reprocessing would severely damage U.S. nonproliferation objectives and expose the United States to charges of rank hypocrisy.</w:t>
      </w:r>
    </w:p>
    <w:p w14:paraId="3DEA949D" w14:textId="77777777" w:rsidR="00CF5D92" w:rsidRPr="0000069C" w:rsidRDefault="00CF5D92" w:rsidP="00CF5D92">
      <w:pPr>
        <w:pStyle w:val="BB-Contentions"/>
        <w:rPr>
          <w:i/>
        </w:rPr>
      </w:pPr>
      <w:r w:rsidRPr="0000069C">
        <w:t>Impacts to helping Iran: Iran supports terrorism, undermines stability of its neighbors, and direct military threat to Israel &amp; Lebanon</w:t>
      </w:r>
    </w:p>
    <w:p w14:paraId="6B542DDD" w14:textId="77777777" w:rsidR="00CF5D92" w:rsidRPr="0000069C" w:rsidRDefault="00CF5D92" w:rsidP="00CF5D92">
      <w:pPr>
        <w:pStyle w:val="BB-Citation"/>
      </w:pPr>
      <w:r w:rsidRPr="00990809">
        <w:rPr>
          <w:u w:val="single"/>
        </w:rPr>
        <w:t>Congressional Research Service January 2010</w:t>
      </w:r>
      <w:r w:rsidRPr="0000069C">
        <w:t xml:space="preserve">. Congressional Research Service 13 Jan 2010 Iran: Regional Perspectives and U.S. Policy, Casey L. Addis, Coordinator, Analyst in Middle Eastern Affairs; Christopher M. Blanchard, Analyst in Middle Eastern Affairs; Kenneth Katzman Specialist in Middle Eastern Affairs; Carol Migdalovitz, Specialist in Middle Eastern Affairs; Jim Nichol, Specialist in Russian and Eurasian Affairs; Jeremy M. Sharp, Specialist in Middle Eastern Affairs; Jim Zanotti, Analyst in Middle Eastern Affairs; </w:t>
      </w:r>
      <w:hyperlink r:id="rId25" w:history="1">
        <w:r w:rsidRPr="0000069C">
          <w:rPr>
            <w:rStyle w:val="Hyperlink"/>
          </w:rPr>
          <w:t>http://www.fas.org/sgp/crs/mideast/R40849.pdf</w:t>
        </w:r>
      </w:hyperlink>
    </w:p>
    <w:p w14:paraId="17706788" w14:textId="77777777" w:rsidR="00CF5D92" w:rsidRPr="0000069C" w:rsidRDefault="00CF5D92" w:rsidP="00CF5D92">
      <w:pPr>
        <w:pStyle w:val="BB-Evidence"/>
      </w:pPr>
      <w:r w:rsidRPr="0000069C">
        <w:t>The United States and Iran’s neighbors are concerned about Iran’s support for terrorism in the region. According to the U.S. State Department Country Reports on Terrorism, Iran supports an array of U.S.-designated terrorist organizations and militant groups, including Lebanese Hezbollah, Hamas, Palestinian terrorist groups, Iraqi militants, and Taliban fighters in Afghanistan. This support has at times undermined the political stability of Iran’s neighbors, like Iraq, and poses direct military threats to others, like Israel and Lebanon. It also directly challenges U.S. efforts to advance the peace process, stabilize Iraq and Afghanistan, and promote regional stability.</w:t>
      </w:r>
    </w:p>
    <w:p w14:paraId="4E4083C7" w14:textId="77777777" w:rsidR="00CF5D92" w:rsidRPr="0000069C" w:rsidRDefault="00CF5D92" w:rsidP="00CF5D92">
      <w:pPr>
        <w:pStyle w:val="BB-Contentions"/>
      </w:pPr>
      <w:r w:rsidRPr="0000069C">
        <w:t>Intelligence officials did not have adequate time to review the US-Russia nuclear agreement</w:t>
      </w:r>
    </w:p>
    <w:p w14:paraId="1C0C4C0D" w14:textId="77777777" w:rsidR="00CF5D92" w:rsidRPr="0000069C" w:rsidRDefault="00CF5D92" w:rsidP="00CF5D92">
      <w:pPr>
        <w:pStyle w:val="BB-Citation"/>
      </w:pPr>
      <w:r w:rsidRPr="00990809">
        <w:rPr>
          <w:u w:val="single"/>
        </w:rPr>
        <w:t>GAO June 2009</w:t>
      </w:r>
      <w:r w:rsidRPr="0000069C">
        <w:t xml:space="preserve">. Government Accountability Office, 30 June 2009 U.S.-Russia Nuclear Agreement: Interagency Process Used to Develop the Classified Nuclear Proliferation Assessment Needs to Be Strengthened </w:t>
      </w:r>
      <w:hyperlink r:id="rId26" w:history="1">
        <w:r w:rsidRPr="0000069C">
          <w:rPr>
            <w:rStyle w:val="Hyperlink"/>
          </w:rPr>
          <w:t>http://www.gao.gov/new.items/d09743r.pdf</w:t>
        </w:r>
      </w:hyperlink>
      <w:r w:rsidRPr="0000069C">
        <w:t xml:space="preserve"> (brackets added)</w:t>
      </w:r>
    </w:p>
    <w:p w14:paraId="1ECE51A3" w14:textId="77777777" w:rsidR="00CF5D92" w:rsidRPr="0000069C" w:rsidRDefault="00CF5D92" w:rsidP="00CF5D92">
      <w:pPr>
        <w:pStyle w:val="BB-Evidence"/>
      </w:pPr>
      <w:r w:rsidRPr="0000069C">
        <w:rPr>
          <w:u w:val="single"/>
        </w:rPr>
        <w:t>ODNI [Office of the Director of National Intelligence] officials noted several ways in which the process of integrating intelligence community input into the classified NPAS [Nuclear Proliferation Assessment Statement] annex could be improved. For example, ODNI officials noted that they were provided only a short period of time—less than 10 working days—to review the initial draft and obtain and consolidate comments from the five relevant intelligence agencies</w:t>
      </w:r>
      <w:r w:rsidRPr="0000069C">
        <w:t xml:space="preserve">. ODNI officials said the review was further complicated because information in the draft was not well sourced, meaning it took longer for the intelligence agencies to verify certain points in the draft document. </w:t>
      </w:r>
      <w:r w:rsidRPr="0000069C">
        <w:rPr>
          <w:u w:val="single"/>
        </w:rPr>
        <w:t>ODNI officials told us that the comments they provided back to State were mostly technical in nature and that the limited comment period did not allow the intelligence agencies to conduct more substantive analysis of the information presented in the classified annex to determine, for instance, if additional issues should have been addressed.</w:t>
      </w:r>
    </w:p>
    <w:p w14:paraId="6C1E958E" w14:textId="77777777" w:rsidR="00CF5D92" w:rsidRPr="0000069C" w:rsidRDefault="00CF5D92" w:rsidP="00CF5D92">
      <w:pPr>
        <w:pStyle w:val="BB-Contentions"/>
      </w:pPr>
      <w:r w:rsidRPr="0000069C">
        <w:t>No nuclear non-proliferation strategy will work unless Russia cooperates</w:t>
      </w:r>
    </w:p>
    <w:p w14:paraId="6C5C6364" w14:textId="77777777" w:rsidR="00CF5D92" w:rsidRPr="0000069C" w:rsidRDefault="00CF5D92" w:rsidP="00CF5D92">
      <w:pPr>
        <w:pStyle w:val="BB-Citation"/>
      </w:pPr>
      <w:r w:rsidRPr="00990809">
        <w:rPr>
          <w:u w:val="single"/>
        </w:rPr>
        <w:t>Commission on U.S. Policy toward Russia 2009</w:t>
      </w:r>
      <w:r w:rsidRPr="0000069C">
        <w:t xml:space="preserve">. Commission on U.S. Policy toward Russia (a joint project of The Nixon Center and the Belfer Center for Science and International Affairs, a research center within Harvard University’s John F. Kennedy School of Government) March 2009 The Right Direction for US Policy Toward Russia, </w:t>
      </w:r>
      <w:hyperlink r:id="rId27" w:history="1">
        <w:r w:rsidRPr="0000069C">
          <w:rPr>
            <w:rStyle w:val="Hyperlink"/>
          </w:rPr>
          <w:t>http://www.nixoncenter.org/RussiaReport09.pdf</w:t>
        </w:r>
      </w:hyperlink>
    </w:p>
    <w:p w14:paraId="2F5DE871" w14:textId="77777777" w:rsidR="00CF5D92" w:rsidRPr="0000069C" w:rsidRDefault="00CF5D92" w:rsidP="00CF5D92">
      <w:pPr>
        <w:pStyle w:val="BB-Evidence"/>
      </w:pPr>
      <w:r w:rsidRPr="0000069C">
        <w:t>The detonation of even a single nuclear warhead in the United States</w:t>
      </w:r>
      <w:r w:rsidRPr="0000069C">
        <w:rPr>
          <w:i/>
        </w:rPr>
        <w:t xml:space="preserve"> </w:t>
      </w:r>
      <w:r w:rsidRPr="0000069C">
        <w:t>would have catastrophic consequences for America and its future. Likewise, the use of only one nuclear weapon anywhere else would also profoundly affect the United States through its considerable global political and economic consequences. Without deep Russian cooperation, no strategy is likely to succeed in preventing the proliferation of nuclear weapons, nuclear terrorism, and nuclear war.</w:t>
      </w:r>
    </w:p>
    <w:p w14:paraId="40AB0D4B" w14:textId="77777777" w:rsidR="00CF5D92" w:rsidRPr="0000069C" w:rsidRDefault="00CF5D92" w:rsidP="00CF5D92">
      <w:pPr>
        <w:pStyle w:val="BB-Contentions"/>
      </w:pPr>
      <w:r w:rsidRPr="0000069C">
        <w:lastRenderedPageBreak/>
        <w:t>Russia has been helping Iran get the military technology for ballistic missiles</w:t>
      </w:r>
    </w:p>
    <w:p w14:paraId="7D29D2B4" w14:textId="77777777" w:rsidR="00CF5D92" w:rsidRPr="0000069C" w:rsidRDefault="00CF5D92" w:rsidP="00CF5D92">
      <w:pPr>
        <w:pStyle w:val="BB-Citation"/>
      </w:pPr>
      <w:r w:rsidRPr="00990809">
        <w:rPr>
          <w:u w:val="single"/>
        </w:rPr>
        <w:t>Andrew McCarthy 2008</w:t>
      </w:r>
      <w:r w:rsidRPr="0000069C">
        <w:t xml:space="preserve">. Andrew C. McCarthy (chairman of Foundation for Defense of Democracies' Center for Law &amp; Counterterrorism; former Assistant United States Attorney for the Southern District of New York) 15 Aug 2008 Bush Derangement Syndrome: Russia as a Strategic Partner </w:t>
      </w:r>
      <w:hyperlink r:id="rId28" w:history="1">
        <w:r w:rsidRPr="0000069C">
          <w:rPr>
            <w:rStyle w:val="Hyperlink"/>
          </w:rPr>
          <w:t>http://article.nationalreview.com/366428/bush-derangement-syndrome-russia-as-a-strategic-partner/andrew-c-mccarthy</w:t>
        </w:r>
      </w:hyperlink>
    </w:p>
    <w:p w14:paraId="48854923" w14:textId="77777777" w:rsidR="00CF5D92" w:rsidRPr="0000069C" w:rsidRDefault="00CF5D92" w:rsidP="00CF5D92">
      <w:pPr>
        <w:pStyle w:val="BB-Evidence"/>
      </w:pPr>
      <w:r w:rsidRPr="0000069C">
        <w:t>Just this February, moreover, Iran launched a rocket modeled on Russia’s single-stage SS-4 intermediate-range ballistic missile. That is, thanks to Russia, Iran may already have the capacity to visit on Israel, Europe, and its own neighbors the same sort of intimidation the Russians are now visiting on former Soviet satellites. None of this is a surprise. Indeed, in March 2007 (i.e., before the U.S. troop surge kicked in), when it appeared that Iranian terror would likely cause a humiliating U.S. defeat in Iraq, the Director of National Intelligence warned the State Department: “We assess that individual Russian entities continue to provide assistance to Iran’s ballistic missile programs. We judge that Russian-entity assistance, along with assistance from entities in China and North Korea, has helped Iran move toward self-sufficiency in the production of ballistic missiles.”</w:t>
      </w:r>
    </w:p>
    <w:p w14:paraId="3C53A665" w14:textId="77777777" w:rsidR="00CF5D92" w:rsidRPr="0000069C" w:rsidRDefault="00CF5D92" w:rsidP="00CF5D92">
      <w:pPr>
        <w:pStyle w:val="BB-Contentions"/>
      </w:pPr>
      <w:r w:rsidRPr="0000069C">
        <w:t>INHERENCY</w:t>
      </w:r>
    </w:p>
    <w:p w14:paraId="702352FF" w14:textId="77777777" w:rsidR="00CF5D92" w:rsidRPr="0000069C" w:rsidRDefault="00CF5D92" w:rsidP="00CF5D92">
      <w:pPr>
        <w:pStyle w:val="BB-Contentions"/>
      </w:pPr>
      <w:r w:rsidRPr="0000069C">
        <w:t>Background on Russia nuclear cooperation agreement:</w:t>
      </w:r>
    </w:p>
    <w:p w14:paraId="1633E678" w14:textId="77777777" w:rsidR="00CF5D92" w:rsidRPr="0000069C" w:rsidRDefault="00CF5D92" w:rsidP="00CF5D92">
      <w:pPr>
        <w:pStyle w:val="BB-Contentions"/>
      </w:pPr>
      <w:r w:rsidRPr="0000069C">
        <w:t xml:space="preserve">Pres. Bush submitted it to Congress, then withdrew it after Russia invaded Georgia. Pres. Obama is resubmitting it, and it becomes effective after 90 </w:t>
      </w:r>
      <w:r>
        <w:t xml:space="preserve">legislative </w:t>
      </w:r>
      <w:r w:rsidRPr="0000069C">
        <w:t>days unless Congress disapproves it.</w:t>
      </w:r>
    </w:p>
    <w:p w14:paraId="601D3760" w14:textId="77777777" w:rsidR="00CF5D92" w:rsidRPr="0000069C" w:rsidRDefault="00CF5D92" w:rsidP="00CF5D92">
      <w:pPr>
        <w:pStyle w:val="BB-Citation"/>
        <w:rPr>
          <w:u w:val="single"/>
        </w:rPr>
      </w:pPr>
      <w:r w:rsidRPr="00990809">
        <w:rPr>
          <w:u w:val="single"/>
        </w:rPr>
        <w:t>Pres. Barack Obama May 2010</w:t>
      </w:r>
      <w:r w:rsidRPr="0000069C">
        <w:t xml:space="preserve">. Pres. Barack Obama 10 May 2010 Statement to Congress </w:t>
      </w:r>
      <w:hyperlink r:id="rId29" w:history="1">
        <w:r w:rsidRPr="0000069C">
          <w:rPr>
            <w:rStyle w:val="Hyperlink"/>
          </w:rPr>
          <w:t>http://www.npec-web.org/files/2010russia.msg_.rel_.pdf</w:t>
        </w:r>
      </w:hyperlink>
    </w:p>
    <w:p w14:paraId="5BE2370A" w14:textId="77777777" w:rsidR="00CF5D92" w:rsidRPr="0000069C" w:rsidRDefault="00CF5D92" w:rsidP="00CF5D92">
      <w:pPr>
        <w:pStyle w:val="BB-Evidence"/>
      </w:pPr>
      <w:r w:rsidRPr="0000069C">
        <w:t>On May 13, 2008, President Bush transmitted the Agreement, together with his Presidential Determination, an unclassified NPAS, and classified annex, to the Congress for review (see House Doc. 110-112, May 13, 2008). On September 8, 2008, prior to the completion of the 90-day continuous session review period, he sent a message informing the Congress that "in view of recent actions by the Government of the Russian Federation incompatible with peaceful relations with its sovereign and democratic neighbor, Georgia," he had determined that his earlier determination (concerning performance of the proposed Agreement promoting, and not constituting an unreasonable risk to, the common defense and security) was no longer effective. He further stated that if circumstances should permit future reconsideration by the Congress, a new determination would be made and the proposed Agreement resubmitted. After review of the situation and of the NPAS and classified annex, I have concluded: (1) that the situation in Georgia need no longer be considered an obstacle to proceeding with the proposed Agreement; and (2) that the level and scope of U.S.-Russia cooperation on Iran are sufficient to justify resubmitting the proposed Agreement to the Congress for the statutory review period of 90 days of continuous session and, absent enactment of legislation to disapprove it, taking the remaining steps to bring it into force.</w:t>
      </w:r>
    </w:p>
    <w:p w14:paraId="10665A52" w14:textId="77777777" w:rsidR="00CF5D92" w:rsidRPr="0000069C" w:rsidRDefault="00CF5D92" w:rsidP="00CF5D92">
      <w:pPr>
        <w:pStyle w:val="BB-Contentions"/>
      </w:pPr>
      <w:r w:rsidRPr="0000069C">
        <w:t>Obama can probably get the agreement through Congress</w:t>
      </w:r>
    </w:p>
    <w:p w14:paraId="41A3AD8B" w14:textId="77777777" w:rsidR="00CF5D92" w:rsidRPr="0000069C" w:rsidRDefault="00CF5D92" w:rsidP="00CF5D92">
      <w:pPr>
        <w:pStyle w:val="BB-Citation"/>
      </w:pPr>
      <w:r w:rsidRPr="00990809">
        <w:rPr>
          <w:u w:val="single"/>
        </w:rPr>
        <w:t>Peter Baker, New York Times, May 2010</w:t>
      </w:r>
      <w:r w:rsidRPr="0000069C">
        <w:t xml:space="preserve">. Peter Baker (journalist), 6 May 2010, "Obama Plans Revival of Russian Nuclear Deal" NEW YORK TIMES, </w:t>
      </w:r>
      <w:hyperlink r:id="rId30" w:history="1">
        <w:r w:rsidRPr="0000069C">
          <w:rPr>
            <w:rStyle w:val="Hyperlink"/>
          </w:rPr>
          <w:t>http://www.nytimes.com/2010/05/07/world/europe/07prexy.html</w:t>
        </w:r>
      </w:hyperlink>
      <w:r w:rsidRPr="0000069C">
        <w:t xml:space="preserve"> (brackets added)</w:t>
      </w:r>
    </w:p>
    <w:p w14:paraId="3F45785A" w14:textId="77777777" w:rsidR="00CF5D92" w:rsidRPr="0000069C" w:rsidRDefault="00CF5D92" w:rsidP="00CF5D92">
      <w:pPr>
        <w:pStyle w:val="BB-Evidence"/>
      </w:pPr>
      <w:r w:rsidRPr="0000069C">
        <w:t>[California congressman] Mr. [Brad] Sherman said the administration could probably get the nuclear agreement through the Congressional review period because even if both houses passed a motion to reject it, the president could veto their action. Opponents would then have to persuade two-thirds of both chambers to override the veto.</w:t>
      </w:r>
    </w:p>
    <w:p w14:paraId="6726D9C7" w14:textId="77777777" w:rsidR="00CF5D92" w:rsidRPr="0000069C" w:rsidRDefault="00CF5D92" w:rsidP="00CF5D92">
      <w:pPr>
        <w:pStyle w:val="BB-Contentions"/>
      </w:pPr>
      <w:r w:rsidRPr="0000069C">
        <w:t>Russia rejects calls for sanctions on Iran</w:t>
      </w:r>
    </w:p>
    <w:p w14:paraId="587D9343" w14:textId="77777777" w:rsidR="00CF5D92" w:rsidRPr="0000069C" w:rsidRDefault="00CF5D92" w:rsidP="00CF5D92">
      <w:pPr>
        <w:pStyle w:val="BB-Citation"/>
      </w:pPr>
      <w:r w:rsidRPr="00990809">
        <w:rPr>
          <w:u w:val="single"/>
        </w:rPr>
        <w:t>Congressional Research Service January 2010</w:t>
      </w:r>
      <w:r w:rsidRPr="0000069C">
        <w:t xml:space="preserve">. Congressional Research Service 13 Jan 2010 Iran: Regional Perspectives and U.S. Policy, Casey L. Addis, Coordinator, Analyst in Middle Eastern Affairs; Christopher M. Blanchard, Analyst in Middle Eastern Affairs; Kenneth Katzman Specialist in Middle Eastern Affairs; Carol Migdalovitz, Specialist in Middle Eastern Affairs; Jim Nichol, Specialist in Russian and Eurasian Affairs; Jeremy M. Sharp, Specialist in Middle Eastern Affairs; Jim Zanotti, Analyst in Middle Eastern Affairs; </w:t>
      </w:r>
      <w:hyperlink r:id="rId31" w:history="1">
        <w:r w:rsidRPr="0000069C">
          <w:rPr>
            <w:rStyle w:val="Hyperlink"/>
          </w:rPr>
          <w:t>http://www.fas.org/sgp/crs/mideast/R40849.pdf</w:t>
        </w:r>
      </w:hyperlink>
    </w:p>
    <w:p w14:paraId="648767BA" w14:textId="77777777" w:rsidR="00CF5D92" w:rsidRPr="0000069C" w:rsidRDefault="00CF5D92" w:rsidP="00CF5D92">
      <w:pPr>
        <w:pStyle w:val="BB-Evidence"/>
      </w:pPr>
      <w:r w:rsidRPr="0000069C">
        <w:t>In mid-November 2009, Russia announced that it was further delaying the start-up of the Bushehr reactor, perhaps indicating some Russian pressure on Iran to accept the research reactor fuel deal. On November 18, however, Iran rejected the research reactor fuel deal. In December 2009, Russia rejected international calls for added U.N. sanctions on Iran, with Prime Minister Putin declaring that Russia had no evidence that Iran intended to produce nuclear weapons.</w:t>
      </w:r>
    </w:p>
    <w:p w14:paraId="39A3241C" w14:textId="77777777" w:rsidR="00CF5D92" w:rsidRPr="0000069C" w:rsidRDefault="00CF5D92" w:rsidP="00CF5D92">
      <w:pPr>
        <w:pStyle w:val="BB-Contentions"/>
      </w:pPr>
      <w:r w:rsidRPr="0000069C">
        <w:lastRenderedPageBreak/>
        <w:t>Russia's vote for weak sanctions on Iran was designed to delay new sanctions and delay other actions</w:t>
      </w:r>
    </w:p>
    <w:p w14:paraId="42AD2255" w14:textId="77777777" w:rsidR="00CF5D92" w:rsidRPr="0000069C" w:rsidRDefault="00CF5D92" w:rsidP="00CF5D92">
      <w:pPr>
        <w:pStyle w:val="BB-Citation"/>
        <w:rPr>
          <w:u w:val="single"/>
        </w:rPr>
      </w:pPr>
      <w:r w:rsidRPr="00990809">
        <w:rPr>
          <w:u w:val="single"/>
        </w:rPr>
        <w:t>Paul Saunders June 2010</w:t>
      </w:r>
      <w:r w:rsidRPr="0000069C">
        <w:t xml:space="preserve">. Paul J. Saunders (executive director of the Nixon Center and served as a political appointee in the State Department during the George W. Bush administration) 23 June 2010 Russian-American Obstacles Overshadow Obama-Medvedev Meeting, </w:t>
      </w:r>
      <w:hyperlink r:id="rId32" w:history="1">
        <w:r w:rsidRPr="0000069C">
          <w:rPr>
            <w:rStyle w:val="Hyperlink"/>
          </w:rPr>
          <w:t>http://politics.usnews.com/opinion/articles/2010/06/23/russian-american-obstacles-overshadow-obama-medvedev-meeting.html</w:t>
        </w:r>
      </w:hyperlink>
    </w:p>
    <w:p w14:paraId="070B00C2" w14:textId="77777777" w:rsidR="00CF5D92" w:rsidRPr="0000069C" w:rsidRDefault="00CF5D92" w:rsidP="00CF5D92">
      <w:pPr>
        <w:pStyle w:val="BB-Evidence"/>
      </w:pPr>
      <w:r w:rsidRPr="0000069C">
        <w:t>Russia's U.N. vote to support new but weak sanctions on Iran likewise papers over major differences between American and Russian views and goals. Many Americans see the current sanctions as the first step in a process leading to stronger sanctions (probably outside the U.N.) intended to stop Tehran's nuclear program or destabilize its regime. On the contrary, Russia's main goal is to encourage Iran to participate in new talks and thereby to delay new sanctions or other action its government sees as destabilizing.</w:t>
      </w:r>
    </w:p>
    <w:p w14:paraId="4C28B8D7" w14:textId="77777777" w:rsidR="00CF5D92" w:rsidRPr="0000069C" w:rsidRDefault="00CF5D92" w:rsidP="00CF5D92">
      <w:pPr>
        <w:pStyle w:val="BB-Contentions"/>
      </w:pPr>
      <w:r w:rsidRPr="0000069C">
        <w:t>Russia refuses to support US calls for new sanctions against Iran and waters down UN sanctions</w:t>
      </w:r>
    </w:p>
    <w:p w14:paraId="5147E9F2" w14:textId="77777777" w:rsidR="00CF5D92" w:rsidRPr="0000069C" w:rsidRDefault="00CF5D92" w:rsidP="00CF5D92">
      <w:pPr>
        <w:pStyle w:val="BB-Citation"/>
      </w:pPr>
      <w:r w:rsidRPr="00990809">
        <w:rPr>
          <w:u w:val="single"/>
        </w:rPr>
        <w:t>Reuters News Service November 2009</w:t>
      </w:r>
      <w:r w:rsidRPr="0000069C">
        <w:t xml:space="preserve">. Reuters news service 30 November 2009 "Exclusive: Russia to start Iran nuclear plant in 2010" </w:t>
      </w:r>
      <w:hyperlink r:id="rId33" w:history="1">
        <w:r w:rsidRPr="0000069C">
          <w:rPr>
            <w:rStyle w:val="Hyperlink"/>
          </w:rPr>
          <w:t>http://www.reuters.com/article/idUSTRE5AT32H20091130</w:t>
        </w:r>
      </w:hyperlink>
    </w:p>
    <w:p w14:paraId="4EE6BA96" w14:textId="77777777" w:rsidR="00CF5D92" w:rsidRPr="0000069C" w:rsidRDefault="00CF5D92" w:rsidP="00CF5D92">
      <w:pPr>
        <w:pStyle w:val="BB-Evidence"/>
      </w:pPr>
      <w:r w:rsidRPr="005820E6">
        <w:t>Russia</w:t>
      </w:r>
      <w:r w:rsidRPr="00520EC0">
        <w:t>,</w:t>
      </w:r>
      <w:r w:rsidRPr="0000069C">
        <w:t xml:space="preserve"> a veto-wielding permanent member of the United Nations Security Council, is a key player in efforts to force Tehran to allay Western fears about its nuclear program. Moscow has previously supported UN sanctions against </w:t>
      </w:r>
      <w:r w:rsidRPr="005820E6">
        <w:t>Iran</w:t>
      </w:r>
      <w:r w:rsidRPr="00520EC0">
        <w:t xml:space="preserve"> </w:t>
      </w:r>
      <w:r w:rsidRPr="0000069C">
        <w:t>only after insisting they be watered down and has so far refused to publicly support calls by the United States for the threat of additional sanctions against the Islamic Republic.</w:t>
      </w:r>
    </w:p>
    <w:p w14:paraId="0490E5E3" w14:textId="77777777" w:rsidR="00CF5D92" w:rsidRPr="0000069C" w:rsidRDefault="00CF5D92" w:rsidP="00CF5D92">
      <w:pPr>
        <w:pStyle w:val="BB-Contentions"/>
      </w:pPr>
      <w:r w:rsidRPr="0000069C">
        <w:t>Russia assists Iran with nuclear program despite voting for sanctions</w:t>
      </w:r>
    </w:p>
    <w:p w14:paraId="45CFDD54" w14:textId="77777777" w:rsidR="00CF5D92" w:rsidRPr="0000069C" w:rsidRDefault="00CF5D92" w:rsidP="00CF5D92">
      <w:pPr>
        <w:pStyle w:val="BB-Citation"/>
      </w:pPr>
      <w:r w:rsidRPr="00990809">
        <w:rPr>
          <w:u w:val="single"/>
        </w:rPr>
        <w:t>Shlomo Shamir June 2010</w:t>
      </w:r>
      <w:r w:rsidRPr="0000069C">
        <w:t xml:space="preserve">. Shlomo Shamir (journalist), Haaretz Service and News Agencies, Russia cautions against 'excessive' Iran sanctions, HA'ARETZ (Israeli newspaper) 8 June 2010 </w:t>
      </w:r>
      <w:hyperlink r:id="rId34" w:history="1">
        <w:r w:rsidRPr="0000069C">
          <w:rPr>
            <w:rStyle w:val="Hyperlink"/>
          </w:rPr>
          <w:t>http://docs.google.com/Doc?docid=0AcMCA-gmZf6HZGZoNGR4YnBfMjZkc2M3N3pkcw&amp;hl=en</w:t>
        </w:r>
      </w:hyperlink>
    </w:p>
    <w:p w14:paraId="526AAB44" w14:textId="77777777" w:rsidR="00CF5D92" w:rsidRPr="0000069C" w:rsidRDefault="00CF5D92" w:rsidP="00CF5D92">
      <w:pPr>
        <w:pStyle w:val="BB-Evidence"/>
      </w:pPr>
      <w:r w:rsidRPr="0000069C">
        <w:t>Russian leaders have angered Iran by voicing qualified support for sanctions. As one of five veto-wielding powers in the UN Security Council, Russia could potentially block a vote to punish Iran, which Western powers accuse Iran of using a civilian nuclear program to mask designs on a bomb - a charge it denies. But Western diplomats say they expect 12 countries, including Russia, to vote for the measure, ensuring it will pass. Despite backing sanctions, Russia is assisting Iran with its nuclear program and Putin said on Tuesday that a long-delayed Russian-built atomic power plant in Bushehr should come on line in August.</w:t>
      </w:r>
    </w:p>
    <w:p w14:paraId="6139420B" w14:textId="77777777" w:rsidR="00CF5D92" w:rsidRPr="0000069C" w:rsidRDefault="00CF5D92" w:rsidP="00CF5D92">
      <w:pPr>
        <w:pStyle w:val="BB-Contentions"/>
      </w:pPr>
      <w:r w:rsidRPr="0000069C">
        <w:t>Russia waters down sanctions against Iran</w:t>
      </w:r>
    </w:p>
    <w:p w14:paraId="6CA780E0" w14:textId="77777777" w:rsidR="00CF5D92" w:rsidRPr="0000069C" w:rsidRDefault="00CF5D92" w:rsidP="00CF5D92">
      <w:pPr>
        <w:pStyle w:val="BB-Citation"/>
      </w:pPr>
      <w:r w:rsidRPr="00990809">
        <w:rPr>
          <w:u w:val="single"/>
        </w:rPr>
        <w:t>Al Arabiya News Channel June 2010</w:t>
      </w:r>
      <w:r w:rsidRPr="0000069C">
        <w:t xml:space="preserve">. Al Arabiya News Channel, 10 June 2010, Russia says Iran sanctions don't bar missile deal </w:t>
      </w:r>
      <w:hyperlink r:id="rId35" w:history="1">
        <w:r w:rsidRPr="0000069C">
          <w:rPr>
            <w:rStyle w:val="Hyperlink"/>
          </w:rPr>
          <w:t>http://www.alarabiya.net/articles/2010/06/10/110960.html</w:t>
        </w:r>
      </w:hyperlink>
    </w:p>
    <w:p w14:paraId="71080C41" w14:textId="77777777" w:rsidR="00CF5D92" w:rsidRPr="0000069C" w:rsidRDefault="00CF5D92" w:rsidP="00CF5D92">
      <w:pPr>
        <w:pStyle w:val="BB-Evidence"/>
      </w:pPr>
      <w:r w:rsidRPr="0000069C">
        <w:t>A U.N. resolution outlawing the S-300 contract would be a significant concession by Moscow to the West and would be bound to further sour Russian ties with Tehran, which has accused Moscow of foot-dragging on delivering the missiles. In Washington, Republican U.S. Senator Jon Kyl criticized the U.N. sanctions resolution on Wednesday for excluding the S-300 deal and Russia's construction of Iran's first nuclear power plant near Bushehr. Russia has worked hard to water down successive rounds of sanctions against Iran, saying punishments rarely work.</w:t>
      </w:r>
    </w:p>
    <w:p w14:paraId="5CCB159E" w14:textId="77777777" w:rsidR="00CF5D92" w:rsidRPr="0000069C" w:rsidRDefault="00CF5D92" w:rsidP="00CF5D92">
      <w:pPr>
        <w:pStyle w:val="BB-Contentions"/>
      </w:pPr>
      <w:r w:rsidRPr="0000069C">
        <w:t>Iranian bomb is one of the biggest potential threats to US security</w:t>
      </w:r>
    </w:p>
    <w:p w14:paraId="76093FE9" w14:textId="77777777" w:rsidR="00CF5D92" w:rsidRPr="0000069C" w:rsidRDefault="00CF5D92" w:rsidP="00CF5D92">
      <w:pPr>
        <w:pStyle w:val="BB-Contentions"/>
      </w:pPr>
      <w:r w:rsidRPr="0000069C">
        <w:t>Peaceful nuclear programs can be used as a cover for nuclear weapons development</w:t>
      </w:r>
    </w:p>
    <w:p w14:paraId="5BE5D4F7" w14:textId="77777777" w:rsidR="00CF5D92" w:rsidRPr="0000069C" w:rsidRDefault="00CF5D92" w:rsidP="00CF5D92">
      <w:pPr>
        <w:pStyle w:val="BB-Citation"/>
      </w:pPr>
      <w:r w:rsidRPr="00990809">
        <w:rPr>
          <w:u w:val="single"/>
        </w:rPr>
        <w:t>Rep. Howard Berman June 2008</w:t>
      </w:r>
      <w:r w:rsidRPr="0000069C">
        <w:t xml:space="preserve">. Rep. Howard Berman (D-Calif., chairman of the House Foreign Affairs committee) 12 June 2008 RUSSIA, IRAN, AND NUCLEAR WEAPONS: IMPLICATIONS OF THE PROPOSED U.S.-RUSSIA AGREEMENT, HEARING BEFORE THE COMMITTEE ON FOREIGN AFFAIRS HOUSE OF REPRESENTATIVES </w:t>
      </w:r>
      <w:hyperlink r:id="rId36" w:history="1">
        <w:r w:rsidRPr="0000069C">
          <w:rPr>
            <w:rStyle w:val="Hyperlink"/>
          </w:rPr>
          <w:t>http://foreignaffairs.house.gov/110/42906.pdf</w:t>
        </w:r>
      </w:hyperlink>
    </w:p>
    <w:p w14:paraId="1B27E35F" w14:textId="77777777" w:rsidR="00CF5D92" w:rsidRPr="0000069C" w:rsidRDefault="00CF5D92" w:rsidP="00CF5D92">
      <w:pPr>
        <w:pStyle w:val="BB-Evidence"/>
      </w:pPr>
      <w:r w:rsidRPr="0000069C">
        <w:t>One of the greatest potential threats to the security of the United States and its allies is an Iranian bomb. We have all heard the crude threats that President Ahmadinejad makes against Israel, which he repeated as recently as last week. But Israel is not the only state feeling the heat from Tehran’s radioactive rhetoric. Other states in the Middle East are now, suddenly, interested in developing their own nuclear energy programs, emulating Iran. I do not believe this is a pure coincidence. As we know all too well, allegedly peaceful nuclear power programs can be used as a cover for the clandestine development of nuclear weapons.</w:t>
      </w:r>
    </w:p>
    <w:p w14:paraId="644A6C9B" w14:textId="77777777" w:rsidR="00CF5D92" w:rsidRPr="0000069C" w:rsidRDefault="00CF5D92" w:rsidP="00CF5D92">
      <w:pPr>
        <w:pStyle w:val="BB-Contentions"/>
      </w:pPr>
      <w:r w:rsidRPr="0000069C">
        <w:lastRenderedPageBreak/>
        <w:t>Nuclear agreement will be seen as a reward after Russia helped Iran's nuclear program</w:t>
      </w:r>
    </w:p>
    <w:p w14:paraId="16355FE3" w14:textId="77777777" w:rsidR="00CF5D92" w:rsidRPr="0000069C" w:rsidRDefault="00CF5D92" w:rsidP="00CF5D92">
      <w:pPr>
        <w:pStyle w:val="BB-Citation"/>
      </w:pPr>
      <w:r w:rsidRPr="00990809">
        <w:rPr>
          <w:u w:val="single"/>
        </w:rPr>
        <w:t>Rep. ILEANA ROS-LEHTINEN June 2008</w:t>
      </w:r>
      <w:r w:rsidRPr="0000069C">
        <w:t xml:space="preserve">. Rep. ILEANA ROS-LEHTINEN (R-Fla.; member of House Foreign Affairs Committee) 12 June 2008 RUSSIA, IRAN, AND NUCLEAR WEAPONS: IMPLICATIONS OF THE PROPOSED U.S.-RUSSIA AGREEMENT, HEARING BEFORE THE COMMITTEE ON FOREIGN AFFAIRS HOUSE OF REPRESENTATIVES </w:t>
      </w:r>
      <w:hyperlink r:id="rId37" w:history="1">
        <w:r w:rsidRPr="0000069C">
          <w:rPr>
            <w:rStyle w:val="Hyperlink"/>
          </w:rPr>
          <w:t>http://foreignaffairs.house.gov/110/42906.pdf</w:t>
        </w:r>
      </w:hyperlink>
    </w:p>
    <w:p w14:paraId="18AC3852" w14:textId="77777777" w:rsidR="00CF5D92" w:rsidRPr="0000069C" w:rsidRDefault="00CF5D92" w:rsidP="00CF5D92">
      <w:pPr>
        <w:pStyle w:val="BB-Evidence"/>
      </w:pPr>
      <w:r w:rsidRPr="0000069C">
        <w:t>The most important drawback, Mr. Chairman, is that the agreement will inevitably be seen, in Moscow and elsewhere, as a political reward, one bestowed by the United States despite the Russian Government’s continued assistance to Iran. The support of the Russian Government and the private sector to Iran’s nuclear program is extensive, and it is well documented. This includes direct and open assistance, such as constructing Iran’s first nuclear plant in Bushehr, as well as that given to Iran’s covert nuclear weapons program.</w:t>
      </w:r>
    </w:p>
    <w:p w14:paraId="21F965C0" w14:textId="77777777" w:rsidR="00CF5D92" w:rsidRPr="0000069C" w:rsidRDefault="00CF5D92" w:rsidP="00CF5D92">
      <w:pPr>
        <w:pStyle w:val="BB-Contentions"/>
      </w:pPr>
      <w:r w:rsidRPr="0000069C">
        <w:t>Nuclear cooperation agreement is bad because Russia continues to proliferate nuclear &amp; missile technology with Iran and because it supports GNEP</w:t>
      </w:r>
    </w:p>
    <w:p w14:paraId="77C146EC" w14:textId="77777777" w:rsidR="00CF5D92" w:rsidRPr="0000069C" w:rsidRDefault="00CF5D92" w:rsidP="00CF5D92">
      <w:pPr>
        <w:pStyle w:val="BB-Citation"/>
      </w:pPr>
      <w:r w:rsidRPr="00990809">
        <w:rPr>
          <w:u w:val="single"/>
        </w:rPr>
        <w:t>Rep. Ed Markey June 2008</w:t>
      </w:r>
      <w:r w:rsidRPr="0000069C">
        <w:t xml:space="preserve">. Rep. Edward Markey (D-Mass. member of House Foreign Affairs Committee) 12 June 2008 RUSSIA, IRAN, AND NUCLEAR WEAPONS: IMPLICATIONS OF THE PROPOSED U.S.-RUSSIA AGREEMENT, HEARING BEFORE THE COMMITTEE ON FOREIGN AFFAIRS HOUSE OF REPRESENTATIVES </w:t>
      </w:r>
      <w:hyperlink r:id="rId38" w:history="1">
        <w:r w:rsidRPr="0000069C">
          <w:rPr>
            <w:rStyle w:val="Hyperlink"/>
          </w:rPr>
          <w:t>http://foreignaffairs.house.gov/110/42906.pdf</w:t>
        </w:r>
      </w:hyperlink>
    </w:p>
    <w:p w14:paraId="4CCAB336" w14:textId="77777777" w:rsidR="00CF5D92" w:rsidRPr="0000069C" w:rsidRDefault="00CF5D92" w:rsidP="00CF5D92">
      <w:pPr>
        <w:pStyle w:val="BB-Evidence"/>
      </w:pPr>
      <w:r w:rsidRPr="0000069C">
        <w:t xml:space="preserve">I am opposed to the agreement for nuclear cooperation with Russia because Russia continues to proliferate nuclear and missile technologies to Iran. It is finalizing construction and fueling of the Bushehr nuclear reactor and is providing Iran with advanced conventional weapons. Furthermore, this agreement is part of President Bush’s Global Nuclear Energy Partnership program, or GNEP, an unnecessary, expensive, and very dangerous plan to reinvigorate civilian nuclear reprocessing but also to spread nuclear materials across the world. </w:t>
      </w:r>
      <w:r>
        <w:t xml:space="preserve"> </w:t>
      </w:r>
      <w:r w:rsidRPr="0000069C">
        <w:t>A more recent example of this is the visit that President Bush made to Saudi Arabia just 3 weeks ago, in which Condoleezza Rice and President Bush promised to send nuclear materials, nuclear equipment, into Saudi Arabia. So what we would have across the Persian Gulf: The Iranians being helped by Russia and the Saudi Arabians being helped by the</w:t>
      </w:r>
      <w:r>
        <w:t xml:space="preserve"> </w:t>
      </w:r>
      <w:r w:rsidRPr="0000069C">
        <w:t>United States. This is a very dangerous policy, and we have to have high standards if we do not want to see the Middle East continue to see an escalation of introduction of nuclear materials that have a dual use.</w:t>
      </w:r>
    </w:p>
    <w:p w14:paraId="1749F29D" w14:textId="77777777" w:rsidR="00CF5D92" w:rsidRPr="0000069C" w:rsidRDefault="00CF5D92" w:rsidP="00CF5D92">
      <w:pPr>
        <w:pStyle w:val="BB-Contentions"/>
      </w:pPr>
      <w:r w:rsidRPr="0000069C">
        <w:t>Even if Russia supports Iran sanctions &amp; UN resolutions, that's not enough to justify the nuclear agreement</w:t>
      </w:r>
    </w:p>
    <w:p w14:paraId="0AED3C44" w14:textId="77777777" w:rsidR="00CF5D92" w:rsidRPr="0000069C" w:rsidRDefault="00CF5D92" w:rsidP="00CF5D92">
      <w:pPr>
        <w:pStyle w:val="BB-Citation"/>
      </w:pPr>
      <w:r w:rsidRPr="00990809">
        <w:rPr>
          <w:u w:val="single"/>
        </w:rPr>
        <w:t>Rep. Ed Markey June 2008</w:t>
      </w:r>
      <w:r w:rsidRPr="0000069C">
        <w:t xml:space="preserve">. Rep. Edward Markey (D-Mass. member of House Foreign Affairs Committee) 12 June 2008 RUSSIA, IRAN, AND NUCLEAR WEAPONS: IMPLICATIONS OF THE PROPOSED U.S.-RUSSIA AGREEMENT, HEARING BEFORE THE COMMITTEE ON FOREIGN AFFAIRS HOUSE OF REPRESENTATIVES </w:t>
      </w:r>
      <w:hyperlink r:id="rId39" w:history="1">
        <w:r w:rsidRPr="00862FE2">
          <w:rPr>
            <w:rStyle w:val="Hyperlink"/>
          </w:rPr>
          <w:t>http://foreignaffairs.house.gov/110/42906.pdf</w:t>
        </w:r>
      </w:hyperlink>
      <w:r w:rsidRPr="0000069C">
        <w:t xml:space="preserve"> </w:t>
      </w:r>
    </w:p>
    <w:p w14:paraId="4A2DBE44" w14:textId="77777777" w:rsidR="00CF5D92" w:rsidRPr="0000069C" w:rsidRDefault="00CF5D92" w:rsidP="00CF5D92">
      <w:pPr>
        <w:pStyle w:val="BB-Evidence"/>
      </w:pPr>
      <w:r w:rsidRPr="0000069C">
        <w:t>The nuclear cooperation agreement rewards Russia for a few marginal improvements in its generally poor record with respect to Iran’s nuclear program. It is true that Russia has supported sanctions and resolutions at the United Nations Security Council and secured a spent fuel take-back arrangement from Iran for the Bushehr reactor. These are positive steps, but are they significant enough to cause the United States to ignore Russia’s ongoing proliferation activities with Iran? I would submit that the answer is a resounding no.</w:t>
      </w:r>
    </w:p>
    <w:p w14:paraId="57E90E12" w14:textId="77777777" w:rsidR="00CF5D92" w:rsidRPr="0000069C" w:rsidRDefault="00CF5D92" w:rsidP="00CF5D92">
      <w:pPr>
        <w:pStyle w:val="BB-Contentions"/>
      </w:pPr>
      <w:r w:rsidRPr="0000069C">
        <w:t>Definition &amp; Background of GNEP</w:t>
      </w:r>
    </w:p>
    <w:p w14:paraId="22CD9A70" w14:textId="77777777" w:rsidR="00CF5D92" w:rsidRPr="0000069C" w:rsidRDefault="00CF5D92" w:rsidP="00CF5D92">
      <w:pPr>
        <w:pStyle w:val="BB-Contentions"/>
      </w:pPr>
      <w:r w:rsidRPr="0000069C">
        <w:t>Part of GNEP was canceled by the Obama Administration: the deployment of commercial-scale plants in the US</w:t>
      </w:r>
    </w:p>
    <w:p w14:paraId="44AA829E" w14:textId="77777777" w:rsidR="00CF5D92" w:rsidRPr="0000069C" w:rsidRDefault="00CF5D92" w:rsidP="00CF5D92">
      <w:pPr>
        <w:pStyle w:val="BB-Contentions"/>
      </w:pPr>
      <w:r w:rsidRPr="0000069C">
        <w:t>But...keep reading...</w:t>
      </w:r>
    </w:p>
    <w:p w14:paraId="5C61CF9F" w14:textId="77777777" w:rsidR="00CF5D92" w:rsidRPr="0000069C" w:rsidRDefault="00CF5D92" w:rsidP="00CF5D92">
      <w:pPr>
        <w:pStyle w:val="BB-Citation"/>
      </w:pPr>
      <w:r w:rsidRPr="00990809">
        <w:rPr>
          <w:u w:val="single"/>
        </w:rPr>
        <w:t>Daniel Horner May 2009</w:t>
      </w:r>
      <w:r w:rsidRPr="0000069C">
        <w:t xml:space="preserve">. Daniel Horner (editor of Arms Control Today; former senior editor with the Platts Nuclear Group, where he wrote and edited articles for daily, weekly, and biweekly newsletters on national and international issues dealing with nuclear power and proliferation; master's degree from Tufts Univ. Fletcher School of Law &amp; Diplomacy) Part of GNEP Officially Canceled, Arms Control Association, ARMS CONTROL TODAY, </w:t>
      </w:r>
      <w:hyperlink r:id="rId40" w:history="1">
        <w:r w:rsidRPr="00862FE2">
          <w:rPr>
            <w:rStyle w:val="Hyperlink"/>
          </w:rPr>
          <w:t>www.armscontrol.org/act/2009_5/Part_GNEP_canceled</w:t>
        </w:r>
      </w:hyperlink>
      <w:r w:rsidRPr="0000069C">
        <w:t xml:space="preserve"> </w:t>
      </w:r>
    </w:p>
    <w:p w14:paraId="2F66FA01" w14:textId="77777777" w:rsidR="00CF5D92" w:rsidRDefault="00CF5D92" w:rsidP="00CF5D92">
      <w:pPr>
        <w:pStyle w:val="BB-Evidence"/>
      </w:pPr>
      <w:r w:rsidRPr="0000069C">
        <w:t>GNEP sought to promote nuclear power in the United States and around the world while developing new types of spent fuel reprocessing plants and fast-neutron reactors. A main focus of GNEP, which was launched in early 2006, was an effort to speed the deployment of a commercial-scale reprocessing plant in the United States. But in an April 15 statement, the Energy Department said it is "no longer pursuing near-term commercial demo</w:t>
      </w:r>
      <w:r>
        <w:t xml:space="preserve">nstration projects." </w:t>
      </w:r>
    </w:p>
    <w:p w14:paraId="1C91B9C7" w14:textId="77777777" w:rsidR="00CF5D92" w:rsidRPr="0000069C" w:rsidRDefault="00CF5D92" w:rsidP="00CF5D92">
      <w:pPr>
        <w:pStyle w:val="BB-Contentions"/>
      </w:pPr>
      <w:r w:rsidRPr="0000069C">
        <w:lastRenderedPageBreak/>
        <w:t>But: Obama's Energy Department is continuing the international fuel reprocessing program of GNEP</w:t>
      </w:r>
    </w:p>
    <w:p w14:paraId="1D90D0BA" w14:textId="77777777" w:rsidR="00CF5D92" w:rsidRPr="0000069C" w:rsidRDefault="00CF5D92" w:rsidP="00CF5D92">
      <w:pPr>
        <w:pStyle w:val="BB-Contentions"/>
      </w:pPr>
      <w:r w:rsidRPr="0000069C">
        <w:t>Analysis/Impact: International fuel reprocessing is where the plutonium proliferation risk is occurring, according to the 1AC evidence.</w:t>
      </w:r>
    </w:p>
    <w:p w14:paraId="57A42358" w14:textId="77777777" w:rsidR="00CF5D92" w:rsidRPr="0000069C" w:rsidRDefault="00CF5D92" w:rsidP="00CF5D92">
      <w:pPr>
        <w:pStyle w:val="BB-Citation"/>
      </w:pPr>
      <w:r w:rsidRPr="00990809">
        <w:rPr>
          <w:u w:val="single"/>
        </w:rPr>
        <w:t>Daniel Horner May 2009.</w:t>
      </w:r>
      <w:r w:rsidRPr="0000069C">
        <w:t xml:space="preserve"> Daniel Horner (editor of Arms Control Today; former senior editor with the Platts Nuclear Group, where he wrote and edited articles for daily, weekly, and biweekly newsletters on national and international issues dealing with nuclear power and proliferation; master's degree from Tufts Univ. Fletcher School of Law &amp; Diplomacy) Part of GNEP Officially Canceled, Arms Control Association, ARMS CONTROL TODAY, </w:t>
      </w:r>
      <w:hyperlink r:id="rId41" w:history="1">
        <w:r w:rsidRPr="0000069C">
          <w:rPr>
            <w:rStyle w:val="Hyperlink"/>
          </w:rPr>
          <w:t>www.armscontrol.org/act/2009_5/Part_GNEP_canceled</w:t>
        </w:r>
      </w:hyperlink>
    </w:p>
    <w:p w14:paraId="4EECD483" w14:textId="77777777" w:rsidR="00CF5D92" w:rsidRPr="0000069C" w:rsidRDefault="00CF5D92" w:rsidP="00CF5D92">
      <w:pPr>
        <w:pStyle w:val="BB-Evidence"/>
      </w:pPr>
      <w:r w:rsidRPr="0000069C">
        <w:t>GNEP's push for near-term commercial deployment had been one of the most heavily criticized parts of the controversial program on Capitol Hill. The program's recruitment of international partners-more than 20 countries have signed GNEP's statement of principles-also drew criticism in Congress, but the Energy Department indicated it sees some value in that part of the program or a variation of it.</w:t>
      </w:r>
      <w:r w:rsidRPr="0000069C">
        <w:rPr>
          <w:u w:val="single"/>
        </w:rPr>
        <w:t xml:space="preserve"> The department "is considering options for advancing the Administration's nonproliferation and energy priorities through its participation in the international activities of GNEP," according to the April 15 statement. The Obama administration has supported a global expansion of nuclear energy in conjunction with an international "fuel bank," a mechanism to provide assured supplies of fuel so that countries have less reason to pursue domestic programs for uranium enrichment and spent fuel reprocessing. President Barack Obama made that connection in his April 5 speech in Prague, saying that the fuel bank will allow countries to "access peaceful power without increasing the risks of proliferation." He added, "We must harness the power of nuclear energy on behalf of our efforts to combat climate change and to advance opportunity for all people." Gregory Schulte, U.S. permanent representative to the International Atomic Energy Agency, specifically cited the international work under GNEP in remarks to an April 20-22 nuclear conference in Beijing. Schulte, who delivered the remarks on behalf of Chu, said, "We need to take full advantage of these and other exchanges to seek solutions and innovations to bring about the new framework proposed by President Obama."</w:t>
      </w:r>
    </w:p>
    <w:p w14:paraId="6EA194DB" w14:textId="77777777" w:rsidR="00CF5D92" w:rsidRPr="0000069C" w:rsidRDefault="00CF5D92" w:rsidP="00CF5D92">
      <w:pPr>
        <w:pStyle w:val="BB-Contentions"/>
      </w:pPr>
      <w:r w:rsidRPr="0000069C">
        <w:t>123 Agreement with Russia is the cornerstone of GNEP</w:t>
      </w:r>
    </w:p>
    <w:p w14:paraId="47D88BA5" w14:textId="77777777" w:rsidR="00CF5D92" w:rsidRPr="0000069C" w:rsidRDefault="00CF5D92" w:rsidP="00CF5D92">
      <w:pPr>
        <w:pStyle w:val="BB-Citation"/>
      </w:pPr>
      <w:r w:rsidRPr="00990809">
        <w:rPr>
          <w:u w:val="single"/>
        </w:rPr>
        <w:t>Robert Alvarez June 2008.</w:t>
      </w:r>
      <w:r w:rsidRPr="0000069C">
        <w:t xml:space="preserve"> Robert Alvarez (senior scholar at the Institute for Policy Studies, former senior policy adviser to the Energy Department's secretary and deputy assistant secretary for national security and the environment) 16 June 2008 BULLETIN OF THE ATOMIC SCIENTISTS U.S.-Russian nuclear agreement raises serious concerns </w:t>
      </w:r>
      <w:hyperlink r:id="rId42" w:history="1">
        <w:r w:rsidRPr="0000069C">
          <w:rPr>
            <w:rStyle w:val="Hyperlink"/>
          </w:rPr>
          <w:t>http://www.thebulletin.org/web-edition/op-eds/us-russian-nuclear-agreement-raises-serious-concerns</w:t>
        </w:r>
      </w:hyperlink>
    </w:p>
    <w:p w14:paraId="59721CF8" w14:textId="77777777" w:rsidR="00CF5D92" w:rsidRPr="0000069C" w:rsidRDefault="00CF5D92" w:rsidP="00CF5D92">
      <w:pPr>
        <w:pStyle w:val="BB-Evidence"/>
      </w:pPr>
      <w:r w:rsidRPr="0000069C">
        <w:rPr>
          <w:u w:val="single"/>
        </w:rPr>
        <w:t>The 123 agreement with Russia can be seen as the cornerstone of the Bush administration's plan to promote GNEP and reverse Washington's long-standing nonproliferation policy to discourage reprocessing and the use of plutonium as a nuclear fuel. While the agreement doesn't specifically authorize reprocessing, it does allow U.S.-origin spent fuel to be sent to Russia, which opens the door to reprocessing. Since more than one-third of the spent reactor fuel from foreign nuclear reactors was produced in the United States its shipment to Russia would require U.S. consent, which the 123 agreement provides. Several bilateral U.S.-Russian declarations reveal this intent and establish GNEP as a basic element of U.S.-Russian nuclear cooperation,</w:t>
      </w:r>
      <w:r w:rsidRPr="0000069C">
        <w:t xml:space="preserve"> including the December 2006 Bilateral Action Plan to Enhance Global and Nuclear Energy Cooperation, the July 2007 Declaration on Nuclear Energy and Nonproliferation, and the April 2008 U.S.-Russia Strategic Framework Declaration.</w:t>
      </w:r>
    </w:p>
    <w:p w14:paraId="09CE42BE" w14:textId="77777777" w:rsidR="00CF5D92" w:rsidRPr="0000069C" w:rsidRDefault="00CF5D92" w:rsidP="00CF5D92">
      <w:pPr>
        <w:pStyle w:val="BB-Contentions"/>
      </w:pPr>
      <w:hyperlink r:id="rId43" w:history="1">
        <w:r w:rsidRPr="00CF5D92">
          <w:rPr>
            <w:rStyle w:val="Hyperlink"/>
            <w:b w:val="0"/>
            <w:sz w:val="24"/>
            <w:szCs w:val="24"/>
          </w:rPr>
          <w:t>http://www.armscontrol.org/act/2009_5/Part_GNEP_canceled</w:t>
        </w:r>
      </w:hyperlink>
      <w:r w:rsidRPr="0000069C">
        <w:t>SOLVENCY &amp; PLAN ADVOCACY</w:t>
      </w:r>
    </w:p>
    <w:p w14:paraId="48E33509" w14:textId="77777777" w:rsidR="00CF5D92" w:rsidRPr="0000069C" w:rsidRDefault="00CF5D92" w:rsidP="00CF5D92">
      <w:pPr>
        <w:pStyle w:val="BB-Contentions"/>
      </w:pPr>
      <w:r w:rsidRPr="0000069C">
        <w:t>Civil nuclear deal should not be done until Russia stops supporting Iran</w:t>
      </w:r>
    </w:p>
    <w:p w14:paraId="4F767515" w14:textId="77777777" w:rsidR="00CF5D92" w:rsidRPr="0000069C" w:rsidRDefault="00CF5D92" w:rsidP="00CF5D92">
      <w:pPr>
        <w:pStyle w:val="BB-Citation"/>
      </w:pPr>
      <w:r w:rsidRPr="00990809">
        <w:rPr>
          <w:u w:val="single"/>
        </w:rPr>
        <w:t>Henry Sokolski quoted by Peter Baker, New York Times, May 2010.</w:t>
      </w:r>
      <w:r w:rsidRPr="0000069C">
        <w:t xml:space="preserve"> Peter Baker (journalist), 6 May 2010, "Obama Plans Revival of Russian Nuclear Deal" NEW YORK TIMES, </w:t>
      </w:r>
      <w:hyperlink r:id="rId44" w:history="1">
        <w:r w:rsidRPr="0000069C">
          <w:rPr>
            <w:rStyle w:val="Hyperlink"/>
          </w:rPr>
          <w:t>http://www.nytimes.com/2010/05/07/world/europe/07prexy.html</w:t>
        </w:r>
      </w:hyperlink>
    </w:p>
    <w:p w14:paraId="0E76862A" w14:textId="77777777" w:rsidR="00CF5D92" w:rsidRPr="0000069C" w:rsidRDefault="00CF5D92" w:rsidP="00CF5D92">
      <w:pPr>
        <w:pStyle w:val="BB-Evidence"/>
      </w:pPr>
      <w:r w:rsidRPr="0000069C">
        <w:t>“By pushing this deal now, the administration cannot help but look like it is paying nuclear tribute for weak Russian support for weak sanctions against Iran,” said Henry D. Sokolski, executive director of the Nonproliferation Policy Education Center in Washington. “It would make far more sense to get Russia to back tough sanctions first and cut off nuclear-capable missiles and advanced military assistance to Iran before offering a civil nuclear deal.”</w:t>
      </w:r>
    </w:p>
    <w:p w14:paraId="7405C36F" w14:textId="77777777" w:rsidR="00CF5D92" w:rsidRPr="0000069C" w:rsidRDefault="00CF5D92" w:rsidP="00CF5D92">
      <w:pPr>
        <w:pStyle w:val="BB-Contentions"/>
      </w:pPr>
      <w:r w:rsidRPr="0000069C">
        <w:lastRenderedPageBreak/>
        <w:t>Russia's cooperation could contribute substantially to a successful outcome on Iran</w:t>
      </w:r>
    </w:p>
    <w:p w14:paraId="1C2772C9" w14:textId="77777777" w:rsidR="00CF5D92" w:rsidRPr="0000069C" w:rsidRDefault="00CF5D92" w:rsidP="00CF5D92">
      <w:pPr>
        <w:pStyle w:val="BB-Citation"/>
      </w:pPr>
      <w:r w:rsidRPr="00990809">
        <w:rPr>
          <w:u w:val="single"/>
        </w:rPr>
        <w:t>Commission on U.S. Policy toward Russia 2009.</w:t>
      </w:r>
      <w:r w:rsidRPr="0000069C">
        <w:t xml:space="preserve"> Commission on U.S. Policy toward Russia (a joint project of The Nixon Center and the Belfer Center for Science and International Affairs, a research center within Harvard University’s John F. Kennedy School of Government) March 2009 The Right Direction for US Policy Toward Russia, </w:t>
      </w:r>
      <w:hyperlink r:id="rId45" w:history="1">
        <w:r w:rsidRPr="0000069C">
          <w:rPr>
            <w:rStyle w:val="Hyperlink"/>
          </w:rPr>
          <w:t>http://www.nixoncenter.org/RussiaReport09.pdf</w:t>
        </w:r>
      </w:hyperlink>
    </w:p>
    <w:p w14:paraId="306B4D6E" w14:textId="77777777" w:rsidR="00CF5D92" w:rsidRPr="0000069C" w:rsidRDefault="00CF5D92" w:rsidP="00CF5D92">
      <w:pPr>
        <w:pStyle w:val="BB-Evidence"/>
      </w:pPr>
      <w:r w:rsidRPr="0000069C">
        <w:t>Nonetheless, Russia has been cooperative in areas of importance for the United States, including in dealing with Iran, where Moscow has been somewhat helpful, though not as constructive as many would wish. Working with Moscow to solve the Iran problem, including possibly strengthening sanctions on Iran if necessary, should be a top U.S. priority. However, America is unlikely to be able to resolve the Iranian nuclear issue solely through sanctions, and Russia’s cooperation could contribute substantially to a successful outcome.</w:t>
      </w:r>
    </w:p>
    <w:p w14:paraId="1F864895" w14:textId="77777777" w:rsidR="00CF5D92" w:rsidRPr="0000069C" w:rsidRDefault="00CF5D92" w:rsidP="00CF5D92">
      <w:pPr>
        <w:pStyle w:val="BB-Contentions"/>
      </w:pPr>
      <w:r w:rsidRPr="0000069C">
        <w:t>Russia should support sanctions against Iran and stop helping Iran get nuclear bombs before we do the nuclear agreement</w:t>
      </w:r>
    </w:p>
    <w:p w14:paraId="7D9B4AE0" w14:textId="77777777" w:rsidR="00CF5D92" w:rsidRPr="0000069C" w:rsidRDefault="00CF5D92" w:rsidP="00CF5D92">
      <w:pPr>
        <w:pStyle w:val="BB-Citation"/>
      </w:pPr>
      <w:r w:rsidRPr="00990809">
        <w:rPr>
          <w:u w:val="single"/>
        </w:rPr>
        <w:t>Henry Sokolski May 2010.</w:t>
      </w:r>
      <w:r w:rsidRPr="0000069C">
        <w:t xml:space="preserve"> Henry D. Sokolski (UANI (United Against Nuclear Iran) Board Member and Director of the Nonproliferation Education Policy Center) 7 May 2010 UANI Calls on The White House and Congress to Ensure That Russia is Out of the Business of Supporting Iran's Weapons Programs (the word "to" before "do better" in the last line is missing in the original) </w:t>
      </w:r>
      <w:hyperlink r:id="rId46" w:history="1">
        <w:r w:rsidRPr="00862FE2">
          <w:rPr>
            <w:rStyle w:val="Hyperlink"/>
          </w:rPr>
          <w:t>http://www.npec-web.org/files/UANI_press_release_2010_1.pdf</w:t>
        </w:r>
      </w:hyperlink>
      <w:r w:rsidRPr="0000069C">
        <w:t xml:space="preserve"> </w:t>
      </w:r>
    </w:p>
    <w:p w14:paraId="49946FE8" w14:textId="77777777" w:rsidR="00CF5D92" w:rsidRPr="0000069C" w:rsidRDefault="00CF5D92" w:rsidP="00CF5D92">
      <w:pPr>
        <w:pStyle w:val="BB-Evidence"/>
      </w:pPr>
      <w:r w:rsidRPr="0000069C">
        <w:rPr>
          <w:u w:val="single"/>
        </w:rPr>
        <w:t xml:space="preserve">Before the White House submits any civilian nuclear cooperative agreement with Russia to Congress, it must be able to demonstrate clear Russian support for both UN and non- UN sanctions against Iran. Certainly, the Administration is duty bound to prove to Congress that Russia and all Russian entities are out of the business of assisting Iran's ability to develop a nuclear bomb, deliver one, or defend against the attack of its nuclear weapons related facilities. This proof must be convincing. On these points, we expect Congress and the Administration to be vigilant in ensuring that Moscow doesn't just promise </w:t>
      </w:r>
      <w:r w:rsidRPr="0000069C">
        <w:t xml:space="preserve">do better </w:t>
      </w:r>
      <w:r w:rsidRPr="0000069C">
        <w:rPr>
          <w:u w:val="single"/>
        </w:rPr>
        <w:t>but actually delivers.</w:t>
      </w:r>
    </w:p>
    <w:p w14:paraId="5E95ECEC" w14:textId="77777777" w:rsidR="00CF5D92" w:rsidRPr="0000069C" w:rsidRDefault="00CF5D92" w:rsidP="00CF5D92">
      <w:pPr>
        <w:pStyle w:val="BB-Contentions"/>
      </w:pPr>
      <w:r w:rsidRPr="0000069C">
        <w:t>US policy against Iran is failing, it's crucial to get Russia to persuade and pressure Iran</w:t>
      </w:r>
    </w:p>
    <w:p w14:paraId="38AF0B2D" w14:textId="77777777" w:rsidR="00CF5D92" w:rsidRPr="0000069C" w:rsidRDefault="00CF5D92" w:rsidP="00CF5D92">
      <w:pPr>
        <w:pStyle w:val="BB-Citation"/>
      </w:pPr>
      <w:r w:rsidRPr="00990809">
        <w:rPr>
          <w:u w:val="single"/>
        </w:rPr>
        <w:t>Rep. Howard Berman June 2008.</w:t>
      </w:r>
      <w:r w:rsidRPr="0000069C">
        <w:t xml:space="preserve"> Rep. Howard Berman (D-Calif., chairman of the House Foreign Affairs committee), Chairman Berman’s opening remarks at hearing, “Russia, Iran and Nuclear Weapons: Implications of the Proposed U.S.-Russia Agreement” 12 June 2008 US House of Representatives Committee on Foreign Affairs </w:t>
      </w:r>
      <w:hyperlink r:id="rId47" w:history="1">
        <w:r w:rsidRPr="00862FE2">
          <w:rPr>
            <w:rStyle w:val="Hyperlink"/>
          </w:rPr>
          <w:t>http://foreignaffairs.house.gov/press_display.asp?id=519</w:t>
        </w:r>
      </w:hyperlink>
      <w:r w:rsidRPr="0000069C">
        <w:t xml:space="preserve"> </w:t>
      </w:r>
    </w:p>
    <w:p w14:paraId="2E4C9757" w14:textId="77777777" w:rsidR="00CF5D92" w:rsidRPr="0000069C" w:rsidRDefault="00CF5D92" w:rsidP="00CF5D92">
      <w:pPr>
        <w:pStyle w:val="BB-Evidence"/>
      </w:pPr>
      <w:r w:rsidRPr="0000069C">
        <w:t>Unfortunately, we currently face a situation in which Iran is enriching uranium faster than sanctions are being applied to stop it. To date, the multilateral sanctions imposed on Iran by the United Nations are woefully inadequate. They have failed to change Tehran’s calculation that the benefits of a nuclear weapons capability outweigh the costs. In other words, our current policy at this particular point -- and I hope it changes, but at this particular point -- is not working. Russia’s role in persuading and pressuring Iran to cease its dangerous nuclear activities is absolutely crucial. Yet in the past, Moscow has often been the main stumbling block to tougher sanctions.</w:t>
      </w:r>
    </w:p>
    <w:p w14:paraId="4B569DDA" w14:textId="77777777" w:rsidR="00CF5D92" w:rsidRPr="0000069C" w:rsidRDefault="00CF5D92" w:rsidP="00CF5D92">
      <w:pPr>
        <w:pStyle w:val="BB-Contentions"/>
      </w:pPr>
      <w:r w:rsidRPr="0000069C">
        <w:t>DA RESPONSES</w:t>
      </w:r>
    </w:p>
    <w:p w14:paraId="54F28557" w14:textId="77777777" w:rsidR="00CF5D92" w:rsidRPr="0000069C" w:rsidRDefault="00CF5D92" w:rsidP="00CF5D92">
      <w:pPr>
        <w:pStyle w:val="BB-Contentions"/>
      </w:pPr>
      <w:r w:rsidRPr="0000069C">
        <w:t>Deal is one-sided: All the benefits go to Russia, zero commercial benefit to US</w:t>
      </w:r>
    </w:p>
    <w:p w14:paraId="76F24FF1" w14:textId="77777777" w:rsidR="00CF5D92" w:rsidRPr="0000069C" w:rsidRDefault="00CF5D92" w:rsidP="00CF5D92">
      <w:pPr>
        <w:pStyle w:val="BB-Citation"/>
        <w:rPr>
          <w:u w:val="single"/>
        </w:rPr>
      </w:pPr>
      <w:r w:rsidRPr="00990809">
        <w:rPr>
          <w:u w:val="single"/>
        </w:rPr>
        <w:t>Henry Sokolski January 2008.</w:t>
      </w:r>
      <w:r w:rsidRPr="0000069C">
        <w:t xml:space="preserve"> Henry Sokolski (executive director of the Nonproliferation Policy Education Center) 31 Jan 2008 Bad Business - Civilian Nuclear Cooperation with Moscow, </w:t>
      </w:r>
      <w:hyperlink r:id="rId48" w:history="1">
        <w:r w:rsidRPr="0000069C">
          <w:rPr>
            <w:rStyle w:val="Hyperlink"/>
          </w:rPr>
          <w:t>http://www.npec-web.org/files/20080131-Sokolski-NRO-BadBusiness.pdf</w:t>
        </w:r>
      </w:hyperlink>
    </w:p>
    <w:p w14:paraId="48F1BBA0" w14:textId="77777777" w:rsidR="00CF5D92" w:rsidRPr="0000069C" w:rsidRDefault="00CF5D92" w:rsidP="00CF5D92">
      <w:pPr>
        <w:pStyle w:val="BB-Evidence"/>
      </w:pPr>
      <w:r w:rsidRPr="0000069C">
        <w:t>In a desperate effort to accomplish something “positive” at a July summit, President Bush initialed a nuclear-cooperative agreement with President Putin. Getting to yes with a truculent Moscow, though, required that the deal be one-sided: All of the prospective commercial benefits accrued to Moscow, including making it legal for Russia to temporarily store U.S.-origin spent fuel from European and Asian reactors for $10 to $20 billion. Also, the Russians would be able to cooperate on all of America’s most advanced nuclear-reactor programs and be able to test advanced U.S. nuclear fuels. Meanwhile, the commercial prospects for U.S. nuclear fuel and reactor designers selling to Russia were and remain zilch.</w:t>
      </w:r>
    </w:p>
    <w:p w14:paraId="7CB7B254" w14:textId="77777777" w:rsidR="00CF5D92" w:rsidRPr="0000069C" w:rsidRDefault="00CF5D92" w:rsidP="00CF5D92">
      <w:pPr>
        <w:pStyle w:val="BB-Contentions"/>
      </w:pPr>
      <w:r w:rsidRPr="0000069C">
        <w:lastRenderedPageBreak/>
        <w:t>Unlikely Russia will become a major customer for US reactor hardware</w:t>
      </w:r>
    </w:p>
    <w:p w14:paraId="2E412C1D" w14:textId="77777777" w:rsidR="00CF5D92" w:rsidRPr="0000069C" w:rsidRDefault="00CF5D92" w:rsidP="00CF5D92">
      <w:pPr>
        <w:pStyle w:val="BB-Contentions"/>
      </w:pPr>
      <w:r w:rsidRPr="0000069C">
        <w:t>Taxpayers will be stuck with the bill for GNEP and the world will be less safe</w:t>
      </w:r>
    </w:p>
    <w:p w14:paraId="15462815" w14:textId="77777777" w:rsidR="00CF5D92" w:rsidRPr="0000069C" w:rsidRDefault="00CF5D92" w:rsidP="00CF5D92">
      <w:pPr>
        <w:pStyle w:val="BB-Citation"/>
      </w:pPr>
      <w:r w:rsidRPr="00990809">
        <w:rPr>
          <w:u w:val="single"/>
        </w:rPr>
        <w:t>Robert Alvarez June 2008.</w:t>
      </w:r>
      <w:r w:rsidRPr="0000069C">
        <w:t xml:space="preserve"> Robert Alvarez (senior scholar at the Institute for Policy Studies, former senior policy adviser to the Energy Department's secretary and deputy assistant secretary for national security and the environment) 16 June 2008 BULLETIN OF THE ATOMIC SCIENTISTS U.S.-Russian nuclear agreement raises serious concerns </w:t>
      </w:r>
      <w:hyperlink r:id="rId49" w:history="1">
        <w:r w:rsidRPr="0000069C">
          <w:rPr>
            <w:rStyle w:val="Hyperlink"/>
          </w:rPr>
          <w:t>http://www.thebulletin.org/web-edition/op-eds/us-russian-nuclear-agreement-raises-serious-concerns</w:t>
        </w:r>
      </w:hyperlink>
    </w:p>
    <w:p w14:paraId="3F7C7569" w14:textId="77777777" w:rsidR="00CF5D92" w:rsidRPr="0000069C" w:rsidRDefault="00CF5D92" w:rsidP="00CF5D92">
      <w:pPr>
        <w:pStyle w:val="BB-Evidence"/>
      </w:pPr>
      <w:r w:rsidRPr="0000069C">
        <w:t>Advocates point to the benefits of the agreement in terms of encouraging stable nuclear fuel supplies, but nuclear fuel assurances, a key element to discourage countries from building their own enrichment facilities, are already in place. Nor is it likely that Russia will become a major customer for U.S. reactor hardware, since almost no nuclear-related hardware is made in the United States. U.S. nuclear firms have also made it clear that the absence of adequate liability insurance in Russia makes it too risky for them to engage in nuclear commerce there. In the end, the agreement will not encourage a lucrative nuclear partnership, but instead, it will leave U.S. taxpayers with the bill for GNEP's expansion--a scheme that encourages proliferation and makes the world less safe.</w:t>
      </w:r>
    </w:p>
    <w:p w14:paraId="24B1176F" w14:textId="77777777" w:rsidR="00CF5D92" w:rsidRPr="0000069C" w:rsidRDefault="00CF5D92" w:rsidP="00CF5D92">
      <w:pPr>
        <w:pStyle w:val="BB-Contentions"/>
      </w:pPr>
      <w:r w:rsidRPr="0000069C">
        <w:t>Non-proliferation programs will continue even if the nuclear agreement does not go forward</w:t>
      </w:r>
    </w:p>
    <w:p w14:paraId="38DCD272" w14:textId="77777777" w:rsidR="00CF5D92" w:rsidRPr="0000069C" w:rsidRDefault="00CF5D92" w:rsidP="00CF5D92">
      <w:pPr>
        <w:pStyle w:val="BB-Citation"/>
      </w:pPr>
      <w:r w:rsidRPr="00990809">
        <w:rPr>
          <w:u w:val="single"/>
        </w:rPr>
        <w:t>Rep. Ed Markey June 2008</w:t>
      </w:r>
      <w:r w:rsidRPr="0000069C">
        <w:t xml:space="preserve">. Rep. Edward Markey (D-Mass. member of House Foreign Affairs Committee) 12 June 2008 RUSSIA, IRAN, AND NUCLEAR WEAPONS: IMPLICATIONS OF THE PROPOSED U.S.-RUSSIA AGREEMENT, HEARING BEFORE THE COMMITTEE ON FOREIGN AFFAIRS HOUSE OF REPRESENTATIVES </w:t>
      </w:r>
      <w:hyperlink r:id="rId50" w:history="1">
        <w:r w:rsidRPr="0000069C">
          <w:rPr>
            <w:rStyle w:val="Hyperlink"/>
          </w:rPr>
          <w:t>http://foreignaffairs.house.gov/110/42906.pdf</w:t>
        </w:r>
      </w:hyperlink>
    </w:p>
    <w:p w14:paraId="0A822015" w14:textId="77777777" w:rsidR="00CF5D92" w:rsidRPr="0000069C" w:rsidRDefault="00CF5D92" w:rsidP="00CF5D92">
      <w:pPr>
        <w:pStyle w:val="BB-Evidence"/>
      </w:pPr>
      <w:r w:rsidRPr="0000069C">
        <w:t>I urge this committee to take into consideration the apparently flawed Nuclear Proliferation Assessment Statement and to consult with the GAO on the findings of their ongoing investigation. Some have argued that the defeat of this agreement would prevent valuable nuclear nonproliferation work between the United States and Russia. As an ardent and committed proponent of effective nonproliferation policies, let me assure this committee that nonproliferation programs, such as Nunn-Lugar and highly enriched uranium blending programs, will not be affected whatsoever whether this agreement goes forward or not.</w:t>
      </w:r>
    </w:p>
    <w:p w14:paraId="3D156FBD" w14:textId="77777777" w:rsidR="00CF5D92" w:rsidRPr="0000069C" w:rsidRDefault="00CF5D92" w:rsidP="00CF5D92">
      <w:pPr>
        <w:pStyle w:val="BB-BriefHeading"/>
        <w:sectPr w:rsidR="00CF5D92" w:rsidRPr="0000069C">
          <w:type w:val="oddPage"/>
          <w:pgSz w:w="12240" w:h="15840"/>
          <w:pgMar w:top="1152" w:right="1008" w:bottom="1152" w:left="1008" w:header="720" w:footer="720" w:gutter="0"/>
          <w:cols w:space="720"/>
          <w:printerSettings r:id="rId51"/>
        </w:sectPr>
      </w:pPr>
    </w:p>
    <w:p w14:paraId="7A6C82A5" w14:textId="77777777" w:rsidR="00CF5D92" w:rsidRPr="0000069C" w:rsidRDefault="00CF5D92" w:rsidP="00CF5D92">
      <w:pPr>
        <w:pStyle w:val="BB-BriefHeading"/>
      </w:pPr>
      <w:bookmarkStart w:id="16" w:name="_Toc142400533"/>
      <w:bookmarkStart w:id="17" w:name="_Toc4382964"/>
      <w:r w:rsidRPr="0000069C">
        <w:lastRenderedPageBreak/>
        <w:t>(2) PIE IN THE SKY: THE CASE FOR CANCELING EUROPEAN MISSILE DEFENSE</w:t>
      </w:r>
      <w:bookmarkEnd w:id="16"/>
      <w:bookmarkEnd w:id="17"/>
    </w:p>
    <w:p w14:paraId="2FDCDDBE" w14:textId="77777777" w:rsidR="00CF5D92" w:rsidRPr="0000069C" w:rsidRDefault="00CF5D92" w:rsidP="00CF5D92">
      <w:pPr>
        <w:pStyle w:val="BB-ConstructiveSpeech"/>
      </w:pPr>
      <w:r w:rsidRPr="0000069C">
        <w:t>It's expensive, it doesn't work, it disrupts our foreign relations, and it increases risks to our country. And President Obama's recent Nuclear Posture Review says we're going to do more of it. Join us in seeking the comparative advantages of reduced risks and reduced costs to our nation by affirming that the United States Federal Government should significantly reform its policy toward Russia.</w:t>
      </w:r>
    </w:p>
    <w:p w14:paraId="473387C8" w14:textId="77777777" w:rsidR="00CF5D92" w:rsidRPr="0000069C" w:rsidRDefault="00CF5D92" w:rsidP="00CF5D92">
      <w:pPr>
        <w:pStyle w:val="BB-Contentions"/>
      </w:pPr>
      <w:r w:rsidRPr="0000069C">
        <w:t>OBSERVATION 1. Our plan meets a reasonable interpretation of the Resolution</w:t>
      </w:r>
    </w:p>
    <w:p w14:paraId="1EECE19E" w14:textId="77777777" w:rsidR="00CF5D92" w:rsidRPr="0000069C" w:rsidRDefault="00CF5D92" w:rsidP="00CF5D92">
      <w:pPr>
        <w:pStyle w:val="BB-Contentions"/>
      </w:pPr>
      <w:r w:rsidRPr="0000069C">
        <w:t>A. We offer the following DEFINITIONS:</w:t>
      </w:r>
    </w:p>
    <w:p w14:paraId="00983BB3" w14:textId="77777777" w:rsidR="00CF5D92" w:rsidRPr="0000069C" w:rsidRDefault="00CF5D92" w:rsidP="00CF5D92">
      <w:pPr>
        <w:pStyle w:val="BB-ConstructiveSpeech"/>
      </w:pPr>
      <w:r w:rsidRPr="0000069C">
        <w:rPr>
          <w:b/>
        </w:rPr>
        <w:t>Foreign Policy</w:t>
      </w:r>
      <w:r w:rsidRPr="0000069C">
        <w:t xml:space="preserve">: "Approaches and goals pursued by a nation in its interactions with other nation states, in furtherance of national interests. Foreign policy can include economic, diplomatic, military, and social and cultural relations with other nations." </w:t>
      </w:r>
      <w:r w:rsidRPr="0000069C">
        <w:rPr>
          <w:i/>
        </w:rPr>
        <w:t xml:space="preserve">(Univ. of Texas at Austin, Liberal Arts Instructional Technology Services, 2010, </w:t>
      </w:r>
      <w:hyperlink r:id="rId52" w:history="1">
        <w:r w:rsidRPr="0000069C">
          <w:rPr>
            <w:rStyle w:val="Hyperlink"/>
            <w:i/>
          </w:rPr>
          <w:t>http://www.laits.utexas.edu/gov310/FAD/glossary.html</w:t>
        </w:r>
      </w:hyperlink>
      <w:r w:rsidRPr="0000069C">
        <w:t>)</w:t>
      </w:r>
    </w:p>
    <w:p w14:paraId="6B36F893" w14:textId="77777777" w:rsidR="00CF5D92" w:rsidRPr="00040BA4" w:rsidRDefault="00CF5D92" w:rsidP="00CF5D92">
      <w:pPr>
        <w:pStyle w:val="BB-ConstructiveSpeech"/>
      </w:pPr>
      <w:r w:rsidRPr="0000069C">
        <w:rPr>
          <w:b/>
        </w:rPr>
        <w:t>Significant</w:t>
      </w:r>
      <w:r w:rsidRPr="0000069C">
        <w:t xml:space="preserve">: "having or likely to have influence or effect" </w:t>
      </w:r>
      <w:r w:rsidRPr="0000069C">
        <w:rPr>
          <w:i/>
        </w:rPr>
        <w:t xml:space="preserve">(Merriam-Webster Online Dictionary 2010, </w:t>
      </w:r>
      <w:hyperlink r:id="rId53" w:history="1">
        <w:r w:rsidRPr="0000069C">
          <w:rPr>
            <w:rStyle w:val="Hyperlink"/>
            <w:i/>
          </w:rPr>
          <w:t>http://www.merriam-webster.com/dictionary/significant</w:t>
        </w:r>
      </w:hyperlink>
      <w:r w:rsidRPr="0000069C">
        <w:rPr>
          <w:i/>
        </w:rPr>
        <w:t>)</w:t>
      </w:r>
    </w:p>
    <w:p w14:paraId="36EB023C" w14:textId="77777777" w:rsidR="00CF5D92" w:rsidRPr="0000069C" w:rsidRDefault="00CF5D92" w:rsidP="00CF5D92">
      <w:pPr>
        <w:pStyle w:val="BB-ConstructiveSpeech"/>
      </w:pPr>
      <w:r w:rsidRPr="005820E6">
        <w:rPr>
          <w:b/>
          <w:bCs/>
          <w:color w:val="000000"/>
        </w:rPr>
        <w:t>Reform</w:t>
      </w:r>
      <w:r w:rsidRPr="005820E6">
        <w:rPr>
          <w:color w:val="000000"/>
        </w:rPr>
        <w:t xml:space="preserve">: ": to put or change into an improved form or condition" (Merriam-Webster Online Dictionary 2010 </w:t>
      </w:r>
      <w:hyperlink r:id="rId54" w:history="1">
        <w:r w:rsidRPr="00703BE0">
          <w:rPr>
            <w:rStyle w:val="Hyperlink"/>
          </w:rPr>
          <w:t>http://www.merriam-webster.com/dictionary/reform</w:t>
        </w:r>
      </w:hyperlink>
      <w:r w:rsidRPr="005820E6">
        <w:rPr>
          <w:color w:val="000000"/>
        </w:rPr>
        <w:t>)</w:t>
      </w:r>
    </w:p>
    <w:p w14:paraId="70C18D4A" w14:textId="77777777" w:rsidR="00CF5D92" w:rsidRPr="005820E6" w:rsidRDefault="00CF5D92" w:rsidP="00CF5D92">
      <w:pPr>
        <w:pStyle w:val="BB-ConstructiveSpeech"/>
      </w:pPr>
      <w:r w:rsidRPr="005820E6">
        <w:rPr>
          <w:b/>
        </w:rPr>
        <w:t>Toward</w:t>
      </w:r>
      <w:r w:rsidRPr="005820E6">
        <w:t xml:space="preserve">: "in the direction of" (Merriam-Webster Online Dictionary 2010 </w:t>
      </w:r>
      <w:hyperlink r:id="rId55" w:history="1">
        <w:r w:rsidRPr="00703BE0">
          <w:rPr>
            <w:rStyle w:val="Hyperlink"/>
          </w:rPr>
          <w:t>http://merriam-webster.com/dictionary/toward</w:t>
        </w:r>
      </w:hyperlink>
      <w:r w:rsidRPr="005820E6">
        <w:t>)</w:t>
      </w:r>
    </w:p>
    <w:p w14:paraId="4C563363" w14:textId="77777777" w:rsidR="00CF5D92" w:rsidRPr="0000069C" w:rsidRDefault="00CF5D92" w:rsidP="00CF5D92">
      <w:pPr>
        <w:pStyle w:val="BB-Contentions"/>
      </w:pPr>
      <w:r w:rsidRPr="0000069C">
        <w:t>B. Missile defense is a problem in US-Russia relations</w:t>
      </w:r>
    </w:p>
    <w:p w14:paraId="21FE3F33" w14:textId="77777777" w:rsidR="00CF5D92" w:rsidRPr="0000069C" w:rsidRDefault="00CF5D92" w:rsidP="00CF5D92">
      <w:pPr>
        <w:pStyle w:val="BB-Citation"/>
        <w:rPr>
          <w:u w:val="single"/>
        </w:rPr>
      </w:pPr>
      <w:r w:rsidRPr="00990809">
        <w:rPr>
          <w:u w:val="single"/>
        </w:rPr>
        <w:t>David Kramer April 2010.</w:t>
      </w:r>
      <w:r w:rsidRPr="0000069C">
        <w:t xml:space="preserve"> David J. Kramer (former Assistant Secretary of State for Democracy, Human Rights, and Labor; before that, he was Deputy Assistant Secretary of State for European and Eurasian Affairs) 30 Apr 2010 New START vs. missile defense: is it one or the other? (brackets added) </w:t>
      </w:r>
      <w:hyperlink r:id="rId56" w:history="1">
        <w:r w:rsidRPr="0000069C">
          <w:rPr>
            <w:rStyle w:val="Hyperlink"/>
          </w:rPr>
          <w:t>http://shadow.foreignpolicy.com/posts/2010/04/30/new_start_vs_missile_defense_is_it_one_or_the_other</w:t>
        </w:r>
      </w:hyperlink>
    </w:p>
    <w:p w14:paraId="31CB4006" w14:textId="77777777" w:rsidR="00CF5D92" w:rsidRPr="0000069C" w:rsidRDefault="00CF5D92" w:rsidP="00CF5D92">
      <w:pPr>
        <w:pStyle w:val="BB-Evidence"/>
      </w:pPr>
      <w:r w:rsidRPr="0000069C">
        <w:rPr>
          <w:rFonts w:cs="arial, helvetica, sans-serif"/>
          <w:u w:val="single"/>
        </w:rPr>
        <w:t>Then there is the problem of the unilateral statement issued by the Russian side on missile defense. Released the same day as the full agreed-upon text [of the START treaty] in Prague April 8, this statement clearly says that the treaty "can operate and be viable only if the United States of America refrains from developing its missile defense capabilities quantitatively or qualitatively."</w:t>
      </w:r>
      <w:r w:rsidRPr="0000069C">
        <w:rPr>
          <w:rFonts w:cs="arial, helvetica, sans-serif"/>
        </w:rPr>
        <w:t xml:space="preserve"> This statement, Obama administration officials are quick to point out, is not legally binding and will not constrain U.S. missile defense programs. Russian officials have a different take. Before and after the April 8 signing, </w:t>
      </w:r>
      <w:r w:rsidRPr="0000069C">
        <w:rPr>
          <w:rFonts w:cs="arial, helvetica, sans-serif"/>
          <w:u w:val="single"/>
        </w:rPr>
        <w:t>senior Russian officials have been touting that statement and warning that further moves by the U.S. in developing missile defense systems in Europe would cause serious problems for Moscow.</w:t>
      </w:r>
    </w:p>
    <w:p w14:paraId="5D63FE5E" w14:textId="77777777" w:rsidR="00CF5D92" w:rsidRPr="0000069C" w:rsidRDefault="00CF5D92" w:rsidP="00CF5D92">
      <w:pPr>
        <w:pStyle w:val="BB-Contentions"/>
      </w:pPr>
      <w:r w:rsidRPr="0000069C">
        <w:t>OBSERVATION 2. INHERENCY: The Obama Administration pursues European missile defense. We see this in 3 sub-points:</w:t>
      </w:r>
    </w:p>
    <w:p w14:paraId="60225455" w14:textId="77777777" w:rsidR="00CF5D92" w:rsidRPr="0000069C" w:rsidRDefault="00CF5D92" w:rsidP="00CF5D92">
      <w:pPr>
        <w:pStyle w:val="BB-Contentions"/>
      </w:pPr>
      <w:r w:rsidRPr="0000069C">
        <w:t>A. Obama's European missile defense plan: Romania and Poland will host missile sites</w:t>
      </w:r>
    </w:p>
    <w:p w14:paraId="200A2835" w14:textId="77777777" w:rsidR="00CF5D92" w:rsidRPr="0000069C" w:rsidRDefault="00CF5D92" w:rsidP="00CF5D92">
      <w:pPr>
        <w:pStyle w:val="BB-Citation"/>
      </w:pPr>
      <w:r w:rsidRPr="00990809">
        <w:rPr>
          <w:u w:val="single"/>
        </w:rPr>
        <w:t>Tom Collina March 2010.</w:t>
      </w:r>
      <w:r w:rsidRPr="0000069C">
        <w:t xml:space="preserve"> Tom Collina ( over 20 years of Washington DC experience in arms control and global security issues. He has held senior leadership positions such as Executive Director of the Institute for Science and International Security, Director of Global Security at the Union of Concerned Scientists, and Senior Research Analyst at the Federation of American Scientists; has testified before the Senate Foreign Relations Committee and regularly briefs congressional staff; degree in International Relations from Cornell University) March 2010 U.S. Taps Romania for Missile Defense </w:t>
      </w:r>
      <w:hyperlink r:id="rId57" w:history="1">
        <w:r w:rsidRPr="0000069C">
          <w:rPr>
            <w:rStyle w:val="Hyperlink"/>
          </w:rPr>
          <w:t>http://www.armscontrol.org/act/2010_03/MissileDefense</w:t>
        </w:r>
      </w:hyperlink>
    </w:p>
    <w:p w14:paraId="40B53F3D" w14:textId="77777777" w:rsidR="00CF5D92" w:rsidRPr="0000069C" w:rsidRDefault="00CF5D92" w:rsidP="00CF5D92">
      <w:pPr>
        <w:pStyle w:val="BB-Evidence"/>
        <w:rPr>
          <w:rFonts w:cs="arial, helvetica, sans-serif"/>
        </w:rPr>
      </w:pPr>
      <w:r w:rsidRPr="0000069C">
        <w:rPr>
          <w:rFonts w:cs="arial, helvetica, sans-serif"/>
        </w:rPr>
        <w:t>Moving to flesh out its revamped European missile defense plan announced last September, the Obama administration confirmed in February that Romania would host the first deployment of Standard Missile-3 (SM-3) land-based interceptors in 2015 and that Poland would host the next site in 2018.</w:t>
      </w:r>
    </w:p>
    <w:p w14:paraId="0447D3AA" w14:textId="77777777" w:rsidR="00CF5D92" w:rsidRPr="0000069C" w:rsidRDefault="00CF5D92" w:rsidP="00CF5D92">
      <w:pPr>
        <w:pStyle w:val="BB-Contentions"/>
      </w:pPr>
      <w:r w:rsidRPr="0000069C">
        <w:t>B. Unlimited Missile Defense. The US intends to avoid limitations on missile defenses</w:t>
      </w:r>
    </w:p>
    <w:p w14:paraId="528FE5B1" w14:textId="77777777" w:rsidR="00CF5D92" w:rsidRPr="0000069C" w:rsidRDefault="00CF5D92" w:rsidP="00CF5D92">
      <w:pPr>
        <w:pStyle w:val="BB-Citation"/>
      </w:pPr>
      <w:r w:rsidRPr="00990809">
        <w:rPr>
          <w:u w:val="single"/>
        </w:rPr>
        <w:t>US Dept. of Defense April 2010</w:t>
      </w:r>
      <w:r w:rsidRPr="0000069C">
        <w:t xml:space="preserve">. US Department of Defense, April 2010, NUCLEAR POSTURE REVIEW REPORT, </w:t>
      </w:r>
      <w:hyperlink r:id="rId58" w:history="1">
        <w:r w:rsidRPr="0000069C">
          <w:rPr>
            <w:rStyle w:val="Hyperlink"/>
          </w:rPr>
          <w:t>www.defense.gov/npr/docs/2010%20Nuclear%20Posture%20Review%20Report.pdf</w:t>
        </w:r>
      </w:hyperlink>
    </w:p>
    <w:p w14:paraId="756B9555" w14:textId="77777777" w:rsidR="00CF5D92" w:rsidRPr="0000069C" w:rsidRDefault="00CF5D92" w:rsidP="00CF5D92">
      <w:pPr>
        <w:pStyle w:val="BB-Evidence"/>
      </w:pPr>
      <w:r w:rsidRPr="0000069C">
        <w:t>Contributions by non-nuclear systems to U.S. regional deterrence and reassurance goals will be preserved by avoiding limitations on missile defenses and preserving options for using heavy bombers and long-range missile systems in conventional roles.</w:t>
      </w:r>
    </w:p>
    <w:p w14:paraId="3B4CDC82" w14:textId="77777777" w:rsidR="00CF5D92" w:rsidRPr="0000069C" w:rsidRDefault="00CF5D92" w:rsidP="00CF5D92">
      <w:pPr>
        <w:pStyle w:val="BB-Contentions"/>
      </w:pPr>
      <w:r w:rsidRPr="0000069C">
        <w:lastRenderedPageBreak/>
        <w:t>C. Obama's reliance on missile defense is wrong and should be stopped</w:t>
      </w:r>
    </w:p>
    <w:p w14:paraId="0EB4402B" w14:textId="77777777" w:rsidR="00CF5D92" w:rsidRPr="0000069C" w:rsidRDefault="00CF5D92" w:rsidP="00CF5D92">
      <w:pPr>
        <w:pStyle w:val="BB-Citation"/>
      </w:pPr>
      <w:r w:rsidRPr="00990809">
        <w:rPr>
          <w:u w:val="single"/>
        </w:rPr>
        <w:t>Dr. Yousaf Butt May 2010</w:t>
      </w:r>
      <w:r w:rsidRPr="0000069C">
        <w:t xml:space="preserve">. Yousaf Butt (PhD in nuclear physics; physicist in the High-Energy Astrophysics Division at the Harvard-Smithsonian Center for Astrophysics. Previously, he was a fellow in the Committee on International Security and Arms Control at the National Academy of Sciences) 8 May 2010 The myth of missile defense as a deterrent BULLETIN OF THE ATOMIC SCIENTISTS </w:t>
      </w:r>
      <w:hyperlink r:id="rId59" w:history="1">
        <w:r w:rsidRPr="0000069C">
          <w:rPr>
            <w:rStyle w:val="Hyperlink"/>
          </w:rPr>
          <w:t>http://www.thebulletin.org/web-edition/features/the-myth-of-missile-defense-deterrent</w:t>
        </w:r>
      </w:hyperlink>
    </w:p>
    <w:p w14:paraId="340E7C67" w14:textId="77777777" w:rsidR="00CF5D92" w:rsidRPr="0000069C" w:rsidRDefault="00CF5D92" w:rsidP="00CF5D92">
      <w:pPr>
        <w:pStyle w:val="BB-Evidence"/>
      </w:pPr>
      <w:r w:rsidRPr="0000069C">
        <w:t>The Obama administration's long-awaited Nuclear Posture Review (NPR) "establishes U.S. nuclear policy, strategy, capabilities and force posture for the next five to ten years." The review signals a fresh approach to nuclear doctrine; however, its reliance on missile defense as an element of nuclear deterrence is wrong. Such systems are useless, dangerous, and destabilizing, and ramping up reliance on missile defenses because of planned reductions to the U.S. operational nuclear stockpile is deeply misguided.</w:t>
      </w:r>
    </w:p>
    <w:p w14:paraId="2AC73989" w14:textId="77777777" w:rsidR="00CF5D92" w:rsidRPr="0000069C" w:rsidRDefault="00CF5D92" w:rsidP="00CF5D92">
      <w:pPr>
        <w:pStyle w:val="BB-Contentions"/>
      </w:pPr>
      <w:r w:rsidRPr="0000069C">
        <w:t>OBSERVATION 3. We offer the following PLAN, to be implemented by Congress and the President through any necessary constitutional means:</w:t>
      </w:r>
    </w:p>
    <w:p w14:paraId="37F70680" w14:textId="77777777" w:rsidR="00CF5D92" w:rsidRPr="0000069C" w:rsidRDefault="00CF5D92" w:rsidP="00CF5D92">
      <w:pPr>
        <w:pStyle w:val="BB-Plan"/>
      </w:pPr>
      <w:r w:rsidRPr="0000069C">
        <w:t>1. All US participation in European missile defense is canceled.</w:t>
      </w:r>
    </w:p>
    <w:p w14:paraId="1AC12C27" w14:textId="77777777" w:rsidR="00CF5D92" w:rsidRPr="0000069C" w:rsidRDefault="00CF5D92" w:rsidP="00CF5D92">
      <w:pPr>
        <w:pStyle w:val="BB-Plan"/>
      </w:pPr>
      <w:r w:rsidRPr="0000069C">
        <w:t>2. Funding for any such programs is canceled</w:t>
      </w:r>
    </w:p>
    <w:p w14:paraId="7FC78ADD" w14:textId="77777777" w:rsidR="00CF5D92" w:rsidRPr="0000069C" w:rsidRDefault="00CF5D92" w:rsidP="00CF5D92">
      <w:pPr>
        <w:pStyle w:val="BB-Plan"/>
      </w:pPr>
      <w:r w:rsidRPr="0000069C">
        <w:t>3. Enforcement by the President and the Defense Department</w:t>
      </w:r>
    </w:p>
    <w:p w14:paraId="2527310E" w14:textId="77777777" w:rsidR="00CF5D92" w:rsidRPr="0000069C" w:rsidRDefault="00CF5D92" w:rsidP="00CF5D92">
      <w:pPr>
        <w:pStyle w:val="BB-Plan"/>
      </w:pPr>
      <w:r w:rsidRPr="0000069C">
        <w:t>4. Plan takes effect immediately upon an Affirmative ballot</w:t>
      </w:r>
    </w:p>
    <w:p w14:paraId="6B91A7CC" w14:textId="77777777" w:rsidR="00CF5D92" w:rsidRPr="0000069C" w:rsidRDefault="00CF5D92" w:rsidP="00CF5D92">
      <w:pPr>
        <w:pStyle w:val="BB-Plan"/>
      </w:pPr>
      <w:r w:rsidRPr="0000069C">
        <w:t>5. Affirmative may clarify the plan as needed</w:t>
      </w:r>
    </w:p>
    <w:p w14:paraId="4DDF2269" w14:textId="77777777" w:rsidR="00CF5D92" w:rsidRPr="0000069C" w:rsidRDefault="00CF5D92" w:rsidP="00CF5D92">
      <w:pPr>
        <w:pStyle w:val="BB-Contentions"/>
      </w:pPr>
      <w:r w:rsidRPr="0000069C">
        <w:t>OBSERVATION 4. The Plan produces ADVANTAGES</w:t>
      </w:r>
    </w:p>
    <w:p w14:paraId="0438062B" w14:textId="77777777" w:rsidR="00CF5D92" w:rsidRPr="0000069C" w:rsidRDefault="00CF5D92" w:rsidP="00CF5D92">
      <w:pPr>
        <w:pStyle w:val="BB-Contentions"/>
      </w:pPr>
      <w:r w:rsidRPr="0000069C">
        <w:t>ADVANTAGE 1. Cost savings. We see this in 2 sub-points</w:t>
      </w:r>
    </w:p>
    <w:p w14:paraId="745141EF" w14:textId="77777777" w:rsidR="00CF5D92" w:rsidRPr="0000069C" w:rsidRDefault="00CF5D92" w:rsidP="00CF5D92">
      <w:pPr>
        <w:pStyle w:val="BB-Contentions"/>
      </w:pPr>
      <w:r w:rsidRPr="0000069C">
        <w:t>A. European missile defense plan yearly budget is $4.2 billion</w:t>
      </w:r>
    </w:p>
    <w:p w14:paraId="6C5B755E" w14:textId="77777777" w:rsidR="00CF5D92" w:rsidRPr="0000069C" w:rsidRDefault="00CF5D92" w:rsidP="00CF5D92">
      <w:pPr>
        <w:pStyle w:val="BB-Citation"/>
      </w:pPr>
      <w:r w:rsidRPr="00990809">
        <w:rPr>
          <w:u w:val="single"/>
        </w:rPr>
        <w:t>Tom Collina March 2010.</w:t>
      </w:r>
      <w:r w:rsidRPr="0000069C">
        <w:t xml:space="preserve"> Tom Collina ( over 20 years of Washington DC experience in arms control and global security issues. He has held senior leadership positions such as Executive Director of the Institute for Science and International Security, Director of Global Security at the Union of Concerned Scientists, and Senior Research Analyst at the Federation of American Scientists; has testified before the Senate Foreign Relations Committee and regularly briefs congressional staff; degree in International Relations from Cornell University) March 2010 U.S. Taps Romania for Missile Defense </w:t>
      </w:r>
      <w:hyperlink r:id="rId60" w:history="1">
        <w:r w:rsidRPr="0000069C">
          <w:rPr>
            <w:rStyle w:val="Hyperlink"/>
          </w:rPr>
          <w:t>http://www.armscontrol.org/act/2010_03/MissileDefense</w:t>
        </w:r>
      </w:hyperlink>
    </w:p>
    <w:p w14:paraId="0BB2879F" w14:textId="77777777" w:rsidR="00CF5D92" w:rsidRPr="0000069C" w:rsidRDefault="00CF5D92" w:rsidP="00CF5D92">
      <w:pPr>
        <w:pStyle w:val="BB-Evidence"/>
      </w:pPr>
      <w:r w:rsidRPr="0000069C">
        <w:rPr>
          <w:rFonts w:cs="arial, helvetica, sans-serif"/>
          <w:u w:val="single"/>
        </w:rPr>
        <w:t>Meanwhile, the Obama administration’s fiscal year 2011 budget request, which was released Feb. 1, asked for about $10 billion for missile defense. That figure, which includes space-based sensors, is $2 billion less than in fiscal year 2009, when the funding was based on the Bush administration’s request, and $700 million more than in fiscal year 2010. More than $4.2 billion would go to the European system</w:t>
      </w:r>
      <w:r w:rsidRPr="0000069C">
        <w:rPr>
          <w:rFonts w:cs="arial, helvetica, sans-serif"/>
        </w:rPr>
        <w:t>, including $1.5 billion for Aegis ballistic missile defense, $319 million for SM-3 Block IIA, $112 million for the Airborne Infrared Sensor, $94 million for 436 Aegis SM-3 Block IA and IB interceptors by 2015, $1.5 billion for three additional AN/TPY-2 radars (14 total), $455 million for BMD sensors, and $281 million for land-based SM-3, according to the MDA.</w:t>
      </w:r>
    </w:p>
    <w:p w14:paraId="5B098499" w14:textId="77777777" w:rsidR="00CF5D92" w:rsidRPr="0000069C" w:rsidRDefault="00CF5D92" w:rsidP="00CF5D92">
      <w:pPr>
        <w:pStyle w:val="BB-Contentions"/>
      </w:pPr>
      <w:r w:rsidRPr="0000069C">
        <w:lastRenderedPageBreak/>
        <w:t>B. Missile defense is a wasteful exercise in greed that should have been abandoned with the Cold War</w:t>
      </w:r>
    </w:p>
    <w:p w14:paraId="1730D75F" w14:textId="77777777" w:rsidR="00CF5D92" w:rsidRPr="00D42353" w:rsidRDefault="00CF5D92" w:rsidP="00CF5D92">
      <w:pPr>
        <w:pStyle w:val="BB-Citation"/>
      </w:pPr>
      <w:r w:rsidRPr="00990809">
        <w:rPr>
          <w:u w:val="single"/>
        </w:rPr>
        <w:t>Dr. Thomas Barnett 2008</w:t>
      </w:r>
      <w:r w:rsidRPr="0000069C">
        <w:t xml:space="preserve">. Thomas P.M. Barnett (PhD in political science from Harvard; visiting scholar at the University of Tennessee's Howard Baker Center; former Senior Strategic Researcher and Professor in the Warfare Analysis &amp; Research Department, Center for Naval Warfare Studies, U.S. Naval War College) 14 Nov 2008 SCRIPPS HOWARD NEWS SERVICE, Obama's chance to unwind missile defense, </w:t>
      </w:r>
      <w:hyperlink r:id="rId61" w:history="1">
        <w:r w:rsidRPr="0000069C">
          <w:rPr>
            <w:rStyle w:val="Hyperlink"/>
          </w:rPr>
          <w:t>http://www.scrippsnews.com/node/37980</w:t>
        </w:r>
      </w:hyperlink>
    </w:p>
    <w:p w14:paraId="47C31FAB" w14:textId="77777777" w:rsidR="00CF5D92" w:rsidRPr="005820E6" w:rsidRDefault="00CF5D92" w:rsidP="00CF5D92">
      <w:pPr>
        <w:pStyle w:val="BB-Contentions"/>
        <w:rPr>
          <w:b w:val="0"/>
        </w:rPr>
      </w:pPr>
      <w:r>
        <w:rPr>
          <w:b w:val="0"/>
        </w:rPr>
        <w:t>If the envisioned program is completed deep into the next decade, missile expert Scott Ritter estimates the total cumulative cost could top a trillion dollars.In return, we'll own a missile defense network easily overwhelmed by any major attack theoretically launched by Russia or China, and one easily fooled by even a minor attack mounted by a North Korean-sized entity.Of course, none of that would matter whatsoever because America's invulnerable ability to strike back and totally decimate potential attackers would dominate any regime's decision-making. Such capability would nonetheless be useless in the face of the most likely threat we face: a nuclear device smuggled into the United States and detonated by terrorists.So why do we keep spending? Simple industrial greed, combined with the archaic mindset of Cold Warriors still living in the 20th century -- where they should have remained.</w:t>
      </w:r>
    </w:p>
    <w:p w14:paraId="23A2B9E4" w14:textId="77777777" w:rsidR="00CF5D92" w:rsidRPr="0000069C" w:rsidRDefault="00CF5D92" w:rsidP="00CF5D92">
      <w:pPr>
        <w:pStyle w:val="BB-Contentions"/>
      </w:pPr>
      <w:r w:rsidRPr="0000069C">
        <w:t>ADVANTAGE 2. Reduced risk of costly nuclear miscalculations</w:t>
      </w:r>
    </w:p>
    <w:p w14:paraId="34C22058" w14:textId="77777777" w:rsidR="00CF5D92" w:rsidRPr="0000069C" w:rsidRDefault="00CF5D92" w:rsidP="00CF5D92">
      <w:pPr>
        <w:pStyle w:val="BB-Citation"/>
      </w:pPr>
      <w:r w:rsidRPr="00990809">
        <w:rPr>
          <w:u w:val="single"/>
        </w:rPr>
        <w:t>Dr. Yousaf Butt May 2010</w:t>
      </w:r>
      <w:r w:rsidRPr="0000069C">
        <w:t xml:space="preserve">. Yousaf Butt (PhD in nuclear physics; physicist in the High-Energy Astrophysics Division at the Harvard-Smithsonian Center for Astrophysics. Previously, he was a fellow in the Committee on International Security and Arms Control at the National Academy of Sciences) 8 May 2010 The myth of missile defense as a deterrent BULLETIN OF THE ATOMIC SCIENTISTS </w:t>
      </w:r>
      <w:hyperlink r:id="rId62" w:history="1">
        <w:r w:rsidRPr="0000069C">
          <w:rPr>
            <w:rStyle w:val="Hyperlink"/>
          </w:rPr>
          <w:t>http://www.thebulletin.org/web-edition/features/the-myth-of-missile-defense-deterrent</w:t>
        </w:r>
      </w:hyperlink>
    </w:p>
    <w:p w14:paraId="165F9282" w14:textId="77777777" w:rsidR="00CF5D92" w:rsidRPr="0000069C" w:rsidRDefault="00CF5D92" w:rsidP="00CF5D92">
      <w:pPr>
        <w:pStyle w:val="BB-Evidence"/>
      </w:pPr>
      <w:r w:rsidRPr="0000069C">
        <w:t xml:space="preserve">J. Michael Gilmore, the director of the Operational Test and Evaluation Office of the Secretary of Defense, recently testified that "it will take as many as five to seven years to collect" just the necessary data to determine whether the administration's planned missile defense architecture is even sensible. And if future tests do prove it to be an empirical failure will the administration really roll back missile defense? It's unlikely. </w:t>
      </w:r>
      <w:r w:rsidRPr="0000069C">
        <w:rPr>
          <w:u w:val="single"/>
        </w:rPr>
        <w:t>The long-range plans appear to be unencumbered by any realistic testing requirements. Unfounded claims of missile defense's effectiveness create a serious risk that political leaders might be misled into mistakenly believing that missile defenses actually work. And if they incorrectly think that missile defense has secured the country by neutralizing the threat of ballistic missile attack, policy makers might be emboldened to stake out riskier and more aggressive regional policies than in the absence of missile defense. A similar mistaken confidence in overwhelming U.S. conventional firepower misled Washington into the Iraq War debacle; nuclear miscalculations would be much more costly</w:t>
      </w:r>
      <w:r w:rsidRPr="0000069C">
        <w:t>.</w:t>
      </w:r>
    </w:p>
    <w:p w14:paraId="6B844417" w14:textId="77777777" w:rsidR="00CF5D92" w:rsidRPr="0000069C" w:rsidRDefault="00CF5D92" w:rsidP="00CF5D92">
      <w:pPr>
        <w:pStyle w:val="BB-Contentions"/>
      </w:pPr>
      <w:r w:rsidRPr="0000069C">
        <w:t>ADVANTAGE 3. Preserving the New START treaty. We see this in 2 sub-points</w:t>
      </w:r>
    </w:p>
    <w:p w14:paraId="4C350F68" w14:textId="77777777" w:rsidR="00CF5D92" w:rsidRPr="0000069C" w:rsidRDefault="00CF5D92" w:rsidP="00CF5D92">
      <w:pPr>
        <w:pStyle w:val="BB-Contentions"/>
      </w:pPr>
      <w:r w:rsidRPr="0000069C">
        <w:t>A. Missile Defense threatens the treaty</w:t>
      </w:r>
    </w:p>
    <w:p w14:paraId="2A9CD5BC" w14:textId="77777777" w:rsidR="00CF5D92" w:rsidRPr="0000069C" w:rsidRDefault="00CF5D92" w:rsidP="00CF5D92">
      <w:pPr>
        <w:pStyle w:val="BB-Citation"/>
      </w:pPr>
      <w:r w:rsidRPr="00990809">
        <w:rPr>
          <w:u w:val="single"/>
        </w:rPr>
        <w:t>Agence France Presse, April 2010.</w:t>
      </w:r>
      <w:r w:rsidRPr="0000069C">
        <w:t xml:space="preserve"> Agence France Presse (French news agency), 8 April 2010, "Russia warns US missile shield could derail treaty" (ellipses in original) </w:t>
      </w:r>
      <w:hyperlink r:id="rId63" w:history="1">
        <w:r w:rsidRPr="0000069C">
          <w:rPr>
            <w:rStyle w:val="Hyperlink"/>
          </w:rPr>
          <w:t>http://www.spacedaily.com/reports/Russia_warns_US_missile_shield_could_derail_treaty_999.html</w:t>
        </w:r>
      </w:hyperlink>
    </w:p>
    <w:p w14:paraId="5DC055AD" w14:textId="77777777" w:rsidR="00CF5D92" w:rsidRPr="0000069C" w:rsidRDefault="00CF5D92" w:rsidP="00CF5D92">
      <w:pPr>
        <w:pStyle w:val="BB-Evidence"/>
        <w:rPr>
          <w:rFonts w:cs="verdana, arial, helvetica, sans"/>
        </w:rPr>
      </w:pPr>
      <w:r w:rsidRPr="0000069C">
        <w:rPr>
          <w:rFonts w:cs="verdana, arial, helvetica, sans"/>
        </w:rPr>
        <w:t>Russia warned on Thursday that an expansion of the United States' planned missile shield could derail a new disarmament treaty intended to slash the two countries' nuclear arsenals. Even as US President Barack Obama and his Russian counterpart Dmitry Medvedev signed the treaty in Prague, the Kremlin released a statement saying it would pull out if the US missile shield went too far. "The treaty... can only function and be capable of life in conditions where there is no qualitative and quantitative expansion of a possible US missile defence system," the Kremlin said.</w:t>
      </w:r>
    </w:p>
    <w:p w14:paraId="36A3B985" w14:textId="77777777" w:rsidR="00CF5D92" w:rsidRPr="0000069C" w:rsidRDefault="00CF5D92" w:rsidP="00CF5D92">
      <w:pPr>
        <w:pStyle w:val="BB-Contentions"/>
      </w:pPr>
      <w:r w:rsidRPr="0000069C">
        <w:t>B. The Treaty improves US security and defense planning</w:t>
      </w:r>
    </w:p>
    <w:p w14:paraId="4210FDD4" w14:textId="77777777" w:rsidR="00CF5D92" w:rsidRPr="0000069C" w:rsidRDefault="00CF5D92" w:rsidP="00CF5D92">
      <w:pPr>
        <w:pStyle w:val="BB-Citation"/>
      </w:pPr>
      <w:r w:rsidRPr="00990809">
        <w:rPr>
          <w:u w:val="single"/>
        </w:rPr>
        <w:t>Steven Pifer and Strobe Talbott March 2010.</w:t>
      </w:r>
      <w:r w:rsidRPr="0000069C">
        <w:t xml:space="preserve"> Steven Pifer (Senior Fellow, Foreign Policy, Center on the United States and Europe ) and Strobe Talbott, President, The Brookings Institution; former Deputy Secretary of State) 29 Mar 2010 Judging the New START Treaty </w:t>
      </w:r>
      <w:hyperlink r:id="rId64" w:history="1">
        <w:r w:rsidRPr="0000069C">
          <w:rPr>
            <w:rStyle w:val="Hyperlink"/>
          </w:rPr>
          <w:t>http://www.brookings.edu/opinions/2010/0329_start_treaty_pifer_talbott.aspx</w:t>
        </w:r>
      </w:hyperlink>
    </w:p>
    <w:p w14:paraId="20E6980B" w14:textId="77777777" w:rsidR="00CF5D92" w:rsidRPr="0000069C" w:rsidRDefault="00CF5D92" w:rsidP="00CF5D92">
      <w:pPr>
        <w:pStyle w:val="BB-Evidence"/>
      </w:pPr>
      <w:r w:rsidRPr="0000069C">
        <w:t>The new treaty will cut the current number of Russian strategic weapons that could target the United States by 30-40 percent. That’s a good thing. Russia does not pose the kind of nuclear threat that the Soviet Union did during the Cold War, but the safety and security of Americans will be improved when the nuclear potential of our nearest peer competitor is reduced. Moreover, by capping Russian strategic forces for the next decade, the agreement will make the U.S.-Russian nuclear relationship more predictable. That’s also a good thing. Washington will know more about Russian nuclear forces with the treaty than without it. So it will be able to make smarter decisions when it decides how to allocate defense dollars between strategic forces and other pressing military needs.</w:t>
      </w:r>
    </w:p>
    <w:p w14:paraId="4963924C" w14:textId="77777777" w:rsidR="00CF5D92" w:rsidRPr="0000069C" w:rsidRDefault="00CF5D92" w:rsidP="00CF5D92">
      <w:pPr>
        <w:pStyle w:val="BB-BriefHeading2A"/>
        <w:rPr>
          <w:i/>
        </w:rPr>
      </w:pPr>
      <w:bookmarkStart w:id="18" w:name="_Toc142400534"/>
      <w:bookmarkStart w:id="19" w:name="_Toc4382965"/>
      <w:r w:rsidRPr="0000069C">
        <w:lastRenderedPageBreak/>
        <w:t>2A EVIDENCE: CANCEL EUROPEAN MISSILE DEFENSE</w:t>
      </w:r>
      <w:bookmarkEnd w:id="18"/>
      <w:bookmarkEnd w:id="19"/>
    </w:p>
    <w:p w14:paraId="0BF03F36" w14:textId="77777777" w:rsidR="00CF5D92" w:rsidRPr="0000069C" w:rsidRDefault="00CF5D92" w:rsidP="00CF5D92">
      <w:pPr>
        <w:pStyle w:val="BB-Contentions"/>
      </w:pPr>
      <w:r w:rsidRPr="0000069C">
        <w:t>TOPICALITY</w:t>
      </w:r>
    </w:p>
    <w:p w14:paraId="1AB5A6AD" w14:textId="77777777" w:rsidR="00CF5D92" w:rsidRPr="0000069C" w:rsidRDefault="00CF5D92" w:rsidP="00CF5D92">
      <w:pPr>
        <w:pStyle w:val="BB-Contentions"/>
        <w:rPr>
          <w:i/>
        </w:rPr>
      </w:pPr>
      <w:r w:rsidRPr="0000069C">
        <w:t>Missile defense is a major issue in US-Russia negotiations</w:t>
      </w:r>
    </w:p>
    <w:p w14:paraId="45C80D32" w14:textId="77777777" w:rsidR="00CF5D92" w:rsidRPr="0000069C" w:rsidRDefault="00CF5D92" w:rsidP="00CF5D92">
      <w:pPr>
        <w:pStyle w:val="BB-Citation"/>
      </w:pPr>
      <w:r w:rsidRPr="00990809">
        <w:rPr>
          <w:u w:val="single"/>
        </w:rPr>
        <w:t>Joshua Keating April 2010.</w:t>
      </w:r>
      <w:r w:rsidRPr="0000069C">
        <w:t xml:space="preserve"> Joshua Keating (assistant editor, FOREIGN POLICY magazine) 6 Apr 2010 Lavrov: Russia may pull out of nuke deal if U.S. expands missile defense (brackets added) </w:t>
      </w:r>
      <w:hyperlink r:id="rId65" w:history="1">
        <w:r w:rsidRPr="0000069C">
          <w:rPr>
            <w:rStyle w:val="Hyperlink"/>
          </w:rPr>
          <w:t>http://blog.foreignpolicy.com/posts/2010/04/06/lavrov_russia_may_pull_out_of_nuke_deal_if_us_expands_missile_defense</w:t>
        </w:r>
      </w:hyperlink>
    </w:p>
    <w:p w14:paraId="26AF028B" w14:textId="77777777" w:rsidR="00CF5D92" w:rsidRPr="0000069C" w:rsidRDefault="00CF5D92" w:rsidP="00CF5D92">
      <w:pPr>
        <w:pStyle w:val="BB-Evidence"/>
      </w:pPr>
      <w:r w:rsidRPr="0000069C">
        <w:t>The issue of missile defense was the major sticking point in negotiations over the treaty, particularly after the United States announced plans to build new facilities in Bulgaria and Romania. As FP's Josh Rogin reported last month, a workaround solution to the issue was reached, in which the issue of missile defense is not mentioned in the body of the treaty itself, but discussed in the preamble sections written by each side. The Obama administration has been adamant that the treaty does not limit the U.S. right to expand missile defense, and will likely make that case to skeptical Senate Republicans. [Russian Foreign Minister Sergei] Lavrov, apparently, didn't get the memo: "Russia insists that the agreement includes a link between offensive and defensive systems. “Linkage to missile defense is clearly spelled out in the accord and is legally binding,” Lavrov said today.</w:t>
      </w:r>
    </w:p>
    <w:p w14:paraId="23015DFF" w14:textId="77777777" w:rsidR="00CF5D92" w:rsidRPr="0000069C" w:rsidRDefault="00CF5D92" w:rsidP="00CF5D92">
      <w:pPr>
        <w:pStyle w:val="BB-Contentions"/>
      </w:pPr>
      <w:r w:rsidRPr="0000069C">
        <w:t>The US-Russia New START treaty mentions and restricts US missile defense</w:t>
      </w:r>
    </w:p>
    <w:p w14:paraId="067FCEC4" w14:textId="77777777" w:rsidR="00CF5D92" w:rsidRPr="0000069C" w:rsidRDefault="00CF5D92" w:rsidP="00CF5D92">
      <w:pPr>
        <w:pStyle w:val="BB-Contentions"/>
      </w:pPr>
      <w:r w:rsidRPr="0000069C">
        <w:t>Analysis/Impact: This proves missile defense (even if it affects Europe or affects Iran) is part of US-Russia foreign policy, since we signed a treaty with Russia that specifically mentions it.</w:t>
      </w:r>
    </w:p>
    <w:p w14:paraId="702BE17C" w14:textId="77777777" w:rsidR="00CF5D92" w:rsidRPr="0000069C" w:rsidRDefault="00CF5D92" w:rsidP="00CF5D92">
      <w:pPr>
        <w:pStyle w:val="BB-Citation"/>
        <w:rPr>
          <w:u w:val="single"/>
        </w:rPr>
      </w:pPr>
      <w:r w:rsidRPr="00990809">
        <w:rPr>
          <w:u w:val="single"/>
        </w:rPr>
        <w:t>David Kramer April 2010.</w:t>
      </w:r>
      <w:r w:rsidRPr="0000069C">
        <w:t xml:space="preserve"> David J. Kramer (former Assistant Secretary of State for Democracy, Human Rights, and Labor; before that, he was Deputy Assistant Secretary of State for European and Eurasian Affairs) 30 Apr 2010 New START vs. missile defense: is it one or the other? </w:t>
      </w:r>
      <w:hyperlink r:id="rId66" w:history="1">
        <w:r w:rsidRPr="0000069C">
          <w:rPr>
            <w:rStyle w:val="Hyperlink"/>
          </w:rPr>
          <w:t>http://shadow.foreignpolicy.com/posts/2010/04/30/new_start_vs_missile_defense_is_it_one_or_the_other</w:t>
        </w:r>
      </w:hyperlink>
    </w:p>
    <w:p w14:paraId="5E76394C" w14:textId="77777777" w:rsidR="00CF5D92" w:rsidRPr="0000069C" w:rsidRDefault="00CF5D92" w:rsidP="00CF5D92">
      <w:pPr>
        <w:pStyle w:val="BB-Evidence"/>
      </w:pPr>
      <w:r w:rsidRPr="0000069C">
        <w:rPr>
          <w:rFonts w:cs="arial, helvetica, sans-serif"/>
        </w:rPr>
        <w:t>In a speech last week at the Atlantic Council, undersecretary of State for Arms Control and International Security Ellen Tauscher stated three times that the New START agreement "does not constrain U.S. missile defense programs." Despite the repetition, Tauscher's claim, like that of other Administration officials, is simply not accurate. Article V, Section 3 of the text states: "Each Party shall not convert and shall not use ICBM (intercontinental ballistic missile) launchers and SLBM (submarine-launched ballistic missile) launchers for placement of missile defense interceptors therein. Each Party further shall not convert and shall not use launchers of missile defense interceptors for placement of ICBMs and SLBMs therein. This provision shall not apply to ICBM launchers that were converted prior to signature of this Treaty for placement of missile defense interceptors therein." This section makes clear that the treaty does indeed constrain one possible way for the U.S. to develop missile defense capabilities.</w:t>
      </w:r>
    </w:p>
    <w:p w14:paraId="7880FE22" w14:textId="77777777" w:rsidR="00CF5D92" w:rsidRPr="0000069C" w:rsidRDefault="00CF5D92" w:rsidP="00CF5D92">
      <w:pPr>
        <w:pStyle w:val="BB-Contentions"/>
      </w:pPr>
      <w:r w:rsidRPr="0000069C">
        <w:t>Russia says it would be wrong not to consider missile defense in relation to US-Russia negotiations on weapons</w:t>
      </w:r>
    </w:p>
    <w:p w14:paraId="07A26347" w14:textId="77777777" w:rsidR="00CF5D92" w:rsidRPr="0000069C" w:rsidRDefault="00CF5D92" w:rsidP="00CF5D92">
      <w:pPr>
        <w:pStyle w:val="BB-Citation"/>
      </w:pPr>
      <w:r w:rsidRPr="00990809">
        <w:rPr>
          <w:u w:val="single"/>
        </w:rPr>
        <w:t>WASHINGTON TIMES Feb 2010.</w:t>
      </w:r>
      <w:r w:rsidRPr="0000069C">
        <w:t xml:space="preserve"> WASHINGTON TIMES 10 Feb 2010 Russian military: 'Nyet' to missile defense </w:t>
      </w:r>
      <w:hyperlink r:id="rId67" w:history="1">
        <w:r w:rsidRPr="00703BE0">
          <w:rPr>
            <w:rStyle w:val="Hyperlink"/>
          </w:rPr>
          <w:t>http://www.washingtontimes.com/news/2010/feb/10/russian-military-nyet-to-missile-defense/?page=2</w:t>
        </w:r>
      </w:hyperlink>
      <w:r w:rsidRPr="0000069C">
        <w:t xml:space="preserve"> (brackets added)</w:t>
      </w:r>
    </w:p>
    <w:p w14:paraId="7BC75742" w14:textId="77777777" w:rsidR="00CF5D92" w:rsidRPr="0000069C" w:rsidRDefault="00CF5D92" w:rsidP="00CF5D92">
      <w:pPr>
        <w:pStyle w:val="BB-Evidence"/>
      </w:pPr>
      <w:r w:rsidRPr="0000069C">
        <w:rPr>
          <w:rFonts w:cs="helvetica, arial, sans-serif"/>
        </w:rPr>
        <w:t>"The treaty on strategic offensive weapons we are currently working on must take into account the link between defensive and offensive strategic weapons," [Russian] Gen. [Nikolai] Makarov said. "This link is very close; they are absolutely interdependent. It would be wrong not to take the missile defense into account."</w:t>
      </w:r>
    </w:p>
    <w:p w14:paraId="296B6F39" w14:textId="77777777" w:rsidR="00CF5D92" w:rsidRPr="0000069C" w:rsidRDefault="00CF5D92" w:rsidP="00CF5D92">
      <w:pPr>
        <w:pStyle w:val="BB-Contentions"/>
      </w:pPr>
      <w:r w:rsidRPr="0000069C">
        <w:rPr>
          <w:rFonts w:cs="arial, helvetica, sans-serif"/>
        </w:rPr>
        <w:t>INHERENCY</w:t>
      </w:r>
    </w:p>
    <w:p w14:paraId="19969515" w14:textId="77777777" w:rsidR="00CF5D92" w:rsidRPr="0000069C" w:rsidRDefault="00CF5D92" w:rsidP="00CF5D92">
      <w:pPr>
        <w:pStyle w:val="BB-Contentions"/>
        <w:rPr>
          <w:rFonts w:cs="arial, helvetica, sans-serif"/>
        </w:rPr>
      </w:pPr>
      <w:r w:rsidRPr="0000069C">
        <w:rPr>
          <w:rFonts w:cs="arial, helvetica, sans-serif"/>
        </w:rPr>
        <w:t>INHERENCY: The Bush plan was suspended, but Obama has not given up on European missile shield</w:t>
      </w:r>
    </w:p>
    <w:p w14:paraId="40E20305" w14:textId="77777777" w:rsidR="00CF5D92" w:rsidRPr="0000069C" w:rsidRDefault="00CF5D92" w:rsidP="00CF5D92">
      <w:pPr>
        <w:pStyle w:val="BB-Contentions"/>
        <w:rPr>
          <w:rFonts w:cs="arial, helvetica, sans-serif"/>
        </w:rPr>
      </w:pPr>
      <w:r w:rsidRPr="0000069C">
        <w:rPr>
          <w:rFonts w:cs="arial, helvetica, sans-serif"/>
        </w:rPr>
        <w:t>TOPICALITY: US missile defense plans in Europe are a big issue for Russia</w:t>
      </w:r>
    </w:p>
    <w:p w14:paraId="399AC017" w14:textId="77777777" w:rsidR="00CF5D92" w:rsidRPr="0000069C" w:rsidRDefault="00CF5D92" w:rsidP="00CF5D92">
      <w:pPr>
        <w:pStyle w:val="BB-Citation"/>
      </w:pPr>
      <w:r w:rsidRPr="00990809">
        <w:rPr>
          <w:u w:val="single"/>
        </w:rPr>
        <w:t>RIA Novosti news agency June 2010.</w:t>
      </w:r>
      <w:r w:rsidRPr="0000069C">
        <w:t xml:space="preserve"> RIA Novosti (Russian news agency) 11 June 2010 Medvedev to discuss missile defense during U.S. visit http://en.rian.ru/russia/20100611/159384972.html (brackets and ellipses in original; Sergei Lavrov is the Russian Foreign Minister) </w:t>
      </w:r>
      <w:hyperlink r:id="rId68" w:history="1">
        <w:r w:rsidRPr="0000069C">
          <w:rPr>
            <w:rStyle w:val="Hyperlink"/>
          </w:rPr>
          <w:t>http://en.rian.ru/russia/20100611/159384972.html</w:t>
        </w:r>
      </w:hyperlink>
    </w:p>
    <w:p w14:paraId="00C81411" w14:textId="77777777" w:rsidR="00CF5D92" w:rsidRPr="0000069C" w:rsidRDefault="00CF5D92" w:rsidP="00CF5D92">
      <w:pPr>
        <w:pStyle w:val="BB-Evidence"/>
      </w:pPr>
      <w:r w:rsidRPr="0000069C">
        <w:rPr>
          <w:rFonts w:cs="georgia, arial, sans-serif"/>
        </w:rPr>
        <w:t>"This [the U.S. missile defense plans in Europe] will be one of the topics for discussion; we have high expectations of this summit," Sergei Lavrov said in an interview with Russia's Kommersant daily. "We have not yet agreed on this [missile defense] issue and we are trying to clarify how the agreements reached by the two presidents...correlate with the actions taken unilaterally by Washington," Lavrov said, adding that the Obama administration had not coordinated its missile defense plans with Russia. Although Obama suspended last September plans by the Bush administration to deploy missile-defense elements in the Czech Republic and Poland, Washington has not given up on its European missile shield initiative.</w:t>
      </w:r>
    </w:p>
    <w:p w14:paraId="16B67E42" w14:textId="77777777" w:rsidR="00CF5D92" w:rsidRPr="0000069C" w:rsidRDefault="00CF5D92" w:rsidP="00CF5D92">
      <w:pPr>
        <w:pStyle w:val="BB-Contentions"/>
      </w:pPr>
      <w:r w:rsidRPr="0000069C">
        <w:rPr>
          <w:rFonts w:cs="arial, helvetica, sans-serif"/>
        </w:rPr>
        <w:lastRenderedPageBreak/>
        <w:t>The Bush BMD program was canceled, but Obama replaced it with a new BMD plan that will expand over the next decade. (BMD = Ballistic Missile Defense)</w:t>
      </w:r>
    </w:p>
    <w:p w14:paraId="721678A6" w14:textId="77777777" w:rsidR="00CF5D92" w:rsidRPr="0000069C" w:rsidRDefault="00CF5D92" w:rsidP="00CF5D92">
      <w:pPr>
        <w:pStyle w:val="BB-Citation"/>
      </w:pPr>
      <w:r w:rsidRPr="00990809">
        <w:rPr>
          <w:rFonts w:cs="arial, helvetica, sans-serif"/>
          <w:u w:val="single"/>
        </w:rPr>
        <w:t>Steven Hildreth &amp; Carl Ek with Congressional Research Service 2009.</w:t>
      </w:r>
      <w:r w:rsidRPr="0000069C">
        <w:rPr>
          <w:rFonts w:cs="arial, helvetica, sans-serif"/>
        </w:rPr>
        <w:t xml:space="preserve"> Steven A. Hildreth (Specialist in Missile Defense) Carl Ek (Specialist in International Relations) 23 September 2009 CONGRESSIONAL RESEARCH SERVICE, Long-Range Ballistic Missile Defense in Europe </w:t>
      </w:r>
      <w:hyperlink r:id="rId69" w:history="1">
        <w:r w:rsidRPr="0000069C">
          <w:rPr>
            <w:rStyle w:val="Hyperlink"/>
            <w:rFonts w:cs="arial, helvetica, sans-serif"/>
          </w:rPr>
          <w:t>http://www.fas.org/sgp/crs/weapons/RL34051.pdf</w:t>
        </w:r>
      </w:hyperlink>
    </w:p>
    <w:p w14:paraId="631F795E" w14:textId="77777777" w:rsidR="00CF5D92" w:rsidRPr="0000069C" w:rsidRDefault="00CF5D92" w:rsidP="00CF5D92">
      <w:pPr>
        <w:pStyle w:val="BB-Evidence"/>
      </w:pPr>
      <w:r w:rsidRPr="0000069C">
        <w:t>On September 17, 2009, the Obama Administration announced it would cancel the Bush proposed European BMD program. Instead, Defense Secretary Gates announced U.S. plans to develop and deploy a regional BMD capability that can be deployed around the world on relatively short notice during crises or as the situation may demand. Gates argued this new capability, based primarily around current BMD sensors and interceptors, would be more responsive and adaptable to growing concern over the direction of Iranian short- and mediumrange ballistic missile proliferation. This capability would continue to evolve and expand over the next decade.</w:t>
      </w:r>
    </w:p>
    <w:p w14:paraId="497FF386" w14:textId="77777777" w:rsidR="00CF5D92" w:rsidRPr="0000069C" w:rsidRDefault="00CF5D92" w:rsidP="00CF5D92">
      <w:pPr>
        <w:pStyle w:val="BB-Contentions"/>
      </w:pPr>
      <w:r w:rsidRPr="0000069C">
        <w:rPr>
          <w:rFonts w:cs="arial, helvetica, sans-serif"/>
        </w:rPr>
        <w:t>Missile defense is an essential element of US defense policy</w:t>
      </w:r>
    </w:p>
    <w:p w14:paraId="4CAE367E" w14:textId="77777777" w:rsidR="00CF5D92" w:rsidRPr="0000069C" w:rsidRDefault="00CF5D92" w:rsidP="00CF5D92">
      <w:pPr>
        <w:pStyle w:val="BB-Citation"/>
        <w:rPr>
          <w:rFonts w:cs="arial, helvetica, sans-serif"/>
        </w:rPr>
      </w:pPr>
      <w:r w:rsidRPr="00990809">
        <w:rPr>
          <w:rFonts w:cs="arial, helvetica, sans-serif"/>
          <w:u w:val="single"/>
        </w:rPr>
        <w:t>US Dept. of Defense April 2010</w:t>
      </w:r>
      <w:r w:rsidRPr="0000069C">
        <w:rPr>
          <w:rFonts w:cs="arial, helvetica, sans-serif"/>
        </w:rPr>
        <w:t xml:space="preserve">. US Department of Defense, April 2010, NUCLEAR POSTURE REVIEW REPORT, </w:t>
      </w:r>
      <w:hyperlink r:id="rId70" w:history="1">
        <w:r w:rsidRPr="0000069C">
          <w:rPr>
            <w:rStyle w:val="Hyperlink"/>
            <w:rFonts w:cs="arial, helvetica, sans-serif"/>
          </w:rPr>
          <w:t>www.defense.gov/npr/docs/2010%20Nuclear%20Posture%20Review%20Report.pdf</w:t>
        </w:r>
      </w:hyperlink>
    </w:p>
    <w:p w14:paraId="526D5F4E" w14:textId="77777777" w:rsidR="00CF5D92" w:rsidRPr="0000069C" w:rsidRDefault="00CF5D92" w:rsidP="00CF5D92">
      <w:pPr>
        <w:pStyle w:val="BB-Evidence"/>
      </w:pPr>
      <w:r w:rsidRPr="0000069C">
        <w:rPr>
          <w:rFonts w:cs="arial, helvetica, sans-serif"/>
        </w:rPr>
        <w:t>Effective missile defenses are an essential element of the U.S. commitment to strengthen regional deterrence against states of concern. Thus, while the United States will maintain a nuclear deterrent to cope with such states, we are also bolstering the other critical elements of U.S. deterrence, including conventional and ballistic missile defense capabilities.</w:t>
      </w:r>
    </w:p>
    <w:p w14:paraId="48EE23E1" w14:textId="77777777" w:rsidR="00CF5D92" w:rsidRPr="0000069C" w:rsidRDefault="00CF5D92" w:rsidP="00CF5D92">
      <w:pPr>
        <w:pStyle w:val="BB-Contentions"/>
        <w:rPr>
          <w:rFonts w:cs="arial, helvetica, sans-serif"/>
        </w:rPr>
      </w:pPr>
      <w:r w:rsidRPr="0000069C">
        <w:rPr>
          <w:rFonts w:cs="arial, helvetica, sans-serif"/>
        </w:rPr>
        <w:t>US policy is to tell Russia our missile defenses are not intended to affect Russia</w:t>
      </w:r>
    </w:p>
    <w:p w14:paraId="72E341D5" w14:textId="77777777" w:rsidR="00CF5D92" w:rsidRPr="0000069C" w:rsidRDefault="00CF5D92" w:rsidP="00CF5D92">
      <w:pPr>
        <w:pStyle w:val="BB-Citation"/>
        <w:rPr>
          <w:rFonts w:cs="arial, helvetica, sans-serif"/>
        </w:rPr>
      </w:pPr>
      <w:r w:rsidRPr="00990809">
        <w:rPr>
          <w:rFonts w:cs="arial, helvetica, sans-serif"/>
          <w:u w:val="single"/>
        </w:rPr>
        <w:t>US Dept. of Defense April 2010</w:t>
      </w:r>
      <w:r w:rsidRPr="0000069C">
        <w:rPr>
          <w:rFonts w:cs="arial, helvetica, sans-serif"/>
        </w:rPr>
        <w:t xml:space="preserve">. US Department of Defense, April 2010, NUCLEAR POSTURE REVIEW REPORT, </w:t>
      </w:r>
      <w:hyperlink r:id="rId71" w:history="1">
        <w:r w:rsidRPr="0000069C">
          <w:rPr>
            <w:rStyle w:val="Hyperlink"/>
            <w:rFonts w:cs="arial, helvetica, sans-serif"/>
          </w:rPr>
          <w:t>www.defense.gov/npr/docs/2010%20Nuclear%20Posture%20Review%20Report.pdf</w:t>
        </w:r>
      </w:hyperlink>
    </w:p>
    <w:p w14:paraId="13617314" w14:textId="77777777" w:rsidR="00CF5D92" w:rsidRPr="0000069C" w:rsidRDefault="00CF5D92" w:rsidP="00CF5D92">
      <w:pPr>
        <w:pStyle w:val="BB-Evidence"/>
      </w:pPr>
      <w:r w:rsidRPr="0000069C">
        <w:rPr>
          <w:rFonts w:cs="arial, helvetica, sans-serif"/>
        </w:rPr>
        <w:t>A strategic dialogue with Russia will allow the United States to explain that our missile defenses and any future U.S. conventionally-armed long-range ballistic missile systems are designed to address newly emerging regional threats, and are not intended to affect the strategic balance with Russia.</w:t>
      </w:r>
    </w:p>
    <w:p w14:paraId="1C8892EB" w14:textId="77777777" w:rsidR="00CF5D92" w:rsidRPr="0000069C" w:rsidRDefault="00CF5D92" w:rsidP="00CF5D92">
      <w:pPr>
        <w:pStyle w:val="BB-Contentions"/>
        <w:rPr>
          <w:rFonts w:cs="arial, helvetica, sans-serif"/>
        </w:rPr>
      </w:pPr>
      <w:r w:rsidRPr="0000069C">
        <w:rPr>
          <w:rFonts w:cs="arial, helvetica, sans-serif"/>
        </w:rPr>
        <w:t>US will pursue increased reliance on Missile Defense</w:t>
      </w:r>
    </w:p>
    <w:p w14:paraId="3E79143E" w14:textId="77777777" w:rsidR="00CF5D92" w:rsidRPr="0000069C" w:rsidRDefault="00CF5D92" w:rsidP="00CF5D92">
      <w:pPr>
        <w:pStyle w:val="BB-Citation"/>
        <w:rPr>
          <w:rFonts w:cs="arial, helvetica, sans-serif"/>
        </w:rPr>
      </w:pPr>
      <w:r w:rsidRPr="00990809">
        <w:rPr>
          <w:rFonts w:cs="arial, helvetica, sans-serif"/>
          <w:u w:val="single"/>
        </w:rPr>
        <w:t>US Dept. of Defense April 2010</w:t>
      </w:r>
      <w:r w:rsidRPr="0000069C">
        <w:rPr>
          <w:rFonts w:cs="arial, helvetica, sans-serif"/>
        </w:rPr>
        <w:t xml:space="preserve">. US Department of Defense, April 2010, NUCLEAR POSTURE REVIEW REPORT, </w:t>
      </w:r>
      <w:hyperlink r:id="rId72" w:history="1">
        <w:r w:rsidRPr="0000069C">
          <w:rPr>
            <w:rStyle w:val="Hyperlink"/>
            <w:rFonts w:cs="arial, helvetica, sans-serif"/>
          </w:rPr>
          <w:t>www.defense.gov/npr/docs/2010%20Nuclear%20Posture%20Review%20Report.pdf</w:t>
        </w:r>
      </w:hyperlink>
    </w:p>
    <w:p w14:paraId="460A6451" w14:textId="77777777" w:rsidR="00CF5D92" w:rsidRPr="0000069C" w:rsidRDefault="00CF5D92" w:rsidP="00CF5D92">
      <w:pPr>
        <w:pStyle w:val="BB-Evidence"/>
      </w:pPr>
      <w:r w:rsidRPr="0000069C">
        <w:rPr>
          <w:rFonts w:cs="arial, helvetica, sans-serif"/>
        </w:rPr>
        <w:t>Although nuclear weapons have proved to be a key component of U.S. assurances to allies and partners, the United States has relied increasingly on non-nuclear elements to strengthen regional security architectures, including a forward U.S. conventional presence and effective theater ballistic missile defenses. As the role of nuclear weapons is reduced in U.S. national security strategy, these non-nuclear elements will take on a greater share of the deterrence burden.</w:t>
      </w:r>
    </w:p>
    <w:p w14:paraId="17B75072" w14:textId="77777777" w:rsidR="00CF5D92" w:rsidRPr="0000069C" w:rsidRDefault="00CF5D92" w:rsidP="00CF5D92">
      <w:pPr>
        <w:pStyle w:val="BB-Contentions"/>
        <w:rPr>
          <w:rFonts w:cs="arial, helvetica, sans-serif"/>
        </w:rPr>
      </w:pPr>
      <w:r w:rsidRPr="0000069C">
        <w:rPr>
          <w:rFonts w:cs="arial, helvetica, sans-serif"/>
        </w:rPr>
        <w:t>US intends to avoid limitations on missile defense in the New START agreement</w:t>
      </w:r>
    </w:p>
    <w:p w14:paraId="6E95D0CC" w14:textId="77777777" w:rsidR="00CF5D92" w:rsidRPr="0000069C" w:rsidRDefault="00CF5D92" w:rsidP="00CF5D92">
      <w:pPr>
        <w:pStyle w:val="BB-Citation"/>
        <w:rPr>
          <w:rFonts w:cs="arial, helvetica, sans-serif"/>
        </w:rPr>
      </w:pPr>
      <w:r w:rsidRPr="00990809">
        <w:rPr>
          <w:rFonts w:cs="arial, helvetica, sans-serif"/>
          <w:u w:val="single"/>
        </w:rPr>
        <w:t>US Dept. of Defense April 2010</w:t>
      </w:r>
      <w:r w:rsidRPr="0000069C">
        <w:rPr>
          <w:rFonts w:cs="arial, helvetica, sans-serif"/>
        </w:rPr>
        <w:t xml:space="preserve">. US Department of Defense, April 2010, NUCLEAR POSTURE REVIEW REPORT, </w:t>
      </w:r>
      <w:hyperlink r:id="rId73" w:history="1">
        <w:r w:rsidRPr="0000069C">
          <w:rPr>
            <w:rStyle w:val="Hyperlink"/>
            <w:rFonts w:cs="arial, helvetica, sans-serif"/>
          </w:rPr>
          <w:t>www.defense.gov/npr/docs/2010%20Nuclear%20Posture%20Review%20Report.pdf</w:t>
        </w:r>
      </w:hyperlink>
    </w:p>
    <w:p w14:paraId="04780279" w14:textId="77777777" w:rsidR="00CF5D92" w:rsidRPr="0000069C" w:rsidRDefault="00CF5D92" w:rsidP="00CF5D92">
      <w:pPr>
        <w:pStyle w:val="BB-Evidence"/>
      </w:pPr>
      <w:r w:rsidRPr="0000069C">
        <w:t>Contributions by non-nuclear systems to U.S. regional deterrence and reassurance goals will be preserved by avoiding limitations on missile defenses in New START and ensuring that New START will not preclude options for using heavy bombers or long-range missile systems in conventional roles.</w:t>
      </w:r>
    </w:p>
    <w:p w14:paraId="0B037FDA" w14:textId="77777777" w:rsidR="00CF5D92" w:rsidRPr="0000069C" w:rsidRDefault="00CF5D92" w:rsidP="00CF5D92">
      <w:pPr>
        <w:pStyle w:val="BB-Contentions"/>
      </w:pPr>
      <w:r w:rsidRPr="0000069C">
        <w:t>Obama's official defense policy has increased role for missile defense</w:t>
      </w:r>
    </w:p>
    <w:p w14:paraId="204C81E6" w14:textId="77777777" w:rsidR="00CF5D92" w:rsidRPr="0000069C" w:rsidRDefault="00CF5D92" w:rsidP="00CF5D92">
      <w:pPr>
        <w:pStyle w:val="BB-Citation"/>
      </w:pPr>
      <w:r w:rsidRPr="00990809">
        <w:rPr>
          <w:u w:val="single"/>
        </w:rPr>
        <w:t>Josh Rogin April 2010.</w:t>
      </w:r>
      <w:r w:rsidRPr="0000069C">
        <w:t xml:space="preserve"> Josh Rogin (journalist) 6 Apr 2010 Obama embraces missile defense in nuclear review (Parentheses in original) </w:t>
      </w:r>
      <w:hyperlink r:id="rId74" w:history="1">
        <w:r w:rsidRPr="0000069C">
          <w:rPr>
            <w:rStyle w:val="Hyperlink"/>
          </w:rPr>
          <w:t>http://thecable.foreignpolicy.com/posts/2010/04/06/obama_embraces_missile_defense_in_nuclear_review</w:t>
        </w:r>
      </w:hyperlink>
    </w:p>
    <w:p w14:paraId="322014C5" w14:textId="77777777" w:rsidR="00CF5D92" w:rsidRPr="0000069C" w:rsidRDefault="00CF5D92" w:rsidP="00CF5D92">
      <w:pPr>
        <w:pStyle w:val="BB-Evidence"/>
      </w:pPr>
      <w:r w:rsidRPr="0000069C">
        <w:t>For an Obama team that has been skeptical of the past U.S. administrations' efforts to rapidly deploy ballistic missile-defense systems around the world, missile defense sure does get star billing in the United States' newly released report on overall nuclear strategy. The document claims that missile defense is critical to allowing the United States to shift away from nuclear weapons, especially now that the U.S. will no longer threaten to use nukes to retaliate against non-nuclear attacks, such as from chemical or biological weapons. The review even features a photo of a missile being shot from an Aegis destroyer in 2007, in what many outside experts saw at the time as a clear demonstration of the fact that U.S. missile defense capabilities can also have offensive uses as well, such as shooting down a satellite. "Major improvements in missile defenses and counter-weapons of mass destruction (WMD) capabilities have strengthened deterrence and defense against CBW attack," reads the document, known as the Nuclear Posture Review, which will stand as the Obama administration's guiding document on all things nuclear.</w:t>
      </w:r>
    </w:p>
    <w:p w14:paraId="13C99699" w14:textId="77777777" w:rsidR="00CF5D92" w:rsidRPr="0000069C" w:rsidRDefault="00CF5D92" w:rsidP="00CF5D92">
      <w:pPr>
        <w:pStyle w:val="BB-Contentions"/>
      </w:pPr>
      <w:r w:rsidRPr="0000069C">
        <w:rPr>
          <w:rFonts w:cs="arial, helvetica, sans-serif"/>
        </w:rPr>
        <w:lastRenderedPageBreak/>
        <w:t>Obama's missile defense plan has the same goals as the Bush plan that he canceled</w:t>
      </w:r>
    </w:p>
    <w:p w14:paraId="37A31492" w14:textId="77777777" w:rsidR="00CF5D92" w:rsidRPr="0000069C" w:rsidRDefault="00CF5D92" w:rsidP="00CF5D92">
      <w:pPr>
        <w:pStyle w:val="BB-Citation"/>
      </w:pPr>
      <w:r w:rsidRPr="00990809">
        <w:rPr>
          <w:rFonts w:cs="arial, helvetica, sans-serif"/>
          <w:u w:val="single"/>
        </w:rPr>
        <w:t>Xinhua news agency Feb 2010.</w:t>
      </w:r>
      <w:r w:rsidRPr="0000069C">
        <w:rPr>
          <w:rFonts w:cs="arial, helvetica, sans-serif"/>
        </w:rPr>
        <w:t xml:space="preserve"> Xinhua (Chinese news agency) 7 February 2010 "Romania's joining missile defense system tests U.S.-Russia ties" </w:t>
      </w:r>
      <w:hyperlink r:id="rId75" w:history="1">
        <w:r w:rsidRPr="0000069C">
          <w:rPr>
            <w:rStyle w:val="Hyperlink"/>
            <w:rFonts w:cs="arial, helvetica, sans-serif"/>
          </w:rPr>
          <w:t>http://news.xinhuanet.com/english2010/world/2010-02/08/c_13167305.htm</w:t>
        </w:r>
      </w:hyperlink>
    </w:p>
    <w:p w14:paraId="0658E63B" w14:textId="77777777" w:rsidR="00CF5D92" w:rsidRPr="0000069C" w:rsidRDefault="00CF5D92" w:rsidP="00CF5D92">
      <w:pPr>
        <w:pStyle w:val="BB-Evidence"/>
      </w:pPr>
      <w:r w:rsidRPr="0000069C">
        <w:rPr>
          <w:rFonts w:cs="arial, helvetica, sans-serif"/>
        </w:rPr>
        <w:t>The U.S. government has not given an official response to Romania's decision to join the missile defense system, nor have the U.S. mainstream media made any comments on the issue. Analysts noted that the Obama administration abandoned his predessor George W. Bush's version of the missile defense plan, but that does not mean Obama had also given up the plan's goals of guarding against Iran and containing Russia.</w:t>
      </w:r>
    </w:p>
    <w:p w14:paraId="1B8519F6" w14:textId="77777777" w:rsidR="00CF5D92" w:rsidRPr="0000069C" w:rsidRDefault="00CF5D92" w:rsidP="00CF5D92">
      <w:pPr>
        <w:pStyle w:val="BB-Contentions"/>
      </w:pPr>
      <w:r w:rsidRPr="0000069C">
        <w:t>ADVANTAGES</w:t>
      </w:r>
    </w:p>
    <w:p w14:paraId="5C41B281" w14:textId="77777777" w:rsidR="00CF5D92" w:rsidRPr="0000069C" w:rsidRDefault="00CF5D92" w:rsidP="00CF5D92">
      <w:pPr>
        <w:pStyle w:val="BB-Contentions"/>
      </w:pPr>
      <w:r w:rsidRPr="0000069C">
        <w:rPr>
          <w:rFonts w:cs="georgia, arial, sans-serif"/>
        </w:rPr>
        <w:t>Russia feels threatened by US missile defense plans in Bulgaria &amp; Romania</w:t>
      </w:r>
    </w:p>
    <w:p w14:paraId="5F69EB48" w14:textId="77777777" w:rsidR="00CF5D92" w:rsidRPr="0000069C" w:rsidRDefault="00CF5D92" w:rsidP="00CF5D92">
      <w:pPr>
        <w:pStyle w:val="BB-Citation"/>
        <w:rPr>
          <w:rFonts w:cs="georgia, arial, sans-serif"/>
        </w:rPr>
      </w:pPr>
      <w:r w:rsidRPr="00990809">
        <w:rPr>
          <w:rFonts w:cs="georgia, arial, sans-serif"/>
          <w:u w:val="single"/>
        </w:rPr>
        <w:t>RIA Novosti news agency June 2010.</w:t>
      </w:r>
      <w:r w:rsidRPr="0000069C">
        <w:rPr>
          <w:rFonts w:cs="georgia, arial, sans-serif"/>
        </w:rPr>
        <w:t xml:space="preserve"> RIA Novosti (Russian news agency) 11 June 2010 Medvedev to discuss missile defense during U.S. visit </w:t>
      </w:r>
      <w:hyperlink r:id="rId76" w:history="1">
        <w:r w:rsidRPr="0000069C">
          <w:rPr>
            <w:rStyle w:val="Hyperlink"/>
            <w:rFonts w:cs="georgia, arial, sans-serif"/>
          </w:rPr>
          <w:t>http://en.rian.ru/russia/20100611/159384972.html</w:t>
        </w:r>
      </w:hyperlink>
      <w:r w:rsidRPr="0000069C">
        <w:rPr>
          <w:rFonts w:cs="georgia, arial, sans-serif"/>
        </w:rPr>
        <w:t xml:space="preserve"> (brackets and ellipses in original; Sergei Lavrov is the Russian Foreign Minister)</w:t>
      </w:r>
    </w:p>
    <w:p w14:paraId="7D7422FC" w14:textId="77777777" w:rsidR="00CF5D92" w:rsidRPr="0000069C" w:rsidRDefault="00CF5D92" w:rsidP="00CF5D92">
      <w:pPr>
        <w:pStyle w:val="BB-Evidence"/>
      </w:pPr>
      <w:r w:rsidRPr="0000069C">
        <w:rPr>
          <w:rFonts w:cs="georgia, arial, sans-serif"/>
        </w:rPr>
        <w:t>The United States is also in talks with Bulgaria and Romania on deploying elements of the U.S. missile shield on their territories from 2015. Russia believes the deployment of anti-missile weapons near its borders undermines the existing balance of forces and threatens its national security.</w:t>
      </w:r>
    </w:p>
    <w:p w14:paraId="6B6F2B16" w14:textId="77777777" w:rsidR="00CF5D92" w:rsidRPr="0000069C" w:rsidRDefault="00CF5D92" w:rsidP="00CF5D92">
      <w:pPr>
        <w:pStyle w:val="BB-Contentions"/>
      </w:pPr>
      <w:r w:rsidRPr="0000069C">
        <w:t>Russia opposes US missile defense in Romania</w:t>
      </w:r>
    </w:p>
    <w:p w14:paraId="22D4C97B" w14:textId="77777777" w:rsidR="00CF5D92" w:rsidRPr="0000069C" w:rsidRDefault="00CF5D92" w:rsidP="00CF5D92">
      <w:pPr>
        <w:pStyle w:val="BB-Contentions"/>
      </w:pPr>
      <w:r w:rsidRPr="0000069C">
        <w:t>Russia has same objections to Obama's missile defense plan as it had to Bush's plan</w:t>
      </w:r>
    </w:p>
    <w:p w14:paraId="5842291B" w14:textId="77777777" w:rsidR="00CF5D92" w:rsidRPr="0000069C" w:rsidRDefault="00CF5D92" w:rsidP="00CF5D92">
      <w:pPr>
        <w:pStyle w:val="BB-Citation"/>
      </w:pPr>
      <w:r w:rsidRPr="00990809">
        <w:rPr>
          <w:u w:val="single"/>
        </w:rPr>
        <w:t>Jonathan Landay March 2010.</w:t>
      </w:r>
      <w:r w:rsidRPr="0000069C">
        <w:t xml:space="preserve"> Jonathan Landay (journalist) 1 March 2010 McClatchy Newspapers, U.S.-Russia treaty stalls over Obama missile defense plan </w:t>
      </w:r>
      <w:hyperlink r:id="rId77" w:history="1">
        <w:r w:rsidRPr="0000069C">
          <w:rPr>
            <w:rStyle w:val="Hyperlink"/>
          </w:rPr>
          <w:t>http://www.mcclatchydc.com/2010/03/01/89641/us-russia-treaty-stalls-over-obama.html</w:t>
        </w:r>
      </w:hyperlink>
    </w:p>
    <w:p w14:paraId="7D2FDE33" w14:textId="77777777" w:rsidR="00CF5D92" w:rsidRPr="0000069C" w:rsidRDefault="00CF5D92" w:rsidP="00CF5D92">
      <w:pPr>
        <w:pStyle w:val="BB-Evidence"/>
      </w:pPr>
      <w:r w:rsidRPr="0000069C">
        <w:rPr>
          <w:rFonts w:cs="arial, helvetica, sans-serif"/>
        </w:rPr>
        <w:t>Obama's decision replaced a Bush administration plan to place a tracking radar in Poland and 20 interceptors in the Czech Republic to shield the U.S. from a limited Iranian intercontinental ballistic missile strike. Iran currently doesn't have such missiles. Russia hailed Obama for canceling the Bush plan, but Moscow has raised the same objection to Obama's plan, contending that the medium-range interceptors that would be deployed in Romania could threaten Russia's long-range nuclear missile force. "Russia has serious questions regarding the true purpose of the U.S. missile defense in Romania," Russian Foreign Ministry spokesman Andrei Nesterenko said in a statement Friday. "That is why we will consistently oppose any dubious unilateral actions in the missile defense field."</w:t>
      </w:r>
    </w:p>
    <w:p w14:paraId="306C5239" w14:textId="77777777" w:rsidR="00CF5D92" w:rsidRPr="0000069C" w:rsidRDefault="00CF5D92" w:rsidP="00CF5D92">
      <w:pPr>
        <w:pStyle w:val="BB-Contentions"/>
      </w:pPr>
      <w:r w:rsidRPr="0000069C">
        <w:t>Obama's shift away from the Bush plan initially improved relations with Russia, but now Russia is discontent about missile defense in Romania &amp; Poland</w:t>
      </w:r>
    </w:p>
    <w:p w14:paraId="469B2CBF" w14:textId="77777777" w:rsidR="00CF5D92" w:rsidRPr="0000069C" w:rsidRDefault="00CF5D92" w:rsidP="00CF5D92">
      <w:pPr>
        <w:pStyle w:val="BB-Citation"/>
      </w:pPr>
      <w:r w:rsidRPr="00990809">
        <w:rPr>
          <w:u w:val="single"/>
        </w:rPr>
        <w:t>Monterey Institute's James Martin Center for Nonproliferation Studies, last updated in March 2010.</w:t>
      </w:r>
      <w:r w:rsidRPr="0000069C">
        <w:t xml:space="preserve"> Monterey Institute's James Martin Center for Nonproliferation Studies, last updated March 2010, BMD and U.S.-Russian Relations </w:t>
      </w:r>
      <w:hyperlink r:id="rId78" w:history="1">
        <w:r w:rsidRPr="0000069C">
          <w:rPr>
            <w:rStyle w:val="Hyperlink"/>
          </w:rPr>
          <w:t>http://www.nti.org/f_wmd411/f2d3_1.html</w:t>
        </w:r>
      </w:hyperlink>
    </w:p>
    <w:p w14:paraId="4A1085A2" w14:textId="77777777" w:rsidR="00CF5D92" w:rsidRPr="0000069C" w:rsidRDefault="00CF5D92" w:rsidP="00CF5D92">
      <w:pPr>
        <w:pStyle w:val="BB-Evidence"/>
        <w:rPr>
          <w:rFonts w:cs="verdana, arial, helvetica, sans"/>
        </w:rPr>
      </w:pPr>
      <w:r w:rsidRPr="0000069C">
        <w:rPr>
          <w:rFonts w:cs="verdana, arial, helvetica, sans"/>
        </w:rPr>
        <w:t>Then, in September 2009, the U.S. administration announced a shift in BMD policy away from long-range missile defenses and toward short- and medium-range defenses. Although U.S. missiles would still be placed in Eastern Europe, they would not have the strategic capability that was part of the previous Bush administration plan. After this decision, President Medvedev also made a concession by announcing that Russia would no longer plan to deploy Iskander missiles in Kaliningrad, as it had warned in late 2008. Many observers contend that the decision by the Obama administration was motivated by a desire to improve relations with Russia and to improve its chances of negotiating a follow-on to START I, which expired on December 5, 2009. Although this decision initially removed the contentious elements of Bush's BMD proposal, as treaty negotations continued, it became apparent that the issue of missile defense remained central to U.S.-Russian disagreement. Then, in February 2010, after the announcement that Romania and Poland would be the host countries for new SM-3 missile interceptors, Russia again expressed its discontent at the proximity of these weapons to its own territory.</w:t>
      </w:r>
    </w:p>
    <w:p w14:paraId="76E3876B" w14:textId="77777777" w:rsidR="00CF5D92" w:rsidRPr="0000069C" w:rsidRDefault="00CF5D92" w:rsidP="00CF5D92">
      <w:pPr>
        <w:pStyle w:val="BB-Contentions"/>
      </w:pPr>
      <w:r w:rsidRPr="0000069C">
        <w:lastRenderedPageBreak/>
        <w:t>We need efforts to address the loss of trust caused by missile defense</w:t>
      </w:r>
    </w:p>
    <w:p w14:paraId="11CEFF79" w14:textId="77777777" w:rsidR="00CF5D92" w:rsidRPr="0000069C" w:rsidRDefault="00CF5D92" w:rsidP="00CF5D92">
      <w:pPr>
        <w:pStyle w:val="BB-Citation"/>
      </w:pPr>
      <w:r w:rsidRPr="00990809">
        <w:rPr>
          <w:u w:val="single"/>
        </w:rPr>
        <w:t>Dennis M. Gormley, Miles A. Pomper, and Nikolai Sokov 2009</w:t>
      </w:r>
      <w:r w:rsidRPr="0000069C">
        <w:t xml:space="preserve">. Dennis M. Gormley (Senior Fellow at the Monterey Institute's Center for Nonproliferation Studies; Senior Lecturer on the faculty of the Graduate School of Public and International Affairs at the University of Pittsburgh) , Miles A. Pomper (Senior Research Associate with James Martin Center for Nonproliferation Studies), and Nikolai Sokov (worked at the Ministry for Foreign Affairs of the Soviet Union and later Russia, and participated in START I and START II negotiations as well as in a number of summit and ministerial meetings. Nikolai has a Ph.D. from the University of Michigan (1996) and (the Soviet equivalent of a Ph.D.) Candidate of Historical Sciences degree from the Institute of World Economy and International Relations), lead authors, 2009, Managing U.S. Missile Defenses and Russian Concerns, </w:t>
      </w:r>
      <w:hyperlink r:id="rId79" w:history="1">
        <w:r w:rsidRPr="0000069C">
          <w:rPr>
            <w:rStyle w:val="Hyperlink"/>
          </w:rPr>
          <w:t>http://kms1.isn.ethz.ch/serviceengine/Files/ISN/116406/ichaptersection_singledocument/cf7e09cf-0359-48f9-8617-64634ccf88d0/en/Issue3.pdf</w:t>
        </w:r>
      </w:hyperlink>
    </w:p>
    <w:p w14:paraId="4D2B7223" w14:textId="77777777" w:rsidR="00CF5D92" w:rsidRPr="0000069C" w:rsidRDefault="00CF5D92" w:rsidP="00CF5D92">
      <w:pPr>
        <w:pStyle w:val="BB-Evidence"/>
      </w:pPr>
      <w:r w:rsidRPr="0000069C">
        <w:t>Thus, despite the Obama administration’s outreach to Russia, the attitude on this subject has grown significantly worse, and now, in addition to discussion of substance at the U.S.-Russian START talks, an effort is needed to address basic issues of trust that continue to bedevil the relationship. Today some more conservative Russian analysts even consider Obama administration’s statements about deep reduction of nuclear weapons as a ploy to reduce the Russian nuclear arsenal to a level that would enable American missile defense to negate its deterrent value.</w:t>
      </w:r>
    </w:p>
    <w:p w14:paraId="16C696DD" w14:textId="77777777" w:rsidR="00CF5D92" w:rsidRPr="0000069C" w:rsidRDefault="00CF5D92" w:rsidP="00CF5D92">
      <w:pPr>
        <w:pStyle w:val="BB-Contentions"/>
      </w:pPr>
      <w:r w:rsidRPr="0000069C">
        <w:t>Missile defense may upset thawing Russia-US relations</w:t>
      </w:r>
    </w:p>
    <w:p w14:paraId="5B965036" w14:textId="77777777" w:rsidR="00CF5D92" w:rsidRPr="0000069C" w:rsidRDefault="00CF5D92" w:rsidP="00CF5D92">
      <w:pPr>
        <w:pStyle w:val="BB-Citation"/>
      </w:pPr>
      <w:r w:rsidRPr="00990809">
        <w:rPr>
          <w:u w:val="single"/>
        </w:rPr>
        <w:t>Xinhua news agency Feb 2010.</w:t>
      </w:r>
      <w:r w:rsidRPr="0000069C">
        <w:t xml:space="preserve"> Xinhua (Chinese news agency) 7 February 2010 "Romania's joining missile defense system tests U.S.-Russia ties" </w:t>
      </w:r>
      <w:hyperlink r:id="rId80" w:history="1">
        <w:r w:rsidRPr="0000069C">
          <w:rPr>
            <w:rStyle w:val="Hyperlink"/>
          </w:rPr>
          <w:t>http://news.xinhuanet.com/english2010/world/2010-02/08/c_13167305.htm</w:t>
        </w:r>
      </w:hyperlink>
    </w:p>
    <w:p w14:paraId="308FFCBD" w14:textId="77777777" w:rsidR="00CF5D92" w:rsidRPr="0000069C" w:rsidRDefault="00CF5D92" w:rsidP="00CF5D92">
      <w:pPr>
        <w:pStyle w:val="BB-Evidence"/>
      </w:pPr>
      <w:r w:rsidRPr="0000069C">
        <w:rPr>
          <w:rFonts w:cs="arial, helvetica, sans-serif"/>
        </w:rPr>
        <w:t>Romania's recent decision to allow U.S. missile interceptors on its territory was welcomed by Washington, but understandably raised suspicion in Moscow. Russia was concerned about the U.S. missle shield plan and asked for an explanation from the U.S. side, said the Russian Foreign Ministry in a statement issued Friday. Analysts say the Romanian decision came at a crucial moment when Washington and Moscow are about to sign a successor document to the expired Strategic Arms Reduction Treaty (START-1). Therefore, the move may upset the thawing Russia-U.S. relations and put their bilateral ties to test.</w:t>
      </w:r>
    </w:p>
    <w:p w14:paraId="1EDF9F53" w14:textId="77777777" w:rsidR="00CF5D92" w:rsidRPr="0000069C" w:rsidRDefault="00CF5D92" w:rsidP="00CF5D92">
      <w:pPr>
        <w:pStyle w:val="BB-Contentions"/>
      </w:pPr>
      <w:r w:rsidRPr="0000069C">
        <w:t>US infatuation with missile defense sparks multiple nuclear arms races</w:t>
      </w:r>
    </w:p>
    <w:p w14:paraId="03F003A1" w14:textId="77777777" w:rsidR="00CF5D92" w:rsidRPr="0000069C" w:rsidRDefault="00CF5D92" w:rsidP="00CF5D92">
      <w:pPr>
        <w:pStyle w:val="BB-Citation"/>
      </w:pPr>
      <w:r w:rsidRPr="00990809">
        <w:rPr>
          <w:u w:val="single"/>
        </w:rPr>
        <w:t>Dr. Yousaf Butt May 2010</w:t>
      </w:r>
      <w:r w:rsidRPr="0000069C">
        <w:t xml:space="preserve">. Yousaf Butt (PhD in nuclear physics; physicist in the High-Energy Astrophysics Division at the Harvard-Smithsonian Center for Astrophysics. Previously, he was a fellow in the Committee on International Security and Arms Control at the National Academy of Sciences) 8 May 2010 The myth of missile defense as a deterrent BULLETIN OF THE ATOMIC SCIENTISTS </w:t>
      </w:r>
      <w:hyperlink r:id="rId81" w:history="1">
        <w:r w:rsidRPr="0000069C">
          <w:rPr>
            <w:rStyle w:val="Hyperlink"/>
          </w:rPr>
          <w:t>http://www.thebulletin.org/web-edition/features/the-myth-of-missile-defense-deterrent</w:t>
        </w:r>
      </w:hyperlink>
    </w:p>
    <w:p w14:paraId="29C7EE1D" w14:textId="77777777" w:rsidR="00CF5D92" w:rsidRPr="0000069C" w:rsidRDefault="00CF5D92" w:rsidP="00CF5D92">
      <w:pPr>
        <w:pStyle w:val="BB-Evidence"/>
        <w:rPr>
          <w:sz w:val="24"/>
        </w:rPr>
      </w:pPr>
      <w:r w:rsidRPr="0000069C">
        <w:t>Just as with nuclear weapons, the U.S. infatuation with missile defense will cause other nations to desire this expensive and destabilizing technology. Following the U.S. lead, both China and India now have missile defense test programs. It doesn't take much imagination to anticipate Pakistan's response. There will be legitimate pressure for Islamabad to attempt to redress this perceived Indian defense by producing more missiles and nuclear weapons. In response, India and subsequently China will likely increase their own stockpiles--in turn increasing pressure on U.S. and Russian strategists to respond. So rather than reducing the value of nuclear weapons, missile defense actually increases it. Unfortunately, much of the wrongheaded and inaccurate thinking about the deterrent value of missile defense has seeped into the NPR. Thus, there's now an urgent need for an informed, unbiased reappraisal of U.S. strategic thinking on the conceptual basis of nuclear missile defense policy.</w:t>
      </w:r>
    </w:p>
    <w:p w14:paraId="760691F8" w14:textId="77777777" w:rsidR="00CF5D92" w:rsidRPr="0000069C" w:rsidRDefault="00CF5D92" w:rsidP="00CF5D92">
      <w:pPr>
        <w:pStyle w:val="BB-Contentions"/>
      </w:pPr>
      <w:r w:rsidRPr="0000069C">
        <w:lastRenderedPageBreak/>
        <w:t>Missile defense relies on technology to avoid dealing with long-term security problems</w:t>
      </w:r>
    </w:p>
    <w:p w14:paraId="751AC336" w14:textId="77777777" w:rsidR="00CF5D92" w:rsidRPr="0000069C" w:rsidRDefault="00CF5D92" w:rsidP="00CF5D92">
      <w:pPr>
        <w:pStyle w:val="BB-Contentions"/>
      </w:pPr>
      <w:r w:rsidRPr="0000069C">
        <w:t>Impact: Very high political and economic cost</w:t>
      </w:r>
    </w:p>
    <w:p w14:paraId="1EBFF305" w14:textId="77777777" w:rsidR="00CF5D92" w:rsidRPr="0000069C" w:rsidRDefault="00CF5D92" w:rsidP="00CF5D92">
      <w:pPr>
        <w:pStyle w:val="BB-Citation"/>
        <w:rPr>
          <w:rFonts w:cs="verdana, arial, helvetica, sans"/>
          <w:u w:val="single"/>
        </w:rPr>
      </w:pPr>
      <w:r w:rsidRPr="00990809">
        <w:rPr>
          <w:rFonts w:cs="verdana, arial, helvetica, sans"/>
          <w:u w:val="single"/>
        </w:rPr>
        <w:t>Philip Coyle and Victoria Samson April 2008.</w:t>
      </w:r>
      <w:r w:rsidRPr="0000069C">
        <w:rPr>
          <w:rFonts w:cs="verdana, arial, helvetica, sans"/>
        </w:rPr>
        <w:t xml:space="preserve"> Philip Coyle (Senior Advisor to the World Security Institute, a national security study center based in Washington; former Assistant Secretary of Defense and Director, Operational Test and Evaluation, in the Department of Defense; former Principal Deputy Assistant Secretary for Defense Programs in the Department of Energy) and Victoria Samson (teaches on national security issues at the graduate International Relations program at St. Mary's University in San Antonio, Texas; former Senior Policy Associate at the Coalition to Reduce Nuclear Dangers, a consortium of arms control groups; previously worked as a subcontractor on war-gaming scenarios for the Missile Defense Agency's Directorate of Intelligence; M.A. in International Relations from the Johns Hopkins School of Advanced International Studies and a B.A. in political science from UCLA) 23 April 2008 Missile Defense Malfunction: Why the Proposed U.S. Missile Defenses in Europe Will Not Work, Ethics &amp; International Affairs, Volume 22.1 </w:t>
      </w:r>
      <w:hyperlink r:id="rId82" w:history="1">
        <w:r w:rsidRPr="0000069C">
          <w:rPr>
            <w:rStyle w:val="Hyperlink"/>
            <w:rFonts w:cs="verdana, arial, helvetica, sans"/>
          </w:rPr>
          <w:t>http://www.cceia.org/resources/journal/22_1/special_report/001.html</w:t>
        </w:r>
      </w:hyperlink>
    </w:p>
    <w:p w14:paraId="44DAB8CB" w14:textId="77777777" w:rsidR="00CF5D92" w:rsidRPr="0000069C" w:rsidRDefault="00CF5D92" w:rsidP="00CF5D92">
      <w:pPr>
        <w:pStyle w:val="BB-Evidence"/>
      </w:pPr>
      <w:r w:rsidRPr="0000069C">
        <w:rPr>
          <w:rFonts w:cs="verdana, arial, helvetica, sans"/>
        </w:rPr>
        <w:t>It is a truism that Americans in general and the U.S. military in particular have a tendency to count on technological breakthroughs to solve thorny national security problems. By appealing to a single-point technological fix, we hope we can avoid dealing with the long-term problem. In national security, as in other fields, we use our hope for technological relief as an excuse to avoid accommodating or dealing with our adversaries—sometimes at a very high cost in political and economic terms, sometimes in dangerous self-delusion about our own military capabilities in the global environment in which we all exist.</w:t>
      </w:r>
    </w:p>
    <w:p w14:paraId="15F02382" w14:textId="77777777" w:rsidR="00CF5D92" w:rsidRPr="0000069C" w:rsidRDefault="00CF5D92" w:rsidP="00CF5D92">
      <w:pPr>
        <w:pStyle w:val="BB-Contentions"/>
      </w:pPr>
      <w:r w:rsidRPr="0000069C">
        <w:t>DA RESPONSES</w:t>
      </w:r>
    </w:p>
    <w:p w14:paraId="388EEAF3" w14:textId="77777777" w:rsidR="00CF5D92" w:rsidRPr="0000069C" w:rsidRDefault="00CF5D92" w:rsidP="00CF5D92">
      <w:pPr>
        <w:pStyle w:val="BB-Contentions"/>
      </w:pPr>
      <w:r w:rsidRPr="0000069C">
        <w:t>Few people in Czech Republic and Poland see a real threat from Iran or North Korea</w:t>
      </w:r>
    </w:p>
    <w:p w14:paraId="5DD83302" w14:textId="77777777" w:rsidR="00CF5D92" w:rsidRPr="0000069C" w:rsidRDefault="00CF5D92" w:rsidP="00CF5D92">
      <w:pPr>
        <w:pStyle w:val="BB-Citation"/>
      </w:pPr>
      <w:r w:rsidRPr="00990809">
        <w:rPr>
          <w:u w:val="single"/>
        </w:rPr>
        <w:t>Nikolaus von Twickel, St Petersburg Times, Sept 2009.</w:t>
      </w:r>
      <w:r w:rsidRPr="0000069C">
        <w:t xml:space="preserve"> Nikolaus von Twickel (journalist) 1 Sept 2009 The St. Petersburg Times (Florida newspaper) U.S. RECONSIDERS CONTROVERSIAL MISSILE DEFENSE PLANS </w:t>
      </w:r>
      <w:hyperlink r:id="rId83" w:history="1">
        <w:r w:rsidRPr="0000069C">
          <w:rPr>
            <w:rStyle w:val="Hyperlink"/>
          </w:rPr>
          <w:t>http://www.allvoices.com/s/event-4041110/aHR0cDovL3Jzcy5mZWVkc3BvcnRhbC5jb20vYy84NTAvZi8xMDgzNy9zLzVlYjA2ZWIvbC8wTDBTc3B0aW1lczBCcnUwQ3N0b3J5MEMyOTcwQTMvc3RvcnkwMS5odG0</w:t>
        </w:r>
      </w:hyperlink>
      <w:r w:rsidRPr="0000069C">
        <w:t>=</w:t>
      </w:r>
    </w:p>
    <w:p w14:paraId="4A29BF8C" w14:textId="77777777" w:rsidR="00CF5D92" w:rsidRPr="0000069C" w:rsidRDefault="00CF5D92" w:rsidP="00CF5D92">
      <w:pPr>
        <w:pStyle w:val="BB-Evidence"/>
      </w:pPr>
      <w:r w:rsidRPr="0000069C">
        <w:t>Jiri Pehe, a Czech political analyst and director of New York University in Prague, said that even though Prague and Warsaw would officially voice disappointment if the missile plans were abandoned, such a change should be welcomed because they are unpopular in both countries. “Very few people actually see a real threat from Iran or North Korea here,” he said by telephone from Prague.</w:t>
      </w:r>
    </w:p>
    <w:p w14:paraId="3EA6464F" w14:textId="77777777" w:rsidR="00CF5D92" w:rsidRPr="0000069C" w:rsidRDefault="00CF5D92" w:rsidP="00CF5D92">
      <w:pPr>
        <w:pStyle w:val="BB-Contentions"/>
      </w:pPr>
      <w:r w:rsidRPr="0000069C">
        <w:t>Missile defense adds nothing to nuclear deterrence: What deters is the fact that we can retaliate with our own nukes</w:t>
      </w:r>
    </w:p>
    <w:p w14:paraId="0BE4267C" w14:textId="77777777" w:rsidR="00CF5D92" w:rsidRPr="0000069C" w:rsidRDefault="00CF5D92" w:rsidP="00CF5D92">
      <w:pPr>
        <w:pStyle w:val="BB-Citation"/>
      </w:pPr>
      <w:r w:rsidRPr="00990809">
        <w:rPr>
          <w:u w:val="single"/>
        </w:rPr>
        <w:t>Dr. Yousaf Butt May 2010</w:t>
      </w:r>
      <w:r w:rsidRPr="0000069C">
        <w:t xml:space="preserve">. Yousaf Butt (PhD in nuclear physics; physicist in the High-Energy Astrophysics Division at the Harvard-Smithsonian Center for Astrophysics. Previously, he was a fellow in the Committee on International Security and Arms Control at the National Academy of Sciences) 8 May 2010 The myth of missile defense as a deterrent BULLETIN OF THE ATOMIC SCIENTISTS </w:t>
      </w:r>
      <w:hyperlink r:id="rId84" w:history="1">
        <w:r w:rsidRPr="0000069C">
          <w:rPr>
            <w:rStyle w:val="Hyperlink"/>
          </w:rPr>
          <w:t>http://www.thebulletin.org/web-edition/features/the-myth-of-missile-defense-deterrent</w:t>
        </w:r>
      </w:hyperlink>
    </w:p>
    <w:p w14:paraId="4AA51819" w14:textId="77777777" w:rsidR="00CF5D92" w:rsidRPr="0000069C" w:rsidRDefault="00CF5D92" w:rsidP="00CF5D92">
      <w:pPr>
        <w:pStyle w:val="BB-Evidence"/>
      </w:pPr>
      <w:r w:rsidRPr="0000069C">
        <w:rPr>
          <w:rFonts w:cs="georgia, serif"/>
        </w:rPr>
        <w:t xml:space="preserve">If the enemy is irrational and suicidal enough to discount the threat of massive nuclear retaliation, then a missile defense system that can theoretically intercept only some of the attacking missiles most certainly isn't going to be a deterrent. In wonk parlance, the NPR conveniently conflates </w:t>
      </w:r>
      <w:r w:rsidRPr="0000069C">
        <w:rPr>
          <w:rFonts w:cs="georgia, serif"/>
          <w:i/>
        </w:rPr>
        <w:t>reprisal</w:t>
      </w:r>
      <w:r w:rsidRPr="0000069C">
        <w:rPr>
          <w:rFonts w:cs="georgia, serif"/>
        </w:rPr>
        <w:t xml:space="preserve"> deterrence with</w:t>
      </w:r>
      <w:r w:rsidRPr="0000069C">
        <w:rPr>
          <w:rFonts w:cs="georgia, serif"/>
          <w:i/>
        </w:rPr>
        <w:t>denial</w:t>
      </w:r>
      <w:r w:rsidRPr="0000069C">
        <w:rPr>
          <w:rFonts w:cs="georgia, serif"/>
        </w:rPr>
        <w:t xml:space="preserve"> deterrence. Reprisal deterrence is the 800-pound gorilla, and denial deterrence is the flea. If our adversaries are thinking twice about using nuclear weapons it's because they're scared of reprisal deterrence. And if they aren't sufficiently scared of reprisal, fractional denial certainly isn't going to stop them. To borrow an analogy used by Thomas Schelling, a Nobel laureate with a deep knowledge of arms control and game theory: Denial deterrence adds to reprisal deterrence like tying an extra cotton string adds to the strength of an aircraft carrier's anchor chain.</w:t>
      </w:r>
    </w:p>
    <w:p w14:paraId="3A9A41A3" w14:textId="77777777" w:rsidR="00CF5D92" w:rsidRPr="0000069C" w:rsidRDefault="00CF5D92" w:rsidP="00CF5D92">
      <w:pPr>
        <w:pStyle w:val="BB-Contentions"/>
      </w:pPr>
      <w:r w:rsidRPr="0000069C">
        <w:lastRenderedPageBreak/>
        <w:t>Missile defense will never make a shred of difference in protecting against nuclear missile attack</w:t>
      </w:r>
    </w:p>
    <w:p w14:paraId="4AD4D9CA" w14:textId="77777777" w:rsidR="00CF5D92" w:rsidRPr="0000069C" w:rsidRDefault="00CF5D92" w:rsidP="00CF5D92">
      <w:pPr>
        <w:pStyle w:val="BB-Citation"/>
      </w:pPr>
      <w:r w:rsidRPr="00990809">
        <w:rPr>
          <w:u w:val="single"/>
        </w:rPr>
        <w:t>Dr. Pavel Podvig September 2009</w:t>
      </w:r>
      <w:r w:rsidRPr="0000069C">
        <w:t xml:space="preserve">. Dr. Pavel Podvig (researcher at the Center for International Security and Cooperation at Stanford Univ; worked at the Center for Arms Control Studies at the Moscow Institute of Physics and Technology (MIPT); worked with the Program on Science and Global Security at Princeton University; Podvig received his degree in physics from MIPT and his PhD in political science from the Moscow Institute of World Economy and International Relations) 14 Sept 2009 The false promise of missile defense </w:t>
      </w:r>
      <w:hyperlink r:id="rId85" w:history="1">
        <w:r w:rsidRPr="0000069C">
          <w:rPr>
            <w:rStyle w:val="Hyperlink"/>
          </w:rPr>
          <w:t>http://russianforces.org/blog/2009/09/the_false_promise_of_missile_d.shtml</w:t>
        </w:r>
      </w:hyperlink>
    </w:p>
    <w:p w14:paraId="62B3F079" w14:textId="77777777" w:rsidR="00CF5D92" w:rsidRPr="0000069C" w:rsidRDefault="00CF5D92" w:rsidP="00CF5D92">
      <w:pPr>
        <w:pStyle w:val="BB-Evidence"/>
      </w:pPr>
      <w:r w:rsidRPr="0000069C">
        <w:rPr>
          <w:rFonts w:cs="verdana, arial, sans-serif"/>
        </w:rPr>
        <w:t>The notion of missile defense as a good thing even entered the nuclear abolition debate earlier this year, with many experts ready to grant it a useful role at the final stages of disarmament, arguing that it might provide protection against those who cheat the system and attempt to build/use a nuclear weapon. The fundamental problem with this argument is that missile defense will never live up to these expectations. Let me say that again: Missile defense will never make a shred of difference when it comes to its primary mission--protecting a country from the threat of a nuclear missile attack. That isn't to say that advanced sensors and interceptors someday won't be able to deal with sophisticated missiles and decoys. They probably will. But again, this won't overcome the fundamental challenge of keeping a nation safe against a nuclear threat, because it would take only a small probability of success to make such a threat credible while missile defense would need to offer absolute certainty of protection to truly be effective.</w:t>
      </w:r>
    </w:p>
    <w:p w14:paraId="2C1D46D9" w14:textId="77777777" w:rsidR="00CF5D92" w:rsidRPr="0000069C" w:rsidRDefault="00CF5D92" w:rsidP="00CF5D92">
      <w:pPr>
        <w:pStyle w:val="BB-Contentions"/>
      </w:pPr>
      <w:r w:rsidRPr="0000069C">
        <w:t>Missile defense would not help us in a nuclear crisis: Too many uncertainties</w:t>
      </w:r>
    </w:p>
    <w:p w14:paraId="7A33B417" w14:textId="77777777" w:rsidR="00CF5D92" w:rsidRPr="0000069C" w:rsidRDefault="00CF5D92" w:rsidP="00CF5D92">
      <w:pPr>
        <w:pStyle w:val="BB-Citation"/>
      </w:pPr>
      <w:r w:rsidRPr="00990809">
        <w:rPr>
          <w:u w:val="single"/>
        </w:rPr>
        <w:t>Dr. Pavel Podvig September 2009</w:t>
      </w:r>
      <w:r w:rsidRPr="0000069C">
        <w:t xml:space="preserve">. Dr. Pavel Podvig (researcher at the Center for International Security and Cooperation at Stanford Univ; worked at the Center for Arms Control Studies at the Moscow Institute of Physics and Technology (MIPT); worked with the Program on Science and Global Security at Princeton University; Podvig received his degree in physics from MIPT and his PhD in political science from the Moscow Institute of World Economy and International Relations) 14 Sept 2009 The false promise of missile defense </w:t>
      </w:r>
      <w:hyperlink r:id="rId86" w:history="1">
        <w:r w:rsidRPr="0000069C">
          <w:rPr>
            <w:rStyle w:val="Hyperlink"/>
          </w:rPr>
          <w:t>http://russianforces.org/blog/2009/09/the_false_promise_of_missile_d.shtml</w:t>
        </w:r>
      </w:hyperlink>
    </w:p>
    <w:p w14:paraId="2C90DE94" w14:textId="77777777" w:rsidR="00CF5D92" w:rsidRPr="0000069C" w:rsidRDefault="00CF5D92" w:rsidP="00CF5D92">
      <w:pPr>
        <w:pStyle w:val="BB-Evidence"/>
      </w:pPr>
      <w:r w:rsidRPr="0000069C">
        <w:rPr>
          <w:rFonts w:cs="verdana, arial, sans-serif"/>
        </w:rPr>
        <w:t>But now that the Cold War is over and the threat involves a handful of warheads (if that many), the goal of building a working missile defense system seems within reach. Indeed, how hard would it be to intercept a rudimentary missile launched by North Korea? The answer seems simple: Not easy, but definitely doable. But it's the wrong question to ask. Instead, we should ask: Would missile defense change Washington's strategic calculation in a potential conflict with North Korea or Iran? The answer to this question is a firm no. In a real confrontation, missile defense would be irrelevant at best. For starters, the probability of a country such as North Korea successfully launching a missile capable of delivering a nuclear warhead to U.S. territory is low. So when all of the uncertainties in missile and warhead performance are added up, the chance of success probably wouldn't be higher than a few percent (which, by the way, is considered a highly potent threat worthy of a multibillion dollar investment in missile defense). Missile defense eventually might be able to reduce that chance, maybe even considerably, but it will never reduce it to zero. In other words, the defending side would still face a threat that isn't much less credible than it was without missile defense. So the best missile defense can do is to replace one small probability with another. Yet, since nobody knows what exactly these probabilities are in the first place, it would just add one more level of uncertainty to an already uncertain situation without making a fundamental difference.</w:t>
      </w:r>
    </w:p>
    <w:p w14:paraId="4CB78FEF" w14:textId="77777777" w:rsidR="00CF5D92" w:rsidRPr="0000069C" w:rsidRDefault="00CF5D92" w:rsidP="00CF5D92">
      <w:pPr>
        <w:pStyle w:val="BB-Contentions"/>
      </w:pPr>
      <w:r w:rsidRPr="0000069C">
        <w:rPr>
          <w:rFonts w:cs="verdana, arial, sans-serif"/>
        </w:rPr>
        <w:t>European missile defense would offer no meaningful protection whatsoever</w:t>
      </w:r>
    </w:p>
    <w:p w14:paraId="39199832" w14:textId="77777777" w:rsidR="00CF5D92" w:rsidRPr="0000069C" w:rsidRDefault="00CF5D92" w:rsidP="00CF5D92">
      <w:pPr>
        <w:pStyle w:val="BB-Citation"/>
      </w:pPr>
      <w:r w:rsidRPr="00990809">
        <w:rPr>
          <w:u w:val="single"/>
        </w:rPr>
        <w:t>Dr. Pavel Podvig September 2009.</w:t>
      </w:r>
      <w:r w:rsidRPr="0000069C">
        <w:t xml:space="preserve"> Dr. Pavel Podvig (researcher at the Center for International Security and Cooperation at Stanford Univ; worked at the Center for Arms Control Studies at the Moscow Institute of Physics and Technology (MIPT); worked with the Program on Science and Global Security at Princeton University; Podvig received his degree in physics from MIPT and his PhD in political science from the Moscow Institute of World Economy and International Relations) 14 Sept 2009 The false promise of missile defense </w:t>
      </w:r>
      <w:hyperlink r:id="rId87" w:history="1">
        <w:r w:rsidRPr="0000069C">
          <w:rPr>
            <w:rStyle w:val="Hyperlink"/>
          </w:rPr>
          <w:t>http://russianforces.org/blog/2009/09/the_false_promise_of_missile_d.shtml</w:t>
        </w:r>
      </w:hyperlink>
    </w:p>
    <w:p w14:paraId="25F07DDF" w14:textId="77777777" w:rsidR="00CF5D92" w:rsidRPr="0000069C" w:rsidRDefault="00CF5D92" w:rsidP="00CF5D92">
      <w:pPr>
        <w:pStyle w:val="BB-Evidence"/>
      </w:pPr>
      <w:r w:rsidRPr="0000069C">
        <w:rPr>
          <w:rFonts w:cs="verdana, arial, sans-serif"/>
        </w:rPr>
        <w:t>It's understandable that people often talk about European missile defense as one of the ways in which to deal with the missile threat posed by Iran. Or that someday missile defense could provide insurance for nuclear disarmament--this is the vision that Ronald Reagan had. When framed in this way, missile defense seems like a promising way out of difficult situations. But this promise is false. If a real confrontation ever comes about (and let's hope it never happens), we quickly would find out that missile defense offers no meaningful protection whatsoever.</w:t>
      </w:r>
    </w:p>
    <w:p w14:paraId="1619A756" w14:textId="77777777" w:rsidR="00CF5D92" w:rsidRPr="0000069C" w:rsidRDefault="00CF5D92" w:rsidP="00CF5D92">
      <w:pPr>
        <w:pStyle w:val="BB-Contentions"/>
      </w:pPr>
      <w:r w:rsidRPr="0000069C">
        <w:lastRenderedPageBreak/>
        <w:t>No facts to support the claim that US can defend against ICBM attacks - Recent missile defense tests have failed</w:t>
      </w:r>
    </w:p>
    <w:p w14:paraId="7135411E" w14:textId="77777777" w:rsidR="00CF5D92" w:rsidRPr="0000069C" w:rsidRDefault="00CF5D92" w:rsidP="00CF5D92">
      <w:pPr>
        <w:pStyle w:val="BB-Citation"/>
      </w:pPr>
      <w:r w:rsidRPr="00990809">
        <w:rPr>
          <w:u w:val="single"/>
        </w:rPr>
        <w:t>Dr. George N. Lewis and Prof. Theodore Postol May 2010</w:t>
      </w:r>
      <w:r w:rsidRPr="0000069C">
        <w:t>. George N. Lewis (</w:t>
      </w:r>
      <w:r w:rsidRPr="0000069C">
        <w:rPr>
          <w:rFonts w:cs="arial, helvetica, sans-serif"/>
        </w:rPr>
        <w:t>Ph.D. in experimental physics and is associate director of the Peace Studies Program at Cornell University</w:t>
      </w:r>
      <w:r w:rsidRPr="0000069C">
        <w:t>) and Theodore Postol (</w:t>
      </w:r>
      <w:r w:rsidRPr="0000069C">
        <w:rPr>
          <w:rFonts w:cs="arial, helvetica, sans-serif"/>
        </w:rPr>
        <w:t>professor of science, technology, and national security policy at the Mass. Institute of Technology and a former scientific adviser to the chief of naval operations</w:t>
      </w:r>
      <w:r w:rsidRPr="0000069C">
        <w:t xml:space="preserve"> ) May 2010 A Flawed and Dangerous U.S. Missile Defense Plan </w:t>
      </w:r>
      <w:hyperlink r:id="rId88" w:history="1">
        <w:r w:rsidRPr="0000069C">
          <w:rPr>
            <w:rStyle w:val="Hyperlink"/>
          </w:rPr>
          <w:t>http://www.armscontrol.org/act/2010_05/Lewis-Postol</w:t>
        </w:r>
      </w:hyperlink>
    </w:p>
    <w:p w14:paraId="2310028D" w14:textId="77777777" w:rsidR="00CF5D92" w:rsidRPr="0000069C" w:rsidRDefault="00CF5D92" w:rsidP="00CF5D92">
      <w:pPr>
        <w:pStyle w:val="BB-Evidence"/>
      </w:pPr>
      <w:r w:rsidRPr="0000069C">
        <w:rPr>
          <w:rFonts w:cs="arial, helvetica, sans-serif"/>
        </w:rPr>
        <w:t>With regard to current missile defense technologies, there are no new material facts to support any of the claims in the report that suggest that the United States is now in a position to defend itself from limited ICBM attacks or that any of the fundamental unsolved problems associated with high-altitude ballistic missile defenses have been solved. In fact, as this article will show, the most recent ballistic missile defense flight-test data released by the Department of Defense and the most recent failed test of the ground-based missile defense system in January show quite the opposite.</w:t>
      </w:r>
    </w:p>
    <w:p w14:paraId="383EAF5E" w14:textId="77777777" w:rsidR="00CF5D92" w:rsidRPr="0000069C" w:rsidRDefault="00CF5D92" w:rsidP="00CF5D92">
      <w:pPr>
        <w:pStyle w:val="BB-Contentions"/>
      </w:pPr>
      <w:r w:rsidRPr="0000069C">
        <w:t>Iran wouldn't use nuclear weapons in a suicidal first strike, they just want them for deterrence</w:t>
      </w:r>
    </w:p>
    <w:p w14:paraId="57DA8250" w14:textId="77777777" w:rsidR="00CF5D92" w:rsidRPr="0000069C" w:rsidRDefault="00CF5D92" w:rsidP="00CF5D92">
      <w:pPr>
        <w:pStyle w:val="BB-Contentions"/>
      </w:pPr>
      <w:r w:rsidRPr="0000069C">
        <w:t>Poland doesn't fear Iranian attack</w:t>
      </w:r>
    </w:p>
    <w:p w14:paraId="74C616BE" w14:textId="77777777" w:rsidR="00CF5D92" w:rsidRPr="0000069C" w:rsidRDefault="00CF5D92" w:rsidP="00CF5D92">
      <w:pPr>
        <w:pStyle w:val="BB-Citation"/>
      </w:pPr>
      <w:r w:rsidRPr="00990809">
        <w:rPr>
          <w:u w:val="single"/>
        </w:rPr>
        <w:t>Dr. Yousaf Butt May 2010</w:t>
      </w:r>
      <w:r w:rsidRPr="0000069C">
        <w:t xml:space="preserve">. Yousaf Butt (PhD in nuclear physics; physicist in the High-Energy Astrophysics Division at the Harvard-Smithsonian Center for Astrophysics. Previously, he was a fellow in the Committee on International Security and Arms Control at the National Academy of Sciences) 8 May 2010 The myth of missile defense as a deterrent BULLETIN OF THE ATOMIC SCIENTISTS </w:t>
      </w:r>
      <w:hyperlink r:id="rId89" w:history="1">
        <w:r w:rsidRPr="0000069C">
          <w:rPr>
            <w:rStyle w:val="Hyperlink"/>
          </w:rPr>
          <w:t>http://www.thebulletin.org/web-edition/features/the-myth-of-missile-defense-deterrent</w:t>
        </w:r>
      </w:hyperlink>
    </w:p>
    <w:p w14:paraId="6E637580" w14:textId="77777777" w:rsidR="00CF5D92" w:rsidRPr="0000069C" w:rsidRDefault="00CF5D92" w:rsidP="00CF5D92">
      <w:pPr>
        <w:pStyle w:val="BB-Evidence"/>
        <w:rPr>
          <w:u w:val="single"/>
        </w:rPr>
      </w:pPr>
      <w:r w:rsidRPr="0000069C">
        <w:t xml:space="preserve">Plus, </w:t>
      </w:r>
      <w:r w:rsidRPr="0000069C">
        <w:rPr>
          <w:u w:val="single"/>
        </w:rPr>
        <w:t>many experts agree that if Iran obtains nuclear weapons, it wouldn't use them in a suicidal first strike. A detailed National Defense University study concluded that Tehran desires nuclear weapons mainly because it feels strategically isolated and that "possession of such weapons would give the regime legitimacy, respectability, and protection." Basically, Iran wants a nuclear capability for deterrence purposes--just like every other nuclear-armed nation. The Polish foreign minister has even admitted that Warsaw is involved with U.S. missile defense plans in Europe to improve diplomatic ties with Washington, not out of any fear of Iranian nuclear attack.</w:t>
      </w:r>
    </w:p>
    <w:p w14:paraId="789FA0B7" w14:textId="77777777" w:rsidR="00CF5D92" w:rsidRPr="0000069C" w:rsidRDefault="00CF5D92" w:rsidP="00CF5D92">
      <w:pPr>
        <w:pStyle w:val="BB-Contentions"/>
      </w:pPr>
      <w:r w:rsidRPr="0000069C">
        <w:t>Missile defense could not eliminate the threat that a single missile could penetrate the system</w:t>
      </w:r>
    </w:p>
    <w:p w14:paraId="1EE57801" w14:textId="77777777" w:rsidR="00CF5D92" w:rsidRPr="0000069C" w:rsidRDefault="00CF5D92" w:rsidP="00CF5D92">
      <w:pPr>
        <w:pStyle w:val="BB-Contentions"/>
      </w:pPr>
      <w:r w:rsidRPr="0000069C">
        <w:t>No effect on neutralizing Iran</w:t>
      </w:r>
    </w:p>
    <w:p w14:paraId="64398B03" w14:textId="77777777" w:rsidR="00CF5D92" w:rsidRPr="0000069C" w:rsidRDefault="00CF5D92" w:rsidP="00CF5D92">
      <w:pPr>
        <w:pStyle w:val="BB-Citation"/>
      </w:pPr>
      <w:r w:rsidRPr="00990809">
        <w:rPr>
          <w:u w:val="single"/>
        </w:rPr>
        <w:t>Dr. Yousaf Butt May 2010</w:t>
      </w:r>
      <w:r w:rsidRPr="0000069C">
        <w:t xml:space="preserve">. Yousaf Butt (PhD in nuclear physics; physicist in the High-Energy Astrophysics Division at the Harvard-Smithsonian Center for Astrophysics. Previously, he was a fellow in the Committee on International Security and Arms Control at the National Academy of Sciences) 8 May 2010 The myth of missile defense as a deterrent BULLETIN OF THE ATOMIC SCIENTISTS </w:t>
      </w:r>
      <w:hyperlink r:id="rId90" w:history="1">
        <w:r w:rsidRPr="0000069C">
          <w:rPr>
            <w:rStyle w:val="Hyperlink"/>
          </w:rPr>
          <w:t>http://www.thebulletin.org/web-edition/features/the-myth-of-missile-defense-deterrent</w:t>
        </w:r>
      </w:hyperlink>
    </w:p>
    <w:p w14:paraId="0E96EB54" w14:textId="77777777" w:rsidR="00CF5D92" w:rsidRPr="0000069C" w:rsidRDefault="00CF5D92" w:rsidP="00CF5D92">
      <w:pPr>
        <w:pStyle w:val="BB-Evidence"/>
        <w:rPr>
          <w:rFonts w:cs="georgia, serif"/>
        </w:rPr>
      </w:pPr>
      <w:r w:rsidRPr="0000069C">
        <w:rPr>
          <w:rFonts w:cs="georgia, serif"/>
        </w:rPr>
        <w:t>But if Tehran does obtain nuclear weapons, surrounding it with missile defenses, no matter how effective, will never eliminate the threat that a single missile could penetrate the defense system. Thus, the United States can never neutralize the deterrent value of any possible future Iranian nuclear ballistic missiles with any incarnation of missile defense. A nuclear-armed Iran would have to be treated identically by Washington whether or not missile defenses were in play.</w:t>
      </w:r>
    </w:p>
    <w:p w14:paraId="4ECEA4F2" w14:textId="77777777" w:rsidR="00CF5D92" w:rsidRPr="0000069C" w:rsidRDefault="00CF5D92" w:rsidP="00CF5D92">
      <w:pPr>
        <w:pStyle w:val="BB-BriefHeading"/>
        <w:rPr>
          <w:rFonts w:cs="arial, helvetica, sans-serif, v"/>
        </w:rPr>
        <w:sectPr w:rsidR="00CF5D92" w:rsidRPr="0000069C">
          <w:type w:val="oddPage"/>
          <w:pgSz w:w="12240" w:h="15840"/>
          <w:pgMar w:top="1152" w:right="1008" w:bottom="1152" w:left="1008" w:header="720" w:footer="720" w:gutter="0"/>
          <w:cols w:space="720"/>
          <w:printerSettings r:id="rId91"/>
        </w:sectPr>
      </w:pPr>
    </w:p>
    <w:p w14:paraId="689AB0ED" w14:textId="77777777" w:rsidR="00CF5D92" w:rsidRPr="0000069C" w:rsidRDefault="00CF5D92" w:rsidP="00CF5D92">
      <w:pPr>
        <w:pStyle w:val="BB-BriefHeading"/>
      </w:pPr>
      <w:bookmarkStart w:id="20" w:name="_Toc142400535"/>
      <w:bookmarkStart w:id="21" w:name="_Toc4382966"/>
      <w:r w:rsidRPr="0000069C">
        <w:rPr>
          <w:rFonts w:cs="arial, helvetica, sans-serif, v"/>
        </w:rPr>
        <w:lastRenderedPageBreak/>
        <w:t>(3) COOPERATION OVER COMPETITION: THE CASE FOR JOINT MISSILE DEFENSE DEVELOPMENT</w:t>
      </w:r>
      <w:bookmarkEnd w:id="20"/>
      <w:bookmarkEnd w:id="21"/>
    </w:p>
    <w:p w14:paraId="11826C36" w14:textId="77777777" w:rsidR="00CF5D92" w:rsidRPr="0000069C" w:rsidRDefault="00CF5D92" w:rsidP="00CF5D92">
      <w:pPr>
        <w:pStyle w:val="BB-ConstructiveSpeech"/>
      </w:pPr>
      <w:r w:rsidRPr="0000069C">
        <w:rPr>
          <w:rFonts w:cs="'times new roman'"/>
        </w:rPr>
        <w:t>When it comes to nuclear armed rivals with the power to obliterate the world, having them cooperate in matters of nuclear security is always better than having them compete. While the Obama Administration talks about cooperating with Russia on missile defense, Status Quo policies aren't getting it done. There are great comparative advantages to US-Russian missile defense cooperation and you can win them by affirming: That the United States Federal Government should significantly reform its policy toward Russia.</w:t>
      </w:r>
    </w:p>
    <w:p w14:paraId="537E0D9C" w14:textId="77777777" w:rsidR="00CF5D92" w:rsidRPr="0000069C" w:rsidRDefault="00CF5D92" w:rsidP="00CF5D92">
      <w:pPr>
        <w:pStyle w:val="BB-Contentions"/>
      </w:pPr>
      <w:r w:rsidRPr="0000069C">
        <w:rPr>
          <w:rFonts w:cs="'times new roman'"/>
        </w:rPr>
        <w:t>OBSERVATION 1. We offer the following DEFINITIONS:</w:t>
      </w:r>
    </w:p>
    <w:p w14:paraId="25DD0A24" w14:textId="77777777" w:rsidR="00CF5D92" w:rsidRPr="0000069C" w:rsidRDefault="00CF5D92" w:rsidP="00CF5D92">
      <w:pPr>
        <w:pStyle w:val="BB-ConstructiveSpeech"/>
        <w:rPr>
          <w:rFonts w:cs="'times new roman'"/>
        </w:rPr>
      </w:pPr>
      <w:r w:rsidRPr="0000069C">
        <w:rPr>
          <w:rFonts w:cs="'times new roman'"/>
          <w:b/>
        </w:rPr>
        <w:t>Reform</w:t>
      </w:r>
      <w:r w:rsidRPr="0000069C">
        <w:rPr>
          <w:rFonts w:cs="'times new roman'"/>
        </w:rPr>
        <w:t>: ": to put or change into an improved form or condition" (Merriam-Webster Online Dictionary 2010 http://www.merriam-webster.com/dictionary/reform)</w:t>
      </w:r>
    </w:p>
    <w:p w14:paraId="2BDAD335" w14:textId="77777777" w:rsidR="00CF5D92" w:rsidRPr="0000069C" w:rsidRDefault="00CF5D92" w:rsidP="00CF5D92">
      <w:pPr>
        <w:pStyle w:val="BB-ConstructiveSpeech"/>
        <w:rPr>
          <w:rFonts w:cs="'times new roman'"/>
        </w:rPr>
      </w:pPr>
      <w:r w:rsidRPr="0000069C">
        <w:rPr>
          <w:rFonts w:cs="'times new roman'"/>
          <w:b/>
        </w:rPr>
        <w:t>Policy</w:t>
      </w:r>
      <w:r w:rsidRPr="0000069C">
        <w:rPr>
          <w:rFonts w:cs="'times new roman'"/>
        </w:rPr>
        <w:t>: "a definite course or method of action selected from among alternatives and in light of given conditions to guide and determine present and future decisions" (Merriam-Webster Online Dictionary 2010 http://www.merriam-webster.com/dictionary/policy</w:t>
      </w:r>
    </w:p>
    <w:p w14:paraId="04E560B7" w14:textId="77777777" w:rsidR="00CF5D92" w:rsidRPr="0000069C" w:rsidRDefault="00CF5D92" w:rsidP="00CF5D92">
      <w:pPr>
        <w:pStyle w:val="BB-ConstructiveSpeech"/>
      </w:pPr>
      <w:r w:rsidRPr="0000069C">
        <w:rPr>
          <w:rFonts w:cs="'times new roman'"/>
          <w:b/>
        </w:rPr>
        <w:t>Significant</w:t>
      </w:r>
      <w:r w:rsidRPr="0000069C">
        <w:rPr>
          <w:rFonts w:cs="'times new roman'"/>
        </w:rPr>
        <w:t>: "having or likely to have influence or effect" (Merriam-Webster Online Dictionary 2010, http://www.merriam-webster.com/dictionary/significant</w:t>
      </w:r>
    </w:p>
    <w:p w14:paraId="6EBBF264" w14:textId="77777777" w:rsidR="00CF5D92" w:rsidRPr="0000069C" w:rsidRDefault="00CF5D92" w:rsidP="00CF5D92">
      <w:pPr>
        <w:pStyle w:val="BB-ConstructiveSpeech"/>
      </w:pPr>
      <w:r w:rsidRPr="0000069C">
        <w:rPr>
          <w:rFonts w:cs="'times new roman'"/>
          <w:b/>
        </w:rPr>
        <w:t>Toward</w:t>
      </w:r>
      <w:r w:rsidRPr="0000069C">
        <w:rPr>
          <w:rFonts w:cs="'times new roman'"/>
        </w:rPr>
        <w:t>: "in the direction of" (Merriam-Webster Online Dictionary 2010 http://merriam-webster.com/dictionary/toward)</w:t>
      </w:r>
    </w:p>
    <w:p w14:paraId="3B4EE316" w14:textId="77777777" w:rsidR="00CF5D92" w:rsidRPr="0000069C" w:rsidRDefault="00CF5D92" w:rsidP="00CF5D92">
      <w:pPr>
        <w:pStyle w:val="BB-Contentions"/>
      </w:pPr>
      <w:r w:rsidRPr="0000069C">
        <w:rPr>
          <w:rFonts w:cs="'times new roman'"/>
        </w:rPr>
        <w:t>OBSERVATION 2. Missile Defense Competition. The Status Quo promotes rivalry between the US and Russia over American plans to install missile defenses in Eastern Europe. We see this in 3 sub-points:</w:t>
      </w:r>
    </w:p>
    <w:p w14:paraId="5C6A871A" w14:textId="77777777" w:rsidR="00CF5D92" w:rsidRPr="0000069C" w:rsidRDefault="00CF5D92" w:rsidP="00CF5D92">
      <w:pPr>
        <w:pStyle w:val="BB-Contentions"/>
        <w:rPr>
          <w:rFonts w:cs="'times new roman'"/>
        </w:rPr>
      </w:pPr>
      <w:r w:rsidRPr="0000069C">
        <w:rPr>
          <w:rFonts w:cs="'times new roman'"/>
        </w:rPr>
        <w:t>A. Current policies promote mistrust in Russia.</w:t>
      </w:r>
    </w:p>
    <w:p w14:paraId="7DCDCE8D" w14:textId="77777777" w:rsidR="00CF5D92" w:rsidRPr="0000069C" w:rsidRDefault="00CF5D92" w:rsidP="00CF5D92">
      <w:pPr>
        <w:pStyle w:val="BB-Contentions"/>
      </w:pPr>
      <w:r w:rsidRPr="0000069C">
        <w:rPr>
          <w:rFonts w:cs="'times new roman'"/>
        </w:rPr>
        <w:t>First a little background: President George W. Bush initially had a plan to deploy missile defense in Poland and the Czech Republic, to which Russia strongly objected. Pres. Obama changed that policy to a different configuration instead, hoping that this would ease tensions with Russia. It didn't help, as Dr. Pavel Podvig explains in March 2010:</w:t>
      </w:r>
    </w:p>
    <w:p w14:paraId="5B79FCD2" w14:textId="77777777" w:rsidR="00CF5D92" w:rsidRPr="0000069C" w:rsidRDefault="00CF5D92" w:rsidP="00CF5D92">
      <w:pPr>
        <w:pStyle w:val="BB-Citation"/>
        <w:rPr>
          <w:rFonts w:cs="'times new roman'"/>
        </w:rPr>
      </w:pPr>
      <w:r w:rsidRPr="00990809">
        <w:rPr>
          <w:rFonts w:cs="'times new roman'"/>
          <w:u w:val="single"/>
        </w:rPr>
        <w:t>Dr. Pavel Podvig March 2010</w:t>
      </w:r>
      <w:r w:rsidRPr="0000069C">
        <w:rPr>
          <w:rFonts w:cs="'times new roman'"/>
        </w:rPr>
        <w:t xml:space="preserve">. Pavel Podvig (physics degree from Moscow Institute of Physics &amp; Tech.; PhD. in political science from Moscow Institute of World Economy &amp; International Relations; researcher at the Center for International Security and Cooperation at Stanford Univ.; worked at the Center for Arms Control Studies at the Moscow Institute of Physics and Technology; former leader of a major research project and the editor of the book Russian Strategic Nuclear Forces) March 2010 "Missile defense poisons everything" (misspelling of "complaints" was in original) </w:t>
      </w:r>
      <w:hyperlink r:id="rId92" w:history="1">
        <w:r w:rsidRPr="0000069C">
          <w:rPr>
            <w:rStyle w:val="Hyperlink"/>
            <w:rFonts w:cs="'times new roman'"/>
          </w:rPr>
          <w:t>http://russianforces.org/blog/2010/03/missile_defense_poisons_everyt.shtml</w:t>
        </w:r>
      </w:hyperlink>
    </w:p>
    <w:p w14:paraId="71E4D908" w14:textId="77777777" w:rsidR="00CF5D92" w:rsidRPr="0000069C" w:rsidRDefault="00CF5D92" w:rsidP="00CF5D92">
      <w:pPr>
        <w:pStyle w:val="BB-Evidence"/>
        <w:rPr>
          <w:rFonts w:cs="'times new roman'"/>
        </w:rPr>
      </w:pPr>
      <w:r w:rsidRPr="0000069C">
        <w:rPr>
          <w:rFonts w:cs="'times new roman'"/>
          <w:u w:val="single"/>
        </w:rPr>
        <w:t>The U.S. decision not to deploy a radar and interceptors in Czech Republic and Poland helped to calm the waters a bit and for some time it looked like that the momentum generated by that decision would help carry the negotiations through. Well, it didn't quite work that way.</w:t>
      </w:r>
      <w:r w:rsidRPr="0000069C">
        <w:rPr>
          <w:rFonts w:cs="'times new roman'"/>
        </w:rPr>
        <w:t xml:space="preserve"> It probably couldn't have anyway, especially if the United States hoped that cancelling the third site would solve all the problems. It was, of course, the issue Russia complained about the most, but these complains had nothing to do with the specific configuration of the missile defense system. In fact, </w:t>
      </w:r>
      <w:r w:rsidRPr="0000069C">
        <w:rPr>
          <w:rFonts w:cs="'times new roman'"/>
          <w:u w:val="single"/>
        </w:rPr>
        <w:t xml:space="preserve">I wrote at the time that "any changes of the system configuration that would try to address Russia’s concern in a narrowly defined technical way </w:t>
      </w:r>
      <w:r w:rsidRPr="0000069C">
        <w:rPr>
          <w:rFonts w:cs="'times new roman'"/>
        </w:rPr>
        <w:t xml:space="preserve">– e.g. changes in the deployment area or a move toward mobile or ship-based interceptors – </w:t>
      </w:r>
      <w:r w:rsidRPr="0000069C">
        <w:rPr>
          <w:rFonts w:cs="'times new roman'"/>
          <w:u w:val="single"/>
        </w:rPr>
        <w:t>are unlikely to change Russia’s position on missile defense in a substantial way." Unfortunately, this is more or less what happened - after a period of relative calm opposition to U.S. missile defense is back</w:t>
      </w:r>
      <w:r w:rsidRPr="0000069C">
        <w:rPr>
          <w:rFonts w:cs="'times new roman'"/>
        </w:rPr>
        <w:t xml:space="preserve">. This time it appears to be focused on the plans to deploy elements of missile defense in Romania, but I would argue that the specifics are again immaterial. As far as I can tell, what happened was that Russia found out that it again has no leverage over missile defense decisions - not even a sort-of-legitimate reason to complain about deployment in Poland and Czech Republic. </w:t>
      </w:r>
      <w:r w:rsidRPr="0000069C">
        <w:rPr>
          <w:rFonts w:cs="'times new roman'"/>
          <w:u w:val="single"/>
        </w:rPr>
        <w:t>This situation proved a fertile ground for a new mistrust and for all kind of statements about hidden U.S. motives.</w:t>
      </w:r>
    </w:p>
    <w:p w14:paraId="7366F274" w14:textId="77777777" w:rsidR="00CF5D92" w:rsidRPr="0000069C" w:rsidRDefault="00CF5D92" w:rsidP="00CF5D92">
      <w:pPr>
        <w:pStyle w:val="BB-Contentions"/>
        <w:rPr>
          <w:rFonts w:cs="'times new roman'"/>
        </w:rPr>
      </w:pPr>
      <w:r w:rsidRPr="0000069C">
        <w:rPr>
          <w:rFonts w:cs="'times new roman'"/>
        </w:rPr>
        <w:lastRenderedPageBreak/>
        <w:t>B. Russia is excluded and targeted</w:t>
      </w:r>
    </w:p>
    <w:p w14:paraId="4F70315E" w14:textId="77777777" w:rsidR="00CF5D92" w:rsidRPr="0000069C" w:rsidRDefault="00CF5D92" w:rsidP="00CF5D92">
      <w:pPr>
        <w:pStyle w:val="BB-Citation"/>
        <w:rPr>
          <w:rFonts w:cs="'times new roman'"/>
        </w:rPr>
      </w:pPr>
      <w:r w:rsidRPr="00990809">
        <w:rPr>
          <w:rFonts w:cs="'times new roman'"/>
          <w:u w:val="single"/>
        </w:rPr>
        <w:t>Dr. Pavel Zolotarev July 2009</w:t>
      </w:r>
      <w:r w:rsidRPr="0000069C">
        <w:rPr>
          <w:rFonts w:cs="'times new roman'"/>
        </w:rPr>
        <w:t xml:space="preserve">. Dr. Pavel S. Zolotarev, (Major-General (ret.),Deputy Director of the Institute for U.S. and Canada Studies of the Russian Academy of Sciences, and Professor of the Academy of Military Sciences) 21 July 2009 Missile Defense: A Sphere of Competition or an Instrument for Jointly Combating the Proliferation of Weapons of Mass Destruction </w:t>
      </w:r>
      <w:hyperlink r:id="rId93" w:history="1">
        <w:r w:rsidRPr="0000069C">
          <w:rPr>
            <w:rStyle w:val="Hyperlink"/>
            <w:rFonts w:cs="'times new roman'"/>
          </w:rPr>
          <w:t>http://www.cceia.org/resources/articles_papers_reports/0026.html</w:t>
        </w:r>
      </w:hyperlink>
    </w:p>
    <w:p w14:paraId="1E22CC46" w14:textId="77777777" w:rsidR="00CF5D92" w:rsidRPr="0000069C" w:rsidRDefault="00CF5D92" w:rsidP="00CF5D92">
      <w:pPr>
        <w:pStyle w:val="BB-Evidence"/>
      </w:pPr>
      <w:r w:rsidRPr="0000069C">
        <w:rPr>
          <w:rFonts w:cs="'times new roman'"/>
        </w:rPr>
        <w:t xml:space="preserve">The second goal—the establishment of missile defense system in the interests of non-proliferation—should not cause concern among other nations, providing it is constructed within the previously mentioned constraints. To date, its actual plans and actions have been different. For example, </w:t>
      </w:r>
      <w:r w:rsidRPr="0000069C">
        <w:rPr>
          <w:rFonts w:cs="'times new roman'"/>
          <w:u w:val="single"/>
        </w:rPr>
        <w:t>Russia and the United States have been working on issues of the joint construction of a regional missile defense system (theater missile defense). This effort has included joint exercises. These issues have also been worked in the Russia-NATO format. However, U.S. plans to deploy elements of a missile defense system to counter a possible missile threat from Iran actually exclude Russia from participating, and the missile defense assets used have an engagement envelope that includes Russian territory and missile trajectories.</w:t>
      </w:r>
      <w:r w:rsidRPr="0000069C">
        <w:rPr>
          <w:rFonts w:cs="'times new roman'"/>
        </w:rPr>
        <w:t xml:space="preserve"> Moreover, the missile defense system of the North Atlantic Defense Alliance (Euro-TMD) is actually integrated into the layered missile defense system of the United States. The Final Communiqué of the NATO Council in December 2008 actually captured this approach. If this Euro-TMD architecture option is implemented, it would mean that it does not have non-proliferation policy as its basis, but rather that it has an exclusionary basis; namely, Article 5 of the Washington Treaty. Defense against missiles is limited by the framework of the collective defense obligations of the members of the North Atlantic Defense Alliance. The logic of exclusion is simple—Russia is not a member of NATO; therefore, it is excluded from participation in Euro-TMD.</w:t>
      </w:r>
    </w:p>
    <w:p w14:paraId="38036D33" w14:textId="77777777" w:rsidR="00CF5D92" w:rsidRPr="0000069C" w:rsidRDefault="00CF5D92" w:rsidP="00CF5D92">
      <w:pPr>
        <w:pStyle w:val="BB-Contentions"/>
      </w:pPr>
      <w:r w:rsidRPr="0000069C">
        <w:rPr>
          <w:rFonts w:cs="'times new roman'"/>
        </w:rPr>
        <w:t>C. Few visible results on missile defense cooperation</w:t>
      </w:r>
    </w:p>
    <w:p w14:paraId="76811A36" w14:textId="77777777" w:rsidR="00CF5D92" w:rsidRPr="0000069C" w:rsidRDefault="00CF5D92" w:rsidP="00CF5D92">
      <w:pPr>
        <w:pStyle w:val="BB-Citation"/>
        <w:rPr>
          <w:rFonts w:cs="'times new roman'"/>
        </w:rPr>
      </w:pPr>
      <w:r w:rsidRPr="0000069C">
        <w:rPr>
          <w:rFonts w:cs="'times new roman'"/>
        </w:rPr>
        <w:t xml:space="preserve">Reuters news service June 2010. REUTERS news service, 24 June 2010 Obama urges Russian missile defense cooperation: report </w:t>
      </w:r>
      <w:hyperlink r:id="rId94" w:history="1">
        <w:r w:rsidRPr="0000069C">
          <w:rPr>
            <w:rStyle w:val="Hyperlink"/>
            <w:rFonts w:cs="'times new roman'"/>
          </w:rPr>
          <w:t>http://www.reuters.com/article/idUSTRE65N3AL20100624</w:t>
        </w:r>
      </w:hyperlink>
    </w:p>
    <w:p w14:paraId="51D77DE8" w14:textId="77777777" w:rsidR="00CF5D92" w:rsidRPr="0000069C" w:rsidRDefault="00CF5D92" w:rsidP="00CF5D92">
      <w:pPr>
        <w:pStyle w:val="BB-Evidence"/>
      </w:pPr>
      <w:r w:rsidRPr="0000069C">
        <w:rPr>
          <w:rFonts w:cs="'times new roman'"/>
          <w:u w:val="single"/>
        </w:rPr>
        <w:t>Obama</w:t>
      </w:r>
      <w:r w:rsidRPr="0000069C">
        <w:rPr>
          <w:rFonts w:cs="'times new roman'"/>
        </w:rPr>
        <w:t xml:space="preserve">, who has initiated a "reset" meant to mend badly strained relations with </w:t>
      </w:r>
      <w:r w:rsidRPr="005820E6">
        <w:rPr>
          <w:rFonts w:cs="'times new roman'"/>
        </w:rPr>
        <w:t>Russia</w:t>
      </w:r>
      <w:r w:rsidRPr="0000069C">
        <w:rPr>
          <w:rFonts w:cs="'times new roman'"/>
        </w:rPr>
        <w:t xml:space="preserve">, </w:t>
      </w:r>
      <w:r w:rsidRPr="0000069C">
        <w:rPr>
          <w:rFonts w:cs="'times new roman'"/>
          <w:u w:val="single"/>
        </w:rPr>
        <w:t xml:space="preserve">pleased the Kremlin last year by scrapping Bush-era plans for missile-defense installations in former Moscow satellites Poland and the Czech Republic. </w:t>
      </w:r>
      <w:hyperlink r:id="rId95" w:history="1">
        <w:r w:rsidRPr="0000069C">
          <w:rPr>
            <w:rFonts w:cs="'times new roman'"/>
            <w:u w:val="single"/>
          </w:rPr>
          <w:t>Russia</w:t>
        </w:r>
      </w:hyperlink>
      <w:r w:rsidRPr="0000069C">
        <w:rPr>
          <w:rFonts w:cs="'times new roman'"/>
          <w:u w:val="single"/>
        </w:rPr>
        <w:t xml:space="preserve"> said those plans were a threat to its security and has been less critical of revised U.S. blueprints, but talk of cooperation on missile defense has brought few visible results.</w:t>
      </w:r>
    </w:p>
    <w:p w14:paraId="53060386" w14:textId="77777777" w:rsidR="00CF5D92" w:rsidRPr="0000069C" w:rsidRDefault="00CF5D92" w:rsidP="00CF5D92">
      <w:pPr>
        <w:pStyle w:val="BB-Contentions"/>
      </w:pPr>
      <w:r w:rsidRPr="0000069C">
        <w:rPr>
          <w:rFonts w:cs="'times new roman'"/>
        </w:rPr>
        <w:lastRenderedPageBreak/>
        <w:t>OBSERVATION 3. Road Map to Cooperation. During the Bush administration, US officials negotiated a cooperation plan that was never implemented. Dr. Nikolai Sokov explained in February 2008:</w:t>
      </w:r>
    </w:p>
    <w:p w14:paraId="28C20825" w14:textId="77777777" w:rsidR="00CF5D92" w:rsidRPr="0000069C" w:rsidRDefault="00CF5D92" w:rsidP="00CF5D92">
      <w:pPr>
        <w:pStyle w:val="BB-Citation"/>
      </w:pPr>
      <w:r w:rsidRPr="00990809">
        <w:rPr>
          <w:u w:val="single"/>
        </w:rPr>
        <w:t>Dr. Nikolai Sokov February 2008</w:t>
      </w:r>
      <w:r w:rsidRPr="0000069C">
        <w:t xml:space="preserve">. Nikolai Sokov (Monterey Institute, James Martin Center for Nonproliferation Studies; graduated from Moscow State Univ.; worked at the Institute of US and Canadian Studies and the Institute of World Economy and International Relations in Moscow; worked at the Ministry for Foreign Affairs of the Soviet Union and later Russia, and participated in START I and START II negotiations; Ph.D. from the University of Michigan, Candidate of Historical Sciences degree from the Institute of World Economy and International Relations) Moscow Rejects U.S. Written Proposals on Missile Defense, Downplays New Iranian Missile Test, February 2008, WMD INSIGHTS (brackets added) </w:t>
      </w:r>
      <w:hyperlink r:id="rId96" w:history="1">
        <w:r w:rsidRPr="0000069C">
          <w:rPr>
            <w:rStyle w:val="Hyperlink"/>
          </w:rPr>
          <w:t>http://www.wmdinsights.com/I22/I22_RU2_MoscowRejects.htm</w:t>
        </w:r>
      </w:hyperlink>
    </w:p>
    <w:p w14:paraId="36BF2C76" w14:textId="77777777" w:rsidR="00CF5D92" w:rsidRPr="0000069C" w:rsidRDefault="00CF5D92" w:rsidP="00CF5D92">
      <w:pPr>
        <w:pStyle w:val="BB-Evidence"/>
        <w:keepNext/>
        <w:rPr>
          <w:u w:val="single"/>
        </w:rPr>
      </w:pPr>
      <w:r w:rsidRPr="0000069C">
        <w:rPr>
          <w:rFonts w:cs="'times new roman'"/>
        </w:rPr>
        <w:t xml:space="preserve">According to open sources, </w:t>
      </w:r>
      <w:r w:rsidRPr="0000069C">
        <w:rPr>
          <w:rFonts w:cs="'times new roman'"/>
          <w:u w:val="single"/>
        </w:rPr>
        <w:t>during their October visit to Moscow, [Secretary of State Condoleeza] Rice and [Defense Secretary Robert] Gates proposed new opportunities for bilateral cooperation and transparency with regard to the proposed missile defense system. In response to Russian concerns, they reportedly tabled, among other ideas:</w:t>
      </w:r>
    </w:p>
    <w:p w14:paraId="5F198D79" w14:textId="77777777" w:rsidR="00CF5D92" w:rsidRPr="0000069C" w:rsidRDefault="00CF5D92" w:rsidP="00985956">
      <w:pPr>
        <w:pStyle w:val="BB-Evidence"/>
        <w:keepNext/>
        <w:numPr>
          <w:ilvl w:val="0"/>
          <w:numId w:val="3"/>
        </w:numPr>
        <w:ind w:right="288"/>
        <w:rPr>
          <w:rFonts w:cs="'times new roman'"/>
          <w:u w:val="single"/>
        </w:rPr>
      </w:pPr>
      <w:r w:rsidRPr="0000069C">
        <w:rPr>
          <w:rFonts w:cs="'times new roman'"/>
          <w:u w:val="single"/>
        </w:rPr>
        <w:t xml:space="preserve">   - integrating the early warning radars at Armavir, in southern Russia, and at Gabala, Azerbaijan </w:t>
      </w:r>
      <w:r w:rsidRPr="005820E6">
        <w:rPr>
          <w:rFonts w:cs="'times new roman'"/>
        </w:rPr>
        <w:t>(which is leased to Russia),</w:t>
      </w:r>
      <w:r w:rsidRPr="0000069C">
        <w:rPr>
          <w:rFonts w:cs="'times new roman'"/>
          <w:u w:val="single"/>
        </w:rPr>
        <w:t xml:space="preserve"> into the system;</w:t>
      </w:r>
    </w:p>
    <w:p w14:paraId="7255364B" w14:textId="77777777" w:rsidR="00CF5D92" w:rsidRPr="0000069C" w:rsidRDefault="00CF5D92" w:rsidP="00985956">
      <w:pPr>
        <w:pStyle w:val="BB-Evidence"/>
        <w:keepNext/>
        <w:numPr>
          <w:ilvl w:val="0"/>
          <w:numId w:val="3"/>
        </w:numPr>
        <w:ind w:right="288"/>
        <w:rPr>
          <w:rFonts w:cs="'times new roman'"/>
        </w:rPr>
      </w:pPr>
      <w:r w:rsidRPr="0000069C">
        <w:rPr>
          <w:rFonts w:cs="'times new roman'"/>
          <w:u w:val="single"/>
        </w:rPr>
        <w:t xml:space="preserve">   - stationing Russian liaison officers at all sites in the missile defense system</w:t>
      </w:r>
      <w:r w:rsidRPr="005820E6">
        <w:rPr>
          <w:rFonts w:cs="'times new roman'"/>
        </w:rPr>
        <w:t xml:space="preserve"> to oversee the sites</w:t>
      </w:r>
      <w:r w:rsidRPr="00597AEF">
        <w:rPr>
          <w:rFonts w:cs="'times new roman'"/>
        </w:rPr>
        <w:t>’</w:t>
      </w:r>
      <w:r w:rsidRPr="005820E6">
        <w:rPr>
          <w:rFonts w:cs="'times new roman'"/>
        </w:rPr>
        <w:t xml:space="preserve"> operation</w:t>
      </w:r>
      <w:r w:rsidRPr="008057C1">
        <w:rPr>
          <w:rFonts w:cs="'times new roman'"/>
        </w:rPr>
        <w:t xml:space="preserve">; </w:t>
      </w:r>
      <w:r w:rsidRPr="0000069C">
        <w:rPr>
          <w:rFonts w:cs="'times new roman'"/>
        </w:rPr>
        <w:t>the Russian officers would not have the right to interfere in the operation of the system (some sources state that the offer was limited to the radar in the Czech Republic);</w:t>
      </w:r>
    </w:p>
    <w:p w14:paraId="4A10C532" w14:textId="77777777" w:rsidR="00CF5D92" w:rsidRPr="0000069C" w:rsidRDefault="00CF5D92" w:rsidP="00985956">
      <w:pPr>
        <w:pStyle w:val="BB-Evidence"/>
        <w:keepNext/>
        <w:numPr>
          <w:ilvl w:val="0"/>
          <w:numId w:val="3"/>
        </w:numPr>
        <w:ind w:right="288"/>
        <w:rPr>
          <w:rFonts w:cs="'times new roman'"/>
          <w:u w:val="single"/>
        </w:rPr>
      </w:pPr>
      <w:r w:rsidRPr="0000069C">
        <w:rPr>
          <w:rFonts w:cs="'times new roman'"/>
          <w:u w:val="single"/>
        </w:rPr>
        <w:t xml:space="preserve">   - making the missile defense system operational only after Iran develops the capability to strike Europe and/or the United States.</w:t>
      </w:r>
    </w:p>
    <w:p w14:paraId="0069E303" w14:textId="77777777" w:rsidR="00CF5D92" w:rsidRPr="0000069C" w:rsidRDefault="00CF5D92" w:rsidP="00CF5D92">
      <w:pPr>
        <w:pStyle w:val="BB-Evidence"/>
      </w:pPr>
      <w:r w:rsidRPr="005820E6">
        <w:rPr>
          <w:rFonts w:cs="'times new roman'"/>
        </w:rPr>
        <w:t xml:space="preserve">According to </w:t>
      </w:r>
      <w:r w:rsidRPr="005820E6">
        <w:rPr>
          <w:rFonts w:cs="'times new roman'"/>
          <w:i/>
        </w:rPr>
        <w:t>Izvestiya</w:t>
      </w:r>
      <w:r w:rsidRPr="005820E6">
        <w:rPr>
          <w:rFonts w:cs="'times new roman'"/>
        </w:rPr>
        <w:t xml:space="preserve"> correspondent Dmitri Litovkin,</w:t>
      </w:r>
      <w:r w:rsidRPr="0000069C">
        <w:rPr>
          <w:rFonts w:cs="'times new roman'"/>
          <w:u w:val="single"/>
        </w:rPr>
        <w:t xml:space="preserve"> Moscow regarded the majority of these proposals as acceptable. The main stumbling block was Moscow’s insistence on full integration of the command and control structure of the missile defense system. This would offer Russia the “right of veto” over any decision to launch interceptors and thereby prevent its possible use against Russian missiles.</w:t>
      </w:r>
      <w:r w:rsidRPr="0000069C">
        <w:rPr>
          <w:rFonts w:cs="'times new roman'"/>
        </w:rPr>
        <w:t xml:space="preserve"> Speaking in November at an annual meeting of top military commanders, Russian President Vladimir </w:t>
      </w:r>
      <w:r w:rsidRPr="0000069C">
        <w:rPr>
          <w:rFonts w:cs="'times new roman'"/>
          <w:u w:val="single"/>
        </w:rPr>
        <w:t>Putin outlined an agenda for subsequent discussions about the procedures for the operation of the missile defense system, exchange of information about the Iranian missile program, and other steps. Putin formulated the Russian position as “creation of a joint missile defense system with equal representation of all participants.” This represented a significant shift from the Russian side’s original stance: the flat rejection of any American missile defense plans in Europe.</w:t>
      </w:r>
    </w:p>
    <w:p w14:paraId="7936A761" w14:textId="77777777" w:rsidR="00CF5D92" w:rsidRPr="0000069C" w:rsidRDefault="00CF5D92" w:rsidP="00CF5D92">
      <w:pPr>
        <w:pStyle w:val="BB-Contentions"/>
      </w:pPr>
      <w:r w:rsidRPr="0000069C">
        <w:rPr>
          <w:rFonts w:cs="'times new roman'"/>
        </w:rPr>
        <w:t>OBSERVATION 4. We follow the Road Map by having Congress and the President adopt our PLAN to change our policies through any necessary constitutional means.</w:t>
      </w:r>
      <w:r>
        <w:rPr>
          <w:rFonts w:cs="'times new roman'"/>
        </w:rPr>
        <w:t xml:space="preserve">  The overall plan will be to accept the 2008 Putin proposals for missile defense cooperation.  We outline the details below:</w:t>
      </w:r>
    </w:p>
    <w:p w14:paraId="40C02468" w14:textId="77777777" w:rsidR="00CF5D92" w:rsidRPr="0000069C" w:rsidRDefault="00CF5D92" w:rsidP="00CF5D92">
      <w:pPr>
        <w:pStyle w:val="BB-Plan"/>
      </w:pPr>
      <w:r w:rsidRPr="0000069C">
        <w:rPr>
          <w:rFonts w:cs="'times new roman'"/>
        </w:rPr>
        <w:t>1. Russian sites integrated. The US accepts the Russian offer to use the Armavir and Gabala radar sites.</w:t>
      </w:r>
    </w:p>
    <w:p w14:paraId="26418EDD" w14:textId="77777777" w:rsidR="00CF5D92" w:rsidRPr="0000069C" w:rsidRDefault="00CF5D92" w:rsidP="00CF5D92">
      <w:pPr>
        <w:pStyle w:val="BB-Plan"/>
      </w:pPr>
      <w:r w:rsidRPr="0000069C">
        <w:rPr>
          <w:rFonts w:cs="'times new roman'"/>
        </w:rPr>
        <w:t>2. Liason officers. Russian officers will be invited to oversee all sites in the European missile defense system.</w:t>
      </w:r>
    </w:p>
    <w:p w14:paraId="3C126909" w14:textId="77777777" w:rsidR="00CF5D92" w:rsidRPr="0000069C" w:rsidRDefault="00CF5D92" w:rsidP="00CF5D92">
      <w:pPr>
        <w:pStyle w:val="BB-Plan"/>
      </w:pPr>
      <w:r w:rsidRPr="0000069C">
        <w:rPr>
          <w:rFonts w:cs="'times new roman'"/>
        </w:rPr>
        <w:t>3. Delayed operation. Missile defense only becomes operational after Iran has the capability to strike Europe and/or the U.S.</w:t>
      </w:r>
    </w:p>
    <w:p w14:paraId="29545351" w14:textId="77777777" w:rsidR="00CF5D92" w:rsidRPr="0000069C" w:rsidRDefault="00CF5D92" w:rsidP="00CF5D92">
      <w:pPr>
        <w:pStyle w:val="BB-Plan"/>
      </w:pPr>
      <w:r w:rsidRPr="0000069C">
        <w:rPr>
          <w:rFonts w:cs="'times new roman'"/>
        </w:rPr>
        <w:t>4. Target veto. Russia will have the right to veto interceptor launches to prevent use against Russian missiles.</w:t>
      </w:r>
    </w:p>
    <w:p w14:paraId="230D041F" w14:textId="77777777" w:rsidR="00CF5D92" w:rsidRPr="0000069C" w:rsidRDefault="00CF5D92" w:rsidP="00CF5D92">
      <w:pPr>
        <w:pStyle w:val="BB-Plan"/>
      </w:pPr>
      <w:r w:rsidRPr="0000069C">
        <w:rPr>
          <w:rFonts w:cs="'times new roman'"/>
        </w:rPr>
        <w:t>5. Full sharing. Russia will be invited to participate equally and fully in the development and deployment of the missile defense technology and threat analysis.</w:t>
      </w:r>
    </w:p>
    <w:p w14:paraId="4563EDDB" w14:textId="77777777" w:rsidR="00CF5D92" w:rsidRPr="00696122" w:rsidRDefault="00CF5D92" w:rsidP="00CF5D92">
      <w:pPr>
        <w:pStyle w:val="BB-Plan"/>
        <w:rPr>
          <w:rFonts w:cs="'times new roman'"/>
        </w:rPr>
      </w:pPr>
      <w:r w:rsidRPr="0000069C">
        <w:rPr>
          <w:rFonts w:cs="'times new roman'"/>
        </w:rPr>
        <w:t xml:space="preserve">6. </w:t>
      </w:r>
      <w:r w:rsidRPr="00696122">
        <w:rPr>
          <w:rFonts w:cs="'times new roman'"/>
        </w:rPr>
        <w:t>Funding from existing budgets for missile defense and enforcement through the President and the Defense Department</w:t>
      </w:r>
    </w:p>
    <w:p w14:paraId="25A8C72C" w14:textId="77777777" w:rsidR="00CF5D92" w:rsidRPr="0000069C" w:rsidRDefault="00CF5D92" w:rsidP="00CF5D92">
      <w:pPr>
        <w:pStyle w:val="BB-Plan"/>
      </w:pPr>
      <w:r w:rsidRPr="0000069C">
        <w:rPr>
          <w:rFonts w:cs="'times new roman'"/>
        </w:rPr>
        <w:t>7. Plan takes effect immediately upon an Affirmative ballot</w:t>
      </w:r>
    </w:p>
    <w:p w14:paraId="56EDA9F1" w14:textId="77777777" w:rsidR="00CF5D92" w:rsidRPr="0000069C" w:rsidRDefault="00CF5D92" w:rsidP="00CF5D92">
      <w:pPr>
        <w:pStyle w:val="BB-Plan"/>
      </w:pPr>
      <w:r w:rsidRPr="0000069C">
        <w:rPr>
          <w:rFonts w:cs="'times new roman'"/>
        </w:rPr>
        <w:t>8. Affirmative may clarify the plan as needed in later speeches.</w:t>
      </w:r>
    </w:p>
    <w:p w14:paraId="769D5CE9" w14:textId="77777777" w:rsidR="00CF5D92" w:rsidRPr="0000069C" w:rsidRDefault="00CF5D92" w:rsidP="00CF5D92">
      <w:pPr>
        <w:pStyle w:val="BB-Contentions"/>
      </w:pPr>
      <w:r w:rsidRPr="0000069C">
        <w:rPr>
          <w:rFonts w:cs="'times new roman'"/>
        </w:rPr>
        <w:t>OBSERVATION 5. Russia wants complete missile defense cooperation</w:t>
      </w:r>
    </w:p>
    <w:p w14:paraId="0E025919" w14:textId="77777777" w:rsidR="00CF5D92" w:rsidRPr="0000069C" w:rsidRDefault="00CF5D92" w:rsidP="00CF5D92">
      <w:pPr>
        <w:pStyle w:val="BB-Citation"/>
      </w:pPr>
      <w:r w:rsidRPr="00990809">
        <w:rPr>
          <w:rFonts w:cs="'times new roman'"/>
          <w:u w:val="single"/>
        </w:rPr>
        <w:t>Russian news agency RIA Novosti, May 2010.</w:t>
      </w:r>
      <w:r w:rsidRPr="0000069C">
        <w:rPr>
          <w:rFonts w:cs="'times new roman'"/>
        </w:rPr>
        <w:t xml:space="preserve"> RIA Novosti - 18 May 2010 Moscow expects U.S. reaction to missile defense system by year end </w:t>
      </w:r>
      <w:hyperlink r:id="rId97" w:history="1">
        <w:r w:rsidRPr="00703BE0">
          <w:rPr>
            <w:rStyle w:val="Hyperlink"/>
            <w:rFonts w:cs="'times new roman'"/>
          </w:rPr>
          <w:t>http://en.rian.ru/russia/20100518/159058257.html</w:t>
        </w:r>
      </w:hyperlink>
      <w:r w:rsidRPr="00D162FC">
        <w:rPr>
          <w:rFonts w:cs="'times new roman'"/>
          <w:i w:val="0"/>
        </w:rPr>
        <w:t xml:space="preserve"> </w:t>
      </w:r>
    </w:p>
    <w:p w14:paraId="0B20D0B4" w14:textId="77777777" w:rsidR="00CF5D92" w:rsidRPr="0000069C" w:rsidRDefault="00CF5D92" w:rsidP="00CF5D92">
      <w:pPr>
        <w:pStyle w:val="BB-Evidence"/>
      </w:pPr>
      <w:r w:rsidRPr="0000069C">
        <w:rPr>
          <w:rFonts w:cs="'times new roman'"/>
        </w:rPr>
        <w:t>The U.S. administration's reaction to Russia's proposal of participating in the creation of a European missile defense system will be clear by the end of the year, Russian Deputy Prime Minister Sergei Ivanov said. Ivanov said Russia has not reversed its offer of using its radar systems in cooperation with the United States to create an incorporated system in Europe and that talks on the new system would continue. "But cooperation needs to be from A to Z: to the end," Ivanov said, adding: "We will assess the threats together, evaluate the risks together, and begin creating a defense system together."</w:t>
      </w:r>
    </w:p>
    <w:p w14:paraId="04F33AD9" w14:textId="77777777" w:rsidR="00CF5D92" w:rsidRPr="0000069C" w:rsidRDefault="00CF5D92" w:rsidP="00CF5D92">
      <w:pPr>
        <w:pStyle w:val="BB-Contentions"/>
      </w:pPr>
      <w:r w:rsidRPr="0000069C">
        <w:rPr>
          <w:rFonts w:cs="'times new roman'"/>
        </w:rPr>
        <w:lastRenderedPageBreak/>
        <w:t>OBSERVATION 6. Cooperation produces ADVANTAGES</w:t>
      </w:r>
    </w:p>
    <w:p w14:paraId="022545D1" w14:textId="77777777" w:rsidR="00CF5D92" w:rsidRPr="0000069C" w:rsidRDefault="00CF5D92" w:rsidP="00CF5D92">
      <w:pPr>
        <w:pStyle w:val="BB-Contentions"/>
      </w:pPr>
      <w:r w:rsidRPr="0000069C">
        <w:rPr>
          <w:rFonts w:cs="'times new roman'"/>
        </w:rPr>
        <w:t>ADVANTAGE 1. Better monitoring of Iranian missiles</w:t>
      </w:r>
    </w:p>
    <w:p w14:paraId="6AF41221" w14:textId="77777777" w:rsidR="00CF5D92" w:rsidRPr="0000069C" w:rsidRDefault="00CF5D92" w:rsidP="00CF5D92">
      <w:pPr>
        <w:pStyle w:val="BB-Contentions"/>
      </w:pPr>
      <w:r w:rsidRPr="0000069C">
        <w:rPr>
          <w:rFonts w:cs="'times new roman'"/>
        </w:rPr>
        <w:t>ADVANTAGE 2. Powerful diplomatic leverage against Iran. Both of these come from the Washington Post in June 2009:</w:t>
      </w:r>
    </w:p>
    <w:p w14:paraId="30686677" w14:textId="77777777" w:rsidR="00CF5D92" w:rsidRPr="0000069C" w:rsidRDefault="00CF5D92" w:rsidP="00CF5D92">
      <w:pPr>
        <w:pStyle w:val="BB-Citation"/>
        <w:rPr>
          <w:rFonts w:cs="'times new roman'"/>
        </w:rPr>
      </w:pPr>
      <w:r w:rsidRPr="00990809">
        <w:rPr>
          <w:rFonts w:cs="'times new roman'"/>
          <w:u w:val="single"/>
        </w:rPr>
        <w:t>Walter Pincus, Washington Post, June 2009.</w:t>
      </w:r>
      <w:r w:rsidRPr="0000069C">
        <w:rPr>
          <w:rFonts w:cs="'times new roman'"/>
        </w:rPr>
        <w:t xml:space="preserve"> Walter Pincus (journalist) 17 June 2009 WASHINGTON POST, U.S. Weighs Integrating Russia Into Missile Plan, </w:t>
      </w:r>
      <w:hyperlink r:id="rId98" w:history="1">
        <w:r w:rsidRPr="0000069C">
          <w:rPr>
            <w:rStyle w:val="Hyperlink"/>
            <w:rFonts w:cs="'times new roman'"/>
          </w:rPr>
          <w:t>http://www.washingtonpost.com/wp-dyn/content/article/2009/06/16/AR2009061603083.html</w:t>
        </w:r>
      </w:hyperlink>
    </w:p>
    <w:p w14:paraId="302FB1FB" w14:textId="77777777" w:rsidR="00CF5D92" w:rsidRPr="0000069C" w:rsidRDefault="00CF5D92" w:rsidP="00CF5D92">
      <w:pPr>
        <w:pStyle w:val="BB-Evidence"/>
        <w:rPr>
          <w:rFonts w:cs="'times new roman'"/>
        </w:rPr>
      </w:pPr>
      <w:r w:rsidRPr="0000069C">
        <w:rPr>
          <w:rFonts w:cs="'times new roman'"/>
        </w:rPr>
        <w:t>President Obama and other officials have raised doubts about the European-based missile defense plan put forward by the Bush administration and opposed by Moscow. But Lynn, along with Gen. James E. Cartwright, the vice chairman of the Joint Chiefs of Staff, and Lt. Gen. Patrick J. O'Reilly, director of the Missile Defense Agency, repeatedly indicated the potential benefits of integrating Russia into the plan. Lynn said that a radar installation in Armavir in southern Russia "would provide helpful early-warning detection in the case of an Iranian ballistic missile attack." O'Reilly told the panel that he had visited a Russian radar facility at Gabala, Azerbaijan, and that both Russian radars would be helpful in monitoring Iranian missile tests. The data gained "would significantly help our development of our missile defenses," O'Reilly added. Overall, Lynn said, "the involvement of Russian assets, particularly Russian radars, would enhance the capability of that kind of European-based system." He also suggested another potential advantage of including Moscow in the effort: "A U.S.-Russian collaboration would have an additional benefit of a diplomatic signaling to the Iranians that this is an unacceptable course for them to pursue and that they will face a concerted international front, should they proceed down that path." Cartwright agreed, saying, "Probably the greatest leverage is the partnership and the message that would send. That would be very powerful."</w:t>
      </w:r>
    </w:p>
    <w:p w14:paraId="30CBC05A" w14:textId="77777777" w:rsidR="00CF5D92" w:rsidRPr="0000069C" w:rsidRDefault="00CF5D92" w:rsidP="00CF5D92">
      <w:pPr>
        <w:pStyle w:val="BB-Contentions"/>
      </w:pPr>
      <w:r w:rsidRPr="0000069C">
        <w:rPr>
          <w:rFonts w:cs="'times new roman'"/>
        </w:rPr>
        <w:t>ADVANTAGE 3. Reduce the strength of Iran</w:t>
      </w:r>
    </w:p>
    <w:p w14:paraId="139F1231" w14:textId="77777777" w:rsidR="00CF5D92" w:rsidRPr="0000069C" w:rsidRDefault="00CF5D92" w:rsidP="00CF5D92">
      <w:pPr>
        <w:pStyle w:val="BB-Citation"/>
        <w:rPr>
          <w:rFonts w:cs="'times new roman'"/>
        </w:rPr>
      </w:pPr>
      <w:r w:rsidRPr="00990809">
        <w:rPr>
          <w:rFonts w:cs="'times new roman'"/>
          <w:u w:val="single"/>
        </w:rPr>
        <w:t>Sen. Carl Levin March 2009</w:t>
      </w:r>
      <w:r w:rsidRPr="0000069C">
        <w:rPr>
          <w:rFonts w:cs="'times new roman'"/>
        </w:rPr>
        <w:t xml:space="preserve">. Senator Carl Levin (D-Michigan) 23 March 2009 Remarks of Senator Carl Levin at the MDA/AIAA Annual Missile Defense Conference </w:t>
      </w:r>
      <w:hyperlink r:id="rId99" w:history="1">
        <w:r w:rsidRPr="0000069C">
          <w:rPr>
            <w:rStyle w:val="Hyperlink"/>
            <w:rFonts w:cs="'times new roman'"/>
          </w:rPr>
          <w:t>http://levin.senate.gov/newsroom/release.cfm?id=310304</w:t>
        </w:r>
      </w:hyperlink>
    </w:p>
    <w:p w14:paraId="58899EF1" w14:textId="77777777" w:rsidR="00CF5D92" w:rsidRPr="0000069C" w:rsidRDefault="00CF5D92" w:rsidP="00CF5D92">
      <w:pPr>
        <w:pStyle w:val="BB-Evidence"/>
        <w:rPr>
          <w:rFonts w:cs="'times new roman'"/>
        </w:rPr>
      </w:pPr>
      <w:r w:rsidRPr="0000069C">
        <w:rPr>
          <w:rFonts w:cs="'times new roman'"/>
        </w:rPr>
        <w:t>U.S.-Russian cooperation on missile defense against Iranian missiles – even if we were simply to begin serious discussions on the subject – would send a powerful signal to Iran. Iran would face in a dramatic way a growing unity against her pursuit of dangerous nuclear technology. U.S.-Russian cooperation on missile defense, in other words, could change the geopolitical dynamic in the region and reduce the emerging strength of Iran – which is a State supporter of terrorism and a threat to much of the Middle East, including the Arab world.</w:t>
      </w:r>
    </w:p>
    <w:p w14:paraId="32A365C8" w14:textId="77777777" w:rsidR="00CF5D92" w:rsidRPr="0000069C" w:rsidRDefault="00CF5D92" w:rsidP="00CF5D92">
      <w:pPr>
        <w:pStyle w:val="BB-Contentions"/>
      </w:pPr>
      <w:r w:rsidRPr="0000069C">
        <w:rPr>
          <w:rFonts w:cs="'times new roman'"/>
        </w:rPr>
        <w:t>ADVANTAGE 4. Stronger defense and deterrence capabilities</w:t>
      </w:r>
    </w:p>
    <w:p w14:paraId="41848884" w14:textId="77777777" w:rsidR="00CF5D92" w:rsidRPr="0000069C" w:rsidRDefault="00CF5D92" w:rsidP="00CF5D92">
      <w:pPr>
        <w:pStyle w:val="BB-Citation"/>
        <w:rPr>
          <w:rFonts w:cs="'times new roman'"/>
        </w:rPr>
      </w:pPr>
      <w:r w:rsidRPr="00990809">
        <w:rPr>
          <w:rFonts w:cs="'times new roman'"/>
          <w:u w:val="single"/>
        </w:rPr>
        <w:t>Deputy Assistant Secretary Frank Rose May 2010.</w:t>
      </w:r>
      <w:r w:rsidRPr="0000069C">
        <w:rPr>
          <w:rFonts w:cs="'times new roman'"/>
        </w:rPr>
        <w:t xml:space="preserve"> Frank A. Rose (Deputy Assistant Secretary, US State Dept., Bureau of Verification, Compliance, and Implementation) 27 May 2010 Remarks at the 11th Royal United Services Institute for Defence and Security Studies (RUSI) Missile Defence Conference </w:t>
      </w:r>
      <w:hyperlink r:id="rId100" w:history="1">
        <w:r w:rsidRPr="0000069C">
          <w:rPr>
            <w:rStyle w:val="Hyperlink"/>
            <w:rFonts w:cs="'times new roman'"/>
          </w:rPr>
          <w:t>http://www.state.gov/t/vci/rls/142329.htm</w:t>
        </w:r>
      </w:hyperlink>
    </w:p>
    <w:p w14:paraId="14760826" w14:textId="77777777" w:rsidR="00CF5D92" w:rsidRPr="0000069C" w:rsidRDefault="00CF5D92" w:rsidP="00CF5D92">
      <w:pPr>
        <w:pStyle w:val="BB-Evidence"/>
      </w:pPr>
      <w:r w:rsidRPr="0000069C">
        <w:rPr>
          <w:rFonts w:cs="'times new roman'"/>
        </w:rPr>
        <w:t>For the United States, the goal of missile defense cooperation is to enlist Russia in a new structure of deterrence that addresses the emerging challenges that a small number of states seeking illicit capabilities pose to international peace and security. Moreover, the Administration seeks to develop a mutual understanding of a new approach to strategic stability that integrates both defensive and offensive capabilities. As noted in our recently released Nuclear Posture Review, the United States is working to reduce the role and number of U.S. nuclear weapons. Missile defenses are a key aspect of strengthening our non-nuclear defense and deterrence capabilities.</w:t>
      </w:r>
    </w:p>
    <w:p w14:paraId="0F234544" w14:textId="77777777" w:rsidR="00CF5D92" w:rsidRPr="0000069C" w:rsidRDefault="00CF5D92" w:rsidP="00CF5D92">
      <w:pPr>
        <w:pStyle w:val="BB-BriefHeading2A"/>
      </w:pPr>
      <w:bookmarkStart w:id="22" w:name="_Toc142400536"/>
      <w:bookmarkStart w:id="23" w:name="_Toc4382967"/>
      <w:r w:rsidRPr="0000069C">
        <w:lastRenderedPageBreak/>
        <w:t>2A EVIDENCE: COOPERATION ON MISSILE DEFENSE</w:t>
      </w:r>
      <w:bookmarkEnd w:id="22"/>
      <w:bookmarkEnd w:id="23"/>
    </w:p>
    <w:p w14:paraId="572502AA" w14:textId="77777777" w:rsidR="00CF5D92" w:rsidRPr="0000069C" w:rsidRDefault="00CF5D92" w:rsidP="00CF5D92">
      <w:pPr>
        <w:pStyle w:val="BB-Contentions"/>
      </w:pPr>
      <w:r w:rsidRPr="0000069C">
        <w:t>INHERENCY</w:t>
      </w:r>
    </w:p>
    <w:p w14:paraId="41E4201B" w14:textId="77777777" w:rsidR="00CF5D92" w:rsidRPr="0000069C" w:rsidRDefault="00CF5D92" w:rsidP="00CF5D92">
      <w:pPr>
        <w:pStyle w:val="BB-Contentions"/>
      </w:pPr>
      <w:r w:rsidRPr="0000069C">
        <w:t>Obama's "cooperation" policy means stopping missile defense, not building it. We should cooperate with Russia and actually build it</w:t>
      </w:r>
    </w:p>
    <w:p w14:paraId="67B0784F" w14:textId="77777777" w:rsidR="00CF5D92" w:rsidRPr="0000069C" w:rsidRDefault="00CF5D92" w:rsidP="00CF5D92">
      <w:pPr>
        <w:pStyle w:val="BB-Citation"/>
      </w:pPr>
      <w:r w:rsidRPr="00990809">
        <w:rPr>
          <w:u w:val="single"/>
        </w:rPr>
        <w:t>Baker Spring 2010.</w:t>
      </w:r>
      <w:r w:rsidRPr="0000069C">
        <w:t xml:space="preserve"> Baker Spring (</w:t>
      </w:r>
      <w:r w:rsidRPr="0000069C">
        <w:rPr>
          <w:rFonts w:cs="helvetica, arial, sans-serif"/>
        </w:rPr>
        <w:t>F.M. Kirby Research Fellow in National Security Policy at The Heritage Foundation; specializes in examining the threat of ballistic missiles from Third World countries and U.S. national security issues</w:t>
      </w:r>
      <w:r w:rsidRPr="0000069C">
        <w:t xml:space="preserve"> ) 17 June 2010 Is There a Secret Obama Deal to Limit Missile Defense? </w:t>
      </w:r>
      <w:hyperlink r:id="rId101" w:history="1">
        <w:r w:rsidRPr="0000069C">
          <w:rPr>
            <w:rStyle w:val="Hyperlink"/>
          </w:rPr>
          <w:t>http://blog.heritage.org/2010/06/17/is-there-a-secret-obama-deal-to-limit-missile-defense/</w:t>
        </w:r>
      </w:hyperlink>
    </w:p>
    <w:p w14:paraId="780459FE" w14:textId="77777777" w:rsidR="00CF5D92" w:rsidRPr="0000069C" w:rsidRDefault="00CF5D92" w:rsidP="00CF5D92">
      <w:pPr>
        <w:pStyle w:val="BB-Evidence"/>
      </w:pPr>
      <w:r w:rsidRPr="0000069C">
        <w:rPr>
          <w:rFonts w:cs="helvetica, arial, sans-serif"/>
        </w:rPr>
        <w:t>Further, it appears that the Obama administration and Russia have created a hostage in the form of New START, similar to START II, in order to coerce the Senate and the American people. This may well constitute cooperation, but it is cooperation aimed at denying the American people and America’s allies of the defense against missile attack they deserve. Today, the Senate should do what it did in the late 1990s and say this kind of cooperation between the Obama administration and Russia is simply unacceptable and it will not consent to the ratification of New START under these circumstances. At the same time, the Senate should say that it will welcome genuine cooperation between the people of the U.S. and the people of Russia based on an unfettered missile defense program.</w:t>
      </w:r>
    </w:p>
    <w:p w14:paraId="59FD69AC" w14:textId="77777777" w:rsidR="00CF5D92" w:rsidRPr="0000069C" w:rsidRDefault="00CF5D92" w:rsidP="00CF5D92">
      <w:pPr>
        <w:pStyle w:val="BB-Contentions"/>
      </w:pPr>
      <w:r w:rsidRPr="0000069C">
        <w:t>US-Russia dialog won't solve missile defense controversy</w:t>
      </w:r>
    </w:p>
    <w:p w14:paraId="69CBC3D3" w14:textId="77777777" w:rsidR="00CF5D92" w:rsidRPr="0000069C" w:rsidRDefault="00CF5D92" w:rsidP="00CF5D92">
      <w:pPr>
        <w:pStyle w:val="BB-Contentions"/>
      </w:pPr>
      <w:r w:rsidRPr="0000069C">
        <w:t>Status Quo encourages Russia to believe they have to make threats with nuclear weapons and missiles to get anyone to listen</w:t>
      </w:r>
    </w:p>
    <w:p w14:paraId="49245569" w14:textId="77777777" w:rsidR="00CF5D92" w:rsidRPr="0000069C" w:rsidRDefault="00CF5D92" w:rsidP="00CF5D92">
      <w:pPr>
        <w:pStyle w:val="BB-Citation"/>
      </w:pPr>
      <w:r w:rsidRPr="00990809">
        <w:rPr>
          <w:u w:val="single"/>
        </w:rPr>
        <w:t>Dr. Pavel Podvig 2007</w:t>
      </w:r>
      <w:r w:rsidRPr="0000069C">
        <w:t xml:space="preserve">. Pavel Podvig (physics degree from Moscow Institute of Physics &amp; Tech.; PhD. in political science from Moscow Institute of World Economy &amp; International Relations; researcher at the Center for International Security and Cooperation at Stanford Univ.; worked at the Center for Arms Control Studies at the Moscow Institute of Physics and Technology; former leader of a major research project and the editor of the book Russian Strategic Nuclear Forces) 23 Apr 2007 BULLETIN OF THE ATOMIC SCIENTISTS, A U.S.-Russian missile defense cooperative? </w:t>
      </w:r>
      <w:hyperlink r:id="rId102" w:history="1">
        <w:r w:rsidRPr="0000069C">
          <w:rPr>
            <w:rStyle w:val="Hyperlink"/>
          </w:rPr>
          <w:t>http://www.thebulletin.org/web-edition/columnists/pavel-podvig/a-us-russian-missile-defense-cooperative</w:t>
        </w:r>
      </w:hyperlink>
    </w:p>
    <w:p w14:paraId="11ED7C3B" w14:textId="77777777" w:rsidR="00CF5D92" w:rsidRPr="0000069C" w:rsidRDefault="00CF5D92" w:rsidP="00CF5D92">
      <w:pPr>
        <w:pStyle w:val="BB-Evidence"/>
      </w:pPr>
      <w:r w:rsidRPr="0000069C">
        <w:t>Nor will a U.S.-Russian dialogue about missile defense end the controversy. The United States insists it won't allow Russia to veto the deployment, and Russian leadership is openly skeptical about the justification for U.S. interceptors and radars in Europe. Still, a conversation is better than back-and-forth promises of missile deployments or Russia's threat to withdraw from the Intermediate Nuclear Forces Treaty. The biggest problem with the current predicament is that it gives Russia yet another reason to believe that unless it makes credible threats, preferably ones that involve nuclear weapons and missiles, no one--not the United States or (old or new) Europe--will listen. This is regrettable since the security discussion in Russia is already heavily dominated by the Cold War concepts of "strategic balance" and a bean-counting mentality that places an emphasis on the number of weapons in Russia's arsenal. The outcome of the missile defense flap only reinforces these beliefs, doing all parties involved a disservice--most notably Russia.</w:t>
      </w:r>
    </w:p>
    <w:p w14:paraId="5EC3AA2A" w14:textId="77777777" w:rsidR="00CF5D92" w:rsidRPr="0000069C" w:rsidRDefault="00CF5D92" w:rsidP="00CF5D92">
      <w:pPr>
        <w:pStyle w:val="BB-Contentions"/>
      </w:pPr>
      <w:r w:rsidRPr="0000069C">
        <w:t>US reluctant to share technology</w:t>
      </w:r>
    </w:p>
    <w:p w14:paraId="1363F915" w14:textId="77777777" w:rsidR="00CF5D92" w:rsidRPr="0000069C" w:rsidRDefault="00CF5D92" w:rsidP="00CF5D92">
      <w:pPr>
        <w:pStyle w:val="BB-Citation"/>
      </w:pPr>
      <w:r w:rsidRPr="00990809">
        <w:rPr>
          <w:u w:val="single"/>
        </w:rPr>
        <w:t>Ben Knight April 2010.</w:t>
      </w:r>
      <w:r w:rsidRPr="0000069C">
        <w:t xml:space="preserve"> Ben Knight (journalist) 20 Apr 2010 NATO and Russia edge warily toward a joint missile defense shield (brackets added) </w:t>
      </w:r>
      <w:hyperlink r:id="rId103" w:history="1">
        <w:r w:rsidRPr="0000069C">
          <w:rPr>
            <w:rStyle w:val="Hyperlink"/>
          </w:rPr>
          <w:t>http://www.dw-world.de/dw/article/0,,5482780,00.html</w:t>
        </w:r>
      </w:hyperlink>
    </w:p>
    <w:p w14:paraId="7D575CB6" w14:textId="77777777" w:rsidR="00CF5D92" w:rsidRPr="0000069C" w:rsidRDefault="00CF5D92" w:rsidP="00CF5D92">
      <w:pPr>
        <w:pStyle w:val="BB-Evidence"/>
      </w:pPr>
      <w:r w:rsidRPr="0000069C">
        <w:rPr>
          <w:rFonts w:ascii="verdana, arial, helvetica, sans" w:hAnsi="verdana, arial, helvetica, sans" w:cs="verdana, arial, helvetica, sans"/>
        </w:rPr>
        <w:t xml:space="preserve">Experience suggests that armies are extremely cagey about sharing technology, even with their partners. "America's main </w:t>
      </w:r>
      <w:r w:rsidRPr="0000069C">
        <w:rPr>
          <w:rFonts w:cs="Verdana"/>
        </w:rPr>
        <w:t>NATO allies in Europe - the UK and Germany - basically never get to see any US military technology. Do we really believe that the State Department is suddenly going to let Russia see everything?" asked [veteran British defense analyst and military affairs writer Francis] Tusa.</w:t>
      </w:r>
    </w:p>
    <w:p w14:paraId="1B8CBA44" w14:textId="77777777" w:rsidR="00CF5D92" w:rsidRPr="0000069C" w:rsidRDefault="00CF5D92" w:rsidP="00CF5D92">
      <w:pPr>
        <w:pStyle w:val="BB-Contentions"/>
      </w:pPr>
      <w:r w:rsidRPr="0000069C">
        <w:lastRenderedPageBreak/>
        <w:t>US missile defense bureaucracy wouldn't cooperate with Russia because they view cooperation as a threat to their programs</w:t>
      </w:r>
    </w:p>
    <w:p w14:paraId="00D277D5" w14:textId="77777777" w:rsidR="00CF5D92" w:rsidRPr="0000069C" w:rsidRDefault="00CF5D92" w:rsidP="00CF5D92">
      <w:pPr>
        <w:pStyle w:val="BB-Citation"/>
      </w:pPr>
      <w:r w:rsidRPr="00990809">
        <w:rPr>
          <w:u w:val="single"/>
        </w:rPr>
        <w:t>Dr. Pavel Podvig 2007</w:t>
      </w:r>
      <w:r w:rsidRPr="0000069C">
        <w:t xml:space="preserve">. Pavel Podvig (physics degree from Moscow Institute of Physics &amp; Tech.; PhD. in political science from Moscow Institute of World Economy &amp; International Relations; researcher at the Center for International Security and Cooperation at Stanford Univ.; worked at the Center for Arms Control Studies at the Moscow Institute of Physics and Technology; former leader of a major research project and the editor of the book Russian Strategic Nuclear Forces) 23 Apr 2007 BULLETIN OF THE ATOMIC SCIENTISTS, A U.S.-Russian missile defense cooperative? </w:t>
      </w:r>
      <w:hyperlink r:id="rId104" w:history="1">
        <w:r w:rsidRPr="0000069C">
          <w:rPr>
            <w:rStyle w:val="Hyperlink"/>
          </w:rPr>
          <w:t>http://www.thebulletin.org/web-edition/columnists/pavel-podvig/a-us-russian-missile-defense-cooperative</w:t>
        </w:r>
      </w:hyperlink>
    </w:p>
    <w:p w14:paraId="254BD18A" w14:textId="77777777" w:rsidR="00CF5D92" w:rsidRPr="0000069C" w:rsidRDefault="00CF5D92" w:rsidP="00CF5D92">
      <w:pPr>
        <w:pStyle w:val="BB-Evidence"/>
      </w:pPr>
      <w:r w:rsidRPr="0000069C">
        <w:rPr>
          <w:rFonts w:cs="georgia, serif"/>
        </w:rPr>
        <w:t>Russia has tried to insert itself in the discussion about U.S. missile defense installations in Europe for the better part of a decade. Moscow even suggested engaging in a similar cooperative agreement to the one that's on the table today--consultations about ballistic missile threats and collaborations on technology development. Nothing materialized because the U.S. missile defense bureaucracy understandably perceived these proposals as a threat to its programs.</w:t>
      </w:r>
    </w:p>
    <w:p w14:paraId="68B26696" w14:textId="77777777" w:rsidR="00CF5D92" w:rsidRPr="0000069C" w:rsidRDefault="00CF5D92" w:rsidP="00CF5D92">
      <w:pPr>
        <w:pStyle w:val="BB-Contentions"/>
      </w:pPr>
      <w:r w:rsidRPr="0000069C">
        <w:t>Inherency: Status Quo draft agreement proposes future cooperation not current deployment</w:t>
      </w:r>
    </w:p>
    <w:p w14:paraId="1F166A77" w14:textId="77777777" w:rsidR="00CF5D92" w:rsidRPr="0000069C" w:rsidRDefault="00CF5D92" w:rsidP="00CF5D92">
      <w:pPr>
        <w:pStyle w:val="BB-Contentions"/>
      </w:pPr>
      <w:r w:rsidRPr="0000069C">
        <w:t>Funding: Obama requested $9.9 billion in funding for fiscal year 2011</w:t>
      </w:r>
    </w:p>
    <w:p w14:paraId="39FF0A7B" w14:textId="77777777" w:rsidR="00CF5D92" w:rsidRPr="0000069C" w:rsidRDefault="00CF5D92" w:rsidP="00CF5D92">
      <w:pPr>
        <w:pStyle w:val="BB-Citation"/>
      </w:pPr>
      <w:r w:rsidRPr="00990809">
        <w:rPr>
          <w:u w:val="single"/>
        </w:rPr>
        <w:t>Josh Rogin June 2010.</w:t>
      </w:r>
      <w:r w:rsidRPr="0000069C">
        <w:t xml:space="preserve"> Josh Rogin (graduate of George Washington University's Elliott School of International Affairs, worked at the House International Relations Committee, the Embassy of Japan, and the Brookings Institution) 17 June 2010 Clinton: Reports of limits on U.S. missile defense deployments “Dead wrong” FOREIGN POLICY </w:t>
      </w:r>
      <w:hyperlink r:id="rId105" w:history="1">
        <w:r w:rsidRPr="0000069C">
          <w:rPr>
            <w:rStyle w:val="Hyperlink"/>
          </w:rPr>
          <w:t>http://thecable.foreignpolicy.com/posts/2010/06/17/clinton_reports_of_limits_on_us_missile_defense_deployments_dead_wrong</w:t>
        </w:r>
      </w:hyperlink>
    </w:p>
    <w:p w14:paraId="0841F3D1" w14:textId="77777777" w:rsidR="00CF5D92" w:rsidRPr="0000069C" w:rsidRDefault="00CF5D92" w:rsidP="00CF5D92">
      <w:pPr>
        <w:pStyle w:val="BB-Evidence"/>
        <w:rPr>
          <w:i/>
        </w:rPr>
      </w:pPr>
      <w:r w:rsidRPr="0000069C">
        <w:t xml:space="preserve">An administration official explained to The Cable exactly what is going right now. "There is nothing secret about our intentions here," the official said, "Cooperation, not restrictions, on missile defense is the subject of conversations between the United States and Russia leading up to next week's presidential summit." </w:t>
      </w:r>
      <w:r w:rsidRPr="0000069C">
        <w:rPr>
          <w:u w:val="single"/>
        </w:rPr>
        <w:t>A "framework" or "draft agreement" is being considered, but it only covers future cooperation, not current deployment plans. The draft also includes data sharing, joint radar systems, and the like, but the U.S. side has been clear that limits on either the quantity or quality of missile defense deployments that fall outside the framework are not on the table. The Obama administration has requested $9.9 billion for missile defense in fiscal year 2011.</w:t>
      </w:r>
      <w:r w:rsidRPr="0000069C">
        <w:t xml:space="preserve"> The Gertz story became a focus of the Senate Armed Services committee hearing Thursday with Defense Secretary Robert Gates, Secretary of State Hillary Clinton, Energy Secretary Steven Chu, and Joint Chiefs chairman Michael Mullen. "We are discussing missile defense cooperation with Russia, which we believe is in the interests of both nations," Gates testified, "but such talks have nothing to do with imposing any limitations on our programs or deployment plans."</w:t>
      </w:r>
    </w:p>
    <w:p w14:paraId="65335850" w14:textId="77777777" w:rsidR="00CF5D92" w:rsidRPr="0000069C" w:rsidRDefault="00CF5D92" w:rsidP="00CF5D92">
      <w:pPr>
        <w:pStyle w:val="BB-Contentions"/>
        <w:rPr>
          <w:i/>
        </w:rPr>
      </w:pPr>
      <w:r w:rsidRPr="0000069C">
        <w:t>Bush proposed joint research &amp; development on missile defense and cooperation on defense of Europe - then ignored it with his missile defense plan</w:t>
      </w:r>
    </w:p>
    <w:p w14:paraId="7DCFE886" w14:textId="77777777" w:rsidR="00CF5D92" w:rsidRPr="0000069C" w:rsidRDefault="00CF5D92" w:rsidP="00CF5D92">
      <w:pPr>
        <w:pStyle w:val="BB-Citation"/>
        <w:rPr>
          <w:rFonts w:cs="verdana, arial, helvetica, sans"/>
          <w:u w:val="single"/>
        </w:rPr>
      </w:pPr>
      <w:r w:rsidRPr="00990809">
        <w:rPr>
          <w:rFonts w:cs="verdana, arial, helvetica, sans"/>
          <w:u w:val="single"/>
        </w:rPr>
        <w:t>Philip Coyle and Victoria Samson April 2008.</w:t>
      </w:r>
      <w:r w:rsidRPr="0000069C">
        <w:rPr>
          <w:rFonts w:cs="verdana, arial, helvetica, sans"/>
        </w:rPr>
        <w:t xml:space="preserve"> Philip Coyle (Senior Advisor to the World Security Institute, a national security study center based in Washington; former Assistant Secretary of Defense and Director, Operational Test and Evaluation, in the Department of Defense; former Principal Deputy Assistant Secretary for Defense Programs in the Department of Energy) and Victoria Samson (teaches on national security issues at the graduate International Relations program at St. Mary's University in San Antonio, Texas; former Senior Policy Associate at the Coalition to Reduce Nuclear Dangers, a consortium of arms control groups; previously worked as a subcontractor on war-gaming scenarios for the Missile Defense Agency's Directorate of Intelligence; M.A. in International Relations from the Johns Hopkins School of Advanced International Studies and a B.A. in political science from UCLA) 23 April 2008 Missile Defense Malfunction: Why the Proposed U.S. Missile Defenses in Europe Will Not Work, Ethics &amp; International Affairs, Volume 22.1 </w:t>
      </w:r>
      <w:hyperlink r:id="rId106" w:history="1">
        <w:r w:rsidRPr="0000069C">
          <w:rPr>
            <w:rStyle w:val="Hyperlink"/>
            <w:rFonts w:cs="verdana, arial, helvetica, sans"/>
          </w:rPr>
          <w:t>http://www.cceia.org/resources/journal/22_1/special_report/001.html</w:t>
        </w:r>
      </w:hyperlink>
    </w:p>
    <w:p w14:paraId="2C18595D" w14:textId="77777777" w:rsidR="00CF5D92" w:rsidRPr="0000069C" w:rsidRDefault="00CF5D92" w:rsidP="00CF5D92">
      <w:pPr>
        <w:pStyle w:val="BB-Evidence"/>
      </w:pPr>
      <w:r w:rsidRPr="0000069C">
        <w:rPr>
          <w:rFonts w:cs="verdana, arial, helvetica, sans"/>
        </w:rPr>
        <w:t>Just as forty-six years ago America saw Russian missiles in Cuba as an alarming threat, Russia clearly feels that the proposed U.S. missile defenses in Poland and the Czech Republic are too close for comfort. True, the Soviet missiles in Cuba were offensive, and the planned U.S. interceptors in Poland are to be defensive. Nevertheless, the U.S. proposal is in direct violation of the joint declaration issued in conjunction with the Strategic Offensive Reductions Treaty—also known as the Moscow Treaty—signed by Presidents Bush and Putin on May 24, 2002. The joint declaration calls for joint research and development on missile defense technologies and U.S.-Russian cooperation on missile defense for Europe. The Bush proposal to establish U.S. missile defenses in Europe was neither joint nor cooperative, and was initiated unilaterally almost before the ink had dried on the joint declaration.</w:t>
      </w:r>
    </w:p>
    <w:p w14:paraId="3D2901DA" w14:textId="77777777" w:rsidR="00CF5D92" w:rsidRPr="0000069C" w:rsidRDefault="00CF5D92" w:rsidP="00CF5D92">
      <w:pPr>
        <w:pStyle w:val="BB-Contentions"/>
      </w:pPr>
      <w:r w:rsidRPr="0000069C">
        <w:lastRenderedPageBreak/>
        <w:t>Cooperation blocked by disagreement about the nature of the missile threat and US reluctance to grant access to superior technology</w:t>
      </w:r>
    </w:p>
    <w:p w14:paraId="6938E375" w14:textId="77777777" w:rsidR="00CF5D92" w:rsidRPr="0000069C" w:rsidRDefault="00CF5D92" w:rsidP="00CF5D92">
      <w:pPr>
        <w:pStyle w:val="BB-Citation"/>
        <w:rPr>
          <w:u w:val="single"/>
        </w:rPr>
      </w:pPr>
      <w:r w:rsidRPr="00990809">
        <w:rPr>
          <w:u w:val="single"/>
        </w:rPr>
        <w:t>Paul Saunders June 2010.</w:t>
      </w:r>
      <w:r w:rsidRPr="0000069C">
        <w:t xml:space="preserve"> Paul J. Saunders (executive director of the Nixon Center and served as a political appointee in the State Department during the George W. Bush administration) 23 June 2010 Russian-American Obstacles Overshadow Obama-Medvedev Meeting </w:t>
      </w:r>
      <w:hyperlink r:id="rId107" w:history="1">
        <w:r w:rsidRPr="0000069C">
          <w:rPr>
            <w:rStyle w:val="Hyperlink"/>
          </w:rPr>
          <w:t>http://politics.usnews.com/opinion/articles/2010/06/23/russian-american-obstacles-overshadow-obama-medvedev-meeting.html</w:t>
        </w:r>
      </w:hyperlink>
    </w:p>
    <w:p w14:paraId="467AE27C" w14:textId="77777777" w:rsidR="00CF5D92" w:rsidRPr="0000069C" w:rsidRDefault="00CF5D92" w:rsidP="00CF5D92">
      <w:pPr>
        <w:pStyle w:val="BB-Evidence"/>
      </w:pPr>
      <w:r w:rsidRPr="0000069C">
        <w:t>America and Russia are pursuing talks on a joint missile defense, but these discussions are not new and have long been hampered by disagreements over the nature of the missile threat; Russia does not view Iran as an immediate danger. U.S. concerns over granting access to its superior technologies have also been significant.</w:t>
      </w:r>
    </w:p>
    <w:p w14:paraId="734F86DC" w14:textId="77777777" w:rsidR="00CF5D92" w:rsidRPr="0000069C" w:rsidRDefault="00CF5D92" w:rsidP="00CF5D92">
      <w:pPr>
        <w:pStyle w:val="BB-Contentions"/>
      </w:pPr>
      <w:r w:rsidRPr="0000069C">
        <w:t>Russia left out of Status Quo European missile defense: They're waiting for NATO to respond</w:t>
      </w:r>
    </w:p>
    <w:p w14:paraId="4CF5A1A1" w14:textId="77777777" w:rsidR="00CF5D92" w:rsidRPr="0000069C" w:rsidRDefault="00CF5D92" w:rsidP="00CF5D92">
      <w:pPr>
        <w:pStyle w:val="BB-Citation"/>
        <w:rPr>
          <w:rFonts w:cs="Verdana"/>
        </w:rPr>
      </w:pPr>
      <w:r w:rsidRPr="00990809">
        <w:rPr>
          <w:rFonts w:cs="Verdana"/>
          <w:u w:val="single"/>
        </w:rPr>
        <w:t>Ilya Kharlamov 2010.</w:t>
      </w:r>
      <w:r w:rsidRPr="0000069C">
        <w:rPr>
          <w:rFonts w:cs="Verdana"/>
        </w:rPr>
        <w:t xml:space="preserve"> Ilya Kharlamov (journalist) 20 May 2010 Russia and NATO: "sworn" partners THE VOICE OF RUSSIA </w:t>
      </w:r>
      <w:hyperlink r:id="rId108" w:history="1">
        <w:r w:rsidRPr="0000069C">
          <w:rPr>
            <w:rStyle w:val="Hyperlink"/>
            <w:rFonts w:cs="Verdana"/>
          </w:rPr>
          <w:t>http://english.ruvr.ru/2010/05/20/8175970.html</w:t>
        </w:r>
      </w:hyperlink>
    </w:p>
    <w:p w14:paraId="06467323" w14:textId="77777777" w:rsidR="00CF5D92" w:rsidRPr="0000069C" w:rsidRDefault="00CF5D92" w:rsidP="00CF5D92">
      <w:pPr>
        <w:pStyle w:val="BB-Evidence"/>
        <w:rPr>
          <w:rFonts w:cs="Arial"/>
        </w:rPr>
      </w:pPr>
      <w:r w:rsidRPr="0000069C">
        <w:rPr>
          <w:rFonts w:cs="Arial"/>
        </w:rPr>
        <w:t>President Medvedev has signaled Russia’s readiness to set up a continental anti-missile shield but has received no concrete proposals to that effect from NATO yet. That means Moscow will not be invited to join a new European defense system, a decision on which is to be passed by a NATO summit in November. This is the most likely scenario, given the US attempts to deploy its own missile defense system in Eastern Europe under the pretext of a nuclear threat from Iran.</w:t>
      </w:r>
    </w:p>
    <w:p w14:paraId="57BBAA6E" w14:textId="77777777" w:rsidR="00CF5D92" w:rsidRPr="0000069C" w:rsidRDefault="00CF5D92" w:rsidP="00CF5D92">
      <w:pPr>
        <w:pStyle w:val="BB-Contentions"/>
      </w:pPr>
      <w:r w:rsidRPr="0000069C">
        <w:t>SOLVENCY</w:t>
      </w:r>
    </w:p>
    <w:p w14:paraId="558617F3" w14:textId="77777777" w:rsidR="00CF5D92" w:rsidRPr="0000069C" w:rsidRDefault="00CF5D92" w:rsidP="00CF5D92">
      <w:pPr>
        <w:pStyle w:val="BB-Contentions"/>
      </w:pPr>
      <w:r w:rsidRPr="0000069C">
        <w:t>Russian radar sites are up to the job of providing information needed to intercept Iranian missiles</w:t>
      </w:r>
    </w:p>
    <w:p w14:paraId="1451A4E4" w14:textId="77777777" w:rsidR="00CF5D92" w:rsidRPr="0000069C" w:rsidRDefault="00CF5D92" w:rsidP="00CF5D92">
      <w:pPr>
        <w:pStyle w:val="BB-Citation"/>
      </w:pPr>
      <w:r w:rsidRPr="00990809">
        <w:rPr>
          <w:u w:val="single"/>
        </w:rPr>
        <w:t>Prof. Theodore Postol August 2007</w:t>
      </w:r>
      <w:r w:rsidRPr="0000069C">
        <w:t xml:space="preserve">. Theodore Postol (Professor of Science, Technology and National Security Policy at Massachusetts Institute of Technology) August 2007 Proposed US Missile Defense in Europe: Technological Issues Relevant to Policy </w:t>
      </w:r>
      <w:hyperlink r:id="rId109" w:history="1">
        <w:r w:rsidRPr="0000069C">
          <w:rPr>
            <w:rStyle w:val="Hyperlink"/>
          </w:rPr>
          <w:t>http://cstsp.aaas.org/content.html?contentid=1175</w:t>
        </w:r>
      </w:hyperlink>
    </w:p>
    <w:p w14:paraId="1B2F699D" w14:textId="77777777" w:rsidR="00CF5D92" w:rsidRPr="0000069C" w:rsidRDefault="00CF5D92" w:rsidP="00CF5D92">
      <w:pPr>
        <w:pStyle w:val="BB-Evidence"/>
      </w:pPr>
      <w:r w:rsidRPr="0000069C">
        <w:rPr>
          <w:rFonts w:cs="arial, verdana, helvetica, sans"/>
        </w:rPr>
        <w:t>The much larger and longer range Russian radars at Armavir, Russia and Azerbaijan would be well up to the job of providing cueing information to downrange radars that could then manage interceptor engagements against the postulated ballistic Iranian missiles.</w:t>
      </w:r>
    </w:p>
    <w:p w14:paraId="04F37B03" w14:textId="77777777" w:rsidR="00CF5D92" w:rsidRPr="0000069C" w:rsidRDefault="00CF5D92" w:rsidP="00CF5D92">
      <w:pPr>
        <w:pStyle w:val="BB-Contentions"/>
      </w:pPr>
      <w:r w:rsidRPr="0000069C">
        <w:t>Only way to solve the missile defense issue is give Russia some stake in the process</w:t>
      </w:r>
    </w:p>
    <w:p w14:paraId="0BC2E6CD" w14:textId="77777777" w:rsidR="00CF5D92" w:rsidRPr="0000069C" w:rsidRDefault="00CF5D92" w:rsidP="00CF5D92">
      <w:pPr>
        <w:pStyle w:val="BB-Citation"/>
      </w:pPr>
      <w:r w:rsidRPr="00990809">
        <w:rPr>
          <w:u w:val="single"/>
        </w:rPr>
        <w:t>Dr. Pavel Podvig 2010</w:t>
      </w:r>
      <w:r w:rsidRPr="0000069C">
        <w:t xml:space="preserve">. Pavel Podvig (physics degree from Moscow Institute of Physics &amp; Tech.; PhD. in political science from Moscow Institute of World Economy &amp; International Relations; researcher at the Center for International Security and Cooperation at Stanford Univ.; worked at the Center for Arms Control Studies at the Moscow Institute of Physics and Technology;) March 2010 "Missile defense poisons everything" (misspelling of "complaints" was in original) </w:t>
      </w:r>
      <w:hyperlink r:id="rId110" w:history="1">
        <w:r w:rsidRPr="0000069C">
          <w:rPr>
            <w:rStyle w:val="Hyperlink"/>
          </w:rPr>
          <w:t>http://russianforces.org/blog/2010/03/missile_defense_poisons_everyt.shtml</w:t>
        </w:r>
      </w:hyperlink>
    </w:p>
    <w:p w14:paraId="4F1D0F9A" w14:textId="77777777" w:rsidR="00CF5D92" w:rsidRPr="0000069C" w:rsidRDefault="00CF5D92" w:rsidP="00CF5D92">
      <w:pPr>
        <w:pStyle w:val="BB-Evidence"/>
      </w:pPr>
      <w:r w:rsidRPr="0000069C">
        <w:rPr>
          <w:rFonts w:cs="verdana, arial, sans-serif"/>
        </w:rPr>
        <w:t>I have been long arguing that the only way to solve the missile defense debacle is to give Russia some stake in the process, probably by engaging it in a discussion of ballistic missile threats and possible responses and moving toward cooperation. In theory, the U.S. administration seems to understand it - it found the right words for the joint summit statement back in July 2009 and was generally supportive of the idea of cooperation. But something didn't work in practice, so we are where we are today.</w:t>
      </w:r>
    </w:p>
    <w:p w14:paraId="28EC6B93" w14:textId="77777777" w:rsidR="00CF5D92" w:rsidRPr="0000069C" w:rsidRDefault="00CF5D92" w:rsidP="00CF5D92">
      <w:pPr>
        <w:pStyle w:val="BB-Contentions"/>
      </w:pPr>
      <w:r w:rsidRPr="0000069C">
        <w:t>NATO supports cooperation with Russia on missile defense</w:t>
      </w:r>
    </w:p>
    <w:p w14:paraId="10E7BE12" w14:textId="77777777" w:rsidR="00CF5D92" w:rsidRPr="0000069C" w:rsidRDefault="00CF5D92" w:rsidP="00CF5D92">
      <w:pPr>
        <w:pStyle w:val="BB-Citation"/>
      </w:pPr>
      <w:r w:rsidRPr="00990809">
        <w:rPr>
          <w:u w:val="single"/>
        </w:rPr>
        <w:t>Cole Harvey 2009.</w:t>
      </w:r>
      <w:r w:rsidRPr="0000069C">
        <w:t xml:space="preserve"> Cole Harvey (Research Associate, Monterey Institute for International Studies James Martin Center for Nonproliferation Studies) October 2009 Obama Shifts Gears on Missile Defense, ARMS CONTROL TODAY, </w:t>
      </w:r>
      <w:hyperlink r:id="rId111" w:history="1">
        <w:r w:rsidRPr="0000069C">
          <w:rPr>
            <w:rStyle w:val="Hyperlink"/>
          </w:rPr>
          <w:t>http://www.armscontrol.org/act/2009_10/missiledefense</w:t>
        </w:r>
      </w:hyperlink>
    </w:p>
    <w:p w14:paraId="25737FF3" w14:textId="77777777" w:rsidR="00CF5D92" w:rsidRPr="0000069C" w:rsidRDefault="00CF5D92" w:rsidP="00CF5D92">
      <w:pPr>
        <w:pStyle w:val="BB-Evidence"/>
      </w:pPr>
      <w:r w:rsidRPr="0000069C">
        <w:t>The Obama administration intends the new missile defense effort to be a multinational one. “We will work with our Allies to integrate this architecture with NATO members’ missile defense capabilities,” a White House press release states. “We plan to deploy elements in northern and southern Europe and will be consulting closely at NATO with Allies on the specific deployment options.” NATO Secretary-General Anders Fogh Rasmussen praised the shift, calling it a “positive step” in remarks quoted by Reuters. “I think it is in full accordance with the principle of solidarity within the alliance and the indivisibility of security in Europe,” he said. In a Sept. 18 speech, Rasmussen argued for greater cooperation between NATO and Russia, including in the field of missile defense. The alliance and Russia “have a wealth of experience in missile defense,” Rasmussen said. “We should now work to combine this experience to our mutual benefit.”</w:t>
      </w:r>
    </w:p>
    <w:p w14:paraId="5B0044B9" w14:textId="77777777" w:rsidR="00CF5D92" w:rsidRPr="0000069C" w:rsidRDefault="00CF5D92" w:rsidP="00CF5D92">
      <w:pPr>
        <w:pStyle w:val="BB-Contentions"/>
      </w:pPr>
      <w:r w:rsidRPr="0000069C">
        <w:lastRenderedPageBreak/>
        <w:t>NATO allies will support US-Russia cooperation on missile defense</w:t>
      </w:r>
    </w:p>
    <w:p w14:paraId="345956EF" w14:textId="77777777" w:rsidR="00CF5D92" w:rsidRPr="0000069C" w:rsidRDefault="00CF5D92" w:rsidP="00CF5D92">
      <w:pPr>
        <w:pStyle w:val="BB-Citation"/>
      </w:pPr>
      <w:r w:rsidRPr="00990809">
        <w:rPr>
          <w:u w:val="single"/>
        </w:rPr>
        <w:t>Frank Rose May 2010.</w:t>
      </w:r>
      <w:r w:rsidRPr="0000069C">
        <w:t xml:space="preserve"> Frank A. Rose (Deputy Assistant Secretary, US State Dept., Bureau of Verification, Compliance, and Implementation) 27 May 2010 Remarks at the 11th Royal United Services Institute for Defence and Security Studies (RUSI) Missile Defence Conference </w:t>
      </w:r>
      <w:hyperlink r:id="rId112" w:history="1">
        <w:r w:rsidRPr="0000069C">
          <w:rPr>
            <w:rStyle w:val="Hyperlink"/>
          </w:rPr>
          <w:t>http://www.state.gov/t/vci/rls/142329.htm</w:t>
        </w:r>
      </w:hyperlink>
    </w:p>
    <w:p w14:paraId="6268CD9D" w14:textId="77777777" w:rsidR="00CF5D92" w:rsidRPr="0000069C" w:rsidRDefault="00CF5D92" w:rsidP="00CF5D92">
      <w:pPr>
        <w:pStyle w:val="BB-Evidence"/>
      </w:pPr>
      <w:r w:rsidRPr="0000069C">
        <w:t>The United States strongly supports efforts to foster cooperation between NATO and Russia in the missile defense area, and we are working closely with our NATO allies and Russia to explore options to cooperate. Secretary of State Clinton noted this in her January 29th speech in Paris on the future of European security. She said, and I quote, “We are engaged in productive discussions with our European allies about building a new missile defense architecture that will defend all of NATO territory against ballistic missile attack. And we are serious about exploring ways to cooperate with Russia to develop missile defenses that enhance the security of all of Europe, including Russia. Missile defense, we believe, will make this continent a safer place. That safety could extend to Russia, if Russia decides to cooperate with us. It is an extraordinary opportunity for us to work together to build our mutual security.” At the 60th anniversary of NATO, held last spring in Strasbourg-Kehl, NATO leaders reaffirmed their support for increased missile defense cooperation with Russia and their readiness to explore the potential for linking U.S., NATO, and Russian missile defense systems. To paraphrase NATO Secretary General Anders Fogh Rasmussen’s remarks at the October 2009 Defense Ministerial in Bratislava, “this is good for the Alliance, it is good for solidarity, and it is important for the defense of Europe.”</w:t>
      </w:r>
    </w:p>
    <w:p w14:paraId="69A4E21D" w14:textId="77777777" w:rsidR="00CF5D92" w:rsidRPr="0000069C" w:rsidRDefault="00CF5D92" w:rsidP="00CF5D92">
      <w:pPr>
        <w:pStyle w:val="BB-Contentions"/>
      </w:pPr>
      <w:r w:rsidRPr="0000069C">
        <w:t>Russia shares the West's concern about Iran's nuclear threat</w:t>
      </w:r>
    </w:p>
    <w:p w14:paraId="758369D1" w14:textId="77777777" w:rsidR="00CF5D92" w:rsidRPr="0000069C" w:rsidRDefault="00CF5D92" w:rsidP="00CF5D92">
      <w:pPr>
        <w:pStyle w:val="BB-Citation"/>
      </w:pPr>
      <w:r w:rsidRPr="00990809">
        <w:rPr>
          <w:u w:val="single"/>
        </w:rPr>
        <w:t>Ambassador Wolfgang Ischinger 2010.</w:t>
      </w:r>
      <w:r w:rsidRPr="0000069C">
        <w:t xml:space="preserve"> Ambassador Wolfgang Ischinger (Chairman of the Munich Security Conference and Co-Chairman of the Euro-Atlantic Security Initiative; Former German Ambassador to the United States and the United Kingdom) Testimony Before the United States Congress, House of Representatives Committee on Foreign Affairs 17 March 2010 Towards a new Grand Bargain with Russia </w:t>
      </w:r>
      <w:hyperlink r:id="rId113" w:history="1">
        <w:r w:rsidRPr="0000069C">
          <w:rPr>
            <w:rStyle w:val="Hyperlink"/>
          </w:rPr>
          <w:t>http://www.carnegieendowment.org/pdf/Ischinger_Testimony_%20March%2017%202010_FINAL.pdf</w:t>
        </w:r>
      </w:hyperlink>
    </w:p>
    <w:p w14:paraId="4D7F7DB9" w14:textId="77777777" w:rsidR="00CF5D92" w:rsidRPr="0000069C" w:rsidRDefault="00CF5D92" w:rsidP="00CF5D92">
      <w:pPr>
        <w:pStyle w:val="BB-Evidence"/>
      </w:pPr>
      <w:r w:rsidRPr="0000069C">
        <w:t>First, there is the issue of the Iranian nuclear program. We will not solve the problem if the West and Russia cannot agree on a common policy towards Iran. During the recent Munich Security Conference in 2010, Russian speakers have made it clear that they share our concern about the potential threat posed by Iran as a military nuclear power.</w:t>
      </w:r>
    </w:p>
    <w:p w14:paraId="2F06F35B" w14:textId="77777777" w:rsidR="00CF5D92" w:rsidRPr="0000069C" w:rsidRDefault="00CF5D92" w:rsidP="00CF5D92">
      <w:pPr>
        <w:pStyle w:val="BB-Contentions"/>
      </w:pPr>
      <w:r w:rsidRPr="0000069C">
        <w:t>Nuclear-armed Iran would be even more of a threat to Russia than to the US</w:t>
      </w:r>
    </w:p>
    <w:p w14:paraId="38B2B909" w14:textId="77777777" w:rsidR="00CF5D92" w:rsidRPr="0000069C" w:rsidRDefault="00CF5D92" w:rsidP="00CF5D92">
      <w:pPr>
        <w:pStyle w:val="BB-Citation"/>
      </w:pPr>
      <w:r w:rsidRPr="00990809">
        <w:rPr>
          <w:u w:val="single"/>
        </w:rPr>
        <w:t>Sen. Carl Levin March 2009</w:t>
      </w:r>
      <w:r w:rsidRPr="0000069C">
        <w:t xml:space="preserve">. Senator Carl Levin (D-Michigan) 23 March 2009 Remarks of Senator Carl Levin at the MDA/AIAA Annual Missile Defense Conference </w:t>
      </w:r>
      <w:hyperlink r:id="rId114" w:history="1">
        <w:r w:rsidRPr="0000069C">
          <w:rPr>
            <w:rStyle w:val="Hyperlink"/>
          </w:rPr>
          <w:t>http://levin.senate.gov/newsroom/release.cfm?id=310304</w:t>
        </w:r>
      </w:hyperlink>
    </w:p>
    <w:p w14:paraId="3B7152FB" w14:textId="77777777" w:rsidR="00CF5D92" w:rsidRPr="0000069C" w:rsidRDefault="00CF5D92" w:rsidP="00CF5D92">
      <w:pPr>
        <w:pStyle w:val="BB-Evidence"/>
      </w:pPr>
      <w:r w:rsidRPr="0000069C">
        <w:t>With the start of the new administration, we have an opportunity to explore the possibility of cooperating with Russia on missile defense capabilities to provide protection against Iran’s ballistic missile systems. A nuclear-armed Iran with ballistic missiles would be a threat to which Russia cannot be, and I believe is not, indifferent. Just last week, Mikhail Gorbachev – the former Soviet leader – told a number of us Senators that a nuclear-armed Iran would be even more of a threat to Russia than to the United States.</w:t>
      </w:r>
    </w:p>
    <w:p w14:paraId="05893051" w14:textId="77777777" w:rsidR="00CF5D92" w:rsidRPr="0000069C" w:rsidRDefault="00CF5D92" w:rsidP="00CF5D92">
      <w:pPr>
        <w:pStyle w:val="BB-Contentions"/>
      </w:pPr>
      <w:r w:rsidRPr="0000069C">
        <w:t>Russia's cooperation offer, including the radar sites, is still on the table</w:t>
      </w:r>
    </w:p>
    <w:p w14:paraId="7B0F51B0" w14:textId="77777777" w:rsidR="00CF5D92" w:rsidRPr="0000069C" w:rsidRDefault="00CF5D92" w:rsidP="00CF5D92">
      <w:pPr>
        <w:pStyle w:val="BB-Citation"/>
        <w:rPr>
          <w:u w:val="single"/>
        </w:rPr>
      </w:pPr>
      <w:r w:rsidRPr="00990809">
        <w:rPr>
          <w:u w:val="single"/>
        </w:rPr>
        <w:t>RIA Novosti January 2010.</w:t>
      </w:r>
      <w:r w:rsidRPr="0000069C">
        <w:t xml:space="preserve"> RIA Novosti, Russian news agency, 22 Jan 2010 Russia's Lavrov says missile-defense proposals still in force (brackets and ellipses in original) </w:t>
      </w:r>
      <w:hyperlink r:id="rId115" w:history="1">
        <w:r w:rsidRPr="0000069C">
          <w:rPr>
            <w:rStyle w:val="Hyperlink"/>
          </w:rPr>
          <w:t>http://en.rian.ru/russia/20100122/157649280.html</w:t>
        </w:r>
      </w:hyperlink>
    </w:p>
    <w:p w14:paraId="15BDCAF8" w14:textId="77777777" w:rsidR="00CF5D92" w:rsidRPr="0000069C" w:rsidRDefault="00CF5D92" w:rsidP="00CF5D92">
      <w:pPr>
        <w:pStyle w:val="BB-Evidence"/>
      </w:pPr>
      <w:r w:rsidRPr="0000069C">
        <w:t>Russia's missile-defense proposals, including the joint use of the Gabala radar station in Azerbaijan, are still on the table, Russian Foreign Minister Sergei Lavrov said on Friday. "After the Barack Obama administration... developed a new missile defense line, new possibilities appeared to return to our initial idea, which stipulated a joint analysis of missile risks," he told a news conference. Moscow offered the use of the Gabala radar station in Azerbaijan and the Armavir radar station in Russia's Krasnodar Territory as alternatives to now-scrapped U.S. plans for a missile shield in Central Europe, but Washington had said they could be used as "supplements," if at all.</w:t>
      </w:r>
    </w:p>
    <w:p w14:paraId="2D2053A7" w14:textId="77777777" w:rsidR="00CF5D92" w:rsidRPr="0000069C" w:rsidRDefault="00CF5D92" w:rsidP="00CF5D92">
      <w:pPr>
        <w:pStyle w:val="BB-Contentions"/>
      </w:pPr>
      <w:r w:rsidRPr="0000069C">
        <w:t>Azerbaijan agrees to use of the Gabala radar for missile defense</w:t>
      </w:r>
    </w:p>
    <w:p w14:paraId="4C35F30D" w14:textId="77777777" w:rsidR="00CF5D92" w:rsidRPr="0000069C" w:rsidRDefault="00CF5D92" w:rsidP="00CF5D92">
      <w:pPr>
        <w:pStyle w:val="BB-Citation"/>
      </w:pPr>
      <w:r w:rsidRPr="00990809">
        <w:rPr>
          <w:u w:val="single"/>
        </w:rPr>
        <w:t>Sheryl Stolberg June 2007.</w:t>
      </w:r>
      <w:r w:rsidRPr="0000069C">
        <w:t xml:space="preserve"> Sheryl Stolberg (journalist) 7 June 2007 NEW YORK TIMES, Putin Presents Bush With Plan on Missile Shield </w:t>
      </w:r>
      <w:hyperlink r:id="rId116" w:history="1">
        <w:r w:rsidRPr="0000069C">
          <w:rPr>
            <w:rStyle w:val="Hyperlink"/>
          </w:rPr>
          <w:t>http://www.nytimes.com/2007/06/07/world/europe/07cnd-Russia.html</w:t>
        </w:r>
      </w:hyperlink>
    </w:p>
    <w:p w14:paraId="4CBA1B34" w14:textId="77777777" w:rsidR="00CF5D92" w:rsidRPr="0000069C" w:rsidRDefault="00CF5D92" w:rsidP="00CF5D92">
      <w:pPr>
        <w:pStyle w:val="BB-Evidence"/>
        <w:rPr>
          <w:rFonts w:cs="georgia, serif"/>
        </w:rPr>
      </w:pPr>
      <w:r w:rsidRPr="0000069C">
        <w:rPr>
          <w:rFonts w:cs="georgia, serif"/>
        </w:rPr>
        <w:t>Officials from both sides said Thursday that the Russian president had not dropped his opposition to the Poland component of the plan, even as he put forth his own alternative for the United States to use the radar station in the town of Gabala in northeast Azerbaijan. Russia uses the station under a lease agreement with Azerbaijan. Mr. Putin said he had spoken on Wednesday to Azerbaijan’s president, Ilham Aliyev, who he said “stressed he will be only glad to contribute to the cause of global security and stability.”</w:t>
      </w:r>
    </w:p>
    <w:p w14:paraId="1AB27FCC" w14:textId="77777777" w:rsidR="00CF5D92" w:rsidRPr="0000069C" w:rsidRDefault="00CF5D92" w:rsidP="00CF5D92">
      <w:pPr>
        <w:pStyle w:val="BB-Contentions"/>
      </w:pPr>
      <w:r w:rsidRPr="0000069C">
        <w:lastRenderedPageBreak/>
        <w:t>Plan Advocate: Henry Kissinger favors developing joint missile defense with Russia against Iran</w:t>
      </w:r>
    </w:p>
    <w:p w14:paraId="4CDD69C9" w14:textId="77777777" w:rsidR="00CF5D92" w:rsidRPr="0000069C" w:rsidRDefault="00CF5D92" w:rsidP="00CF5D92">
      <w:pPr>
        <w:pStyle w:val="BB-Citation"/>
      </w:pPr>
      <w:r w:rsidRPr="00990809">
        <w:rPr>
          <w:u w:val="single"/>
        </w:rPr>
        <w:t>Henry Kissinger 2010.</w:t>
      </w:r>
      <w:r w:rsidRPr="0000069C">
        <w:t xml:space="preserve"> Henry Kissinger (former US Secretary of State) 2010 interview with Nathan Gardels, U.S. and Russia Should Share Anti-Iran Missile Defense </w:t>
      </w:r>
      <w:hyperlink r:id="rId117" w:history="1">
        <w:r w:rsidRPr="0000069C">
          <w:rPr>
            <w:rStyle w:val="Hyperlink"/>
          </w:rPr>
          <w:t>http://www.ihavenet.com/World-United-States-Russia-Should-Share-Anti-Iran-Missile-Defense-HK.html</w:t>
        </w:r>
      </w:hyperlink>
    </w:p>
    <w:p w14:paraId="65301218" w14:textId="77777777" w:rsidR="00CF5D92" w:rsidRPr="0000069C" w:rsidRDefault="00CF5D92" w:rsidP="00CF5D92">
      <w:pPr>
        <w:pStyle w:val="BB-Evidence"/>
      </w:pPr>
      <w:r w:rsidRPr="0000069C">
        <w:t>I favor developing a joint missile defense with Russia against Iran. But the U.S. also needs missile defenses controlled by the United States against strategic attack from other directions. So, let's cooperate with Russia on Iran, but we cannot relinquish missile defenses aimed at other threats -- especially unauthorized launches and accidental launches.</w:t>
      </w:r>
    </w:p>
    <w:p w14:paraId="003306E7" w14:textId="77777777" w:rsidR="00CF5D92" w:rsidRPr="0000069C" w:rsidRDefault="00CF5D92" w:rsidP="00CF5D92">
      <w:pPr>
        <w:pStyle w:val="BB-Contentions"/>
      </w:pPr>
      <w:r w:rsidRPr="0000069C">
        <w:t>Joint missile defense should be pursued</w:t>
      </w:r>
    </w:p>
    <w:p w14:paraId="409C79C6" w14:textId="77777777" w:rsidR="00CF5D92" w:rsidRPr="0000069C" w:rsidRDefault="00CF5D92" w:rsidP="00CF5D92">
      <w:pPr>
        <w:pStyle w:val="BB-Citation"/>
      </w:pPr>
      <w:r w:rsidRPr="00990809">
        <w:rPr>
          <w:u w:val="single"/>
        </w:rPr>
        <w:t>Frank Rose May 2010.</w:t>
      </w:r>
      <w:r w:rsidRPr="0000069C">
        <w:t xml:space="preserve"> Frank A. Rose (Deputy Assistant Secretary, US State Dept., Bureau of Verification, Compliance, and Implementation) 27 May 2010 Remarks at the 11th Royal United Services Institute for Defence and Security Studies (RUSI) Missile Defence Conference </w:t>
      </w:r>
      <w:hyperlink r:id="rId118" w:history="1">
        <w:r w:rsidRPr="0000069C">
          <w:rPr>
            <w:rStyle w:val="Hyperlink"/>
          </w:rPr>
          <w:t>http://www.state.gov/t/vci/rls/142329.htm</w:t>
        </w:r>
      </w:hyperlink>
    </w:p>
    <w:p w14:paraId="4DF88110" w14:textId="77777777" w:rsidR="00CF5D92" w:rsidRPr="0000069C" w:rsidRDefault="00CF5D92" w:rsidP="00CF5D92">
      <w:pPr>
        <w:pStyle w:val="BB-Evidence"/>
      </w:pPr>
      <w:r w:rsidRPr="0000069C">
        <w:t>At the July 2009 Moscow Summit, our two Presidents also agreed to organize contacts between our two governments in a more structured and regular way. To do this they established the U.S.-Russia Bilateral Presidential Commission. Under the auspices of that commission, the Arms Control and International Security Working Group was established, co-chaired by Under Secretary of State Ellen Tauscher and Russian Deputy Foreign Minister Sergey Ryabkov. This working group is responsible for, among other matters, missile defense cooperation.</w:t>
      </w:r>
    </w:p>
    <w:p w14:paraId="517C2CC3" w14:textId="77777777" w:rsidR="00CF5D92" w:rsidRPr="0000069C" w:rsidRDefault="00CF5D92" w:rsidP="00CF5D92">
      <w:pPr>
        <w:pStyle w:val="BB-Evidence"/>
      </w:pPr>
      <w:r w:rsidRPr="0000069C">
        <w:t>Within this forum, the United States has offered a number of proposals for bilateral missile defense cooperation. Specific areas of potential cooperation include, among other things:</w:t>
      </w:r>
    </w:p>
    <w:p w14:paraId="23CE0889" w14:textId="77777777" w:rsidR="00CF5D92" w:rsidRPr="0000069C" w:rsidRDefault="00CF5D92" w:rsidP="00985956">
      <w:pPr>
        <w:pStyle w:val="BB-Evidence"/>
        <w:numPr>
          <w:ilvl w:val="0"/>
          <w:numId w:val="4"/>
        </w:numPr>
        <w:ind w:right="288"/>
      </w:pPr>
      <w:r w:rsidRPr="0000069C">
        <w:t>Joint research and development;</w:t>
      </w:r>
    </w:p>
    <w:p w14:paraId="322A457D" w14:textId="77777777" w:rsidR="00CF5D92" w:rsidRPr="0000069C" w:rsidRDefault="00CF5D92" w:rsidP="00985956">
      <w:pPr>
        <w:pStyle w:val="BB-Evidence"/>
        <w:numPr>
          <w:ilvl w:val="0"/>
          <w:numId w:val="4"/>
        </w:numPr>
        <w:ind w:right="288"/>
      </w:pPr>
      <w:r w:rsidRPr="0000069C">
        <w:t>Joint missile defense testing;</w:t>
      </w:r>
    </w:p>
    <w:p w14:paraId="1AB89E76" w14:textId="77777777" w:rsidR="00CF5D92" w:rsidRPr="0000069C" w:rsidRDefault="00CF5D92" w:rsidP="00985956">
      <w:pPr>
        <w:pStyle w:val="BB-Evidence"/>
        <w:numPr>
          <w:ilvl w:val="0"/>
          <w:numId w:val="4"/>
        </w:numPr>
        <w:ind w:right="288"/>
      </w:pPr>
      <w:r w:rsidRPr="0000069C">
        <w:t>Joint modeling and simulations;</w:t>
      </w:r>
    </w:p>
    <w:p w14:paraId="37A3C45F" w14:textId="77777777" w:rsidR="00CF5D92" w:rsidRPr="0000069C" w:rsidRDefault="00CF5D92" w:rsidP="00985956">
      <w:pPr>
        <w:pStyle w:val="BB-Evidence"/>
        <w:numPr>
          <w:ilvl w:val="0"/>
          <w:numId w:val="4"/>
        </w:numPr>
        <w:ind w:right="288"/>
      </w:pPr>
      <w:r w:rsidRPr="0000069C">
        <w:t>Missile defense exercises; and</w:t>
      </w:r>
    </w:p>
    <w:p w14:paraId="20B1507F" w14:textId="77777777" w:rsidR="00CF5D92" w:rsidRPr="0000069C" w:rsidRDefault="00CF5D92" w:rsidP="00985956">
      <w:pPr>
        <w:pStyle w:val="BB-Evidence"/>
        <w:numPr>
          <w:ilvl w:val="0"/>
          <w:numId w:val="4"/>
        </w:numPr>
        <w:ind w:right="288"/>
      </w:pPr>
      <w:r w:rsidRPr="0000069C">
        <w:t>Joint analyses of alternative U.S.-Russian missile defense architectures for defending against common, regional threats.</w:t>
      </w:r>
    </w:p>
    <w:p w14:paraId="4D69E5C3" w14:textId="77777777" w:rsidR="00CF5D92" w:rsidRPr="0000069C" w:rsidRDefault="00CF5D92" w:rsidP="00CF5D92">
      <w:pPr>
        <w:pStyle w:val="BB-Evidence"/>
      </w:pPr>
      <w:r w:rsidRPr="0000069C">
        <w:t>These recent proposals build on earlier initiatives that involved sharing missile warning data and providing timely launch notifications between our two countries. Additionally, Russia made a proposal in 2007, reiterated by President Medvedev in 2008, to share data from the early warning radars at Qabala in Azerbaijan, and at Armavir in southern Russia, to monitor Iranian flight tests. The United States remains interested in exploring this Russian proposal further. All of these discussions and activities can, and should be, pursued. In this way, we believe pragmatic missile defense cooperation can be achieved in a timely fashion, and allow us to respond to the current threat.</w:t>
      </w:r>
    </w:p>
    <w:p w14:paraId="72A04A92" w14:textId="77777777" w:rsidR="00CF5D92" w:rsidRPr="0000069C" w:rsidRDefault="00CF5D92" w:rsidP="00CF5D92">
      <w:pPr>
        <w:pStyle w:val="BB-Contentions"/>
      </w:pPr>
      <w:r w:rsidRPr="0000069C">
        <w:t>Deployment can be deferred until the missile threat arises, meanwhile we should do joint research</w:t>
      </w:r>
    </w:p>
    <w:p w14:paraId="0A59AFFD" w14:textId="77777777" w:rsidR="00CF5D92" w:rsidRPr="0000069C" w:rsidRDefault="00CF5D92" w:rsidP="00CF5D92">
      <w:pPr>
        <w:pStyle w:val="BB-Citation"/>
        <w:rPr>
          <w:rFonts w:cs="verdana, arial, helvetica, sans"/>
        </w:rPr>
      </w:pPr>
      <w:r w:rsidRPr="00990809">
        <w:rPr>
          <w:rFonts w:cs="verdana, arial, helvetica, sans"/>
          <w:u w:val="single"/>
        </w:rPr>
        <w:t>Dr. Pavel Zolotarev July 2009</w:t>
      </w:r>
      <w:r w:rsidRPr="0000069C">
        <w:rPr>
          <w:rFonts w:cs="verdana, arial, helvetica, sans"/>
        </w:rPr>
        <w:t xml:space="preserve">. Dr. Pavel S. Zolotarev, (Major-General (ret.),Deputy Director of the Institute for U.S. and Canada Studies of the Russian Academy of Sciences, and Professor of the Academy of Military Sciences) 21 July 2009 Missile Defense: A Sphere of Competition or an Instrument for Jointly Combating the Proliferation of Weapons of Mass Destruction </w:t>
      </w:r>
      <w:hyperlink r:id="rId119" w:history="1">
        <w:r w:rsidRPr="0000069C">
          <w:rPr>
            <w:rStyle w:val="Hyperlink"/>
            <w:rFonts w:cs="verdana, arial, helvetica, sans"/>
          </w:rPr>
          <w:t>http://www.cceia.org/resources/articles_papers_reports/0026.html</w:t>
        </w:r>
      </w:hyperlink>
    </w:p>
    <w:p w14:paraId="2DC13495" w14:textId="77777777" w:rsidR="00CF5D92" w:rsidRPr="0000069C" w:rsidRDefault="00CF5D92" w:rsidP="00CF5D92">
      <w:pPr>
        <w:pStyle w:val="BB-Evidence"/>
      </w:pPr>
      <w:r w:rsidRPr="0000069C">
        <w:rPr>
          <w:rFonts w:cs="verdana, arial, helvetica, sans"/>
        </w:rPr>
        <w:t>Third: It is essential to continue joint study on the use of national missile defense systems designed to destroy intermediate-range and short-range missiles (PAC-3, THAAD, Aegis, S-300, S-400, et cetera.). It would be advisable to conduct exercises using scenarios tied to specific regions. The following basic problems could be worked out during the exercises:</w:t>
      </w:r>
    </w:p>
    <w:p w14:paraId="680B1064" w14:textId="77777777" w:rsidR="00CF5D92" w:rsidRPr="0000069C" w:rsidRDefault="00CF5D92" w:rsidP="00985956">
      <w:pPr>
        <w:pStyle w:val="BB-Evidence"/>
        <w:numPr>
          <w:ilvl w:val="0"/>
          <w:numId w:val="5"/>
        </w:numPr>
        <w:ind w:right="288"/>
      </w:pPr>
      <w:r w:rsidRPr="0000069C">
        <w:rPr>
          <w:rFonts w:cs="verdana, arial, helvetica, sans"/>
        </w:rPr>
        <w:t>Determination of the composition of the combined group of national missile defense assets and formation of the group given the nature of the missile threat;</w:t>
      </w:r>
    </w:p>
    <w:p w14:paraId="0B80CB7C" w14:textId="77777777" w:rsidR="00CF5D92" w:rsidRPr="0000069C" w:rsidRDefault="00CF5D92" w:rsidP="00985956">
      <w:pPr>
        <w:pStyle w:val="BB-Evidence"/>
        <w:numPr>
          <w:ilvl w:val="0"/>
          <w:numId w:val="5"/>
        </w:numPr>
        <w:ind w:right="288"/>
      </w:pPr>
      <w:r w:rsidRPr="0000069C">
        <w:rPr>
          <w:rFonts w:cs="verdana, arial, helvetica, sans"/>
        </w:rPr>
        <w:t>Organization of control of the combined group of missile defense assets for effective use of the capabilities of attached assets;</w:t>
      </w:r>
    </w:p>
    <w:p w14:paraId="670B10E3" w14:textId="77777777" w:rsidR="00CF5D92" w:rsidRPr="0000069C" w:rsidRDefault="00CF5D92" w:rsidP="00985956">
      <w:pPr>
        <w:pStyle w:val="BB-Evidence"/>
        <w:numPr>
          <w:ilvl w:val="0"/>
          <w:numId w:val="5"/>
        </w:numPr>
        <w:ind w:right="288"/>
      </w:pPr>
      <w:r w:rsidRPr="0000069C">
        <w:rPr>
          <w:rFonts w:cs="verdana, arial, helvetica, sans"/>
        </w:rPr>
        <w:t>Use of existing radar facilities, to include the Gabala and Armavir radars, to ensure timely decision-making and control of missile defense assets.</w:t>
      </w:r>
    </w:p>
    <w:p w14:paraId="2E93C130" w14:textId="77777777" w:rsidR="00CF5D92" w:rsidRPr="0000069C" w:rsidRDefault="00CF5D92" w:rsidP="00CF5D92">
      <w:pPr>
        <w:pStyle w:val="BB-Evidence"/>
        <w:rPr>
          <w:u w:val="single"/>
        </w:rPr>
      </w:pPr>
      <w:r w:rsidRPr="0000069C">
        <w:rPr>
          <w:rFonts w:cs="verdana, arial, helvetica, sans"/>
          <w:u w:val="single"/>
        </w:rPr>
        <w:lastRenderedPageBreak/>
        <w:t>The plans to deploy fixed-site interceptor missiles in Europe can be deferred until the prospect of missile threats requiring the deployment of the this type of interceptor arises. This approach was mentioned in the latest speeches by the U.S. president, and it merits approval. But actions must accompany this pause. Joint efforts on the operational deployment and control of the combined air defense system against intermediate-range and short-range missiles can effectively deter plans of other nations to develop and acquire WMD. But even if this deterrence turns out to be ineffective, the experience of jointly building a regional missile defense will ease the identification of solutions that do not arouse concerns in any of the parties.</w:t>
      </w:r>
    </w:p>
    <w:p w14:paraId="7567176A" w14:textId="77777777" w:rsidR="00CF5D92" w:rsidRPr="00B243CE" w:rsidRDefault="00CF5D92" w:rsidP="00CF5D92">
      <w:pPr>
        <w:pStyle w:val="BB-Contentions"/>
        <w:rPr>
          <w:sz w:val="24"/>
        </w:rPr>
      </w:pPr>
      <w:r w:rsidRPr="00B243CE">
        <w:t>Testing of missile defense is being improved</w:t>
      </w:r>
    </w:p>
    <w:p w14:paraId="0EFA3A91" w14:textId="77777777" w:rsidR="00CF5D92" w:rsidRPr="00B243CE" w:rsidRDefault="00CF5D92" w:rsidP="00CF5D92">
      <w:pPr>
        <w:pStyle w:val="BB-Citation"/>
      </w:pPr>
      <w:r w:rsidRPr="00990809">
        <w:rPr>
          <w:u w:val="single"/>
        </w:rPr>
        <w:t>Sec. of Defense Robert Gates, February 2010</w:t>
      </w:r>
      <w:r w:rsidRPr="00B243CE">
        <w:t xml:space="preserve">. Robert Gates, US Defense Dept., Feb 2010, BALLISTIC MISSILE DEFENSE REVIEW REPORT </w:t>
      </w:r>
      <w:hyperlink r:id="rId120" w:history="1">
        <w:r w:rsidRPr="00F1395B">
          <w:rPr>
            <w:rStyle w:val="Hyperlink"/>
          </w:rPr>
          <w:t>http://www.defense.gov/bmdr/docs/BMDR%20as%20of%2026JAN10%200630_for%20web.pdf</w:t>
        </w:r>
      </w:hyperlink>
    </w:p>
    <w:p w14:paraId="30A5864C" w14:textId="77777777" w:rsidR="00CF5D92" w:rsidRPr="0000069C" w:rsidRDefault="00CF5D92" w:rsidP="00CF5D92">
      <w:pPr>
        <w:pStyle w:val="BB-Evidence"/>
      </w:pPr>
      <w:r w:rsidRPr="00B243CE">
        <w:t>The Administration is committed to deploying capabilities that have been proven under extensive testing and assessment and are affordable over the long term. To strengthen the testing program, a number of steps are being taken. Working in close partnership with the Director of Operational Test and Evaluation, as requested by Congress, the Missile Defense Agency announced a new approach to testing in June 2009. This program sets out test activities over the full course of each system’s development, not just two years into the future as under the former program. These activities include a comprehensive set of ground and flight tests designed to demonstrate operational performance and validate models used to support an evaluation of system effectiveness. The new master plan is to be reviewed and updated semiannually.</w:t>
      </w:r>
    </w:p>
    <w:p w14:paraId="591DDF3C" w14:textId="77777777" w:rsidR="00CF5D92" w:rsidRPr="0000069C" w:rsidRDefault="00CF5D92" w:rsidP="00CF5D92">
      <w:pPr>
        <w:pStyle w:val="BB-Contentions"/>
      </w:pPr>
      <w:r w:rsidRPr="0000069C">
        <w:t>ADVANTAGES</w:t>
      </w:r>
    </w:p>
    <w:p w14:paraId="6A09E187" w14:textId="77777777" w:rsidR="00CF5D92" w:rsidRPr="0000069C" w:rsidRDefault="00CF5D92" w:rsidP="00CF5D92">
      <w:pPr>
        <w:pStyle w:val="BB-Contentions"/>
      </w:pPr>
      <w:r w:rsidRPr="0000069C">
        <w:t>US-Russia relationship stuck in Cold War: Missile defense cooperation would be a game-changer; dramatic improvement of US, Russian and European security</w:t>
      </w:r>
    </w:p>
    <w:p w14:paraId="181DE4FE" w14:textId="77777777" w:rsidR="00CF5D92" w:rsidRPr="0000069C" w:rsidRDefault="00CF5D92" w:rsidP="00CF5D92">
      <w:pPr>
        <w:pStyle w:val="BB-Citation"/>
      </w:pPr>
      <w:r w:rsidRPr="00990809">
        <w:rPr>
          <w:u w:val="single"/>
        </w:rPr>
        <w:t>Dmitri Trenin, March 2010.</w:t>
      </w:r>
      <w:r w:rsidRPr="0000069C">
        <w:t xml:space="preserve"> Dmitri Trenin (Director, Carnegie Moscow Center, Carnegie Endowment for International Peace) testimony before the United States House of Representatives Committee on Foreign Affairs, 17 March 2010 TRANSATLANTIC SECURITY IN THE 21ST CENTURY: DO NEW THREATS REQUIRE NEW APPROACHES? </w:t>
      </w:r>
      <w:hyperlink r:id="rId121" w:history="1">
        <w:r w:rsidRPr="0000069C">
          <w:rPr>
            <w:rStyle w:val="Hyperlink"/>
          </w:rPr>
          <w:t>http://www.carnegieendowment.org/files/0317_testimony_trenin.pdf</w:t>
        </w:r>
      </w:hyperlink>
    </w:p>
    <w:p w14:paraId="4DE69BCB" w14:textId="77777777" w:rsidR="00CF5D92" w:rsidRPr="0000069C" w:rsidRDefault="00CF5D92" w:rsidP="00CF5D92">
      <w:pPr>
        <w:pStyle w:val="BB-Evidence"/>
      </w:pPr>
      <w:r w:rsidRPr="0000069C">
        <w:t>No amount of strategic arms reduction is capable of altering the nature of the U.S.-Russian strategic relationship, which is basically unchanged from the years of the Cold War. The confrontation’s afterglow shines on. If one looks for a game-changer, which can replace that pattern, it is cooperation on missile defenses. The United States has already offered this to Russia, but the Russians are not jumping at the offer. They evidently do not want to be a mere add-on to the U.S. program; they aspire to a parity-based deal; they claim an equal right with the United States to discuss and define threats: a long list. No question working on these issues is difficult, and a positive outcome—a joint U.S.-Russian-European missile defense system—is not assured. If, however, such a system were to become a reality at some point, this would constitute a dramatic improvement of U.S., Russian and European security.</w:t>
      </w:r>
    </w:p>
    <w:p w14:paraId="22F3AB71" w14:textId="77777777" w:rsidR="00CF5D92" w:rsidRPr="0000069C" w:rsidRDefault="00CF5D92" w:rsidP="00CF5D92">
      <w:pPr>
        <w:pStyle w:val="BB-Contentions"/>
      </w:pPr>
      <w:r w:rsidRPr="0000069C">
        <w:rPr>
          <w:rFonts w:cs="'times new roman'"/>
        </w:rPr>
        <w:t>Armavir and Azerbaijan radar would be a great benefit to US missile defense because they're close to Iran</w:t>
      </w:r>
    </w:p>
    <w:p w14:paraId="7904C8B7" w14:textId="77777777" w:rsidR="00CF5D92" w:rsidRPr="0000069C" w:rsidRDefault="00CF5D92" w:rsidP="00CF5D92">
      <w:pPr>
        <w:pStyle w:val="BB-Citation"/>
      </w:pPr>
      <w:r w:rsidRPr="00990809">
        <w:rPr>
          <w:u w:val="single"/>
        </w:rPr>
        <w:t>Dr. George Lewis and Prof. Theodore Postol in October 2007</w:t>
      </w:r>
      <w:r w:rsidRPr="0000069C">
        <w:t xml:space="preserve">. George N. Lewis (Ph.D. in experimental physics and is associate director of the Peace Studies Program at Cornell University) and Prof. Theodore A. Postol (professor of science, technology and national security at the Massachusetts Institute of Technology and a former scientific adviser to the Chief of Naval Operations) October 2007 (brackets added) European Missile Defense: The Technological Basis of Russian Concerns </w:t>
      </w:r>
      <w:hyperlink r:id="rId122" w:history="1">
        <w:r w:rsidRPr="0000069C">
          <w:rPr>
            <w:rStyle w:val="Hyperlink"/>
          </w:rPr>
          <w:t>http://www.armscontrol.org/print/2616</w:t>
        </w:r>
      </w:hyperlink>
    </w:p>
    <w:p w14:paraId="47951D4D" w14:textId="77777777" w:rsidR="00CF5D92" w:rsidRPr="0000069C" w:rsidRDefault="00CF5D92" w:rsidP="00CF5D92">
      <w:pPr>
        <w:pStyle w:val="BB-Evidence"/>
      </w:pPr>
      <w:r w:rsidRPr="0000069C">
        <w:t xml:space="preserve">His [Vladimir Putin's] initial proposal mostly focused on Russia and the United States cooperatively monitoring and assessing the Iranian missile threat. His later additions and modifications make it unclear how far Putin might be willing to go with regard to a European missile defense in the future. Placing missile defense radars and interceptors south and west of Russian ICBMs would eliminate any potential future missile defense threat to Russian ICBMs from U.S. interceptors based in Europe. Missile defense radars would not be able to observe and track Russian ICBMs early after launch, and interceptors would be too far from Russian ICBMs to catch them after a launch. </w:t>
      </w:r>
      <w:r w:rsidRPr="0000069C">
        <w:rPr>
          <w:u w:val="single"/>
        </w:rPr>
        <w:t>Moreover, early-warning radars in Armavir and Azerbaijan would be a great benefit to a U.S. missile defense and would achieve U.S. goals of having such radars close to Iran. At such close ranges, the radar signals from targets would be very strong and the line-of-sight to targets would not be significantly obstructed by the curvature of the earth. They would be an ideal complement to a Forward Based X-band (FBX) radar in Turkey or Azerbaijan and interceptors placed in Turkey or other southern European locations.</w:t>
      </w:r>
    </w:p>
    <w:p w14:paraId="3E91E086" w14:textId="77777777" w:rsidR="00CF5D92" w:rsidRPr="0000069C" w:rsidRDefault="00CF5D92" w:rsidP="00CF5D92">
      <w:pPr>
        <w:pStyle w:val="BB-Contentions"/>
      </w:pPr>
      <w:r w:rsidRPr="0000069C">
        <w:lastRenderedPageBreak/>
        <w:t>Cooperation with Russia would improve our security and improve cooperation dealing with Iranian nuclear threat</w:t>
      </w:r>
    </w:p>
    <w:p w14:paraId="7D5F4E71" w14:textId="77777777" w:rsidR="00CF5D92" w:rsidRPr="0000069C" w:rsidRDefault="00CF5D92" w:rsidP="00CF5D92">
      <w:pPr>
        <w:pStyle w:val="BB-Citation"/>
      </w:pPr>
      <w:r w:rsidRPr="00990809">
        <w:rPr>
          <w:u w:val="single"/>
        </w:rPr>
        <w:t>William Perry and George Shultz, April 2010.</w:t>
      </w:r>
      <w:r w:rsidRPr="0000069C">
        <w:t xml:space="preserve"> William Perry (former Secretary of Defense; senior fellow at the Freeman Spogli Institute for International Studies ) and George Shultz (former Secretary of State; distinguished fellow at the Hoover Institution) 10 April 2010 "How to Build on the Start Treaty" NEW YORK TIMES </w:t>
      </w:r>
      <w:hyperlink r:id="rId123" w:history="1">
        <w:r w:rsidRPr="0000069C">
          <w:rPr>
            <w:rStyle w:val="Hyperlink"/>
          </w:rPr>
          <w:t>http://www.nytimes.com/2010/04/11/opinion/11shultz.html</w:t>
        </w:r>
      </w:hyperlink>
    </w:p>
    <w:p w14:paraId="4C51361E" w14:textId="77777777" w:rsidR="00CF5D92" w:rsidRPr="0000069C" w:rsidRDefault="00CF5D92" w:rsidP="00CF5D92">
      <w:pPr>
        <w:pStyle w:val="BB-Evidence"/>
      </w:pPr>
      <w:r w:rsidRPr="0000069C">
        <w:t>Let’s begin with missile defense. Future arms talks should make a serious exploration of a joint United States-Russia program that would provide a bulwark against Iranian missiles. We should also consider situating parts of the joint system in Russia, which in many ways offers an ideal strategic location for these defenses. Such an effort would not only improve our security, it would also further cooperation in dealing with the Iranian nuclear threat, including the imposition of consequential sanctions when appropriate.</w:t>
      </w:r>
    </w:p>
    <w:p w14:paraId="6295FA7B" w14:textId="77777777" w:rsidR="00CF5D92" w:rsidRPr="0000069C" w:rsidRDefault="00CF5D92" w:rsidP="00CF5D92">
      <w:pPr>
        <w:pStyle w:val="BB-Contentions"/>
      </w:pPr>
      <w:r w:rsidRPr="0000069C">
        <w:t>Getting Russia to participate is the only viable option for European missile defense, and produces political benefits</w:t>
      </w:r>
    </w:p>
    <w:p w14:paraId="2EB73BDE" w14:textId="77777777" w:rsidR="00CF5D92" w:rsidRPr="0000069C" w:rsidRDefault="00CF5D92" w:rsidP="00CF5D92">
      <w:pPr>
        <w:pStyle w:val="BB-Citation"/>
      </w:pPr>
      <w:r w:rsidRPr="00990809">
        <w:rPr>
          <w:u w:val="single"/>
        </w:rPr>
        <w:t>Volha Charnysh May 2010.</w:t>
      </w:r>
      <w:r w:rsidRPr="0000069C">
        <w:t xml:space="preserve"> Volha Charnysh (New Voices Nonproliferation Fellow at the Arms Control Association in Washington) 27 May 2010 Russia-NATO Missile Defense </w:t>
      </w:r>
      <w:hyperlink r:id="rId124" w:history="1">
        <w:r w:rsidRPr="0000069C">
          <w:rPr>
            <w:rStyle w:val="Hyperlink"/>
          </w:rPr>
          <w:t>http://www.e-ir.info/?p=4234</w:t>
        </w:r>
      </w:hyperlink>
    </w:p>
    <w:p w14:paraId="46807ECD" w14:textId="77777777" w:rsidR="00CF5D92" w:rsidRPr="0000069C" w:rsidRDefault="00CF5D92" w:rsidP="00CF5D92">
      <w:pPr>
        <w:pStyle w:val="BB-Evidence"/>
      </w:pPr>
      <w:r w:rsidRPr="0000069C">
        <w:rPr>
          <w:rFonts w:cs="arial, helvetica"/>
        </w:rPr>
        <w:t>Finally, progress on NATO-Russia joint ballistic missile defense system could make the removal of US tactical nuclear weapons from the European territory a less controversial issue. Replacing the forward-deployed US nuclear weapons with ballistic missile defenses would improve the security of the NATO members that are most threatened by Iranian missiles and are therefore most wary of the weapons’ withdrawal. Given Moscow’s opposition to US missile defense plans, building European missile defense architecture with Russia’s participation seems to be the only viable option today. And while the technical merits of missile defense system are disputable, the political benefits of collaborating on the issue with Moscow are clear.</w:t>
      </w:r>
    </w:p>
    <w:p w14:paraId="4A8D5F6E" w14:textId="77777777" w:rsidR="00CF5D92" w:rsidRPr="0000069C" w:rsidRDefault="00CF5D92" w:rsidP="00CF5D92">
      <w:pPr>
        <w:pStyle w:val="BB-Contentions"/>
      </w:pPr>
      <w:r w:rsidRPr="0000069C">
        <w:t>Joint Russo-American defense may catalyze a mutually beneficial partnership between East and West</w:t>
      </w:r>
    </w:p>
    <w:p w14:paraId="2C92DA73" w14:textId="77777777" w:rsidR="00CF5D92" w:rsidRPr="0000069C" w:rsidRDefault="00CF5D92" w:rsidP="00CF5D92">
      <w:pPr>
        <w:pStyle w:val="BB-Citation"/>
        <w:rPr>
          <w:u w:val="single"/>
        </w:rPr>
      </w:pPr>
      <w:r w:rsidRPr="00990809">
        <w:rPr>
          <w:u w:val="single"/>
        </w:rPr>
        <w:t>Justin Baker May 2010.</w:t>
      </w:r>
      <w:r w:rsidRPr="0000069C">
        <w:t xml:space="preserve"> Justin Baker (s</w:t>
      </w:r>
      <w:r w:rsidRPr="0000069C">
        <w:rPr>
          <w:rFonts w:cs="garamond, serif"/>
        </w:rPr>
        <w:t>econd year master’s candidate at the University of Southern California, specializing in homeland security and statistical risk analysis. In 2009, he graduated Phi Beta Kappa from UC Davis with bachelor degrees in both political science and history</w:t>
      </w:r>
      <w:r w:rsidRPr="0000069C">
        <w:t xml:space="preserve">) May 2010 INTERNATIONAL AFFAIRS JOURNAL, Univ. of Calif.-Davis, The Russo-American Missile Shield: A Tenuous Display of Transnational Cooperation on Global ICBM Defense (ellipses in original) </w:t>
      </w:r>
      <w:hyperlink r:id="rId125" w:history="1">
        <w:r w:rsidRPr="0000069C">
          <w:rPr>
            <w:rStyle w:val="Hyperlink"/>
          </w:rPr>
          <w:t>http://www.davisiaj.org/?p=595</w:t>
        </w:r>
      </w:hyperlink>
    </w:p>
    <w:p w14:paraId="18D33F4D" w14:textId="77777777" w:rsidR="00CF5D92" w:rsidRPr="0000069C" w:rsidRDefault="00CF5D92" w:rsidP="00CF5D92">
      <w:pPr>
        <w:pStyle w:val="BB-Evidence"/>
      </w:pPr>
      <w:r w:rsidRPr="0000069C">
        <w:rPr>
          <w:rFonts w:cs="garamond, serif"/>
        </w:rPr>
        <w:t>With these new developments, it seems as though the prospect of a global missile shield is compelling world powers to come together and cooperate on common defense. Nations that fall under the auspices of this defense shield must now consolidate their security interests by becoming dependent on mutual cooperation among shielded nations. While the Cold War divided the East and the West, the prospect of a Russo-American global defense shield may, at last, catalyze a mutually beneficial partnership between both regions.</w:t>
      </w:r>
    </w:p>
    <w:p w14:paraId="7B30386C" w14:textId="77777777" w:rsidR="00CF5D92" w:rsidRPr="0000069C" w:rsidRDefault="00CF5D92" w:rsidP="00CF5D92">
      <w:pPr>
        <w:pStyle w:val="BB-Contentions"/>
      </w:pPr>
      <w:r w:rsidRPr="0000069C">
        <w:t>Missile defense reduces proliferation of nuclear weapons</w:t>
      </w:r>
    </w:p>
    <w:p w14:paraId="03F18412" w14:textId="77777777" w:rsidR="00CF5D92" w:rsidRPr="0000069C" w:rsidRDefault="00CF5D92" w:rsidP="00CF5D92">
      <w:pPr>
        <w:pStyle w:val="BB-Citation"/>
      </w:pPr>
      <w:r w:rsidRPr="00990809">
        <w:rPr>
          <w:u w:val="single"/>
        </w:rPr>
        <w:t>Dr. Pavel Zolotarev July 2009</w:t>
      </w:r>
      <w:r w:rsidRPr="0000069C">
        <w:t xml:space="preserve">. Dr. Pavel S. Zolotarev, (Major-General (ret.),Deputy Director of the Institute for U.S. and Canada Studies of the Russian Academy of Sciences, and Professor of the Academy of Military Sciences) 21 July 2009 Missile Defense: A Sphere of Competition or an Instrument for Jointly Combating the Proliferation of Weapons of Mass Destruction </w:t>
      </w:r>
      <w:hyperlink r:id="rId126" w:history="1">
        <w:r w:rsidRPr="0000069C">
          <w:rPr>
            <w:rStyle w:val="Hyperlink"/>
          </w:rPr>
          <w:t>http://www.cceia.org/resources/articles_papers_reports/0026.html</w:t>
        </w:r>
      </w:hyperlink>
    </w:p>
    <w:p w14:paraId="63644B54" w14:textId="77777777" w:rsidR="00CF5D92" w:rsidRPr="0000069C" w:rsidRDefault="00CF5D92" w:rsidP="00CF5D92">
      <w:pPr>
        <w:pStyle w:val="BB-Evidence"/>
      </w:pPr>
      <w:r w:rsidRPr="0000069C">
        <w:rPr>
          <w:rFonts w:cs="verdana, arial, helvetica, sans"/>
        </w:rPr>
        <w:t>The prospect for proliferation of missile technologies and the threat of further proliferation of nuclear weapons are seen as a concrete reasons for developing a strategic missile defense system. In addition, the United States views the ABM system as a means for combating the proliferation of nuclear missiles. The logic behind this is obvious. A nation seeking to develop a missile weapon must see that it can be countered at need by other nations' missile defense assets which ensure the destruction of missiles in all phases of flight. In such a case the missile potential is devalued. When combined with other measures, including diplomacy, the use of missile defense assets may make an appreciable contribution to the nuclear missile non-proliferation process.</w:t>
      </w:r>
    </w:p>
    <w:p w14:paraId="19AAB67A" w14:textId="77777777" w:rsidR="00CF5D92" w:rsidRPr="0000069C" w:rsidRDefault="00CF5D92" w:rsidP="00CF5D92">
      <w:pPr>
        <w:pStyle w:val="BB-Contentions"/>
      </w:pPr>
      <w:r w:rsidRPr="0000069C">
        <w:lastRenderedPageBreak/>
        <w:t>Even if missile defense doesn't succeed technologically, collaboration benefits US-Russia relations</w:t>
      </w:r>
    </w:p>
    <w:p w14:paraId="45271B72" w14:textId="77777777" w:rsidR="00CF5D92" w:rsidRPr="0000069C" w:rsidRDefault="00CF5D92" w:rsidP="00CF5D92">
      <w:pPr>
        <w:pStyle w:val="BB-Citation"/>
      </w:pPr>
      <w:r w:rsidRPr="00990809">
        <w:rPr>
          <w:u w:val="single"/>
        </w:rPr>
        <w:t>John Isaacs and Travis Sharp July 2009.</w:t>
      </w:r>
      <w:r w:rsidRPr="0000069C">
        <w:t xml:space="preserve"> John Isaacs (</w:t>
      </w:r>
      <w:r w:rsidRPr="0000069C">
        <w:rPr>
          <w:rFonts w:cs="verdana, arial, helvetica, sans"/>
        </w:rPr>
        <w:t>executive director of the Center for Arms Control and Non-Proliferation in Washington; former congressional staffer and Foreign Service officer in Vietnam</w:t>
      </w:r>
      <w:r w:rsidRPr="0000069C">
        <w:t>), Travis Sharp (</w:t>
      </w:r>
      <w:r w:rsidRPr="0000069C">
        <w:rPr>
          <w:rFonts w:cs="verdana, arial, helvetica, sans"/>
        </w:rPr>
        <w:t>military policy analyst at the Center for Arms Control and Non-Proliferation in Washington</w:t>
      </w:r>
      <w:r w:rsidRPr="0000069C">
        <w:t xml:space="preserve">) 21 July 2009 Bargaining Chip or Gas Mask? Prospects for Missile Defense </w:t>
      </w:r>
      <w:hyperlink r:id="rId127" w:history="1">
        <w:r w:rsidRPr="0000069C">
          <w:rPr>
            <w:rStyle w:val="Hyperlink"/>
          </w:rPr>
          <w:t>http://www.cceia.org/resources/articles_papers_reports/0023.html</w:t>
        </w:r>
      </w:hyperlink>
    </w:p>
    <w:p w14:paraId="0854B5F1" w14:textId="77777777" w:rsidR="00CF5D92" w:rsidRPr="0000069C" w:rsidRDefault="00CF5D92" w:rsidP="00CF5D92">
      <w:pPr>
        <w:pStyle w:val="BB-Evidence"/>
      </w:pPr>
      <w:r w:rsidRPr="0000069C">
        <w:rPr>
          <w:rFonts w:cs="verdana, arial, helvetica, sans"/>
        </w:rPr>
        <w:t>Originally articulated by Reagan, the gas mask strategy utilizes missile defense as the first step toward the eventual elimination of nuclear weapons within a framework where defensive systems (along with conventional deterrence) might act as a gas mask protecting mankind from nuclear madmen and rogue state attacks. Obama might thus revise Reagan's vision for SDI by making missile defense a partnership not just at the end when the technology was ready, but throughout development, testing, and deployment.</w:t>
      </w:r>
      <w:r w:rsidRPr="0000069C">
        <w:t xml:space="preserve"> </w:t>
      </w:r>
      <w:r w:rsidRPr="0000069C">
        <w:rPr>
          <w:rFonts w:cs="verdana, arial, helvetica, sans"/>
        </w:rPr>
        <w:t>There are serious doubts about whether missile defense in Europe will ever work. The primary value of the gas mask strategy, however, is not technological. It is political. The gas mask strategy allows the United States and Russia to work collaboratively on an issue that historically has triggered nothing but fear and recriminations. Missile defense in Europe may never succeed technologically, but the gas mask strategy endeavors to make the pursuit a boon to U.S.-Russian relations regardless of its ultimate technical efficacy.</w:t>
      </w:r>
    </w:p>
    <w:p w14:paraId="34D483A4" w14:textId="77777777" w:rsidR="00CF5D92" w:rsidRPr="0000069C" w:rsidRDefault="00CF5D92" w:rsidP="00CF5D92">
      <w:pPr>
        <w:pStyle w:val="BB-BriefHeading"/>
        <w:sectPr w:rsidR="00CF5D92" w:rsidRPr="0000069C">
          <w:type w:val="oddPage"/>
          <w:pgSz w:w="12240" w:h="15840"/>
          <w:pgMar w:top="1152" w:right="1008" w:bottom="1152" w:left="1008" w:header="720" w:footer="720" w:gutter="0"/>
          <w:cols w:space="720"/>
          <w:printerSettings r:id="rId128"/>
        </w:sectPr>
      </w:pPr>
    </w:p>
    <w:p w14:paraId="57CB010B" w14:textId="77777777" w:rsidR="00CF5D92" w:rsidRPr="0000069C" w:rsidRDefault="00CF5D92" w:rsidP="00CF5D92">
      <w:pPr>
        <w:pStyle w:val="BB-BriefHeading"/>
      </w:pPr>
      <w:bookmarkStart w:id="24" w:name="_Toc142400537"/>
      <w:bookmarkStart w:id="25" w:name="_Toc4382968"/>
      <w:r w:rsidRPr="0000069C">
        <w:lastRenderedPageBreak/>
        <w:t>(4) PROMISES TO KEEP: THE CASE FOR BLOCKING NATO EXPANSION</w:t>
      </w:r>
      <w:bookmarkEnd w:id="24"/>
      <w:bookmarkEnd w:id="25"/>
    </w:p>
    <w:p w14:paraId="21F3F45D" w14:textId="77777777" w:rsidR="00CF5D92" w:rsidRPr="0000069C" w:rsidRDefault="00CF5D92" w:rsidP="00CF5D92">
      <w:pPr>
        <w:pStyle w:val="BB-ConstructiveSpeech"/>
      </w:pPr>
      <w:r w:rsidRPr="0000069C">
        <w:t>Beloved New England poet Robert Frost saw the deep moral imperative of commitment to one's word when he wrote: "</w:t>
      </w:r>
      <w:r w:rsidRPr="0000069C">
        <w:rPr>
          <w:i/>
        </w:rPr>
        <w:t xml:space="preserve">The woods are lovely, dark and deep. But I have promises to keep And miles to go before I sleep" </w:t>
      </w:r>
      <w:r w:rsidRPr="0000069C">
        <w:t>The United States government made a serious promise to Russia almost 20 years ago, and has ever since knowingly and intentionally failed to keep it. Recognizing the advantages of keeping our promises, my partner and I gladly affirm that the United States Federal Government should significantly reform its policy toward Russia.</w:t>
      </w:r>
    </w:p>
    <w:p w14:paraId="26F266CF" w14:textId="77777777" w:rsidR="00CF5D92" w:rsidRPr="0000069C" w:rsidRDefault="00CF5D92" w:rsidP="00CF5D92">
      <w:pPr>
        <w:pStyle w:val="BB-Contentions"/>
      </w:pPr>
      <w:r w:rsidRPr="0000069C">
        <w:t>OBSERVATION 1. Our plan meets a reasonable interpretation of the Resolution</w:t>
      </w:r>
    </w:p>
    <w:p w14:paraId="3C5ED091" w14:textId="77777777" w:rsidR="00CF5D92" w:rsidRPr="0000069C" w:rsidRDefault="00CF5D92" w:rsidP="00CF5D92">
      <w:pPr>
        <w:pStyle w:val="BB-Contentions"/>
      </w:pPr>
      <w:r w:rsidRPr="0000069C">
        <w:t>A. DEFINITIONS.</w:t>
      </w:r>
    </w:p>
    <w:p w14:paraId="1C741B73" w14:textId="77777777" w:rsidR="00CF5D92" w:rsidRPr="0000069C" w:rsidRDefault="00CF5D92" w:rsidP="00CF5D92">
      <w:pPr>
        <w:pStyle w:val="BB-ConstructiveSpeech"/>
      </w:pPr>
      <w:r w:rsidRPr="0000069C">
        <w:rPr>
          <w:b/>
        </w:rPr>
        <w:t>Foreign Policy</w:t>
      </w:r>
      <w:r w:rsidRPr="0000069C">
        <w:t xml:space="preserve">: "Approaches and goals pursued by a nation in its interactions with other nation states, in furtherance of national interests. Foreign policy can include economic, diplomatic, military, and social and cultural relations with other nations." </w:t>
      </w:r>
      <w:r w:rsidRPr="0000069C">
        <w:rPr>
          <w:i/>
        </w:rPr>
        <w:t>(Univ. of Texas at Austin, Liberal Arts Instructional Technology Services, 2010, http://www.laits.utexas.edu/gov310/FAD/glossary.html</w:t>
      </w:r>
      <w:r w:rsidRPr="0000069C">
        <w:t>)</w:t>
      </w:r>
    </w:p>
    <w:p w14:paraId="2D4DDD46" w14:textId="77777777" w:rsidR="00CF5D92" w:rsidRPr="008057C1" w:rsidRDefault="00CF5D92" w:rsidP="00CF5D92">
      <w:pPr>
        <w:pStyle w:val="BB-ConstructiveSpeech"/>
      </w:pPr>
      <w:r w:rsidRPr="0000069C">
        <w:rPr>
          <w:b/>
        </w:rPr>
        <w:t>Significant</w:t>
      </w:r>
      <w:r w:rsidRPr="0000069C">
        <w:t>: "having or likely to have influence or effect" (</w:t>
      </w:r>
      <w:r w:rsidRPr="0000069C">
        <w:rPr>
          <w:u w:val="single"/>
        </w:rPr>
        <w:t>Merriam-Webster Online Dictionary 2010</w:t>
      </w:r>
      <w:r w:rsidRPr="0000069C">
        <w:t>, http://www.merriam-webster.com/dictionary/significant)</w:t>
      </w:r>
    </w:p>
    <w:p w14:paraId="1F2E9FBF" w14:textId="77777777" w:rsidR="00CF5D92" w:rsidRPr="005820E6" w:rsidRDefault="00CF5D92" w:rsidP="00CF5D92">
      <w:pPr>
        <w:pStyle w:val="BB-ConstructiveSpeech"/>
      </w:pPr>
      <w:r w:rsidRPr="005820E6">
        <w:rPr>
          <w:b/>
          <w:bCs/>
        </w:rPr>
        <w:t>Reform</w:t>
      </w:r>
      <w:r w:rsidRPr="005820E6">
        <w:t xml:space="preserve">: ": to put or change into an improved form or condition" (Merriam-Webster Online Dictionary 2010 </w:t>
      </w:r>
      <w:hyperlink r:id="rId129" w:history="1">
        <w:r w:rsidRPr="00703BE0">
          <w:rPr>
            <w:rStyle w:val="Hyperlink"/>
          </w:rPr>
          <w:t>http://www.merriam-webster.com/dictionary/reform</w:t>
        </w:r>
      </w:hyperlink>
      <w:r w:rsidRPr="005820E6">
        <w:t>)</w:t>
      </w:r>
    </w:p>
    <w:p w14:paraId="5AB329A4" w14:textId="77777777" w:rsidR="00CF5D92" w:rsidRPr="0000069C" w:rsidRDefault="00CF5D92" w:rsidP="00CF5D92">
      <w:pPr>
        <w:pStyle w:val="BB-ConstructiveSpeech"/>
      </w:pPr>
      <w:r w:rsidRPr="0000069C">
        <w:rPr>
          <w:b/>
        </w:rPr>
        <w:t>Toward</w:t>
      </w:r>
      <w:r w:rsidRPr="0000069C">
        <w:t>: "In the presence, reception, or proximity of; in relation to; as, intolerance toward another sect." (Webster's Collegiate Dictionary 5th Edition, copyright 1936, p. 1056)</w:t>
      </w:r>
    </w:p>
    <w:p w14:paraId="26516ED1" w14:textId="77777777" w:rsidR="00CF5D92" w:rsidRPr="0000069C" w:rsidRDefault="00CF5D92" w:rsidP="00CF5D92">
      <w:pPr>
        <w:pStyle w:val="BB-Contentions"/>
      </w:pPr>
      <w:r w:rsidRPr="0000069C">
        <w:t>OBSERVATION 2. INHERENCY. The US has miles to go before we sleep</w:t>
      </w:r>
    </w:p>
    <w:p w14:paraId="1D151388" w14:textId="77777777" w:rsidR="00CF5D92" w:rsidRPr="0000069C" w:rsidRDefault="00CF5D92" w:rsidP="00CF5D92">
      <w:pPr>
        <w:pStyle w:val="BB-Contentions"/>
      </w:pPr>
      <w:r w:rsidRPr="0000069C">
        <w:t>A. Promise Made. The US promised Russia no expansion of NATO</w:t>
      </w:r>
    </w:p>
    <w:p w14:paraId="4C9B0672" w14:textId="77777777" w:rsidR="00CF5D92" w:rsidRPr="0000069C" w:rsidRDefault="00CF5D92" w:rsidP="00CF5D92">
      <w:pPr>
        <w:pStyle w:val="BB-Citation"/>
      </w:pPr>
      <w:r w:rsidRPr="00990809">
        <w:rPr>
          <w:u w:val="single"/>
        </w:rPr>
        <w:t>Dr. Ted Galen Carpenter Sept 2008</w:t>
      </w:r>
      <w:r w:rsidRPr="0000069C">
        <w:t>. Ted Galen Carpenter, (</w:t>
      </w:r>
      <w:r w:rsidRPr="0000069C">
        <w:rPr>
          <w:rFonts w:ascii="arial, sans-serif" w:hAnsi="arial, sans-serif" w:cs="arial, sans-serif"/>
        </w:rPr>
        <w:t xml:space="preserve"> Ph.D. in U.S. diplomatic history</w:t>
      </w:r>
      <w:r w:rsidRPr="0000069C">
        <w:t xml:space="preserve">vice president for defense and foreign policy studies at the Cato Institute, is the author of eight books on international affairs) 22 Sept 2008 What Russia Wants, THE AMERICAN CONSERVATIVE, </w:t>
      </w:r>
      <w:hyperlink r:id="rId130" w:history="1">
        <w:r w:rsidRPr="0000069C">
          <w:rPr>
            <w:rStyle w:val="Hyperlink"/>
          </w:rPr>
          <w:t>http://www.amconmag.com/article/2008/sep/22/00006/</w:t>
        </w:r>
      </w:hyperlink>
    </w:p>
    <w:p w14:paraId="72532C89" w14:textId="77777777" w:rsidR="00CF5D92" w:rsidRPr="0000069C" w:rsidRDefault="00CF5D92" w:rsidP="00CF5D92">
      <w:pPr>
        <w:pStyle w:val="BB-Evidence"/>
      </w:pPr>
      <w:r w:rsidRPr="0000069C">
        <w:t xml:space="preserve">Moscow is also increasingly angry at the West’s repeated disdain for Russian policy preferences—indeed, core Russian interests—in Europe. </w:t>
      </w:r>
      <w:r w:rsidRPr="0000069C">
        <w:rPr>
          <w:u w:val="single"/>
        </w:rPr>
        <w:t>The insensitivity of the United States and its allies was already apparent in the mid-1990s, with the effort to expand NATO by adding Poland, Hungary, and the Czech Republic</w:t>
      </w:r>
      <w:r w:rsidRPr="0000069C">
        <w:t xml:space="preserve">. That move violated assurances given to the Kremlin when Mikhail Gorbachev’s government agreed to the reunification of Germany and continued German membership in NATO. </w:t>
      </w:r>
      <w:r w:rsidRPr="0000069C">
        <w:rPr>
          <w:u w:val="single"/>
        </w:rPr>
        <w:t>Secretary of State James Baker assured Russian officials that the alliance would not expand eastward from Germany. Not content with that provocation, in 2004 the U.S. pushed through NATO’s incorporation of Latvia, Estonia, and Lithuania, entities that had been part of the Soviet Union.</w:t>
      </w:r>
    </w:p>
    <w:p w14:paraId="7BE07DE6" w14:textId="77777777" w:rsidR="00CF5D92" w:rsidRPr="0000069C" w:rsidRDefault="00CF5D92" w:rsidP="00CF5D92">
      <w:pPr>
        <w:pStyle w:val="BB-Contentions"/>
      </w:pPr>
      <w:r w:rsidRPr="0000069C">
        <w:t>B. Promise Broken. US policy toward Russia is committed to NATO expansion, and we need to change it</w:t>
      </w:r>
    </w:p>
    <w:p w14:paraId="6E4AE3C0" w14:textId="77777777" w:rsidR="00CF5D92" w:rsidRPr="0000069C" w:rsidRDefault="00CF5D92" w:rsidP="00CF5D92">
      <w:pPr>
        <w:pStyle w:val="BB-Citation"/>
      </w:pPr>
      <w:r w:rsidRPr="00990809">
        <w:rPr>
          <w:u w:val="single"/>
        </w:rPr>
        <w:t>Prof. Stephen F. Cohen May 2010</w:t>
      </w:r>
      <w:r w:rsidRPr="0000069C">
        <w:t xml:space="preserve">. Stephen F. Cohen (Professor of Russian Studies and History at New York University and Professor of Politics Emeritus at Princeton University) 31 May 2010 Rethinking Russia: U.S.-Russian Relations in an Age of American Triumphalism </w:t>
      </w:r>
      <w:hyperlink r:id="rId131" w:history="1">
        <w:r w:rsidRPr="0000069C">
          <w:rPr>
            <w:rStyle w:val="Hyperlink"/>
          </w:rPr>
          <w:t>http://www.russiaotherpointsofview.com/2010/05/rethinking-russia-usrussian-relations-in-an-age-of-american-triumphalism-.html</w:t>
        </w:r>
      </w:hyperlink>
    </w:p>
    <w:p w14:paraId="4A103F0D" w14:textId="77777777" w:rsidR="00CF5D92" w:rsidRPr="0000069C" w:rsidRDefault="00CF5D92" w:rsidP="00CF5D92">
      <w:pPr>
        <w:pStyle w:val="BB-Evidence"/>
      </w:pPr>
      <w:r w:rsidRPr="0000069C">
        <w:rPr>
          <w:u w:val="single"/>
        </w:rPr>
        <w:t>Look at President Obama’s foreign policy team. Virtually every one of them comes from the Clinton era or the Clinton administration, which began this disastrous policy</w:t>
      </w:r>
      <w:r w:rsidRPr="00696122">
        <w:rPr>
          <w:u w:val="single"/>
        </w:rPr>
        <w:t>. As a senator, Biden was deeply involved in NATO expansion, and in both the Georgian and Ukrainian projects. Obama’s national security adviser, General James Jones, was head of NATO when it expanded</w:t>
      </w:r>
      <w:r w:rsidRPr="00AA524A">
        <w:t>.</w:t>
      </w:r>
      <w:r w:rsidRPr="0000069C">
        <w:t xml:space="preserve"> Michael McFaul, who heads the Russian section of the National Security Council, was a leading pro-democracy crusader in the 1990s. </w:t>
      </w:r>
      <w:r w:rsidRPr="0000069C">
        <w:rPr>
          <w:u w:val="single"/>
        </w:rPr>
        <w:t>There is not a single dissenter, not one person who was in opposition to the policy in the 1990s who has a high-level foreign policy job in the Obama administration. I don’t see anyone near Obama who will or can tell him, “Mr. President, we need a new policy toward Russia, the clock is ticking, and only you, the president, can bring it about.”</w:t>
      </w:r>
      <w:r w:rsidRPr="0000069C">
        <w:t xml:space="preserve"> But it isn’t fair to blame Obama alone. No other American leader has proposed a new policy.</w:t>
      </w:r>
    </w:p>
    <w:p w14:paraId="6C4FAAC4" w14:textId="77777777" w:rsidR="00CF5D92" w:rsidRPr="0000069C" w:rsidRDefault="00CF5D92" w:rsidP="00CF5D92">
      <w:pPr>
        <w:pStyle w:val="BB-Contentions"/>
      </w:pPr>
      <w:r w:rsidRPr="0000069C">
        <w:lastRenderedPageBreak/>
        <w:t>OBSERVATION 3. NATO expansion causes HARMS</w:t>
      </w:r>
    </w:p>
    <w:p w14:paraId="47570143" w14:textId="77777777" w:rsidR="00CF5D92" w:rsidRPr="0000069C" w:rsidRDefault="00CF5D92" w:rsidP="00CF5D92">
      <w:pPr>
        <w:pStyle w:val="BB-Contentions"/>
      </w:pPr>
      <w:r w:rsidRPr="0000069C">
        <w:t>HARM 1. Lost of trust.</w:t>
      </w:r>
    </w:p>
    <w:p w14:paraId="6FD83C15" w14:textId="77777777" w:rsidR="00CF5D92" w:rsidRPr="0000069C" w:rsidRDefault="00CF5D92" w:rsidP="00CF5D92">
      <w:pPr>
        <w:pStyle w:val="BB-Contentions"/>
      </w:pPr>
      <w:r w:rsidRPr="0000069C">
        <w:t>Link: NATO expansion left Russia deceived and betrayed by the United States</w:t>
      </w:r>
    </w:p>
    <w:p w14:paraId="5585DC2D" w14:textId="77777777" w:rsidR="00CF5D92" w:rsidRPr="0000069C" w:rsidRDefault="00CF5D92" w:rsidP="00CF5D92">
      <w:pPr>
        <w:pStyle w:val="BB-Citation"/>
        <w:rPr>
          <w:u w:val="single"/>
        </w:rPr>
      </w:pPr>
      <w:r w:rsidRPr="00990809">
        <w:rPr>
          <w:u w:val="single"/>
        </w:rPr>
        <w:t>Prof. Stephen F. Cohen May 2010</w:t>
      </w:r>
      <w:r w:rsidRPr="0000069C">
        <w:t xml:space="preserve">. Stephen F. Cohen (Professor of Russian Studies and History at New York University and Professor of Politics Emeritus at Princeton University) 31 May 2010 Rethinking Russia: U.S.-Russian Relations in an Age of American Triumphalism </w:t>
      </w:r>
      <w:hyperlink r:id="rId132" w:history="1">
        <w:r w:rsidRPr="0000069C">
          <w:rPr>
            <w:rStyle w:val="Hyperlink"/>
          </w:rPr>
          <w:t>http://www.russiaotherpointsofview.com/2010/05/rethinking-russia-usrussian-relations-in-an-age-of-american-triumphalism-.html</w:t>
        </w:r>
      </w:hyperlink>
    </w:p>
    <w:p w14:paraId="0B5C8F94" w14:textId="77777777" w:rsidR="00CF5D92" w:rsidRPr="0000069C" w:rsidRDefault="00CF5D92" w:rsidP="00CF5D92">
      <w:pPr>
        <w:pStyle w:val="BB-Evidence"/>
      </w:pPr>
      <w:r w:rsidRPr="005820E6">
        <w:rPr>
          <w:u w:val="single"/>
        </w:rPr>
        <w:t>Americans forget, for example, that after 11 September 2001 Putin did more to help the second President Bush defeat the Taliban on the ground in Afghanistan than did any NATO country. Russia gave us intelligence, over-flight rights, and the Northern Alliance its fighting force in Afghanistan, which saved American lives. Putin assumed that in return, after ten years, a real partnership with Washington would result. And what did the second President Bush do? He expanded NATO a second time and withdrew unilaterally from the Anti-Ballistic Missile (ABM) treaty</w:t>
      </w:r>
      <w:r w:rsidRPr="0000069C">
        <w:t xml:space="preserve">, which Moscow regarded as the bedrock of its nuclear security. </w:t>
      </w:r>
      <w:r w:rsidRPr="005820E6">
        <w:rPr>
          <w:u w:val="single"/>
        </w:rPr>
        <w:t>The Kremlin</w:t>
      </w:r>
      <w:r w:rsidRPr="0000069C">
        <w:t xml:space="preserve"> had done all this for us on the assumption of finally attaining a partnership and equality, and therefore </w:t>
      </w:r>
      <w:r w:rsidRPr="005820E6">
        <w:rPr>
          <w:u w:val="single"/>
        </w:rPr>
        <w:t xml:space="preserve">felt, as Putin and Medvedev have said, </w:t>
      </w:r>
      <w:r w:rsidRPr="00597AEF">
        <w:rPr>
          <w:u w:val="single"/>
        </w:rPr>
        <w:t>“</w:t>
      </w:r>
      <w:r w:rsidRPr="005820E6">
        <w:rPr>
          <w:u w:val="single"/>
        </w:rPr>
        <w:t>deceived and betrayed</w:t>
      </w:r>
      <w:r w:rsidRPr="0000069C">
        <w:t>.”</w:t>
      </w:r>
    </w:p>
    <w:p w14:paraId="78FCE373" w14:textId="77777777" w:rsidR="00CF5D92" w:rsidRPr="0000069C" w:rsidRDefault="00CF5D92" w:rsidP="00CF5D92">
      <w:pPr>
        <w:pStyle w:val="BB-Contentions"/>
      </w:pPr>
      <w:r w:rsidRPr="0000069C">
        <w:t>Impact: Greater enemies and less security</w:t>
      </w:r>
    </w:p>
    <w:p w14:paraId="18AEA5F2" w14:textId="77777777" w:rsidR="00CF5D92" w:rsidRPr="0000069C" w:rsidRDefault="00CF5D92" w:rsidP="00CF5D92">
      <w:pPr>
        <w:pStyle w:val="BB-Citation"/>
      </w:pPr>
      <w:r w:rsidRPr="00990809">
        <w:rPr>
          <w:u w:val="single"/>
        </w:rPr>
        <w:t>Dr. Gordon Hahn 2008</w:t>
      </w:r>
      <w:r w:rsidRPr="0000069C">
        <w:t xml:space="preserve">. Gordon Hahn (PhD from Boston University; spent three years teaching and researching in Russia, including more than a year researching the archives of the Communist Party of the Soviet Union’s Central Committee; conducted over 50 interviews with former Soviet officials on the end of the Cold War for a joint project sponsored by Stanford University, the Hoover Institution, and the Gorbachev Foundation in Moscow) 27 August 2008 A dangerous enemy to make, RUSSIA BEYOND THE HEADLINES, </w:t>
      </w:r>
      <w:hyperlink r:id="rId133" w:history="1">
        <w:r w:rsidRPr="0000069C">
          <w:rPr>
            <w:rStyle w:val="Hyperlink"/>
          </w:rPr>
          <w:t>http://rbth.ru/articles/2008/08/27/280808_perilous.html</w:t>
        </w:r>
      </w:hyperlink>
    </w:p>
    <w:p w14:paraId="7F20EF6E" w14:textId="77777777" w:rsidR="00CF5D92" w:rsidRPr="0000069C" w:rsidRDefault="00CF5D92" w:rsidP="00CF5D92">
      <w:pPr>
        <w:pStyle w:val="BB-Evidence"/>
      </w:pPr>
      <w:r w:rsidRPr="0000069C">
        <w:rPr>
          <w:rFonts w:cs="Arial"/>
        </w:rPr>
        <w:t>Is the West more secure with Russia as an aggressive competitor or as an enemy than as an ally? Can the West bear the burden of having Russia as an antagonistic competitor or an enemy in addition to global jihadism and perhaps to China? NATO expansion produced a dynamic that put Russia in opposition to the West on almost every issue of importance to international security.</w:t>
      </w:r>
    </w:p>
    <w:p w14:paraId="2D8E49D8" w14:textId="77777777" w:rsidR="00CF5D92" w:rsidRPr="0000069C" w:rsidRDefault="00CF5D92" w:rsidP="00CF5D92">
      <w:pPr>
        <w:pStyle w:val="BB-Contentions"/>
      </w:pPr>
      <w:r w:rsidRPr="0000069C">
        <w:t>HARM 2. Armed Conflict. The recent conflict in Georgia was prompted by NATO expansion</w:t>
      </w:r>
    </w:p>
    <w:p w14:paraId="46B3B91D" w14:textId="77777777" w:rsidR="00CF5D92" w:rsidRPr="0000069C" w:rsidRDefault="00CF5D92" w:rsidP="00CF5D92">
      <w:pPr>
        <w:pStyle w:val="BB-Citation"/>
      </w:pPr>
      <w:r w:rsidRPr="00990809">
        <w:rPr>
          <w:u w:val="single"/>
        </w:rPr>
        <w:t>Dr. Gordon Hahn 2008</w:t>
      </w:r>
      <w:r w:rsidRPr="0000069C">
        <w:t xml:space="preserve">. Gordon Hahn (PhD from Boston University; spent three years teaching and researching in Russia, including more than a year researching the archives of the Communist Party of the Soviet Union’s Central Committee; conducted over 50 interviews with former Soviet officials on the end of the Cold War for a joint project sponsored by Stanford University, the Hoover Institution, and the Gorbachev Foundation in Moscow) 27 August 2008 A dangerous enemy to make, RUSSIA BEYOND THE HEADLINES, </w:t>
      </w:r>
      <w:hyperlink r:id="rId134" w:history="1">
        <w:r w:rsidRPr="006842EF">
          <w:rPr>
            <w:rStyle w:val="Hyperlink"/>
          </w:rPr>
          <w:t>http://rbth.ru/articles/2008/08/27/280808_perilous.html</w:t>
        </w:r>
      </w:hyperlink>
    </w:p>
    <w:p w14:paraId="77D1589C" w14:textId="77777777" w:rsidR="00CF5D92" w:rsidRPr="0000069C" w:rsidRDefault="00CF5D92" w:rsidP="00CF5D92">
      <w:pPr>
        <w:pStyle w:val="BB-Evidence"/>
      </w:pPr>
      <w:r w:rsidRPr="0000069C">
        <w:rPr>
          <w:rFonts w:cs="Arial"/>
        </w:rPr>
        <w:t xml:space="preserve">Secondly, </w:t>
      </w:r>
      <w:r w:rsidRPr="0000069C">
        <w:rPr>
          <w:rFonts w:cs="Arial"/>
          <w:u w:val="single"/>
        </w:rPr>
        <w:t>as a result of the delusion of a crippled Russia and excessive Washington ambitions, the Clinton administration decided that it could break its promise not to expand NATO to former Soviet bloc countries in Eastern Europe</w:t>
      </w:r>
      <w:r w:rsidRPr="0000069C">
        <w:rPr>
          <w:rFonts w:cs="Arial"/>
        </w:rPr>
        <w:t xml:space="preserve">, including Russiaґs historical nemesis in the region, Poland, while excluding Russia. </w:t>
      </w:r>
      <w:r w:rsidRPr="0000069C">
        <w:rPr>
          <w:rFonts w:cs="Arial"/>
          <w:u w:val="single"/>
        </w:rPr>
        <w:t>After all, what could Moscow do about it? The West then proceeded to expand further into eastern and southeastern Europe, and under the George Bush administration, even to the post-Soviet Baltic states bordering Russia. Now NATO threatens to expand further along Russiaґs border by bringing in Georgia and Ukraine. Moscow saw Saakashviliґs gambit in South Ossetia as an opportunity to turn over the playing board and block Georgiaґs entry in NATO, and perhaps parlay an ensuing crisis in Russia-West relations into a general review of relations and possibly negotiations on a European security agreement that President Dmitry Medvedev proposed last month.</w:t>
      </w:r>
    </w:p>
    <w:p w14:paraId="35415906" w14:textId="77777777" w:rsidR="00CF5D92" w:rsidRPr="0000069C" w:rsidRDefault="00CF5D92" w:rsidP="00CF5D92">
      <w:pPr>
        <w:pStyle w:val="BB-Contentions"/>
      </w:pPr>
      <w:r w:rsidRPr="0000069C">
        <w:t>HARM 3. Neo-Stalinism. US policy toward Russia strengthens neo-Stalinism because every time NATO grows, support for Stalinism grows</w:t>
      </w:r>
    </w:p>
    <w:p w14:paraId="27011ADD" w14:textId="77777777" w:rsidR="00CF5D92" w:rsidRPr="0000069C" w:rsidRDefault="00CF5D92" w:rsidP="00CF5D92">
      <w:pPr>
        <w:pStyle w:val="BB-Citation"/>
        <w:rPr>
          <w:u w:val="single"/>
        </w:rPr>
      </w:pPr>
      <w:r w:rsidRPr="00990809">
        <w:rPr>
          <w:u w:val="single"/>
        </w:rPr>
        <w:t>Prof. Stephen F. Cohen May 2010</w:t>
      </w:r>
      <w:r w:rsidRPr="0000069C">
        <w:t xml:space="preserve">. Stephen F. Cohen (Professor of Russian Studies and History at New York University and Professor of Politics Emeritus at Princeton University) 31 May 2010 Rethinking Russia: U.S.-Russian Relations in an Age of American Triumphalism </w:t>
      </w:r>
      <w:hyperlink r:id="rId135" w:history="1">
        <w:r w:rsidRPr="0000069C">
          <w:rPr>
            <w:rStyle w:val="Hyperlink"/>
          </w:rPr>
          <w:t>http://www.russiaotherpointsofview.com/2010/05/rethinking-russia-usrussian-relations-in-an-age-of-american-triumphalism-.html</w:t>
        </w:r>
      </w:hyperlink>
    </w:p>
    <w:p w14:paraId="70706866" w14:textId="77777777" w:rsidR="00CF5D92" w:rsidRPr="0000069C" w:rsidRDefault="00CF5D92" w:rsidP="00CF5D92">
      <w:pPr>
        <w:pStyle w:val="BB-Evidence"/>
      </w:pPr>
      <w:r w:rsidRPr="0000069C">
        <w:t>What worries me is that U.S. policy toward Russia is abetting the neo-Stalinist side. Those people constantly remind Russia that in the 1930s Stalin used an impending foreign threat as the justification for an imposed, non-democratic modernization. Then the neo-Stalinists draw a parallel with today’s NATO expansion to Russia’s borders. Every time NATO takes in another former Warsaw Bloc country or former Soviet republic, or threatens to do so, the neo-Stalinist modernizers grow in strength. The Soviet Union lost 26.5 million people in World War II, a loss with enormous policy implications today. And when both the political elite and ordinary Russians see NATO encamping in the Baltics, approaching Georgia and Ukraine, encircling Russia militarily, it stirs that remembrance and strengthens the popular base for another modernization without democracy.</w:t>
      </w:r>
    </w:p>
    <w:p w14:paraId="23620246" w14:textId="77777777" w:rsidR="00CF5D92" w:rsidRPr="0000069C" w:rsidRDefault="00CF5D92" w:rsidP="00CF5D92">
      <w:pPr>
        <w:pStyle w:val="BB-Contentions"/>
      </w:pPr>
      <w:r w:rsidRPr="0000069C">
        <w:lastRenderedPageBreak/>
        <w:t>OBSERVATION 4. We offer a PLAN to do just that.</w:t>
      </w:r>
    </w:p>
    <w:p w14:paraId="01FDFC98" w14:textId="77777777" w:rsidR="00CF5D92" w:rsidRPr="0000069C" w:rsidRDefault="00CF5D92" w:rsidP="00CF5D92">
      <w:pPr>
        <w:pStyle w:val="BB-Plan"/>
      </w:pPr>
      <w:r w:rsidRPr="0000069C">
        <w:t>1. Agency: Congress and the President</w:t>
      </w:r>
    </w:p>
    <w:p w14:paraId="07CFF970" w14:textId="77777777" w:rsidR="00CF5D92" w:rsidRPr="0000069C" w:rsidRDefault="00CF5D92" w:rsidP="00CF5D92">
      <w:pPr>
        <w:pStyle w:val="BB-Plan"/>
      </w:pPr>
      <w:r w:rsidRPr="0000069C">
        <w:t>2. Mandates: The US will discontinue support for any new NATO membership of countries that border Russia or countries that were once part of the Soviet Union.</w:t>
      </w:r>
    </w:p>
    <w:p w14:paraId="50A0E33A" w14:textId="77777777" w:rsidR="00CF5D92" w:rsidRPr="0000069C" w:rsidRDefault="00CF5D92" w:rsidP="00CF5D92">
      <w:pPr>
        <w:pStyle w:val="BB-Plan"/>
      </w:pPr>
      <w:r w:rsidRPr="0000069C">
        <w:t>3. Enforcement: The US ambassador to NATO will veto any actions in violation of the mandates.</w:t>
      </w:r>
    </w:p>
    <w:p w14:paraId="473A18FA" w14:textId="77777777" w:rsidR="00CF5D92" w:rsidRPr="0000069C" w:rsidRDefault="00CF5D92" w:rsidP="00CF5D92">
      <w:pPr>
        <w:pStyle w:val="BB-Plan"/>
      </w:pPr>
      <w:r w:rsidRPr="0000069C">
        <w:t>4. All US funding for efforts at assisting Russia's neighbors in joining NATO will be canceled.</w:t>
      </w:r>
    </w:p>
    <w:p w14:paraId="1ADD157A" w14:textId="77777777" w:rsidR="00CF5D92" w:rsidRPr="0000069C" w:rsidRDefault="00CF5D92" w:rsidP="00CF5D92">
      <w:pPr>
        <w:pStyle w:val="BB-Plan"/>
      </w:pPr>
      <w:r w:rsidRPr="0000069C">
        <w:t>5. Timeline: Immediately upon an Affirmative ballot.</w:t>
      </w:r>
    </w:p>
    <w:p w14:paraId="2E8D96F4" w14:textId="77777777" w:rsidR="00CF5D92" w:rsidRPr="0000069C" w:rsidRDefault="00CF5D92" w:rsidP="00CF5D92">
      <w:pPr>
        <w:pStyle w:val="BB-Plan"/>
      </w:pPr>
      <w:r w:rsidRPr="0000069C">
        <w:t>6. All Affirmative speeches may clarify the plan as needed.</w:t>
      </w:r>
    </w:p>
    <w:p w14:paraId="08E4D9DF" w14:textId="77777777" w:rsidR="00CF5D92" w:rsidRPr="0000069C" w:rsidRDefault="00CF5D92" w:rsidP="00CF5D92">
      <w:pPr>
        <w:pStyle w:val="BB-Contentions"/>
      </w:pPr>
      <w:r w:rsidRPr="0000069C">
        <w:t>OBSERVATION 5. SOLVENCY. NATO operates by consensus, so one country can block NATO actions.</w:t>
      </w:r>
    </w:p>
    <w:p w14:paraId="4E870193" w14:textId="77777777" w:rsidR="00CF5D92" w:rsidRPr="0000069C" w:rsidRDefault="00CF5D92" w:rsidP="00CF5D92">
      <w:pPr>
        <w:pStyle w:val="BB-Citation"/>
      </w:pPr>
      <w:r w:rsidRPr="00990809">
        <w:rPr>
          <w:u w:val="single"/>
        </w:rPr>
        <w:t>Steven Myers and Tom Shanker with the New York Times, March 2008.</w:t>
      </w:r>
      <w:r w:rsidRPr="0000069C">
        <w:t xml:space="preserve"> STEVEN LEE MYERS and THOM SHANKER (journalists) 15 March 2008 NEW YORK TIMES "NATO Expansion, and a Bush Legacy, Are in Doubt </w:t>
      </w:r>
      <w:hyperlink r:id="rId136" w:history="1">
        <w:r w:rsidRPr="0000069C">
          <w:rPr>
            <w:rStyle w:val="Hyperlink"/>
          </w:rPr>
          <w:t>http://www.nytimes.com/2008/03/15/world/europe/15nato.html?pagewanted=all</w:t>
        </w:r>
      </w:hyperlink>
    </w:p>
    <w:p w14:paraId="2C543BC5" w14:textId="77777777" w:rsidR="00CF5D92" w:rsidRPr="0000069C" w:rsidRDefault="00CF5D92" w:rsidP="00CF5D92">
      <w:pPr>
        <w:pStyle w:val="BB-Evidence"/>
      </w:pPr>
      <w:r w:rsidRPr="005820E6">
        <w:rPr>
          <w:rFonts w:cs="georgia, serif"/>
          <w:u w:val="single"/>
        </w:rPr>
        <w:t>One reason the alliance can be cumbersome is that its members operate on consensus, meaning that one country can essentially block action</w:t>
      </w:r>
      <w:r w:rsidRPr="0000069C">
        <w:rPr>
          <w:rFonts w:cs="georgia, serif"/>
        </w:rPr>
        <w:t>. That is the case with Greece, a NATO member since 1952, and Macedonia. Since Macedonia declared independence in 1991, Greece has vehemently objected to its use of the name Republic of Macedonia, saying it implies territorial claims to the Greek province of the same name — an assertion Macedonia has publicly disavowed.</w:t>
      </w:r>
    </w:p>
    <w:p w14:paraId="3685C677" w14:textId="77777777" w:rsidR="00CF5D92" w:rsidRPr="0000069C" w:rsidRDefault="00CF5D92" w:rsidP="00CF5D92">
      <w:pPr>
        <w:pStyle w:val="BB-Contentions"/>
      </w:pPr>
      <w:r w:rsidRPr="0000069C">
        <w:rPr>
          <w:rFonts w:cs="georgia, serif"/>
        </w:rPr>
        <w:t>OBSERVATION 6. The Plan produces ADVANTAGES</w:t>
      </w:r>
    </w:p>
    <w:p w14:paraId="451B8B29" w14:textId="77777777" w:rsidR="00CF5D92" w:rsidRPr="0000069C" w:rsidRDefault="00CF5D92" w:rsidP="00CF5D92">
      <w:pPr>
        <w:pStyle w:val="BB-Contentions"/>
      </w:pPr>
      <w:r w:rsidRPr="0000069C">
        <w:t>ADVANTAGE 1. Avoiding a new cold war</w:t>
      </w:r>
    </w:p>
    <w:p w14:paraId="4CB68C1F" w14:textId="77777777" w:rsidR="00CF5D92" w:rsidRPr="0000069C" w:rsidRDefault="00CF5D92" w:rsidP="00CF5D92">
      <w:pPr>
        <w:pStyle w:val="BB-Citation"/>
        <w:rPr>
          <w:u w:val="single"/>
        </w:rPr>
      </w:pPr>
      <w:r w:rsidRPr="00990809">
        <w:rPr>
          <w:u w:val="single"/>
        </w:rPr>
        <w:t>Prof. Stephen F. Cohen May 2010</w:t>
      </w:r>
      <w:r w:rsidRPr="0000069C">
        <w:t xml:space="preserve">. Stephen F. Cohen (Professor of Russian Studies and History at New York University and Professor of Politics Emeritus at Princeton University) 31 May 2010 Rethinking Russia: U.S.-Russian Relations in an Age of American Triumphalism </w:t>
      </w:r>
      <w:hyperlink r:id="rId137" w:history="1">
        <w:r w:rsidRPr="0000069C">
          <w:rPr>
            <w:rStyle w:val="Hyperlink"/>
          </w:rPr>
          <w:t>http://www.russiaotherpointsofview.com/2010/05/rethinking-russia-usrussian-relations-in-an-age-of-american-triumphalism-.html</w:t>
        </w:r>
      </w:hyperlink>
    </w:p>
    <w:p w14:paraId="122A4E24" w14:textId="77777777" w:rsidR="00CF5D92" w:rsidRPr="0000069C" w:rsidRDefault="00CF5D92" w:rsidP="00CF5D92">
      <w:pPr>
        <w:pStyle w:val="BB-Evidence"/>
      </w:pPr>
      <w:r w:rsidRPr="0000069C">
        <w:t xml:space="preserve">Unless we want a new, full-scale cold war with Russia, we must ask what Moscow actually wants in former Soviet republics like Georgia and Ukraine. There are, of course, Russian political forces that would like to restore them to their Soviet status under Moscow’s hegemony. But for the Kremlin leadership, from Putin to Medvedev, their essential demand is an absence of pro-American military bases and governments in those neighboring countries. In a word, that they not become members of NATO. Is that unreasonable? Imagine Washington’s reaction if pro-Russian bases and governments suddenly began appearing in America’s sphere, from Latin America and Mexico to Canada. </w:t>
      </w:r>
    </w:p>
    <w:p w14:paraId="7C047C7D" w14:textId="77777777" w:rsidR="00CF5D92" w:rsidRPr="0000069C" w:rsidRDefault="00CF5D92" w:rsidP="00CF5D92">
      <w:pPr>
        <w:pStyle w:val="BB-Contentions"/>
      </w:pPr>
      <w:r w:rsidRPr="0000069C">
        <w:t>ADVANTAGE 2. We promote democratic non-Stalinist modernization of Russia</w:t>
      </w:r>
    </w:p>
    <w:p w14:paraId="5328B734" w14:textId="77777777" w:rsidR="00CF5D92" w:rsidRPr="0000069C" w:rsidRDefault="00CF5D92" w:rsidP="00CF5D92">
      <w:pPr>
        <w:pStyle w:val="BB-Citation"/>
        <w:rPr>
          <w:u w:val="single"/>
        </w:rPr>
      </w:pPr>
      <w:r w:rsidRPr="00990809">
        <w:rPr>
          <w:u w:val="single"/>
        </w:rPr>
        <w:t>Prof. Stephen F. Cohen May 2010</w:t>
      </w:r>
      <w:r w:rsidRPr="0000069C">
        <w:t xml:space="preserve">. Stephen F. Cohen (Professor of Russian Studies and History at New York University and Professor of Politics Emeritus at Princeton University) 31 May 2010 Rethinking Russia: U.S.-Russian Relations in an Age of American Triumphalism </w:t>
      </w:r>
      <w:hyperlink r:id="rId138" w:history="1">
        <w:r w:rsidRPr="0000069C">
          <w:rPr>
            <w:rStyle w:val="Hyperlink"/>
          </w:rPr>
          <w:t>http://www.russiaotherpointsofview.com/2010/05/rethinking-russia-usrussian-relations-in-an-age-of-american-triumphalism-.html</w:t>
        </w:r>
      </w:hyperlink>
    </w:p>
    <w:p w14:paraId="5C092007" w14:textId="77777777" w:rsidR="00CF5D92" w:rsidRPr="0000069C" w:rsidRDefault="00CF5D92" w:rsidP="00CF5D92">
      <w:pPr>
        <w:pStyle w:val="BB-Evidence"/>
      </w:pPr>
      <w:r w:rsidRPr="0000069C">
        <w:t>We can affect the ongoing debates and struggles in Russia by our approach. If we approach Russia as an equal nation, in a cooperative manner, in a non-military way, we will help the forces there arguing for a democratic, or at least non-Stalinist modernization. If we, on the other hand, keep approaching Moscow as though it’s a defeated power, with closed fists in the form of NATO, as though Russia has no legitimate security concerns in its neighborhood, U.S. policy will give credence to the alarms and prognoses of the authoritarian modernizers.</w:t>
      </w:r>
    </w:p>
    <w:p w14:paraId="651E9A16" w14:textId="77777777" w:rsidR="00CF5D92" w:rsidRPr="0000069C" w:rsidRDefault="00CF5D92" w:rsidP="00CF5D92">
      <w:pPr>
        <w:pStyle w:val="BB-Contentions"/>
      </w:pPr>
      <w:r w:rsidRPr="0000069C">
        <w:lastRenderedPageBreak/>
        <w:t>ADVANTAGE 3. We stop inflaming Russian militarism. Friedman and Logan argued in 2009 that we need to stop NATO expansion in order to stop the bad impacts it's having on Russian domestic and foreign policies. They said QUOTE:</w:t>
      </w:r>
    </w:p>
    <w:p w14:paraId="620A2D42" w14:textId="77777777" w:rsidR="00CF5D92" w:rsidRPr="0000069C" w:rsidRDefault="00CF5D92" w:rsidP="00CF5D92">
      <w:pPr>
        <w:pStyle w:val="BB-Citation"/>
      </w:pPr>
      <w:r w:rsidRPr="00990809">
        <w:rPr>
          <w:u w:val="single"/>
        </w:rPr>
        <w:t>Benjamin Friedman and Justin Logan 2009.</w:t>
      </w:r>
      <w:r w:rsidRPr="0000069C">
        <w:t xml:space="preserve"> Benjamin H. Friedman (research fellow in defense and homeland security studies, Cato Institute; areas of expertise include counter-terrorism, homeland security and defense politics, with a focus on threat perception; Ph.D. candidate in Political Science and an affiliate of the Security Studies Program at the Massachusetts Institute of Technology) and Justin Logan (</w:t>
      </w:r>
      <w:r w:rsidRPr="0000069C">
        <w:rPr>
          <w:rFonts w:ascii="arial, sans-serif" w:hAnsi="arial, sans-serif" w:cs="arial, sans-serif"/>
        </w:rPr>
        <w:t>associate director of foreign policy studies at the Cato Institute. He is an expert on U.S. grand strategy, international relations theory, and American foreign policy; master's degree in international relations from the University of Chicago and a bachelor's degree in international relations from American University</w:t>
      </w:r>
      <w:r w:rsidRPr="0000069C">
        <w:t xml:space="preserve">) "Hitting the ‘stop’ button on NATO expansion" </w:t>
      </w:r>
      <w:hyperlink r:id="rId139" w:history="1">
        <w:r w:rsidRPr="0000069C">
          <w:rPr>
            <w:rStyle w:val="Hyperlink"/>
          </w:rPr>
          <w:t>http://www.cato.org/pubs/articles/friedman_logan_hittingstopbuttononnatoexpansion.pdf</w:t>
        </w:r>
      </w:hyperlink>
    </w:p>
    <w:p w14:paraId="3B773310" w14:textId="77777777" w:rsidR="00CF5D92" w:rsidRPr="0000069C" w:rsidRDefault="00CF5D92" w:rsidP="00CF5D92">
      <w:pPr>
        <w:pStyle w:val="BB-Evidence"/>
      </w:pPr>
      <w:r w:rsidRPr="0000069C">
        <w:t>No less a Russia expert than George F. Kennan warned in 1997 that it would constitute the “most fateful error of American policy in the entire post-cold-war era,” because it would inflame Russian militarism, stifle democracy, and generally “impel Russian foreign policy in directions decidedly not to our liking.” It is past time to cast aside the ideology that promoted NATO expansion in the first place.</w:t>
      </w:r>
    </w:p>
    <w:p w14:paraId="66EED0D7" w14:textId="77777777" w:rsidR="00CF5D92" w:rsidRPr="0000069C" w:rsidRDefault="00CF5D92" w:rsidP="00CF5D92">
      <w:pPr>
        <w:pStyle w:val="BB-BriefHeading2A"/>
      </w:pPr>
      <w:bookmarkStart w:id="26" w:name="_Toc142400538"/>
      <w:bookmarkStart w:id="27" w:name="_Toc4382969"/>
      <w:r w:rsidRPr="0000069C">
        <w:t>2A EVIDENCE: STOP NATO EXPANSION</w:t>
      </w:r>
      <w:bookmarkEnd w:id="26"/>
      <w:bookmarkEnd w:id="27"/>
    </w:p>
    <w:p w14:paraId="72CEB4C0" w14:textId="77777777" w:rsidR="00CF5D92" w:rsidRPr="0000069C" w:rsidRDefault="00CF5D92" w:rsidP="00CF5D92">
      <w:pPr>
        <w:pStyle w:val="BB-Contentions"/>
      </w:pPr>
      <w:r w:rsidRPr="0000069C">
        <w:t>TOPICALITY</w:t>
      </w:r>
    </w:p>
    <w:p w14:paraId="7EF9121F" w14:textId="77777777" w:rsidR="00CF5D92" w:rsidRPr="0000069C" w:rsidRDefault="00CF5D92" w:rsidP="00CF5D92">
      <w:pPr>
        <w:pStyle w:val="BB-Contentions"/>
      </w:pPr>
      <w:r w:rsidRPr="0000069C">
        <w:t>Obama's "reset" policy vis-a-vis Russia faces challenges in relation to NATO enlargement</w:t>
      </w:r>
    </w:p>
    <w:p w14:paraId="34393084" w14:textId="77777777" w:rsidR="00CF5D92" w:rsidRPr="0000069C" w:rsidRDefault="00CF5D92" w:rsidP="00CF5D92">
      <w:pPr>
        <w:pStyle w:val="BB-Citation"/>
      </w:pPr>
      <w:r w:rsidRPr="0000069C">
        <w:t xml:space="preserve">(Note: "vis-a-vis" definition: " 1: face-to-face with 2 : in relation to 3 : as compared with" -- Merriam-Webster Online Dictionary 2010 </w:t>
      </w:r>
      <w:hyperlink r:id="rId140" w:history="1">
        <w:r w:rsidRPr="0000069C">
          <w:rPr>
            <w:rStyle w:val="Hyperlink"/>
          </w:rPr>
          <w:t>http://www.merriam-webster.com/dictionary/vis-a-vis</w:t>
        </w:r>
      </w:hyperlink>
      <w:r w:rsidRPr="0000069C">
        <w:t>)</w:t>
      </w:r>
    </w:p>
    <w:p w14:paraId="1106F82B" w14:textId="77777777" w:rsidR="00CF5D92" w:rsidRPr="0000069C" w:rsidRDefault="00CF5D92" w:rsidP="00CF5D92">
      <w:pPr>
        <w:pStyle w:val="BB-Citation"/>
      </w:pPr>
      <w:r w:rsidRPr="00990809">
        <w:rPr>
          <w:u w:val="single"/>
        </w:rPr>
        <w:t>Roger McDermott Feb 2010.</w:t>
      </w:r>
      <w:r w:rsidRPr="0000069C">
        <w:t xml:space="preserve"> Roger McDermott ( Honorary Senior Research Fellow, Department of Politics and International Relations, University of Kent at Canterbury (UK) and Senior Fellow in Eurasian Military Studies, Jamestown Foundation, Washington, DC. Mr. McDermott is on the editorial board of Central Asia and the Caucasus and the scientific board of the Journal of Power Institutions in Post-Soviet Societies) 10 Feb 2010 New Russian Military Doctrine Opposes NATO Enlargement </w:t>
      </w:r>
      <w:hyperlink r:id="rId141" w:history="1">
        <w:r w:rsidRPr="0000069C">
          <w:rPr>
            <w:rStyle w:val="Hyperlink"/>
          </w:rPr>
          <w:t>http://georgiandaily.com/index.php?option=com_content&amp;task=view&amp;id=16964&amp;Itemid=132</w:t>
        </w:r>
      </w:hyperlink>
    </w:p>
    <w:p w14:paraId="536B56A6" w14:textId="77777777" w:rsidR="00CF5D92" w:rsidRPr="0000069C" w:rsidRDefault="00CF5D92" w:rsidP="00CF5D92">
      <w:pPr>
        <w:pStyle w:val="BB-Evidence"/>
      </w:pPr>
      <w:r w:rsidRPr="0000069C">
        <w:rPr>
          <w:rFonts w:cs="Sylfaen"/>
        </w:rPr>
        <w:t>President Barack Obama’s “reset” policy vis-à-vis Russia faces longer-term challenges, particularly in relation to the issue of NATO enlargement. The new Russian military doctrine defining NATO enlargement as the main external military danger confronting the country is unsurprising; it confirms the anti-NATO trend in Russian security documents that has developed since 1993.</w:t>
      </w:r>
    </w:p>
    <w:p w14:paraId="57E7EDA7" w14:textId="77777777" w:rsidR="00CF5D92" w:rsidRPr="0000069C" w:rsidRDefault="00CF5D92" w:rsidP="00CF5D92">
      <w:pPr>
        <w:pStyle w:val="BB-Contentions"/>
      </w:pPr>
      <w:r w:rsidRPr="0000069C">
        <w:t>US analysts use Russia as justification for expanding NATO</w:t>
      </w:r>
    </w:p>
    <w:p w14:paraId="77950737" w14:textId="77777777" w:rsidR="00CF5D92" w:rsidRPr="0000069C" w:rsidRDefault="00CF5D92" w:rsidP="00CF5D92">
      <w:pPr>
        <w:pStyle w:val="BB-Citation"/>
      </w:pPr>
      <w:r w:rsidRPr="00990809">
        <w:rPr>
          <w:u w:val="single"/>
        </w:rPr>
        <w:t>Benjamin Friedman and Justin Logan 2009.</w:t>
      </w:r>
      <w:r w:rsidRPr="0000069C">
        <w:t xml:space="preserve"> Benjamin H. Friedman (research fellow in defense and homeland security studies, Cato Institute; areas of expertise include counter-terrorism, homeland security and defense politics, with a focus on threat perception; Ph.D. candidate in Political Science and an affiliate of the Security Studies Program at the Massachusetts Institute of Technology) and Justin Logan (</w:t>
      </w:r>
      <w:r w:rsidRPr="0000069C">
        <w:rPr>
          <w:rFonts w:ascii="arial, sans-serif" w:hAnsi="arial, sans-serif" w:cs="arial, sans-serif"/>
        </w:rPr>
        <w:t>associate director of foreign policy studies at the Cato Institute. He is an expert on U.S. grand strategy, international relations theory, and American foreign policy; master's degree in international relations from the University of Chicago and a bachelor's degree in international relations from American University</w:t>
      </w:r>
      <w:r w:rsidRPr="0000069C">
        <w:t xml:space="preserve">) "Hitting the ‘stop’ button on NATO expansion" </w:t>
      </w:r>
      <w:hyperlink r:id="rId142" w:history="1">
        <w:r w:rsidRPr="0000069C">
          <w:rPr>
            <w:rStyle w:val="Hyperlink"/>
          </w:rPr>
          <w:t>http://www.cato.org/pubs/articles/friedman_logan_hittingstopbuttononnatoexpansion.pdf</w:t>
        </w:r>
      </w:hyperlink>
    </w:p>
    <w:p w14:paraId="2B42CA3C" w14:textId="77777777" w:rsidR="00CF5D92" w:rsidRPr="0000069C" w:rsidRDefault="00CF5D92" w:rsidP="00CF5D92">
      <w:pPr>
        <w:pStyle w:val="BB-Evidence"/>
      </w:pPr>
      <w:r w:rsidRPr="0000069C">
        <w:t>The story U.S. analysts tell to justify another round of NATO expansion is that Russia—fueled by energy wealth and Vladimir Putin—has reinvigorated its economy, cast off any pretenses of democracy and repaired its military. According to this scenario, Moscow is now poised to overrun its democratic neighbors and reclaim the Soviet empire, all the while gathering energy supplies to use to blackmail Western clients. Hitler and Stalin taught us that aggressors must be stopped early, so it follows that we must now contain Russia by extending security guarantees to its neighbors.</w:t>
      </w:r>
    </w:p>
    <w:p w14:paraId="3C552003" w14:textId="77777777" w:rsidR="00CF5D92" w:rsidRPr="0000069C" w:rsidRDefault="00CF5D92" w:rsidP="00CF5D92">
      <w:pPr>
        <w:pStyle w:val="BB-Contentions"/>
      </w:pPr>
      <w:r w:rsidRPr="0000069C">
        <w:lastRenderedPageBreak/>
        <w:t>Medvedev regards NATO enlargement as directed against Russia</w:t>
      </w:r>
    </w:p>
    <w:p w14:paraId="28B9E01E" w14:textId="77777777" w:rsidR="00CF5D92" w:rsidRPr="0000069C" w:rsidRDefault="00CF5D92" w:rsidP="00CF5D92">
      <w:pPr>
        <w:pStyle w:val="BB-Citation"/>
      </w:pPr>
      <w:r w:rsidRPr="00990809">
        <w:rPr>
          <w:u w:val="single"/>
        </w:rPr>
        <w:t>Russian President Dmitry Medvedev October 2008.</w:t>
      </w:r>
      <w:r w:rsidRPr="0000069C">
        <w:t xml:space="preserve"> Russian President Dmitry Medvedev, 9 Oct 2008 Dmitry Medvedev: Twenty years on, America must abandon its Cold War mentality </w:t>
      </w:r>
      <w:hyperlink r:id="rId143" w:history="1">
        <w:r w:rsidRPr="0000069C">
          <w:rPr>
            <w:rStyle w:val="Hyperlink"/>
          </w:rPr>
          <w:t>http://www.independent.co.uk/opinion/commentators/dmitry-medvedev-twenty-years-on-america-must-abandon-its-cold-war-mentality-955428.html</w:t>
        </w:r>
      </w:hyperlink>
    </w:p>
    <w:p w14:paraId="7DD7AE3E" w14:textId="77777777" w:rsidR="00CF5D92" w:rsidRPr="0000069C" w:rsidRDefault="00CF5D92" w:rsidP="00CF5D92">
      <w:pPr>
        <w:pStyle w:val="BB-Evidence"/>
      </w:pPr>
      <w:r w:rsidRPr="0000069C">
        <w:rPr>
          <w:rFonts w:cs="verdana, arial, helvetica, sans"/>
        </w:rPr>
        <w:t>Military bases are being set up all along the perimeter of our country. A third site for a global anti-missile shield is being created in the Czech Republic and Poland. Why, when taking these decisions, was it not possible at least to have a preliminary consultation with one's allies? When decisions are taken in this way, without internal European consultations, one gets the feeling that tomorrow decisions could be taken to go further. Given the way that such decisions are currently taken in a unilateral way, there can be no guarantees about this – at least not for Russia. The Warsaw Pact has not existed for almost 20 years, yet Nato enlargement is pursued with special zeal. There are discussions now about admitting Georgia and Ukraine. No matter what is said, we regard such actions as directed against us.</w:t>
      </w:r>
    </w:p>
    <w:p w14:paraId="56448E70" w14:textId="77777777" w:rsidR="00CF5D92" w:rsidRPr="0000069C" w:rsidRDefault="00CF5D92" w:rsidP="00CF5D92">
      <w:pPr>
        <w:pStyle w:val="BB-Contentions"/>
        <w:rPr>
          <w:rFonts w:cs="verdana, arial, helvetica, sans"/>
        </w:rPr>
      </w:pPr>
      <w:r w:rsidRPr="0000069C">
        <w:rPr>
          <w:rFonts w:cs="verdana, arial, helvetica, sans"/>
        </w:rPr>
        <w:t>Cold War stereotypes linger: The content of US-Russia relations reflects a Cold War agenda (agenda includes NATO expansion, among other things)</w:t>
      </w:r>
    </w:p>
    <w:p w14:paraId="1F1939BA" w14:textId="77777777" w:rsidR="00CF5D92" w:rsidRPr="0000069C" w:rsidRDefault="00CF5D92" w:rsidP="00CF5D92">
      <w:pPr>
        <w:pStyle w:val="BB-Citation"/>
      </w:pPr>
      <w:r w:rsidRPr="00990809">
        <w:rPr>
          <w:rFonts w:cs="verdana, arial, helvetica, sans"/>
          <w:u w:val="single"/>
        </w:rPr>
        <w:t>Dr. Bohdan Harasymiw 2010</w:t>
      </w:r>
      <w:r w:rsidRPr="0000069C">
        <w:rPr>
          <w:rFonts w:cs="verdana, arial, helvetica, sans"/>
        </w:rPr>
        <w:t xml:space="preserve">. Dr. Bohdan Harasymiw, Winter 2010 JOURNAL OF MILITARY AND STRATEGIC STUDIES, "Russia, the United States, and the New Cold War" </w:t>
      </w:r>
      <w:hyperlink r:id="rId144" w:history="1">
        <w:r w:rsidRPr="0000069C">
          <w:rPr>
            <w:rStyle w:val="Hyperlink"/>
            <w:rFonts w:cs="verdana, arial, helvetica, sans"/>
          </w:rPr>
          <w:t>www.jmss.org/jmss/index.php/jmss/article/download/296/308</w:t>
        </w:r>
      </w:hyperlink>
    </w:p>
    <w:p w14:paraId="25C862A6" w14:textId="77777777" w:rsidR="00CF5D92" w:rsidRPr="0000069C" w:rsidRDefault="00CF5D92" w:rsidP="00CF5D92">
      <w:pPr>
        <w:pStyle w:val="BB-Evidence"/>
      </w:pPr>
      <w:r w:rsidRPr="0000069C">
        <w:rPr>
          <w:rFonts w:cs="verdana, arial, helvetica, sans"/>
        </w:rPr>
        <w:t>'Cold War stereotypes linger,‛ writes Thomas Graham, 'particularly in the bureaucracies,‛ by which he means principally the security structures of the two states. Accordingly, "by the end of President Putin’s second term in May 2008, it was curious how much of the content of U.S.-Russia relations reflected a Cold War agenda. The focus was on the balance of forces in Europe: NATO expansion, U.S. bases in Bulgaria and Rumania, planned U.S. missile defense systems in Eastern Europe, the Conventional Forces in Europe (CFE) Treaty, the Balkans (particularly Kosovo), and European energy dependence on Russia."</w:t>
      </w:r>
    </w:p>
    <w:p w14:paraId="137D3820" w14:textId="77777777" w:rsidR="00CF5D92" w:rsidRPr="0000069C" w:rsidRDefault="00CF5D92" w:rsidP="00CF5D92">
      <w:pPr>
        <w:pStyle w:val="BB-Contentions"/>
      </w:pPr>
      <w:r w:rsidRPr="0000069C">
        <w:t>US missed an historic chance to really end the Cold War by not understanding Russia's security problems</w:t>
      </w:r>
    </w:p>
    <w:p w14:paraId="45DED17B" w14:textId="77777777" w:rsidR="00CF5D92" w:rsidRPr="0000069C" w:rsidRDefault="00CF5D92" w:rsidP="00CF5D92">
      <w:pPr>
        <w:pStyle w:val="BB-Citation"/>
        <w:rPr>
          <w:u w:val="single"/>
        </w:rPr>
      </w:pPr>
      <w:r w:rsidRPr="00990809">
        <w:rPr>
          <w:u w:val="single"/>
        </w:rPr>
        <w:t>Prof. Stephen F. Cohen May 2010</w:t>
      </w:r>
      <w:r w:rsidRPr="0000069C">
        <w:t xml:space="preserve">. Stephen F. Cohen (Professor of Russian Studies and History at New York University and Professor of Politics Emeritus at Princeton University) 31 May 2010 Rethinking Russia: U.S.-Russian Relations in an Age of American Triumphalism </w:t>
      </w:r>
      <w:hyperlink r:id="rId145" w:history="1">
        <w:r w:rsidRPr="0000069C">
          <w:rPr>
            <w:rStyle w:val="Hyperlink"/>
          </w:rPr>
          <w:t>http://www.russiaotherpointsofview.com/2010/05/rethinking-russia-usrussian-relations-in-an-age-of-american-triumphalism-.html</w:t>
        </w:r>
      </w:hyperlink>
    </w:p>
    <w:p w14:paraId="10173BD2" w14:textId="77777777" w:rsidR="00CF5D92" w:rsidRPr="0000069C" w:rsidRDefault="00CF5D92" w:rsidP="00CF5D92">
      <w:pPr>
        <w:pStyle w:val="BB-Evidence"/>
      </w:pPr>
      <w:r w:rsidRPr="0000069C">
        <w:t xml:space="preserve"> In particular, as Foreign Minister Sergei Lavrov repeatedly stresses, Russia, unlike the United States, is located at the crossroads of civilizations that are in an increasingly antagonistic relationship. Great diplomats begin by understanding the other side’s problems. I don’t recall a recent American president or secretary of state demonstrating this kind of awareness of Russia’s circumstances. Instead, they’ve told Moscow: “We have a problem and if you don’t help us solve it, you are behaving like the Cold War is not over.” When Russia doesn’t agree, we say they are still thinking in zero-sum terms. Whatever the explanation, Washington’s mind set regarding post-Soviet Russia has gravely jeopardized our national security since 1991. Even the kind of Cold War understandings Washington had with Brezhnev’s Soviet Union, which protected our national security, are now absent. Gorbachev, Reagan, and the first President Bush gave us a historic chance to end the long Cold War and its risks. The chance was lost in the 1990s in Washington, not in Moscow, and never regained. That’s the historical truth, like it or not.</w:t>
      </w:r>
    </w:p>
    <w:p w14:paraId="665E9C7C" w14:textId="77777777" w:rsidR="00CF5D92" w:rsidRPr="0000069C" w:rsidRDefault="00CF5D92" w:rsidP="00CF5D92">
      <w:pPr>
        <w:pStyle w:val="BB-Contentions"/>
      </w:pPr>
      <w:r w:rsidRPr="0000069C">
        <w:t>Topicality: US policies point to NATO encroachment on Russian spheres</w:t>
      </w:r>
    </w:p>
    <w:p w14:paraId="56A63FE6" w14:textId="77777777" w:rsidR="00CF5D92" w:rsidRPr="0000069C" w:rsidRDefault="00CF5D92" w:rsidP="00CF5D92">
      <w:pPr>
        <w:pStyle w:val="BB-Contentions"/>
      </w:pPr>
      <w:r w:rsidRPr="0000069C">
        <w:t>Inherency: NATO expansion is designed to encircle and isolate Russia</w:t>
      </w:r>
    </w:p>
    <w:p w14:paraId="42EE4840" w14:textId="77777777" w:rsidR="00CF5D92" w:rsidRPr="0000069C" w:rsidRDefault="00CF5D92" w:rsidP="00CF5D92">
      <w:pPr>
        <w:pStyle w:val="BB-Citation"/>
      </w:pPr>
      <w:r w:rsidRPr="00990809">
        <w:rPr>
          <w:u w:val="single"/>
        </w:rPr>
        <w:t>Scott Romaniuk and Joshua Wasylciw 2009</w:t>
      </w:r>
      <w:r w:rsidRPr="0000069C">
        <w:t xml:space="preserve">. Scott Nicholas Romaniuk (Institute of European, Russian and Eurasian Studies, Carleton University, Canada) and Joshua Kenneth Wasylciw (Department of Political Science, University of Calgary, Canada) 2009 Russia’s Authoritarianism in Strategic Perspective, European Journal of Social Sciences </w:t>
      </w:r>
      <w:hyperlink r:id="rId146" w:history="1">
        <w:r w:rsidRPr="0000069C">
          <w:rPr>
            <w:rStyle w:val="Hyperlink"/>
          </w:rPr>
          <w:t>http://www.eurojournals.com/ejss_10_4_13.pdf</w:t>
        </w:r>
      </w:hyperlink>
    </w:p>
    <w:p w14:paraId="4A569617" w14:textId="77777777" w:rsidR="00CF5D92" w:rsidRPr="0000069C" w:rsidRDefault="00CF5D92" w:rsidP="00CF5D92">
      <w:pPr>
        <w:pStyle w:val="BB-Evidence"/>
      </w:pPr>
      <w:r w:rsidRPr="0000069C">
        <w:t>The United States’ and Europe’s policies currently point to NATO encroachment on Russian spheres, particularly in the Caucasus with respect to the integration of Georgia into the trans-Atlantic military alliance, and general expansion designed to encircle and isolate Russia from its vital interests.</w:t>
      </w:r>
    </w:p>
    <w:p w14:paraId="76C8DE33" w14:textId="77777777" w:rsidR="00CF5D92" w:rsidRPr="0000069C" w:rsidRDefault="00CF5D92" w:rsidP="00CF5D92">
      <w:pPr>
        <w:pStyle w:val="BB-Contentions"/>
      </w:pPr>
      <w:r w:rsidRPr="0000069C">
        <w:lastRenderedPageBreak/>
        <w:t>HARMS</w:t>
      </w:r>
    </w:p>
    <w:p w14:paraId="13012F4F" w14:textId="77777777" w:rsidR="00CF5D92" w:rsidRPr="0000069C" w:rsidRDefault="00CF5D92" w:rsidP="00CF5D92">
      <w:pPr>
        <w:pStyle w:val="BB-Contentions"/>
      </w:pPr>
      <w:r w:rsidRPr="0000069C">
        <w:t>Russia names NATO expansion as national threat</w:t>
      </w:r>
    </w:p>
    <w:p w14:paraId="2F80A904" w14:textId="77777777" w:rsidR="00CF5D92" w:rsidRPr="0000069C" w:rsidRDefault="00CF5D92" w:rsidP="00CF5D92">
      <w:pPr>
        <w:pStyle w:val="BB-Citation"/>
      </w:pPr>
      <w:r w:rsidRPr="00990809">
        <w:rPr>
          <w:u w:val="single"/>
        </w:rPr>
        <w:t>Reuters news service, Feb 2010.</w:t>
      </w:r>
      <w:r w:rsidRPr="0000069C">
        <w:t xml:space="preserve"> REUTERS news service, 5 Feb 2010, Russia names NATO expansion as national threat, </w:t>
      </w:r>
      <w:hyperlink r:id="rId147" w:history="1">
        <w:r w:rsidRPr="0000069C">
          <w:rPr>
            <w:rStyle w:val="Hyperlink"/>
          </w:rPr>
          <w:t>http://www.reuters.com/article/idUSTRE6144LA20100205</w:t>
        </w:r>
      </w:hyperlink>
    </w:p>
    <w:p w14:paraId="75E0C495" w14:textId="77777777" w:rsidR="00CF5D92" w:rsidRPr="0000069C" w:rsidRDefault="00CF5D92" w:rsidP="00CF5D92">
      <w:pPr>
        <w:pStyle w:val="BB-Evidence"/>
      </w:pPr>
      <w:r w:rsidRPr="0000069C">
        <w:t>President Dmitry Medvedev approved Friday a new military doctrine identifying NATO expansion as a national threat and reaffirmingRussia's right to use nuclear weapons if the country's existence is threatened. The doctrine identifies the expansion of NATO to Eastern Europe and U.S. plans to create an anti-missile shield in Europe as concerns for national security, although it also states that the likelihood of a nuclear conflict has abated.</w:t>
      </w:r>
    </w:p>
    <w:p w14:paraId="4AE288EE" w14:textId="77777777" w:rsidR="00CF5D92" w:rsidRPr="0000069C" w:rsidRDefault="00CF5D92" w:rsidP="00CF5D92">
      <w:pPr>
        <w:pStyle w:val="BB-Contentions"/>
      </w:pPr>
      <w:r w:rsidRPr="0000069C">
        <w:t>NATO expansion threatens Russia</w:t>
      </w:r>
    </w:p>
    <w:p w14:paraId="6FABF597" w14:textId="77777777" w:rsidR="00CF5D92" w:rsidRPr="0000069C" w:rsidRDefault="00CF5D92" w:rsidP="00CF5D92">
      <w:pPr>
        <w:pStyle w:val="BB-Citation"/>
      </w:pPr>
      <w:r w:rsidRPr="00990809">
        <w:rPr>
          <w:u w:val="single"/>
        </w:rPr>
        <w:t>RIA Novosti news agency May 2008.</w:t>
      </w:r>
      <w:r w:rsidRPr="0000069C">
        <w:t xml:space="preserve"> RIA NOVOSTI (Russian news agency) 31 May 2008 Russia opposes NATO expansion in principle - PM Putin (brackets added) </w:t>
      </w:r>
      <w:hyperlink r:id="rId148" w:history="1">
        <w:r w:rsidRPr="0000069C">
          <w:rPr>
            <w:rStyle w:val="Hyperlink"/>
          </w:rPr>
          <w:t>http://en.rian.ru/russia/20080531/108965213.html</w:t>
        </w:r>
      </w:hyperlink>
    </w:p>
    <w:p w14:paraId="32F9879C" w14:textId="77777777" w:rsidR="00CF5D92" w:rsidRPr="0000069C" w:rsidRDefault="00CF5D92" w:rsidP="00CF5D92">
      <w:pPr>
        <w:pStyle w:val="BB-Evidence"/>
      </w:pPr>
      <w:r w:rsidRPr="0000069C">
        <w:rPr>
          <w:rFonts w:cs="georgia, arial, sans-serif"/>
        </w:rPr>
        <w:t>"There is no Soviet Union, and there is no such a threat anymore but this organization still exists," he [Vladimir Putin] said. "The question arises: against whom do you build friendships?" NATO's expansion will only hamper common efforts to stave off current global threats and challenges because it creates distrust among partners, the Russian prime minister said. Putin said Russia has every reason to worry that new NATO bases could appear close to its borders if Ukraine and Georgia join the alliance. "We are concerned that if these countries become part of NATO today, tomorrow we will see offensive missile systems deployed on their territory which will pose a serious threat to us," Putin said also referring to U.S. plans to place elements of its missile shield in Central Europe.</w:t>
      </w:r>
    </w:p>
    <w:p w14:paraId="29D438ED" w14:textId="77777777" w:rsidR="00CF5D92" w:rsidRPr="0000069C" w:rsidRDefault="00CF5D92" w:rsidP="00CF5D92">
      <w:pPr>
        <w:pStyle w:val="BB-Contentions"/>
      </w:pPr>
      <w:r w:rsidRPr="0000069C">
        <w:t>Military bloc on Russia's borders is a direct threat to Russia's security</w:t>
      </w:r>
    </w:p>
    <w:p w14:paraId="4D9899FD" w14:textId="77777777" w:rsidR="00CF5D92" w:rsidRPr="0000069C" w:rsidRDefault="00CF5D92" w:rsidP="00CF5D92">
      <w:pPr>
        <w:pStyle w:val="BB-Citation"/>
      </w:pPr>
      <w:r w:rsidRPr="00990809">
        <w:rPr>
          <w:u w:val="single"/>
        </w:rPr>
        <w:t>Benjamin Friedman and Justin Logan 2009.</w:t>
      </w:r>
      <w:r w:rsidRPr="0000069C">
        <w:t xml:space="preserve"> Benjamin H. Friedman (research fellow in defense and homeland security studies, Cato Institute; areas of expertise include counter-terrorism, homeland security and defense politics, with a focus on threat perception; Ph.D. candidate in Political Science and an affiliate of the Security Studies Program at the Massachusetts Institute of Technology) and Justin Logan (</w:t>
      </w:r>
      <w:r w:rsidRPr="0000069C">
        <w:rPr>
          <w:rFonts w:ascii="arial, sans-serif" w:hAnsi="arial, sans-serif" w:cs="arial, sans-serif"/>
        </w:rPr>
        <w:t>associate director of foreign policy studies at the Cato Institute. He is an expert on U.S. grand strategy, international relations theory, and American foreign policy; master's degree in international relations from the University of Chicago and a bachelor's degree in international relations from American University</w:t>
      </w:r>
      <w:r w:rsidRPr="0000069C">
        <w:t xml:space="preserve">) "Hitting the ‘stop’ button on NATO expansion" </w:t>
      </w:r>
      <w:hyperlink r:id="rId149" w:history="1">
        <w:r w:rsidRPr="0000069C">
          <w:rPr>
            <w:rStyle w:val="Hyperlink"/>
          </w:rPr>
          <w:t>http://www.cato.org/pubs/articles/friedman_logan_hittingstopbuttononnatoexpansion.pdf</w:t>
        </w:r>
      </w:hyperlink>
    </w:p>
    <w:p w14:paraId="72585A18" w14:textId="77777777" w:rsidR="00CF5D92" w:rsidRPr="0000069C" w:rsidRDefault="00CF5D92" w:rsidP="00CF5D92">
      <w:pPr>
        <w:pStyle w:val="BB-Evidence"/>
      </w:pPr>
      <w:r w:rsidRPr="0000069C">
        <w:t>Russian Prime Minister Vladimir Putin saw things differently. In August, as The New York Times reported, Putin made his case plainly: Russia viewed “the appearance of a powerful military bloc” on its borders “as a direct threat” to its security. “The claim that this process is not directed against Russia will not suffice,” Mr. Putin said. “National security is not based on promises.”</w:t>
      </w:r>
    </w:p>
    <w:p w14:paraId="42854D18" w14:textId="77777777" w:rsidR="00CF5D92" w:rsidRPr="0000069C" w:rsidRDefault="00CF5D92" w:rsidP="00CF5D92">
      <w:pPr>
        <w:pStyle w:val="BB-Contentions"/>
      </w:pPr>
      <w:r w:rsidRPr="0000069C">
        <w:t>Support for Russia's neighbors to join NATO leads them into reckless behavior</w:t>
      </w:r>
    </w:p>
    <w:p w14:paraId="0EEB6DA9" w14:textId="77777777" w:rsidR="00CF5D92" w:rsidRPr="0000069C" w:rsidRDefault="00CF5D92" w:rsidP="00CF5D92">
      <w:pPr>
        <w:pStyle w:val="BB-Citation"/>
      </w:pPr>
      <w:r w:rsidRPr="00990809">
        <w:rPr>
          <w:u w:val="single"/>
        </w:rPr>
        <w:t>Benjamin Friedman and Justin Logan 2009.</w:t>
      </w:r>
      <w:r w:rsidRPr="0000069C">
        <w:t xml:space="preserve"> Benjamin H. Friedman (research fellow in defense and homeland security studies, Cato Institute; areas of expertise include counter-terrorism, homeland security and defense politics, with a focus on threat perception; Ph.D. candidate in Political Science and an affiliate of the Security Studies Program at the Massachusetts Institute of Technology) and Justin Logan (</w:t>
      </w:r>
      <w:r w:rsidRPr="0000069C">
        <w:rPr>
          <w:rFonts w:ascii="arial, sans-serif" w:hAnsi="arial, sans-serif" w:cs="arial, sans-serif"/>
        </w:rPr>
        <w:t>associate director of foreign policy studies at the Cato Institute. He is an expert on U.S. grand strategy, international relations theory, and American foreign policy; master's degree in international relations from the University of Chicago and a bachelor's degree in international relations from American University</w:t>
      </w:r>
      <w:r w:rsidRPr="0000069C">
        <w:t xml:space="preserve">) "Hitting the ‘stop’ button on NATO expansion" (brackets in original) </w:t>
      </w:r>
      <w:hyperlink r:id="rId150" w:history="1">
        <w:r w:rsidRPr="0000069C">
          <w:rPr>
            <w:rStyle w:val="Hyperlink"/>
          </w:rPr>
          <w:t>http://www.cato.org/pubs/articles/friedman_logan_hittingstopbuttononnatoexpansion.pdf</w:t>
        </w:r>
      </w:hyperlink>
    </w:p>
    <w:p w14:paraId="78DA9AFF" w14:textId="77777777" w:rsidR="00CF5D92" w:rsidRPr="0000069C" w:rsidRDefault="00CF5D92" w:rsidP="00CF5D92">
      <w:pPr>
        <w:pStyle w:val="BB-Evidence"/>
      </w:pPr>
      <w:r w:rsidRPr="0000069C">
        <w:t>Complicating matters further, on its way out the door the Bush administration heightened the U.S. commitment to the protection of Ukraine and Georgia. Secretary of State Condoleezza Rice signed “Charters on Strategic Partnership” with both countries, pledging to “support [both countries’] sovereignty, independence, territorial integrity and inviolability of borders.” The charters are not treaties, and therefore have no legal authority. But along with U.S. support for these nations’ accession to NATO, this sort of language might convince them that Americans will shield them from Russia, encouraging behavior that forces us either to renege on the pledges or face down Russia. An even vaguer commitment seems to have convinced Georgian President Mikheil Saakashvili that the U.S. would protect him from Russia last summer, heightening his recklessness.</w:t>
      </w:r>
    </w:p>
    <w:p w14:paraId="75792816" w14:textId="77777777" w:rsidR="00CF5D92" w:rsidRPr="0000069C" w:rsidRDefault="00CF5D92" w:rsidP="00CF5D92">
      <w:pPr>
        <w:pStyle w:val="BB-Contentions"/>
      </w:pPr>
      <w:r w:rsidRPr="0000069C">
        <w:lastRenderedPageBreak/>
        <w:t>NATO expansion discredits advocates of democracy and leads Russia to turn to soft authoritarianism</w:t>
      </w:r>
    </w:p>
    <w:p w14:paraId="4403D325" w14:textId="77777777" w:rsidR="00CF5D92" w:rsidRPr="0000069C" w:rsidRDefault="00CF5D92" w:rsidP="00CF5D92">
      <w:pPr>
        <w:pStyle w:val="BB-Citation"/>
      </w:pPr>
      <w:r w:rsidRPr="00990809">
        <w:rPr>
          <w:u w:val="single"/>
        </w:rPr>
        <w:t>Dr. Gordon Hahn 2008</w:t>
      </w:r>
      <w:r w:rsidRPr="0000069C">
        <w:t xml:space="preserve">. Gordon Hahn (PhD from Boston University; spent three years teaching and researching in Russia, including more than a year researching the archives of the Communist Party of the Soviet Union’s Central Committee; conducted over 50 interviews with former Soviet officials on the end of the Cold War for a joint project sponsored by Stanford University, the Hoover Institution, and the Gorbachev Foundation in Moscow) 27 August 2008 A dangerous enemy to make, RUSSIA BEYOND THE HEADLINES, </w:t>
      </w:r>
      <w:hyperlink r:id="rId151" w:history="1">
        <w:r w:rsidRPr="0000069C">
          <w:rPr>
            <w:rStyle w:val="Hyperlink"/>
          </w:rPr>
          <w:t>http://rbth.ru/articles/2008/08/27/280808_perilous.html</w:t>
        </w:r>
      </w:hyperlink>
    </w:p>
    <w:p w14:paraId="61C815B8" w14:textId="77777777" w:rsidR="00CF5D92" w:rsidRPr="0000069C" w:rsidRDefault="00CF5D92" w:rsidP="00CF5D92">
      <w:pPr>
        <w:pStyle w:val="BB-Evidence"/>
      </w:pPr>
      <w:r w:rsidRPr="0000069C">
        <w:rPr>
          <w:rFonts w:cs="Arial"/>
        </w:rPr>
        <w:t>Moreover, the new military divide has created a geopolitical and ideological divide. The Westґs laudable desire to expand the zone of democracy and therefore security appears from isolated Moscow as an attempt to secure NATO expansion and weaken Russia, causing Russia to counterbalance. Russia now seeks to counterbalance and divide the Atlantic community rather than to join it. Ideologically, NATO expansion and other Western moves taken without Russiaґs participation discredited Russian democrats, leading to Moscowґs turn to soft authoritarianism, buttressing a sense outside the Atlantic community that soft authoritarianism has its advantages especially during periods of economic and even political transformation.</w:t>
      </w:r>
    </w:p>
    <w:p w14:paraId="53F62788" w14:textId="77777777" w:rsidR="00CF5D92" w:rsidRPr="0000069C" w:rsidRDefault="00CF5D92" w:rsidP="00CF5D92">
      <w:pPr>
        <w:pStyle w:val="BB-Contentions"/>
      </w:pPr>
      <w:r w:rsidRPr="0000069C">
        <w:t>Harm: NATO expansion has re-militarized our relations with Russia, just like during the Cold War</w:t>
      </w:r>
    </w:p>
    <w:p w14:paraId="255777A1" w14:textId="77777777" w:rsidR="00CF5D92" w:rsidRPr="0000069C" w:rsidRDefault="00CF5D92" w:rsidP="00CF5D92">
      <w:pPr>
        <w:pStyle w:val="BB-Contentions"/>
      </w:pPr>
      <w:r w:rsidRPr="0000069C">
        <w:t>Impact: American policy toward Russia is just as dangerous now as it was during the Cold War</w:t>
      </w:r>
    </w:p>
    <w:p w14:paraId="2795328F" w14:textId="77777777" w:rsidR="00CF5D92" w:rsidRPr="0000069C" w:rsidRDefault="00CF5D92" w:rsidP="00CF5D92">
      <w:pPr>
        <w:pStyle w:val="BB-Citation"/>
        <w:rPr>
          <w:u w:val="single"/>
        </w:rPr>
      </w:pPr>
      <w:r w:rsidRPr="00990809">
        <w:rPr>
          <w:u w:val="single"/>
        </w:rPr>
        <w:t>Prof. Stephen F. Cohen May 2010</w:t>
      </w:r>
      <w:r w:rsidRPr="0000069C">
        <w:t xml:space="preserve">. Stephen F. Cohen (Professor of Russian Studies and History at New York University and Professor of Politics Emeritus at Princeton University) 31 May 2010 Rethinking Russia: U.S.-Russian Relations in an Age of American Triumphalism </w:t>
      </w:r>
      <w:hyperlink r:id="rId152" w:history="1">
        <w:r w:rsidRPr="0000069C">
          <w:rPr>
            <w:rStyle w:val="Hyperlink"/>
          </w:rPr>
          <w:t>http://www.russiaotherpointsofview.com/2010/05/rethinking-russia-usrussian-relations-in-an-age-of-american-triumphalism-.html</w:t>
        </w:r>
      </w:hyperlink>
    </w:p>
    <w:p w14:paraId="21C14DFA" w14:textId="77777777" w:rsidR="00CF5D92" w:rsidRPr="0000069C" w:rsidRDefault="00CF5D92" w:rsidP="00CF5D92">
      <w:pPr>
        <w:pStyle w:val="BB-Evidence"/>
      </w:pPr>
      <w:r w:rsidRPr="0000069C">
        <w:t>Oddly, during the Cold War and this is the anomaly we had more substantive debate about American policy toward Russia and about what was going on inside Russia than we have today. You might have thought it would be the opposite. It’s very discouraging because the situation is every bit as dangerous as it was during the Cold War. Why has no one protested, for instance, that NATO expansion has re-militarized our relations with Russia just as they were during the Cold War, while the American diplomacy that once secured us has vanished? That is, during the Cold War, the dangers were recognized, they were debated, policy choices were given to Congress, to the president, and to the media. Today, no alternatives are being presented, while the dangers grow.</w:t>
      </w:r>
    </w:p>
    <w:p w14:paraId="0FD921E0" w14:textId="77777777" w:rsidR="00CF5D92" w:rsidRPr="0000069C" w:rsidRDefault="00CF5D92" w:rsidP="00CF5D92">
      <w:pPr>
        <w:pStyle w:val="BB-Contentions"/>
      </w:pPr>
      <w:r w:rsidRPr="0000069C">
        <w:t>Current policy on relations between US, NATO and Russia are reckless and dangerous</w:t>
      </w:r>
    </w:p>
    <w:p w14:paraId="17F54EBE" w14:textId="77777777" w:rsidR="00CF5D92" w:rsidRPr="0000069C" w:rsidRDefault="00CF5D92" w:rsidP="00CF5D92">
      <w:pPr>
        <w:pStyle w:val="BB-Citation"/>
        <w:rPr>
          <w:u w:val="single"/>
        </w:rPr>
      </w:pPr>
      <w:r w:rsidRPr="00990809">
        <w:rPr>
          <w:u w:val="single"/>
        </w:rPr>
        <w:t>Prof. Stephen F. Cohen May 2010</w:t>
      </w:r>
      <w:r w:rsidRPr="0000069C">
        <w:t xml:space="preserve">. Stephen F. Cohen (Professor of Russian Studies and History at New York University and Professor of Politics Emeritus at Princeton University) 31 May 2010 Rethinking Russia: U.S.-Russian Relations in an Age of American Triumphalism, interview in JOURNAL OF INTERNATIONAL AFFAIRS </w:t>
      </w:r>
      <w:hyperlink r:id="rId153" w:history="1">
        <w:r w:rsidRPr="0000069C">
          <w:rPr>
            <w:rStyle w:val="Hyperlink"/>
          </w:rPr>
          <w:t>http://www.russiaotherpointsofview.com/2010/05/rethinking-russia-usrussian-relations-in-an-age-of-american-triumphalism-.html</w:t>
        </w:r>
      </w:hyperlink>
    </w:p>
    <w:p w14:paraId="38DA83A0" w14:textId="77777777" w:rsidR="00CF5D92" w:rsidRPr="0000069C" w:rsidRDefault="00CF5D92" w:rsidP="00CF5D92">
      <w:pPr>
        <w:pStyle w:val="BB-Evidence"/>
      </w:pPr>
      <w:r w:rsidRPr="0000069C">
        <w:t>Journal: What have been the consequences of this attitude toward Russia?</w:t>
      </w:r>
    </w:p>
    <w:p w14:paraId="31F8583C" w14:textId="77777777" w:rsidR="00CF5D92" w:rsidRPr="0000069C" w:rsidRDefault="00CF5D92" w:rsidP="00CF5D92">
      <w:pPr>
        <w:pStyle w:val="BB-Evidence"/>
      </w:pPr>
      <w:r w:rsidRPr="0000069C">
        <w:t xml:space="preserve">Cohen: </w:t>
      </w:r>
      <w:r w:rsidRPr="0000069C">
        <w:rPr>
          <w:u w:val="single"/>
        </w:rPr>
        <w:t xml:space="preserve">I think we’ve had an omen: the so-called “Russian-Georgian” war in August 2008. It’s called the “Russian-Georgian” war, but was also a proxy American-Russian war. Washington created Saakashvili’s Georgian regime and continues to support it. Washington created his fighting force and supplied it with American military minders. American leaders were in Tblisi in the days and weeks leading up to the war. Georgia fired the first shots, </w:t>
      </w:r>
      <w:r w:rsidRPr="0000069C">
        <w:t xml:space="preserve">as the Organization for Security and Co-operation in Europe (OSCE) has confirmed. </w:t>
      </w:r>
      <w:r w:rsidRPr="0000069C">
        <w:rPr>
          <w:u w:val="single"/>
        </w:rPr>
        <w:t>And since then Washington and the mainstream U.S. media have made excuses for what Georgia did by blaming Russia. What they should be focusing on instead is that this was the first ever American-Russian proxy war on Russia’s own borders, potentially the most dangerous moment in American-Russian relations since the Cuban Missile Crisis. What would have happened, for example, if an American with or near Saakashvili’s forces had been killed by the Russians? There would have been clamor in the United States for military retaliation. Or if Moscow thought, as it seemed to have at first, that the Georgian attack on South Ossetia would be backed by NATO forces if necessary? In July 2009, President Obama went to Moscow and told President Medvedev that Russia was a co-equal great power with legitimate national interests, implying that Washington’s reckless policy that led to the Georgian war would end. A few days later, an American warship sailed into a Georgian port. Moscow wondered who sent it, and who is running current U.S. policy.</w:t>
      </w:r>
    </w:p>
    <w:p w14:paraId="1F5DB7BC" w14:textId="77777777" w:rsidR="00CF5D92" w:rsidRPr="0000069C" w:rsidRDefault="00CF5D92" w:rsidP="00CF5D92">
      <w:pPr>
        <w:pStyle w:val="BB-Contentions"/>
      </w:pPr>
      <w:r w:rsidRPr="0000069C">
        <w:lastRenderedPageBreak/>
        <w:t>Russia could help the US save lives in Afghanistan, but the Cold War relationship makes it impossible</w:t>
      </w:r>
    </w:p>
    <w:p w14:paraId="695E7B24" w14:textId="77777777" w:rsidR="00CF5D92" w:rsidRPr="0000069C" w:rsidRDefault="00CF5D92" w:rsidP="00CF5D92">
      <w:pPr>
        <w:pStyle w:val="BB-Citation"/>
        <w:rPr>
          <w:u w:val="single"/>
        </w:rPr>
      </w:pPr>
      <w:r w:rsidRPr="00990809">
        <w:rPr>
          <w:u w:val="single"/>
        </w:rPr>
        <w:t>Prof. Stephen F. Cohen May 2010.</w:t>
      </w:r>
      <w:r w:rsidRPr="0000069C">
        <w:t xml:space="preserve"> Stephen F. Cohen (Professor of Russian Studies and History at New York University and Professor of Politics Emeritus at Princeton University) 31 May 2010 Rethinking Russia: U.S.-Russian Relations in an Age of American Triumphalism </w:t>
      </w:r>
      <w:hyperlink r:id="rId154" w:history="1">
        <w:r w:rsidRPr="0000069C">
          <w:rPr>
            <w:rStyle w:val="Hyperlink"/>
          </w:rPr>
          <w:t>http://www.russiaotherpointsofview.com/2010/05/rethinking-russia-usrussian-relations-in-an-age-of-american-triumphalism-.html</w:t>
        </w:r>
      </w:hyperlink>
    </w:p>
    <w:p w14:paraId="68A6F7BB" w14:textId="77777777" w:rsidR="00CF5D92" w:rsidRPr="0000069C" w:rsidRDefault="00CF5D92" w:rsidP="00CF5D92">
      <w:pPr>
        <w:pStyle w:val="BB-Evidence"/>
        <w:rPr>
          <w:i/>
        </w:rPr>
      </w:pPr>
      <w:r w:rsidRPr="0000069C">
        <w:t>The kind of war Obama is fighting in Afghanistan is not winnable it’s folly. But Moscow could help the United States reduce the number of Americans and Afghans killed there. Russians know the country well, but at the moment they feel their interests are not being heeded. Their main concern is not the Taliban, it’s the poppy trade, and the spread of Islamic radicalism in Central Asia. Here too we need Russia’s maximum cooperation, but, as with Iran, it is not possible without much more political understanding and trust. The present Cold War-like relationship makes all this impossible and it is true in other regions as well, including the Middle East.</w:t>
      </w:r>
    </w:p>
    <w:p w14:paraId="687AB119" w14:textId="77777777" w:rsidR="00CF5D92" w:rsidRPr="0000069C" w:rsidRDefault="00CF5D92" w:rsidP="00CF5D92">
      <w:pPr>
        <w:pStyle w:val="BB-Contentions"/>
      </w:pPr>
      <w:r w:rsidRPr="0000069C">
        <w:t>If the US responds aggressively to Russia's actions in Georgia, Russia will ship weapons to numerous enemies of America</w:t>
      </w:r>
    </w:p>
    <w:p w14:paraId="45E90910" w14:textId="77777777" w:rsidR="00CF5D92" w:rsidRPr="0000069C" w:rsidRDefault="00CF5D92" w:rsidP="00CF5D92">
      <w:pPr>
        <w:pStyle w:val="BB-Citation"/>
      </w:pPr>
      <w:r w:rsidRPr="00990809">
        <w:rPr>
          <w:u w:val="single"/>
        </w:rPr>
        <w:t>Dr. George Friedman Sept 2008</w:t>
      </w:r>
      <w:r w:rsidRPr="0000069C">
        <w:t xml:space="preserve">. George Friedman (PhD political science from Cornell; spent 20 years as professor of political science at Dickinson College, briefed US commanders in the armed services about national security issues) 2 Sept 2008 The Medvedev Doctrine and American Strategy </w:t>
      </w:r>
      <w:hyperlink r:id="rId155" w:history="1">
        <w:r w:rsidRPr="0000069C">
          <w:rPr>
            <w:rStyle w:val="Hyperlink"/>
          </w:rPr>
          <w:t>http://www.stratfor.com/weekly/medvedev_doctrine_and_american_strategy</w:t>
        </w:r>
      </w:hyperlink>
    </w:p>
    <w:p w14:paraId="180D83C1" w14:textId="77777777" w:rsidR="00CF5D92" w:rsidRPr="0000069C" w:rsidRDefault="00CF5D92" w:rsidP="00CF5D92">
      <w:pPr>
        <w:pStyle w:val="BB-Evidence"/>
      </w:pPr>
      <w:r w:rsidRPr="0000069C">
        <w:t>In the long run, the Russians have little interest in strengthening the Islamic world — but for the moment, they have substantial interest in maintaining American imbalance and sapping U.S. forces. The Russians have a long history of supporting Middle Eastern regimes with weapons shipments, and it is no accident that the first world leader they met with after invading Georgia was Syrian President Bashar al Assad. This was a clear signal that if the U.S. responded aggressively to Russia’s actions in Georgia, Moscow would ship a range of weapons to Syria — and far worse, to Iran. Indeed, Russia could conceivably send weapons to factions in Iraq that do not support the current regime, as well as to groups like Hezbollah. Moscow also could encourage the Iranians to withdraw their support for the Iraqi government and plunge Iraq back into conflict. Finally, Russia could ship weapons to the Taliban and work to further destabilize Pakistan. At the moment, the United States faces the strategic problem that the Russians have options while the United States does not.</w:t>
      </w:r>
    </w:p>
    <w:p w14:paraId="59844DE4" w14:textId="77777777" w:rsidR="00CF5D92" w:rsidRPr="0000069C" w:rsidRDefault="00CF5D92" w:rsidP="00CF5D92">
      <w:pPr>
        <w:pStyle w:val="BB-Contentions"/>
      </w:pPr>
      <w:r w:rsidRPr="0000069C">
        <w:t>US policies of broken promises and hypocrisy toward Russia are bad</w:t>
      </w:r>
    </w:p>
    <w:p w14:paraId="43AD084F" w14:textId="77777777" w:rsidR="00CF5D92" w:rsidRPr="0000069C" w:rsidRDefault="00CF5D92" w:rsidP="00CF5D92">
      <w:pPr>
        <w:pStyle w:val="BB-Contentions"/>
      </w:pPr>
      <w:r w:rsidRPr="0000069C">
        <w:t>US has "spheres of influence" - unfair to deny that to Russia</w:t>
      </w:r>
    </w:p>
    <w:p w14:paraId="6024886D" w14:textId="77777777" w:rsidR="00CF5D92" w:rsidRPr="0000069C" w:rsidRDefault="00CF5D92" w:rsidP="00CF5D92">
      <w:pPr>
        <w:pStyle w:val="BB-Citation"/>
      </w:pPr>
      <w:r w:rsidRPr="00990809">
        <w:rPr>
          <w:u w:val="single"/>
        </w:rPr>
        <w:t>Prof. Stephen F. Cohen May 2010.</w:t>
      </w:r>
      <w:r w:rsidRPr="0000069C">
        <w:t xml:space="preserve"> Stephen F. Cohen (Professor of Russian Studies and History at New York University and Professor of Politics Emeritus at Princeton University) 31 May 2010 Rethinking Russia: U.S.-Russian Relations in an Age of American Triumphalism </w:t>
      </w:r>
      <w:hyperlink r:id="rId156" w:history="1">
        <w:r w:rsidRPr="0000069C">
          <w:rPr>
            <w:rStyle w:val="Hyperlink"/>
          </w:rPr>
          <w:t>http://www.russiaotherpointsofview.com/2010/05/rethinking-russia-usrussian-relations-in-an-age-of-american-triumphalism-.html</w:t>
        </w:r>
      </w:hyperlink>
    </w:p>
    <w:p w14:paraId="7492B39B" w14:textId="77777777" w:rsidR="00CF5D92" w:rsidRPr="0000069C" w:rsidRDefault="00CF5D92" w:rsidP="00CF5D92">
      <w:pPr>
        <w:pStyle w:val="BB-Evidence"/>
      </w:pPr>
      <w:r w:rsidRPr="0000069C">
        <w:t>Imagine Washington’s reaction if pro-Russian bases and governments suddenly began appearing in America’s sphere, from Latin America and Mexico to Canada. Of course, there has been no such discussion in the United States. And that has created the fourth major conflict with Russia since 1991: Moscow’s perception that U.S. policy has been based on an unrelenting, triumphalist double standard, as it has been. Washington can break solemn promises, but Moscow cannot. The United States can have large and expanding spheres of influence, but Russia can have none. Moscow is told to make its vast energy reserves available to all countries at fair-market prices, except to those governments Washington has recruited or is currently recruiting into NATO, such as the Baltics, Ukraine, and Georgia, which Moscow should supply at sharply below-market prices. Moscow is asked to support Washington’s perceived national interests in Iraq, Iran, and Afghanistan, but without considering that Moscow may have legitimately different security or economic interests in those places. And so it goes.</w:t>
      </w:r>
    </w:p>
    <w:p w14:paraId="3B0144BC" w14:textId="77777777" w:rsidR="00CF5D92" w:rsidRPr="0000069C" w:rsidRDefault="00CF5D92" w:rsidP="00CF5D92">
      <w:pPr>
        <w:pStyle w:val="BB-Contentions"/>
      </w:pPr>
      <w:r w:rsidRPr="0000069C">
        <w:t>We are NOT safer today then we were when the Cold War existed</w:t>
      </w:r>
    </w:p>
    <w:p w14:paraId="3AB6AADA" w14:textId="77777777" w:rsidR="00CF5D92" w:rsidRPr="0000069C" w:rsidRDefault="00CF5D92" w:rsidP="00CF5D92">
      <w:pPr>
        <w:pStyle w:val="BB-Citation"/>
        <w:rPr>
          <w:u w:val="single"/>
        </w:rPr>
      </w:pPr>
      <w:r w:rsidRPr="00990809">
        <w:rPr>
          <w:u w:val="single"/>
        </w:rPr>
        <w:t>Prof. Stephen F. Cohen May 2010.</w:t>
      </w:r>
      <w:r w:rsidRPr="0000069C">
        <w:t xml:space="preserve"> Stephen F. Cohen (Professor of Russian Studies and History at New York University and Professor of Politics Emeritus at Princeton University) 31 May 2010 Rethinking Russia: U.S.-Russian Relations in an Age of American Triumphalism </w:t>
      </w:r>
      <w:hyperlink r:id="rId157" w:history="1">
        <w:r w:rsidRPr="0000069C">
          <w:rPr>
            <w:rStyle w:val="Hyperlink"/>
          </w:rPr>
          <w:t>http://www.russiaotherpointsofview.com/2010/05/rethinking-russia-usrussian-relations-in-an-age-of-american-triumphalism-.html</w:t>
        </w:r>
      </w:hyperlink>
    </w:p>
    <w:p w14:paraId="0CC53CC6" w14:textId="77777777" w:rsidR="00CF5D92" w:rsidRPr="0000069C" w:rsidRDefault="00CF5D92" w:rsidP="00CF5D92">
      <w:pPr>
        <w:pStyle w:val="BB-Evidence"/>
      </w:pPr>
      <w:r w:rsidRPr="0000069C">
        <w:t>The real concern I have with this “we won the Cold War” triumphalism is the mythology that we are safer today than we were when the Soviet Union existed. Though it is blasphemous to say so, we are not safer for several reasons, one being that the Soviet state kept the lid on very dangerous things. The Soviet Union was in control of its nuclear and related arsenals. Post-Soviet Russia is ‘sorta’ in control, but ‘sorta’ is not enough. There is no margin for error.</w:t>
      </w:r>
    </w:p>
    <w:p w14:paraId="05B927AA" w14:textId="77777777" w:rsidR="00CF5D92" w:rsidRPr="0000069C" w:rsidRDefault="00CF5D92" w:rsidP="00CF5D92">
      <w:pPr>
        <w:pStyle w:val="BB-Contentions"/>
      </w:pPr>
      <w:r w:rsidRPr="0000069C">
        <w:lastRenderedPageBreak/>
        <w:t>Impacts to Russian authoritarianism: democracy undermined, state corruption promoting rivalry and war; and Russia may even collapse</w:t>
      </w:r>
    </w:p>
    <w:p w14:paraId="2B334CEC" w14:textId="77777777" w:rsidR="00CF5D92" w:rsidRPr="0000069C" w:rsidRDefault="00CF5D92" w:rsidP="00CF5D92">
      <w:pPr>
        <w:pStyle w:val="BB-Citation"/>
      </w:pPr>
      <w:r w:rsidRPr="00990809">
        <w:rPr>
          <w:u w:val="single"/>
        </w:rPr>
        <w:t>Scott Romaniuk and Joshua Wasylciw 2009.</w:t>
      </w:r>
      <w:r w:rsidRPr="0000069C">
        <w:t xml:space="preserve"> Scott Nicholas Romaniuk (Institute of European, Russian and Eurasian Studies, Carleton University, Canada) and Joshua Kenneth Wasylciw (Department of Political Science, University of Calgary, Canada) 2009 Russia’s Authoritarianism in Strategic Perspective, European Journal of Social Sciences </w:t>
      </w:r>
      <w:hyperlink r:id="rId158" w:history="1">
        <w:r w:rsidRPr="0000069C">
          <w:rPr>
            <w:rStyle w:val="Hyperlink"/>
          </w:rPr>
          <w:t>http://www.eurojournals.com/ejss_10_4_13.pdf</w:t>
        </w:r>
      </w:hyperlink>
    </w:p>
    <w:p w14:paraId="6A1ABAFF" w14:textId="77777777" w:rsidR="00CF5D92" w:rsidRPr="0000069C" w:rsidRDefault="00CF5D92" w:rsidP="00CF5D92">
      <w:pPr>
        <w:pStyle w:val="BB-Evidence"/>
      </w:pPr>
      <w:r w:rsidRPr="0000069C">
        <w:t>Putin-style authoritarianism like that of Yeltsin-style democracy failed to reach a coherent form, and to entrench itself within the principles of Russian state legitimacy. Even with the end of Putin’s tenure, the political currents of Putinism continue to severely weaken Russia’s institutions and laws, undermine years of democratic progression, create a highly corrupt state promoting rivalry and war, fuel the diminution of independent sources of power across the political spectrum, and encourage regional disillusionment. Consequently, the shape of Russia’s future and those closely enmeshed with Russian political and economic affairs are even more volatile than they have been since the 1991. Russia’s struggle to define itself and its place in the world is far from over. If Russia fails to consolidate sweeping geo-political and geo-economic fronts, and to effectively manage the Russian people’s growing dependency on centralized power, Russia may realize a state of collapse that it never fully experienced after the fall of the Soviet Union.</w:t>
      </w:r>
    </w:p>
    <w:p w14:paraId="1E84AA7F" w14:textId="77777777" w:rsidR="00CF5D92" w:rsidRPr="0000069C" w:rsidRDefault="00CF5D92" w:rsidP="00CF5D92">
      <w:pPr>
        <w:pStyle w:val="BB-Contentions"/>
      </w:pPr>
      <w:r w:rsidRPr="0000069C">
        <w:t>INHERENCY</w:t>
      </w:r>
    </w:p>
    <w:p w14:paraId="628D8627" w14:textId="77777777" w:rsidR="00CF5D92" w:rsidRPr="0000069C" w:rsidRDefault="00CF5D92" w:rsidP="00CF5D92">
      <w:pPr>
        <w:pStyle w:val="BB-Contentions"/>
      </w:pPr>
      <w:r w:rsidRPr="0000069C">
        <w:t>Russia perceives that the US is encircling Russia through NATO enlargement and missile defense</w:t>
      </w:r>
    </w:p>
    <w:p w14:paraId="6A6072F6" w14:textId="77777777" w:rsidR="00CF5D92" w:rsidRPr="0000069C" w:rsidRDefault="00CF5D92" w:rsidP="00CF5D92">
      <w:pPr>
        <w:pStyle w:val="BB-Citation"/>
        <w:rPr>
          <w:u w:val="single"/>
        </w:rPr>
      </w:pPr>
      <w:r w:rsidRPr="00990809">
        <w:rPr>
          <w:u w:val="single"/>
        </w:rPr>
        <w:t>Anders Åslund 2009.</w:t>
      </w:r>
      <w:r w:rsidRPr="0000069C">
        <w:t xml:space="preserve"> Anders Åslund (leading specialist on Russia and postcommunist economic transformation with more than 30 years of experience; senior fellow at the Peterson Institute for International Economics; teaches at Georgetown University; former director of the Russian and Eurasian Program at the Carnegie Endowment for International Peace) and Andrew Kuchins (senior fellow and director of the Russia and Eurasia Program at the Center for Strategic and International Studies (CSIS); former senior associate at the Carnegie Endowment for International Peace; teaches at the School of Advanced International Studies, Johns Hopkins Univ.) March 2009 Pressing the “Reset Button” on US-Russia Relations </w:t>
      </w:r>
      <w:hyperlink r:id="rId159" w:history="1">
        <w:r w:rsidRPr="0000069C">
          <w:rPr>
            <w:rStyle w:val="Hyperlink"/>
          </w:rPr>
          <w:t>http://csis.org/files/media/csis/pubs/090405_policy_briefing_russia_balance.pdf</w:t>
        </w:r>
      </w:hyperlink>
    </w:p>
    <w:p w14:paraId="11273DAF" w14:textId="77777777" w:rsidR="00CF5D92" w:rsidRPr="0000069C" w:rsidRDefault="00CF5D92" w:rsidP="00CF5D92">
      <w:pPr>
        <w:pStyle w:val="BB-Evidence"/>
      </w:pPr>
      <w:r w:rsidRPr="0000069C">
        <w:t>The US-Russia bilateral investment treaty of 1992 remained unratified by the Russian parliament. Apart from the Moscow Treaty of 2002 and the 123 Agreement of 2008 on civilian nuclear cooperation, which has not been ratified, the United States and Russia under Putin and Bush concluded no significant bilateral agreements. The Kremlin’s perception is that the United States is encircling Russia through NATO enlargement and missile defense installations in Poland and the Czech Republic.</w:t>
      </w:r>
    </w:p>
    <w:p w14:paraId="29760EC9" w14:textId="77777777" w:rsidR="00CF5D92" w:rsidRPr="0000069C" w:rsidRDefault="00CF5D92" w:rsidP="00CF5D92">
      <w:pPr>
        <w:pStyle w:val="BB-Contentions"/>
      </w:pPr>
      <w:r w:rsidRPr="0000069C">
        <w:t>Too early to celebrate: Despite France &amp; Germany not-supporting NATO membership for some countries - numerous former-Soviet nations want to join NATO</w:t>
      </w:r>
    </w:p>
    <w:p w14:paraId="3121EEF1" w14:textId="77777777" w:rsidR="00CF5D92" w:rsidRPr="0000069C" w:rsidRDefault="00CF5D92" w:rsidP="00CF5D92">
      <w:pPr>
        <w:pStyle w:val="BB-Citation"/>
        <w:rPr>
          <w:u w:val="single"/>
        </w:rPr>
      </w:pPr>
      <w:r w:rsidRPr="00990809">
        <w:rPr>
          <w:u w:val="single"/>
        </w:rPr>
        <w:t>Dr. George Friedman Sept 2008</w:t>
      </w:r>
      <w:r w:rsidRPr="0000069C">
        <w:t xml:space="preserve">. Sergey Markedonov, PhD (head of the Interethnic Relations Department at Moscow's Institute of Political and Military Analysis) Carpe Diem 2008 </w:t>
      </w:r>
      <w:hyperlink r:id="rId160" w:history="1">
        <w:r w:rsidRPr="0000069C">
          <w:rPr>
            <w:rStyle w:val="Hyperlink"/>
          </w:rPr>
          <w:t>http://www.gab-ibn.com/IMG/pdf/Ru2-_Carpe_Diem_Document_Microsoft_Word.pdf</w:t>
        </w:r>
      </w:hyperlink>
    </w:p>
    <w:p w14:paraId="7DD856AF" w14:textId="77777777" w:rsidR="00CF5D92" w:rsidRPr="0000069C" w:rsidRDefault="00CF5D92" w:rsidP="00CF5D92">
      <w:pPr>
        <w:pStyle w:val="BB-Evidence"/>
      </w:pPr>
      <w:r w:rsidRPr="0000069C">
        <w:t>Thirdly, it's too early to celebrate, because the process of NATO's expansion will not stop completely. The problem here is not limited to the "pro-Russian" positions of Germany and France. Georgia and Ukraine (or at least its current president) are appealing to join the alliance on their own, without any support from "old Europe." Other states, whose status in the bloc today is lower than that of the two above-mentioned countries, also see some prospects for themselves in NATO. This is a reference primarily to Azerbaijan. The countries of Central Asia are also taking a closer look at NATO. Thus the problem is not even limited to the United States with its strategy of "acceleration" in relation to the former fraternal republics of the "unbreakable Union." Here is the main problem: escaping from Soviet history (and escaping from post-Soviet realities) is becoming the main trend on a sixth of our planet's dry land.</w:t>
      </w:r>
    </w:p>
    <w:p w14:paraId="6F826E2F" w14:textId="77777777" w:rsidR="00CF5D92" w:rsidRDefault="00CF5D92" w:rsidP="00CF5D92">
      <w:pPr>
        <w:pStyle w:val="BB-Contentions"/>
      </w:pPr>
      <w:r>
        <w:t>Finland is considering asking for NATO membership</w:t>
      </w:r>
    </w:p>
    <w:p w14:paraId="79C9EF97" w14:textId="77777777" w:rsidR="00CF5D92" w:rsidRDefault="00CF5D92" w:rsidP="00CF5D92">
      <w:pPr>
        <w:pStyle w:val="BB-Citation"/>
      </w:pPr>
      <w:r w:rsidRPr="00990809">
        <w:rPr>
          <w:u w:val="single"/>
        </w:rPr>
        <w:t>Prof. Robert Farley, 2008</w:t>
      </w:r>
      <w:r>
        <w:t xml:space="preserve">. Robert Farley (assistant professor at the Patterson School of Diplomacy and International Commerce, University of Kentucky) 15 Aug 2008 "But What Does it Mean for NATO?" THE AMERICAN PROSPECT </w:t>
      </w:r>
      <w:hyperlink r:id="rId161" w:history="1">
        <w:r w:rsidRPr="00AD1045">
          <w:rPr>
            <w:rStyle w:val="Hyperlink"/>
          </w:rPr>
          <w:t>http://www.prospect.org/cs/articles?article=but_what_does_it_mean_for_nato</w:t>
        </w:r>
      </w:hyperlink>
    </w:p>
    <w:p w14:paraId="52F9710F" w14:textId="77777777" w:rsidR="00CF5D92" w:rsidRDefault="00CF5D92" w:rsidP="00CF5D92">
      <w:pPr>
        <w:pStyle w:val="BB-Evidence"/>
      </w:pPr>
      <w:r>
        <w:t xml:space="preserve">NATO membership has been a </w:t>
      </w:r>
      <w:r w:rsidRPr="001A506C">
        <w:rPr>
          <w:u w:color="808080"/>
        </w:rPr>
        <w:t>hot topic</w:t>
      </w:r>
      <w:r>
        <w:t xml:space="preserve"> in the Finnish strategic community for the last several years, with key members of the Finnish government challenging the Cold War commitment to neutrality and arguing for the alliance. Finland's small population and modern military make it an excellent candidate, and the Russia-Georgia War may push it to pursue membership more vigorously.</w:t>
      </w:r>
    </w:p>
    <w:p w14:paraId="46733A5E" w14:textId="77777777" w:rsidR="00CF5D92" w:rsidRPr="0000069C" w:rsidRDefault="00CF5D92" w:rsidP="00CF5D92">
      <w:pPr>
        <w:pStyle w:val="BB-Contentions"/>
      </w:pPr>
      <w:r w:rsidRPr="0000069C">
        <w:lastRenderedPageBreak/>
        <w:t>Mutual distrust prevails between Washington and Moscow</w:t>
      </w:r>
    </w:p>
    <w:p w14:paraId="4D9313E5" w14:textId="77777777" w:rsidR="00CF5D92" w:rsidRPr="0000069C" w:rsidRDefault="00CF5D92" w:rsidP="00CF5D92">
      <w:pPr>
        <w:pStyle w:val="BB-Citation"/>
      </w:pPr>
      <w:r w:rsidRPr="00990809">
        <w:rPr>
          <w:u w:val="single"/>
        </w:rPr>
        <w:t>Anders Åslund 2009.</w:t>
      </w:r>
      <w:r w:rsidRPr="0000069C">
        <w:t xml:space="preserve"> Anders Åslund (leading specialist on Russia and postcommunist economic transformation with more than 30 years of experience; senior fellow at the Peterson Institute for International Economics; teaches at Georgetown University; former director of the Russian and Eurasian Program at the Carnegie Endowment for International Peace) and Andrew Kuchins (senior fellow and director of the Russia and Eurasia Program at the Center for Strategic and International Studies (CSIS); former senior associate at the Carnegie Endowment for International Peace; teaches at the School of Advanced International Studies, Johns Hopkins Univ.) March 2009 Pressing the “Reset Button” on US-Russia Relations </w:t>
      </w:r>
      <w:hyperlink r:id="rId162" w:history="1">
        <w:r w:rsidRPr="0000069C">
          <w:rPr>
            <w:rStyle w:val="Hyperlink"/>
          </w:rPr>
          <w:t>http://csis.org/files/media/csis/pubs/090405_policy_briefing_russia_balance.pdf</w:t>
        </w:r>
      </w:hyperlink>
    </w:p>
    <w:p w14:paraId="1E6F19AD" w14:textId="77777777" w:rsidR="00CF5D92" w:rsidRPr="0000069C" w:rsidRDefault="00CF5D92" w:rsidP="00CF5D92">
      <w:pPr>
        <w:pStyle w:val="BB-Evidence"/>
      </w:pPr>
      <w:r w:rsidRPr="0000069C">
        <w:t>Mutual distrust prevails between Washington and Moscow. The relations have not developed but shrunk in recent years. Because of the lack of strong ties and shared commitments, the cost for Moscow to act against the United States is low. But Henry Kissinger and George Shultz recently observed that “isolating Russia is not a sustainable long-range policy. It is neither feasible nor desirable to isolate a country adjoining Europe, Asia and the Middle East and possessing a stockpile of nuclear arms comparable to that of the United States.”</w:t>
      </w:r>
    </w:p>
    <w:p w14:paraId="2738C164" w14:textId="77777777" w:rsidR="00CF5D92" w:rsidRPr="0000069C" w:rsidRDefault="00CF5D92" w:rsidP="00CF5D92">
      <w:pPr>
        <w:pStyle w:val="BB-Contentions"/>
      </w:pPr>
      <w:r w:rsidRPr="0000069C">
        <w:t>ADVANTAGES</w:t>
      </w:r>
    </w:p>
    <w:p w14:paraId="475FCE01" w14:textId="77777777" w:rsidR="00CF5D92" w:rsidRPr="0000069C" w:rsidRDefault="00CF5D92" w:rsidP="00CF5D92">
      <w:pPr>
        <w:pStyle w:val="BB-Contentions"/>
      </w:pPr>
      <w:r w:rsidRPr="0000069C">
        <w:t>US needs better relationship with Russia to address security issues</w:t>
      </w:r>
    </w:p>
    <w:p w14:paraId="416ECA70" w14:textId="77777777" w:rsidR="00CF5D92" w:rsidRPr="0000069C" w:rsidRDefault="00CF5D92" w:rsidP="00CF5D92">
      <w:pPr>
        <w:pStyle w:val="BB-Citation"/>
      </w:pPr>
      <w:r w:rsidRPr="00990809">
        <w:rPr>
          <w:u w:val="single"/>
        </w:rPr>
        <w:t>Anders Åslund 2009.</w:t>
      </w:r>
      <w:r w:rsidRPr="0000069C">
        <w:t xml:space="preserve"> Anders Åslund (leading specialist on Russia and postcommunist economic transformation with more than 30 years of experience; senior fellow at the Peterson Institute for International Economics; teaches at Georgetown University; former director of the Russian and Eurasian Program at the Carnegie Endowment for International Peace) and Andrew Kuchins (senior fellow and director of the Russia and Eurasia Program at the Center for Strategic and International Studies (CSIS); former senior associate at the Carnegie Endowment for International Peace; teaches at the School of Advanced International Studies, Johns Hopkins Univ.) March 2009 Pressing the “Reset Button” on US-Russia Relations </w:t>
      </w:r>
      <w:hyperlink r:id="rId163" w:history="1">
        <w:r w:rsidRPr="0000069C">
          <w:rPr>
            <w:rStyle w:val="Hyperlink"/>
          </w:rPr>
          <w:t>http://csis.org/files/media/csis/pubs/090405_policy_briefing_russia_balance.pdf</w:t>
        </w:r>
      </w:hyperlink>
    </w:p>
    <w:p w14:paraId="52590EDE" w14:textId="77777777" w:rsidR="00CF5D92" w:rsidRPr="0000069C" w:rsidRDefault="00CF5D92" w:rsidP="00CF5D92">
      <w:pPr>
        <w:pStyle w:val="BB-Evidence"/>
      </w:pPr>
      <w:r w:rsidRPr="0000069C">
        <w:t>Russia is important for US foreign policy in many ways. The United States needs a more constructive relationship with Russia to address many core global security issues including nuclear security and nonproliferation, terrorism, energy, and climate change. The United States also needs to assume a stronger leadership role in reforming the institutions of global governance as the international system evolves in a more pluralistic direction. Assimilating the rapidly rising emerging powers—including Russia—will be easier if Russia is a constructive partner rather than an obstructionist outsider or, worse, a revanchist bully.</w:t>
      </w:r>
    </w:p>
    <w:p w14:paraId="3D9C2EDE" w14:textId="77777777" w:rsidR="00CF5D92" w:rsidRPr="0000069C" w:rsidRDefault="00CF5D92" w:rsidP="00CF5D92">
      <w:pPr>
        <w:pStyle w:val="BB-Contentions"/>
      </w:pPr>
      <w:r w:rsidRPr="0000069C">
        <w:t>Ukranians and Georgians suffer under current policies - backing off NATO would allow their governments to help the people instead of doing military build-ups</w:t>
      </w:r>
    </w:p>
    <w:p w14:paraId="2BBEDAC8" w14:textId="77777777" w:rsidR="00CF5D92" w:rsidRPr="0000069C" w:rsidRDefault="00CF5D92" w:rsidP="00CF5D92">
      <w:pPr>
        <w:pStyle w:val="BB-Citation"/>
        <w:rPr>
          <w:u w:val="single"/>
        </w:rPr>
      </w:pPr>
      <w:r w:rsidRPr="00990809">
        <w:rPr>
          <w:u w:val="single"/>
        </w:rPr>
        <w:t>Prof. Stephen F. Cohen May 2010.</w:t>
      </w:r>
      <w:r w:rsidRPr="0000069C">
        <w:t xml:space="preserve"> Stephen F. Cohen (Professor of Russian Studies and History at New York University and Professor of Politics Emeritus at Princeton University) 31 May 2010 Rethinking Russia: U.S.-Russian Relations in an Age of American Triumphalism </w:t>
      </w:r>
      <w:hyperlink r:id="rId164" w:history="1">
        <w:r w:rsidRPr="0000069C">
          <w:rPr>
            <w:rStyle w:val="Hyperlink"/>
          </w:rPr>
          <w:t>http://www.russiaotherpointsofview.com/2010/05/rethinking-russia-usrussian-relations-in-an-age-of-american-triumphalism-.html</w:t>
        </w:r>
      </w:hyperlink>
    </w:p>
    <w:p w14:paraId="53DC0638" w14:textId="77777777" w:rsidR="00CF5D92" w:rsidRPr="0000069C" w:rsidRDefault="00CF5D92" w:rsidP="00CF5D92">
      <w:pPr>
        <w:pStyle w:val="BB-Evidence"/>
      </w:pPr>
      <w:r w:rsidRPr="0000069C">
        <w:t>Ordinary Ukrainians and Georgians have only experienced more economic misery and political instability from these Washington projects in their countries. As for Kiev, I hope the Obama administration backs off and lets Yanukovych try to do what he can to help his people. My guess is that the Kremlin will see that its in its interest to help him in this respect with regard to energy prices, for example. Indeed, if Washington promises to never put military bases on Russia’s borders, and Russia in return promises to respect the political sovereignty of these former Soviet republics, the governments of Ukraine and Georgia could turn their attention and resources to the economic needs of their people instead of focusing on the military build-ups and political conflicts required to join NATO.</w:t>
      </w:r>
    </w:p>
    <w:p w14:paraId="3AE76AD6" w14:textId="77777777" w:rsidR="00CF5D92" w:rsidRPr="0000069C" w:rsidRDefault="00CF5D92" w:rsidP="00CF5D92">
      <w:pPr>
        <w:pStyle w:val="BB-Contentions"/>
      </w:pPr>
      <w:r w:rsidRPr="0000069C">
        <w:t>Blocking NATO expansion might have prevented the Russia-Georgia dispute from escalating</w:t>
      </w:r>
    </w:p>
    <w:p w14:paraId="5AFA5B13" w14:textId="77777777" w:rsidR="00CF5D92" w:rsidRPr="0000069C" w:rsidRDefault="00CF5D92" w:rsidP="00CF5D92">
      <w:pPr>
        <w:pStyle w:val="BB-Citation"/>
      </w:pPr>
      <w:r w:rsidRPr="00990809">
        <w:rPr>
          <w:u w:val="single"/>
        </w:rPr>
        <w:t>Benjamin Friedman and Justin Logan 2009.</w:t>
      </w:r>
      <w:r w:rsidRPr="0000069C">
        <w:t xml:space="preserve"> Benjamin H. Friedman (research fellow in defense and homeland security studies, Cato Institute; areas of expertise include counter-terrorism, homeland security and defense politics, with a focus on threat perception; Ph.D. candidate in Political Science and an affiliate of the Security Studies Program at the Massachusetts Institute of Technology) and Justin Logan (</w:t>
      </w:r>
      <w:r w:rsidRPr="0000069C">
        <w:rPr>
          <w:rFonts w:ascii="arial, sans-serif" w:hAnsi="arial, sans-serif" w:cs="arial, sans-serif"/>
        </w:rPr>
        <w:t>associate director of foreign policy studies at the Cato Institute. He is an expert on U.S. grand strategy, international relations theory, and American foreign policy; master's degree in international relations from the University of Chicago and a bachelor's degree in international relations from American University</w:t>
      </w:r>
      <w:r w:rsidRPr="0000069C">
        <w:t xml:space="preserve">) "Hitting the ‘stop’ button on NATO expansion" </w:t>
      </w:r>
      <w:hyperlink r:id="rId165" w:history="1">
        <w:r w:rsidRPr="0000069C">
          <w:rPr>
            <w:rStyle w:val="Hyperlink"/>
          </w:rPr>
          <w:t>http://www.cato.org/pubs/articles/friedman_logan_hittingstopbuttononnatoexpansion.pdf</w:t>
        </w:r>
      </w:hyperlink>
    </w:p>
    <w:p w14:paraId="5184BEBE" w14:textId="77777777" w:rsidR="00CF5D92" w:rsidRPr="0000069C" w:rsidRDefault="00CF5D92" w:rsidP="00CF5D92">
      <w:pPr>
        <w:pStyle w:val="BB-Evidence"/>
      </w:pPr>
      <w:r w:rsidRPr="0000069C">
        <w:t>The United States has consistently advocated NATO membership for Georgia and Ukraine. In spring 2008 the George W. Bush administration pushed for Membership Action Plans—the path to membership, for both nations. Our core NATO allies, with Germany and France leading the way, blocked the effort, a move that in retrospect might have prevented August’s dustup between Russia and Georgia from escalating into a nuclear standoff.</w:t>
      </w:r>
    </w:p>
    <w:p w14:paraId="6C966CDE" w14:textId="77777777" w:rsidR="00CF5D92" w:rsidRPr="0000069C" w:rsidRDefault="00CF5D92" w:rsidP="00CF5D92">
      <w:pPr>
        <w:pStyle w:val="BB-Contentions"/>
      </w:pPr>
      <w:r w:rsidRPr="0000069C">
        <w:lastRenderedPageBreak/>
        <w:t>American national security requires Russian cooperation - we should rethink our policy of inviting Russia's neighbors to join NATO</w:t>
      </w:r>
    </w:p>
    <w:p w14:paraId="61DB656D" w14:textId="77777777" w:rsidR="00CF5D92" w:rsidRPr="0000069C" w:rsidRDefault="00CF5D92" w:rsidP="00CF5D92">
      <w:pPr>
        <w:pStyle w:val="BB-Citation"/>
        <w:rPr>
          <w:u w:val="single"/>
        </w:rPr>
      </w:pPr>
      <w:r w:rsidRPr="00990809">
        <w:rPr>
          <w:u w:val="single"/>
        </w:rPr>
        <w:t>Prof. Stephen F. Cohen May 2010.</w:t>
      </w:r>
      <w:r w:rsidRPr="0000069C">
        <w:t xml:space="preserve"> Stephen F. Cohen (Professor of Russian Studies and History at New York University and Professor of Politics Emeritus at Princeton University) 31 May 2010 Rethinking Russia: U.S.-Russian Relations in an Age of American Triumphalism </w:t>
      </w:r>
      <w:hyperlink r:id="rId166" w:history="1">
        <w:r w:rsidRPr="0000069C">
          <w:rPr>
            <w:rStyle w:val="Hyperlink"/>
          </w:rPr>
          <w:t>http://www.russiaotherpointsofview.com/2010/05/rethinking-russia-usrussian-relations-in-an-age-of-american-triumphalism-.html</w:t>
        </w:r>
      </w:hyperlink>
    </w:p>
    <w:p w14:paraId="38CEEC47" w14:textId="77777777" w:rsidR="00CF5D92" w:rsidRPr="0000069C" w:rsidRDefault="00CF5D92" w:rsidP="00CF5D92">
      <w:pPr>
        <w:pStyle w:val="BB-Evidence"/>
      </w:pPr>
      <w:r w:rsidRPr="0000069C">
        <w:t>So American policy is this: The United States can have spheres of influence but Russia cannot, not even in its own security neighborhood. Moscow understands this, and has reacted predictably. If U.S. policymakers and their accommodating media really care about American national security, which requires fulsome Russian cooperation in many areas, they would rethink this presumption. Instead, leaders like Senator McCain and Vice President Biden repeatedly visit Tblisi and Kiev to declare that Russia is not entitled to influence in those capitals while trying to tug those governments into NATO.</w:t>
      </w:r>
    </w:p>
    <w:p w14:paraId="754B25EC" w14:textId="77777777" w:rsidR="00CF5D92" w:rsidRPr="0000069C" w:rsidRDefault="00CF5D92" w:rsidP="00CF5D92">
      <w:pPr>
        <w:pStyle w:val="BB-Contentions"/>
      </w:pPr>
      <w:r w:rsidRPr="0000069C">
        <w:rPr>
          <w:rFonts w:cs="verdana, arial, helvetica, sans"/>
        </w:rPr>
        <w:t>DA RESPONSES</w:t>
      </w:r>
    </w:p>
    <w:p w14:paraId="5EFACF89" w14:textId="77777777" w:rsidR="00CF5D92" w:rsidRPr="0000069C" w:rsidRDefault="00CF5D92" w:rsidP="00CF5D92">
      <w:pPr>
        <w:pStyle w:val="BB-Contentions"/>
      </w:pPr>
      <w:r w:rsidRPr="0000069C">
        <w:rPr>
          <w:rFonts w:cs="verdana, arial, helvetica, sans"/>
        </w:rPr>
        <w:t>Russia does not have the strength to rebuild the Soviet empire - no credible evidence Russia has massive expansionist impulses</w:t>
      </w:r>
    </w:p>
    <w:p w14:paraId="56F89DE6" w14:textId="77777777" w:rsidR="00CF5D92" w:rsidRPr="0000069C" w:rsidRDefault="00CF5D92" w:rsidP="00CF5D92">
      <w:pPr>
        <w:pStyle w:val="BB-Citation"/>
      </w:pPr>
      <w:r w:rsidRPr="00990809">
        <w:rPr>
          <w:rFonts w:cs="verdana, arial, helvetica, sans"/>
          <w:u w:val="single"/>
        </w:rPr>
        <w:t>Dr. Ted Galen Carpenter Sept 2008</w:t>
      </w:r>
      <w:r w:rsidRPr="0000069C">
        <w:rPr>
          <w:rFonts w:cs="verdana, arial, helvetica, sans"/>
        </w:rPr>
        <w:t>. Ted Galen Carpenter, (</w:t>
      </w:r>
      <w:r w:rsidRPr="0000069C">
        <w:rPr>
          <w:rFonts w:ascii="arial, sans-serif" w:hAnsi="arial, sans-serif" w:cs="arial, sans-serif"/>
        </w:rPr>
        <w:t xml:space="preserve"> Ph.D. in U.S. diplomatic history</w:t>
      </w:r>
      <w:r w:rsidRPr="0000069C">
        <w:rPr>
          <w:rFonts w:cs="verdana, arial, helvetica, sans"/>
        </w:rPr>
        <w:t xml:space="preserve">vice president for defense and foreign policy studies at the Cato Institute, is the author of eight books on international affairs) 22 Sept 2008 What Russia Wants, THE AMERICAN CONSERVATIVE, </w:t>
      </w:r>
      <w:hyperlink r:id="rId167" w:history="1">
        <w:r w:rsidRPr="0000069C">
          <w:rPr>
            <w:rStyle w:val="Hyperlink"/>
            <w:rFonts w:cs="verdana, arial, helvetica, sans"/>
          </w:rPr>
          <w:t>http://www.amconmag.com/article/2008/sep/22/00006/</w:t>
        </w:r>
      </w:hyperlink>
    </w:p>
    <w:p w14:paraId="1ACE664F" w14:textId="77777777" w:rsidR="00CF5D92" w:rsidRPr="0000069C" w:rsidRDefault="00CF5D92" w:rsidP="00CF5D92">
      <w:pPr>
        <w:pStyle w:val="BB-Evidence"/>
      </w:pPr>
      <w:r w:rsidRPr="0000069C">
        <w:rPr>
          <w:rFonts w:cs="verdana, arial, helvetica, sans"/>
        </w:rPr>
        <w:t>Russia may be capable of establishing a modest sphere of influence along its perimeter, but it does not have the strength to reconstitute the Soviet empire—much less pose an expansionist threat to the heart of Europe as the USSR did during the Cold War. American opinion leaders need to curb their alarmism. Moscow’s conduct in Georgia may have been brutal, but it is not out of the norm for a great power to discipline an upstart small neighbor. There is no credible evidence that Moscow has massive expansionist impulses. And even if it did, Russia lacks the power to achieve such goals. Russia is not the Soviet Union, and it certainly is not the equivalent of Nazi Germany. U.S. policymakers need to take a deep breath, accept that Russia has returned to the ranks of major powers, and realize that Washington can no longer ignore, much less trample on, core Russian interests. The sooner they make that course correction, the better.</w:t>
      </w:r>
    </w:p>
    <w:p w14:paraId="7B37B1CC" w14:textId="77777777" w:rsidR="00CF5D92" w:rsidRPr="0000069C" w:rsidRDefault="00CF5D92" w:rsidP="00CF5D92">
      <w:pPr>
        <w:pStyle w:val="BB-Contentions"/>
      </w:pPr>
      <w:r w:rsidRPr="0000069C">
        <w:t>Russia is not a great power and is incapable of threatening Western Europe</w:t>
      </w:r>
    </w:p>
    <w:p w14:paraId="22ACDBCB" w14:textId="77777777" w:rsidR="00CF5D92" w:rsidRPr="0000069C" w:rsidRDefault="00CF5D92" w:rsidP="00CF5D92">
      <w:pPr>
        <w:pStyle w:val="BB-Citation"/>
      </w:pPr>
      <w:r w:rsidRPr="00990809">
        <w:rPr>
          <w:u w:val="single"/>
        </w:rPr>
        <w:t>Benjamin Friedman and Justin Logan 2009.</w:t>
      </w:r>
      <w:r w:rsidRPr="0000069C">
        <w:t xml:space="preserve"> Benjamin H. Friedman (research fellow in defense and homeland security studies, Cato Institute; areas of expertise include counter-terrorism, homeland security and defense politics, with a focus on threat perception; Ph.D. candidate in Political Science and an affiliate of the Security Studies Program at the Massachusetts Institute of Technology) and Justin Logan (</w:t>
      </w:r>
      <w:r w:rsidRPr="0000069C">
        <w:rPr>
          <w:rFonts w:ascii="arial, sans-serif" w:hAnsi="arial, sans-serif" w:cs="arial, sans-serif"/>
        </w:rPr>
        <w:t>associate director of foreign policy studies at the Cato Institute. He is an expert on U.S. grand strategy, international relations theory, and American foreign policy; master's degree in international relations from the University of Chicago and a bachelor's degree in international relations from American University</w:t>
      </w:r>
      <w:r w:rsidRPr="0000069C">
        <w:t xml:space="preserve">) "Hitting the ‘stop’ button on NATO expansion" </w:t>
      </w:r>
      <w:hyperlink r:id="rId168" w:history="1">
        <w:r w:rsidRPr="0000069C">
          <w:rPr>
            <w:rStyle w:val="Hyperlink"/>
          </w:rPr>
          <w:t>http://www.cato.org/pubs/articles/friedman_logan_hittingstopbuttononnatoexpansion.pdf</w:t>
        </w:r>
      </w:hyperlink>
    </w:p>
    <w:p w14:paraId="5C78B7D0" w14:textId="77777777" w:rsidR="00CF5D92" w:rsidRPr="0000069C" w:rsidRDefault="00CF5D92" w:rsidP="00CF5D92">
      <w:pPr>
        <w:pStyle w:val="BB-Evidence"/>
      </w:pPr>
      <w:r w:rsidRPr="0000069C">
        <w:t>Leaving aside nuclear weapons, which deterrence renders unusable, Russia is not a great power, and is incapable of threatening Western Europe, let alone the United States. The World Bank predicts that Russia’s economy will shrink by 4.5 percent this year, and its unemployment will hit 12 percent. Even close to the height of oil prices, Russia possessed a gdp only roughly equivalent to that of Italy and Portugal combined. Its stock market is down by more than half since this time last year. Its defense spending totals about $70 billion annually (less than what the U.S. spends on defense research and investment alone), for what remains a second-rate military. This is a country strong enough to pummel weak neighbors like Georgia, but one that shouldn’t worry Europe, which spends roughly four times more.</w:t>
      </w:r>
    </w:p>
    <w:p w14:paraId="1E3081D4" w14:textId="77777777" w:rsidR="00CF5D92" w:rsidRPr="0000069C" w:rsidRDefault="00CF5D92" w:rsidP="00CF5D92">
      <w:pPr>
        <w:pStyle w:val="BB-Contentions"/>
      </w:pPr>
      <w:r w:rsidRPr="0000069C">
        <w:t>European Union will invest more on defense if Russia grows more threatening</w:t>
      </w:r>
    </w:p>
    <w:p w14:paraId="45F15EA2" w14:textId="77777777" w:rsidR="00CF5D92" w:rsidRPr="0000069C" w:rsidRDefault="00CF5D92" w:rsidP="00CF5D92">
      <w:pPr>
        <w:pStyle w:val="BB-Citation"/>
      </w:pPr>
      <w:r w:rsidRPr="00990809">
        <w:rPr>
          <w:u w:val="single"/>
        </w:rPr>
        <w:t>Benjamin Friedman and Justin Logan 2009.</w:t>
      </w:r>
      <w:r w:rsidRPr="0000069C">
        <w:t xml:space="preserve"> Benjamin H. Friedman (research fellow in defense and homeland security studies, Cato Institute; areas of expertise include counter-terrorism, homeland security and defense politics, with a focus on threat perception; Ph.D. candidate in Political Science and an affiliate of the Security Studies Program at the Massachusetts Institute of Technology) and Justin Logan (</w:t>
      </w:r>
      <w:r w:rsidRPr="0000069C">
        <w:rPr>
          <w:rFonts w:ascii="arial, sans-serif" w:hAnsi="arial, sans-serif" w:cs="arial, sans-serif"/>
        </w:rPr>
        <w:t>associate director of foreign policy studies at the Cato Institute. He is an expert on U.S. grand strategy, international relations theory, and American foreign policy; master's degree in international relations from the University of Chicago and a bachelor's degree in international relations from American University</w:t>
      </w:r>
      <w:r w:rsidRPr="0000069C">
        <w:t xml:space="preserve">) "Hitting the ‘stop’ button on NATO expansion" </w:t>
      </w:r>
      <w:hyperlink r:id="rId169" w:history="1">
        <w:r w:rsidRPr="0000069C">
          <w:rPr>
            <w:rStyle w:val="Hyperlink"/>
          </w:rPr>
          <w:t>http://www.cato.org/pubs/articles/friedman_logan_hittingstopbuttononnatoexpansion.pdf</w:t>
        </w:r>
      </w:hyperlink>
    </w:p>
    <w:p w14:paraId="57C844AB" w14:textId="77777777" w:rsidR="00CF5D92" w:rsidRPr="0000069C" w:rsidRDefault="00CF5D92" w:rsidP="00CF5D92">
      <w:pPr>
        <w:pStyle w:val="BB-Evidence"/>
      </w:pPr>
      <w:r w:rsidRPr="0000069C">
        <w:t xml:space="preserve">Balance of power theory tells us that if Russia grows more threatening, the members of the European Union—now collectively richer than the U.S.—will respond by investing more on defense than their current average of 2 percent of </w:t>
      </w:r>
      <w:r>
        <w:t>GDP</w:t>
      </w:r>
      <w:r w:rsidRPr="0000069C">
        <w:t>, and by further integrating their military capacity.</w:t>
      </w:r>
    </w:p>
    <w:p w14:paraId="38FF2977" w14:textId="77777777" w:rsidR="00CF5D92" w:rsidRPr="0000069C" w:rsidRDefault="00CF5D92" w:rsidP="00CF5D92">
      <w:pPr>
        <w:pStyle w:val="BB-Contentions"/>
      </w:pPr>
      <w:r w:rsidRPr="0000069C">
        <w:lastRenderedPageBreak/>
        <w:t>Net benefits: Alliance with Georgia and Ukraine would be costly and offer few benefits</w:t>
      </w:r>
    </w:p>
    <w:p w14:paraId="2FE68FCD" w14:textId="77777777" w:rsidR="00CF5D92" w:rsidRPr="0000069C" w:rsidRDefault="00CF5D92" w:rsidP="00CF5D92">
      <w:pPr>
        <w:pStyle w:val="BB-Citation"/>
      </w:pPr>
      <w:r w:rsidRPr="00990809">
        <w:rPr>
          <w:u w:val="single"/>
        </w:rPr>
        <w:t>Benjamin Friedman and Justin Logan 2009.</w:t>
      </w:r>
      <w:r w:rsidRPr="0000069C">
        <w:t xml:space="preserve"> Benjamin H. Friedman (research fellow in defense and homeland security studies, Cato Institute; areas of expertise include counter-terrorism, homeland security and defense politics, with a focus on threat perception; Ph.D. candidate in Political Science and an affiliate of the Security Studies Program at the Massachusetts Institute of Technology) and Justin Logan (</w:t>
      </w:r>
      <w:r w:rsidRPr="0000069C">
        <w:rPr>
          <w:rFonts w:ascii="arial, sans-serif" w:hAnsi="arial, sans-serif" w:cs="arial, sans-serif"/>
        </w:rPr>
        <w:t>associate director of foreign policy studies at the Cato Institute. He is an expert on U.S. grand strategy, international relations theory, and American foreign policy; master's degree in international relations from the University of Chicago and a bachelor's degree in international relations from American University</w:t>
      </w:r>
      <w:r w:rsidRPr="0000069C">
        <w:t xml:space="preserve">) "Hitting the ‘stop’ button on NATO expansion" </w:t>
      </w:r>
      <w:hyperlink r:id="rId170" w:history="1">
        <w:r w:rsidRPr="0000069C">
          <w:rPr>
            <w:rStyle w:val="Hyperlink"/>
          </w:rPr>
          <w:t>http://www.cato.org/pubs/articles/friedman_logan_hittingstopbuttononnatoexpansion.pdf</w:t>
        </w:r>
      </w:hyperlink>
    </w:p>
    <w:p w14:paraId="3B276F95" w14:textId="77777777" w:rsidR="00CF5D92" w:rsidRPr="0000069C" w:rsidRDefault="00CF5D92" w:rsidP="00CF5D92">
      <w:pPr>
        <w:pStyle w:val="BB-Evidence"/>
      </w:pPr>
      <w:r w:rsidRPr="0000069C">
        <w:t>Fearing that the Soviet Union—by conquest or revolution—could seize enough of Europe’s industrial might to threaten the U.S., Americans sent aid via the Marshall Plan and troops via NATO. U.S. intervention restored the balance of power, serving its own interests. No similar rationale justifies defending Georgia and Ukraine. In fact, allying with these countries simply creates defense liabilities for NATO members. Alliances are not free. Credible defense commitments require spending and troops, particularly to defend long borders like Ukraine’s. With much of NATO’s manpower tied down in Iraq and Afghanistan, new commitments may require new recruits, an expensive proposition in an era when the cost of military manpower is quickly appreciating. These are precisely the sorts of allies a prudent superpower would avoid. They offer few benefits, and come carrying pre-existing territorial conflicts with a stronger neighbor.</w:t>
      </w:r>
    </w:p>
    <w:p w14:paraId="72F0853C" w14:textId="77777777" w:rsidR="00CF5D92" w:rsidRPr="0000069C" w:rsidRDefault="00CF5D92" w:rsidP="00CF5D92">
      <w:pPr>
        <w:pStyle w:val="BB-Contentions"/>
      </w:pPr>
      <w:r w:rsidRPr="0000069C">
        <w:t>Ukraine is unstable and 63% of Ukranians don't want NATO membership</w:t>
      </w:r>
    </w:p>
    <w:p w14:paraId="10345466" w14:textId="77777777" w:rsidR="00CF5D92" w:rsidRPr="0000069C" w:rsidRDefault="00CF5D92" w:rsidP="00CF5D92">
      <w:pPr>
        <w:pStyle w:val="BB-Citation"/>
      </w:pPr>
      <w:r w:rsidRPr="00990809">
        <w:rPr>
          <w:u w:val="single"/>
        </w:rPr>
        <w:t>Benjamin Friedman and Justin Logan 2009.</w:t>
      </w:r>
      <w:r w:rsidRPr="0000069C">
        <w:t xml:space="preserve"> Benjamin H. Friedman (research fellow in defense and homeland security studies, Cato Institute; areas of expertise include counter-terrorism, homeland security and defense politics, with a focus on threat perception; Ph.D. candidate in Political Science and an affiliate of the Security Studies Program at the Massachusetts Institute of Technology) and Justin Logan (</w:t>
      </w:r>
      <w:r w:rsidRPr="0000069C">
        <w:rPr>
          <w:rFonts w:ascii="arial, sans-serif" w:hAnsi="arial, sans-serif" w:cs="arial, sans-serif"/>
        </w:rPr>
        <w:t>associate director of foreign policy studies at the Cato Institute. He is an expert on U.S. grand strategy, international relations theory, and American foreign policy; master's degree in international relations from the University of Chicago and a bachelor's degree in international relations from American University</w:t>
      </w:r>
      <w:r w:rsidRPr="0000069C">
        <w:t xml:space="preserve">) "Hitting the ‘stop’ button on NATO expansion" </w:t>
      </w:r>
      <w:hyperlink r:id="rId171" w:history="1">
        <w:r w:rsidRPr="0000069C">
          <w:rPr>
            <w:rStyle w:val="Hyperlink"/>
          </w:rPr>
          <w:t>http://www.cato.org/pubs/articles/friedman_logan_hittingstopbuttononnatoexpansion.pdf</w:t>
        </w:r>
      </w:hyperlink>
    </w:p>
    <w:p w14:paraId="42967B6F" w14:textId="77777777" w:rsidR="00CF5D92" w:rsidRPr="0000069C" w:rsidRDefault="00CF5D92" w:rsidP="00CF5D92">
      <w:pPr>
        <w:pStyle w:val="BB-Evidence"/>
      </w:pPr>
      <w:r w:rsidRPr="0000069C">
        <w:t>Ukraine appears to be living up to its reputation for political instability, dangerously verging on the precipice of collapse in the wake of the global financial meltdown. Moreover, a recent poll indicated that 63 percent of Ukrainians do not even want NATO membership.</w:t>
      </w:r>
    </w:p>
    <w:p w14:paraId="220A3BE0" w14:textId="77777777" w:rsidR="00CF5D92" w:rsidRPr="0000069C" w:rsidRDefault="00CF5D92" w:rsidP="00CF5D92">
      <w:pPr>
        <w:pStyle w:val="BB-Contentions"/>
      </w:pPr>
      <w:r w:rsidRPr="0000069C">
        <w:t>Oil and gas don't justify defending Ukraine &amp; Georgia in NATO</w:t>
      </w:r>
    </w:p>
    <w:p w14:paraId="7DA7BF16" w14:textId="77777777" w:rsidR="00CF5D92" w:rsidRPr="0000069C" w:rsidRDefault="00CF5D92" w:rsidP="00CF5D92">
      <w:pPr>
        <w:pStyle w:val="BB-Citation"/>
      </w:pPr>
      <w:r w:rsidRPr="00990809">
        <w:rPr>
          <w:u w:val="single"/>
        </w:rPr>
        <w:t>Benjamin Friedman and Justin Logan 2009.</w:t>
      </w:r>
      <w:r w:rsidRPr="0000069C">
        <w:t xml:space="preserve"> Benjamin H. Friedman (research fellow in defense and homeland security studies, Cato Institute; areas of expertise include counter-terrorism, homeland security and defense politics, with a focus on threat perception; Ph.D. candidate in Political Science and an affiliate of the Security Studies Program at the Massachusetts Institute of Technology) and Justin Logan (</w:t>
      </w:r>
      <w:r w:rsidRPr="0000069C">
        <w:rPr>
          <w:rFonts w:ascii="arial, sans-serif" w:hAnsi="arial, sans-serif" w:cs="arial, sans-serif"/>
        </w:rPr>
        <w:t>associate director of foreign policy studies at the Cato Institute. He is an expert on U.S. grand strategy, international relations theory, and American foreign policy; master's degree in international relations from the University of Chicago and a bachelor's degree in international relations from American University</w:t>
      </w:r>
      <w:r w:rsidRPr="0000069C">
        <w:t xml:space="preserve">) "Hitting the ‘stop’ button on NATO expansion" </w:t>
      </w:r>
      <w:hyperlink r:id="rId172" w:history="1">
        <w:r w:rsidRPr="0000069C">
          <w:rPr>
            <w:rStyle w:val="Hyperlink"/>
          </w:rPr>
          <w:t>http://www.cato.org/pubs/articles/friedman_logan_hittingstopbuttononnatoexpansion.pdf</w:t>
        </w:r>
      </w:hyperlink>
    </w:p>
    <w:p w14:paraId="275AB078" w14:textId="77777777" w:rsidR="00CF5D92" w:rsidRPr="0000069C" w:rsidRDefault="00CF5D92" w:rsidP="00CF5D92">
      <w:pPr>
        <w:pStyle w:val="BB-Evidence"/>
      </w:pPr>
      <w:r w:rsidRPr="0000069C">
        <w:t>The benefits of expanding NATO to Ukraine and Georgia are uncertain. Some argue that NATO needs to defend Georgia’s gas and oil pipelines. The fear is that the more supply Russia controls, the more it can coerce Europeans by threatening to shut off their power. This analysis ignores the simple fact that energy suppliers also depend on consumers. The oil and gas sector accounted for about two-thirds of Russia’s export revenues in 2007, according to the World Bank. That makes it hard to shut off supply, or credibly threaten to do so. Supply threats are more likely drive buyers to invest in new energy sources like liquefied natural gas than to curry Russian favor.</w:t>
      </w:r>
    </w:p>
    <w:p w14:paraId="5D30C0A3" w14:textId="77777777" w:rsidR="00CF5D92" w:rsidRPr="0000069C" w:rsidRDefault="00CF5D92" w:rsidP="00CF5D92">
      <w:pPr>
        <w:pStyle w:val="BB-BriefHeading"/>
        <w:sectPr w:rsidR="00CF5D92" w:rsidRPr="0000069C">
          <w:type w:val="oddPage"/>
          <w:pgSz w:w="12240" w:h="15840"/>
          <w:pgMar w:top="1152" w:right="1008" w:bottom="1152" w:left="1008" w:header="720" w:footer="720" w:gutter="0"/>
          <w:cols w:space="720"/>
          <w:printerSettings r:id="rId173"/>
        </w:sectPr>
      </w:pPr>
    </w:p>
    <w:p w14:paraId="325B0D46" w14:textId="77777777" w:rsidR="00CF5D92" w:rsidRPr="0000069C" w:rsidRDefault="00CF5D92" w:rsidP="00CF5D92">
      <w:pPr>
        <w:pStyle w:val="BB-BriefHeading"/>
      </w:pPr>
      <w:bookmarkStart w:id="28" w:name="_Toc142400539"/>
      <w:bookmarkStart w:id="29" w:name="_Toc4382970"/>
      <w:r w:rsidRPr="0000069C">
        <w:lastRenderedPageBreak/>
        <w:t>(5) BLAST FROM THE PAST: THE CASE FOR A MINIMAL DETERRENCE POLICY</w:t>
      </w:r>
      <w:bookmarkEnd w:id="28"/>
      <w:bookmarkEnd w:id="29"/>
    </w:p>
    <w:p w14:paraId="6A190B06" w14:textId="77777777" w:rsidR="00CF5D92" w:rsidRPr="0000069C" w:rsidRDefault="00CF5D92" w:rsidP="00CF5D92">
      <w:pPr>
        <w:pStyle w:val="BB-ConstructiveSpeech"/>
      </w:pPr>
      <w:r w:rsidRPr="0000069C">
        <w:t>When the Cold War between the US and the Soviet Union began, the US had a policy of Countervalue Targeting; that is, setting Russian population centers as the primary targets of our nuclear arsenal. In the 1960s, American policy changed to targeting primarily military installations -- like taking out the nuclear missiles they had aimed at us, a doctrine called "Counterforce targeting." But the Cold War is long over, and there's a new third way that has comparative advantages over the Status Quo. Join us as we affirm: That the United States Federal Government should significantly reform its policy toward Russia.</w:t>
      </w:r>
    </w:p>
    <w:p w14:paraId="5DC8C1CA" w14:textId="77777777" w:rsidR="00CF5D92" w:rsidRPr="0000069C" w:rsidRDefault="00CF5D92" w:rsidP="00CF5D92">
      <w:pPr>
        <w:pStyle w:val="BB-Contentions"/>
      </w:pPr>
      <w:r w:rsidRPr="0000069C">
        <w:t>OBSERVATION 1. We offer the following DEFINITIONS.</w:t>
      </w:r>
    </w:p>
    <w:p w14:paraId="79BF4FB3" w14:textId="77777777" w:rsidR="00CF5D92" w:rsidRPr="0000069C" w:rsidRDefault="00CF5D92" w:rsidP="00CF5D92">
      <w:pPr>
        <w:pStyle w:val="BB-ConstructiveSpeech"/>
      </w:pPr>
      <w:r w:rsidRPr="0000069C">
        <w:rPr>
          <w:b/>
        </w:rPr>
        <w:t>Foreign Policy</w:t>
      </w:r>
      <w:r w:rsidRPr="0000069C">
        <w:t xml:space="preserve">: "Approaches and goals pursued by a nation in its interactions with other nation states, in furtherance of national interests. Foreign policy can include economic, diplomatic, military, and social and cultural relations with other nations." </w:t>
      </w:r>
      <w:r w:rsidRPr="0000069C">
        <w:rPr>
          <w:i/>
        </w:rPr>
        <w:t>(Univ. of Texas at Austin, Liberal Arts Instructional Technology Services, 2010, http://www.laits.utexas.edu/gov310/FAD/glossary.html</w:t>
      </w:r>
      <w:r w:rsidRPr="0000069C">
        <w:t>)</w:t>
      </w:r>
    </w:p>
    <w:p w14:paraId="3B6186C1" w14:textId="77777777" w:rsidR="00CF5D92" w:rsidRPr="00EB6156" w:rsidRDefault="00CF5D92" w:rsidP="00CF5D92">
      <w:pPr>
        <w:pStyle w:val="BB-ConstructiveSpeech"/>
      </w:pPr>
      <w:r w:rsidRPr="0000069C">
        <w:rPr>
          <w:b/>
        </w:rPr>
        <w:t>Significant</w:t>
      </w:r>
      <w:r w:rsidRPr="0000069C">
        <w:t xml:space="preserve">: "having or likely to have influence or effect" </w:t>
      </w:r>
      <w:r w:rsidRPr="0000069C">
        <w:rPr>
          <w:i/>
        </w:rPr>
        <w:t>(Merriam-Webster Online Dictionary 2010, http://www.merriam-webster.com/dictionary/significant)</w:t>
      </w:r>
    </w:p>
    <w:p w14:paraId="277B765A" w14:textId="77777777" w:rsidR="00CF5D92" w:rsidRPr="005820E6" w:rsidRDefault="00CF5D92" w:rsidP="00CF5D92">
      <w:pPr>
        <w:pStyle w:val="BB-ConstructiveSpeech"/>
      </w:pPr>
      <w:r w:rsidRPr="005820E6">
        <w:rPr>
          <w:b/>
          <w:bCs/>
        </w:rPr>
        <w:t>Reform</w:t>
      </w:r>
      <w:r>
        <w:rPr>
          <w:color w:val="000000"/>
        </w:rPr>
        <w:t>: "</w:t>
      </w:r>
      <w:r w:rsidRPr="005820E6">
        <w:t xml:space="preserve"> to put or change into an improved form or condition" (Merriam-Webster Online Dictionary 2010 </w:t>
      </w:r>
      <w:hyperlink r:id="rId174" w:history="1">
        <w:r w:rsidRPr="00703BE0">
          <w:rPr>
            <w:rStyle w:val="Hyperlink"/>
          </w:rPr>
          <w:t>http://www.merriam-webster.com/dictionary/reform</w:t>
        </w:r>
      </w:hyperlink>
      <w:r w:rsidRPr="005820E6">
        <w:t>)</w:t>
      </w:r>
    </w:p>
    <w:p w14:paraId="4678252D" w14:textId="77777777" w:rsidR="00CF5D92" w:rsidRPr="0000069C" w:rsidRDefault="00CF5D92" w:rsidP="00CF5D92">
      <w:pPr>
        <w:pStyle w:val="BB-ConstructiveSpeech"/>
        <w:rPr>
          <w:i/>
        </w:rPr>
      </w:pPr>
      <w:r w:rsidRPr="0000069C">
        <w:rPr>
          <w:b/>
        </w:rPr>
        <w:t>Toward</w:t>
      </w:r>
      <w:r w:rsidRPr="0000069C">
        <w:t xml:space="preserve">: "in the direction of" </w:t>
      </w:r>
      <w:r w:rsidRPr="0000069C">
        <w:rPr>
          <w:i/>
        </w:rPr>
        <w:t>(Merriam-Webster Online Dictionary 2010 http://merriam-webster.com/dictionary/toward)</w:t>
      </w:r>
    </w:p>
    <w:p w14:paraId="0A36F7F5" w14:textId="77777777" w:rsidR="00CF5D92" w:rsidRPr="0000069C" w:rsidRDefault="00CF5D92" w:rsidP="00CF5D92">
      <w:pPr>
        <w:pStyle w:val="BB-ConstructiveSpeech"/>
      </w:pPr>
      <w:r w:rsidRPr="0000069C">
        <w:rPr>
          <w:b/>
        </w:rPr>
        <w:t>Counterforce Targeting</w:t>
      </w:r>
      <w:r w:rsidRPr="0000069C">
        <w:t>:</w:t>
      </w:r>
    </w:p>
    <w:p w14:paraId="79D325DA" w14:textId="77777777" w:rsidR="00CF5D92" w:rsidRPr="0000069C" w:rsidRDefault="00CF5D92" w:rsidP="00CF5D92">
      <w:pPr>
        <w:pStyle w:val="BB-Citation"/>
      </w:pPr>
      <w:r w:rsidRPr="00990809">
        <w:rPr>
          <w:u w:val="single"/>
        </w:rPr>
        <w:t>Kristensen, Norris &amp; Oelrich 2009.</w:t>
      </w:r>
      <w:r w:rsidRPr="0000069C">
        <w:t xml:space="preserve"> Hans M. Kristensen (director of the Nuclear Information Project at the Federation of American Scientists), Robert S. Norris (senior research associate with the Natural Resources Defense Council nuclear program and director of the Nuclear Weapons Databook project. He is co-editor of the Nuclear Weapons Databook series, the five-volume definitive encyclopedia of the nuclear weapons of the United States, Soviet Union/Russia, Britain, France and China), Ivan Oelrich (vice president for Strategic Security Programs at the Federation of American Scientists; formerly a visiting Fellow at the Kennedy School of Government, Harvard University; a senior analyst at the Congressional Office of Technology Assessment; and the Advanced Systems and Concepts Office of the Defense Threat Reduction Agency), Spring 2009, DISARMAMENT DIPLOMACY, </w:t>
      </w:r>
      <w:hyperlink r:id="rId175" w:history="1">
        <w:r w:rsidRPr="0000069C">
          <w:rPr>
            <w:rStyle w:val="Hyperlink"/>
          </w:rPr>
          <w:t>http://www.acronym.org.uk/dd/dd90/90us02.htm</w:t>
        </w:r>
      </w:hyperlink>
    </w:p>
    <w:p w14:paraId="346010B6" w14:textId="77777777" w:rsidR="00CF5D92" w:rsidRPr="0000069C" w:rsidRDefault="00CF5D92" w:rsidP="00CF5D92">
      <w:pPr>
        <w:pStyle w:val="BB-Evidence"/>
        <w:rPr>
          <w:i/>
        </w:rPr>
      </w:pPr>
      <w:r w:rsidRPr="0000069C">
        <w:rPr>
          <w:rFonts w:cs="'times new roman'"/>
        </w:rPr>
        <w:t>For much of the Cold War - at least from the early 1960s - the dominant mission for U.S. strategic weapons has been counterforce, that is, the attack of military, mostly nuclear, targets and the enemy's leadership.</w:t>
      </w:r>
    </w:p>
    <w:p w14:paraId="646DDAF9" w14:textId="77777777" w:rsidR="00CF5D92" w:rsidRPr="0000069C" w:rsidRDefault="00CF5D92" w:rsidP="00CF5D92">
      <w:pPr>
        <w:pStyle w:val="BB-Contentions"/>
        <w:rPr>
          <w:rFonts w:cs="'times new roman'"/>
        </w:rPr>
      </w:pPr>
      <w:r w:rsidRPr="0000069C">
        <w:rPr>
          <w:rFonts w:cs="'times new roman'"/>
        </w:rPr>
        <w:t>Minimal Deterrence: Describing a hypothetical memo they wish Pres. Obama would sign, nuclear arms experts Kristensen, Norris and Oelrich in 2009 describe a new policy called "Minimal Deterrence" as:</w:t>
      </w:r>
    </w:p>
    <w:p w14:paraId="65767FE3" w14:textId="77777777" w:rsidR="00CF5D92" w:rsidRPr="0000069C" w:rsidRDefault="00CF5D92" w:rsidP="00CF5D92">
      <w:pPr>
        <w:pStyle w:val="BB-Citation"/>
        <w:rPr>
          <w:u w:val="single"/>
        </w:rPr>
      </w:pPr>
      <w:r w:rsidRPr="00990809">
        <w:rPr>
          <w:u w:val="single"/>
        </w:rPr>
        <w:t>Kristensen, Norris &amp; Oelrich 2009.</w:t>
      </w:r>
      <w:r w:rsidRPr="0000069C">
        <w:t xml:space="preserve"> Hans M. Kristensen (director of the Nuclear Information Project at the Federation of American Scientists), Robert S. Norris (senior research associate with the Natural Resources Defense Council nuclear program and director of the Nuclear Weapons Databook project. He is co-editor of the Nuclear Weapons Databook series, the five-volume definitive encyclopedia of the nuclear weapons of the United States, Soviet Union/Russia, Britain, France and China), Ivan Oelrich (vice president for Strategic Security Programs at the Federation of American Scientists; formerly a visiting Fellow at the Kennedy School of Government, Harvard University; a senior analyst at the Congressional Office of Technology Assessment; and the Advanced Systems and Concepts Office of the Defense Threat Reduction Agency), Spring 2009, DISARMAMENT DIPLOMACY, </w:t>
      </w:r>
      <w:hyperlink r:id="rId176" w:history="1">
        <w:r w:rsidRPr="0000069C">
          <w:rPr>
            <w:rStyle w:val="Hyperlink"/>
          </w:rPr>
          <w:t>http://www.acronym.org.uk/dd/dd90/90us02.htm</w:t>
        </w:r>
      </w:hyperlink>
    </w:p>
    <w:p w14:paraId="0E1503DB" w14:textId="77777777" w:rsidR="00CF5D92" w:rsidRPr="0000069C" w:rsidRDefault="00CF5D92" w:rsidP="00CF5D92">
      <w:pPr>
        <w:pStyle w:val="BB-Evidence"/>
        <w:keepNext/>
      </w:pPr>
      <w:r w:rsidRPr="0000069C">
        <w:rPr>
          <w:rFonts w:cs="'times new roman'"/>
        </w:rPr>
        <w:t xml:space="preserve">New Targets for </w:t>
      </w:r>
      <w:r w:rsidRPr="00EB6156">
        <w:rPr>
          <w:rFonts w:cs="'times new roman'"/>
          <w:u w:val="single"/>
        </w:rPr>
        <w:t>Minimal Deterrence</w:t>
      </w:r>
    </w:p>
    <w:p w14:paraId="57419A9C" w14:textId="77777777" w:rsidR="00CF5D92" w:rsidRPr="0000069C" w:rsidRDefault="00CF5D92" w:rsidP="00CF5D92">
      <w:pPr>
        <w:pStyle w:val="BB-Evidence"/>
      </w:pPr>
      <w:r w:rsidRPr="0000069C">
        <w:rPr>
          <w:rFonts w:cs="'times new roman'"/>
        </w:rPr>
        <w:t xml:space="preserve">The shift I am ordering is not from counterforce to "countervalue" (the targeting of population centers) but rather to </w:t>
      </w:r>
      <w:r w:rsidRPr="005820E6">
        <w:rPr>
          <w:rFonts w:cs="'times new roman'"/>
          <w:u w:val="single"/>
        </w:rPr>
        <w:t>a new set of targets we characterize as "infrastructure" targets</w:t>
      </w:r>
      <w:r w:rsidRPr="0000069C">
        <w:rPr>
          <w:rFonts w:cs="'times new roman'"/>
        </w:rPr>
        <w:t xml:space="preserve">. </w:t>
      </w:r>
      <w:r w:rsidRPr="005820E6">
        <w:rPr>
          <w:rFonts w:cs="'times new roman'"/>
        </w:rPr>
        <w:t>Infrastructure targets</w:t>
      </w:r>
      <w:r w:rsidRPr="0000069C">
        <w:rPr>
          <w:rFonts w:cs="'times new roman'"/>
          <w:u w:val="single"/>
        </w:rPr>
        <w:t xml:space="preserve"> are facilities such as oil refineries, iron and steel works, aluminum plants, nickel plants, thermal electric power plants, and transportation hubs that can be destroyed while minimizing collateral civilian casualties. </w:t>
      </w:r>
      <w:r w:rsidRPr="005820E6">
        <w:rPr>
          <w:rFonts w:cs="'times new roman'"/>
        </w:rPr>
        <w:t>In short they are the essential components that constitute the sinews of modern societies. Their destruction would decimate the economic and industrial foundation of any country.</w:t>
      </w:r>
      <w:r w:rsidRPr="0000069C">
        <w:rPr>
          <w:rFonts w:cs="'times new roman'"/>
          <w:u w:val="single"/>
        </w:rPr>
        <w:t xml:space="preserve"> Knowing that the attack on infrastructure would follow if any nation were unwise enough to attack the United States or its allies with nuclear weapons should be enough of a deterrent - to the extent anything is - to prevent an attack in the first place.</w:t>
      </w:r>
    </w:p>
    <w:p w14:paraId="0AD53967" w14:textId="77777777" w:rsidR="00CF5D92" w:rsidRPr="0000069C" w:rsidRDefault="00CF5D92" w:rsidP="00CF5D92">
      <w:pPr>
        <w:pStyle w:val="BB-Contentions"/>
      </w:pPr>
      <w:r w:rsidRPr="0000069C">
        <w:lastRenderedPageBreak/>
        <w:t>OBSERVATION 2. INHERENCY. We describe the Status Quo in 2 sub-points</w:t>
      </w:r>
    </w:p>
    <w:p w14:paraId="3107D905" w14:textId="77777777" w:rsidR="00CF5D92" w:rsidRPr="0000069C" w:rsidRDefault="00CF5D92" w:rsidP="00CF5D92">
      <w:pPr>
        <w:pStyle w:val="BB-Contentions"/>
      </w:pPr>
      <w:r w:rsidRPr="0000069C">
        <w:t>A. Deterrence Deployment. The US has thousands of nuclear weapons directed against Russia</w:t>
      </w:r>
    </w:p>
    <w:p w14:paraId="151D5BED" w14:textId="77777777" w:rsidR="00CF5D92" w:rsidRPr="0000069C" w:rsidRDefault="00CF5D92" w:rsidP="00CF5D92">
      <w:pPr>
        <w:pStyle w:val="BB-Citation"/>
        <w:rPr>
          <w:u w:val="single"/>
        </w:rPr>
      </w:pPr>
      <w:r w:rsidRPr="00990809">
        <w:rPr>
          <w:u w:val="single"/>
        </w:rPr>
        <w:t>John Steinbrunner 2006.</w:t>
      </w:r>
      <w:r w:rsidRPr="0000069C">
        <w:t xml:space="preserve"> John D. Stenbruner (Director of Center for International and Security Studies at Maryland) writing in the Foreword to: Alexei Arbatov (head of the Center for International Security at Moscow’s Institute of World Economy and International Relations, Scholar-in-Residence at the Carnegie Moscow Center, and a member of the Blix Commission on Weapons of Mass Destruction. He previously served as deputy in the lower house of the Russian parliament, the State Duma) Vladimir Dvorkin (retired General in Russian Strategic Rocket Forces, currently Director of the Fourth Central Research Institute in Moscow, responsible for strategic nuclear planning &amp; policy) Vladimir Evseev (researcher of the Center for International Security of the Institute of World Economy and International Relations) 2006 BEYOND NUCLEAR DETERRENCE </w:t>
      </w:r>
      <w:hyperlink r:id="rId177" w:anchor="v=o" w:history="1">
        <w:r w:rsidRPr="0000069C">
          <w:rPr>
            <w:rStyle w:val="Hyperlink"/>
          </w:rPr>
          <w:t>http://books.google.com/books?id=P0oFjYRgzNYC&amp;printsec=frontcover&amp;dq=Arbatov+%22beyond+nuclear+deterrence%22&amp;source=bl&amp;ots=8_5oOrb-F0&amp;sig=1wligEkLNo61F7a2i0YGAnoholM&amp;hl=en&amp;ei=b0MQTIKDM4GKlwfSm_XmBg&amp;sa=X&amp;oi=book_result&amp;ct=result&amp;resnum=1&amp;ved=0CBkQ6AEwAA#v=onepage&amp;q&amp;f=false</w:t>
        </w:r>
      </w:hyperlink>
    </w:p>
    <w:p w14:paraId="225C5509" w14:textId="77777777" w:rsidR="00CF5D92" w:rsidRPr="0000069C" w:rsidRDefault="00CF5D92" w:rsidP="00CF5D92">
      <w:pPr>
        <w:pStyle w:val="BB-Evidence"/>
      </w:pPr>
      <w:r w:rsidRPr="0000069C">
        <w:t>Nonetheless, despite extensive efforts to undertake internal transformation and external accomodation, Russia has not been relieved of the burdens of military confrontation, especially not by the United States, whose policy on that point is the one that most matters. Fifteen years after the Cold War was declared to have ended, the United States continues to preserve a massive, actively deployed deterrent capability directed against Russia. Thousands of nuclear weapons are continuously maintained on immediately available alert status able to undertake large scale attacks within a few hours. The practice is said to be justified by the traditional doctrine of assured retaliation, but it also could support the far more contentious doctrine of preemption.</w:t>
      </w:r>
    </w:p>
    <w:p w14:paraId="4B370E1D" w14:textId="77777777" w:rsidR="00CF5D92" w:rsidRPr="0000069C" w:rsidRDefault="00CF5D92" w:rsidP="00CF5D92">
      <w:pPr>
        <w:pStyle w:val="BB-Contentions"/>
      </w:pPr>
      <w:r w:rsidRPr="0000069C">
        <w:t>B. Counterforce Continues. We are still using the obsolete doctrine of Counterforce nuclear targeting.</w:t>
      </w:r>
    </w:p>
    <w:p w14:paraId="1A255231" w14:textId="77777777" w:rsidR="00CF5D92" w:rsidRPr="0000069C" w:rsidRDefault="00CF5D92" w:rsidP="00CF5D92">
      <w:pPr>
        <w:pStyle w:val="BB-Citation"/>
      </w:pPr>
      <w:r w:rsidRPr="00990809">
        <w:rPr>
          <w:u w:val="single"/>
        </w:rPr>
        <w:t>Kristensen, Norris &amp; Oelrich April 2009.</w:t>
      </w:r>
      <w:r w:rsidRPr="0000069C">
        <w:t xml:space="preserve"> Hans M. Kristensen (director of the Nuclear Information Project at the Federation of American Scientists), Robert S. Norris (senior research associate with the Natural Resources Defense Council nuclear program and director of the Nuclear Weapons Databook project. He is co-editor of the Nuclear Weapons Databook series, the five-volume definitive encyclopedia of the nuclear weapons of the United States, Soviet Union/Russia, Britain, France and China), Ivan Oelrich (vice president for Strategic Security Programs at the Federation of American Scientists; formerly a visiting Fellow at the Kennedy School of Government, Harvard University; a senior analyst at the Congressional Office of Technology Assessment; and the Advanced Systems and Concepts Office of the Defense Threat Reduction Agency), April 2009 FEDERATION of AMERICAN SCIENTISTS &amp; THE NATURAL RESOURCES DEFENSE COUNCIL, From Counterforce to Minimal Deterrence: A New Nuclear Policy on the Path Toward Eliminating Nuclear Weapons, </w:t>
      </w:r>
      <w:hyperlink r:id="rId178" w:history="1">
        <w:r w:rsidRPr="0000069C">
          <w:rPr>
            <w:u w:val="single"/>
          </w:rPr>
          <w:t>http://docs.nrdc.org/nuclear/files/nuc_10042901a.pdf</w:t>
        </w:r>
      </w:hyperlink>
    </w:p>
    <w:p w14:paraId="24CEEB9B" w14:textId="77777777" w:rsidR="00CF5D92" w:rsidRPr="0000069C" w:rsidRDefault="00CF5D92" w:rsidP="00CF5D92">
      <w:pPr>
        <w:pStyle w:val="BB-Evidence"/>
      </w:pPr>
      <w:r w:rsidRPr="0000069C">
        <w:t>With the Cold War over, the ideological battle with the Soviet Union</w:t>
      </w:r>
      <w:r w:rsidRPr="0000069C">
        <w:rPr>
          <w:i/>
        </w:rPr>
        <w:t xml:space="preserve"> </w:t>
      </w:r>
      <w:r w:rsidRPr="0000069C">
        <w:t>has ended, this targeting philosophy and the forces needed to carry it out are clearly out of proportion to the stakes in play. Yet, through momentum and the lack of clear-cut contrary directives by the president, the core counterforce elements continue to guide the purpose, operational deployment, doctrine, and targeting plans of U.S. nuclear forces.</w:t>
      </w:r>
    </w:p>
    <w:p w14:paraId="31316FED" w14:textId="77777777" w:rsidR="00CF5D92" w:rsidRPr="0000069C" w:rsidRDefault="00CF5D92" w:rsidP="00CF5D92">
      <w:pPr>
        <w:pStyle w:val="BB-Contentions"/>
      </w:pPr>
      <w:r w:rsidRPr="0000069C">
        <w:lastRenderedPageBreak/>
        <w:t>OBSERVATION 3. RISKS. Counterforce targeting creates substantial risks</w:t>
      </w:r>
    </w:p>
    <w:p w14:paraId="509FB009" w14:textId="77777777" w:rsidR="00CF5D92" w:rsidRPr="0000069C" w:rsidRDefault="00CF5D92" w:rsidP="00CF5D92">
      <w:pPr>
        <w:pStyle w:val="BB-Contentions"/>
      </w:pPr>
      <w:r w:rsidRPr="0000069C">
        <w:t>RISK 1: Fatal False Alarm</w:t>
      </w:r>
    </w:p>
    <w:p w14:paraId="19313A6A" w14:textId="77777777" w:rsidR="00CF5D92" w:rsidRPr="0000069C" w:rsidRDefault="00CF5D92" w:rsidP="00CF5D92">
      <w:pPr>
        <w:pStyle w:val="BB-Contentions"/>
      </w:pPr>
      <w:r w:rsidRPr="0000069C">
        <w:t>RISK 2: Atomic Accidents and</w:t>
      </w:r>
    </w:p>
    <w:p w14:paraId="109AB2A0" w14:textId="77777777" w:rsidR="00CF5D92" w:rsidRPr="0000069C" w:rsidRDefault="00CF5D92" w:rsidP="00CF5D92">
      <w:pPr>
        <w:pStyle w:val="BB-Contentions"/>
      </w:pPr>
      <w:r w:rsidRPr="0000069C">
        <w:t>RISK 3: Dangerous Diversions. These all come from Kristensen, Norris &amp; Oelrich in April 2009:</w:t>
      </w:r>
    </w:p>
    <w:p w14:paraId="19C36DDB" w14:textId="77777777" w:rsidR="00CF5D92" w:rsidRPr="0000069C" w:rsidRDefault="00CF5D92" w:rsidP="00CF5D92">
      <w:pPr>
        <w:pStyle w:val="BB-Citation"/>
      </w:pPr>
      <w:r w:rsidRPr="00990809">
        <w:rPr>
          <w:u w:val="single"/>
        </w:rPr>
        <w:t>Kristensen, Norris &amp; Oelrich April 2009.</w:t>
      </w:r>
      <w:r w:rsidRPr="0000069C">
        <w:t xml:space="preserve"> Hans M. Kristensen (director of the Nuclear Information Project at the Federation of American Scientists), Robert S. Norris (senior research associate with the Natural Resources Defense Council nuclear program and director of the Nuclear Weapons Databook project. He is co-editor of the Nuclear Weapons Databook series, the five-volume definitive encyclopedia of the nuclear weapons of the United States, Soviet Union/Russia, Britain, France and China), Ivan Oelrich (vice president for Strategic Security Programs at the Federation of American Scientists; formerly a visiting Fellow at the Kennedy School of Government, Harvard University; a senior analyst at the Congressional Office of Technology Assessment; and the Advanced Systems and Concepts Office of the Defense Threat Reduction Agency), April 2009 FEDERATION of AMERICAN SCIENTISTS &amp; THE NATURAL RESOURCES DEFENSE COUNCIL, From Counterforce to Minimal Deterrence: A New Nuclear Policy on the Path Toward Eliminating Nuclear Weapons, </w:t>
      </w:r>
      <w:hyperlink r:id="rId179" w:history="1">
        <w:r w:rsidRPr="0000069C">
          <w:rPr>
            <w:u w:val="single"/>
          </w:rPr>
          <w:t>http://docs.nrdc.org/nuclear/files/nuc_10042901a.pdf</w:t>
        </w:r>
      </w:hyperlink>
    </w:p>
    <w:p w14:paraId="795A3A34" w14:textId="77777777" w:rsidR="00CF5D92" w:rsidRPr="0000069C" w:rsidRDefault="00CF5D92" w:rsidP="00CF5D92">
      <w:pPr>
        <w:pStyle w:val="BB-Evidence"/>
        <w:rPr>
          <w:i/>
        </w:rPr>
      </w:pPr>
      <w:r w:rsidRPr="0000069C">
        <w:t>On the other side of the balance, the United States’ ability to attack and destroy Russian nuclear forces is not without cost. The Russians and Chinese are all too aware of their vulnerability and try to compensate through operational measures. In the case of Russia, these may include launching their weapons on warning of an incoming American attack. This tactic will get many of the Russian missiles into the air before they can be destroyed on the ground but would have catastrophic consequences if Russian early warning was actually a false alarm. The Russians may take other risky measures during a crisis if they perceived their forces to be vulnerable, such as pre-delegating launch authority to lower echelons for fear of a decapitating strike on national leaders. Moreover, dispersing weapons to improve survivability increases the possibility of accident and theft by or diversion to terrorists.</w:t>
      </w:r>
    </w:p>
    <w:p w14:paraId="1577E051" w14:textId="77777777" w:rsidR="00CF5D92" w:rsidRPr="0000069C" w:rsidRDefault="00CF5D92" w:rsidP="00CF5D92">
      <w:pPr>
        <w:pStyle w:val="BB-Contentions"/>
      </w:pPr>
      <w:r w:rsidRPr="0000069C">
        <w:t>RISK 4. Non-Proliferation Negated. Lack of reductions in the US nuclear arsenal creates cracks in the Non-Proliferation process</w:t>
      </w:r>
    </w:p>
    <w:p w14:paraId="32E54DFB" w14:textId="77777777" w:rsidR="00CF5D92" w:rsidRPr="0000069C" w:rsidRDefault="00CF5D92" w:rsidP="00CF5D92">
      <w:pPr>
        <w:pStyle w:val="BB-Citation"/>
      </w:pPr>
      <w:r w:rsidRPr="00990809">
        <w:rPr>
          <w:rFonts w:cs="verdana, arial, helvetica, sans"/>
          <w:u w:val="single"/>
        </w:rPr>
        <w:t>Bernie Gourley at Georgia Tech July 2008.</w:t>
      </w:r>
      <w:r w:rsidRPr="0000069C">
        <w:rPr>
          <w:rFonts w:cs="verdana, arial, helvetica, sans"/>
        </w:rPr>
        <w:t xml:space="preserve"> Bernie Gourley (manages the Sam Nunn Security Program at Georgia Tech, which conducts research and education on subjects at the nexus of science, technology, and international security. He holds Master of Science degrees in International Relations and Economics) 8 July 2008 "Would We Know Minimal Deterrence if We Saw It?" </w:t>
      </w:r>
      <w:hyperlink r:id="rId180" w:history="1">
        <w:r w:rsidRPr="0000069C">
          <w:rPr>
            <w:rFonts w:cs="verdana, arial, helvetica, sans"/>
            <w:u w:val="single"/>
          </w:rPr>
          <w:t>http://vimdy.wordpress.com/2008/07/08/would-we-know-minimal-deterrence-if-we-saw-it/</w:t>
        </w:r>
      </w:hyperlink>
    </w:p>
    <w:p w14:paraId="21ED65C2" w14:textId="77777777" w:rsidR="00CF5D92" w:rsidRPr="0000069C" w:rsidRDefault="00CF5D92" w:rsidP="00CF5D92">
      <w:pPr>
        <w:pStyle w:val="BB-Evidence"/>
      </w:pPr>
      <w:r w:rsidRPr="0000069C">
        <w:rPr>
          <w:rFonts w:cs="verdana, arial, helvetica, sans"/>
        </w:rPr>
        <w:t>The United States faces a dilemma with respect to its nuclear arsenal. On one hand, it, like the other Nuclear Weapon State (NWS) parties to the Nuclear Nonproliferation Treaty (NPT), made a commitment toward a “good-faith” effort to disarm at the earliest possible date. Because of this, there is pressure to reduce arsenals and discontinue warhead development. Non-Nuclear Weapon States (NNWS) are becoming increasingly unhappy with the lack of progress on this front (as witnessed by the 2005 NPT Review Conference debate), and the cracks in the foundation of the regime have become apparent.</w:t>
      </w:r>
    </w:p>
    <w:p w14:paraId="2B659992" w14:textId="77777777" w:rsidR="00CF5D92" w:rsidRPr="0000069C" w:rsidRDefault="00CF5D92" w:rsidP="00CF5D92">
      <w:pPr>
        <w:pStyle w:val="BB-Contentions"/>
      </w:pPr>
      <w:r w:rsidRPr="0000069C">
        <w:lastRenderedPageBreak/>
        <w:t>OBSERVATION 4. We offer the following PLAN to be implemented by any necessary constitutional means</w:t>
      </w:r>
    </w:p>
    <w:p w14:paraId="73C14490" w14:textId="77777777" w:rsidR="00CF5D92" w:rsidRPr="0000069C" w:rsidRDefault="00CF5D92" w:rsidP="00CF5D92">
      <w:pPr>
        <w:pStyle w:val="BB-Plan"/>
      </w:pPr>
      <w:r w:rsidRPr="0000069C">
        <w:t>1. The President will announce publicly an end to Counterforce nuclear targeting and replace it with a Minimal Deterrence, Infrastructure targeting policy for all nuclear war scenarios involving Russia.</w:t>
      </w:r>
    </w:p>
    <w:p w14:paraId="58702FF0" w14:textId="77777777" w:rsidR="00CF5D92" w:rsidRPr="0000069C" w:rsidRDefault="00CF5D92" w:rsidP="00CF5D92">
      <w:pPr>
        <w:pStyle w:val="BB-Plan"/>
      </w:pPr>
      <w:r w:rsidRPr="0000069C">
        <w:t>2. The US will publicly announce and carry out a reduction of the US nuclear arsenal to 311 weapons allocated according to the Forsyth, Saltzman and Schaub recommendations.</w:t>
      </w:r>
    </w:p>
    <w:p w14:paraId="62EBEC1E" w14:textId="77777777" w:rsidR="00CF5D92" w:rsidRPr="0000069C" w:rsidRDefault="00CF5D92" w:rsidP="00CF5D92">
      <w:pPr>
        <w:pStyle w:val="BB-Plan"/>
      </w:pPr>
      <w:r w:rsidRPr="0000069C">
        <w:t>3. Nuclear weapons sites will be open to verification by Russian inspectors.</w:t>
      </w:r>
    </w:p>
    <w:p w14:paraId="0FCE2440" w14:textId="77777777" w:rsidR="00CF5D92" w:rsidRPr="0000069C" w:rsidRDefault="00CF5D92" w:rsidP="00CF5D92">
      <w:pPr>
        <w:pStyle w:val="BB-Plan"/>
      </w:pPr>
      <w:r w:rsidRPr="0000069C">
        <w:t>4. No new nuclear weapons technologies will be developed.</w:t>
      </w:r>
    </w:p>
    <w:p w14:paraId="72516D8F" w14:textId="77777777" w:rsidR="00CF5D92" w:rsidRPr="0000069C" w:rsidRDefault="00CF5D92" w:rsidP="00CF5D92">
      <w:pPr>
        <w:pStyle w:val="BB-Plan"/>
      </w:pPr>
      <w:r w:rsidRPr="0000069C">
        <w:t>5. Total funding for nuclear weapons will be cut to the minimum needed to maintain 311 weapons.</w:t>
      </w:r>
    </w:p>
    <w:p w14:paraId="38E4FDA3" w14:textId="77777777" w:rsidR="00CF5D92" w:rsidRPr="0000069C" w:rsidRDefault="00CF5D92" w:rsidP="00CF5D92">
      <w:pPr>
        <w:pStyle w:val="BB-Plan"/>
      </w:pPr>
      <w:r w:rsidRPr="0000069C">
        <w:t>6. Enforcement through the President and the Defense Department</w:t>
      </w:r>
    </w:p>
    <w:p w14:paraId="43E32544" w14:textId="77777777" w:rsidR="00CF5D92" w:rsidRPr="0000069C" w:rsidRDefault="00CF5D92" w:rsidP="00CF5D92">
      <w:pPr>
        <w:pStyle w:val="BB-Plan"/>
      </w:pPr>
      <w:r w:rsidRPr="0000069C">
        <w:t>7. Plan takes effect 30 days after an affirmative ballot.</w:t>
      </w:r>
    </w:p>
    <w:p w14:paraId="7C196D61" w14:textId="77777777" w:rsidR="00CF5D92" w:rsidRPr="0000069C" w:rsidRDefault="00CF5D92" w:rsidP="00CF5D92">
      <w:pPr>
        <w:pStyle w:val="BB-Plan"/>
      </w:pPr>
      <w:r w:rsidRPr="0000069C">
        <w:t>8. All Affirmative speeches may clarify the plan as needed.</w:t>
      </w:r>
    </w:p>
    <w:p w14:paraId="76860D9C" w14:textId="77777777" w:rsidR="00CF5D92" w:rsidRPr="0000069C" w:rsidRDefault="00CF5D92" w:rsidP="00CF5D92">
      <w:pPr>
        <w:pStyle w:val="BB-Contentions"/>
      </w:pPr>
      <w:r w:rsidRPr="0000069C">
        <w:t>OBSERVATION 5. We achieve stable deterrence with minimal weapons</w:t>
      </w:r>
    </w:p>
    <w:p w14:paraId="0FC4FEC1" w14:textId="77777777" w:rsidR="00CF5D92" w:rsidRPr="0000069C" w:rsidRDefault="00CF5D92" w:rsidP="00CF5D92">
      <w:pPr>
        <w:pStyle w:val="BB-Citation"/>
        <w:rPr>
          <w:u w:val="single"/>
        </w:rPr>
      </w:pPr>
      <w:r w:rsidRPr="00990809">
        <w:rPr>
          <w:u w:val="single"/>
        </w:rPr>
        <w:t>Dr. Forsyth, Col. Saltzman and Dr Schaub 2010</w:t>
      </w:r>
      <w:r w:rsidRPr="0000069C">
        <w:t xml:space="preserve">. James Wood Forsyth Jr., PhD, (currently serves as professor of national security studies, USAF School of Advanced Air and Space Studies, Maxwell AFB, Alabama. He earned his PhD at the Josef Korbel School of International Studies, University of Denver) Col B. Chance Saltzman (chief, Strategic Plans and Policy Division, Headquarters Air Force. His career includes ICBM and satellite operations and squadron command as chief of combat operations at the Joint Space Operations Center. He holds master’s degrees in strategic management and in strategic studies from the School of Advanced Air and Space Studies and was a recent National Security Fellow at Harvard’s Kennedy School of Government) and Gary Schaub Jr., PhD (assistant professor in the Leadership and Strategy Department, Air War College, Maxwell AFB, Alabama) Spring 2010,Remembrance of Things Past - The Enduring Value of Nuclear Weapons </w:t>
      </w:r>
      <w:hyperlink r:id="rId181" w:history="1">
        <w:r w:rsidRPr="0000069C">
          <w:rPr>
            <w:rStyle w:val="Hyperlink"/>
          </w:rPr>
          <w:t>http://www.au.af.mil/au/ssq/2010/spring/forsythsaltzmanschaub.pdf</w:t>
        </w:r>
      </w:hyperlink>
    </w:p>
    <w:p w14:paraId="136DE6F1" w14:textId="77777777" w:rsidR="00CF5D92" w:rsidRPr="0000069C" w:rsidRDefault="00CF5D92" w:rsidP="00CF5D92">
      <w:pPr>
        <w:pStyle w:val="BB-Evidence"/>
      </w:pPr>
      <w:r w:rsidRPr="0000069C">
        <w:rPr>
          <w:u w:val="single"/>
        </w:rPr>
        <w:t xml:space="preserve">In fact, the United States could address military utility concerns with only 311 nuclear weapons in its nuclear force structure while maintaining a stable deterrence. These 311 weapons should include missiles that are integral to a stable deterrence because they cannot be moved, are easily detected, and can hold enemy forces at bay with pinpoint accuracy. One hundred single-warhead ICBMs, such as the Minuteman III systems currently in service, provide a disbursed, ready force that may be more politically palatable than more severe reductions. The sea leg of the triad can be constituted by </w:t>
      </w:r>
      <w:r w:rsidRPr="0000069C">
        <w:t xml:space="preserve">192 de-MIRVed Trident D-5 SLBMs on </w:t>
      </w:r>
      <w:r w:rsidRPr="0000069C">
        <w:rPr>
          <w:u w:val="single"/>
        </w:rPr>
        <w:t>12 Ohio class submarines, each capable of holding 24 missiles. This would allow two patrols of four boats each at any given time</w:t>
      </w:r>
      <w:r w:rsidRPr="0000069C">
        <w:t>. These missiles are highly survivable as they can be moved, cannot be easily detected, and, with pinpoint accuracy, can hold hardened targets at risk if necessary.</w:t>
      </w:r>
    </w:p>
    <w:p w14:paraId="7A416132" w14:textId="77777777" w:rsidR="00CF5D92" w:rsidRPr="0000069C" w:rsidRDefault="00CF5D92" w:rsidP="00CF5D92">
      <w:pPr>
        <w:pStyle w:val="BB-Contentions"/>
      </w:pPr>
      <w:r w:rsidRPr="0000069C">
        <w:t>OBSERVATION 6. Minimal Deterrence produces ADVANTAGES</w:t>
      </w:r>
    </w:p>
    <w:p w14:paraId="393ABD77" w14:textId="77777777" w:rsidR="00CF5D92" w:rsidRPr="0000069C" w:rsidRDefault="00CF5D92" w:rsidP="00CF5D92">
      <w:pPr>
        <w:pStyle w:val="BB-Contentions"/>
      </w:pPr>
      <w:r w:rsidRPr="0000069C">
        <w:t>ADVANTAGE 1. Proliferation Prevented. We reduce the risk of use and proliferation of nuclear weapons.</w:t>
      </w:r>
    </w:p>
    <w:p w14:paraId="1D835347" w14:textId="77777777" w:rsidR="00CF5D92" w:rsidRPr="0000069C" w:rsidRDefault="00CF5D92" w:rsidP="00CF5D92">
      <w:pPr>
        <w:pStyle w:val="BB-Citation"/>
      </w:pPr>
      <w:r w:rsidRPr="00990809">
        <w:rPr>
          <w:u w:val="single"/>
        </w:rPr>
        <w:t>Prof. Sidney Drell and Ambassador James Goodby October 2007</w:t>
      </w:r>
      <w:r w:rsidRPr="0000069C">
        <w:t xml:space="preserve">. Prof. Sidney D. Drell (professor of physics emeritus at Stanford University’s Linear Accelerator Center and a senior fellow at its Hoover Institution. For many years he has been an advisor to the U.S. government on technical issues relating to international security and arms control, including membership on the President’s Foreign Intelligence Advisory Board and Science Advisory Committee) and Ambassador James E. Goodby (research fellow at the Hoover Institution and a nonresident senior fellow at the Brookings Institution. He has held several senior government positions dedicated to nuclear arms control and nonproliferation, including Deputy to the Special Advisor to the President and Secretary of State on the Comprehensive Test Ban Treaty ) Oct 2007, What Are Nuclear Weapons For? - Recommendations for Restructuring U.S. Strategic Nuclear Forces, </w:t>
      </w:r>
      <w:hyperlink r:id="rId182" w:history="1">
        <w:r w:rsidRPr="0000069C">
          <w:rPr>
            <w:rStyle w:val="Hyperlink"/>
          </w:rPr>
          <w:t>http://www.armscontrol.org/system/files/20071104_Drell_Goodby_07_new.pdf</w:t>
        </w:r>
      </w:hyperlink>
    </w:p>
    <w:p w14:paraId="521E847D" w14:textId="77777777" w:rsidR="00CF5D92" w:rsidRPr="0000069C" w:rsidRDefault="00CF5D92" w:rsidP="00CF5D92">
      <w:pPr>
        <w:pStyle w:val="BB-Evidence"/>
      </w:pPr>
      <w:r w:rsidRPr="0000069C">
        <w:t>The traditional role of deterrence has diminished with Russia’s ongoing transition from strategic foe to partner. The new threats faced by the international community do not present situations where the net effect of using nuclear weapons except in the most extreme circumstances would benefit U.S. interests. The U.S. nuclear weapons stockpile and attendant doctrines should be adjusted to minimize the salience of nuclear weapons and to ensure that they are truly weapons of last choice. Adopting such a posture would support the nation’s highest national security priority: preventing the use of nuclear weapons and their proliferation to terrorists and to additional states.</w:t>
      </w:r>
    </w:p>
    <w:p w14:paraId="77CD8400" w14:textId="77777777" w:rsidR="00CF5D92" w:rsidRPr="0000069C" w:rsidRDefault="00CF5D92" w:rsidP="00CF5D92">
      <w:pPr>
        <w:pStyle w:val="BB-Contentions"/>
      </w:pPr>
      <w:r w:rsidRPr="0000069C">
        <w:lastRenderedPageBreak/>
        <w:t>ADVANTAGE 2. Diminished Danger. Abandoning Couterforce doctrine minimizes the danger of remaining nuclear weapons</w:t>
      </w:r>
    </w:p>
    <w:p w14:paraId="224DF6FA" w14:textId="77777777" w:rsidR="00CF5D92" w:rsidRPr="0000069C" w:rsidRDefault="00CF5D92" w:rsidP="00CF5D92">
      <w:pPr>
        <w:pStyle w:val="BB-Citation"/>
        <w:rPr>
          <w:u w:val="single"/>
        </w:rPr>
      </w:pPr>
      <w:r w:rsidRPr="00990809">
        <w:rPr>
          <w:u w:val="single"/>
        </w:rPr>
        <w:t>Kristensen, Norris &amp; Oelrich April 2009.</w:t>
      </w:r>
      <w:r w:rsidRPr="0000069C">
        <w:t xml:space="preserve"> Hans M. Kristensen (director of the Nuclear Information Project at the Federation of American Scientists), Robert S. Norris (senior research associate with the Natural Resources Defense Council nuclear program and director of the Nuclear Weapons Databook project. He is co-editor of the Nuclear Weapons Databook series, the five-volume definitive encyclopedia of the nuclear weapons of the United States, Soviet Union/Russia, Britain, France and China), Ivan Oelrich (vice president for Strategic Security Programs at the Federation of American Scientists; formerly a visiting Fellow at the Kennedy School of Government, Harvard University; a senior analyst at the Congressional Office of Technology Assessment; and the Advanced Systems and Concepts Office of the Defense Threat Reduction Agency), April 2009 FEDERATION of AMERICAN SCIENTISTS &amp; THE NATURAL RESOURCES DEFENSE COUNCIL, From Counterforce to Minimal Deterrence: A New Nuclear Policy on the Path Toward Eliminating Nuclear Weapons, </w:t>
      </w:r>
      <w:hyperlink r:id="rId183" w:history="1">
        <w:r w:rsidRPr="0000069C">
          <w:rPr>
            <w:rStyle w:val="Hyperlink"/>
          </w:rPr>
          <w:t>http://docs.nrdc.org/nuclear/files/nuc_10042901a.pdf</w:t>
        </w:r>
      </w:hyperlink>
    </w:p>
    <w:p w14:paraId="24089BC8" w14:textId="77777777" w:rsidR="00CF5D92" w:rsidRPr="0000069C" w:rsidRDefault="00CF5D92" w:rsidP="00CF5D92">
      <w:pPr>
        <w:pStyle w:val="BB-Evidence"/>
      </w:pPr>
      <w:r w:rsidRPr="0000069C">
        <w:t xml:space="preserve">Whatever the utility of nuclear weapons during the Cold War, nuclear weapons today threaten the security of the United States and the world more than they enhance it. The United States should publically announce a goal of eliminating nuclear weapons and establish a series of policies and action to achieve that goal. </w:t>
      </w:r>
      <w:r w:rsidRPr="0000069C">
        <w:rPr>
          <w:u w:val="single"/>
        </w:rPr>
        <w:t>Current nuclear doctrine is an artifact of the Cold War that needs to be fundamentally altered. “Counterforce” targeting should be explicitly and publicly abandoned. While the ultimate goal is nuclear abolition, a minimal deterrence doctrine creates a stable resting spot that minimizes the salience and danger of remaining nuclear weapons and allows all of the world’s disparate nuclear powers to come into a stable equilibrium before moving to the last step or denuclearization</w:t>
      </w:r>
      <w:r w:rsidRPr="0000069C">
        <w:t>.</w:t>
      </w:r>
    </w:p>
    <w:p w14:paraId="794CFBA7" w14:textId="77777777" w:rsidR="00CF5D92" w:rsidRPr="0000069C" w:rsidRDefault="00CF5D92" w:rsidP="00CF5D92">
      <w:pPr>
        <w:pStyle w:val="BB-Contentions"/>
      </w:pPr>
      <w:r w:rsidRPr="0000069C">
        <w:t>ADVANTAGE 3. Cutting Costs. We achieve national security while eliminating the cost of unnecessary weapons</w:t>
      </w:r>
    </w:p>
    <w:p w14:paraId="195F381F" w14:textId="77777777" w:rsidR="00CF5D92" w:rsidRPr="0000069C" w:rsidRDefault="00CF5D92" w:rsidP="00CF5D92">
      <w:pPr>
        <w:pStyle w:val="BB-Citation"/>
        <w:rPr>
          <w:u w:val="single"/>
        </w:rPr>
      </w:pPr>
      <w:r w:rsidRPr="00990809">
        <w:rPr>
          <w:u w:val="single"/>
        </w:rPr>
        <w:t>Captain Scott Minium 2010.</w:t>
      </w:r>
      <w:r w:rsidRPr="0000069C">
        <w:t xml:space="preserve"> Scott Minium (Captain, U.S. Navy) 25 Jan 2010, paper submitted to the Faculty of the Naval War College in partial satisfaction of the requirements of the Department of National Security Decision Making, "Going Low Order: Shifting the United States to Minimum Deterrence," NAVAL WAR COLLEGE, </w:t>
      </w:r>
      <w:hyperlink r:id="rId184" w:history="1">
        <w:r w:rsidRPr="0000069C">
          <w:rPr>
            <w:rStyle w:val="Hyperlink"/>
          </w:rPr>
          <w:t>http://www.scribd.com/doc/25897246/Shifting-to-Minimum-Deterrence</w:t>
        </w:r>
      </w:hyperlink>
    </w:p>
    <w:p w14:paraId="74F8B9E0" w14:textId="77777777" w:rsidR="00CF5D92" w:rsidRPr="0000069C" w:rsidRDefault="00CF5D92" w:rsidP="00CF5D92">
      <w:pPr>
        <w:pStyle w:val="BB-Evidence"/>
      </w:pPr>
      <w:r w:rsidRPr="005820E6">
        <w:rPr>
          <w:u w:val="single"/>
        </w:rPr>
        <w:t>Current U.S. nuclear deterrent strategy and force structure remain rooted in Cold War dogma</w:t>
      </w:r>
      <w:r w:rsidRPr="0000069C">
        <w:t xml:space="preserve">. While the number of operationally deployed strategic weapons has declined ten-fold since its peak in the 1960s, the number of systems designed solely to deliver these weapons has declined at a much slower rate. </w:t>
      </w:r>
      <w:r w:rsidRPr="005820E6">
        <w:rPr>
          <w:u w:val="single"/>
        </w:rPr>
        <w:t>The result is a substantial number of U.S. nuclear forces that consume resources even though they are not essential to national security. A reassessment of the security environment demonstrates that a revised strategy of minimum deterrence can be implemented that not only provides security, but also cuts the number of deployed nuclear weapons and significantly reduces the resources required to field those weapons</w:t>
      </w:r>
      <w:r w:rsidRPr="0000069C">
        <w:t>.</w:t>
      </w:r>
    </w:p>
    <w:p w14:paraId="04FFC48F" w14:textId="77777777" w:rsidR="00CF5D92" w:rsidRPr="0000069C" w:rsidRDefault="00CF5D92" w:rsidP="00CF5D92">
      <w:pPr>
        <w:pStyle w:val="BB-Contentions"/>
      </w:pPr>
      <w:r w:rsidRPr="0000069C">
        <w:t>ADVANTAGE 4. National Security through Non-Proliferation. Reduced nuclear weapons improves the international non-proliferation regime</w:t>
      </w:r>
    </w:p>
    <w:p w14:paraId="632450ED" w14:textId="77777777" w:rsidR="00CF5D92" w:rsidRPr="0000069C" w:rsidRDefault="00CF5D92" w:rsidP="00CF5D92">
      <w:pPr>
        <w:pStyle w:val="BB-Citation"/>
      </w:pPr>
      <w:r w:rsidRPr="00990809">
        <w:rPr>
          <w:u w:val="single"/>
        </w:rPr>
        <w:t>Prof. Sidney Drell and Ambassador James Goodby October 2007</w:t>
      </w:r>
      <w:r w:rsidRPr="0000069C">
        <w:t xml:space="preserve">. Prof. Sidney D. Drell (professor of physics emeritus at Stanford University’s Linear Accelerator Center and a senior fellow at its Hoover Institution. For many years he has been an advisor to the U.S. government on technical issues relating to international security and arms control, including membership on the President’s Foreign Intelligence Advisory Board and Science Advisory Committee) and Ambassador James E. Goodby (research fellow at the Hoover Institution and a nonresident senior fellow at the Brookings Institution. He has held several senior government positions dedicated to nuclear arms control and nonproliferation, including Deputy to the Special Advisor to the President and Secretary of State on the Comprehensive Test Ban Treaty ) Oct 2007, What Are Nuclear Weapons For? - Recommendations for Restructuring U.S. Strategic Nuclear Forces, </w:t>
      </w:r>
      <w:hyperlink r:id="rId185" w:history="1">
        <w:r w:rsidRPr="0000069C">
          <w:rPr>
            <w:rStyle w:val="Hyperlink"/>
          </w:rPr>
          <w:t>http://www.armscontrol.org/system/files/20071104_Drell_Goodby_07_new.pdf</w:t>
        </w:r>
      </w:hyperlink>
    </w:p>
    <w:p w14:paraId="03419008" w14:textId="77777777" w:rsidR="00CF5D92" w:rsidRPr="0000069C" w:rsidRDefault="00CF5D92" w:rsidP="00CF5D92">
      <w:pPr>
        <w:pStyle w:val="BB-Evidence"/>
      </w:pPr>
      <w:r w:rsidRPr="0000069C">
        <w:t xml:space="preserve">We find no need for designing new nuclear weapons against potential new threats, believing that those weapons which the United States has already developed to counter the Soviet Union will be sufficient for new threats. To the contrary, </w:t>
      </w:r>
      <w:r w:rsidRPr="0000069C">
        <w:rPr>
          <w:u w:val="single"/>
        </w:rPr>
        <w:t>we do see important opportunities for the United States to seize that would improve its national security by strengthening the nonproliferation regime. To this end, timely initiatives by the nuclear-weapon states to significantly reduce their nuclear arsenals and to restrain the development of new nuclear weapons can play an important role by addressing increasingly voiced concerns of the non-nuclear-weapon nations about the discriminatory nature of the nuclear Nonproliferation Treaty.</w:t>
      </w:r>
    </w:p>
    <w:p w14:paraId="053F4705" w14:textId="77777777" w:rsidR="00CF5D92" w:rsidRPr="0000069C" w:rsidRDefault="00CF5D92" w:rsidP="00CF5D92">
      <w:pPr>
        <w:pStyle w:val="BB-BriefHeading2A"/>
      </w:pPr>
      <w:bookmarkStart w:id="30" w:name="_Toc142400540"/>
      <w:bookmarkStart w:id="31" w:name="_Toc4382971"/>
      <w:r w:rsidRPr="0000069C">
        <w:lastRenderedPageBreak/>
        <w:t>2A EVIDENCE - MINIMAL DETERRENCE</w:t>
      </w:r>
      <w:bookmarkEnd w:id="30"/>
      <w:bookmarkEnd w:id="31"/>
    </w:p>
    <w:p w14:paraId="67944290" w14:textId="77777777" w:rsidR="00CF5D92" w:rsidRPr="0000069C" w:rsidRDefault="00CF5D92" w:rsidP="00CF5D92">
      <w:pPr>
        <w:pStyle w:val="BB-Contentions"/>
      </w:pPr>
      <w:r w:rsidRPr="0000069C">
        <w:t>TOPICALITY</w:t>
      </w:r>
    </w:p>
    <w:p w14:paraId="3DCA848A" w14:textId="77777777" w:rsidR="00CF5D92" w:rsidRPr="0000069C" w:rsidRDefault="00CF5D92" w:rsidP="00CF5D92">
      <w:pPr>
        <w:pStyle w:val="BB-Contentions"/>
      </w:pPr>
      <w:r w:rsidRPr="0000069C">
        <w:t>Arguments for large nuclear forces have no meaning unless they are tied to counterforce strategy directed at Russia</w:t>
      </w:r>
    </w:p>
    <w:p w14:paraId="1D4B84D1" w14:textId="77777777" w:rsidR="00CF5D92" w:rsidRPr="0000069C" w:rsidRDefault="00CF5D92" w:rsidP="00CF5D92">
      <w:pPr>
        <w:pStyle w:val="BB-Contentions"/>
      </w:pPr>
      <w:r w:rsidRPr="0000069C">
        <w:t>Impact/Analysis: If Negative argues that we need more nuclear weapons, then they are conceding the topicality of the case, because a large number of nuclear weapons would have no meaning unless directed at Russia</w:t>
      </w:r>
    </w:p>
    <w:p w14:paraId="753301DE" w14:textId="77777777" w:rsidR="00CF5D92" w:rsidRPr="0000069C" w:rsidRDefault="00CF5D92" w:rsidP="00CF5D92">
      <w:pPr>
        <w:pStyle w:val="BB-Citation"/>
        <w:rPr>
          <w:u w:val="single"/>
        </w:rPr>
      </w:pPr>
      <w:r w:rsidRPr="00990809">
        <w:rPr>
          <w:u w:val="single"/>
        </w:rPr>
        <w:t>Dr. Forsyth, Col. Saltzman and Dr Schaub 2010</w:t>
      </w:r>
      <w:r w:rsidRPr="0000069C">
        <w:t xml:space="preserve">. James Wood Forsyth Jr., PhD, (currently serves as professor of national security studies, USAF School of Advanced Air and Space Studies, Maxwell AFB, Alabama. He earned his PhD at the Josef Korbel School of International Studies, University of Denver) Col B. Chance Saltzman (chief, Strategic Plans and Policy Division, Headquarters Air Force. His career includes ICBM and satellite operations and squadron command as chief of combat operations at the Joint Space Operations Center. He holds master’s degrees in strategic management and in strategic studies from the School of Advanced Air and Space Studies and was a recent National Security Fellow at Harvard’s Kennedy School of Government) and Gary Schaub Jr., PhD (assistant professor in the Leadership and Strategy Department, Air War College, Maxwell AFB, Alabama) Spring 2010,Remembrance of Things Past - The Enduring Value of Nuclear Weapons </w:t>
      </w:r>
      <w:hyperlink r:id="rId186" w:history="1">
        <w:r w:rsidRPr="0000069C">
          <w:rPr>
            <w:rStyle w:val="Hyperlink"/>
          </w:rPr>
          <w:t>http://www.au.af.mil/au/ssq/2010/spring/forsythsaltzmanschaub.pdf</w:t>
        </w:r>
      </w:hyperlink>
    </w:p>
    <w:p w14:paraId="40DB877A" w14:textId="77777777" w:rsidR="00CF5D92" w:rsidRPr="0000069C" w:rsidRDefault="00CF5D92" w:rsidP="00CF5D92">
      <w:pPr>
        <w:pStyle w:val="BB-Evidence"/>
      </w:pPr>
      <w:r w:rsidRPr="0000069C">
        <w:t>In fact, arguments for a large force have no meaning unless they are tied to an exclusive counterforce strategy directed against Russia, which, when all is said and done, does not appear to be necessary. During the Cold War, the superpowers raced to increase numbers in an attempt to prevent one side from acquiring either a counterforce capability or a symbolic numerical advantage. All the while, both sides lost sight of the fact that it is the political value of nuclear weapons that matters most, not their military utility.</w:t>
      </w:r>
    </w:p>
    <w:p w14:paraId="40E92777" w14:textId="77777777" w:rsidR="00CF5D92" w:rsidRPr="0000069C" w:rsidRDefault="00CF5D92" w:rsidP="00CF5D92">
      <w:pPr>
        <w:pStyle w:val="BB-Contentions"/>
      </w:pPr>
      <w:r w:rsidRPr="0000069C">
        <w:t>Policy towards Russia: Excessive nuclear force deployments are evidence of lingering mistrust of Russia</w:t>
      </w:r>
    </w:p>
    <w:p w14:paraId="4B9BD965" w14:textId="77777777" w:rsidR="00CF5D92" w:rsidRPr="0000069C" w:rsidRDefault="00CF5D92" w:rsidP="00CF5D92">
      <w:pPr>
        <w:pStyle w:val="BB-Citation"/>
      </w:pPr>
      <w:r w:rsidRPr="00990809">
        <w:rPr>
          <w:u w:val="single"/>
        </w:rPr>
        <w:t>Prof. Sidney Drell and Ambassador James Goodby October 2007</w:t>
      </w:r>
      <w:r w:rsidRPr="0000069C">
        <w:t xml:space="preserve">. Prof. Sidney D. Drell (professor of physics emeritus at Stanford University’s Linear Accelerator Center and a senior fellow at its Hoover Institution. For many years he has been an advisor to the U.S. government on technical issues relating to international security and arms control, including membership on the President’s Foreign Intelligence Advisory Board and Science Advisory Committee) and Ambassador James E. Goodby (research fellow at the Hoover Institution and a nonresident senior fellow at the Brookings Institution. He has held several senior government positions dedicated to nuclear arms control and nonproliferation, including Deputy to the Special Advisor to the President and Secretary of State on the Comprehensive Test Ban Treaty ) Oct 2007, What Are Nuclear Weapons For? - Recommendations for Restructuring U.S. Strategic Nuclear Forces, </w:t>
      </w:r>
      <w:hyperlink r:id="rId187" w:history="1">
        <w:r w:rsidRPr="0000069C">
          <w:rPr>
            <w:rStyle w:val="Hyperlink"/>
          </w:rPr>
          <w:t>http://www.armscontrol.org/system/files/20071104_Drell_Goodby_07_new.pdf</w:t>
        </w:r>
      </w:hyperlink>
    </w:p>
    <w:p w14:paraId="34EFD760" w14:textId="77777777" w:rsidR="00CF5D92" w:rsidRPr="0000069C" w:rsidRDefault="00CF5D92" w:rsidP="00CF5D92">
      <w:pPr>
        <w:pStyle w:val="BB-Evidence"/>
      </w:pPr>
      <w:r w:rsidRPr="0000069C">
        <w:t>The bipolar nuclear competition of the Cold War</w:t>
      </w:r>
      <w:r w:rsidRPr="0000069C">
        <w:rPr>
          <w:i/>
        </w:rPr>
        <w:t xml:space="preserve"> </w:t>
      </w:r>
      <w:r w:rsidRPr="0000069C">
        <w:t>era has largely been liquidated, but the legacy of those days still exists in a lingering mistrust between Moscow and Washington. Excessive nuclear force deployments furnish evidence of this enduring mistrust, as do Russian reactions to U.S. proposals for ballistic missile defense deployments in Poland and the Czech Republic.</w:t>
      </w:r>
    </w:p>
    <w:p w14:paraId="702655FD" w14:textId="77777777" w:rsidR="00CF5D92" w:rsidRPr="0000069C" w:rsidRDefault="00CF5D92" w:rsidP="00CF5D92">
      <w:pPr>
        <w:pStyle w:val="BB-Contentions"/>
      </w:pPr>
      <w:r w:rsidRPr="0000069C">
        <w:t>Large number of nuclear weapons are for deterrence of Russia: There are no other targets for these weapons</w:t>
      </w:r>
    </w:p>
    <w:p w14:paraId="09BDBC21" w14:textId="77777777" w:rsidR="00CF5D92" w:rsidRPr="0000069C" w:rsidRDefault="00CF5D92" w:rsidP="00CF5D92">
      <w:pPr>
        <w:pStyle w:val="BB-Citation"/>
      </w:pPr>
      <w:r w:rsidRPr="00990809">
        <w:rPr>
          <w:u w:val="single"/>
        </w:rPr>
        <w:t>Dr. Pavel Zolotarev July 2009</w:t>
      </w:r>
      <w:r w:rsidRPr="0000069C">
        <w:t xml:space="preserve">. Dr. Pavel S. Zolotarev, (Major-General (ret.),Deputy Director of the Institute for U.S. and Canada Studies of the Russian Academy of Sciences, and Professor of the Academy of Military Sciences) 21 July 2009 Missile Defense: A Sphere of Competition or an Instrument for Jointly Combating the Proliferation of Weapons of Mass Destruction </w:t>
      </w:r>
      <w:hyperlink r:id="rId188" w:history="1">
        <w:r w:rsidRPr="0000069C">
          <w:rPr>
            <w:rStyle w:val="Hyperlink"/>
          </w:rPr>
          <w:t>http://www.cceia.org/resources/articles_papers_reports/0026.html</w:t>
        </w:r>
      </w:hyperlink>
    </w:p>
    <w:p w14:paraId="4EE70326" w14:textId="77777777" w:rsidR="00CF5D92" w:rsidRPr="0000069C" w:rsidRDefault="00CF5D92" w:rsidP="00CF5D92">
      <w:pPr>
        <w:pStyle w:val="BB-Evidence"/>
        <w:rPr>
          <w:i/>
        </w:rPr>
      </w:pPr>
      <w:r w:rsidRPr="0000069C">
        <w:rPr>
          <w:rFonts w:cs="verdana, arial, helvetica, sans"/>
          <w:u w:val="single"/>
        </w:rPr>
        <w:t>Despite the good intentions of the two presidents and the leadership of the two nations it is essential to recognize the effect of objective factors left over from Cold War times. The key factor is the continuing state of mutual nuclear deterrence between Russia and the United States. There are simply no other targets for such a large number of nuclear delivery vehicles</w:t>
      </w:r>
      <w:r w:rsidRPr="0000069C">
        <w:rPr>
          <w:rFonts w:cs="verdana, arial, helvetica, sans"/>
        </w:rPr>
        <w:t>. The land-based intercontinental ballistic missiles on each side are ready for immediate launch at a signal from the missile attack warning systems. Indeed, readiness to launch against each other is part of their master plans. Intercontinental ballistic missiles cannot be kept in any other state without violating their technical regimes.</w:t>
      </w:r>
    </w:p>
    <w:p w14:paraId="0F709562" w14:textId="77777777" w:rsidR="00CF5D92" w:rsidRPr="0000069C" w:rsidRDefault="00CF5D92" w:rsidP="00CF5D92">
      <w:pPr>
        <w:pStyle w:val="BB-Contentions"/>
      </w:pPr>
      <w:r w:rsidRPr="0000069C">
        <w:lastRenderedPageBreak/>
        <w:t>What about China? Response: China is already pursuing minimal nuclear weapons policy</w:t>
      </w:r>
    </w:p>
    <w:p w14:paraId="6D1F9C80" w14:textId="77777777" w:rsidR="00CF5D92" w:rsidRPr="0000069C" w:rsidRDefault="00CF5D92" w:rsidP="00CF5D92">
      <w:pPr>
        <w:pStyle w:val="BB-Contentions"/>
      </w:pPr>
      <w:r w:rsidRPr="0000069C">
        <w:t>Impact/Analysis: The Affirmative's policy is not extra-topical because it isn't directed at other countries like China, only Russia</w:t>
      </w:r>
    </w:p>
    <w:p w14:paraId="70C3DAC6" w14:textId="77777777" w:rsidR="00CF5D92" w:rsidRPr="0000069C" w:rsidRDefault="00CF5D92" w:rsidP="00CF5D92">
      <w:pPr>
        <w:pStyle w:val="BB-Citation"/>
        <w:rPr>
          <w:u w:val="single"/>
        </w:rPr>
      </w:pPr>
      <w:r w:rsidRPr="00990809">
        <w:rPr>
          <w:u w:val="single"/>
        </w:rPr>
        <w:t>Dr. Forsyth, Col. Saltzman and Dr Schaub 2010</w:t>
      </w:r>
      <w:r w:rsidRPr="0000069C">
        <w:t xml:space="preserve">. James Wood Forsyth Jr., PhD, (currently serves as professor of national security studies, USAF School of Advanced Air and Space Studies, Maxwell AFB, Alabama. He earned his PhD at the Josef Korbel School of International Studies, University of Denver) Col B. Chance Saltzman (chief, Strategic Plans and Policy Division, Headquarters Air Force. His career includes ICBM and satellite operations and squadron command as chief of combat operations at the Joint Space Operations Center. He holds master’s degrees in strategic management and in strategic studies from the School of Advanced Air and Space Studies and was a recent National Security Fellow at Harvard’s Kennedy School of Government) and Gary Schaub Jr., PhD (assistant professor in the Leadership and Strategy Department, Air War College, Maxwell AFB, Alabama) Spring 2010,Remembrance of Things Past - The Enduring Value of Nuclear Weapons </w:t>
      </w:r>
      <w:hyperlink r:id="rId189" w:history="1">
        <w:r w:rsidRPr="0000069C">
          <w:rPr>
            <w:rStyle w:val="Hyperlink"/>
          </w:rPr>
          <w:t>http://www.au.af.mil/au/ssq/2010/spring/forsythsaltzmanschaub.pdf</w:t>
        </w:r>
      </w:hyperlink>
    </w:p>
    <w:p w14:paraId="24ACDCEF" w14:textId="77777777" w:rsidR="00CF5D92" w:rsidRPr="0000069C" w:rsidRDefault="00CF5D92" w:rsidP="00CF5D92">
      <w:pPr>
        <w:pStyle w:val="BB-Evidence"/>
      </w:pPr>
      <w:r w:rsidRPr="0000069C">
        <w:t>Adopting a minimum deterrent strategy, China’s nuclear numbers remain relatively small compared to the large numbers held by the United States and Russia. It is estimated that China has approximately 400 nuclear weapons, with about 200 operationally deployed. It probably possesses 30 intercontinental ballistic missiles (ICBM) capable of striking the continental United States and about 10 that are capable of striking Hawaii and Alaska. It also possesses about 100 intermediate-range weapons capable of striking US bases, friends, and allies in the Pacific region. These weapons would be enough to destroy more than the value of Taiwan to the United States, the most likely stakes in any conflict between the two countries.</w:t>
      </w:r>
    </w:p>
    <w:p w14:paraId="16A4922C" w14:textId="77777777" w:rsidR="00CF5D92" w:rsidRPr="0000069C" w:rsidRDefault="00CF5D92" w:rsidP="00CF5D92">
      <w:pPr>
        <w:pStyle w:val="BB-Contentions"/>
      </w:pPr>
      <w:r w:rsidRPr="0000069C">
        <w:t>China is confident its small nuclear arsenal is sufficient to deter</w:t>
      </w:r>
    </w:p>
    <w:p w14:paraId="42885130" w14:textId="77777777" w:rsidR="00CF5D92" w:rsidRPr="0000069C" w:rsidRDefault="00CF5D92" w:rsidP="00CF5D92">
      <w:pPr>
        <w:pStyle w:val="BB-Citation"/>
      </w:pPr>
      <w:r w:rsidRPr="00990809">
        <w:rPr>
          <w:u w:val="single"/>
        </w:rPr>
        <w:t>Dr. Forsyth, Col. Saltzman and Dr Schaub 2010</w:t>
      </w:r>
      <w:r w:rsidRPr="0000069C">
        <w:t>. James Wood Forsyth Jr., PhD, (currently serves as professor of national security studies, USAF School of Advanced Air and Space Studies, Maxwell AFB, Alabama. He earned his PhD at the Josef Korbel School of International Studies, University of Denver) Col B. Chance Saltzman (chief, Strategic Plans and Policy Division, Headquarters Air Force. His career includes ICBM and satellite operations and squadron command as chief of combat operations at the Joint Space Operations Center. He holds master’s degrees in strategic management and in strategic studies from the School of Advanced Air and Space Studies and was a recent National Security Fellow at Harvard’s Kennedy School of Government) and Gary Schaub Jr., PhD (assistant professor in the Leadership and Strategy Department, Air War College, Maxwell AFB, Alabama) Spring 2010,Remembrance of Things Past - The Enduring Value of Nuclear Weapons</w:t>
      </w:r>
      <w:hyperlink r:id="rId190" w:history="1">
        <w:r w:rsidRPr="0000069C">
          <w:rPr>
            <w:rStyle w:val="Hyperlink"/>
          </w:rPr>
          <w:t>http://www.au.af.mil/au/ssq/2010/spring/forsythsaltzmanschaub.pdf</w:t>
        </w:r>
      </w:hyperlink>
    </w:p>
    <w:p w14:paraId="029F88EA" w14:textId="77777777" w:rsidR="00CF5D92" w:rsidRPr="0000069C" w:rsidRDefault="00CF5D92" w:rsidP="00CF5D92">
      <w:pPr>
        <w:pStyle w:val="BB-Evidence"/>
      </w:pPr>
      <w:r w:rsidRPr="0000069C">
        <w:t>China is confident that its small nuclear arsenal is sufficient to deter rivals. In international politics, deterrence restrains states from acting externally but affords opportunities to act internally—allowing them to pursue whatever weapons they choose. Shrewd states recognize this as well as the fact that large nuclear arsenals buy them little; as in other areas of competition, there comes a point of diminishing return, and with nuclear weapons that point comes quickly.</w:t>
      </w:r>
    </w:p>
    <w:p w14:paraId="3D5430C1" w14:textId="77777777" w:rsidR="00CF5D92" w:rsidRPr="0000069C" w:rsidRDefault="00CF5D92" w:rsidP="00CF5D92">
      <w:pPr>
        <w:pStyle w:val="BB-Contentions"/>
      </w:pPr>
      <w:r w:rsidRPr="0000069C">
        <w:t>DEFINITIONS</w:t>
      </w:r>
    </w:p>
    <w:p w14:paraId="61DF3B59" w14:textId="77777777" w:rsidR="00CF5D92" w:rsidRPr="0000069C" w:rsidRDefault="00CF5D92" w:rsidP="00CF5D92">
      <w:pPr>
        <w:pStyle w:val="BB-Contentions"/>
      </w:pPr>
      <w:r w:rsidRPr="0000069C">
        <w:t>Counterforce and Countervalue defined</w:t>
      </w:r>
    </w:p>
    <w:p w14:paraId="4BF4B101" w14:textId="77777777" w:rsidR="00CF5D92" w:rsidRPr="0000069C" w:rsidRDefault="00CF5D92" w:rsidP="00CF5D92">
      <w:pPr>
        <w:pStyle w:val="BB-Citation"/>
      </w:pPr>
      <w:r w:rsidRPr="00990809">
        <w:rPr>
          <w:u w:val="single"/>
        </w:rPr>
        <w:t>Dr. Forsyth, Col. Saltzman and Dr Schaub 2010</w:t>
      </w:r>
      <w:r w:rsidRPr="0000069C">
        <w:t xml:space="preserve">. James Wood Forsyth Jr., PhD, (currently serves as professor of national security studies, USAF School of Advanced Air and Space Studies, Maxwell AFB, Alabama. He earned his PhD at the Josef Korbel School of International Studies, University of Denver) Col B. Chance Saltzman (chief, Strategic Plans and Policy Division, Headquarters Air Force. His career includes ICBM and satellite operations and squadron command as chief of combat operations at the Joint Space Operations Center. He holds master’s degrees in strategic management and in strategic studies from the School of Advanced Air and Space Studies and was a recent National Security Fellow at Harvard’s Kennedy School of Government) and Gary Schaub Jr., PhD (assistant professor in the Leadership and Strategy Department, Air War College, Maxwell AFB, Alabama) Spring 2010,Remembrance of Things Past - The Enduring Value of Nuclear Weapons </w:t>
      </w:r>
      <w:hyperlink r:id="rId191" w:history="1">
        <w:r w:rsidRPr="0000069C">
          <w:rPr>
            <w:u w:val="single"/>
          </w:rPr>
          <w:t>http://www.au.af.mil/au/ssq/2010/spring/forsythsaltzmanschaub.pdf</w:t>
        </w:r>
      </w:hyperlink>
    </w:p>
    <w:p w14:paraId="05374DE1" w14:textId="77777777" w:rsidR="00CF5D92" w:rsidRPr="0000069C" w:rsidRDefault="00CF5D92" w:rsidP="00CF5D92">
      <w:pPr>
        <w:pStyle w:val="BB-Evidence"/>
      </w:pPr>
      <w:r w:rsidRPr="0000069C">
        <w:t>Denial strategies, generally termed counterforce, focused upon mitigating the ability of the adversary to use its military forces, especially nuclear forces, in the event of a conflict so as to reduce its chances of victory. Punishment strategies, generally termed countervalue, focused upon destroying the industrial capacity and urban centers of the adversary to impose terrible costs upon its society.</w:t>
      </w:r>
    </w:p>
    <w:p w14:paraId="35B37466" w14:textId="77777777" w:rsidR="00CF5D92" w:rsidRPr="0000069C" w:rsidRDefault="00CF5D92" w:rsidP="00CF5D92">
      <w:pPr>
        <w:pStyle w:val="BB-Contentions"/>
      </w:pPr>
      <w:r w:rsidRPr="0000069C">
        <w:lastRenderedPageBreak/>
        <w:t>Definition of "countervalue" targeting</w:t>
      </w:r>
    </w:p>
    <w:p w14:paraId="408547B8" w14:textId="77777777" w:rsidR="00CF5D92" w:rsidRPr="0000069C" w:rsidRDefault="00CF5D92" w:rsidP="00CF5D92">
      <w:pPr>
        <w:pStyle w:val="BB-Citation"/>
        <w:rPr>
          <w:u w:val="single"/>
        </w:rPr>
      </w:pPr>
      <w:r w:rsidRPr="00990809">
        <w:rPr>
          <w:u w:val="single"/>
        </w:rPr>
        <w:t>Kristensen, Norris &amp; Oelrich April 2009.</w:t>
      </w:r>
      <w:r w:rsidRPr="0000069C">
        <w:t xml:space="preserve"> Hans M. Kristensen (director of the Nuclear Information Project at the Federation of American Scientists), Robert S. Norris (senior research associate with the Natural Resources Defense Council nuclear program and director of the Nuclear Weapons Databook project. He is co-editor of the Nuclear Weapons Databook series, the five-volume definitive encyclopedia of the nuclear weapons of the United States, Soviet Union/Russia, Britain, France and China), Ivan Oelrich (vice president for Strategic Security Programs at the Federation of American Scientists; formerly a visiting Fellow at the Kennedy School of Government, Harvard University; a senior analyst at the Congressional Office of Technology Assessment; and the Advanced Systems and Concepts Office of the Defense Threat Reduction Agency), April 2009 FEDERATION of AMERICAN SCIENTISTS &amp; THE NATURAL RESOURCES DEFENSE COUNCIL, From Counterforce to Minimal Deterrence: A New Nuclear Policy on the Path Toward Eliminating Nuclear Weapons, </w:t>
      </w:r>
      <w:hyperlink r:id="rId192" w:history="1">
        <w:r w:rsidRPr="0000069C">
          <w:rPr>
            <w:rStyle w:val="Hyperlink"/>
          </w:rPr>
          <w:t>http://docs.nrdc.org/nuclear/files/nuc_10042901a.pdf</w:t>
        </w:r>
      </w:hyperlink>
    </w:p>
    <w:p w14:paraId="541D2F71" w14:textId="77777777" w:rsidR="00CF5D92" w:rsidRPr="0000069C" w:rsidRDefault="00CF5D92" w:rsidP="00CF5D92">
      <w:pPr>
        <w:pStyle w:val="BB-Evidence"/>
      </w:pPr>
      <w:r w:rsidRPr="0000069C">
        <w:t>Under our proposal for a minimal deterrence policy, the United States would break with Cold War nuclear planning and explicitly abandon counterforce targeting. Targets for nuclear weapons have historically been divided into two broad categories: countervalue and counterforce. Countervalue targets included industry, civilian infrastructure, and other assets valued by a society including, obviously, the lives of its citizens.</w:t>
      </w:r>
    </w:p>
    <w:p w14:paraId="7EB1D478" w14:textId="77777777" w:rsidR="00CF5D92" w:rsidRPr="0000069C" w:rsidRDefault="00CF5D92" w:rsidP="00CF5D92">
      <w:pPr>
        <w:pStyle w:val="BB-Contentions"/>
      </w:pPr>
      <w:r w:rsidRPr="0000069C">
        <w:t>Historical Background of US nuclear targeting policy</w:t>
      </w:r>
    </w:p>
    <w:p w14:paraId="0730F84F" w14:textId="77777777" w:rsidR="00CF5D92" w:rsidRPr="0000069C" w:rsidRDefault="00CF5D92" w:rsidP="00CF5D92">
      <w:pPr>
        <w:pStyle w:val="BB-Citation"/>
        <w:rPr>
          <w:u w:val="single"/>
        </w:rPr>
      </w:pPr>
      <w:r w:rsidRPr="00990809">
        <w:rPr>
          <w:u w:val="single"/>
        </w:rPr>
        <w:t>Kristensen, Norris &amp; Oelrich April 2009.</w:t>
      </w:r>
      <w:r w:rsidRPr="0000069C">
        <w:t xml:space="preserve"> Hans M. Kristensen (director of the Nuclear Information Project at the Federation of American Scientists), Robert S. Norris (senior research associate with the Natural Resources Defense Council nuclear program and director of the Nuclear Weapons Databook project. He is co-editor of the Nuclear Weapons Databook series, the five-volume definitive encyclopedia of the nuclear weapons of the United States, Soviet Union/Russia, Britain, France and China), Ivan Oelrich (vice president for Strategic Security Programs at the Federation of American Scientists; formerly a visiting Fellow at the Kennedy School of Government, Harvard University; a senior analyst at the Congressional Office of Technology Assessment; and the Advanced Systems and Concepts Office of the Defense Threat Reduction Agency), April 2009 FEDERATION of AMERICAN SCIENTISTS &amp; THE NATURAL RESOURCES DEFENSE COUNCIL, From Counterforce to Minimal Deterrence: A New Nuclear Policy on the Path Toward Eliminating Nuclear Weapons, </w:t>
      </w:r>
      <w:hyperlink r:id="rId193" w:history="1">
        <w:r w:rsidRPr="0000069C">
          <w:rPr>
            <w:rStyle w:val="Hyperlink"/>
          </w:rPr>
          <w:t>http://docs.nrdc.org/nuclear/files/nuc_10042901a.pdf</w:t>
        </w:r>
      </w:hyperlink>
    </w:p>
    <w:p w14:paraId="7CB293C9" w14:textId="77777777" w:rsidR="00CF5D92" w:rsidRPr="0000069C" w:rsidRDefault="00CF5D92" w:rsidP="00CF5D92">
      <w:pPr>
        <w:pStyle w:val="BB-Evidence"/>
      </w:pPr>
      <w:r w:rsidRPr="0000069C">
        <w:t>As technologies and missile accuracies improved, the targeting of the enemy’s nuclear forces, such as ICBM silos and command, control and communication facilities, came to predominate. A key turning point was Secretary of Defense Robert McNamara’s speech at the University of Michigan in February 1962 where he said:</w:t>
      </w:r>
    </w:p>
    <w:p w14:paraId="69DC82D9" w14:textId="77777777" w:rsidR="00CF5D92" w:rsidRPr="0000069C" w:rsidRDefault="00CF5D92" w:rsidP="00CF5D92">
      <w:pPr>
        <w:pStyle w:val="BB-Evidence"/>
        <w:ind w:left="720"/>
      </w:pPr>
      <w:bookmarkStart w:id="32" w:name="OLE_LINK1"/>
      <w:bookmarkStart w:id="33" w:name="OLE_LINK2"/>
      <w:r w:rsidRPr="0000069C">
        <w:t>“The U.S. has come to the conclusion that to the extent feasible, basic military strategy in a general nuclear war should be approached in much the same way that the more conventional military operations have been regarded in the past. That is to say, principal military objectives, in the event of a nuclear war stemming from a major attack on the Alliance, should be the destruction of the enemy’s military force, not of his civilian population.”</w:t>
      </w:r>
    </w:p>
    <w:p w14:paraId="4B94B059" w14:textId="77777777" w:rsidR="00CF5D92" w:rsidRPr="0000069C" w:rsidRDefault="00CF5D92" w:rsidP="00CF5D92">
      <w:pPr>
        <w:pStyle w:val="BB-Evidence"/>
      </w:pPr>
      <w:r w:rsidRPr="0000069C">
        <w:t>This shift to attacking the Soviets’ ability to use their own military power, called counterforce targeting, did not result in any meaningful reduction in civilian casualties, but it did lead to an expensive and dangerous arms race between the United States and the Soviet Union</w:t>
      </w:r>
      <w:bookmarkEnd w:id="32"/>
      <w:bookmarkEnd w:id="33"/>
      <w:r w:rsidRPr="0000069C">
        <w:t>. In the aftermath of PD-59 and NSDD-13,28 what constituted “deterrence” had reached grotesque proportions, with the apparent definition being the ability to destroy a heavily protected Soviet leadership, to effectively target Soviet nuclear forces, and retain command and control of U.S. nuclear forces during a “protracted” nuclear war. While the new war goals seemed to focus on military targets instead of population, in fact, the war plans included attack on political leadership, command centers, transportation hubs, defense industry, and other targets that were in the heart of all major cities. Technically, hitting the Kremlin—or for that matter, the White House—would be considered counterforce targeting (because it is a national leadership center) but when the weapon is a nuclear bomb with a force of several hundred thousand tons of TNT and many such bombs would be directed against key targets, the surrounding population is killed just as certainly as if it were the primary target. In practice, counterforce targeting would have killed many tens of millions of people. “Counterforce” versus “countervalue” was a distinction without a practical difference as far as the civilian populations were concerned.</w:t>
      </w:r>
    </w:p>
    <w:p w14:paraId="223E274B" w14:textId="77777777" w:rsidR="00CF5D92" w:rsidRPr="0000069C" w:rsidRDefault="00CF5D92" w:rsidP="00CF5D92">
      <w:pPr>
        <w:pStyle w:val="BB-Contentions"/>
      </w:pPr>
      <w:r w:rsidRPr="0000069C">
        <w:lastRenderedPageBreak/>
        <w:t>How "minimal deterrence" works</w:t>
      </w:r>
    </w:p>
    <w:p w14:paraId="45761D5F" w14:textId="77777777" w:rsidR="00CF5D92" w:rsidRPr="0000069C" w:rsidRDefault="00CF5D92" w:rsidP="00CF5D92">
      <w:pPr>
        <w:pStyle w:val="BB-Citation"/>
        <w:rPr>
          <w:u w:val="single"/>
        </w:rPr>
      </w:pPr>
      <w:r w:rsidRPr="00990809">
        <w:rPr>
          <w:u w:val="single"/>
        </w:rPr>
        <w:t>Kristensen, Norris &amp; Oelrich April 2009.</w:t>
      </w:r>
      <w:r w:rsidRPr="0000069C">
        <w:t xml:space="preserve"> Hans M. Kristensen (director of the Nuclear Information Project at the Federation of American Scientists), Robert S. Norris (senior research associate with the Natural Resources Defense Council nuclear program and director of the Nuclear Weapons Databook project. He is co-editor of the Nuclear Weapons Databook series, the five-volume definitive encyclopedia of the nuclear weapons of the United States, Soviet Union/Russia, Britain, France and China), Ivan Oelrich (vice president for Strategic Security Programs at the Federation of American Scientists; formerly a visiting Fellow at the Kennedy School of Government, Harvard University; a senior analyst at the Congressional Office of Technology Assessment; and the Advanced Systems and Concepts Office of the Defense Threat Reduction Agency), April 2009 FEDERATION of AMERICAN SCIENTISTS &amp; THE NATURAL RESOURCES DEFENSE COUNCIL, From Counterforce to Minimal Deterrence: A New Nuclear Policy on the Path Toward Eliminating Nuclear Weapons, </w:t>
      </w:r>
      <w:hyperlink r:id="rId194" w:history="1">
        <w:r w:rsidRPr="0000069C">
          <w:rPr>
            <w:rStyle w:val="Hyperlink"/>
          </w:rPr>
          <w:t>http://docs.nrdc.org/nuclear/files/nuc_10042901a.pdf</w:t>
        </w:r>
      </w:hyperlink>
    </w:p>
    <w:p w14:paraId="5F519708" w14:textId="77777777" w:rsidR="00CF5D92" w:rsidRPr="0000069C" w:rsidRDefault="00CF5D92" w:rsidP="00CF5D92">
      <w:pPr>
        <w:pStyle w:val="BB-Evidence"/>
      </w:pPr>
      <w:r w:rsidRPr="0000069C">
        <w:t>A true minimal deterrence mission has no need for a capability to attack enemy nuclear forces, hardened facilities, or underground structures, and certainly not to do it promptly. The objective is no longer to destroy enemy nuclear forces so as to achieve an advantage in a nuclear exchange or limit damage against the United States or to “win” a nuclear war. Nor is it to deter use of chemical or biological weapons or to deter conventional wars. The only objective is to deter nuclear use in the first place. It may be that no prompt retaliatory response is required unless it can be demonstrated that retaliating in an hour somehow deters more effectively than retaliating in a day or a week.</w:t>
      </w:r>
    </w:p>
    <w:p w14:paraId="581BFFB9" w14:textId="77777777" w:rsidR="00CF5D92" w:rsidRPr="0000069C" w:rsidRDefault="00CF5D92" w:rsidP="00CF5D92">
      <w:pPr>
        <w:pStyle w:val="BB-Contentions"/>
      </w:pPr>
      <w:r w:rsidRPr="0000069C">
        <w:t>INHERENCY</w:t>
      </w:r>
    </w:p>
    <w:p w14:paraId="452E32AD" w14:textId="77777777" w:rsidR="00CF5D92" w:rsidRPr="0000069C" w:rsidRDefault="00CF5D92" w:rsidP="00CF5D92">
      <w:pPr>
        <w:pStyle w:val="BB-Contentions"/>
      </w:pPr>
      <w:r w:rsidRPr="0000069C">
        <w:t>Russia and China see US nuclear posture as destabilizing, despite Status Quo reductions in nuclear weapons</w:t>
      </w:r>
    </w:p>
    <w:p w14:paraId="185AE1DB" w14:textId="77777777" w:rsidR="00CF5D92" w:rsidRPr="0000069C" w:rsidRDefault="00CF5D92" w:rsidP="00CF5D92">
      <w:pPr>
        <w:pStyle w:val="BB-Citation"/>
      </w:pPr>
      <w:r w:rsidRPr="00990809">
        <w:rPr>
          <w:rFonts w:ascii="arial, helvetica, sans-serif" w:hAnsi="arial, helvetica, sans-serif" w:cs="arial, helvetica, sans-serif"/>
          <w:u w:val="single"/>
        </w:rPr>
        <w:t>Cristina Hansell &amp; Nikita Perfilyev November 2009.</w:t>
      </w:r>
      <w:r w:rsidRPr="0000069C">
        <w:rPr>
          <w:rFonts w:ascii="arial, helvetica, sans-serif" w:hAnsi="arial, helvetica, sans-serif" w:cs="arial, helvetica, sans-serif"/>
        </w:rPr>
        <w:t xml:space="preserve"> Cristina Hansell (Director o</w:t>
      </w:r>
      <w:r w:rsidRPr="0000069C">
        <w:rPr>
          <w:rFonts w:cs="verdana, arial, helvetica, sans"/>
        </w:rPr>
        <w:t>f the Newly Independent States Nonproliferation Program (NISNP) and an adjunct professor at the Monterey Institute. She is a Ph.D. candidate in International Affairs at the University of California at San Diego, specializing in local government and center-region relations in Russia and China) and</w:t>
      </w:r>
      <w:r w:rsidRPr="0000069C">
        <w:rPr>
          <w:rFonts w:ascii="arial, helvetica, sans-serif" w:hAnsi="arial, helvetica, sans-serif" w:cs="arial, helvetica, sans-serif"/>
        </w:rPr>
        <w:t xml:space="preserve"> Nikita Perfilyev (Fulbright fellow at Monterey Institute of International Studies, where he is working towards an M.A. in International Policy Studies and a Certificate in Nonproliferation Studies while also serving as a Research Assistant at the James Martin Center for Nonproliferation Studies) November 2009 TOGETHER TOWARD NUCLEAR ZERO - Understanding Chinese and Russian Security Concerns, </w:t>
      </w:r>
      <w:hyperlink r:id="rId195" w:history="1">
        <w:r w:rsidRPr="0000069C">
          <w:rPr>
            <w:rStyle w:val="Hyperlink"/>
          </w:rPr>
          <w:t>http://www.informaworld.com/smpp/section?content=a915796781&amp;fulltext=713240928</w:t>
        </w:r>
      </w:hyperlink>
    </w:p>
    <w:p w14:paraId="71973B37" w14:textId="77777777" w:rsidR="00CF5D92" w:rsidRPr="0000069C" w:rsidRDefault="00CF5D92" w:rsidP="00CF5D92">
      <w:pPr>
        <w:pStyle w:val="BB-Evidence"/>
      </w:pPr>
      <w:r w:rsidRPr="0000069C">
        <w:rPr>
          <w:rFonts w:cs="arial, helvetica, sans-serif"/>
        </w:rPr>
        <w:t>The December 2001 U.S. Nuclear Posture Review (NPR) suggested a fundamental change to U.S. strategic doctrine, transforming the nuclear triad of the Cold War era into a new triad that includes, along with a nuclear leg, more “usable” conventional precision-strike systems as well as missile defenses (to reduce vulnerability to a nuclear strike). This is meant to shore up strategic stability while making it possible to reduce numbers of nuclear weapons; non-nuclear weapons are to take on some of the strategic deterrent role of current nuclear forces while increasing the credibility of the U.S. deterrent, since a president is more likely to be willing to launch conventional than nuclear weapons. However, despite the NPR's goal of downsizing the number of operational nuclear warheads by two-thirds by 2012 (a level recently achieved), Russia and China see several aspects of U.S. nuclear posture as destabilizing. Unless the 2009 NPR significantly alters the new triad and U.S. doctrine, the ability of Moscow and Beijing to transform their own nuclear postures—and engage President Obama in measures to reduce reliance on nuclear weapons—is likely to be very limited.</w:t>
      </w:r>
    </w:p>
    <w:p w14:paraId="51C790B6" w14:textId="77777777" w:rsidR="00CF5D92" w:rsidRPr="0000069C" w:rsidRDefault="00CF5D92" w:rsidP="00CF5D92">
      <w:pPr>
        <w:pStyle w:val="BB-Contentions"/>
        <w:rPr>
          <w:rFonts w:cs="arial, helvetica, sans-serif"/>
        </w:rPr>
      </w:pPr>
      <w:r w:rsidRPr="0000069C">
        <w:rPr>
          <w:rFonts w:cs="arial, helvetica, sans-serif"/>
        </w:rPr>
        <w:t>US continues to impose relentless pressure on Russia</w:t>
      </w:r>
    </w:p>
    <w:p w14:paraId="700766F6" w14:textId="77777777" w:rsidR="00CF5D92" w:rsidRPr="0000069C" w:rsidRDefault="00CF5D92" w:rsidP="00CF5D92">
      <w:pPr>
        <w:pStyle w:val="BB-Citation"/>
        <w:rPr>
          <w:u w:val="single"/>
        </w:rPr>
      </w:pPr>
      <w:r w:rsidRPr="00990809">
        <w:rPr>
          <w:u w:val="single"/>
        </w:rPr>
        <w:t>John Steinbrunner 2006.</w:t>
      </w:r>
      <w:r w:rsidRPr="0000069C">
        <w:t xml:space="preserve"> John D. Stenbruner (Director of Center for International and Security Studies at Maryland) writing in the Foreword to: Alexei Arbatov (head of the Center for International Security at Moscow’s Institute of World Economy and International Relations, Scholar-in-Residence at the Carnegie Moscow Center, and a member of the Blix Commission on Weapons of Mass Destruction. He previously served as deputy in the lower house of the Russian parliament, the State Duma) Vladimir Dvorkin (retired General in Russian Strategic Rocket Forces, currently Director of the Fourth Central Research Institute in Moscow, responsible for strategic nuclear planning &amp; policy) Vladimir Evseev (researcher of the Center for International Security of the Institute of World Economy and International Relations) 2006 BEYOND NUCLEAR DETERRENCE </w:t>
      </w:r>
      <w:hyperlink r:id="rId196" w:anchor="v=o" w:history="1">
        <w:r w:rsidRPr="0000069C">
          <w:rPr>
            <w:rStyle w:val="Hyperlink"/>
          </w:rPr>
          <w:t>http://books.google.com/books?id=P0oFjYRgzNYC&amp;printsec=frontcover&amp;dq=Arbatov+%22beyond+nuclear+deterrence%22&amp;source=bl&amp;ots=8_5oOrb-F0&amp;sig=1wligEkLNo61F7a2i0YGAnoholM&amp;hl=en&amp;ei=b0MQTIKDM4GKlwfSm_XmBg&amp;sa=X&amp;oi=book_result&amp;ct=result&amp;resnum=1&amp;ved=0CBkQ6AEwAA#v=onepage&amp;q&amp;f=false</w:t>
        </w:r>
      </w:hyperlink>
    </w:p>
    <w:p w14:paraId="6705EB31" w14:textId="77777777" w:rsidR="00CF5D92" w:rsidRPr="0000069C" w:rsidRDefault="00CF5D92" w:rsidP="00CF5D92">
      <w:pPr>
        <w:pStyle w:val="BB-Evidence"/>
      </w:pPr>
      <w:r w:rsidRPr="0000069C">
        <w:t>No direct antagonism is expressed, and U.S. political officials regularly assert that Russia is not considered a potential enemy. But it is a core principle of security policy that reliable protection must be based on capacity rather than declared intent, since the latter is more readily misrepresented or at any rate more rapidly changed. In terms of inherent military capacity and routine operational practice, the United States continues to impose relentless pressure on Russia.</w:t>
      </w:r>
    </w:p>
    <w:p w14:paraId="691CB281" w14:textId="77777777" w:rsidR="00CF5D92" w:rsidRPr="0000069C" w:rsidRDefault="00CF5D92" w:rsidP="00CF5D92">
      <w:pPr>
        <w:pStyle w:val="BB-Contentions"/>
      </w:pPr>
      <w:r w:rsidRPr="0000069C">
        <w:lastRenderedPageBreak/>
        <w:t>US has 2,200 strategic warheads, 500 tactical warheads, and 2,500 warheads in reserve</w:t>
      </w:r>
    </w:p>
    <w:p w14:paraId="0CF8FACC" w14:textId="77777777" w:rsidR="00CF5D92" w:rsidRPr="0000069C" w:rsidRDefault="00CF5D92" w:rsidP="00CF5D92">
      <w:pPr>
        <w:pStyle w:val="BB-Citation"/>
      </w:pPr>
      <w:r w:rsidRPr="00990809">
        <w:rPr>
          <w:rFonts w:cs="Verdana"/>
          <w:u w:val="single"/>
        </w:rPr>
        <w:t>Kingston Reif, December 2009.</w:t>
      </w:r>
      <w:r w:rsidRPr="0000069C">
        <w:rPr>
          <w:rFonts w:cs="Verdana"/>
        </w:rPr>
        <w:t xml:space="preserve"> KINGSTON REIF (D</w:t>
      </w:r>
      <w:r w:rsidRPr="0000069C">
        <w:rPr>
          <w:rFonts w:ascii="helvetica, arial, sans-serif" w:hAnsi="helvetica, arial, sans-serif" w:cs="helvetica, arial, sans-serif"/>
        </w:rPr>
        <w:t xml:space="preserve">irector of Nuclear Non-Proliferation at the Center for Arms Control and Non-Proliferation, </w:t>
      </w:r>
      <w:r w:rsidRPr="0000069C">
        <w:rPr>
          <w:rFonts w:cs="Verdana"/>
        </w:rPr>
        <w:t xml:space="preserve">B.A. in International Relations from Brown University; British Marshall Scholar , received a MSc. in International Relations from the London School of Economics and Political Science and a M.Litt. in International Security Studies from the University of St. Andrews, UK ) 8 DEC 2009 Nuclear weapons: The modernization myth, BULLETIN OF THE ATOMIC SCIENTISTS, </w:t>
      </w:r>
      <w:hyperlink r:id="rId197" w:history="1">
        <w:r w:rsidRPr="0000069C">
          <w:rPr>
            <w:rStyle w:val="Hyperlink"/>
            <w:rFonts w:cs="Verdana"/>
          </w:rPr>
          <w:t>http://www.thebulletin.org/web-edition/features/nuclear-weapons-the-modernization-myth</w:t>
        </w:r>
      </w:hyperlink>
    </w:p>
    <w:p w14:paraId="46BA2838" w14:textId="77777777" w:rsidR="00CF5D92" w:rsidRPr="0000069C" w:rsidRDefault="00CF5D92" w:rsidP="00CF5D92">
      <w:pPr>
        <w:pStyle w:val="BB-Evidence"/>
      </w:pPr>
      <w:r w:rsidRPr="0000069C">
        <w:rPr>
          <w:rFonts w:cs="georgia, serif"/>
        </w:rPr>
        <w:t>Washington deploys approximately 2,200 strategic warheads and 500 tactical warheads and maintains about 2,500 warheads in reserve. It preserves and refurbishes its existing nuclear arsenal through a variety of stockpile stewardship and life-extension programs that have lengthened the life span and increased the lethality of its existing forces.</w:t>
      </w:r>
    </w:p>
    <w:p w14:paraId="6EA5CA73" w14:textId="77777777" w:rsidR="00CF5D92" w:rsidRPr="0000069C" w:rsidRDefault="00CF5D92" w:rsidP="00CF5D92">
      <w:pPr>
        <w:pStyle w:val="BB-Contentions"/>
      </w:pPr>
      <w:r w:rsidRPr="0000069C">
        <w:t>US will have 4,600 nuclear weapons in 2012 when current reductions are completed</w:t>
      </w:r>
    </w:p>
    <w:p w14:paraId="6954A35F" w14:textId="77777777" w:rsidR="00CF5D92" w:rsidRPr="0000069C" w:rsidRDefault="00CF5D92" w:rsidP="00CF5D92">
      <w:pPr>
        <w:pStyle w:val="BB-Citation"/>
      </w:pPr>
      <w:r w:rsidRPr="00990809">
        <w:rPr>
          <w:u w:val="single"/>
        </w:rPr>
        <w:t>Hans Kristensen May 2010.</w:t>
      </w:r>
      <w:r w:rsidRPr="0000069C">
        <w:t xml:space="preserve"> Hans M. Kristensen (director of the Nuclear Information Project at the Federation of American Scientists), Robert S. Norris (senior research associate with the Natural Resources Defense Council nuclear program and director of the Nuclear Weapons Databook project. He is co-editor of the Nuclear Weapons Databook series, the five-volume definitive encyclopedia of the nuclear weapons of the United States, Soviet Union/Russia, Britain, France and China) 3 May 2010 </w:t>
      </w:r>
      <w:hyperlink r:id="rId198" w:history="1">
        <w:r w:rsidRPr="0000069C">
          <w:rPr>
            <w:u w:val="single"/>
          </w:rPr>
          <w:t>United States Discloses Size of Nuclear Weapons Stockpile</w:t>
        </w:r>
      </w:hyperlink>
      <w:r w:rsidRPr="0000069C">
        <w:t xml:space="preserve"> </w:t>
      </w:r>
      <w:hyperlink r:id="rId199" w:history="1">
        <w:r w:rsidRPr="0000069C">
          <w:rPr>
            <w:rStyle w:val="Hyperlink"/>
          </w:rPr>
          <w:t>http://www.fas.org/blog/ssp/2010/05/stockpilenumber.php</w:t>
        </w:r>
      </w:hyperlink>
    </w:p>
    <w:p w14:paraId="6F0C6E9E" w14:textId="77777777" w:rsidR="00CF5D92" w:rsidRPr="0000069C" w:rsidRDefault="00CF5D92" w:rsidP="00CF5D92">
      <w:pPr>
        <w:pStyle w:val="BB-Evidence"/>
      </w:pPr>
      <w:r w:rsidRPr="0000069C">
        <w:rPr>
          <w:rFonts w:cs="arial, helvetica, sans-serif"/>
        </w:rPr>
        <w:t>When the Bush administration took office in 2001, the stockpile included 10,526 warheads. In June 2004, the NNSA announced a decision to cut the 2001 stockpile “nearly in half” by 2012. That goal was achieved five years early in December 2007, at which point the White House announced an additional cut of 15 percent by 2012. Once these reductions are completed, the stockpile will include approximately 4,600 warheads, a force level last seen in 1956.</w:t>
      </w:r>
    </w:p>
    <w:p w14:paraId="4AFC8DF2" w14:textId="77777777" w:rsidR="00CF5D92" w:rsidRPr="0000069C" w:rsidRDefault="00CF5D92" w:rsidP="00CF5D92">
      <w:pPr>
        <w:pStyle w:val="BB-Contentions"/>
      </w:pPr>
      <w:r w:rsidRPr="0000069C">
        <w:t>US spent at least $29 billion in fiscal year 2008 on nuclear weapons</w:t>
      </w:r>
    </w:p>
    <w:p w14:paraId="55DE6224" w14:textId="77777777" w:rsidR="00CF5D92" w:rsidRPr="0000069C" w:rsidRDefault="00CF5D92" w:rsidP="00CF5D92">
      <w:pPr>
        <w:pStyle w:val="BB-Citation"/>
      </w:pPr>
      <w:r w:rsidRPr="00990809">
        <w:rPr>
          <w:u w:val="single"/>
        </w:rPr>
        <w:t>Kingston Reif, December 2009.</w:t>
      </w:r>
      <w:r w:rsidRPr="0000069C">
        <w:t xml:space="preserve"> KINGSTON REIF (Director of Nuclear Non-Proliferation at the Center for Arms Control and Non-Proliferation, B.A. in International Relations from Brown University; British Marshall Scholar , received a MSc. in International Relations from the London School of Economics and Political Science and a M.Litt. in International Security Studies from the University of St. Andrews, UK ) 8 DEC 2009 Nuclear weapons: The modernization myth, BULLETIN OF THE ATOMIC SCIENTISTS, </w:t>
      </w:r>
      <w:hyperlink r:id="rId200" w:history="1">
        <w:r w:rsidRPr="0000069C">
          <w:rPr>
            <w:rStyle w:val="Hyperlink"/>
          </w:rPr>
          <w:t>http://www.thebulletin.org/web-edition/features/nuclear-weapons-the-modernization-myth</w:t>
        </w:r>
      </w:hyperlink>
    </w:p>
    <w:p w14:paraId="4F67E821" w14:textId="77777777" w:rsidR="00CF5D92" w:rsidRPr="0000069C" w:rsidRDefault="00CF5D92" w:rsidP="00CF5D92">
      <w:pPr>
        <w:pStyle w:val="BB-Evidence"/>
      </w:pPr>
      <w:r w:rsidRPr="0000069C">
        <w:rPr>
          <w:rFonts w:cs="georgia, serif"/>
        </w:rPr>
        <w:t>Second, Washington continues to spend huge sums of money on its nuclear forces. A recent study calculated that the United States devoted at least $29.1 billion to its nuclear forces and operational support in fiscal year 2008, including more than $6 billion for the Stockpile Stewardship Program.</w:t>
      </w:r>
    </w:p>
    <w:p w14:paraId="604106CA" w14:textId="77777777" w:rsidR="00CF5D92" w:rsidRPr="0000069C" w:rsidRDefault="00CF5D92" w:rsidP="00CF5D92">
      <w:pPr>
        <w:pStyle w:val="BB-Contentions"/>
      </w:pPr>
      <w:r w:rsidRPr="0000069C">
        <w:t>RISKS</w:t>
      </w:r>
    </w:p>
    <w:p w14:paraId="39AE5431" w14:textId="77777777" w:rsidR="00CF5D92" w:rsidRPr="0000069C" w:rsidRDefault="00CF5D92" w:rsidP="00CF5D92">
      <w:pPr>
        <w:pStyle w:val="BB-Contentions"/>
      </w:pPr>
      <w:r w:rsidRPr="0000069C">
        <w:t>Russia is increasing its nuclear forces to keep up with US forces</w:t>
      </w:r>
    </w:p>
    <w:p w14:paraId="6FE0A959" w14:textId="77777777" w:rsidR="00CF5D92" w:rsidRPr="0000069C" w:rsidRDefault="00CF5D92" w:rsidP="00CF5D92">
      <w:pPr>
        <w:pStyle w:val="BB-Citation"/>
      </w:pPr>
      <w:r w:rsidRPr="00990809">
        <w:rPr>
          <w:rFonts w:ascii="arial, helvetica, sans-serif" w:hAnsi="arial, helvetica, sans-serif" w:cs="arial, helvetica, sans-serif"/>
          <w:u w:val="single"/>
        </w:rPr>
        <w:t>Cristina Hansell &amp; Nikita Perfilyev November 2009.</w:t>
      </w:r>
      <w:r w:rsidRPr="0000069C">
        <w:rPr>
          <w:rFonts w:ascii="arial, helvetica, sans-serif" w:hAnsi="arial, helvetica, sans-serif" w:cs="arial, helvetica, sans-serif"/>
        </w:rPr>
        <w:t xml:space="preserve"> Cristina Hansell (Director o</w:t>
      </w:r>
      <w:r w:rsidRPr="0000069C">
        <w:rPr>
          <w:rFonts w:cs="verdana, arial, helvetica, sans"/>
        </w:rPr>
        <w:t>f the Newly Independent States Nonproliferation Program (NISNP) and an adjunct professor at the Monterey Institute. She is a Ph.D. candidate in International Affairs at the University of California at San Diego, specializing in local government and center-region relations in Russia and China) and</w:t>
      </w:r>
      <w:r w:rsidRPr="0000069C">
        <w:rPr>
          <w:rFonts w:ascii="arial, helvetica, sans-serif" w:hAnsi="arial, helvetica, sans-serif" w:cs="arial, helvetica, sans-serif"/>
        </w:rPr>
        <w:t xml:space="preserve"> Nikita Perfilyev (Fulbright fellow at Monterey Institute of International Studies, where he is working towards an M.A. in International Policy Studies and a Certificate in Nonproliferation Studies while also serving as a Research Assistant at the James Martin Center for Nonproliferation Studies) November 2009 TOGETHER TOWARD NUCLEAR ZERO - Understanding Chinese and Russian Security Concerns, </w:t>
      </w:r>
      <w:hyperlink r:id="rId201" w:history="1">
        <w:r w:rsidRPr="0000069C">
          <w:rPr>
            <w:rStyle w:val="Hyperlink"/>
          </w:rPr>
          <w:t>http://www.informaworld.com/smpp/section?content=a915796781&amp;fulltext=713240928</w:t>
        </w:r>
      </w:hyperlink>
    </w:p>
    <w:p w14:paraId="18CDBB76" w14:textId="77777777" w:rsidR="00CF5D92" w:rsidRPr="0000069C" w:rsidRDefault="00CF5D92" w:rsidP="00CF5D92">
      <w:pPr>
        <w:pStyle w:val="BB-Evidence"/>
      </w:pPr>
      <w:r w:rsidRPr="0000069C">
        <w:rPr>
          <w:rFonts w:cs="arial, helvetica, sans-serif"/>
        </w:rPr>
        <w:t>Early in the twenty-first century, Russia began to reverse the decline in its nuclear forces and increase readiness; greater numbers of bomber and submarine patrols were the most visible evidence of this change. While still not seeking full parity with the United States, the May 2009 National Security Strategy noted that Russia would “undertake every effort needed at the least possible cost to maintain parity with the United States of America in the area of strategic offensive armaments,” noting the U.S. creation of a “global antimissile system” as well as plans for Global Strike—the use of strategic delivery systems to deliver both nuclear and non-nuclear weapons.</w:t>
      </w:r>
    </w:p>
    <w:p w14:paraId="279D68B9" w14:textId="77777777" w:rsidR="00CF5D92" w:rsidRPr="0000069C" w:rsidRDefault="00CF5D92" w:rsidP="00CF5D92">
      <w:pPr>
        <w:pStyle w:val="BB-Contentions"/>
        <w:rPr>
          <w:rFonts w:cs="verdana, arial, helvetica, sans"/>
        </w:rPr>
      </w:pPr>
      <w:r w:rsidRPr="0000069C">
        <w:rPr>
          <w:rFonts w:cs="verdana, arial, helvetica, sans"/>
        </w:rPr>
        <w:lastRenderedPageBreak/>
        <w:t>Counterforce doctrine means we lose the opportunity to make deep reductions in nuclear weapons</w:t>
      </w:r>
    </w:p>
    <w:p w14:paraId="5CC7464A" w14:textId="77777777" w:rsidR="00CF5D92" w:rsidRPr="0000069C" w:rsidRDefault="00CF5D92" w:rsidP="00CF5D92">
      <w:pPr>
        <w:pStyle w:val="BB-Citation"/>
        <w:rPr>
          <w:u w:val="single"/>
        </w:rPr>
      </w:pPr>
      <w:r w:rsidRPr="00990809">
        <w:rPr>
          <w:u w:val="single"/>
        </w:rPr>
        <w:t>Kristensen, Norris &amp; Oelrich April 2009.</w:t>
      </w:r>
      <w:r w:rsidRPr="0000069C">
        <w:t xml:space="preserve"> Hans M. Kristensen (director of the Nuclear Information Project at the Federation of American Scientists), Robert S. Norris (senior research associate with the Natural Resources Defense Council nuclear program and director of the Nuclear Weapons Databook project. He is co-editor of the Nuclear Weapons Databook series, the five-volume definitive encyclopedia of the nuclear weapons of the United States, Soviet Union/Russia, Britain, France and China), Ivan Oelrich (vice president for Strategic Security Programs at the Federation of American Scientists; formerly a visiting Fellow at the Kennedy School of Government, Harvard University; a senior analyst at the Congressional Office of Technology Assessment; and the Advanced Systems and Concepts Office of the Defense Threat Reduction Agency), April 2009 FEDERATION of AMERICAN SCIENTISTS &amp; THE NATURAL RESOURCES DEFENSE COUNCIL, From Counterforce to Minimal Deterrence: A New Nuclear Policy on the Path Toward Eliminating Nuclear Weapons, </w:t>
      </w:r>
      <w:hyperlink r:id="rId202" w:history="1">
        <w:r w:rsidRPr="0000069C">
          <w:rPr>
            <w:rStyle w:val="Hyperlink"/>
          </w:rPr>
          <w:t>http://docs.nrdc.org/nuclear/files/nuc_10042901a.pdf</w:t>
        </w:r>
      </w:hyperlink>
    </w:p>
    <w:p w14:paraId="63E070DA" w14:textId="77777777" w:rsidR="00CF5D92" w:rsidRPr="0000069C" w:rsidRDefault="00CF5D92" w:rsidP="00CF5D92">
      <w:pPr>
        <w:pStyle w:val="BB-Evidence"/>
      </w:pPr>
      <w:r w:rsidRPr="0000069C">
        <w:t>Counterforce means that the number and character of other nations’ nuclear forces dictate U.S. target planning and locks nuclear planning into a capability race that works against deep cuts and reducing the salience and role of nuclear weapons. It is time for something new.</w:t>
      </w:r>
    </w:p>
    <w:p w14:paraId="34565195" w14:textId="77777777" w:rsidR="00CF5D92" w:rsidRPr="0000069C" w:rsidRDefault="00CF5D92" w:rsidP="00CF5D92">
      <w:pPr>
        <w:pStyle w:val="BB-Contentions"/>
      </w:pPr>
      <w:r w:rsidRPr="0000069C">
        <w:t xml:space="preserve"> Counterforce targeting leads to increased Russian nuclear forces and increased threat to the US</w:t>
      </w:r>
    </w:p>
    <w:p w14:paraId="6E849AAA" w14:textId="77777777" w:rsidR="00CF5D92" w:rsidRPr="0000069C" w:rsidRDefault="00CF5D92" w:rsidP="00CF5D92">
      <w:pPr>
        <w:pStyle w:val="BB-Citation"/>
        <w:rPr>
          <w:u w:val="single"/>
        </w:rPr>
      </w:pPr>
      <w:r w:rsidRPr="00990809">
        <w:rPr>
          <w:u w:val="single"/>
        </w:rPr>
        <w:t>Kristensen, Norris &amp; Oelrich April 2009.</w:t>
      </w:r>
      <w:r w:rsidRPr="0000069C">
        <w:t xml:space="preserve"> Hans M. Kristensen (director of the Nuclear Information Project at the Federation of American Scientists), Robert S. Norris (senior research associate with the Natural Resources Defense Council nuclear program and director of the Nuclear Weapons Databook project. He is co-editor of the Nuclear Weapons Databook series, the five-volume definitive encyclopedia of the nuclear weapons of the United States, Soviet Union/Russia, Britain, France and China), Ivan Oelrich (vice president for Strategic Security Programs at the Federation of American Scientists; formerly a visiting Fellow at the Kennedy School of Government, Harvard University; a senior analyst at the Congressional Office of Technology Assessment; and the Advanced Systems and Concepts Office of the Defense Threat Reduction Agency), April 2009 FEDERATION of AMERICAN SCIENTISTS &amp; THE NATURAL RESOURCES DEFENSE COUNCIL, From Counterforce to Minimal Deterrence: A New Nuclear Policy on the Path Toward Eliminating Nuclear Weapons, </w:t>
      </w:r>
      <w:hyperlink r:id="rId203" w:history="1">
        <w:r w:rsidRPr="0000069C">
          <w:rPr>
            <w:rStyle w:val="Hyperlink"/>
          </w:rPr>
          <w:t>http://docs.nrdc.org/nuclear/files/nuc_10042901a.pdf</w:t>
        </w:r>
      </w:hyperlink>
    </w:p>
    <w:p w14:paraId="702E6E48" w14:textId="77777777" w:rsidR="00CF5D92" w:rsidRPr="0000069C" w:rsidRDefault="00CF5D92" w:rsidP="00CF5D92">
      <w:pPr>
        <w:pStyle w:val="BB-Evidence"/>
      </w:pPr>
      <w:r w:rsidRPr="0000069C">
        <w:t>Thus, if the Russians judge that some minimum number of weapons is adequate for retaliation and further calculate that a U.S. first strike attack would be, say, 90 percent effective, then they must maintain ten times more weapons than they would judge would be needed for effective retaliation. While the United States may benefit in one case by blunting the effectiveness of the Russian attack on the United States, precisely that capability is part of what motivates the Russian force that needs to be destroyed; that is, maintaining a counterforce capability for the rare possibility that it might reduce damage to the United States creates an ongoing, day-by-day increase in the threat to the United States.</w:t>
      </w:r>
    </w:p>
    <w:p w14:paraId="4049AA2E" w14:textId="77777777" w:rsidR="00CF5D92" w:rsidRPr="0000069C" w:rsidRDefault="00CF5D92" w:rsidP="00CF5D92">
      <w:pPr>
        <w:pStyle w:val="BB-Contentions"/>
      </w:pPr>
      <w:r w:rsidRPr="0000069C">
        <w:t>Anything beyond minimal nuclear missions creates more security risk</w:t>
      </w:r>
    </w:p>
    <w:p w14:paraId="65128172" w14:textId="77777777" w:rsidR="00CF5D92" w:rsidRPr="0000069C" w:rsidRDefault="00CF5D92" w:rsidP="00CF5D92">
      <w:pPr>
        <w:pStyle w:val="BB-Citation"/>
        <w:rPr>
          <w:u w:val="single"/>
        </w:rPr>
      </w:pPr>
      <w:r w:rsidRPr="00990809">
        <w:rPr>
          <w:u w:val="single"/>
        </w:rPr>
        <w:t>Kristensen, Norris &amp; Oelrich April 2009.</w:t>
      </w:r>
      <w:r w:rsidRPr="0000069C">
        <w:t xml:space="preserve"> Hans M. Kristensen (director of the Nuclear Information Project at the Federation of American Scientists), Robert S. Norris (senior research associate with the Natural Resources Defense Council nuclear program and director of the Nuclear Weapons Databook project. He is co-editor of the Nuclear Weapons Databook series, the five-volume definitive encyclopedia of the nuclear weapons of the United States, Soviet Union/Russia, Britain, France and China), Ivan Oelrich (vice president for Strategic Security Programs at the Federation of American Scientists; formerly a visiting Fellow at the Kennedy School of Government, Harvard University; a senior analyst at the Congressional Office of Technology Assessment; and the Advanced Systems and Concepts Office of the Defense Threat Reduction Agency), April 2009 FEDERATION of AMERICAN SCIENTISTS &amp; THE NATURAL RESOURCES DEFENSE COUNCIL, From Counterforce to Minimal Deterrence: A New Nuclear Policy on the Path Toward Eliminating Nuclear Weapons, </w:t>
      </w:r>
      <w:hyperlink r:id="rId204" w:history="1">
        <w:r w:rsidRPr="0000069C">
          <w:rPr>
            <w:rStyle w:val="Hyperlink"/>
          </w:rPr>
          <w:t>http://docs.nrdc.org/nuclear/files/nuc_10042901a.pdf</w:t>
        </w:r>
      </w:hyperlink>
    </w:p>
    <w:p w14:paraId="11FCF159" w14:textId="77777777" w:rsidR="00CF5D92" w:rsidRPr="0000069C" w:rsidRDefault="00CF5D92" w:rsidP="00CF5D92">
      <w:pPr>
        <w:pStyle w:val="BB-Evidence"/>
      </w:pPr>
      <w:r w:rsidRPr="0000069C">
        <w:t>The missions assigned to nuclear weapons during the Cold War might or might not have made sense during the Cold War but there is no reason to think they would have any relevance at all to the radically different conditions of today. By keeping nuclear weapons on alert, the United States and Russia are running minute-by-minute risks of cataclysm for reasons that disappeared two decades ago. Assigning missions to nuclear weapons beyond the very minimum creates more risks than security for the nation and the world. Without assumptions left over from the Cold War, nuclear weapons would be given the minimal task possible, nuclear deterrence.</w:t>
      </w:r>
    </w:p>
    <w:p w14:paraId="2FC38B45" w14:textId="77777777" w:rsidR="00CF5D92" w:rsidRPr="0000069C" w:rsidRDefault="00CF5D92" w:rsidP="00CF5D92">
      <w:pPr>
        <w:pStyle w:val="BB-Contentions"/>
      </w:pPr>
      <w:r w:rsidRPr="0000069C">
        <w:lastRenderedPageBreak/>
        <w:t>SOLVENCY / PLAN ADVOCACY</w:t>
      </w:r>
    </w:p>
    <w:p w14:paraId="7BC2A8C9" w14:textId="77777777" w:rsidR="00CF5D92" w:rsidRPr="0000069C" w:rsidRDefault="00CF5D92" w:rsidP="00CF5D92">
      <w:pPr>
        <w:pStyle w:val="BB-Contentions"/>
      </w:pPr>
      <w:r w:rsidRPr="0000069C">
        <w:t>Small numbers of nuclear weapons produce dramatic effects - they compel states to act with restraint</w:t>
      </w:r>
    </w:p>
    <w:p w14:paraId="75D2153C" w14:textId="77777777" w:rsidR="00CF5D92" w:rsidRPr="0000069C" w:rsidRDefault="00CF5D92" w:rsidP="00CF5D92">
      <w:pPr>
        <w:pStyle w:val="BB-Citation"/>
        <w:rPr>
          <w:u w:val="single"/>
        </w:rPr>
      </w:pPr>
      <w:r w:rsidRPr="00990809">
        <w:rPr>
          <w:u w:val="single"/>
        </w:rPr>
        <w:t>Dr. Forsyth, Col. Saltzman and Dr Schaub 2010</w:t>
      </w:r>
      <w:r w:rsidRPr="0000069C">
        <w:t xml:space="preserve">. James Wood Forsyth Jr., PhD, (currently serves as professor of national security studies, USAF School of Advanced Air and Space Studies, Maxwell AFB, Alabama. He earned his PhD at the Josef Korbel School of International Studies, University of Denver) Col B. Chance Saltzman (chief, Strategic Plans and Policy Division, Headquarters Air Force. His career includes ICBM and satellite operations and squadron command as chief of combat operations at the Joint Space Operations Center. He holds master’s degrees in strategic management and in strategic studies from the School of Advanced Air and Space Studies and was a recent National Security Fellow at Harvard’s Kennedy School of Government) and Gary Schaub Jr., PhD (assistant professor in the Leadership and Strategy Department, Air War College, Maxwell AFB, Alabama) Spring 2010,Remembrance of Things Past - The Enduring Value of Nuclear Weapons </w:t>
      </w:r>
      <w:hyperlink r:id="rId205" w:history="1">
        <w:r w:rsidRPr="0000069C">
          <w:rPr>
            <w:rStyle w:val="Hyperlink"/>
          </w:rPr>
          <w:t>http://www.au.af.mil/au/ssq/2010/spring/forsythsaltzmanschaub.pdf</w:t>
        </w:r>
      </w:hyperlink>
    </w:p>
    <w:p w14:paraId="1785A67F" w14:textId="77777777" w:rsidR="00CF5D92" w:rsidRPr="0000069C" w:rsidRDefault="00CF5D92" w:rsidP="00CF5D92">
      <w:pPr>
        <w:pStyle w:val="BB-Evidence"/>
      </w:pPr>
      <w:r w:rsidRPr="0000069C">
        <w:rPr>
          <w:u w:val="single"/>
        </w:rPr>
        <w:t>During the Cuban missile crisis, President Kennedy and Premier Khrushchev sought solutions short of war, despite their sharp political differences. That the Soviets underestimated how the United States would react when confronted with the deployment of missiles off the coast of Florida is interesting but not as telling as how both leaders behaved when they realized what was at stake</w:t>
      </w:r>
      <w:r w:rsidRPr="0000069C">
        <w:t xml:space="preserve">. Secretary of State Dean Rusk’s comment that “We were eyeball to eyeball” is illustrative for two reasons. First, the two sides were staring into the face of grave danger. Second, there were no misperceptions. Both quickly recognized that the outcome of the crisis depended as much on the moves of one side as it did the other. War was the focal point; a threshold easily recognized, best not crossed, and worth avoiding. This occurred despite the fact that the United States had overwhelming superiority in strategic and tactical nuclear forces and significant ability to blunt any Soviet retaliatory strike. From that day forward, the superpowers understood that they could race to the brink but no further, lest they run the risk of nuclear war; a risk that neither side would take. </w:t>
      </w:r>
      <w:r w:rsidRPr="0000069C">
        <w:rPr>
          <w:u w:val="single"/>
        </w:rPr>
        <w:t>Following the crisis, both sides took steps to reduce uncertainty and improve crisis stability. What conclusions can be drawn? Small numbers of nuclear weapons produce dramatic effects. In times of crisis, they compel statesmen to act with restraint. In this sense, nuclear statesmen are risk averse, which also makes them vigilant.</w:t>
      </w:r>
    </w:p>
    <w:p w14:paraId="7D5107D0" w14:textId="77777777" w:rsidR="00CF5D92" w:rsidRPr="0000069C" w:rsidRDefault="00CF5D92" w:rsidP="00CF5D92">
      <w:pPr>
        <w:pStyle w:val="BB-Contentions"/>
      </w:pPr>
      <w:r w:rsidRPr="0000069C">
        <w:t>US should reduce nuclear weapons to reduce the nuclear threat we face</w:t>
      </w:r>
    </w:p>
    <w:p w14:paraId="28A5A0D0" w14:textId="77777777" w:rsidR="00CF5D92" w:rsidRPr="0000069C" w:rsidRDefault="00CF5D92" w:rsidP="00CF5D92">
      <w:pPr>
        <w:pStyle w:val="BB-Contentions"/>
      </w:pPr>
      <w:r w:rsidRPr="0000069C">
        <w:t>Nuclear weapons have lost many of the missions they once held</w:t>
      </w:r>
    </w:p>
    <w:p w14:paraId="751714EA" w14:textId="77777777" w:rsidR="00CF5D92" w:rsidRPr="0000069C" w:rsidRDefault="00CF5D92" w:rsidP="00CF5D92">
      <w:pPr>
        <w:pStyle w:val="BB-Citation"/>
        <w:rPr>
          <w:u w:val="single"/>
        </w:rPr>
      </w:pPr>
      <w:r w:rsidRPr="00990809">
        <w:rPr>
          <w:u w:val="single"/>
        </w:rPr>
        <w:t>Kristensen, Norris &amp; Oelrich April 2009.</w:t>
      </w:r>
      <w:r w:rsidRPr="0000069C">
        <w:t xml:space="preserve"> Hans M. Kristensen (director of the Nuclear Information Project at the Federation of American Scientists), Robert S. Norris (senior research associate with the Natural Resources Defense Council nuclear program and director of the Nuclear Weapons Databook project. He is co-editor of the Nuclear Weapons Databook series, the five-volume definitive encyclopedia of the nuclear weapons of the United States, Soviet Union/Russia, Britain, France and China), Ivan Oelrich (vice president for Strategic Security Programs at the Federation of American Scientists; formerly a visiting Fellow at the Kennedy School of Government, Harvard University; a senior analyst at the Congressional Office of Technology Assessment; and the Advanced Systems and Concepts Office of the Defense Threat Reduction Agency), April 2009 FEDERATION of AMERICAN SCIENTISTS &amp; THE NATURAL RESOURCES DEFENSE COUNCIL, From Counterforce to Minimal Deterrence: A New Nuclear Policy on the Path Toward Eliminating Nuclear Weapons, </w:t>
      </w:r>
      <w:hyperlink r:id="rId206" w:history="1">
        <w:r w:rsidRPr="0000069C">
          <w:rPr>
            <w:rStyle w:val="Hyperlink"/>
          </w:rPr>
          <w:t>http://docs.nrdc.org/nuclear/files/nuc_10042901a.pdf</w:t>
        </w:r>
      </w:hyperlink>
    </w:p>
    <w:p w14:paraId="118A4E8B" w14:textId="77777777" w:rsidR="00CF5D92" w:rsidRPr="0000069C" w:rsidRDefault="00CF5D92" w:rsidP="00CF5D92">
      <w:pPr>
        <w:pStyle w:val="BB-Evidence"/>
      </w:pPr>
      <w:r w:rsidRPr="0000069C">
        <w:t>To reduce the nuclear threat it faces, the United States should seek to curtail the role of nuclear weapons, achieve major reductions, and prepare the ground for the final phase of the nuclear era. This requires shifting the focus to eliminating nuclear missions. Nuclear weapons have lost many of the missions they once held because they have been superseded by technologically and militarily superior non-nuclear alternatives. In every case where a mission has both a nuclear and non-nuclear solution, the non-nuclear option is clearly preferred on military, technical, cost, and political grounds.</w:t>
      </w:r>
    </w:p>
    <w:p w14:paraId="01F3F5F4" w14:textId="77777777" w:rsidR="00CF5D92" w:rsidRPr="0000069C" w:rsidRDefault="00CF5D92" w:rsidP="00CF5D92">
      <w:pPr>
        <w:pStyle w:val="BB-Contentions"/>
        <w:rPr>
          <w:i/>
        </w:rPr>
      </w:pPr>
      <w:r w:rsidRPr="0000069C">
        <w:lastRenderedPageBreak/>
        <w:t>Destruction of key targets would negate any advantage an enemy might gain by attacking the US with nuclear weapons</w:t>
      </w:r>
    </w:p>
    <w:p w14:paraId="072F41C0" w14:textId="77777777" w:rsidR="00CF5D92" w:rsidRPr="0000069C" w:rsidRDefault="00CF5D92" w:rsidP="00CF5D92">
      <w:pPr>
        <w:pStyle w:val="BB-Citation"/>
      </w:pPr>
      <w:r w:rsidRPr="00990809">
        <w:rPr>
          <w:u w:val="single"/>
        </w:rPr>
        <w:t>Kristensen, Norris &amp; Oelrich April 2009.</w:t>
      </w:r>
      <w:r w:rsidRPr="0000069C">
        <w:t xml:space="preserve"> Hans M. Kristensen (director of the Nuclear Information Project at the Federation of American Scientists), Robert S. Norris (senior research associate with the Natural Resources Defense Council nuclear program and director of the Nuclear Weapons Databook project. He is co-editor of the Nuclear Weapons Databook series, the five-volume definitive encyclopedia of the nuclear weapons of the United States, Soviet Union/Russia, Britain, France and China), Ivan Oelrich (vice president for Strategic Security Programs at the Federation of American Scientists; formerly a visiting Fellow at the Kennedy School of Government, Harvard University; a senior analyst at the Congressional Office of Technology Assessment; and the Advanced Systems and Concepts Office of the Defense Threat Reduction Agency), April 2009 FEDERATION of AMERICAN SCIENTISTS &amp; THE NATURAL RESOURCES DEFENSE COUNCIL, From Counterforce to Minimal Deterrence: A New Nuclear Policy on the Path Toward Eliminating Nuclear Weapons, </w:t>
      </w:r>
      <w:hyperlink r:id="rId207" w:history="1">
        <w:r w:rsidRPr="0000069C">
          <w:rPr>
            <w:rStyle w:val="Hyperlink"/>
          </w:rPr>
          <w:t>http://docs.nrdc.org/nuclear/files/nuc_10042901a.pdf</w:t>
        </w:r>
      </w:hyperlink>
    </w:p>
    <w:p w14:paraId="3AFA0765" w14:textId="77777777" w:rsidR="00CF5D92" w:rsidRPr="0000069C" w:rsidRDefault="00CF5D92" w:rsidP="00CF5D92">
      <w:pPr>
        <w:pStyle w:val="BB-Evidence"/>
      </w:pPr>
      <w:r w:rsidRPr="0000069C">
        <w:t>Keep in mind that the goal of the attacks analyzed above is to deter nuclear use, not defeat nuclear weapons or win nuclear wars. So we must speculate on the stakes involved such that the incremental benefit to the Russians or Chinese of turning a conflict nuclear is worth destruction of their critical infrastructure and potentially a million casualties. Nothing presents itself. Given the complex interconnectedness of modern societies such as Russia and the United States and a rapidly changing China, we believe that the destruction of key targets meeting our criteria would have a profound effect upon the national infrastructure and economy and would negate any conceivable advantage an enemy might calculate it could gain by attacking the United States or its allies with nuclear weapons.</w:t>
      </w:r>
    </w:p>
    <w:p w14:paraId="24FA7158" w14:textId="77777777" w:rsidR="00CF5D92" w:rsidRPr="0000069C" w:rsidRDefault="00CF5D92" w:rsidP="00CF5D92">
      <w:pPr>
        <w:pStyle w:val="BB-Contentions"/>
      </w:pPr>
      <w:r w:rsidRPr="0000069C">
        <w:t>Counterforce mission should be publicly abandoned and replaced with Minimal Deterrence</w:t>
      </w:r>
    </w:p>
    <w:p w14:paraId="36DB0859" w14:textId="77777777" w:rsidR="00CF5D92" w:rsidRPr="0000069C" w:rsidRDefault="00CF5D92" w:rsidP="00CF5D92">
      <w:pPr>
        <w:pStyle w:val="BB-Citation"/>
        <w:rPr>
          <w:u w:val="single"/>
        </w:rPr>
      </w:pPr>
      <w:r w:rsidRPr="00990809">
        <w:rPr>
          <w:u w:val="single"/>
        </w:rPr>
        <w:t>Kristensen, Norris &amp; Oelrich 2009.</w:t>
      </w:r>
      <w:r w:rsidRPr="0000069C">
        <w:t xml:space="preserve"> Hans M. Kristensen (director of the Nuclear Information Project at the Federation of American Scientists), Robert S. Norris (senior research associate with the Natural Resources Defense Council nuclear program and director of the Nuclear Weapons Databook project. He is co-editor of the Nuclear Weapons Databook series, the five-volume definitive encyclopedia of the nuclear weapons of the United States, Soviet Union/Russia, Britain, France and China), Ivan Oelrich (vice president for Strategic Security Programs at the Federation of American Scientists; formerly a visiting Fellow at the Kennedy School of Government, Harvard University; a senior analyst at the Congressional Office of Technology Assessment; and the Advanced Systems and Concepts Office of the Defense Threat Reduction Agency), Spring 2009, DISARMAMENT DIPLOMACY, </w:t>
      </w:r>
      <w:hyperlink r:id="rId208" w:history="1">
        <w:r w:rsidRPr="0000069C">
          <w:rPr>
            <w:rStyle w:val="Hyperlink"/>
          </w:rPr>
          <w:t>http://www.acronym.org.uk/dd/dd90/90us02.htm</w:t>
        </w:r>
      </w:hyperlink>
    </w:p>
    <w:p w14:paraId="0BDC0DD6" w14:textId="77777777" w:rsidR="00CF5D92" w:rsidRPr="0000069C" w:rsidRDefault="00CF5D92" w:rsidP="00CF5D92">
      <w:pPr>
        <w:pStyle w:val="BB-Evidence"/>
      </w:pPr>
      <w:r w:rsidRPr="0000069C">
        <w:t>The counterforce mission, and all that goes with it, should be explicitly and publicly abandoned and replaced with a much less ambitious and qualitatively different doctrine. A new "minimal deterrence" mission will make retaliation after nuclear attack the sole mission for nuclear weapons. We believe that adopting this doctrine is an important step on the path to nuclear abolition because nuclear retaliation is the one mission for nuclear weapons that reduces the salience of nuclear weapons; it is the self-canceling mission. With just this one mission, the United States can have far fewer nuclear forces to use against a different set of targets. Almost all of the "requirements" for nuclear weapons' performance were established during the Cold War and derive from the counterforce mission. Under a minimal deterrence doctrine, appropriate needs for reliability, accuracy, response time, and all other performance characteristics, can be reevaluated and loosened.</w:t>
      </w:r>
    </w:p>
    <w:p w14:paraId="140B7382" w14:textId="77777777" w:rsidR="00CF5D92" w:rsidRPr="0000069C" w:rsidRDefault="00CF5D92" w:rsidP="00CF5D92">
      <w:pPr>
        <w:pStyle w:val="BB-Contentions"/>
      </w:pPr>
      <w:r w:rsidRPr="0000069C">
        <w:t>Minimal nukes will work and does not matter if Russia follows our reductions: They will be deterred by just over 300 weapons</w:t>
      </w:r>
    </w:p>
    <w:p w14:paraId="165AEE83" w14:textId="77777777" w:rsidR="00CF5D92" w:rsidRPr="0000069C" w:rsidRDefault="00CF5D92" w:rsidP="00CF5D92">
      <w:pPr>
        <w:pStyle w:val="BB-Citation"/>
        <w:rPr>
          <w:u w:val="single"/>
        </w:rPr>
      </w:pPr>
      <w:r w:rsidRPr="00990809">
        <w:rPr>
          <w:u w:val="single"/>
        </w:rPr>
        <w:t>Dr. Forsyth, Col. Saltzman and Dr Schaub 2010</w:t>
      </w:r>
      <w:r w:rsidRPr="0000069C">
        <w:t xml:space="preserve">. James Wood Forsyth Jr., PhD, (currently serves as professor of national security studies, USAF School of Advanced Air and Space Studies, Maxwell AFB, Alabama. He earned his PhD at the Josef Korbel School of International Studies, University of Denver) Col B. Chance Saltzman (chief, Strategic Plans and Policy Division, Headquarters Air Force. His career includes ICBM and satellite operations and squadron command as chief of combat operations at the Joint Space Operations Center. He holds master’s degrees in strategic management and in strategic studies from the School of Advanced Air and Space Studies and was a recent National Security Fellow at Harvard’s Kennedy School of Government) and Gary Schaub Jr., PhD (assistant professor in the Leadership and Strategy Department, Air War College, Maxwell AFB, Alabama) Spring 2010,Remembrance of Things Past - The Enduring Value of Nuclear Weapons </w:t>
      </w:r>
      <w:hyperlink r:id="rId209" w:history="1">
        <w:r w:rsidRPr="0000069C">
          <w:rPr>
            <w:rStyle w:val="Hyperlink"/>
          </w:rPr>
          <w:t>http://www.au.af.mil/au/ssq/2010/spring/forsythsaltzmanschaub.pdf</w:t>
        </w:r>
      </w:hyperlink>
    </w:p>
    <w:p w14:paraId="397CD87A" w14:textId="77777777" w:rsidR="00CF5D92" w:rsidRPr="0000069C" w:rsidRDefault="00CF5D92" w:rsidP="00CF5D92">
      <w:pPr>
        <w:pStyle w:val="BB-Evidence"/>
      </w:pPr>
      <w:r w:rsidRPr="0000069C">
        <w:t>In short, America’s nuclear security can rest easily on a relatively small number of counterforce and countervalue weapons totaling just over 300. Moreover, it does not matter if Russia, who is America’s biggest competitor in this arena, follows suit. The relative advantage the Russians might gain in theory does not exist in reality. Even if one were to assume the worst—a bolt from the blue that took out all of America’s ICBMs—the Russians would leave their cities at risk and therefore remain deterred from undertaking the first move.</w:t>
      </w:r>
    </w:p>
    <w:p w14:paraId="0589A5B4" w14:textId="77777777" w:rsidR="00CF5D92" w:rsidRPr="0000069C" w:rsidRDefault="00CF5D92" w:rsidP="00CF5D92">
      <w:pPr>
        <w:pStyle w:val="BB-Contentions"/>
      </w:pPr>
      <w:r w:rsidRPr="0000069C">
        <w:lastRenderedPageBreak/>
        <w:t>Only a finite amount of damage is needed to destroy a modern state</w:t>
      </w:r>
    </w:p>
    <w:p w14:paraId="0CA694A7" w14:textId="77777777" w:rsidR="00CF5D92" w:rsidRPr="0000069C" w:rsidRDefault="00CF5D92" w:rsidP="00CF5D92">
      <w:pPr>
        <w:pStyle w:val="BB-Citation"/>
        <w:rPr>
          <w:u w:val="single"/>
        </w:rPr>
      </w:pPr>
      <w:r w:rsidRPr="00990809">
        <w:rPr>
          <w:u w:val="single"/>
        </w:rPr>
        <w:t>Dr. Forsyth, Col. Saltzman and Dr Schaub 2010</w:t>
      </w:r>
      <w:r w:rsidRPr="0000069C">
        <w:t xml:space="preserve">. James Wood Forsyth Jr., PhD, (currently serves as professor of national security studies, USAF School of Advanced Air and Space Studies, Maxwell AFB, Alabama. He earned his PhD at the Josef Korbel School of International Studies, University of Denver) Col B. Chance Saltzman (chief, Strategic Plans and Policy Division, Headquarters Air Force. His career includes ICBM and satellite operations and squadron command as chief of combat operations at the Joint Space Operations Center. He holds master’s degrees in strategic management and in strategic studies from the School of Advanced Air and Space Studies and was a recent National Security Fellow at Harvard’s Kennedy School of Government) and Gary Schaub Jr., PhD (assistant professor in the Leadership and Strategy Department, Air War College, Maxwell AFB, Alabama) Spring 2010,Remembrance of Things Past - The Enduring Value of Nuclear Weapons </w:t>
      </w:r>
      <w:hyperlink r:id="rId210" w:history="1">
        <w:r w:rsidRPr="0000069C">
          <w:rPr>
            <w:rStyle w:val="Hyperlink"/>
          </w:rPr>
          <w:t>http://www.au.af.mil/au/ssq/2010/spring/forsythsaltzmanschaub.pdf</w:t>
        </w:r>
      </w:hyperlink>
    </w:p>
    <w:p w14:paraId="6DA18F3A" w14:textId="77777777" w:rsidR="00CF5D92" w:rsidRPr="0000069C" w:rsidRDefault="00CF5D92" w:rsidP="00CF5D92">
      <w:pPr>
        <w:pStyle w:val="BB-Evidence"/>
      </w:pPr>
      <w:r w:rsidRPr="0000069C">
        <w:t>On the battlefield, nuclear weapons can enhance the power of a smaller conventional force considerably. And in terms of absolute destructive power, only a finite amount of damage is necessary to destroy a modern state as a functioning entity. Provided that two states are capable of developing the means to reliably deliver at least “enough” nuclear weapons to their adversary’s homeland to “assure” its destruction, then, in a relative way, the two states can be considered equally powerful.</w:t>
      </w:r>
    </w:p>
    <w:p w14:paraId="6A0085A0" w14:textId="77777777" w:rsidR="00CF5D92" w:rsidRPr="0000069C" w:rsidRDefault="00CF5D92" w:rsidP="00CF5D92">
      <w:pPr>
        <w:pStyle w:val="BB-Contentions"/>
      </w:pPr>
      <w:r w:rsidRPr="0000069C">
        <w:t>Russia is willing to reduce its warheads if the US does minimal deterrence</w:t>
      </w:r>
    </w:p>
    <w:p w14:paraId="31133826" w14:textId="77777777" w:rsidR="00CF5D92" w:rsidRPr="0000069C" w:rsidRDefault="00CF5D92" w:rsidP="00CF5D92">
      <w:pPr>
        <w:pStyle w:val="BB-Citation"/>
      </w:pPr>
      <w:r w:rsidRPr="00990809">
        <w:rPr>
          <w:u w:val="single"/>
        </w:rPr>
        <w:t>Melvin Goodman April 2010.</w:t>
      </w:r>
      <w:r w:rsidRPr="0000069C">
        <w:t xml:space="preserve"> Melvin A. Goodman (senior fellow at the Center for International Policy and adjunct professor of government at Johns Hopkins University. His 42-year government career included service at the CIA, State Department, Defense Department and the US Army) April 2010 </w:t>
      </w:r>
      <w:hyperlink r:id="rId211" w:history="1">
        <w:r w:rsidRPr="0000069C">
          <w:t>President Obama’s Nuclear Policy: No Sign of Audacity; Some Sign of Hope</w:t>
        </w:r>
      </w:hyperlink>
      <w:r w:rsidRPr="0000069C">
        <w:t xml:space="preserve"> </w:t>
      </w:r>
      <w:hyperlink r:id="rId212" w:history="1">
        <w:r w:rsidRPr="0000069C">
          <w:rPr>
            <w:rStyle w:val="Hyperlink"/>
          </w:rPr>
          <w:t>http://www.truth-out.org/president-obamas-nuclear-policy-no-sign-audacity-some-sign-hope58711</w:t>
        </w:r>
      </w:hyperlink>
    </w:p>
    <w:p w14:paraId="495DC84B" w14:textId="77777777" w:rsidR="00CF5D92" w:rsidRPr="0000069C" w:rsidRDefault="00CF5D92" w:rsidP="00CF5D92">
      <w:pPr>
        <w:pStyle w:val="BB-Evidence"/>
      </w:pPr>
      <w:r w:rsidRPr="0000069C">
        <w:t>Once again, a major opportunity was missed - the ability to introduce the concept of minimal deterrence, which could lead to reducing strategic warheads to several hundred instead of the goal of several thousand that won't be reached until 2017. Russia is willing to reduce its warheads to 1,000 and such US hardliners as former CIA Director John Deutch agree with the 1,000 level. A recent article in an authoritative strategic journal by several writers associated with the US Air Force argued for a minimal deterrence of 311 warheads, which would protect the strategic triad of missiles, bombers and submarines.</w:t>
      </w:r>
    </w:p>
    <w:p w14:paraId="2DD9D1D2" w14:textId="77777777" w:rsidR="00CF5D92" w:rsidRPr="0000069C" w:rsidRDefault="00CF5D92" w:rsidP="00CF5D92">
      <w:pPr>
        <w:pStyle w:val="BB-Contentions"/>
      </w:pPr>
      <w:r w:rsidRPr="0000069C">
        <w:t>Minimal deterrence policy would alleviate pressure and reduce the number of weapons needed</w:t>
      </w:r>
    </w:p>
    <w:p w14:paraId="18532056" w14:textId="77777777" w:rsidR="00CF5D92" w:rsidRPr="0000069C" w:rsidRDefault="00CF5D92" w:rsidP="00CF5D92">
      <w:pPr>
        <w:pStyle w:val="BB-Citation"/>
        <w:rPr>
          <w:u w:val="single"/>
        </w:rPr>
      </w:pPr>
      <w:r w:rsidRPr="00990809">
        <w:rPr>
          <w:u w:val="single"/>
        </w:rPr>
        <w:t>Kristensen, Norris &amp; Oelrich April 2009.</w:t>
      </w:r>
      <w:r w:rsidRPr="0000069C">
        <w:t xml:space="preserve"> Hans M. Kristensen (director of the Nuclear Information Project at the Federation of American Scientists), Robert S. Norris (senior research associate with the Natural Resources Defense Council nuclear program and director of the Nuclear Weapons Databook project. He is co-editor of the Nuclear Weapons Databook series, the five-volume definitive encyclopedia of the nuclear weapons of the United States, Soviet Union/Russia, Britain, France and China), Ivan Oelrich (vice president for Strategic Security Programs at the Federation of American Scientists; formerly a visiting Fellow at the Kennedy School of Government, Harvard University; a senior analyst at the Congressional Office of Technology Assessment; and the Advanced Systems and Concepts Office of the Defense Threat Reduction Agency), April 2009 FEDERATION of AMERICAN SCIENTISTS &amp; THE NATURAL RESOURCES DEFENSE COUNCIL, From Counterforce to Minimal Deterrence: A New Nuclear Policy on the Path Toward Eliminating Nuclear Weapons, </w:t>
      </w:r>
      <w:hyperlink r:id="rId213" w:history="1">
        <w:r w:rsidRPr="0000069C">
          <w:rPr>
            <w:rStyle w:val="Hyperlink"/>
          </w:rPr>
          <w:t>http://docs.nrdc.org/nuclear/files/nuc_10042901a.pdf</w:t>
        </w:r>
      </w:hyperlink>
    </w:p>
    <w:p w14:paraId="480C3BD0" w14:textId="77777777" w:rsidR="00CF5D92" w:rsidRPr="0000069C" w:rsidRDefault="00CF5D92" w:rsidP="00CF5D92">
      <w:pPr>
        <w:pStyle w:val="BB-Evidence"/>
      </w:pPr>
      <w:r w:rsidRPr="0000069C">
        <w:t>The practice of maintaining highly</w:t>
      </w:r>
      <w:r w:rsidRPr="0000069C">
        <w:rPr>
          <w:i/>
        </w:rPr>
        <w:t xml:space="preserve"> </w:t>
      </w:r>
      <w:r w:rsidRPr="0000069C">
        <w:t>ambitious active, operational nuclear war plans, whether they were the Cold War SIOP or the post-Cold War OPLAN, is a recipe for unceasing arms requirements. A minimal nuclear deterrence policy and posture with infrastructure targeting does not require nuclear forces to be on alert, to be configured for preemption, or to even retaliate quickly. Planning should shift from having nuclear forces in a ready-to-go OPLAN to a contingency war planning capability able to assemble an attack plan in the event of an attack by another nuclear state, but focused on a new set of infrastructure targets. This new process and paradigm would alleviate the pressures that the current plans impose and lead to relaxing alert rates and reducing the number of weapons.</w:t>
      </w:r>
    </w:p>
    <w:p w14:paraId="185F79B9" w14:textId="77777777" w:rsidR="00CF5D92" w:rsidRPr="0000069C" w:rsidRDefault="00CF5D92" w:rsidP="00CF5D92">
      <w:pPr>
        <w:pStyle w:val="BB-Contentions"/>
      </w:pPr>
      <w:r w:rsidRPr="0000069C">
        <w:lastRenderedPageBreak/>
        <w:t>Nuclear targeting should be designed to reduce civilian casualties</w:t>
      </w:r>
    </w:p>
    <w:p w14:paraId="21CD7BE9" w14:textId="77777777" w:rsidR="00CF5D92" w:rsidRPr="0000069C" w:rsidRDefault="00CF5D92" w:rsidP="00CF5D92">
      <w:pPr>
        <w:pStyle w:val="BB-Citation"/>
        <w:rPr>
          <w:u w:val="single"/>
        </w:rPr>
      </w:pPr>
      <w:r w:rsidRPr="00990809">
        <w:rPr>
          <w:u w:val="single"/>
        </w:rPr>
        <w:t>Kristensen, Norris &amp; Oelrich April 2009.</w:t>
      </w:r>
      <w:r w:rsidRPr="0000069C">
        <w:t xml:space="preserve"> Hans M. Kristensen (director of the Nuclear Information Project at the Federation of American Scientists), Robert S. Norris (senior research associate with the Natural Resources Defense Council nuclear program and director of the Nuclear Weapons Databook project. He is co-editor of the Nuclear Weapons Databook series, the five-volume definitive encyclopedia of the nuclear weapons of the United States, Soviet Union/Russia, Britain, France and China), Ivan Oelrich (vice president for Strategic Security Programs at the Federation of American Scientists; formerly a visiting Fellow at the Kennedy School of Government, Harvard University; a senior analyst at the Congressional Office of Technology Assessment; and the Advanced Systems and Concepts Office of the Defense Threat Reduction Agency), April 2009 FEDERATION of AMERICAN SCIENTISTS &amp; THE NATURAL RESOURCES DEFENSE COUNCIL, From Counterforce to Minimal Deterrence: A New Nuclear Policy on the Path Toward Eliminating Nuclear Weapons, </w:t>
      </w:r>
      <w:hyperlink r:id="rId214" w:history="1">
        <w:r w:rsidRPr="0000069C">
          <w:rPr>
            <w:rStyle w:val="Hyperlink"/>
          </w:rPr>
          <w:t>http://docs.nrdc.org/nuclear/files/nuc_10042901a.pdf</w:t>
        </w:r>
      </w:hyperlink>
    </w:p>
    <w:p w14:paraId="63175AFB" w14:textId="77777777" w:rsidR="00CF5D92" w:rsidRPr="0000069C" w:rsidRDefault="00CF5D92" w:rsidP="00CF5D92">
      <w:pPr>
        <w:pStyle w:val="BB-Evidence"/>
      </w:pPr>
      <w:r w:rsidRPr="0000069C">
        <w:t>We believe that nuclear targeting decisions should place a very high value on avoiding collateral threat to populations, and explicitly prohibit city attacks, keeping in mind that important military targets in cities can always be attacked, simply not with nuclear weapons. Of course, huge fatalities will occur in any nuclear attack but many fewer in a minimal deterrence posture than would occur with today’s targeting choices. Note that this approach actually restricts the mission of nuclear weapons to just deterrence, which is what most discussions of nuclear weapons claim the mission to be. This is not war fighting, it is not preemption to limit damage, it is not vengeance. It is only deterrence in its simplest form: guaranteed pain if an adversary unwisely attacks the United States or its allies with nuclear weapons.</w:t>
      </w:r>
    </w:p>
    <w:p w14:paraId="120A3803" w14:textId="77777777" w:rsidR="00CF5D92" w:rsidRPr="0000069C" w:rsidRDefault="00CF5D92" w:rsidP="00CF5D92">
      <w:pPr>
        <w:pStyle w:val="BB-Contentions"/>
      </w:pPr>
      <w:r w:rsidRPr="0000069C">
        <w:t>Minimal deterrence should only deter nuclear attack: We use other methods to deter or fight conventional wars</w:t>
      </w:r>
    </w:p>
    <w:p w14:paraId="2D1382FD" w14:textId="77777777" w:rsidR="00CF5D92" w:rsidRPr="0000069C" w:rsidRDefault="00CF5D92" w:rsidP="00CF5D92">
      <w:pPr>
        <w:pStyle w:val="BB-Citation"/>
        <w:rPr>
          <w:u w:val="single"/>
        </w:rPr>
      </w:pPr>
      <w:r w:rsidRPr="00990809">
        <w:rPr>
          <w:u w:val="single"/>
        </w:rPr>
        <w:t>Kristensen, Norris &amp; Oelrich April 2009.</w:t>
      </w:r>
      <w:r w:rsidRPr="0000069C">
        <w:t xml:space="preserve"> Hans M. Kristensen (director of the Nuclear Information Project at the Federation of American Scientists), Robert S. Norris (senior research associate with the Natural Resources Defense Council nuclear program and director of the Nuclear Weapons Databook project. He is co-editor of the Nuclear Weapons Databook series, the five-volume definitive encyclopedia of the nuclear weapons of the United States, Soviet Union/Russia, Britain, France and China), Ivan Oelrich (vice president for Strategic Security Programs at the Federation of American Scientists; formerly a visiting Fellow at the Kennedy School of Government, Harvard University; a senior analyst at the Congressional Office of Technology Assessment; and the Advanced Systems and Concepts Office of the Defense Threat Reduction Agency), April 2009 FEDERATION of AMERICAN SCIENTISTS &amp; THE NATURAL RESOURCES DEFENSE COUNCIL, From Counterforce to Minimal Deterrence: A New Nuclear Policy on the Path Toward Eliminating Nuclear Weapons, </w:t>
      </w:r>
      <w:hyperlink r:id="rId215" w:history="1">
        <w:r w:rsidRPr="0000069C">
          <w:rPr>
            <w:rStyle w:val="Hyperlink"/>
          </w:rPr>
          <w:t>http://docs.nrdc.org/nuclear/files/nuc_10042901a.pdf</w:t>
        </w:r>
      </w:hyperlink>
    </w:p>
    <w:p w14:paraId="6094EAB7" w14:textId="77777777" w:rsidR="00CF5D92" w:rsidRPr="0000069C" w:rsidRDefault="00CF5D92" w:rsidP="00CF5D92">
      <w:pPr>
        <w:pStyle w:val="BB-Evidence"/>
      </w:pPr>
      <w:r w:rsidRPr="0000069C">
        <w:t>The essence of deterring an action is to threaten punishment sufficient to make that action appear undesirable. In this case, the action in question is the use of nuclear weapons, particularly against the United States or its allies. The extent of the threatened punishment depends on the context and what is being contested. This minimal deterrence mission is not to deter, for example, a conventional attack by an enemy. Such an attack by itself should be deterred by conventional forces. Yet NATO’s nuclear policy says that the role of its nuclear weapons is “to preserve peace and prevent coercion and any kind of war,” a meaningless bluff that has been called against nuclear powers many times: China’s entry into the Korean War, the Vietnam War, the Falkland War, the Soviet war in Afghanistan, Iraq’s Scud attacks against Israel, or even the conflict in Northern Ireland. During a conventional war, an enemy may be tempted to introduce nuclear weapons into the conflict because he believes it will give him some advantage. It is only this incremental advantage that U.S. use of nuclear weapons must offset.</w:t>
      </w:r>
    </w:p>
    <w:p w14:paraId="4BFD6145" w14:textId="77777777" w:rsidR="00CF5D92" w:rsidRPr="0000069C" w:rsidRDefault="00CF5D92" w:rsidP="00CF5D92">
      <w:pPr>
        <w:pStyle w:val="BB-Contentions"/>
      </w:pPr>
      <w:r w:rsidRPr="0000069C">
        <w:t>Minimal deterrence means abandoning "first strike" - which removes the incentive for the most dangerous deployment of nuclear weapons</w:t>
      </w:r>
    </w:p>
    <w:p w14:paraId="52897865" w14:textId="77777777" w:rsidR="00CF5D92" w:rsidRPr="0000069C" w:rsidRDefault="00CF5D92" w:rsidP="00CF5D92">
      <w:pPr>
        <w:pStyle w:val="BB-Citation"/>
        <w:rPr>
          <w:u w:val="single"/>
        </w:rPr>
      </w:pPr>
      <w:r w:rsidRPr="00990809">
        <w:rPr>
          <w:u w:val="single"/>
        </w:rPr>
        <w:t>Kristensen, Norris &amp; Oelrich April 2009.</w:t>
      </w:r>
      <w:r w:rsidRPr="0000069C">
        <w:t xml:space="preserve"> Hans M. Kristensen (director of the Nuclear Information Project at the Federation of American Scientists), Robert S. Norris (senior research associate with the Natural Resources Defense Council nuclear program and director of the Nuclear Weapons Databook project. He is co-editor of the Nuclear Weapons Databook series, the five-volume definitive encyclopedia of the nuclear weapons of the United States, Soviet Union/Russia, Britain, France and China), Ivan Oelrich (vice president for Strategic Security Programs at the Federation of American Scientists; formerly a visiting Fellow at the Kennedy School of Government, Harvard University; a senior analyst at the Congressional Office of Technology Assessment; and the Advanced Systems and Concepts Office of the Defense Threat Reduction Agency), April 2009 FEDERATION of AMERICAN SCIENTISTS &amp; THE NATURAL RESOURCES DEFENSE COUNCIL, From Counterforce to Minimal Deterrence: A New Nuclear Policy on the Path Toward Eliminating Nuclear Weapons, </w:t>
      </w:r>
      <w:hyperlink r:id="rId216" w:history="1">
        <w:r w:rsidRPr="0000069C">
          <w:rPr>
            <w:rStyle w:val="Hyperlink"/>
          </w:rPr>
          <w:t>http://docs.nrdc.org/nuclear/files/nuc_10042901a.pdf</w:t>
        </w:r>
      </w:hyperlink>
    </w:p>
    <w:p w14:paraId="7EDC9CD8" w14:textId="77777777" w:rsidR="00CF5D92" w:rsidRPr="0000069C" w:rsidRDefault="00CF5D92" w:rsidP="00CF5D92">
      <w:pPr>
        <w:pStyle w:val="BB-Evidence"/>
      </w:pPr>
      <w:r w:rsidRPr="0000069C">
        <w:t>Adopting a minimal deterrence doctrine along with the appropriate physical changes in weapons, delivery systems, and deployments, would mean abandoning the capability to carry out a surprise disarming first strike on an adversary’s weapons of mass destruction forces. Giving up this one mission will be particularly difficult politically because it will appear to be a choice to deliberately leave the nation vulnerable yet it will also remove the incentive for maintaining the most dangerous deployments of nuclear weapons.</w:t>
      </w:r>
    </w:p>
    <w:p w14:paraId="707A08B8" w14:textId="77777777" w:rsidR="00CF5D92" w:rsidRPr="0000069C" w:rsidRDefault="00CF5D92" w:rsidP="00CF5D92">
      <w:pPr>
        <w:pStyle w:val="BB-Contentions"/>
      </w:pPr>
      <w:r w:rsidRPr="0000069C">
        <w:lastRenderedPageBreak/>
        <w:t>Reduced innocent casualties increases US credibility and increases nuclear deterrence</w:t>
      </w:r>
    </w:p>
    <w:p w14:paraId="14AD7D99" w14:textId="77777777" w:rsidR="00CF5D92" w:rsidRPr="0000069C" w:rsidRDefault="00CF5D92" w:rsidP="00CF5D92">
      <w:pPr>
        <w:pStyle w:val="BB-Citation"/>
        <w:rPr>
          <w:u w:val="single"/>
        </w:rPr>
      </w:pPr>
      <w:r w:rsidRPr="00990809">
        <w:rPr>
          <w:u w:val="single"/>
        </w:rPr>
        <w:t>Dr. Keith Payne 2009</w:t>
      </w:r>
      <w:r w:rsidRPr="0000069C">
        <w:t xml:space="preserve">. Dr. Keith Payne (President, National Institute for Public Policy, Graduate Department of Defense and Strategic Studies, Missouri State Univ) 2009 "How Much is Enough?: A Goal-Driven Approach to Defining Key Principles" </w:t>
      </w:r>
      <w:hyperlink r:id="rId217" w:history="1">
        <w:r w:rsidRPr="0000069C">
          <w:rPr>
            <w:rStyle w:val="Hyperlink"/>
          </w:rPr>
          <w:t>http://www.lanl.gov/conferences/sw/2009/docs/payne_livermore-2.pdf</w:t>
        </w:r>
      </w:hyperlink>
    </w:p>
    <w:p w14:paraId="5EB808B5" w14:textId="77777777" w:rsidR="00CF5D92" w:rsidRPr="0000069C" w:rsidRDefault="00CF5D92" w:rsidP="00CF5D92">
      <w:pPr>
        <w:pStyle w:val="BB-Evidence"/>
      </w:pPr>
      <w:r w:rsidRPr="0000069C">
        <w:t>In addition, in the contemporary environment when the stakes at risk for the United States in a regional crisis do not include national survival, and when post-conflict reconstruction and minimization of damage to civilians and neighboring states may be priority goals, the credibility of the U.S. deterrent may rest not on how much damage can be threatened à la the Cold War’s "assured destruction" standard, but rather on how controlled is that threatened damage. Low-yield and accurate nuclear weapons may contribute to a U.S. deterrent threat that is more believable than otherwise would be the case. The U.S. "legacy" Cold War nuclear arsenal’s generally high yields and limited precision could threaten to inflict so many innocent casualties that some opponents eager to find a rationale for action may seize on the possibility that a U.S. president would not execute an expressed nuclear deterrent threat. An opponent’s doubts regarding the U.S. threat in such cases could work against the desired deterrent effect. This possibility points toward the potential value of both advanced non-nuclear and highly discriminate nuclear threat options for deterrence credibility.</w:t>
      </w:r>
    </w:p>
    <w:p w14:paraId="5532F573" w14:textId="77777777" w:rsidR="00CF5D92" w:rsidRPr="0000069C" w:rsidRDefault="00CF5D92" w:rsidP="00CF5D92">
      <w:pPr>
        <w:pStyle w:val="BB-Contentions"/>
      </w:pPr>
      <w:r w:rsidRPr="0000069C">
        <w:rPr>
          <w:rFonts w:cs="'times new roman'"/>
        </w:rPr>
        <w:t>Reduced nuclear weapons do not create a deterrence gap: We can deter just fine with 311 weapons</w:t>
      </w:r>
    </w:p>
    <w:p w14:paraId="1EFF139F" w14:textId="77777777" w:rsidR="00CF5D92" w:rsidRPr="0000069C" w:rsidRDefault="00CF5D92" w:rsidP="00CF5D92">
      <w:pPr>
        <w:pStyle w:val="BB-Citation"/>
      </w:pPr>
      <w:r w:rsidRPr="00990809">
        <w:rPr>
          <w:u w:val="single"/>
        </w:rPr>
        <w:t>Dr. Yousaf Butt May 2010</w:t>
      </w:r>
      <w:r w:rsidRPr="0000069C">
        <w:t xml:space="preserve">. Yousaf Butt (PhD in nuclear physics; physicist in the High-Energy Astrophysics Division at the Harvard-Smithsonian Center for Astrophysics. Previously, he was a fellow in the Committee on International Security and Arms Control at the National Academy of Sciences) 8 May 2010 The myth of missile defense as a deterrent BULLETIN OF THE ATOMIC SCIENTISTS </w:t>
      </w:r>
      <w:hyperlink r:id="rId218" w:history="1">
        <w:r w:rsidRPr="0000069C">
          <w:rPr>
            <w:rStyle w:val="Hyperlink"/>
          </w:rPr>
          <w:t>http://www.thebulletin.org/web-edition/features/the-myth-of-missile-defense-deterrent</w:t>
        </w:r>
      </w:hyperlink>
    </w:p>
    <w:p w14:paraId="3AA0823E" w14:textId="77777777" w:rsidR="00CF5D92" w:rsidRPr="0000069C" w:rsidRDefault="00CF5D92" w:rsidP="00CF5D92">
      <w:pPr>
        <w:pStyle w:val="BB-Evidence"/>
      </w:pPr>
      <w:r w:rsidRPr="0000069C">
        <w:t xml:space="preserve">As Jeffrey Lewis has pointed out, "An enemy who can be deterred, will be deterred by the prospect of a counterattack, even if it consists of only a few nuclear weapons. Beyond that minimum threshold, nuclear weapons provide little additional deterrent benefit." Similarly, Col. B. Chance Saltzman, chief of the air force's Strategic Plans and Policy Division, has </w:t>
      </w:r>
      <w:hyperlink r:id="rId219" w:tgtFrame="_blank" w:history="1">
        <w:r w:rsidRPr="0000069C">
          <w:t>argued</w:t>
        </w:r>
      </w:hyperlink>
      <w:r w:rsidRPr="0000069C">
        <w:t xml:space="preserve"> that "the United States could address military utility concerns with only 311 nuclear weapons in its nuclear force structure while maintaining a stable deterrence." So contrary to what the NPR indicates, slightly reducing the U.S. operational arsenal won't create a "deterrence gap" that needs to be filled.</w:t>
      </w:r>
    </w:p>
    <w:p w14:paraId="3AB1694D" w14:textId="77777777" w:rsidR="00CF5D92" w:rsidRPr="0000069C" w:rsidRDefault="00CF5D92" w:rsidP="00CF5D92">
      <w:pPr>
        <w:pStyle w:val="BB-Contentions"/>
      </w:pPr>
      <w:r w:rsidRPr="0000069C">
        <w:t>DA RESPONSES</w:t>
      </w:r>
    </w:p>
    <w:p w14:paraId="43219493" w14:textId="77777777" w:rsidR="00CF5D92" w:rsidRPr="0000069C" w:rsidRDefault="00CF5D92" w:rsidP="00CF5D92">
      <w:pPr>
        <w:pStyle w:val="BB-Contentions"/>
      </w:pPr>
      <w:r w:rsidRPr="0000069C">
        <w:t>"Losing first strike capability" Response: We would need near-perfect intelligence to make first-strike decision, which is unlikely</w:t>
      </w:r>
    </w:p>
    <w:p w14:paraId="7A4DB0ED" w14:textId="77777777" w:rsidR="00CF5D92" w:rsidRPr="0000069C" w:rsidRDefault="00CF5D92" w:rsidP="00CF5D92">
      <w:pPr>
        <w:pStyle w:val="BB-Citation"/>
        <w:rPr>
          <w:u w:val="single"/>
        </w:rPr>
      </w:pPr>
      <w:r w:rsidRPr="00990809">
        <w:rPr>
          <w:u w:val="single"/>
        </w:rPr>
        <w:t>Kristensen, Norris &amp; Oelrich April 2009.</w:t>
      </w:r>
      <w:r w:rsidRPr="0000069C">
        <w:t xml:space="preserve"> Hans M. Kristensen (director of the Nuclear Information Project at the Federation of American Scientists), Robert S. Norris (senior research associate with the Natural Resources Defense Council nuclear program and director of the Nuclear Weapons Databook project. He is co-editor of the Nuclear Weapons Databook series, the five-volume definitive encyclopedia of the nuclear weapons of the United States, Soviet Union/Russia, Britain, France and China), Ivan Oelrich (vice president for Strategic Security Programs at the Federation of American Scientists; formerly a visiting Fellow at the Kennedy School of Government, Harvard University; a senior analyst at the Congressional Office of Technology Assessment; and the Advanced Systems and Concepts Office of the Defense Threat Reduction Agency), April 2009 FEDERATION of AMERICAN SCIENTISTS &amp; THE NATURAL RESOURCES DEFENSE COUNCIL, From Counterforce to Minimal Deterrence: A New Nuclear Policy on the Path Toward Eliminating Nuclear Weapons, </w:t>
      </w:r>
      <w:hyperlink r:id="rId220" w:history="1">
        <w:r w:rsidRPr="0000069C">
          <w:rPr>
            <w:rStyle w:val="Hyperlink"/>
          </w:rPr>
          <w:t>http://docs.nrdc.org/nuclear/files/nuc_10042901a.pdf</w:t>
        </w:r>
      </w:hyperlink>
    </w:p>
    <w:p w14:paraId="11897906" w14:textId="77777777" w:rsidR="00CF5D92" w:rsidRPr="0000069C" w:rsidRDefault="00CF5D92" w:rsidP="00CF5D92">
      <w:pPr>
        <w:pStyle w:val="BB-Evidence"/>
      </w:pPr>
      <w:r w:rsidRPr="0000069C">
        <w:t>Since the damage from a nuclear attack, even from a reduced Russian attack made with what was left after a U.S. first strike, would be horrendous, this would be an extraordinarily difficult choice. The decision to strike first would require near-perfect confidence in intelligence about the intentions of the enemy during a crisis and that is unlikely.</w:t>
      </w:r>
    </w:p>
    <w:p w14:paraId="61F497A5" w14:textId="77777777" w:rsidR="00CF5D92" w:rsidRPr="0000069C" w:rsidRDefault="00CF5D92" w:rsidP="00CF5D92">
      <w:pPr>
        <w:pStyle w:val="BB-Contentions"/>
      </w:pPr>
      <w:r w:rsidRPr="0000069C">
        <w:lastRenderedPageBreak/>
        <w:t>"Lost first strike" Response: Net increase in long-run national security</w:t>
      </w:r>
    </w:p>
    <w:p w14:paraId="7F6A852E" w14:textId="77777777" w:rsidR="00CF5D92" w:rsidRPr="0000069C" w:rsidRDefault="00CF5D92" w:rsidP="00CF5D92">
      <w:pPr>
        <w:pStyle w:val="BB-Citation"/>
        <w:rPr>
          <w:u w:val="single"/>
        </w:rPr>
      </w:pPr>
      <w:r w:rsidRPr="00990809">
        <w:rPr>
          <w:u w:val="single"/>
        </w:rPr>
        <w:t xml:space="preserve">Kristensen, Norris &amp; Oelrich April 2009. </w:t>
      </w:r>
      <w:r w:rsidRPr="0000069C">
        <w:t xml:space="preserve">Hans M. Kristensen (director of the Nuclear Information Project at the Federation of American Scientists), Robert S. Norris (senior research associate with the Natural Resources Defense Council nuclear program and director of the Nuclear Weapons Databook project. He is co-editor of the Nuclear Weapons Databook series, the five-volume definitive encyclopedia of the nuclear weapons of the United States, Soviet Union/Russia, Britain, France and China), Ivan Oelrich (vice president for Strategic Security Programs at the Federation of American Scientists; formerly a visiting Fellow at the Kennedy School of Government, Harvard University; a senior analyst at the Congressional Office of Technology Assessment; and the Advanced Systems and Concepts Office of the Defense Threat Reduction Agency), April 2009 FEDERATION of AMERICAN SCIENTISTS &amp; THE NATURAL RESOURCES DEFENSE COUNCIL, From Counterforce to Minimal Deterrence: A New Nuclear Policy on the Path Toward Eliminating Nuclear Weapons, </w:t>
      </w:r>
      <w:hyperlink r:id="rId221" w:history="1">
        <w:r w:rsidRPr="0000069C">
          <w:rPr>
            <w:rStyle w:val="Hyperlink"/>
          </w:rPr>
          <w:t>http://docs.nrdc.org/nuclear/files/nuc_10042901a.pdf</w:t>
        </w:r>
      </w:hyperlink>
    </w:p>
    <w:p w14:paraId="348439A9" w14:textId="77777777" w:rsidR="00CF5D92" w:rsidRPr="0000069C" w:rsidRDefault="00CF5D92" w:rsidP="00CF5D92">
      <w:pPr>
        <w:pStyle w:val="BB-Evidence"/>
      </w:pPr>
      <w:r w:rsidRPr="0000069C">
        <w:t>While vulnerability could increase in the unlikely near-term case of a near-inevitable nuclear war, the net effect of eliminating the counterforce mission will enhance the nation’s security in the long run. Justifying a first strike depends upon knowing with near certainty when the enemy is about to strike, so that you can go first. The president might be faced with choosing between an estimated high probability of being struck first in a looming nuclear war or accepting the certainty of a nuclear war—certain because he would start the war—in exchange for the reduced damage that would occur by being the first to strike the enemy.</w:t>
      </w:r>
    </w:p>
    <w:p w14:paraId="4FA4DD4A" w14:textId="77777777" w:rsidR="00CF5D92" w:rsidRPr="0000069C" w:rsidRDefault="00CF5D92" w:rsidP="00CF5D92">
      <w:pPr>
        <w:pStyle w:val="BB-Contentions"/>
      </w:pPr>
      <w:r w:rsidRPr="0000069C">
        <w:t>"Losing first strike" Response: Even if we did want a first strike, we don't need very many warheads</w:t>
      </w:r>
    </w:p>
    <w:p w14:paraId="02CA3202" w14:textId="77777777" w:rsidR="00CF5D92" w:rsidRPr="0000069C" w:rsidRDefault="00CF5D92" w:rsidP="00CF5D92">
      <w:pPr>
        <w:pStyle w:val="BB-Citation"/>
      </w:pPr>
      <w:r w:rsidRPr="00990809">
        <w:rPr>
          <w:u w:val="single"/>
        </w:rPr>
        <w:t>Prof. Sidney Drell and Ambassador James Goodby October 2007</w:t>
      </w:r>
      <w:r w:rsidRPr="0000069C">
        <w:t xml:space="preserve">. Prof. Sidney D. Drell (professor of physics emeritus at Stanford University’s Linear Accelerator Center and a senior fellow at its Hoover Institution. For many years he has been an advisor to the U.S. government on technical issues relating to international security and arms control, including membership on the President’s Foreign Intelligence Advisory Board and Science Advisory Committee) and Ambassador James E. Goodby (research fellow at the Hoover Institution and a nonresident senior fellow at the Brookings Institution. He has held several senior government positions dedicated to nuclear arms control and nonproliferation, including Deputy to the Special Advisor to the President and Secretary of State on the Comprehensive Test Ban Treaty ) Oct 2007, What Are Nuclear Weapons For? - Recommendations for Restructuring U.S. Strategic Nuclear Forces, </w:t>
      </w:r>
      <w:hyperlink r:id="rId222" w:history="1">
        <w:r w:rsidRPr="0000069C">
          <w:rPr>
            <w:rStyle w:val="Hyperlink"/>
          </w:rPr>
          <w:t>http://www.armscontrol.org/system/files/20071104_Drell_Goodby_07_new.pdf</w:t>
        </w:r>
      </w:hyperlink>
    </w:p>
    <w:p w14:paraId="21ED2D34" w14:textId="77777777" w:rsidR="00CF5D92" w:rsidRPr="0000069C" w:rsidRDefault="00CF5D92" w:rsidP="00CF5D92">
      <w:pPr>
        <w:pStyle w:val="BB-Evidence"/>
      </w:pPr>
      <w:r w:rsidRPr="0000069C">
        <w:t>To sum up, even without ruling out a possibility, however unlikely it may seem today, of circumstances that would lead the United States to resort to first use of nuclear weapons, the numerical requirements for U.S. warheads to prevent nuclear use by rogue states or terrorists are very low.</w:t>
      </w:r>
    </w:p>
    <w:p w14:paraId="22EBD965" w14:textId="77777777" w:rsidR="00CF5D92" w:rsidRPr="0000069C" w:rsidRDefault="00CF5D92" w:rsidP="00CF5D92">
      <w:pPr>
        <w:pStyle w:val="BB-Contentions"/>
      </w:pPr>
      <w:r w:rsidRPr="0000069C">
        <w:t>Overwhelming force doesn't deter and could even have the opposite effect</w:t>
      </w:r>
    </w:p>
    <w:p w14:paraId="4CFFB655" w14:textId="77777777" w:rsidR="00CF5D92" w:rsidRPr="0000069C" w:rsidRDefault="00CF5D92" w:rsidP="00CF5D92">
      <w:pPr>
        <w:pStyle w:val="BB-Citation"/>
      </w:pPr>
      <w:r w:rsidRPr="00990809">
        <w:rPr>
          <w:u w:val="single"/>
        </w:rPr>
        <w:t>Prof. Sidney Drell and Ambassador James Goodby October 2007</w:t>
      </w:r>
      <w:r w:rsidRPr="0000069C">
        <w:t xml:space="preserve">. Prof. Sidney D. Drell (professor of physics emeritus at Stanford University’s Linear Accelerator Center and a senior fellow at its Hoover Institution. For many years he has been an advisor to the U.S. government on technical issues relating to international security and arms control, including membership on the President’s Foreign Intelligence Advisory Board and Science Advisory Committee) and Ambassador James E. Goodby (research fellow at the Hoover Institution and a nonresident senior fellow at the Brookings Institution. He has held several senior government positions dedicated to nuclear arms control and nonproliferation, including Deputy to the Special Advisor to the President and Secretary of State on the Comprehensive Test Ban Treaty ) Oct 2007, What Are Nuclear Weapons For? - Recommendations for Restructuring U.S. Strategic Nuclear Forces, </w:t>
      </w:r>
      <w:hyperlink r:id="rId223" w:history="1">
        <w:r w:rsidRPr="0000069C">
          <w:rPr>
            <w:rStyle w:val="Hyperlink"/>
          </w:rPr>
          <w:t>http://www.armscontrol.org/system/files/20071104_Drell_Goodby_07_new.pdf</w:t>
        </w:r>
      </w:hyperlink>
    </w:p>
    <w:p w14:paraId="0902AF07" w14:textId="77777777" w:rsidR="00CF5D92" w:rsidRPr="0000069C" w:rsidRDefault="00CF5D92" w:rsidP="00CF5D92">
      <w:pPr>
        <w:pStyle w:val="BB-Evidence"/>
      </w:pPr>
      <w:r w:rsidRPr="0000069C">
        <w:t>Overwhelming destructive force is a convincing deterrent to the use of force against U.S. interests, but it has its limits. History does not support the notion that superior force in itself is sufficient to dissuade a weaker state from strengthening its defenses. Recent experiences in Korea, the Middle East, and South Asia does not support it either. Instead of encouraging restraint, an arms race is the typical result. It would not make sense to indulge in nuclear overkill in the attempt to persuade China not to try to surpass U.S. power. Many other factors, especially economic ones, will help determine that decision. Increasing U.S. operationally deployed forces to dissuade China from building the kinds of forces that it thinks are necessary to achieve its regional goals would probably have an effect opposite to the one intended.</w:t>
      </w:r>
    </w:p>
    <w:p w14:paraId="47015258" w14:textId="77777777" w:rsidR="00CF5D92" w:rsidRPr="0000069C" w:rsidRDefault="00CF5D92" w:rsidP="00CF5D92">
      <w:pPr>
        <w:pStyle w:val="BB-Contentions"/>
        <w:rPr>
          <w:i/>
        </w:rPr>
      </w:pPr>
      <w:r w:rsidRPr="0000069C">
        <w:lastRenderedPageBreak/>
        <w:t>"Terrorism deterrence" Response: Nuclear weapons don't deter terrorists</w:t>
      </w:r>
    </w:p>
    <w:p w14:paraId="18C0D9A8" w14:textId="77777777" w:rsidR="00CF5D92" w:rsidRPr="0000069C" w:rsidRDefault="00CF5D92" w:rsidP="00CF5D92">
      <w:pPr>
        <w:pStyle w:val="BB-Citation"/>
      </w:pPr>
      <w:r w:rsidRPr="00990809">
        <w:rPr>
          <w:u w:val="single"/>
        </w:rPr>
        <w:t>Prof. Sidney Drell and Ambassador James Goodby October 2007</w:t>
      </w:r>
      <w:r w:rsidRPr="0000069C">
        <w:t xml:space="preserve">. Prof. Sidney D. Drell (professor of physics emeritus at Stanford University’s Linear Accelerator Center and a senior fellow at its Hoover Institution. For many years he has been an advisor to the U.S. government on technical issues relating to international security and arms control, including membership on the President’s Foreign Intelligence Advisory Board and Science Advisory Committee) and Ambassador James E. Goodby (research fellow at the Hoover Institution and a nonresident senior fellow at the Brookings Institution. He has held several senior government positions dedicated to nuclear arms control and nonproliferation, including Deputy to the Special Advisor to the President and Secretary of State on the Comprehensive Test Ban Treaty ) Oct 2007, What Are Nuclear Weapons For? - Recommendations for Restructuring U.S. Strategic Nuclear Forces, </w:t>
      </w:r>
      <w:hyperlink r:id="rId224" w:history="1">
        <w:r w:rsidRPr="0000069C">
          <w:rPr>
            <w:rStyle w:val="Hyperlink"/>
          </w:rPr>
          <w:t>http://www.armscontrol.org/system/files/20071104_Drell_Goodby_07_new.pdf</w:t>
        </w:r>
      </w:hyperlink>
    </w:p>
    <w:p w14:paraId="396AB3C9" w14:textId="77777777" w:rsidR="00CF5D92" w:rsidRPr="0000069C" w:rsidRDefault="00CF5D92" w:rsidP="00CF5D92">
      <w:pPr>
        <w:pStyle w:val="BB-Evidence"/>
      </w:pPr>
      <w:r w:rsidRPr="0000069C">
        <w:t>As to deterring the use of nuclear weapons, the administration and most independent experts acknowledge that nuclear deterrence has little effect on suicidal, fanatical terrorists. Otherwise, no role for U.S. nuclear weapons in any mode is very likely in the case of terrorists. The best way of blocking nucleararmed terrorism is to prevent nuclear weapons or materials from escaping the control of responsible governments.</w:t>
      </w:r>
    </w:p>
    <w:p w14:paraId="4D7FF0DF" w14:textId="77777777" w:rsidR="00CF5D92" w:rsidRPr="0000069C" w:rsidRDefault="00CF5D92" w:rsidP="00CF5D92">
      <w:pPr>
        <w:pStyle w:val="BB-Contentions"/>
      </w:pPr>
      <w:r w:rsidRPr="0000069C">
        <w:t>"North Korea disad" Response: Very low levels of US nuclear forces would be sufficient</w:t>
      </w:r>
    </w:p>
    <w:p w14:paraId="40488676" w14:textId="77777777" w:rsidR="00CF5D92" w:rsidRPr="0000069C" w:rsidRDefault="00CF5D92" w:rsidP="00CF5D92">
      <w:pPr>
        <w:pStyle w:val="BB-Citation"/>
      </w:pPr>
      <w:r w:rsidRPr="00990809">
        <w:rPr>
          <w:u w:val="single"/>
        </w:rPr>
        <w:t>Prof. Sidney Drell and Ambassador James Goodby October 2007</w:t>
      </w:r>
      <w:r w:rsidRPr="0000069C">
        <w:t xml:space="preserve">. Prof. Sidney D. Drell (professor of physics emeritus at Stanford University’s Linear Accelerator Center and a senior fellow at its Hoover Institution. For many years he has been an advisor to the U.S. government on technical issues relating to international security and arms control, including membership on the President’s Foreign Intelligence Advisory Board and Science Advisory Committee) and Ambassador James E. Goodby (research fellow at the Hoover Institution and a nonresident senior fellow at the Brookings Institution. He has held several senior government positions dedicated to nuclear arms control and nonproliferation, including Deputy to the Special Advisor to the President and Secretary of State on the Comprehensive Test Ban Treaty ) Oct 2007, What Are Nuclear Weapons For? - Recommendations for Restructuring U.S. Strategic Nuclear Forces, </w:t>
      </w:r>
      <w:hyperlink r:id="rId225" w:history="1">
        <w:r w:rsidRPr="0000069C">
          <w:rPr>
            <w:rStyle w:val="Hyperlink"/>
          </w:rPr>
          <w:t>http://www.armscontrol.org/system/files/20071104_Drell_Goodby_07_new.pdf</w:t>
        </w:r>
      </w:hyperlink>
    </w:p>
    <w:p w14:paraId="395B227A" w14:textId="77777777" w:rsidR="00CF5D92" w:rsidRPr="0000069C" w:rsidRDefault="00CF5D92" w:rsidP="00CF5D92">
      <w:pPr>
        <w:pStyle w:val="BB-Evidence"/>
      </w:pPr>
      <w:r w:rsidRPr="0000069C">
        <w:t>North Korea is already a small-scale nuclear-weapon state, but powerful neighbors all around North Korea contain it. The first use of nuclear weapons by North Korea cannot be excluded under some unlikely circumstances, but a credible U.S. nuclear deterrent can be had at very low levels of forces and certainly without acquiring new nuclear weapons. For example, a last-ditch suicidal gesture by North Korea’s leadership in the endgame of a losing war cannot be ruled out, but the levels and types of U.S. nuclear forces are irrelevant to this situation.</w:t>
      </w:r>
    </w:p>
    <w:p w14:paraId="78467257" w14:textId="77777777" w:rsidR="00CF5D92" w:rsidRPr="0000069C" w:rsidRDefault="00CF5D92" w:rsidP="00CF5D92">
      <w:pPr>
        <w:pStyle w:val="BB-Contentions"/>
      </w:pPr>
      <w:r w:rsidRPr="0000069C">
        <w:t>"Lost ability to attack hard/buried targets" Response: Just a contrived mission anyway</w:t>
      </w:r>
    </w:p>
    <w:p w14:paraId="419D7382" w14:textId="77777777" w:rsidR="00CF5D92" w:rsidRPr="0000069C" w:rsidRDefault="00CF5D92" w:rsidP="00CF5D92">
      <w:pPr>
        <w:pStyle w:val="BB-Citation"/>
      </w:pPr>
      <w:r w:rsidRPr="00990809">
        <w:rPr>
          <w:u w:val="single"/>
        </w:rPr>
        <w:t xml:space="preserve">Kristensen, Norris &amp; Oelrich April 2009. </w:t>
      </w:r>
      <w:r w:rsidRPr="0000069C">
        <w:t xml:space="preserve">Hans M. Kristensen (director of the Nuclear Information Project at the Federation of American Scientists), Robert S. Norris (senior research associate with the Natural Resources Defense Council nuclear program and director of the Nuclear Weapons Databook project. He is co-editor of the Nuclear Weapons Databook series, the five-volume definitive encyclopedia of the nuclear weapons of the United States, Soviet Union/Russia, Britain, France and China), Ivan Oelrich (vice president for Strategic Security Programs at the Federation of American Scientists; formerly a visiting Fellow at the Kennedy School of Government, Harvard University; a senior analyst at the Congressional Office of Technology Assessment; and the Advanced Systems and Concepts Office of the Defense Threat Reduction Agency), April 2009 FEDERATION of AMERICAN SCIENTISTS &amp; THE NATURAL RESOURCES DEFENSE COUNCIL, From Counterforce to Minimal Deterrence: A New Nuclear Policy on the Path Toward Eliminating Nuclear Weapons, </w:t>
      </w:r>
      <w:hyperlink r:id="rId226" w:history="1">
        <w:r w:rsidRPr="0000069C">
          <w:rPr>
            <w:rStyle w:val="Hyperlink"/>
          </w:rPr>
          <w:t>http://docs.nrdc.org/nuclear/files/nuc_10042901a.pdf</w:t>
        </w:r>
      </w:hyperlink>
    </w:p>
    <w:p w14:paraId="50651E76" w14:textId="77777777" w:rsidR="00CF5D92" w:rsidRPr="0000069C" w:rsidRDefault="00CF5D92" w:rsidP="00CF5D92">
      <w:pPr>
        <w:pStyle w:val="BB-Evidence"/>
      </w:pPr>
      <w:r w:rsidRPr="0000069C">
        <w:t>Attack of hardened and deeply buried targets is a contrived mission tailormade to justify nuclear weapons in the face of their impending obsolescence. Recognizing the irreversible decline in the military significance of nuclear weapons and noting that many potential adversaries had buried important assets in response to the development of highly accurate conventional munitions, nuclear advocates pushed for a new warhead or the modification of an existing warhead, called the Robust Nuclear Earth Penetrator, or RNEP. The RNEP would penetrate a meter or two into hard earth and rock and explode, causing the bomb’s powerful shock wave to crush nearby underground bunkers or tunnels. An unfortunate consequence of such attacks is that the bombs would create huge craters and an extensive cloud of radioactive debris. From the outset, advocates of the RNEP needed enemy targets to be precisely at the right depth. They had to be just out of reach of conventional weapons but not so deep that they were invulnerable even to a nuclear weapon. Another problem is the intelligence that would be required about the target. To find the target and be assured of what it contained would be extremely demanding. A real world example demonstrating these difficulties was the opening move of the 2003 Iraqi war, the conventional bombing of an underground bunker where Saddam was thought to be hiding. Not only was Saddam not there but also it turned out there was no bunker at that location either.</w:t>
      </w:r>
    </w:p>
    <w:p w14:paraId="524E85B5" w14:textId="77777777" w:rsidR="00CF5D92" w:rsidRPr="0000069C" w:rsidRDefault="00CF5D92" w:rsidP="00CF5D92">
      <w:pPr>
        <w:pStyle w:val="BB-Contentions"/>
      </w:pPr>
      <w:r w:rsidRPr="0000069C">
        <w:lastRenderedPageBreak/>
        <w:t>"Lost deterrence" Response: "Deterrence" is over-used, we need to stop labeling everything nuclear weapons do "deterrence"</w:t>
      </w:r>
    </w:p>
    <w:p w14:paraId="296C5FB9" w14:textId="77777777" w:rsidR="00CF5D92" w:rsidRPr="0000069C" w:rsidRDefault="00CF5D92" w:rsidP="00CF5D92">
      <w:pPr>
        <w:pStyle w:val="BB-Citation"/>
        <w:rPr>
          <w:u w:val="single"/>
        </w:rPr>
      </w:pPr>
      <w:r w:rsidRPr="00990809">
        <w:rPr>
          <w:u w:val="single"/>
        </w:rPr>
        <w:t xml:space="preserve">Kristensen, Norris &amp; Oelrich April 2009. </w:t>
      </w:r>
      <w:r w:rsidRPr="0000069C">
        <w:t xml:space="preserve">Hans M. Kristensen (director of the Nuclear Information Project at the Federation of American Scientists), Robert S. Norris (senior research associate with the Natural Resources Defense Council nuclear program and director of the Nuclear Weapons Databook project. He is co-editor of the Nuclear Weapons Databook series, the five-volume definitive encyclopedia of the nuclear weapons of the United States, Soviet Union/Russia, Britain, France and China), Ivan Oelrich (vice president for Strategic Security Programs at the Federation of American Scientists; formerly a visiting Fellow at the Kennedy School of Government, Harvard University; a senior analyst at the Congressional Office of Technology Assessment; and the Advanced Systems and Concepts Office of the Defense Threat Reduction Agency), April 2009 FEDERATION of AMERICAN SCIENTISTS &amp; THE NATURAL RESOURCES DEFENSE COUNCIL, From Counterforce to Minimal Deterrence: A New Nuclear Policy on the Path Toward Eliminating Nuclear Weapons, </w:t>
      </w:r>
      <w:hyperlink r:id="rId227" w:history="1">
        <w:r w:rsidRPr="0000069C">
          <w:rPr>
            <w:rStyle w:val="Hyperlink"/>
          </w:rPr>
          <w:t>http://docs.nrdc.org/nuclear/files/nuc_10042901a.pdf</w:t>
        </w:r>
      </w:hyperlink>
    </w:p>
    <w:p w14:paraId="3DA1166C" w14:textId="77777777" w:rsidR="00CF5D92" w:rsidRPr="0000069C" w:rsidRDefault="00CF5D92" w:rsidP="00CF5D92">
      <w:pPr>
        <w:pStyle w:val="BB-Evidence"/>
      </w:pPr>
      <w:r w:rsidRPr="0000069C">
        <w:t xml:space="preserve">In part, the overuse and misuse of the term “deterrence” is the result of believing one’s own euphemisms. Nuclear weapons are horrific things and nuclear war would be an unimaginable disaster. Political and military leaders avoid direct, public discussion of the real consequences of planning for such a global catastrophe by arguing that nuclear weapons are not really intended to be used, but are meant only to deter, and therefore detailed war plans and alert forces increase the “credibility” of the deterrent and make an attack less likely. From such a limited claim the argument evolved to regard all nuclear missions as contributing to deterrence. “Deterrence” has become to be </w:t>
      </w:r>
      <w:r w:rsidRPr="0000069C">
        <w:rPr>
          <w:i/>
        </w:rPr>
        <w:t xml:space="preserve">defined </w:t>
      </w:r>
      <w:r w:rsidRPr="0000069C">
        <w:t xml:space="preserve">as whatever it is that nuclear weapons do. Indeed, U.S. ICBMs and SLBMs are often called the “land-based deterrent” and the “sea-based deterrent,” respectively. And nuclear bombs deployed in Europe are called the “extended deterrent.” Nuclear weapons have simply </w:t>
      </w:r>
      <w:r w:rsidRPr="0000069C">
        <w:rPr>
          <w:i/>
        </w:rPr>
        <w:t xml:space="preserve">become </w:t>
      </w:r>
      <w:r w:rsidRPr="0000069C">
        <w:t>deterrence no matter what mission they have.</w:t>
      </w:r>
    </w:p>
    <w:p w14:paraId="67E5FB62" w14:textId="77777777" w:rsidR="00CF5D92" w:rsidRPr="0000069C" w:rsidRDefault="00CF5D92" w:rsidP="00CF5D92">
      <w:pPr>
        <w:pStyle w:val="BB-Contentions"/>
      </w:pPr>
      <w:r w:rsidRPr="0000069C">
        <w:t>"Allies need assurance" Response: British and French nuclear capabilities are available to assure European allies</w:t>
      </w:r>
    </w:p>
    <w:p w14:paraId="7CE9C9BF" w14:textId="77777777" w:rsidR="00CF5D92" w:rsidRPr="0000069C" w:rsidRDefault="00CF5D92" w:rsidP="00CF5D92">
      <w:pPr>
        <w:pStyle w:val="BB-Citation"/>
        <w:rPr>
          <w:u w:val="single"/>
        </w:rPr>
      </w:pPr>
      <w:r w:rsidRPr="00990809">
        <w:rPr>
          <w:u w:val="single"/>
        </w:rPr>
        <w:t>Dr. Forsyth, Col. Saltzman and Dr Schaub 2010</w:t>
      </w:r>
      <w:r w:rsidRPr="0000069C">
        <w:t xml:space="preserve">. James Wood Forsyth Jr., PhD, (currently serves as professor of national security studies, USAF School of Advanced Air and Space Studies, Maxwell AFB, Alabama. He earned his PhD at the Josef Korbel School of International Studies, University of Denver) Col B. Chance Saltzman (chief, Strategic Plans and Policy Division, Headquarters Air Force. His career includes ICBM and satellite operations and squadron command as chief of combat operations at the Joint Space Operations Center. He holds master’s degrees in strategic management and in strategic studies from the School of Advanced Air and Space Studies and was a recent National Security Fellow at Harvard’s Kennedy School of Government) and Gary Schaub Jr., PhD (assistant professor in the Leadership and Strategy Department, Air War College, Maxwell AFB, Alabama) Spring 2010,Remembrance of Things Past - The Enduring Value of Nuclear Weapons </w:t>
      </w:r>
      <w:hyperlink r:id="rId228" w:history="1">
        <w:r w:rsidRPr="0000069C">
          <w:rPr>
            <w:rStyle w:val="Hyperlink"/>
          </w:rPr>
          <w:t>http://www.au.af.mil/au/ssq/2010/spring/forsythsaltzmanschaub.pdf</w:t>
        </w:r>
      </w:hyperlink>
    </w:p>
    <w:p w14:paraId="2FED9ADA" w14:textId="77777777" w:rsidR="00CF5D92" w:rsidRPr="0000069C" w:rsidRDefault="00CF5D92" w:rsidP="00CF5D92">
      <w:pPr>
        <w:pStyle w:val="BB-Evidence"/>
      </w:pPr>
      <w:r w:rsidRPr="0000069C">
        <w:t>Furthermore, British and French nuclear capabilities remain available to assure European allies, if any perceive weakness based on this force reduction in the Atlantic. Finally, air-launched cruise missiles (ALCM) from 19 B-2s will continue to contribute standoff capability and flexibility to the triad. This is more than enough weapons to use aircraft for nuclear escalation control and political signaling while allowing all B-52Hs to convert and focus on a their conventional role.</w:t>
      </w:r>
    </w:p>
    <w:p w14:paraId="495A576A" w14:textId="77777777" w:rsidR="00CF5D92" w:rsidRPr="0000069C" w:rsidRDefault="00CF5D92" w:rsidP="00CF5D92">
      <w:pPr>
        <w:pStyle w:val="BB-Contentions"/>
      </w:pPr>
      <w:r w:rsidRPr="0000069C">
        <w:t>"Must respond to all threats" Response: We can respond with conventional weapons, and we only need a small nuclear force to deter threats</w:t>
      </w:r>
    </w:p>
    <w:p w14:paraId="29D85C85" w14:textId="77777777" w:rsidR="00CF5D92" w:rsidRPr="0000069C" w:rsidRDefault="00CF5D92" w:rsidP="00CF5D92">
      <w:pPr>
        <w:pStyle w:val="BB-Citation"/>
        <w:rPr>
          <w:u w:val="single"/>
        </w:rPr>
      </w:pPr>
      <w:r w:rsidRPr="00990809">
        <w:rPr>
          <w:u w:val="single"/>
        </w:rPr>
        <w:t>Dr. Forsyth, Col. Saltzman and Dr Schaub 2010</w:t>
      </w:r>
      <w:r w:rsidRPr="0000069C">
        <w:t xml:space="preserve">. James Wood Forsyth Jr., PhD, (currently serves as professor of national security studies, USAF School of Advanced Air and Space Studies, Maxwell AFB, Alabama. He earned his PhD at the Josef Korbel School of International Studies, University of Denver) Col B. Chance Saltzman (chief, Strategic Plans and Policy Division, Headquarters Air Force. His career includes ICBM and satellite operations and squadron command as chief of combat operations at the Joint Space Operations Center. He holds master’s degrees in strategic management and in strategic studies from the School of Advanced Air and Space Studies and was a recent National Security Fellow at Harvard’s Kennedy School of Government) and Gary Schaub Jr., PhD (assistant professor in the Leadership and Strategy Department, Air War College, Maxwell AFB, Alabama) Spring 2010,Remembrance of Things Past - The Enduring Value of Nuclear Weapons </w:t>
      </w:r>
      <w:hyperlink r:id="rId229" w:history="1">
        <w:r w:rsidRPr="0000069C">
          <w:rPr>
            <w:rStyle w:val="Hyperlink"/>
          </w:rPr>
          <w:t>http://www.au.af.mil/au/ssq/2010/spring/forsythsaltzmanschaub.pdf</w:t>
        </w:r>
      </w:hyperlink>
    </w:p>
    <w:p w14:paraId="6C621A14" w14:textId="77777777" w:rsidR="00CF5D92" w:rsidRPr="0000069C" w:rsidRDefault="00CF5D92" w:rsidP="00CF5D92">
      <w:pPr>
        <w:pStyle w:val="BB-Evidence"/>
      </w:pPr>
      <w:r w:rsidRPr="005820E6">
        <w:rPr>
          <w:u w:val="single"/>
        </w:rPr>
        <w:t>First, there will be those who insist that a minimum nuclear posture is of little value to the United States because it must maintain a nuclear arsenal large enough to cover all of its contingencies. In other words, while Pakistan has to contend with India, the United States has several potential contenders that, when combined, pose a large challenge. There is logic in that line of reasoning, but it ignores the vast conventional superiority of the United States. It is clear that in most circumstances conventional weapons will be preferred to nuclear ones</w:t>
      </w:r>
      <w:r w:rsidRPr="0000069C">
        <w:t xml:space="preserve"> and supplement the Global Strike mission. Indeed, Lieber and Press recognize this in their recent analysis of nuclear capabilities. </w:t>
      </w:r>
      <w:r w:rsidRPr="005820E6">
        <w:rPr>
          <w:u w:val="single"/>
        </w:rPr>
        <w:t>It is also undermined by the fact that the United States is deterred in most contingencies by China, which has a much smaller force structure. Presumably, if China can deter the United States, small numbers are effective</w:t>
      </w:r>
      <w:r w:rsidRPr="0000069C">
        <w:t>.</w:t>
      </w:r>
    </w:p>
    <w:p w14:paraId="0A8F6136" w14:textId="77777777" w:rsidR="00CF5D92" w:rsidRPr="0000069C" w:rsidRDefault="00CF5D92" w:rsidP="00CF5D92">
      <w:pPr>
        <w:pStyle w:val="BB-Contentions"/>
      </w:pPr>
      <w:r w:rsidRPr="0000069C">
        <w:lastRenderedPageBreak/>
        <w:t>SOURCE INDICTMENT</w:t>
      </w:r>
    </w:p>
    <w:p w14:paraId="3991167B" w14:textId="77777777" w:rsidR="00CF5D92" w:rsidRPr="0000069C" w:rsidRDefault="00CF5D92" w:rsidP="00CF5D92">
      <w:pPr>
        <w:pStyle w:val="BB-Contentions"/>
      </w:pPr>
      <w:r w:rsidRPr="0000069C">
        <w:t>Ochmaneck</w:t>
      </w:r>
    </w:p>
    <w:p w14:paraId="0E183990" w14:textId="77777777" w:rsidR="00CF5D92" w:rsidRPr="0000069C" w:rsidRDefault="00CF5D92" w:rsidP="00CF5D92">
      <w:pPr>
        <w:pStyle w:val="BB-Citation"/>
      </w:pPr>
      <w:r w:rsidRPr="00990809">
        <w:rPr>
          <w:u w:val="single"/>
        </w:rPr>
        <w:t>Elaine Grossman July 2009</w:t>
      </w:r>
      <w:r w:rsidRPr="0000069C">
        <w:t xml:space="preserve">. Elaine M. Grossman (journalist), 28 July 2009, U.S. Defense Official Skeptical of Revising Nuclear Deterrence Strategy, Global Security Newswire (brackets added) </w:t>
      </w:r>
      <w:hyperlink r:id="rId230" w:history="1">
        <w:r w:rsidRPr="0000069C">
          <w:rPr>
            <w:rStyle w:val="Hyperlink"/>
          </w:rPr>
          <w:t>http://gsn.nti.org/gsn/nw_20090728_5416.php</w:t>
        </w:r>
      </w:hyperlink>
    </w:p>
    <w:p w14:paraId="52650AB9" w14:textId="77777777" w:rsidR="00CF5D92" w:rsidRPr="0000069C" w:rsidRDefault="00CF5D92" w:rsidP="00CF5D92">
      <w:pPr>
        <w:pStyle w:val="BB-Evidence"/>
      </w:pPr>
      <w:r w:rsidRPr="0000069C">
        <w:rPr>
          <w:rFonts w:cs="verdana, arial, helvetica"/>
        </w:rPr>
        <w:t>"We have a spectrum of military capabilities, married to our strategy, our declaratory posture, our posture of forces abroad, our security relationships with allies and partners," he [David Ochmanek, the deputy assistant defense secretary for forces transformation and resources] said, calling the result a "web with some seams that deters across the board."</w:t>
      </w:r>
    </w:p>
    <w:p w14:paraId="09594B01" w14:textId="77777777" w:rsidR="00CF5D92" w:rsidRPr="0000069C" w:rsidRDefault="00CF5D92" w:rsidP="00CF5D92">
      <w:pPr>
        <w:pStyle w:val="BB-Evidence"/>
      </w:pPr>
      <w:r w:rsidRPr="0000069C">
        <w:rPr>
          <w:rFonts w:cs="verdana, arial, helvetica"/>
        </w:rPr>
        <w:t xml:space="preserve">"Does Kim Jong Il think about our nuclear weapons before he considers doing things with his conventional forces?" added Ochmanek, referring to the North Korean leader. "I think he probably does, irrespective of what we say about them." </w:t>
      </w:r>
      <w:r w:rsidRPr="0000069C">
        <w:t xml:space="preserve">Kristensen, one of the co-authors of the report on minimal deterrence, today dubbed Ochmanek's perspective as seemingly "aloof and somewhat adrift." "The nuclear capabilities and guidance we have today were developed for specific adversaries, targets, and scenarios," Kristensen told </w:t>
      </w:r>
      <w:r w:rsidRPr="0000069C">
        <w:rPr>
          <w:i/>
        </w:rPr>
        <w:t>Global Security Newswire</w:t>
      </w:r>
      <w:r w:rsidRPr="0000069C">
        <w:t xml:space="preserve"> in an e-mail. "I can't see how it will be possible to implement President Obama's vision unless we begin to be more specific about where nuclear weapons have a role and where they don't need to have one anymore."</w:t>
      </w:r>
    </w:p>
    <w:p w14:paraId="419F1924" w14:textId="77777777" w:rsidR="00CF5D92" w:rsidRPr="000F3076" w:rsidRDefault="00CF5D92" w:rsidP="00CF5D92">
      <w:pPr>
        <w:pStyle w:val="BB-BriefHeading"/>
        <w:sectPr w:rsidR="00CF5D92" w:rsidRPr="000F3076">
          <w:type w:val="oddPage"/>
          <w:pgSz w:w="12240" w:h="15840"/>
          <w:pgMar w:top="1152" w:right="1008" w:bottom="1152" w:left="1008" w:header="720" w:footer="720" w:gutter="0"/>
          <w:cols w:space="720"/>
          <w:printerSettings r:id="rId231"/>
        </w:sectPr>
      </w:pPr>
    </w:p>
    <w:p w14:paraId="0F944143" w14:textId="77777777" w:rsidR="00CF5D92" w:rsidRPr="000F3076" w:rsidRDefault="00CF5D92" w:rsidP="00CF5D92">
      <w:pPr>
        <w:pStyle w:val="BB-BriefHeading"/>
      </w:pPr>
      <w:bookmarkStart w:id="34" w:name="_Toc142400541"/>
      <w:bookmarkStart w:id="35" w:name="_Toc4382972"/>
      <w:r w:rsidRPr="000F3076">
        <w:lastRenderedPageBreak/>
        <w:t>(6) LETHAL LEGACY: THE CASE FOR REMOVING TACTICAL NUCLEAR WEAPONS FROM EUROPE</w:t>
      </w:r>
      <w:bookmarkEnd w:id="34"/>
      <w:bookmarkEnd w:id="35"/>
    </w:p>
    <w:p w14:paraId="4598703F" w14:textId="77777777" w:rsidR="00CF5D92" w:rsidRDefault="00CF5D92" w:rsidP="00CF5D92">
      <w:pPr>
        <w:pStyle w:val="BB-ConstructiveSpeech"/>
      </w:pPr>
      <w:r>
        <w:t>During the Cold War, the US deployed hundreds of tactical nuclear weapons at bases in Europe to deter the Russian invasion that never came. While US-Russia nuclear weapons negotiations drag on over the decades, this lethal legacy remains, even though its usefulness has long since vanished. Today, the net benefits of breaking the tactical nuclear weapons stalemate compel my partner and me to affirm: That the United States Federal Government should significantly reform its policy toward Russia.</w:t>
      </w:r>
    </w:p>
    <w:p w14:paraId="0416F09D" w14:textId="77777777" w:rsidR="00CF5D92" w:rsidRDefault="00CF5D92" w:rsidP="00CF5D92">
      <w:pPr>
        <w:pStyle w:val="BB-Contentions"/>
        <w:rPr>
          <w:b w:val="0"/>
        </w:rPr>
      </w:pPr>
      <w:r>
        <w:t>OBSERVATION 1. We will use the following DEFINITIONS</w:t>
      </w:r>
    </w:p>
    <w:p w14:paraId="7F1974B3" w14:textId="77777777" w:rsidR="00CF5D92" w:rsidRDefault="00CF5D92" w:rsidP="00CF5D92">
      <w:pPr>
        <w:pStyle w:val="BB-ConstructiveSpeech"/>
      </w:pPr>
      <w:r>
        <w:rPr>
          <w:b/>
        </w:rPr>
        <w:t>Reform</w:t>
      </w:r>
      <w:r>
        <w:t xml:space="preserve">: ": to put or change into an improved form or condition" </w:t>
      </w:r>
      <w:r w:rsidRPr="000F3076">
        <w:rPr>
          <w:i/>
        </w:rPr>
        <w:t xml:space="preserve">(Merriam-Webster Online Dictionary 2010 </w:t>
      </w:r>
      <w:hyperlink r:id="rId232" w:history="1">
        <w:r w:rsidRPr="000E220C">
          <w:rPr>
            <w:rStyle w:val="Hyperlink"/>
            <w:i/>
          </w:rPr>
          <w:t>http://www.merriam-webster.com/dictionary/reform</w:t>
        </w:r>
      </w:hyperlink>
      <w:r w:rsidRPr="000F3076">
        <w:rPr>
          <w:i/>
        </w:rPr>
        <w:t>)</w:t>
      </w:r>
    </w:p>
    <w:p w14:paraId="0E9EE3AD" w14:textId="77777777" w:rsidR="00CF5D92" w:rsidRDefault="00CF5D92" w:rsidP="00CF5D92">
      <w:pPr>
        <w:pStyle w:val="BB-ConstructiveSpeech"/>
      </w:pPr>
      <w:r>
        <w:rPr>
          <w:b/>
        </w:rPr>
        <w:t>Policy</w:t>
      </w:r>
      <w:r>
        <w:t xml:space="preserve">: " a definite course or method of action selected from among alternatives and in light of given conditions to guide and determine present and future decisions" </w:t>
      </w:r>
      <w:r w:rsidRPr="000F3076">
        <w:rPr>
          <w:i/>
        </w:rPr>
        <w:t xml:space="preserve">(Merriam-Webster Online Dictionary 2010 </w:t>
      </w:r>
      <w:hyperlink r:id="rId233" w:history="1">
        <w:r w:rsidRPr="000E220C">
          <w:rPr>
            <w:rStyle w:val="Hyperlink"/>
            <w:i/>
          </w:rPr>
          <w:t>http://www.merriam-webster.com/dictionary/policy</w:t>
        </w:r>
      </w:hyperlink>
      <w:r w:rsidRPr="000F3076">
        <w:rPr>
          <w:i/>
        </w:rPr>
        <w:t>)</w:t>
      </w:r>
    </w:p>
    <w:p w14:paraId="00912603" w14:textId="77777777" w:rsidR="00CF5D92" w:rsidRPr="000F3076" w:rsidRDefault="00CF5D92" w:rsidP="00CF5D92">
      <w:pPr>
        <w:pStyle w:val="BB-ConstructiveSpeech"/>
        <w:rPr>
          <w:i/>
        </w:rPr>
      </w:pPr>
      <w:r>
        <w:rPr>
          <w:b/>
        </w:rPr>
        <w:t>Significant</w:t>
      </w:r>
      <w:r>
        <w:t xml:space="preserve">: "having or likely to have influence or effect" </w:t>
      </w:r>
      <w:r w:rsidRPr="000F3076">
        <w:rPr>
          <w:i/>
        </w:rPr>
        <w:t xml:space="preserve">(Merriam-Webster Online Dictionary 2010, </w:t>
      </w:r>
      <w:hyperlink r:id="rId234" w:history="1">
        <w:r w:rsidRPr="000E220C">
          <w:rPr>
            <w:rStyle w:val="Hyperlink"/>
            <w:i/>
          </w:rPr>
          <w:t>http://www.merriam-webster.com/dictionary/significant</w:t>
        </w:r>
      </w:hyperlink>
      <w:r w:rsidRPr="000F3076">
        <w:rPr>
          <w:i/>
        </w:rPr>
        <w:t>)</w:t>
      </w:r>
    </w:p>
    <w:p w14:paraId="5B6C037A" w14:textId="77777777" w:rsidR="00CF5D92" w:rsidRDefault="00CF5D92" w:rsidP="00CF5D92">
      <w:pPr>
        <w:pStyle w:val="BB-ConstructiveSpeech"/>
      </w:pPr>
      <w:r>
        <w:rPr>
          <w:rFonts w:cs="'times new roman'"/>
          <w:b/>
        </w:rPr>
        <w:t>Toward</w:t>
      </w:r>
      <w:r>
        <w:rPr>
          <w:rFonts w:cs="'times new roman'"/>
        </w:rPr>
        <w:t>: "</w:t>
      </w:r>
      <w:r>
        <w:rPr>
          <w:rFonts w:cs="'times new roman'"/>
          <w:u w:val="single"/>
        </w:rPr>
        <w:t>In the presence, reception, or proximity of; in relation to;</w:t>
      </w:r>
      <w:r>
        <w:rPr>
          <w:rFonts w:cs="'times new roman'"/>
        </w:rPr>
        <w:t xml:space="preserve"> as, intolerance toward another sect." </w:t>
      </w:r>
      <w:r w:rsidRPr="000F3076">
        <w:rPr>
          <w:rFonts w:cs="'times new roman'"/>
          <w:i/>
        </w:rPr>
        <w:t>(Webster's Collegiate Dictionary 5th Edition, copyright 1936, p. 1056)</w:t>
      </w:r>
    </w:p>
    <w:p w14:paraId="59CE369D" w14:textId="77777777" w:rsidR="00CF5D92" w:rsidRDefault="00CF5D92" w:rsidP="00CF5D92">
      <w:pPr>
        <w:pStyle w:val="BB-Contentions"/>
      </w:pPr>
      <w:r>
        <w:t>Tactical Nuclear Weapons or TNW:</w:t>
      </w:r>
    </w:p>
    <w:p w14:paraId="5711FB6D" w14:textId="77777777" w:rsidR="00CF5D92" w:rsidRDefault="00CF5D92" w:rsidP="00CF5D92">
      <w:pPr>
        <w:pStyle w:val="BB-Citation"/>
        <w:rPr>
          <w:i w:val="0"/>
        </w:rPr>
      </w:pPr>
      <w:r w:rsidRPr="00990809">
        <w:rPr>
          <w:rFonts w:cs="Verdana"/>
          <w:u w:val="single"/>
        </w:rPr>
        <w:t>Dr. Nikolai Sokov in 2002</w:t>
      </w:r>
      <w:r>
        <w:rPr>
          <w:rFonts w:cs="Verdana"/>
        </w:rPr>
        <w:t xml:space="preserve">. Dr. Nikolai Sokov, Senior Research Associate, Center for Nonproliferation Studies, Monterey Institute of International Studies, May 2002, "Tactical Nuclear Weapons (TNW)" </w:t>
      </w:r>
      <w:hyperlink r:id="rId235" w:history="1">
        <w:r w:rsidRPr="000E220C">
          <w:rPr>
            <w:rStyle w:val="Hyperlink"/>
            <w:rFonts w:cs="Verdana"/>
          </w:rPr>
          <w:t>http://www.nti.org/e_research/e3_10a.html</w:t>
        </w:r>
      </w:hyperlink>
    </w:p>
    <w:p w14:paraId="67E76EFE" w14:textId="77777777" w:rsidR="00CF5D92" w:rsidRDefault="00CF5D92" w:rsidP="00CF5D92">
      <w:pPr>
        <w:pStyle w:val="BB-Evidence"/>
      </w:pPr>
      <w:r w:rsidRPr="000F3076">
        <w:rPr>
          <w:rFonts w:cs="verdana, arial, helvetica"/>
          <w:u w:val="single"/>
        </w:rPr>
        <w:t>Tactical</w:t>
      </w:r>
      <w:r>
        <w:rPr>
          <w:rFonts w:cs="verdana, arial, helvetica"/>
        </w:rPr>
        <w:t xml:space="preserve"> (nonstrategic) </w:t>
      </w:r>
      <w:r w:rsidRPr="000F3076">
        <w:rPr>
          <w:rFonts w:cs="verdana, arial, helvetica"/>
          <w:u w:val="single"/>
        </w:rPr>
        <w:t xml:space="preserve">nuclear weapons </w:t>
      </w:r>
      <w:r>
        <w:rPr>
          <w:rFonts w:cs="verdana, arial, helvetica"/>
        </w:rPr>
        <w:t xml:space="preserve">(TNWs) </w:t>
      </w:r>
      <w:r w:rsidRPr="000F3076">
        <w:rPr>
          <w:rFonts w:cs="verdana, arial, helvetica"/>
          <w:u w:val="single"/>
        </w:rPr>
        <w:t xml:space="preserve">typically refer to short-range weapons, including land-based missiles with a range of less than 500 km </w:t>
      </w:r>
      <w:r>
        <w:rPr>
          <w:rFonts w:cs="verdana, arial, helvetica"/>
        </w:rPr>
        <w:t xml:space="preserve">(about 300 miles) </w:t>
      </w:r>
      <w:r w:rsidRPr="000F3076">
        <w:rPr>
          <w:rFonts w:cs="verdana, arial, helvetica"/>
          <w:u w:val="single"/>
        </w:rPr>
        <w:t>and air- and sea-launched weapons with a range of less than 600 km</w:t>
      </w:r>
      <w:r>
        <w:rPr>
          <w:rFonts w:cs="verdana, arial, helvetica"/>
        </w:rPr>
        <w:t xml:space="preserve"> (about 400 miles).</w:t>
      </w:r>
    </w:p>
    <w:p w14:paraId="349A03C8" w14:textId="77777777" w:rsidR="00CF5D92" w:rsidRDefault="00CF5D92" w:rsidP="00CF5D92">
      <w:pPr>
        <w:pStyle w:val="BB-Contentions"/>
      </w:pPr>
      <w:r>
        <w:t>OBSERVATION 2. INHERENCY</w:t>
      </w:r>
    </w:p>
    <w:p w14:paraId="138FCCA7" w14:textId="77777777" w:rsidR="00CF5D92" w:rsidRDefault="00CF5D92" w:rsidP="00CF5D92">
      <w:pPr>
        <w:pStyle w:val="BB-Contentions"/>
      </w:pPr>
      <w:r>
        <w:t>A. The US maintains nuclear bombs in 5 NATO countries</w:t>
      </w:r>
    </w:p>
    <w:p w14:paraId="0EAAD09A" w14:textId="77777777" w:rsidR="00CF5D92" w:rsidRDefault="00CF5D92" w:rsidP="00CF5D92">
      <w:pPr>
        <w:pStyle w:val="BB-Citation"/>
      </w:pPr>
      <w:r w:rsidRPr="00990809">
        <w:rPr>
          <w:u w:val="single"/>
        </w:rPr>
        <w:t>Daryl Kimball in March 2010.</w:t>
      </w:r>
      <w:r>
        <w:t xml:space="preserve"> Daryl Kimball (</w:t>
      </w:r>
      <w:r>
        <w:rPr>
          <w:rFonts w:cs="arial, helvetica, sans-serif"/>
        </w:rPr>
        <w:t xml:space="preserve"> Executive Director of the Arms Control Association; The Arms Control Association (ACA) is a private, non-profit membership organization dedicated to public education and support of effective arms control measures pertaining to nuclear, chemical, biological, and conventional weapons</w:t>
      </w:r>
      <w:r>
        <w:t xml:space="preserve">) March 2010 Eliminate NATO's Nuclear Relics </w:t>
      </w:r>
      <w:hyperlink r:id="rId236" w:history="1">
        <w:r w:rsidRPr="000E220C">
          <w:rPr>
            <w:rStyle w:val="Hyperlink"/>
          </w:rPr>
          <w:t>http://www.armscontrol.org/act/2010_03/Focus</w:t>
        </w:r>
      </w:hyperlink>
    </w:p>
    <w:p w14:paraId="4A1164AF" w14:textId="77777777" w:rsidR="00CF5D92" w:rsidRDefault="00CF5D92" w:rsidP="00CF5D92">
      <w:pPr>
        <w:pStyle w:val="BB-Evidence"/>
      </w:pPr>
      <w:r w:rsidRPr="000F3076">
        <w:rPr>
          <w:rFonts w:cs="arial, helvetica, sans-serif"/>
          <w:u w:val="single"/>
        </w:rPr>
        <w:t>Nearly 50 years ago, the United States introduced so-called tactical nuclear weapons into NATO forces in Europe to deter and, if necessary, use against a Soviet land attack. Not long after, the Soviet Union followed suit. The U.S.-Soviet military rivalry is now over. Yet, both countries cling to the remnants of their massive tactical nuclear arsenals. An estimated 150-250 U.S. nuclear gravity bombs remain at six bases in five NATO countries: Belgium, Germany, Italy, the Netherlands, and Turkey</w:t>
      </w:r>
      <w:r>
        <w:rPr>
          <w:rFonts w:cs="arial, helvetica, sans-serif"/>
        </w:rPr>
        <w:t>. Russia is estimated to possess about 2,000 tactical nuclear weapons in various states of readiness.</w:t>
      </w:r>
    </w:p>
    <w:p w14:paraId="18506505" w14:textId="77777777" w:rsidR="00CF5D92" w:rsidRDefault="00CF5D92" w:rsidP="00CF5D92">
      <w:pPr>
        <w:pStyle w:val="BB-Contentions"/>
      </w:pPr>
      <w:r>
        <w:t>B. The US will not withdraw TNWs without an agreement with Russia</w:t>
      </w:r>
    </w:p>
    <w:p w14:paraId="5F402351" w14:textId="77777777" w:rsidR="00CF5D92" w:rsidRDefault="00CF5D92" w:rsidP="00CF5D92">
      <w:pPr>
        <w:pStyle w:val="BB-Citation"/>
      </w:pPr>
      <w:r w:rsidRPr="00990809">
        <w:rPr>
          <w:u w:val="single"/>
        </w:rPr>
        <w:t>Oliver Schmidt, April 2010.</w:t>
      </w:r>
      <w:r>
        <w:t xml:space="preserve"> Oliver Schmidt (German Council on Foreign Relations; Germany's oldest non-partisan, non-governmental think tank) 27 Apr 2010 The Utility of U.S. Tactical Nuclear Weapons in NATO: A European Perspective </w:t>
      </w:r>
      <w:hyperlink r:id="rId237" w:history="1">
        <w:r w:rsidRPr="000E220C">
          <w:rPr>
            <w:rStyle w:val="Hyperlink"/>
          </w:rPr>
          <w:t>http://www.carnegieendowment.org/publications/index.cfm?fa=view&amp;id=40680</w:t>
        </w:r>
      </w:hyperlink>
    </w:p>
    <w:p w14:paraId="3A97C49A" w14:textId="77777777" w:rsidR="00CF5D92" w:rsidRDefault="00CF5D92" w:rsidP="00CF5D92">
      <w:pPr>
        <w:pStyle w:val="BB-Evidence"/>
      </w:pPr>
      <w:r>
        <w:rPr>
          <w:rFonts w:cs="arial, helvetica, sans-serif"/>
        </w:rPr>
        <w:t>By February 2010 the Netherlands, Norway, Belgium, and Luxembourg joined Germany's proposal for the withdrawal of nuclear weapons and debated the issue at the NATO meeting in Tallinn. However, U.S. Secretary of State Hillary Clinton has stated clearly that there will be no withdrawal without an agreement with Russia about their tactical nuclear arsenal in Europe.</w:t>
      </w:r>
    </w:p>
    <w:p w14:paraId="6B5E0A2E" w14:textId="77777777" w:rsidR="00CF5D92" w:rsidRDefault="00CF5D92" w:rsidP="00CF5D92">
      <w:pPr>
        <w:pStyle w:val="BB-Contentions"/>
      </w:pPr>
      <w:r>
        <w:lastRenderedPageBreak/>
        <w:t>C. Waiting for Russia means inaction &amp; delay</w:t>
      </w:r>
    </w:p>
    <w:p w14:paraId="11B9766F" w14:textId="77777777" w:rsidR="00CF5D92" w:rsidRDefault="00CF5D92" w:rsidP="00CF5D92">
      <w:pPr>
        <w:pStyle w:val="BB-Citation"/>
      </w:pPr>
      <w:r w:rsidRPr="00990809">
        <w:rPr>
          <w:u w:val="single"/>
        </w:rPr>
        <w:t>Daryl Kimball quoted by the Arms Control Association in May 2010.</w:t>
      </w:r>
      <w:r>
        <w:t xml:space="preserve"> Daryl Kimball (</w:t>
      </w:r>
      <w:r>
        <w:rPr>
          <w:rFonts w:cs="arial, helvetica, sans-serif"/>
        </w:rPr>
        <w:t>Executive Director of the Arms Control Association, a private, non-profit membership organization dedicated to public education and support of effective arms control measures pertaining to nuclear, chemical, biological, and conventional weapons</w:t>
      </w:r>
      <w:r>
        <w:t xml:space="preserve">) quoted by the Arms Control Association 17 May 2010 MEDIA ADVISORY: NATO 'Experts' Miss Mark on N-Weapons Policy </w:t>
      </w:r>
      <w:hyperlink r:id="rId238" w:history="1">
        <w:r w:rsidRPr="000E220C">
          <w:rPr>
            <w:rStyle w:val="Hyperlink"/>
          </w:rPr>
          <w:t>http://www.armscontrol.org/pressroom/NATOExpertsMissMark</w:t>
        </w:r>
      </w:hyperlink>
    </w:p>
    <w:p w14:paraId="13012D36" w14:textId="77777777" w:rsidR="00CF5D92" w:rsidRDefault="00CF5D92" w:rsidP="00CF5D92">
      <w:pPr>
        <w:pStyle w:val="BB-Evidence"/>
      </w:pPr>
      <w:r>
        <w:rPr>
          <w:rFonts w:cs="arial, helvetica, sans-serif"/>
        </w:rPr>
        <w:t>"</w:t>
      </w:r>
      <w:r w:rsidRPr="000F3076">
        <w:rPr>
          <w:rFonts w:cs="arial, helvetica, sans-serif"/>
          <w:u w:val="single"/>
        </w:rPr>
        <w:t xml:space="preserve">While the Experts Group calls for efforts to work with Russia to reduce the overall number of tactical nuclear bombs, they implicitly acknowledge that linking NATO actions on its tactical nuclear stockpile to Russian action is a formula for inaction and delay," </w:t>
      </w:r>
      <w:r>
        <w:rPr>
          <w:rFonts w:cs="arial, helvetica, sans-serif"/>
        </w:rPr>
        <w:t>noted Daryl G. Kimball, executive director of the Arms Control Association.</w:t>
      </w:r>
    </w:p>
    <w:p w14:paraId="2F301C87" w14:textId="77777777" w:rsidR="00CF5D92" w:rsidRDefault="00CF5D92" w:rsidP="00CF5D92">
      <w:pPr>
        <w:pStyle w:val="BB-Contentions"/>
        <w:rPr>
          <w:b w:val="0"/>
        </w:rPr>
      </w:pPr>
      <w:r>
        <w:t>OBSERVATION 3. Tactical Nuclear Weapons in Europe Cause Multiple HARMS</w:t>
      </w:r>
    </w:p>
    <w:p w14:paraId="63C32B73" w14:textId="77777777" w:rsidR="00CF5D92" w:rsidRDefault="00CF5D92" w:rsidP="00CF5D92">
      <w:pPr>
        <w:pStyle w:val="BB-Contentions"/>
      </w:pPr>
      <w:r>
        <w:t>HARM 1. Increased probability of nuclear war</w:t>
      </w:r>
    </w:p>
    <w:p w14:paraId="5166D4C3" w14:textId="77777777" w:rsidR="00CF5D92" w:rsidRDefault="00CF5D92" w:rsidP="00CF5D92">
      <w:pPr>
        <w:pStyle w:val="BB-Citation"/>
      </w:pPr>
      <w:r w:rsidRPr="00990809">
        <w:rPr>
          <w:u w:val="single"/>
        </w:rPr>
        <w:t>Pomper, Potter and Sokov, December 2009.</w:t>
      </w:r>
      <w:r>
        <w:t xml:space="preserve"> Miles A. Pomper (</w:t>
      </w:r>
      <w:r>
        <w:rPr>
          <w:rFonts w:cs="verdana, arial, helvetica, sans"/>
        </w:rPr>
        <w:t xml:space="preserve">Senior Research Associate with </w:t>
      </w:r>
      <w:r w:rsidRPr="005820E6">
        <w:rPr>
          <w:rFonts w:cs="verdana, arial, helvetica, sans"/>
        </w:rPr>
        <w:t xml:space="preserve">James Martin Center for Nonproliferation Studies; </w:t>
      </w:r>
      <w:r w:rsidRPr="00E82EA8">
        <w:rPr>
          <w:rFonts w:cs="verdana, arial, helvetica, sans"/>
        </w:rPr>
        <w:t xml:space="preserve">master's </w:t>
      </w:r>
      <w:r>
        <w:rPr>
          <w:rFonts w:cs="verdana, arial, helvetica, sans"/>
        </w:rPr>
        <w:t>degree in international affairs from Columbia University</w:t>
      </w:r>
      <w:r>
        <w:t xml:space="preserve">) Dr. William Potter (PhD; </w:t>
      </w:r>
      <w:r>
        <w:rPr>
          <w:rFonts w:cs="verdana, arial, helvetica, sans"/>
        </w:rPr>
        <w:t>Professor of Nonproliferation Studies and Director of the James Martin Center for Nonproliferation Studies at the Monterey Institute of International Studies</w:t>
      </w:r>
      <w:r>
        <w:t>) and Dr. Nikolai Sokov (</w:t>
      </w:r>
      <w:r>
        <w:rPr>
          <w:rFonts w:cs="verdana, arial, helvetica, sans"/>
        </w:rPr>
        <w:t>worked at the Ministry for Foreign Affairs of the Soviet Union and later Russia, and participated in START I and START II negotiations as well as in a number of summit and ministerial meetings; Ph.D. from the University of Michigan and (the Soviet equivalent of a Ph.D.) Candidate of Historical Sciences degree from the Institute of World Economy and International Relations</w:t>
      </w:r>
      <w:r>
        <w:t xml:space="preserve">) December 2009 The James Martin Center for Nonproliferation Studies, " Reducing and Regulating Tactical (Nonstrategic) Nuclear Weapons in Europe" </w:t>
      </w:r>
      <w:hyperlink r:id="rId239" w:history="1">
        <w:r w:rsidRPr="000E220C">
          <w:rPr>
            <w:rStyle w:val="Hyperlink"/>
          </w:rPr>
          <w:t>http://cns.miis.edu/opapers/pdfs/tnw_europe.pdf</w:t>
        </w:r>
      </w:hyperlink>
    </w:p>
    <w:p w14:paraId="70FD0B96" w14:textId="77777777" w:rsidR="00CF5D92" w:rsidRDefault="00CF5D92" w:rsidP="00CF5D92">
      <w:pPr>
        <w:pStyle w:val="BB-Evidence"/>
      </w:pPr>
      <w:r>
        <w:t xml:space="preserve">Furthermore, employment of TNW is closely associated with conventional forces: </w:t>
      </w:r>
      <w:r w:rsidRPr="000F3076">
        <w:rPr>
          <w:u w:val="single"/>
        </w:rPr>
        <w:t>both the American extended deterrence and the Russian "de-escalation" strategies foresee conflicts that start as conventional ones that more or less quickly transcend the threshold into limited use of nuclear weapons. The theoretical scenarios of employment of TNW argue for the pre-delegation of launch authority to combatant commanders in the early stages of or perhaps even in the run-up to a conventional war with further decrease of crisis stability, diminished control by political leaders, and the lowering of the nuclear threshold. Thus, in a very direct and tangible way the continued existence of TNW in national arsenals enhances the probability of nuclear war, whether intentional or by accident, and represents a threat to international security</w:t>
      </w:r>
      <w:r>
        <w:t>.</w:t>
      </w:r>
    </w:p>
    <w:p w14:paraId="36B27606" w14:textId="77777777" w:rsidR="00CF5D92" w:rsidRDefault="00CF5D92" w:rsidP="00CF5D92">
      <w:pPr>
        <w:pStyle w:val="BB-Contentions"/>
      </w:pPr>
      <w:r>
        <w:t>HARM 2. Risk of nuclear terrorism</w:t>
      </w:r>
    </w:p>
    <w:p w14:paraId="776699D2" w14:textId="77777777" w:rsidR="00CF5D92" w:rsidRDefault="00CF5D92" w:rsidP="00CF5D92">
      <w:pPr>
        <w:pStyle w:val="BB-Citation"/>
      </w:pPr>
      <w:r w:rsidRPr="00990809">
        <w:rPr>
          <w:u w:val="single"/>
        </w:rPr>
        <w:t>General Sir Hugh Beach with the Aronym Institute for Disarmament Diplomacy in 2010.</w:t>
      </w:r>
      <w:r>
        <w:t xml:space="preserve"> General Sir Hugh Beach, lead author (former deputy commander-in-chief of United Kingdom Land Forces) 2010 with the Acronym Institute for Disarmament Diplomacy, ‘Tactical’ Nuclear Weapons: A dangerous anachronism </w:t>
      </w:r>
      <w:hyperlink r:id="rId240" w:history="1">
        <w:r w:rsidRPr="000E220C">
          <w:rPr>
            <w:rStyle w:val="Hyperlink"/>
          </w:rPr>
          <w:t>http://www.acronym.org.uk/npt/npt2010%20B5%20-%20Tactical%20NWs.pdf</w:t>
        </w:r>
      </w:hyperlink>
    </w:p>
    <w:p w14:paraId="3627FEBB" w14:textId="77777777" w:rsidR="00CF5D92" w:rsidRDefault="00CF5D92" w:rsidP="00CF5D92">
      <w:pPr>
        <w:pStyle w:val="BB-Evidence"/>
      </w:pPr>
      <w:r>
        <w:t>Tactical nuclear weapons are portable, vulnerable and readily usable. They are potentially destabilizing and create additional risks and insecurities, including possible acquisition and use by terrorists. The risk of terrorist acquisition should not be over-stated, and the bombs are protected by a variety of timers, switches, mechanical and electronic locks and procedural safeguards against any attempt to bring about an unauthorised nuclear explosion, but the possibility of detonating at least a radiological ‘dirty’ bomb cannot be discounted.</w:t>
      </w:r>
    </w:p>
    <w:p w14:paraId="37642613" w14:textId="77777777" w:rsidR="00CF5D92" w:rsidRDefault="00CF5D92" w:rsidP="00CF5D92">
      <w:pPr>
        <w:pStyle w:val="BB-Contentions"/>
      </w:pPr>
      <w:r>
        <w:t>HARM 3. Weaker NATO</w:t>
      </w:r>
    </w:p>
    <w:p w14:paraId="18156E16" w14:textId="77777777" w:rsidR="00CF5D92" w:rsidRDefault="00CF5D92" w:rsidP="00CF5D92">
      <w:pPr>
        <w:pStyle w:val="BB-Contentions"/>
      </w:pPr>
      <w:r>
        <w:t>A. First Link: Risk to NATO solidarity</w:t>
      </w:r>
    </w:p>
    <w:p w14:paraId="092D0AE7" w14:textId="77777777" w:rsidR="00CF5D92" w:rsidRDefault="00CF5D92" w:rsidP="00CF5D92">
      <w:pPr>
        <w:pStyle w:val="BB-Citation"/>
      </w:pPr>
      <w:r w:rsidRPr="00990809">
        <w:rPr>
          <w:rFonts w:cs="Verdana"/>
          <w:u w:val="single"/>
        </w:rPr>
        <w:t>Anne Penketh quoted by the Arms Control Association in 2010.</w:t>
      </w:r>
      <w:r>
        <w:rPr>
          <w:rFonts w:cs="Verdana"/>
        </w:rPr>
        <w:t xml:space="preserve"> Anne Penketh (Washington Program Director of British-American Security Information Council, an independent non-government organisation specialising in transatlantic disarmament issues. ) quoted by the Arms Control Association, a private, non-profit membership organization dedicated to public education and support of effective arms control measures pertaining to nuclear, chemical, biological, and conventional weapons) 17 May 2010 MEDIA ADVISORY: NATO 'Experts' Miss Mark on N-Weapons Policy </w:t>
      </w:r>
      <w:hyperlink r:id="rId241" w:history="1">
        <w:r w:rsidRPr="000E220C">
          <w:rPr>
            <w:rStyle w:val="Hyperlink"/>
            <w:rFonts w:cs="Verdana"/>
          </w:rPr>
          <w:t>http://www.armscontrol.org/pressroom/NATOExpertsMissMark</w:t>
        </w:r>
      </w:hyperlink>
      <w:r>
        <w:rPr>
          <w:rFonts w:cs="Verdana"/>
        </w:rPr>
        <w:t xml:space="preserve"> (brackets added)</w:t>
      </w:r>
    </w:p>
    <w:p w14:paraId="2007E948" w14:textId="77777777" w:rsidR="00CF5D92" w:rsidRDefault="00CF5D92" w:rsidP="00CF5D92">
      <w:pPr>
        <w:pStyle w:val="BB-Evidence"/>
      </w:pPr>
      <w:r>
        <w:rPr>
          <w:rFonts w:cs="arial, helvetica, sans-serif"/>
        </w:rPr>
        <w:t xml:space="preserve">"This [NATO Group of Experts] report fails to chart a route out of the Cold War trap involving the dangerous deployment of free-fall battlefield nuclear bombs in Europe," said Anne Penketh of BASIC </w:t>
      </w:r>
      <w:r w:rsidRPr="000F3076">
        <w:rPr>
          <w:rFonts w:cs="arial, helvetica, sans-serif"/>
        </w:rPr>
        <w:t>[British American Security Information Council]</w:t>
      </w:r>
      <w:r>
        <w:rPr>
          <w:rFonts w:cs="arial, helvetica, sans-serif"/>
        </w:rPr>
        <w:t>. "To claim that transatlantic solidarity rests upon them, when host states in Western Europe are crying out for change, fails to recognize a much greater risk to Alliance solidarity in the status quo," she concluded.</w:t>
      </w:r>
    </w:p>
    <w:p w14:paraId="6A8D2CD2" w14:textId="77777777" w:rsidR="00CF5D92" w:rsidRDefault="00CF5D92" w:rsidP="00CF5D92">
      <w:pPr>
        <w:pStyle w:val="BB-Contentions"/>
      </w:pPr>
      <w:r>
        <w:lastRenderedPageBreak/>
        <w:t>B. Second Link: Without solidarity NATO will not survive</w:t>
      </w:r>
    </w:p>
    <w:p w14:paraId="44FD60EF" w14:textId="77777777" w:rsidR="00CF5D92" w:rsidRDefault="00CF5D92" w:rsidP="00CF5D92">
      <w:pPr>
        <w:pStyle w:val="BB-Citation"/>
      </w:pPr>
      <w:r w:rsidRPr="00990809">
        <w:rPr>
          <w:u w:val="single"/>
        </w:rPr>
        <w:t>Prof. Julian Lindley-French and Prof. Yves Boyer in April 2010</w:t>
      </w:r>
      <w:r>
        <w:t xml:space="preserve">. Julian Lindley-French (Eisenhower Professor of Defence Strategy at the Netherlands Defence Academy and Associate Fellow, Royal Institute of International Affairs, London) Yves Boyer (Professor of Geopolitics at Ecole Polytechnique and Deputy Director of Fondation pour la Recherche Stratégique, Paris) writing for Strategic Advisors Group, Co-Chairs: Senator Chuck Hagel and Tom Enders; Chairman, Atlantic Council International Advisory Board: General Brent Scowcroft, STRATCON 2010:An Alliance for a Global Century, Apr 2010 </w:t>
      </w:r>
      <w:hyperlink r:id="rId242" w:history="1">
        <w:r w:rsidRPr="000E220C">
          <w:rPr>
            <w:rStyle w:val="Hyperlink"/>
          </w:rPr>
          <w:t>www.acus.org/files/publication_pdfs/3/STRATCON%202010%20REPORT_FINAL.pdf</w:t>
        </w:r>
      </w:hyperlink>
    </w:p>
    <w:p w14:paraId="477C9933" w14:textId="77777777" w:rsidR="00CF5D92" w:rsidRDefault="00CF5D92" w:rsidP="00CF5D92">
      <w:pPr>
        <w:pStyle w:val="BB-Evidence"/>
      </w:pPr>
      <w:r>
        <w:t>Solidarity – The True Test. The process of preparing a new Strategic Concept must restore a sense of trust and solidarity among allies. A true test of the Strategic Concept will be whether or not it offers a frank assessment of security, the place of the Alliance in it and makes a convincing case for the continued relevance of NATO.</w:t>
      </w:r>
      <w:r>
        <w:rPr>
          <w:u w:val="single"/>
        </w:rPr>
        <w:t xml:space="preserve"> Alliances are built on solidarity and today NATO’s solidarity is under challenge, often more from rhetorical than actual challenges</w:t>
      </w:r>
      <w:r>
        <w:t xml:space="preserve">. Strategic credibility and strategic reassurance are the twin pillars of Strategic Concept 2010. However, these pillars must themselves be established on credible political will. </w:t>
      </w:r>
      <w:r>
        <w:rPr>
          <w:u w:val="single"/>
        </w:rPr>
        <w:t>Alliance solidarity must be strong enough to survive contact with danger. Today too many allies lack a shared conviction of the Alliance’s core commitments and their own responsibilities, and without it no alliance (nor indeed Union) can survive over time</w:t>
      </w:r>
      <w:r>
        <w:t>.</w:t>
      </w:r>
    </w:p>
    <w:p w14:paraId="120E1458" w14:textId="77777777" w:rsidR="00CF5D92" w:rsidRDefault="00CF5D92" w:rsidP="00CF5D92">
      <w:pPr>
        <w:pStyle w:val="BB-Contentions"/>
      </w:pPr>
      <w:r>
        <w:t>C. Impact: We need NATO for a peaceful world</w:t>
      </w:r>
    </w:p>
    <w:p w14:paraId="412F2D24" w14:textId="77777777" w:rsidR="00CF5D92" w:rsidRDefault="00CF5D92" w:rsidP="00CF5D92">
      <w:pPr>
        <w:pStyle w:val="BB-Citation"/>
      </w:pPr>
      <w:r w:rsidRPr="00990809">
        <w:rPr>
          <w:u w:val="single"/>
        </w:rPr>
        <w:t>Prof. Alfred van Staden April 2005</w:t>
      </w:r>
      <w:r>
        <w:t xml:space="preserve">. Alfred van Staden (Director, Netherlands Institute of International Relations) , Apr 2005, "Power and legitimacy - The quest for order in a unipolar world," , p. 52-53 </w:t>
      </w:r>
      <w:hyperlink r:id="rId243" w:history="1">
        <w:r w:rsidRPr="000E220C">
          <w:rPr>
            <w:rStyle w:val="Hyperlink"/>
          </w:rPr>
          <w:t>http://www.clingendael.nl/publications/2005/20050400_cli_diplomacy_paper_1.pdf</w:t>
        </w:r>
      </w:hyperlink>
      <w:r>
        <w:t xml:space="preserve"> ("which is clearly needs" was misspelled in the original; it should say "which IT clearly needs")</w:t>
      </w:r>
    </w:p>
    <w:p w14:paraId="49E38842" w14:textId="77777777" w:rsidR="00CF5D92" w:rsidRDefault="00CF5D92" w:rsidP="00CF5D92">
      <w:pPr>
        <w:pStyle w:val="BB-Evidence"/>
      </w:pPr>
      <w:r>
        <w:t xml:space="preserve">Although in the more distant future China and perhaps India may pose the most serious challenge to American power, in the short term Europe is in the best position to moderate the worst impulses of the US. While </w:t>
      </w:r>
      <w:r w:rsidRPr="005820E6">
        <w:t>the EU</w:t>
      </w:r>
      <w:r>
        <w:t xml:space="preserve"> is no match to the US in terms of military capabilities, the </w:t>
      </w:r>
      <w:r w:rsidRPr="005820E6">
        <w:t>experience with supporting nascent democracies demonstrates the Union has something to offer America which is clearly needs: an extensive arsenal of civilian foreign-policy tools.</w:t>
      </w:r>
      <w:r>
        <w:rPr>
          <w:u w:val="single"/>
        </w:rPr>
        <w:t xml:space="preserve"> Since the Atlantic Alliance is one of the indispensable pillars of the international order, the survival of NATO should be of immediate concern to all those who care about a more peaceful world.</w:t>
      </w:r>
    </w:p>
    <w:p w14:paraId="38EF1F13" w14:textId="77777777" w:rsidR="00CF5D92" w:rsidRDefault="00CF5D92" w:rsidP="00CF5D92">
      <w:pPr>
        <w:pStyle w:val="BB-Contentions"/>
      </w:pPr>
      <w:r>
        <w:t>OBSERVATION 4. We offer the following PLAN to be implemented by Congress, the President and the Defense Department</w:t>
      </w:r>
    </w:p>
    <w:p w14:paraId="4887E03D" w14:textId="77777777" w:rsidR="00CF5D92" w:rsidRDefault="00CF5D92" w:rsidP="00CF5D92">
      <w:pPr>
        <w:pStyle w:val="BB-Plan"/>
      </w:pPr>
      <w:r>
        <w:t>1. The President will publicly announce and then carry out the removal of all US nuclear weapons from NATO countries back to storage facilities in the United States.</w:t>
      </w:r>
    </w:p>
    <w:p w14:paraId="1FB250D0" w14:textId="77777777" w:rsidR="00CF5D92" w:rsidRDefault="00CF5D92" w:rsidP="00CF5D92">
      <w:pPr>
        <w:pStyle w:val="BB-Plan"/>
      </w:pPr>
      <w:r>
        <w:t>2. Plan takes effect the day after an Affirmative ballot.</w:t>
      </w:r>
    </w:p>
    <w:p w14:paraId="16D30E70" w14:textId="77777777" w:rsidR="00CF5D92" w:rsidRDefault="00CF5D92" w:rsidP="00CF5D92">
      <w:pPr>
        <w:pStyle w:val="BB-Plan"/>
      </w:pPr>
      <w:r>
        <w:t>3. Funding from money saved by eliminating maintenance of nuclear weapons in Europe and normal Defense Department budgets.</w:t>
      </w:r>
    </w:p>
    <w:p w14:paraId="39DD8E1E" w14:textId="77777777" w:rsidR="00CF5D92" w:rsidRDefault="00CF5D92" w:rsidP="00CF5D92">
      <w:pPr>
        <w:pStyle w:val="BB-Plan"/>
      </w:pPr>
      <w:r>
        <w:t>4. Enforcement through the President and Secretary of Defense.</w:t>
      </w:r>
    </w:p>
    <w:p w14:paraId="03A1EDEB" w14:textId="77777777" w:rsidR="00CF5D92" w:rsidRDefault="00CF5D92" w:rsidP="00CF5D92">
      <w:pPr>
        <w:pStyle w:val="BB-Plan"/>
      </w:pPr>
      <w:r>
        <w:t>5. Affirmative speeches may clarify the plan as needed.</w:t>
      </w:r>
    </w:p>
    <w:p w14:paraId="7630FBC0" w14:textId="77777777" w:rsidR="00CF5D92" w:rsidRDefault="00CF5D92" w:rsidP="00CF5D92">
      <w:pPr>
        <w:pStyle w:val="BB-Contentions"/>
      </w:pPr>
      <w:r>
        <w:t>OBSERVATION 5. The PLAN makes the world a better place</w:t>
      </w:r>
    </w:p>
    <w:p w14:paraId="5036FB78" w14:textId="77777777" w:rsidR="00CF5D92" w:rsidRDefault="00CF5D92" w:rsidP="00CF5D92">
      <w:pPr>
        <w:pStyle w:val="BB-Contentions"/>
      </w:pPr>
      <w:r>
        <w:t>A. Net Benefits: The Benefits of removing nuclear weapons from Europe far outweigh the costs</w:t>
      </w:r>
    </w:p>
    <w:p w14:paraId="685A1B35" w14:textId="77777777" w:rsidR="00CF5D92" w:rsidRDefault="00CF5D92" w:rsidP="00CF5D92">
      <w:pPr>
        <w:pStyle w:val="BB-Citation"/>
      </w:pPr>
      <w:r w:rsidRPr="00990809">
        <w:rPr>
          <w:u w:val="single"/>
        </w:rPr>
        <w:t>Hans Kristensen June 2008.</w:t>
      </w:r>
      <w:r>
        <w:t xml:space="preserve"> Hans Kristensen (director of the Nuclear Information Project at the Federation of American Scientists) 26 June 2008, U.S. Nuclear Weapons Withdrawn From the United Kingdom </w:t>
      </w:r>
      <w:hyperlink r:id="rId244" w:history="1">
        <w:r w:rsidRPr="000E220C">
          <w:rPr>
            <w:rStyle w:val="Hyperlink"/>
          </w:rPr>
          <w:t>http://www.fas.org/blog/ssp/2008/06/us-nuclear-weapons-withdrawn-from-the-united-kingdom.php</w:t>
        </w:r>
      </w:hyperlink>
    </w:p>
    <w:p w14:paraId="63D2C0AE" w14:textId="77777777" w:rsidR="00CF5D92" w:rsidRDefault="00CF5D92" w:rsidP="00CF5D92">
      <w:pPr>
        <w:pStyle w:val="BB-Evidence"/>
      </w:pPr>
      <w:r w:rsidRPr="005820E6">
        <w:rPr>
          <w:rFonts w:cs="arial, helvetica, sans-serif"/>
          <w:u w:val="single"/>
        </w:rPr>
        <w:t xml:space="preserve">What is at stake is not whether NATO should be protected with nuclear weapons, but why it is still necessary to deploy </w:t>
      </w:r>
      <w:r w:rsidRPr="005820E6">
        <w:rPr>
          <w:rFonts w:cs="arial, helvetica, sans-serif"/>
          <w:i/>
          <w:u w:val="single"/>
        </w:rPr>
        <w:t>tactical</w:t>
      </w:r>
      <w:r w:rsidRPr="005820E6">
        <w:rPr>
          <w:rFonts w:cs="arial, helvetica, sans-serif"/>
          <w:u w:val="single"/>
        </w:rPr>
        <w:t xml:space="preserve"> nuclear weapons in Europe. Japan and South Korea are also covered by the U.S. nuclear umbrella, but without tactical nuclear weapons deployed in Asia. The benefits from withdrawing the remaining non-strategic nuclear weapons from Europe far outweigh the costs, risks and political objectives of keeping them there.</w:t>
      </w:r>
      <w:r>
        <w:rPr>
          <w:rFonts w:cs="arial, helvetica, sans-serif"/>
        </w:rPr>
        <w:t xml:space="preserve"> The only question is: who will make the first move?</w:t>
      </w:r>
    </w:p>
    <w:p w14:paraId="2736B9CA" w14:textId="77777777" w:rsidR="00CF5D92" w:rsidRDefault="00CF5D92" w:rsidP="00CF5D92">
      <w:pPr>
        <w:pStyle w:val="BB-Contentions"/>
        <w:rPr>
          <w:rFonts w:cs="arial, sans-serif"/>
        </w:rPr>
      </w:pPr>
      <w:r>
        <w:rPr>
          <w:rFonts w:cs="arial, sans-serif"/>
        </w:rPr>
        <w:lastRenderedPageBreak/>
        <w:t>B. Russian motivation: Unilateral TNW withdrawal has a decent chance of succeeding at prompting Russia to change its TNW policy</w:t>
      </w:r>
    </w:p>
    <w:p w14:paraId="79824768" w14:textId="77777777" w:rsidR="00CF5D92" w:rsidRPr="000F3076" w:rsidRDefault="00CF5D92" w:rsidP="00CF5D92">
      <w:pPr>
        <w:pStyle w:val="BB-Citation"/>
      </w:pPr>
      <w:r w:rsidRPr="00990809">
        <w:rPr>
          <w:u w:val="single"/>
        </w:rPr>
        <w:t>Pomper, Potter and Sokov, December 2009.</w:t>
      </w:r>
      <w:r w:rsidRPr="000F3076">
        <w:t xml:space="preserve"> Miles A. Pomper (Senior Research Associate with James Martin Center for Nonproliferation Studies; master's degree in international affairs from Columbia University) Dr. William Potter (PhD; Professor of Nonproliferation Studies and Director of the James Martin Center for Nonproliferation Studies at the Monterey Institute of International Studies) and Dr. Nikolai Sokov (worked at the Ministry for Foreign Affairs of the Soviet Union and later Russia, and participated in START I and START II negotiations as well as in a number of summit and ministerial meetings; Ph.D. from the University of Michigan and (the Soviet equivalent of a Ph.D.) Candidate of Historical Sciences degree from the Institute of World Economy and International Relations) December 2009 The James Martin Center for Nonproliferation Studies, " Reducing and Regulating Tactical (Nonstrategic) Nuclear Weapons in Europe" </w:t>
      </w:r>
      <w:hyperlink r:id="rId245" w:history="1">
        <w:r w:rsidRPr="000E220C">
          <w:rPr>
            <w:rStyle w:val="Hyperlink"/>
          </w:rPr>
          <w:t>http://cns.miis.edu/opapers/pdfs/tnw_europe.pdf</w:t>
        </w:r>
      </w:hyperlink>
      <w:r w:rsidRPr="000F3076">
        <w:t xml:space="preserve"> (brackets added)</w:t>
      </w:r>
    </w:p>
    <w:p w14:paraId="15FA567F" w14:textId="77777777" w:rsidR="00CF5D92" w:rsidRDefault="00CF5D92" w:rsidP="00CF5D92">
      <w:pPr>
        <w:pStyle w:val="BB-Evidence"/>
      </w:pPr>
      <w:r>
        <w:rPr>
          <w:rFonts w:cs="Verdana"/>
        </w:rPr>
        <w:t>There is no guarantee, of course, that unilateral withdrawal of American TNW from Europe would prompt Russia to change its position. It would, however, make it more politically costly for Moscow to continue to stall on the TNW issue and, if Russia continued to refuse to put its TNW on the negotiating table, expose its current position as a bluff. If implemented against the background of positive movement in other issue areas, such as strategic arms reduction, this tactic has a decent chance of success.</w:t>
      </w:r>
    </w:p>
    <w:p w14:paraId="3FD50766" w14:textId="77777777" w:rsidR="00CF5D92" w:rsidRDefault="00CF5D92" w:rsidP="00CF5D92">
      <w:pPr>
        <w:pStyle w:val="BB-Contentions"/>
      </w:pPr>
      <w:r>
        <w:t>C. Keep nukes out of the wrong hands. Hans Kristensen explained the urgency of adopting our plan when he described in 2010 the adventures of a handful of unarmed activists at Kleine Brogel Air Base in Belgium, where some US nuclear weapons are stationed. He said QUOTE:</w:t>
      </w:r>
    </w:p>
    <w:p w14:paraId="6A89B5E9" w14:textId="77777777" w:rsidR="00CF5D92" w:rsidRDefault="00CF5D92" w:rsidP="00CF5D92">
      <w:pPr>
        <w:pStyle w:val="BB-Citation"/>
      </w:pPr>
      <w:r w:rsidRPr="00990809">
        <w:rPr>
          <w:u w:val="single"/>
        </w:rPr>
        <w:t>Hans Kristensen, February 2010.</w:t>
      </w:r>
      <w:r>
        <w:t xml:space="preserve"> Hans Kristensen (director of the Nuclear Information Project at the Federation of American Scientists) 4 Feb 2010 "US Nuclear Weapons Site in Europe Breached" </w:t>
      </w:r>
      <w:hyperlink r:id="rId246" w:history="1">
        <w:r w:rsidRPr="000E220C">
          <w:rPr>
            <w:rStyle w:val="Hyperlink"/>
          </w:rPr>
          <w:t>http://www.fas.org/blog/ssp/2010/02/kleinebrogel.php</w:t>
        </w:r>
      </w:hyperlink>
    </w:p>
    <w:p w14:paraId="40148E07" w14:textId="77777777" w:rsidR="00CF5D92" w:rsidRDefault="00CF5D92" w:rsidP="00CF5D92">
      <w:pPr>
        <w:pStyle w:val="BB-Evidence"/>
      </w:pPr>
      <w:r w:rsidRPr="000F3076">
        <w:rPr>
          <w:rFonts w:cs="Arial"/>
          <w:u w:val="single"/>
        </w:rPr>
        <w:t>The activists climbed the outer base fence</w:t>
      </w:r>
      <w:r>
        <w:rPr>
          <w:rFonts w:cs="Arial"/>
        </w:rPr>
        <w:t xml:space="preserve"> (1), </w:t>
      </w:r>
      <w:r w:rsidRPr="000F3076">
        <w:rPr>
          <w:rFonts w:cs="Arial"/>
          <w:u w:val="single"/>
        </w:rPr>
        <w:t>breached the inner double-fence</w:t>
      </w:r>
      <w:r>
        <w:rPr>
          <w:rFonts w:cs="Arial"/>
        </w:rPr>
        <w:t xml:space="preserve"> (2), </w:t>
      </w:r>
      <w:r w:rsidRPr="000F3076">
        <w:rPr>
          <w:rFonts w:cs="Arial"/>
          <w:u w:val="single"/>
        </w:rPr>
        <w:t>tagged a nuclear aircraft shelter</w:t>
      </w:r>
      <w:r>
        <w:rPr>
          <w:rFonts w:cs="Arial"/>
        </w:rPr>
        <w:t xml:space="preserve"> (3), </w:t>
      </w:r>
      <w:r w:rsidRPr="000F3076">
        <w:rPr>
          <w:rFonts w:cs="Arial"/>
          <w:u w:val="single"/>
        </w:rPr>
        <w:t>walked across the tarmac</w:t>
      </w:r>
      <w:r>
        <w:rPr>
          <w:rFonts w:cs="Arial"/>
        </w:rPr>
        <w:t xml:space="preserve"> (4), </w:t>
      </w:r>
      <w:r w:rsidRPr="000F3076">
        <w:rPr>
          <w:rFonts w:cs="Arial"/>
          <w:u w:val="single"/>
        </w:rPr>
        <w:t>before being arrested</w:t>
      </w:r>
      <w:r>
        <w:rPr>
          <w:rFonts w:cs="Arial"/>
        </w:rPr>
        <w:t xml:space="preserve"> (5) </w:t>
      </w:r>
      <w:r w:rsidRPr="000F3076">
        <w:rPr>
          <w:rFonts w:cs="Arial"/>
          <w:u w:val="single"/>
        </w:rPr>
        <w:t>after more than one hour inside the base</w:t>
      </w:r>
      <w:r>
        <w:rPr>
          <w:rFonts w:cs="Arial"/>
        </w:rPr>
        <w:t>. The numbers on the images correspond to the location of the numbers on the map above.</w:t>
      </w:r>
    </w:p>
    <w:p w14:paraId="6F9968F9" w14:textId="77777777" w:rsidR="00CF5D92" w:rsidRDefault="00CF5D92" w:rsidP="00CF5D92">
      <w:pPr>
        <w:pStyle w:val="BB-Contentions"/>
        <w:rPr>
          <w:b w:val="0"/>
        </w:rPr>
      </w:pPr>
      <w:r>
        <w:t>UNQUOTE. Kristensen continues later in the same context, saying QUOTE:</w:t>
      </w:r>
    </w:p>
    <w:p w14:paraId="6B5D0EC4" w14:textId="77777777" w:rsidR="00CF5D92" w:rsidRDefault="00CF5D92" w:rsidP="00CF5D92">
      <w:pPr>
        <w:pStyle w:val="BB-Evidence"/>
      </w:pPr>
      <w:r w:rsidRPr="000F3076">
        <w:rPr>
          <w:rFonts w:cs="arial, helvetica, sans-serif"/>
          <w:u w:val="single"/>
        </w:rPr>
        <w:t>The activists will likely be charged with trespassing</w:t>
      </w:r>
      <w:r>
        <w:rPr>
          <w:rFonts w:cs="arial, helvetica, sans-serif"/>
        </w:rPr>
        <w:t xml:space="preserve"> a military base </w:t>
      </w:r>
      <w:r w:rsidRPr="000F3076">
        <w:rPr>
          <w:rFonts w:cs="arial, helvetica, sans-serif"/>
          <w:u w:val="single"/>
        </w:rPr>
        <w:t>but they should actually get a medal for having exposed security problems at Kleine Brogel</w:t>
      </w:r>
      <w:r>
        <w:rPr>
          <w:rFonts w:cs="arial, helvetica, sans-serif"/>
        </w:rPr>
        <w:t xml:space="preserve">. And this follows two years of the Air Force creating new nuclear command structures and beefing up inspections and training to improve nuclear proficiency following the embarrassing </w:t>
      </w:r>
      <w:hyperlink r:id="rId247" w:tgtFrame="_blank" w:history="1">
        <w:r>
          <w:rPr>
            <w:rFonts w:cs="arial, helvetica, sans-serif"/>
            <w:color w:val="0000FF"/>
          </w:rPr>
          <w:t>incident</w:t>
        </w:r>
      </w:hyperlink>
      <w:r>
        <w:rPr>
          <w:rFonts w:cs="arial, helvetica, sans-serif"/>
        </w:rPr>
        <w:t xml:space="preserve"> at Minot Air Force Base in 2007. Despite that, </w:t>
      </w:r>
      <w:r w:rsidRPr="000F3076">
        <w:rPr>
          <w:rFonts w:cs="arial, helvetica, sans-serif"/>
          <w:u w:val="single"/>
        </w:rPr>
        <w:t>the activists not only made their way deep into the nuclear base but also discovered that the double-fence around the nuclear storage area had a hole in it</w:t>
      </w:r>
      <w:r>
        <w:rPr>
          <w:rFonts w:cs="arial, helvetica, sans-serif"/>
        </w:rPr>
        <w:t>! “We’re not the first,” one of the activists said</w:t>
      </w:r>
      <w:r w:rsidRPr="000F3076">
        <w:rPr>
          <w:rFonts w:cs="arial, helvetica, sans-serif"/>
          <w:u w:val="single"/>
        </w:rPr>
        <w:t>. NATO needs to get over its obsession with nuclear weapons and move out of the Cold War and the Obama administration’s upcoming Nuclear Posture Review needs to bring those weapons home before the wrong people try to do what the peace activists did</w:t>
      </w:r>
      <w:r>
        <w:rPr>
          <w:rFonts w:cs="arial, helvetica, sans-serif"/>
        </w:rPr>
        <w:t>.</w:t>
      </w:r>
    </w:p>
    <w:p w14:paraId="6C0C6E36" w14:textId="77777777" w:rsidR="00CF5D92" w:rsidRDefault="00CF5D92" w:rsidP="00CF5D92">
      <w:pPr>
        <w:pStyle w:val="BB-BriefHeading2A"/>
      </w:pPr>
      <w:bookmarkStart w:id="36" w:name="_Toc142400542"/>
      <w:bookmarkStart w:id="37" w:name="_Toc4382973"/>
      <w:r>
        <w:t>2A EVIDENCE: TACTICAL NUCLEAR WEAPONS</w:t>
      </w:r>
      <w:bookmarkEnd w:id="36"/>
      <w:bookmarkEnd w:id="37"/>
    </w:p>
    <w:p w14:paraId="33ECF4F2" w14:textId="77777777" w:rsidR="00CF5D92" w:rsidRDefault="00CF5D92" w:rsidP="00CF5D92">
      <w:pPr>
        <w:pStyle w:val="BB-Contentions"/>
      </w:pPr>
      <w:r>
        <w:t>TOPICALITY</w:t>
      </w:r>
    </w:p>
    <w:p w14:paraId="247DADF9" w14:textId="77777777" w:rsidR="00CF5D92" w:rsidRDefault="00CF5D92" w:rsidP="00CF5D92">
      <w:pPr>
        <w:pStyle w:val="BB-Contentions"/>
      </w:pPr>
      <w:r>
        <w:t>European security with regard to the quantity and location of nuclear weapons is between the US and Russia</w:t>
      </w:r>
    </w:p>
    <w:p w14:paraId="0487FCEE" w14:textId="77777777" w:rsidR="00CF5D92" w:rsidRDefault="00CF5D92" w:rsidP="00CF5D92">
      <w:pPr>
        <w:pStyle w:val="BB-Citation"/>
        <w:rPr>
          <w:i w:val="0"/>
        </w:rPr>
      </w:pPr>
      <w:r w:rsidRPr="00990809">
        <w:rPr>
          <w:u w:val="single"/>
        </w:rPr>
        <w:t>Olga Masalkova, Feb 2010.</w:t>
      </w:r>
      <w:r>
        <w:t xml:space="preserve"> Olga Masalkova (journalist) Russia ready for dialogue on withdrawing nuclear arsenal 2 Feb 2010 </w:t>
      </w:r>
      <w:hyperlink r:id="rId248" w:history="1">
        <w:r w:rsidRPr="00703BE0">
          <w:rPr>
            <w:rStyle w:val="Hyperlink"/>
          </w:rPr>
          <w:t>http://rt.com/Politics/2010-02-02/sweden-poland-nuclear-weapons.html/print</w:t>
        </w:r>
      </w:hyperlink>
      <w:r w:rsidRPr="00A9516C">
        <w:t xml:space="preserve"> </w:t>
      </w:r>
    </w:p>
    <w:p w14:paraId="6FFEF745" w14:textId="77777777" w:rsidR="00CF5D92" w:rsidRDefault="00CF5D92" w:rsidP="00CF5D92">
      <w:pPr>
        <w:pStyle w:val="BB-Evidence"/>
      </w:pPr>
      <w:r>
        <w:t>Earlier on Tuesday, the head of the State Duma Committee for International Relations Konstantin Kosachev said that Moscow’s initiative to create an international agreement on European security has been ignored by both Poland and Sweden. He also added that the Swedish-Polish initiative will only be given the green light when security in Europe will be collective, integrated and indivisible: “Until all the forces of ensuring European Security will be united, only nuclear weapons will be able to sustain the global strategic security balance of the continent. And in this regard, the decision on the quantity and the geographical location of nuclear arms will remain between the two nuclear powers: Russia and the US – whether the third parties like that or not.”</w:t>
      </w:r>
    </w:p>
    <w:p w14:paraId="236116D7" w14:textId="77777777" w:rsidR="00CF5D92" w:rsidRDefault="00CF5D92" w:rsidP="00CF5D92">
      <w:pPr>
        <w:pStyle w:val="BB-Contentions"/>
      </w:pPr>
      <w:r>
        <w:lastRenderedPageBreak/>
        <w:t>INHERENCY</w:t>
      </w:r>
    </w:p>
    <w:p w14:paraId="5EB60AD9" w14:textId="77777777" w:rsidR="00CF5D92" w:rsidRDefault="00CF5D92" w:rsidP="00CF5D92">
      <w:pPr>
        <w:pStyle w:val="BB-Contentions"/>
      </w:pPr>
      <w:r>
        <w:t>Russia doesn't want to reduce its TNW because it doesn't want to make unreciprocated concessions and becuase the US has TNW in Europe</w:t>
      </w:r>
    </w:p>
    <w:p w14:paraId="08CB1162" w14:textId="77777777" w:rsidR="00CF5D92" w:rsidRPr="000F3076" w:rsidRDefault="00CF5D92" w:rsidP="00CF5D92">
      <w:pPr>
        <w:pStyle w:val="BB-Citation"/>
      </w:pPr>
      <w:r w:rsidRPr="00990809">
        <w:rPr>
          <w:u w:val="single"/>
        </w:rPr>
        <w:t>Pomper, Potter and Sokov, December 2009.</w:t>
      </w:r>
      <w:r w:rsidRPr="000F3076">
        <w:t xml:space="preserve"> Miles A. Pomper (Senior Research Associate with James Martin Center for Nonproliferation Studies; master's degree in international affairs from Columbia University) Dr. William Potter (PhD; Professor of Nonproliferation Studies and Director of the James Martin Center for Nonproliferation Studies at the Monterey Institute of International Studies) and Dr. Nikolai Sokov (worked at the Ministry for Foreign Affairs of the Soviet Union and later Russia, and participated in START I and START II negotiations as well as in a number of summit and ministerial meetings; Ph.D. from the University of Michigan and (the Soviet equivalent of a Ph.D.) Candidate of Historical Sciences degree from the Institute of World Economy and International Relations) December 2009 The James Martin Center for Nonproliferation Studies, " Reducing and Regulating Tactical (Nonstrategic) Nuclear Weapons in Europe" </w:t>
      </w:r>
      <w:hyperlink r:id="rId249" w:history="1">
        <w:r w:rsidRPr="000E220C">
          <w:rPr>
            <w:rStyle w:val="Hyperlink"/>
          </w:rPr>
          <w:t>http://cns.miis.edu/opapers/pdfs/tnw_europe.pdf</w:t>
        </w:r>
      </w:hyperlink>
    </w:p>
    <w:p w14:paraId="71669B50" w14:textId="77777777" w:rsidR="00CF5D92" w:rsidRDefault="00CF5D92" w:rsidP="00CF5D92">
      <w:pPr>
        <w:pStyle w:val="BB-Evidence"/>
      </w:pPr>
      <w:r>
        <w:t>"No More Unreciprocated Concessions." The determination to keep a large arsenal of weapons that do not have obvious utility is related to the deep-seated dissatisfaction with what is seen as excessive, unreciprocated concessions during the Gorbachev and early Yeltsin ears. In the present day, giving up any advantage, no matter how illusory, is rebuffed almost by default. The problem is further aggravated by the fact that the United States keeps a limited number of TNW warheads in Western Europe -- a capability, which, seen from Russia, does not have a logical justification given the overwhelming conventional superiority of the United States and NATO over Russia.</w:t>
      </w:r>
    </w:p>
    <w:p w14:paraId="08614D8B" w14:textId="77777777" w:rsidR="00CF5D92" w:rsidRDefault="00CF5D92" w:rsidP="00CF5D92">
      <w:pPr>
        <w:pStyle w:val="BB-Contentions"/>
      </w:pPr>
      <w:r>
        <w:t>Russian political resistance to a TNW treaty over the issue of verification</w:t>
      </w:r>
    </w:p>
    <w:p w14:paraId="17E87C2E" w14:textId="77777777" w:rsidR="00CF5D92" w:rsidRDefault="00CF5D92" w:rsidP="00CF5D92">
      <w:pPr>
        <w:pStyle w:val="BB-Citation"/>
      </w:pPr>
      <w:r w:rsidRPr="00990809">
        <w:rPr>
          <w:u w:val="single"/>
        </w:rPr>
        <w:t>Pomper, Potter and Sokov, December 2009.</w:t>
      </w:r>
      <w:r w:rsidRPr="00990809">
        <w:t xml:space="preserve"> Miles A. Pomper (</w:t>
      </w:r>
      <w:r w:rsidRPr="00990809">
        <w:rPr>
          <w:rFonts w:cs="verdana, arial, helvetica, sans"/>
        </w:rPr>
        <w:t>Senior Research Associate with James Martin Center for Nonproliferation Studies; master's degree in international affairs from Columbia University</w:t>
      </w:r>
      <w:r w:rsidRPr="00990809">
        <w:t>) Dr. William Potter (PhD;</w:t>
      </w:r>
      <w:r>
        <w:t xml:space="preserve"> </w:t>
      </w:r>
      <w:r>
        <w:rPr>
          <w:rFonts w:cs="verdana, arial, helvetica, sans"/>
        </w:rPr>
        <w:t>Professor of Nonproliferation Studies and Director of the James Martin Center for Nonproliferation Studies at the Monterey Institute of International Studies</w:t>
      </w:r>
      <w:r>
        <w:t>) and Dr. Nikolai Sokov (</w:t>
      </w:r>
      <w:r>
        <w:rPr>
          <w:rFonts w:cs="verdana, arial, helvetica, sans"/>
        </w:rPr>
        <w:t>worked at the Ministry for Foreign Affairs of the Soviet Union and later Russia, and participated in START I and START II negotiations as well as in a number of summit and ministerial meetings; Ph.D. from the University of Michigan and (the Soviet equivalent of a Ph.D.) Candidate of Historical Sciences degree from the Institute of World Economy and International Relations</w:t>
      </w:r>
      <w:r>
        <w:t xml:space="preserve">) December 2009 The James Martin Center for Nonproliferation Studies, " Reducing and Regulating Tactical (Nonstrategic) Nuclear Weapons in Europe" </w:t>
      </w:r>
      <w:hyperlink r:id="rId250" w:history="1">
        <w:r w:rsidRPr="000E220C">
          <w:rPr>
            <w:rStyle w:val="Hyperlink"/>
          </w:rPr>
          <w:t>http://cns.miis.edu/opapers/pdfs/tnw_europe.pdf</w:t>
        </w:r>
      </w:hyperlink>
    </w:p>
    <w:p w14:paraId="4CF0AA68" w14:textId="77777777" w:rsidR="00CF5D92" w:rsidRDefault="00CF5D92" w:rsidP="00CF5D92">
      <w:pPr>
        <w:pStyle w:val="BB-Evidence"/>
        <w:rPr>
          <w:i/>
        </w:rPr>
      </w:pPr>
      <w:r>
        <w:t>Russian ambivalence with regard to TMW might also reflect the challenges of crafting a verifiable treaty. The traditional approach, according to which nuclear weapons are accounted for and reduced indirectly through accounting and reduction of nuclear-capable delivery vehicles, is inapplicable to TNW. New accounting rules and verification procedures need to be designed for TNW. This, in turn, involves much more intrusive verification at military bases and, for the first time, one of the most sensitive categories of nuclear-related facilities--storage sites for nuclear weapons. While such procedures are, in principle, not unthinkable, it would take serious investment of political resources to overcome entrenched resistance and political opposition.</w:t>
      </w:r>
    </w:p>
    <w:p w14:paraId="47C62C60" w14:textId="77777777" w:rsidR="00CF5D92" w:rsidRDefault="00CF5D92" w:rsidP="00CF5D92">
      <w:pPr>
        <w:pStyle w:val="BB-Contentions"/>
        <w:rPr>
          <w:b w:val="0"/>
        </w:rPr>
      </w:pPr>
      <w:r>
        <w:t>Obama Administration will not cut US tactical nuclear weapons until Russia agrees to cuts, transparency, and movement of its weapons</w:t>
      </w:r>
    </w:p>
    <w:p w14:paraId="18A13B7D" w14:textId="77777777" w:rsidR="00CF5D92" w:rsidRDefault="00CF5D92" w:rsidP="00CF5D92">
      <w:pPr>
        <w:pStyle w:val="BB-Citation"/>
      </w:pPr>
      <w:r w:rsidRPr="00990809">
        <w:rPr>
          <w:u w:val="single"/>
        </w:rPr>
        <w:t>Mark Landler with the New York Times, April 2010.</w:t>
      </w:r>
      <w:r>
        <w:t xml:space="preserve"> Mark Landler (Journalist) 22 Apr 2010 NEW YORK TIMES, U.S. Resists Push by Allies for Tactical Nuclear Cuts </w:t>
      </w:r>
      <w:hyperlink r:id="rId251" w:history="1">
        <w:r w:rsidRPr="000E220C">
          <w:rPr>
            <w:rStyle w:val="Hyperlink"/>
          </w:rPr>
          <w:t>http://www.nytimes.com/2010/04/23/world/europe/23diplo.html</w:t>
        </w:r>
      </w:hyperlink>
    </w:p>
    <w:p w14:paraId="7C73F15D" w14:textId="77777777" w:rsidR="00CF5D92" w:rsidRDefault="00CF5D92" w:rsidP="00CF5D92">
      <w:pPr>
        <w:pStyle w:val="BB-Evidence"/>
      </w:pPr>
      <w:r>
        <w:t>Speaking Thursday at a meeting of NATO foreign ministers here, Secretary of State Hillary Rodham Clinton said the Obama administration was not opposed to cuts in these battlefield weapons, mostly bombs and short-range missiles locked in underground vaults on air bases in five NATO countries. But Mrs. Clinton ruled out removing these weapons unless Russia agreed to cuts in its arsenal, which is at least 10 times the size of the American one. And she also appeared to make reductions in the American stockpile contingent on Russia’s being more transparent about its weapons and willing to move them away from the borders of NATO countries.</w:t>
      </w:r>
    </w:p>
    <w:p w14:paraId="06FF7D84" w14:textId="77777777" w:rsidR="00CF5D92" w:rsidRDefault="00CF5D92" w:rsidP="00CF5D92">
      <w:pPr>
        <w:pStyle w:val="BB-Contentions"/>
      </w:pPr>
      <w:r>
        <w:lastRenderedPageBreak/>
        <w:t>Little progress on US/Russia TNW arms control since the early 1990s</w:t>
      </w:r>
    </w:p>
    <w:p w14:paraId="127EE6D4" w14:textId="77777777" w:rsidR="00CF5D92" w:rsidRDefault="00CF5D92" w:rsidP="00CF5D92">
      <w:pPr>
        <w:pStyle w:val="BB-Citation"/>
      </w:pPr>
      <w:r w:rsidRPr="00990809">
        <w:rPr>
          <w:u w:val="single"/>
        </w:rPr>
        <w:t>Pomper, Potter and Sokov, December 2009.</w:t>
      </w:r>
      <w:r>
        <w:t xml:space="preserve"> Miles A. Pomper (</w:t>
      </w:r>
      <w:r>
        <w:rPr>
          <w:rFonts w:cs="verdana, arial, helvetica, sans"/>
        </w:rPr>
        <w:t xml:space="preserve">Senior Research Associate with </w:t>
      </w:r>
      <w:r>
        <w:rPr>
          <w:rFonts w:cs="verdana, arial, helvetica, sans"/>
          <w:i w:val="0"/>
        </w:rPr>
        <w:t xml:space="preserve">James Martin Center for Nonproliferation Studies; </w:t>
      </w:r>
      <w:r>
        <w:rPr>
          <w:rFonts w:cs="verdana, arial, helvetica, sans"/>
        </w:rPr>
        <w:t>master's degree in international affairs from Columbia University</w:t>
      </w:r>
      <w:r>
        <w:t xml:space="preserve">) Dr. William Potter (PhD; </w:t>
      </w:r>
      <w:r>
        <w:rPr>
          <w:rFonts w:cs="verdana, arial, helvetica, sans"/>
        </w:rPr>
        <w:t>Professor of Nonproliferation Studies and Director of the James Martin Center for Nonproliferation Studies at the Monterey Institute of International Studies</w:t>
      </w:r>
      <w:r>
        <w:t>) and Dr. Nikolai Sokov (</w:t>
      </w:r>
      <w:r>
        <w:rPr>
          <w:rFonts w:cs="verdana, arial, helvetica, sans"/>
        </w:rPr>
        <w:t>worked at the Ministry for Foreign Affairs of the Soviet Union and later Russia, and participated in START I and START II negotiations as well as in a number of summit and ministerial meetings; Ph.D. from the University of Michigan and (the Soviet equivalent of a Ph.D.) Candidate of Historical Sciences degree from the Institute of World Economy and International Relations</w:t>
      </w:r>
      <w:r>
        <w:t xml:space="preserve">) December 2009 The James Martin Center for Nonproliferation Studies, " Reducing and Regulating Tactical (Nonstrategic) Nuclear Weapons in Europe" </w:t>
      </w:r>
      <w:hyperlink r:id="rId252" w:history="1">
        <w:r w:rsidRPr="000E220C">
          <w:rPr>
            <w:rStyle w:val="Hyperlink"/>
          </w:rPr>
          <w:t>http://cns.miis.edu/opapers/pdfs/tnw_europe.pdf</w:t>
        </w:r>
      </w:hyperlink>
    </w:p>
    <w:p w14:paraId="296A1D7F" w14:textId="77777777" w:rsidR="00CF5D92" w:rsidRDefault="00CF5D92" w:rsidP="00CF5D92">
      <w:pPr>
        <w:pStyle w:val="BB-Evidence"/>
      </w:pPr>
      <w:r>
        <w:t>Control of tactical nuclear weapons (TNW) has remained an elusive goal since the early 1990s when the United States and the Soviet Union/Russia adopted a set of unilateral parallel political obligations to reduce and store at central locations the larger part of their TNW forces. Efforts by the international community to nudge the two countries to give these unilateral statements a legally binding, verifiable character did not succeed, and one can point to little headway with respect to TNW arms control in the intervening 18 years.</w:t>
      </w:r>
    </w:p>
    <w:p w14:paraId="66FA59BD" w14:textId="77777777" w:rsidR="00CF5D92" w:rsidRDefault="00CF5D92" w:rsidP="00CF5D92">
      <w:pPr>
        <w:pStyle w:val="BB-Contentions"/>
      </w:pPr>
      <w:r>
        <w:t>Presence of US TNW gives Russia an excuse to maintain theirs</w:t>
      </w:r>
    </w:p>
    <w:p w14:paraId="2D51A83D" w14:textId="77777777" w:rsidR="00CF5D92" w:rsidRDefault="00CF5D92" w:rsidP="00CF5D92">
      <w:pPr>
        <w:pStyle w:val="BB-Citation"/>
      </w:pPr>
      <w:r w:rsidRPr="00990809">
        <w:rPr>
          <w:u w:val="single"/>
        </w:rPr>
        <w:t>Pomper, Potter and Sokov, December 2009.</w:t>
      </w:r>
      <w:r>
        <w:t xml:space="preserve"> Miles A. Pomper (</w:t>
      </w:r>
      <w:r>
        <w:rPr>
          <w:rFonts w:cs="verdana, arial, helvetica, sans"/>
        </w:rPr>
        <w:t xml:space="preserve">Senior Research Associate with </w:t>
      </w:r>
      <w:r>
        <w:rPr>
          <w:rFonts w:cs="verdana, arial, helvetica, sans"/>
          <w:i w:val="0"/>
        </w:rPr>
        <w:t xml:space="preserve">James Martin Center for Nonproliferation Studies; </w:t>
      </w:r>
      <w:r>
        <w:rPr>
          <w:rFonts w:cs="verdana, arial, helvetica, sans"/>
        </w:rPr>
        <w:t>master's degree in international affairs from Columbia University</w:t>
      </w:r>
      <w:r>
        <w:t xml:space="preserve">) Dr. William Potter (PhD; </w:t>
      </w:r>
      <w:r>
        <w:rPr>
          <w:rFonts w:cs="verdana, arial, helvetica, sans"/>
        </w:rPr>
        <w:t>Professor of Nonproliferation Studies and Director of the James Martin Center for Nonproliferation Studies at the Monterey Institute of International Studies</w:t>
      </w:r>
      <w:r>
        <w:t>) and Dr. Nikolai Sokov (</w:t>
      </w:r>
      <w:r>
        <w:rPr>
          <w:rFonts w:cs="verdana, arial, helvetica, sans"/>
        </w:rPr>
        <w:t>worked at the Ministry for Foreign Affairs of the Soviet Union and later Russia, and participated in START I and START II negotiations as well as in a number of summit and ministerial meetings; Ph.D. from the University of Michigan and (the Soviet equivalent of a Ph.D.) Candidate of Historical Sciences degree from the Institute of World Economy and International Relations</w:t>
      </w:r>
      <w:r>
        <w:t xml:space="preserve">) December 2009 The James Martin Center for Nonproliferation Studies, " Reducing and Regulating Tactical (Nonstrategic) Nuclear Weapons in Europe" </w:t>
      </w:r>
      <w:hyperlink r:id="rId253" w:history="1">
        <w:r w:rsidRPr="000E220C">
          <w:rPr>
            <w:rStyle w:val="Hyperlink"/>
          </w:rPr>
          <w:t>http://cns.miis.edu/opapers/pdfs/tnw_europe.pdf</w:t>
        </w:r>
      </w:hyperlink>
    </w:p>
    <w:p w14:paraId="30AFFA50" w14:textId="77777777" w:rsidR="00CF5D92" w:rsidRDefault="00CF5D92" w:rsidP="00CF5D92">
      <w:pPr>
        <w:pStyle w:val="BB-Evidence"/>
      </w:pPr>
      <w:r>
        <w:t>The Russian position on TNW appears very static and also very stable. Support for keeping a relatively large arsenal of such nuclear weapons appears rather weak: short-range weapons do not have a role while retention of intermediate-range assets enjoys very limited support in the Air Force and only the navy appears to be a true advocate of keeping them. Of greater importance is the fact that support for the reduction of sub-strategic weapons does not exist at all. While American TNW in Europe are few, they provide a convenient justification for rejection of any initiatives aimed at reducing the Russian TNW arsenal. Moscow can maintain this position almost indefinitely.</w:t>
      </w:r>
    </w:p>
    <w:p w14:paraId="6A2293D8" w14:textId="77777777" w:rsidR="00CF5D92" w:rsidRDefault="00CF5D92" w:rsidP="00CF5D92">
      <w:pPr>
        <w:pStyle w:val="BB-Contentions"/>
      </w:pPr>
      <w:r>
        <w:t>TNW are the only US/Russian nuclear forces not covered by a formal arms control regime - leads to multiple security problems</w:t>
      </w:r>
    </w:p>
    <w:p w14:paraId="4B8EBBEE" w14:textId="77777777" w:rsidR="00CF5D92" w:rsidRDefault="00CF5D92" w:rsidP="00CF5D92">
      <w:pPr>
        <w:pStyle w:val="BB-Citation"/>
      </w:pPr>
      <w:r w:rsidRPr="00990809">
        <w:rPr>
          <w:u w:val="single"/>
        </w:rPr>
        <w:t>Pomper, Potter and Sokov, December 2009.</w:t>
      </w:r>
      <w:r>
        <w:t xml:space="preserve"> Miles A. Pomper (</w:t>
      </w:r>
      <w:r>
        <w:rPr>
          <w:rFonts w:cs="verdana, arial, helvetica, sans"/>
        </w:rPr>
        <w:t xml:space="preserve">Senior Research Associate with </w:t>
      </w:r>
      <w:r>
        <w:rPr>
          <w:rFonts w:cs="verdana, arial, helvetica, sans"/>
          <w:i w:val="0"/>
        </w:rPr>
        <w:t xml:space="preserve">James Martin Center for Nonproliferation Studies; </w:t>
      </w:r>
      <w:r>
        <w:rPr>
          <w:rFonts w:cs="verdana, arial, helvetica, sans"/>
        </w:rPr>
        <w:t>master's degree in international affairs from Columbia University</w:t>
      </w:r>
      <w:r>
        <w:t xml:space="preserve">) Dr. William Potter (PhD; </w:t>
      </w:r>
      <w:r>
        <w:rPr>
          <w:rFonts w:cs="verdana, arial, helvetica, sans"/>
        </w:rPr>
        <w:t>Professor of Nonproliferation Studies and Director of the James Martin Center for Nonproliferation Studies at the Monterey Institute of International Studies</w:t>
      </w:r>
      <w:r>
        <w:t>) and Dr. Nikolai Sokov (</w:t>
      </w:r>
      <w:r>
        <w:rPr>
          <w:rFonts w:cs="verdana, arial, helvetica, sans"/>
        </w:rPr>
        <w:t>worked at the Ministry for Foreign Affairs of the Soviet Union and later Russia, and participated in START I and START II negotiations as well as in a number of summit and ministerial meetings; Ph.D. from the University of Michigan and (the Soviet equivalent of a Ph.D.) Candidate of Historical Sciences degree from the Institute of World Economy and International Relations</w:t>
      </w:r>
      <w:r>
        <w:t xml:space="preserve">) December 2009 The James Martin Center for Nonproliferation Studies, " Reducing and Regulating Tactical (Nonstrategic) Nuclear Weapons in Europe" </w:t>
      </w:r>
      <w:hyperlink r:id="rId254" w:history="1">
        <w:r w:rsidRPr="000E220C">
          <w:rPr>
            <w:rStyle w:val="Hyperlink"/>
          </w:rPr>
          <w:t>http://cns.miis.edu/opapers/pdfs/tnw_europe.pdf</w:t>
        </w:r>
      </w:hyperlink>
    </w:p>
    <w:p w14:paraId="3DCC79F8" w14:textId="77777777" w:rsidR="00CF5D92" w:rsidRDefault="00CF5D92" w:rsidP="00CF5D92">
      <w:pPr>
        <w:pStyle w:val="BB-Evidence"/>
      </w:pPr>
      <w:r>
        <w:t>TNW continue to present a serious challenge in several respects. They remain the only element of U.S. and Russian nuclear forces that are not subject to a formal arms control regime. While the United States and Russia continue to reduce their TNW arsenals, the lack of a regime governing these weapons creates problems due to their relative lack of transparency, potential to aggravate crisis instability, and greater vulnerability to theft and/or unauthorized use. The deadlock that has continued for almost two decades also raises doubts about the commitment of the nuclear superpowers to Article VI of the Treaty on Nonproliferation of Nuclear Weapons (NPT) and to the Final Document of the 2000 NPT Review Conference, which included a specific reference to further reductions in TNW.</w:t>
      </w:r>
    </w:p>
    <w:p w14:paraId="686FF722" w14:textId="77777777" w:rsidR="00CF5D92" w:rsidRDefault="00CF5D92" w:rsidP="00CF5D92">
      <w:pPr>
        <w:pStyle w:val="BB-Contentions"/>
      </w:pPr>
      <w:r>
        <w:lastRenderedPageBreak/>
        <w:t>US has 150-200 nuclear warheads in Western Europe</w:t>
      </w:r>
    </w:p>
    <w:p w14:paraId="2A68BD9A" w14:textId="77777777" w:rsidR="00CF5D92" w:rsidRDefault="00CF5D92" w:rsidP="00CF5D92">
      <w:pPr>
        <w:pStyle w:val="BB-Citation"/>
      </w:pPr>
      <w:r w:rsidRPr="00990809">
        <w:rPr>
          <w:u w:val="single"/>
        </w:rPr>
        <w:t>Pomper, Potter and Sokov, December 2009.</w:t>
      </w:r>
      <w:r>
        <w:t xml:space="preserve"> Miles A. Pomper (</w:t>
      </w:r>
      <w:r>
        <w:rPr>
          <w:rFonts w:cs="verdana, arial, helvetica, sans"/>
        </w:rPr>
        <w:t xml:space="preserve">Senior Research Associate with </w:t>
      </w:r>
      <w:r>
        <w:rPr>
          <w:rFonts w:cs="verdana, arial, helvetica, sans"/>
          <w:i w:val="0"/>
        </w:rPr>
        <w:t xml:space="preserve">James Martin Center for Nonproliferation Studies; </w:t>
      </w:r>
      <w:r>
        <w:rPr>
          <w:rFonts w:cs="verdana, arial, helvetica, sans"/>
        </w:rPr>
        <w:t>master's degree in international affairs from Columbia University</w:t>
      </w:r>
      <w:r>
        <w:t xml:space="preserve">) Dr. William Potter (PhD; </w:t>
      </w:r>
      <w:r>
        <w:rPr>
          <w:rFonts w:cs="verdana, arial, helvetica, sans"/>
        </w:rPr>
        <w:t>Professor of Nonproliferation Studies and Director of the James Martin Center for Nonproliferation Studies at the Monterey Institute of International Studies</w:t>
      </w:r>
      <w:r>
        <w:t>) and Dr. Nikolai Sokov (</w:t>
      </w:r>
      <w:r>
        <w:rPr>
          <w:rFonts w:cs="verdana, arial, helvetica, sans"/>
        </w:rPr>
        <w:t>worked at the Ministry for Foreign Affairs of the Soviet Union and later Russia, and participated in START I and START II negotiations as well as in a number of summit and ministerial meetings; Ph.D. from the University of Michigan and (the Soviet equivalent of a Ph.D.) Candidate of Historical Sciences degree from the Institute of World Economy and International Relations</w:t>
      </w:r>
      <w:r>
        <w:t xml:space="preserve">) December 2009 The James Martin Center for Nonproliferation Studies, " Reducing and Regulating Tactical (Nonstrategic) Nuclear Weapons in Europe" </w:t>
      </w:r>
      <w:hyperlink r:id="rId255" w:history="1">
        <w:r w:rsidRPr="000E220C">
          <w:rPr>
            <w:rStyle w:val="Hyperlink"/>
          </w:rPr>
          <w:t>http://cns.miis.edu/opapers/pdfs/tnw_europe.pdf</w:t>
        </w:r>
      </w:hyperlink>
    </w:p>
    <w:p w14:paraId="0F3E8627" w14:textId="77777777" w:rsidR="00CF5D92" w:rsidRDefault="00CF5D92" w:rsidP="00CF5D92">
      <w:pPr>
        <w:pStyle w:val="BB-Evidence"/>
      </w:pPr>
      <w:r>
        <w:t>As noted previously, the U.S. TNW arsenal is fairly small and is estimated to total 1100 warheads, most of which are in storage. Of that amount about 150-200 are in Western Europe: in Belgium, Germany, the Netherlands, Italy, and Turkey.</w:t>
      </w:r>
    </w:p>
    <w:p w14:paraId="6CAD4B66" w14:textId="77777777" w:rsidR="00CF5D92" w:rsidRDefault="00CF5D92" w:rsidP="00CF5D92">
      <w:pPr>
        <w:pStyle w:val="BB-Contentions"/>
      </w:pPr>
      <w:r>
        <w:t>Current withdrawals are piecemeal and secret - they don't create political momentum for Russia to respond</w:t>
      </w:r>
    </w:p>
    <w:p w14:paraId="4F3281F6" w14:textId="77777777" w:rsidR="00CF5D92" w:rsidRPr="000F3076" w:rsidRDefault="00CF5D92" w:rsidP="00CF5D92">
      <w:pPr>
        <w:pStyle w:val="BB-Citation"/>
      </w:pPr>
      <w:r w:rsidRPr="00990809">
        <w:rPr>
          <w:u w:val="single"/>
        </w:rPr>
        <w:t>Pomper, Potter and Sokov, December 2009.</w:t>
      </w:r>
      <w:r w:rsidRPr="000F3076">
        <w:t xml:space="preserve"> Miles A. Pomper (Senior Research Associate with James Martin Center for Nonproliferation Studies; master's degree in international affairs from Columbia University) Dr. William Potter (PhD; Professor of Nonproliferation Studies and Director of the James Martin Center for Nonproliferation Studies at the Monterey Institute of International Studies) and Dr. Nikolai Sokov (worked at the Ministry for Foreign Affairs of the Soviet Union and later Russia, and participated in START I and START II negotiations as well as in a number of summit and ministerial meetings; Ph.D. from the University of Michigan and (the Soviet equivalent of a Ph.D.) Candidate of Historical Sciences degree from the Institute of World Economy and International Relations) December 2009 The James Martin Center for Nonproliferation Studies, " Reducing and Regulating Tactical (Nonstrategic) Nuclear Weapons in Europe"</w:t>
      </w:r>
      <w:r>
        <w:t xml:space="preserve"> </w:t>
      </w:r>
      <w:r w:rsidRPr="000F3076">
        <w:t xml:space="preserve"> </w:t>
      </w:r>
      <w:hyperlink r:id="rId256" w:history="1">
        <w:r w:rsidRPr="000E220C">
          <w:rPr>
            <w:rStyle w:val="Hyperlink"/>
          </w:rPr>
          <w:t>http://cns.miis.edu/opapers/pdfs/tnw_europe.pdf</w:t>
        </w:r>
      </w:hyperlink>
      <w:r w:rsidRPr="000F3076">
        <w:t xml:space="preserve"> (brackets added</w:t>
      </w:r>
      <w:r>
        <w:t>;  in context, the “second option” is unilateral US withdrawal of TNW from Europe</w:t>
      </w:r>
      <w:r w:rsidRPr="000F3076">
        <w:t>)</w:t>
      </w:r>
    </w:p>
    <w:p w14:paraId="5FB0A896" w14:textId="77777777" w:rsidR="00CF5D92" w:rsidRDefault="00CF5D92" w:rsidP="00CF5D92">
      <w:pPr>
        <w:pStyle w:val="BB-Evidence"/>
      </w:pPr>
      <w:r>
        <w:t>The second option would address TNW per se, without connecting them to other issues. Since Moscow links any move on TNW to the "withdrawal of all nuclear weapons to national territories," Russian officials would find it difficult to ignore such a move by the United States and NATO. Furthermore, the United States continues to withdraw its TNW from Europe--including nuclear bombs from the United Kingdom in 2008--but receives little credit because these actions are taken in secret. Since reductions are conducted in piecemeal fashion, they do not create the political momentum that could compel Moscow to respond.</w:t>
      </w:r>
    </w:p>
    <w:p w14:paraId="174063C0" w14:textId="77777777" w:rsidR="00CF5D92" w:rsidRDefault="00CF5D92" w:rsidP="00CF5D92">
      <w:pPr>
        <w:pStyle w:val="BB-Contentions"/>
      </w:pPr>
      <w:r>
        <w:t>NATO negotiations with Russia on nuclear weapons would likely lead to stalemate in the short to medium-term</w:t>
      </w:r>
    </w:p>
    <w:p w14:paraId="1C3F8DC0" w14:textId="77777777" w:rsidR="00CF5D92" w:rsidRDefault="00CF5D92" w:rsidP="00CF5D92">
      <w:pPr>
        <w:pStyle w:val="BB-Citation"/>
      </w:pPr>
      <w:r w:rsidRPr="00990809">
        <w:rPr>
          <w:rFonts w:cs="Verdana"/>
          <w:u w:val="single"/>
        </w:rPr>
        <w:t>James Martin Center for Nonproliferation Studies, May 2010.</w:t>
      </w:r>
      <w:r>
        <w:rPr>
          <w:rFonts w:cs="Verdana"/>
        </w:rPr>
        <w:t xml:space="preserve"> James Martin Center for Nonproliferation Studies, 10 May 2010 Reducing and Regulating Tactical (Nonstrategic) Nuclear Weapons in Europe: Moving Forward? (brackets added) </w:t>
      </w:r>
      <w:hyperlink r:id="rId257" w:history="1">
        <w:r w:rsidRPr="000E220C">
          <w:rPr>
            <w:rStyle w:val="Hyperlink"/>
            <w:rFonts w:cs="Verdana"/>
          </w:rPr>
          <w:t>http://cns.miis.edu/activities/100510_reducing_tnw/</w:t>
        </w:r>
      </w:hyperlink>
    </w:p>
    <w:p w14:paraId="4D2DBFCA" w14:textId="77777777" w:rsidR="00CF5D92" w:rsidRDefault="00CF5D92" w:rsidP="00CF5D92">
      <w:pPr>
        <w:pStyle w:val="BB-Evidence"/>
      </w:pPr>
      <w:r>
        <w:rPr>
          <w:rFonts w:cs="verdana, arial, helvetica, sans"/>
        </w:rPr>
        <w:t>He [Center for Nonproliferation Studies Director Dr. William Potter] also suggested that the Review Conference adopt language in its forward-looking component that encourages the nuclear-weapon states to undertake further reductions in non-strategic nuclear weapons on the basis of legally-binding and verifiable agreements" CNS Senior Research Associate Miles Pomper discussed how domestic U.S political pressures and a desire to maintain NATO cohesion amid differences between Western and Eastern Europe seemed to be converging on a NATO policy that would try to shift the onus for progress to Russia by demanding that Russia carry out reciprocal steps for any NATO actions, such as withdrawing nonstrategic weapons from Europe. CNS Senior Research Associate Nikolai Sokov argued that, contrary to common perception, short-range nuclear weapons do not play a significant role in Russian nuclear strategy, but given the domestic political lineup in Russia with regard to these weapons, the NATO lowest common denominator policy would likely lead to a stalemate on the issue, at least in the short to medium term.</w:t>
      </w:r>
    </w:p>
    <w:p w14:paraId="6F237555" w14:textId="77777777" w:rsidR="00CF5D92" w:rsidRDefault="00CF5D92" w:rsidP="00CF5D92">
      <w:pPr>
        <w:pStyle w:val="BB-Contentions"/>
      </w:pPr>
      <w:r>
        <w:t>Withdrawal of only some weapons is not a change in policy, because they remain at other European bases</w:t>
      </w:r>
    </w:p>
    <w:p w14:paraId="3E592CA0" w14:textId="77777777" w:rsidR="00CF5D92" w:rsidRDefault="00CF5D92" w:rsidP="00CF5D92">
      <w:pPr>
        <w:pStyle w:val="BB-Citation"/>
      </w:pPr>
      <w:r w:rsidRPr="00990809">
        <w:rPr>
          <w:u w:val="single"/>
        </w:rPr>
        <w:t>Dr. Oliver Meier in September 2007</w:t>
      </w:r>
      <w:r>
        <w:t xml:space="preserve">. Oliver Meier (PhD in political science from the Free University of Berlin; fellow at the Center for Arms Control and International Security at Stanford University) U.S. Cuts Tactical Nuclear Weapons in Europe, Sept 2007, </w:t>
      </w:r>
      <w:hyperlink r:id="rId258" w:history="1">
        <w:r w:rsidRPr="000E220C">
          <w:rPr>
            <w:rStyle w:val="Hyperlink"/>
          </w:rPr>
          <w:t>http://www.armscontrol.org/act/2007_09/TacticalNuclearEurope</w:t>
        </w:r>
      </w:hyperlink>
    </w:p>
    <w:p w14:paraId="7E11BB94" w14:textId="77777777" w:rsidR="00CF5D92" w:rsidRDefault="00CF5D92" w:rsidP="00CF5D92">
      <w:pPr>
        <w:pStyle w:val="BB-Evidence"/>
      </w:pPr>
      <w:r>
        <w:rPr>
          <w:rFonts w:cs="arial, helvetica, sans-serif"/>
        </w:rPr>
        <w:t xml:space="preserve">Uta Zapf, Social Democrat and chair of the Bundestag’s subcommittee on disarmament, arms control and nonproliferation, told </w:t>
      </w:r>
      <w:r>
        <w:rPr>
          <w:rFonts w:cs="arial, helvetica, sans-serif"/>
          <w:i/>
        </w:rPr>
        <w:t>Arms Control Today</w:t>
      </w:r>
      <w:r>
        <w:rPr>
          <w:rFonts w:cs="arial, helvetica, sans-serif"/>
        </w:rPr>
        <w:t xml:space="preserve"> Aug. 10 that the withdrawal of nuclear weapons from Ramstein is good news but “by itself does not signify a change in policy” because U.S. nuclear weapons remain deployed at Büchel and in five other European countries. “I think we should use the opportunity to push for a more fundamental debate about nuclear deterrence,” Zapf said.</w:t>
      </w:r>
    </w:p>
    <w:p w14:paraId="09562B95" w14:textId="77777777" w:rsidR="00CF5D92" w:rsidRDefault="00CF5D92" w:rsidP="00CF5D92">
      <w:pPr>
        <w:pStyle w:val="BB-Contentions"/>
      </w:pPr>
      <w:r>
        <w:lastRenderedPageBreak/>
        <w:t>Russia asks for nuclear weapons withdrawal but other countries won't even start discussing it</w:t>
      </w:r>
    </w:p>
    <w:p w14:paraId="49D2AEB2" w14:textId="77777777" w:rsidR="00CF5D92" w:rsidRDefault="00CF5D92" w:rsidP="00CF5D92">
      <w:pPr>
        <w:pStyle w:val="BB-Citation"/>
        <w:rPr>
          <w:i w:val="0"/>
        </w:rPr>
      </w:pPr>
      <w:r w:rsidRPr="00990809">
        <w:rPr>
          <w:u w:val="single"/>
        </w:rPr>
        <w:t>Olga Masalkova, Feb 2010.</w:t>
      </w:r>
      <w:r>
        <w:t xml:space="preserve"> Olga Masalkova (journalist) Russia ready for dialogue on withdrawing nuclear arsenal 2 Feb 2010 </w:t>
      </w:r>
      <w:r w:rsidRPr="00A9516C">
        <w:rPr>
          <w:i w:val="0"/>
        </w:rPr>
        <w:t>http://rt.com/Politics/2010-02-02/sweden-poland-nuclear-weapons.html/print</w:t>
      </w:r>
    </w:p>
    <w:p w14:paraId="3284CC04" w14:textId="77777777" w:rsidR="00CF5D92" w:rsidRDefault="00CF5D92" w:rsidP="00CF5D92">
      <w:pPr>
        <w:pStyle w:val="BB-Evidence"/>
      </w:pPr>
      <w:r>
        <w:t>Earlier, the foreign ministers of Poland and Sweden, Radoslav Sikorsky and Carl Bildt respectively, published an article in the New York Times where they urged Moscow to remove its nuclear weapons from the Kaliningrad Region and the Kola Peninsula. In their initiative, they have also requested that the US removes its nuclear warheads from European territory. Russian Foreign Minister Sergey Lavrov says that Moscow has been calling on other countries to make a move in this direction and to remove all tactical weapons to the countries that own them.“We have not been able to persuade our partners to at least start discussing this issue,” Lavrov told a news conference after a meeting with his Norwegian counterpart Jonas Gahr Store.</w:t>
      </w:r>
    </w:p>
    <w:p w14:paraId="2B9377C4" w14:textId="77777777" w:rsidR="00CF5D92" w:rsidRDefault="00CF5D92" w:rsidP="00CF5D92">
      <w:pPr>
        <w:pStyle w:val="BB-Contentions"/>
      </w:pPr>
      <w:r>
        <w:t>HARMS</w:t>
      </w:r>
    </w:p>
    <w:p w14:paraId="53666A87" w14:textId="77777777" w:rsidR="00CF5D92" w:rsidRDefault="00CF5D92" w:rsidP="00CF5D92">
      <w:pPr>
        <w:pStyle w:val="BB-Contentions"/>
      </w:pPr>
      <w:r>
        <w:t>Promoting the spread of nuclear weapons and crisis instability</w:t>
      </w:r>
    </w:p>
    <w:p w14:paraId="1B118C18" w14:textId="77777777" w:rsidR="00CF5D92" w:rsidRDefault="00CF5D92" w:rsidP="00CF5D92">
      <w:pPr>
        <w:pStyle w:val="BB-Citation"/>
      </w:pPr>
      <w:r w:rsidRPr="00990809">
        <w:rPr>
          <w:u w:val="single"/>
        </w:rPr>
        <w:t>Pomper, Potter and Sokov, December 2009.</w:t>
      </w:r>
      <w:r>
        <w:t xml:space="preserve"> Miles A. Pomper (</w:t>
      </w:r>
      <w:r>
        <w:rPr>
          <w:rFonts w:cs="verdana, arial, helvetica, sans"/>
        </w:rPr>
        <w:t xml:space="preserve">Senior Research Associate with </w:t>
      </w:r>
      <w:r>
        <w:rPr>
          <w:rFonts w:cs="verdana, arial, helvetica, sans"/>
          <w:i w:val="0"/>
        </w:rPr>
        <w:t xml:space="preserve">James Martin Center for Nonproliferation Studies; </w:t>
      </w:r>
      <w:r>
        <w:rPr>
          <w:rFonts w:cs="verdana, arial, helvetica, sans"/>
        </w:rPr>
        <w:t>master's degree in international affairs from Columbia University</w:t>
      </w:r>
      <w:r>
        <w:t xml:space="preserve">) Dr. William Potter (PhD; </w:t>
      </w:r>
      <w:r>
        <w:rPr>
          <w:rFonts w:cs="verdana, arial, helvetica, sans"/>
        </w:rPr>
        <w:t>Professor of Nonproliferation Studies and Director of the James Martin Center for Nonproliferation Studies at the Monterey Institute of International Studies</w:t>
      </w:r>
      <w:r>
        <w:t>) and Dr. Nikolai Sokov (</w:t>
      </w:r>
      <w:r>
        <w:rPr>
          <w:rFonts w:cs="verdana, arial, helvetica, sans"/>
        </w:rPr>
        <w:t>worked at the Ministry for Foreign Affairs of the Soviet Union and later Russia; Ph.D. from the University of Michigan and (the Soviet equivalent of a Ph.D.) Candidate of Historical Sciences degree from the Institute of World Economy and International Relations</w:t>
      </w:r>
      <w:r>
        <w:t xml:space="preserve">) December 2009 The James Martin Center for Nonproliferation Studies, " Reducing and Regulating Tactical (Nonstrategic) Nuclear Weapons in Europe" (parentheses in original) </w:t>
      </w:r>
      <w:hyperlink r:id="rId259" w:history="1">
        <w:r w:rsidRPr="000E220C">
          <w:rPr>
            <w:rStyle w:val="Hyperlink"/>
          </w:rPr>
          <w:t>http://cns.miis.edu/opapers/pdfs/tnw_europe.pdf</w:t>
        </w:r>
      </w:hyperlink>
    </w:p>
    <w:p w14:paraId="0B384066" w14:textId="77777777" w:rsidR="00CF5D92" w:rsidRDefault="00CF5D92" w:rsidP="00CF5D92">
      <w:pPr>
        <w:pStyle w:val="BB-Evidence"/>
      </w:pPr>
      <w:r>
        <w:t>The longer the stalemate over TNW continues, the greater the chance that negative features associated with U.S. and Russian TNW will spread to other countries. The arsenals of short-range missiles and other delivery vehicles in China, India, and Pakistan continue to grow along with the potential risk that they will be fitted with nuclear weapons. The bulk of the (still very small) arsenals of the latter two consist of short- and intermediate-range weapons, which are apparently not permanently equipped with nuclear warheads. Consequently, they present the same challenges of unauthorized access as described above with regard to American and Russian arsenals. Reliance on sub-strategic nuclear weapons in these countries and potentially in China is also fraught with the danger of crisis instability along the lines outlined above.</w:t>
      </w:r>
    </w:p>
    <w:p w14:paraId="080B4E11" w14:textId="77777777" w:rsidR="00CF5D92" w:rsidRDefault="00CF5D92" w:rsidP="00CF5D92">
      <w:pPr>
        <w:pStyle w:val="BB-Contentions"/>
      </w:pPr>
      <w:r>
        <w:t>Unnecessary cost</w:t>
      </w:r>
    </w:p>
    <w:p w14:paraId="34BEA0D1" w14:textId="77777777" w:rsidR="00CF5D92" w:rsidRDefault="00CF5D92" w:rsidP="00CF5D92">
      <w:pPr>
        <w:pStyle w:val="BB-Citation"/>
      </w:pPr>
      <w:r w:rsidRPr="00990809">
        <w:rPr>
          <w:u w:val="single"/>
        </w:rPr>
        <w:t>General Sir Hugh Beach with the Aronym Institute for Disarmament Diplomacy in 2010.</w:t>
      </w:r>
      <w:r>
        <w:t xml:space="preserve"> General Sir Hugh Beach, lead author (former deputy commander-in-chief of United Kingdom Land Forces) 2010 with the Acronym Institute for Disarmament Diplomacy, ‘Tactical’ Nuclear Weapons: A dangerous anachronism (parentheses and ellipses in original) </w:t>
      </w:r>
      <w:hyperlink r:id="rId260" w:history="1">
        <w:r w:rsidRPr="000E220C">
          <w:rPr>
            <w:rStyle w:val="Hyperlink"/>
          </w:rPr>
          <w:t>http://www.acronym.org.uk/npt/npt2010%20B5%20-%20Tactical%20NWs.pdf</w:t>
        </w:r>
      </w:hyperlink>
    </w:p>
    <w:p w14:paraId="102C4613" w14:textId="77777777" w:rsidR="00CF5D92" w:rsidRDefault="00CF5D92" w:rsidP="00CF5D92">
      <w:pPr>
        <w:pStyle w:val="BB-Evidence"/>
      </w:pPr>
      <w:r>
        <w:t>The US European Command (USEUCOM), once the principal advocate for nuclear weapons in Europe, no longer supports their presence. One of their senior officers is quoted as saying “We pay a king’s ransom for these things …and they have no military value”.</w:t>
      </w:r>
    </w:p>
    <w:p w14:paraId="0D88F9B5" w14:textId="77777777" w:rsidR="00CF5D92" w:rsidRDefault="00CF5D92" w:rsidP="00CF5D92">
      <w:pPr>
        <w:pStyle w:val="BB-Contentions"/>
      </w:pPr>
      <w:r>
        <w:t>Nuclear weapons in Turkey may spur Iranian nuclear weapons efforts</w:t>
      </w:r>
    </w:p>
    <w:p w14:paraId="5AE04E13" w14:textId="77777777" w:rsidR="00CF5D92" w:rsidRDefault="00CF5D92" w:rsidP="00CF5D92">
      <w:pPr>
        <w:pStyle w:val="BB-Citation"/>
      </w:pPr>
      <w:r w:rsidRPr="00990809">
        <w:rPr>
          <w:rFonts w:cs="Verdana"/>
          <w:u w:val="single"/>
        </w:rPr>
        <w:t>Mustafa Kibaroglu June 2010.</w:t>
      </w:r>
      <w:r>
        <w:rPr>
          <w:rFonts w:cs="Verdana"/>
        </w:rPr>
        <w:t xml:space="preserve"> Mustafa Kibaroglu (teaches courses on arms control and disarmament in the Department of International Relations at Bilkent University in Ankara, Turkey. He has held fellowships at Harvard University’s BelferCenter for Science and International Affairs, the Center for Nonproliferation Studies at the Monterey Institute of International Studies, the International Atomic Energy Agency, and the United Nations Institute for Disarmament Research) June 2010 Reassessing the Role of U.S. Nuclear Weapons in Turkey </w:t>
      </w:r>
      <w:hyperlink r:id="rId261" w:history="1">
        <w:r w:rsidRPr="000E220C">
          <w:rPr>
            <w:rStyle w:val="Hyperlink"/>
            <w:rFonts w:cs="Verdana"/>
          </w:rPr>
          <w:t>http://www.armscontrol.org/act/2010_06/Kibaroglu</w:t>
        </w:r>
      </w:hyperlink>
    </w:p>
    <w:p w14:paraId="6A200704" w14:textId="77777777" w:rsidR="00CF5D92" w:rsidRDefault="00CF5D92" w:rsidP="00CF5D92">
      <w:pPr>
        <w:pStyle w:val="BB-Evidence"/>
      </w:pPr>
      <w:r>
        <w:rPr>
          <w:rFonts w:cs="arial, helvetica, sans-serif"/>
        </w:rPr>
        <w:t>The negative effects of the weapons deployments on Turkish-Iranian relations need to be assessed as well. Some Iranian security analysts even argue that the deployment of the weapons on Turkish territory makes Turkey a “nuclear-weapon state.” There is, therefore, the possibility that the presence of the weapons could actually spur Iranian nuclear weapons efforts. This issue may well be exploited by the Iranian leadership to justify the country’s continuing investments in more ambitious nuclear capabilities.</w:t>
      </w:r>
    </w:p>
    <w:p w14:paraId="69BA15AB" w14:textId="77777777" w:rsidR="00CF5D92" w:rsidRDefault="00CF5D92" w:rsidP="00CF5D92">
      <w:pPr>
        <w:pStyle w:val="BB-Contentions"/>
      </w:pPr>
      <w:r>
        <w:lastRenderedPageBreak/>
        <w:t>Tactical nukes have no military value whatsoever - and cause corrosive debate within NATO</w:t>
      </w:r>
    </w:p>
    <w:p w14:paraId="22DE2C92" w14:textId="77777777" w:rsidR="00CF5D92" w:rsidRDefault="00CF5D92" w:rsidP="00CF5D92">
      <w:pPr>
        <w:pStyle w:val="BB-Citation"/>
        <w:rPr>
          <w:color w:val="0000FF"/>
          <w:u w:val="single"/>
        </w:rPr>
      </w:pPr>
      <w:r w:rsidRPr="00990809">
        <w:rPr>
          <w:u w:val="single"/>
        </w:rPr>
        <w:t>Pavel Podvig February 2010.</w:t>
      </w:r>
      <w:r>
        <w:t xml:space="preserve"> Pavel Podvig ((physics degree from Moscow Institute of Physics &amp; Tech.; PhD. in political science from Moscow Institute of World Economy &amp; International Relations; researcher at the Center for International Security and Cooperation at Stanford Univ.; worked at the Center for Arms Control Studies at the Moscow Institute of Physics and Technology; former leader of a major research project and the editor of the book Russian Strategic Nuclear Forces) ) 25 Feb 2010, What to do about tactical nuclear weapons, </w:t>
      </w:r>
      <w:hyperlink r:id="rId262" w:history="1">
        <w:r w:rsidRPr="000E220C">
          <w:rPr>
            <w:rStyle w:val="Hyperlink"/>
          </w:rPr>
          <w:t>http://russianforces.org/blog/2010/02/what_to_do_about_tactical_nucl.shtml</w:t>
        </w:r>
      </w:hyperlink>
    </w:p>
    <w:p w14:paraId="4060A2A6" w14:textId="77777777" w:rsidR="00CF5D92" w:rsidRDefault="00CF5D92" w:rsidP="00CF5D92">
      <w:pPr>
        <w:pStyle w:val="BB-Evidence"/>
      </w:pPr>
      <w:r>
        <w:rPr>
          <w:rFonts w:cs="verdana, arial, sans-serif"/>
        </w:rPr>
        <w:t>I believe, however, that the task of dealing with tactical nuclear weapons would be much easier if we take them for what they are--weapons with no military value whatsoever--instead of trying to balance them with everything else. There is more agreement on this issue than you might think. If there is any consensus in NATO's "corrosive internal debate," it's that the U.S. weapons in Europe are irrelevant militarily.</w:t>
      </w:r>
    </w:p>
    <w:p w14:paraId="564C8A54" w14:textId="77777777" w:rsidR="00CF5D92" w:rsidRDefault="00CF5D92" w:rsidP="00CF5D92">
      <w:pPr>
        <w:pStyle w:val="BB-Contentions"/>
      </w:pPr>
      <w:r>
        <w:t>Anti-nuclear activists were able to breach security near nuclear weapons in Belgium</w:t>
      </w:r>
    </w:p>
    <w:p w14:paraId="5163920E" w14:textId="77777777" w:rsidR="00CF5D92" w:rsidRDefault="00CF5D92" w:rsidP="00CF5D92">
      <w:pPr>
        <w:pStyle w:val="BB-Citation"/>
      </w:pPr>
      <w:r w:rsidRPr="00990809">
        <w:rPr>
          <w:u w:val="single"/>
        </w:rPr>
        <w:t>Simon Lunn 2010.</w:t>
      </w:r>
      <w:r>
        <w:t xml:space="preserve"> Simon Lunn(Associate Fellow of the Royal United Services Institute for Defence and Security Studies; former Secretary General of the NATO Parliamentary Assembly) Nato’s Tactical Nuclear Dilemma, A Crucial Decision: NATO’s Nuclear Weapons in the Twenty-First Century 2010 </w:t>
      </w:r>
      <w:hyperlink r:id="rId263" w:history="1">
        <w:r w:rsidRPr="000E220C">
          <w:rPr>
            <w:rStyle w:val="Hyperlink"/>
          </w:rPr>
          <w:t>http://www.rusi.org/downloads/assets/NATOs_Nuclear_Dilemma.pdf</w:t>
        </w:r>
      </w:hyperlink>
    </w:p>
    <w:p w14:paraId="73E6FF3F" w14:textId="77777777" w:rsidR="00CF5D92" w:rsidRDefault="00CF5D92" w:rsidP="00CF5D92">
      <w:pPr>
        <w:pStyle w:val="BB-Evidence"/>
      </w:pPr>
      <w:r>
        <w:t>Also in October 2009, Belgian Senator, Phillipe Mahoux, proposed a bill to constitutionally ban nuclear weapons on Belgian territory, and in January 2010, a group of anti-nuclear peace activists received press attention after they managed to breach security at Klein Brogel air force base and came close to an area that is believed to house up to twenty US nuclear warheads.</w:t>
      </w:r>
    </w:p>
    <w:p w14:paraId="7FDAFDC2" w14:textId="77777777" w:rsidR="00CF5D92" w:rsidRDefault="00CF5D92" w:rsidP="00CF5D92">
      <w:pPr>
        <w:pStyle w:val="BB-Contentions"/>
      </w:pPr>
      <w:r>
        <w:t>Nukes in Turkey are viewed as symbols of Western imperialism</w:t>
      </w:r>
    </w:p>
    <w:p w14:paraId="0F45EEA5" w14:textId="77777777" w:rsidR="00CF5D92" w:rsidRDefault="00CF5D92" w:rsidP="00CF5D92">
      <w:pPr>
        <w:pStyle w:val="BB-Citation"/>
      </w:pPr>
      <w:r w:rsidRPr="00990809">
        <w:rPr>
          <w:rFonts w:cs="Verdana"/>
          <w:u w:val="single"/>
        </w:rPr>
        <w:t>Mustafa Kibaroglu June 2010.</w:t>
      </w:r>
      <w:r>
        <w:rPr>
          <w:rFonts w:cs="Verdana"/>
        </w:rPr>
        <w:t xml:space="preserve"> Mustafa Kibaroglu (teaches courses on arms control and disarmament in the Department of International Relations at Bilkent University in Ankara, Turkey. He has held fellowships at Harvard University’s BelferCenter for Science and International Affairs, the Center for Nonproliferation Studies at the Monterey Institute of International Studies, the International Atomic Energy Agency, and the United Nations Institute for Disarmament Research) June 2010 Reassessing the Role of U.S. Nuclear Weapons in Turkey </w:t>
      </w:r>
      <w:hyperlink r:id="rId264" w:history="1">
        <w:r w:rsidRPr="000E220C">
          <w:rPr>
            <w:rStyle w:val="Hyperlink"/>
            <w:rFonts w:cs="Verdana"/>
          </w:rPr>
          <w:t>http://www.armscontrol.org/act/2010_06/Kibaroglu</w:t>
        </w:r>
      </w:hyperlink>
    </w:p>
    <w:p w14:paraId="08E0EA77" w14:textId="77777777" w:rsidR="00CF5D92" w:rsidRDefault="00CF5D92" w:rsidP="00CF5D92">
      <w:pPr>
        <w:pStyle w:val="BB-Evidence"/>
      </w:pPr>
      <w:r>
        <w:rPr>
          <w:rFonts w:cs="arial, helvetica, sans-serif"/>
        </w:rPr>
        <w:t>Top Turkish political and military officials have suggested on various occasions that the most promising way out of the conflict in the longer term would be the creation of a nuclear-weapon-free zone in the Middle East. Against that background, the continued insistence of the Turkish security elite on hosting U.S. nuclear weapons has drawn criticism from Turkey’s Middle Eastern neighbors. Some of these neighbors, such as Iran and Syria, criticize Turkey’s policy of retaining nuclear weapons because they see the weapons as being directed against them. Others in the Arab world, such as Egypt, portray these weapons as a symbol of Western imperialism.</w:t>
      </w:r>
    </w:p>
    <w:p w14:paraId="378F8563" w14:textId="77777777" w:rsidR="00CF5D92" w:rsidRDefault="00CF5D92" w:rsidP="00CF5D92">
      <w:pPr>
        <w:pStyle w:val="BB-Contentions"/>
        <w:rPr>
          <w:b w:val="0"/>
        </w:rPr>
      </w:pPr>
      <w:r>
        <w:t>US withdrawal from NATO = Reduced effectiveness of US foreign policy, fewer allies, and more instability</w:t>
      </w:r>
    </w:p>
    <w:p w14:paraId="17FCFC9C" w14:textId="77777777" w:rsidR="00CF5D92" w:rsidRDefault="00CF5D92" w:rsidP="00CF5D92">
      <w:pPr>
        <w:pStyle w:val="BB-Citation"/>
      </w:pPr>
      <w:r w:rsidRPr="00990809">
        <w:rPr>
          <w:u w:val="single"/>
        </w:rPr>
        <w:t>Ronald Asmus 2010.</w:t>
      </w:r>
      <w:r>
        <w:t xml:space="preserve"> Ronald Asmus (Executive Director of the German Marshall Fund's Transatlantic Center; Former U.S. Deputy Assistant Secretary of State for European Affairs) May/June 2010 FOREIGN POLICY magazine, "Who Needs NATO?" </w:t>
      </w:r>
      <w:hyperlink r:id="rId265" w:history="1">
        <w:r w:rsidRPr="000E220C">
          <w:rPr>
            <w:rStyle w:val="Hyperlink"/>
          </w:rPr>
          <w:t>http://www.foreignpolicy.com/articles/2010/04/26/who_needs_nato</w:t>
        </w:r>
      </w:hyperlink>
    </w:p>
    <w:p w14:paraId="5F73B7C0" w14:textId="77777777" w:rsidR="00CF5D92" w:rsidRDefault="00CF5D92" w:rsidP="00CF5D92">
      <w:pPr>
        <w:pStyle w:val="BB-Evidence"/>
      </w:pPr>
      <w:r>
        <w:t xml:space="preserve">There is no push in Europe for the United States to go home. Opinion polls regularly show that the U.S. and European publics have similar views of the threats they face and the agenda they want their leaders to pursue. The fact that Europeans have largely banned war on the continent is to be welcomed. </w:t>
      </w:r>
      <w:r>
        <w:rPr>
          <w:u w:val="single"/>
        </w:rPr>
        <w:t>But European officials often tell me in private they wish they had a few more sticks in their foreign-policy portfolio. The United States will certainly need their cooperation in managing a nuclear Iran or if it ever achieves a breakthrough in the Middle East. The United States is in NATO today because it is a power that shares values and interests with Europe. There is no effective multilateralism without Atlanticism. If the United States withdraws from NATO, it will simply find itself with fewer allies and more instability. You don't need to be Carl von Clausewitz to understand why that is not a good outcome.</w:t>
      </w:r>
    </w:p>
    <w:p w14:paraId="755D1ABC" w14:textId="77777777" w:rsidR="00CF5D92" w:rsidRDefault="00CF5D92" w:rsidP="00CF5D92">
      <w:pPr>
        <w:pStyle w:val="BB-Contentions"/>
      </w:pPr>
      <w:r>
        <w:t>SOLVENCY</w:t>
      </w:r>
    </w:p>
    <w:p w14:paraId="0FD7A446" w14:textId="77777777" w:rsidR="00CF5D92" w:rsidRDefault="00CF5D92" w:rsidP="00CF5D92">
      <w:pPr>
        <w:pStyle w:val="BB-Contentions"/>
      </w:pPr>
      <w:r>
        <w:t>Plan Advocates: Germany, Belgium, Netherlands, Luxembourg and Norway</w:t>
      </w:r>
    </w:p>
    <w:p w14:paraId="5EC5BC36" w14:textId="77777777" w:rsidR="00CF5D92" w:rsidRDefault="00CF5D92" w:rsidP="00CF5D92">
      <w:pPr>
        <w:pStyle w:val="BB-Citation"/>
      </w:pPr>
      <w:r w:rsidRPr="00990809">
        <w:rPr>
          <w:u w:val="single"/>
        </w:rPr>
        <w:t>Mark Landler with the New York Times, April 2010.</w:t>
      </w:r>
      <w:r>
        <w:t xml:space="preserve"> Mark Landler (Journalist) 22 Apr 2010 NEW YORK TIMES, U.S. Resists Push by Allies for Tactical Nuclear Cuts </w:t>
      </w:r>
      <w:hyperlink r:id="rId266" w:history="1">
        <w:r w:rsidRPr="000E220C">
          <w:rPr>
            <w:rStyle w:val="Hyperlink"/>
          </w:rPr>
          <w:t>http://www.nytimes.com/2010/04/23/world/europe/23diplo.html</w:t>
        </w:r>
      </w:hyperlink>
    </w:p>
    <w:p w14:paraId="62D258F4" w14:textId="77777777" w:rsidR="00CF5D92" w:rsidRDefault="00CF5D92" w:rsidP="00CF5D92">
      <w:pPr>
        <w:pStyle w:val="BB-Evidence"/>
      </w:pPr>
      <w:r>
        <w:t>The push to withdraw tactical weapons from Europe has gained momentum in recent weeks, with Germany, Belgium, the Netherlands, Luxembourg and Norway jointly petitioning NATO to take up the issue. Many analysts consider these weapons a dangerous relic of the cold war, expensive to safeguard and deadly if they fell into the wrong hands. Domestic politics has also played a part: Germany recently elected a coalition government that favors removing tactical weapons from its soil.</w:t>
      </w:r>
    </w:p>
    <w:p w14:paraId="3AAB73B7" w14:textId="77777777" w:rsidR="00CF5D92" w:rsidRDefault="00CF5D92" w:rsidP="00CF5D92">
      <w:pPr>
        <w:pStyle w:val="BB-Contentions"/>
      </w:pPr>
      <w:r>
        <w:lastRenderedPageBreak/>
        <w:t>Plan Advocates: Germany, Belgium, Netherlands, Luxembourg and Norway + top US &amp; European leaders say tactical nukes are obsolete and should be removed</w:t>
      </w:r>
    </w:p>
    <w:p w14:paraId="5E82FC9C" w14:textId="77777777" w:rsidR="00CF5D92" w:rsidRDefault="00CF5D92" w:rsidP="00CF5D92">
      <w:pPr>
        <w:pStyle w:val="BB-Citation"/>
      </w:pPr>
      <w:r w:rsidRPr="00990809">
        <w:rPr>
          <w:u w:val="single"/>
        </w:rPr>
        <w:t>Daryl Kimball in March 2010.</w:t>
      </w:r>
      <w:r>
        <w:t xml:space="preserve"> Daryl Kimball (</w:t>
      </w:r>
      <w:r>
        <w:rPr>
          <w:rFonts w:cs="arial, helvetica, sans-serif"/>
        </w:rPr>
        <w:t xml:space="preserve"> Executive Director of the Arms Control Association; The Arms Control Association (ACA) is a private, non-profit membership organization dedicated to public education and support of effective arms control measures pertaining to nuclear, chemical, biological, and conventional weapons</w:t>
      </w:r>
      <w:r>
        <w:t xml:space="preserve">) March 2010 Eliminate NATO's Nuclear Relics </w:t>
      </w:r>
      <w:hyperlink r:id="rId267" w:history="1">
        <w:r w:rsidRPr="000E220C">
          <w:rPr>
            <w:rStyle w:val="Hyperlink"/>
          </w:rPr>
          <w:t>http://www.armscontrol.org/act/2010_03/Focus</w:t>
        </w:r>
      </w:hyperlink>
    </w:p>
    <w:p w14:paraId="6221D14C" w14:textId="77777777" w:rsidR="00CF5D92" w:rsidRDefault="00CF5D92" w:rsidP="00CF5D92">
      <w:pPr>
        <w:pStyle w:val="BB-Evidence"/>
        <w:rPr>
          <w:i/>
        </w:rPr>
      </w:pPr>
      <w:r>
        <w:rPr>
          <w:rFonts w:cs="arial, helvetica, sans-serif"/>
        </w:rPr>
        <w:t>At last, key European leaders are pressing for changes in NATO’s outdated defense doctrine, which claims that forward deployed U.S. nuclear forces in Europe “provide an essential political and military link” between alliance members. In a Feb. 26 letter to NATO’s secretary-general, the foreign ministers of Belgium, Germany, Luxembourg, the Netherlands, and Norway called for NATO support for action on nuclear arms control, including “sub-strategic nuclear weapons in subsequent steps towards nuclear disarmament.” NATO is due to revamp its “strategic concept” by November. The five ministers’ letter is but the latest in a series of statements from top U.S. and European leaders calling for changes in NATO nuclear policy. Last April, German then-foreign minister Frank-Walter Steinmeier told the German magazine Der Spiegel that "these weapons are militarily obsolete today" and promised that he would take steps to ensure that the remaining U.S. warheads "are removed from Germany."</w:t>
      </w:r>
    </w:p>
    <w:p w14:paraId="46674EA4" w14:textId="77777777" w:rsidR="00CF5D92" w:rsidRDefault="00CF5D92" w:rsidP="00CF5D92">
      <w:pPr>
        <w:pStyle w:val="BB-Contentions"/>
      </w:pPr>
      <w:r>
        <w:t>Plan advocate: Pentagon's Defense Science Board</w:t>
      </w:r>
    </w:p>
    <w:p w14:paraId="0440B0FD" w14:textId="77777777" w:rsidR="00CF5D92" w:rsidRDefault="00CF5D92" w:rsidP="00CF5D92">
      <w:pPr>
        <w:pStyle w:val="BB-Citation"/>
      </w:pPr>
      <w:r w:rsidRPr="00990809">
        <w:rPr>
          <w:u w:val="single"/>
        </w:rPr>
        <w:t>Dr. Oliver Meier in 2006</w:t>
      </w:r>
      <w:r>
        <w:t xml:space="preserve">. Oliver Meier (PhD in political science from the Free University of Berlin; fellow at the Center for Arms Control and International Security at Stanford University) News Analysis: An End to U.S. Tactical Nuclear Weapons in Europe? July/Aug 2006 </w:t>
      </w:r>
      <w:hyperlink r:id="rId268" w:history="1">
        <w:r w:rsidRPr="000E220C">
          <w:rPr>
            <w:rStyle w:val="Hyperlink"/>
          </w:rPr>
          <w:t>http://www.armscontrol.org/act/2006_07-08/NewsAnalysis</w:t>
        </w:r>
      </w:hyperlink>
    </w:p>
    <w:p w14:paraId="40D2915B" w14:textId="77777777" w:rsidR="00CF5D92" w:rsidRDefault="00CF5D92" w:rsidP="00CF5D92">
      <w:pPr>
        <w:pStyle w:val="BB-Evidence"/>
      </w:pPr>
      <w:r>
        <w:rPr>
          <w:rFonts w:cs="arial, helvetica, sans-serif"/>
        </w:rPr>
        <w:t>Indeed, some in the Pentagon favor ending nuclear sharing. A February 2004 report by the Pentagon’s Defense Science Board recommended that the secretary of defense “consider eliminating the nuclear role for Tomahawk cruise missiles and for forward-based, tactical, dual-capable aircraft” because “there is no obvious need for these systems, and eliminating the nuclear role would free resources that could be used to fund strategic strike programs of higher priority.”</w:t>
      </w:r>
    </w:p>
    <w:p w14:paraId="691F39C8" w14:textId="77777777" w:rsidR="00CF5D92" w:rsidRDefault="00CF5D92" w:rsidP="00CF5D92">
      <w:pPr>
        <w:pStyle w:val="BB-Contentions"/>
      </w:pPr>
      <w:r>
        <w:t>Two feasible options for overcoming deadlock on TNW: 1) "Grand Package" deal on nukes + conventional forces; 2) Unilateral withdrawal of US TNW from Europe</w:t>
      </w:r>
    </w:p>
    <w:p w14:paraId="6DF892CF" w14:textId="77777777" w:rsidR="00CF5D92" w:rsidRDefault="00CF5D92" w:rsidP="00CF5D92">
      <w:pPr>
        <w:pStyle w:val="BB-Citation"/>
      </w:pPr>
      <w:r w:rsidRPr="00990809">
        <w:rPr>
          <w:u w:val="single"/>
        </w:rPr>
        <w:t>Pomper, Potter and Sokov, December 2009.</w:t>
      </w:r>
      <w:r>
        <w:t xml:space="preserve"> Miles A. Pomper (</w:t>
      </w:r>
      <w:r>
        <w:rPr>
          <w:rFonts w:cs="verdana, arial, helvetica, sans"/>
        </w:rPr>
        <w:t xml:space="preserve">Senior Research Associate with </w:t>
      </w:r>
      <w:r>
        <w:rPr>
          <w:rFonts w:cs="verdana, arial, helvetica, sans"/>
          <w:i w:val="0"/>
        </w:rPr>
        <w:t xml:space="preserve">James Martin Center for Nonproliferation Studies; </w:t>
      </w:r>
      <w:r>
        <w:rPr>
          <w:rFonts w:cs="verdana, arial, helvetica, sans"/>
        </w:rPr>
        <w:t>master's degree in international affairs from Columbia University</w:t>
      </w:r>
      <w:r>
        <w:t xml:space="preserve">) Dr. William Potter (PhD; </w:t>
      </w:r>
      <w:r>
        <w:rPr>
          <w:rFonts w:cs="verdana, arial, helvetica, sans"/>
        </w:rPr>
        <w:t>Professor of Nonproliferation Studies and Director of the James Martin Center for Nonproliferation Studies at the Monterey Institute of International Studies</w:t>
      </w:r>
      <w:r>
        <w:t>) and Dr. Nikolai Sokov (</w:t>
      </w:r>
      <w:r>
        <w:rPr>
          <w:rFonts w:cs="verdana, arial, helvetica, sans"/>
        </w:rPr>
        <w:t>worked at the Ministry for Foreign Affairs of the Soviet Union and later Russia, and participated in START I and START II negotiations as well as in a number of summit and ministerial meetings; Ph.D. from the University of Michigan and (the Soviet equivalent of a Ph.D.) Candidate of Historical Sciences degree from the Institute of World Economy and International Relations</w:t>
      </w:r>
      <w:r>
        <w:t xml:space="preserve">) December 2009 The James Martin Center for Nonproliferation Studies, " Reducing and Regulating Tactical (Nonstrategic) Nuclear Weapons in Europe" </w:t>
      </w:r>
      <w:hyperlink r:id="rId269" w:history="1">
        <w:r w:rsidRPr="000E220C">
          <w:rPr>
            <w:rStyle w:val="Hyperlink"/>
          </w:rPr>
          <w:t>http://cns.miis.edu/opapers/pdfs/tnw_europe.pdf</w:t>
        </w:r>
      </w:hyperlink>
    </w:p>
    <w:p w14:paraId="7424F147" w14:textId="77777777" w:rsidR="00CF5D92" w:rsidRDefault="00CF5D92" w:rsidP="00CF5D92">
      <w:pPr>
        <w:pStyle w:val="BB-Evidence"/>
      </w:pPr>
      <w:r>
        <w:t xml:space="preserve">Second, </w:t>
      </w:r>
      <w:r w:rsidRPr="005820E6">
        <w:rPr>
          <w:u w:val="single"/>
        </w:rPr>
        <w:t>the first step is also the most difficult one as a result of political inertia and the enduring deadlock</w:t>
      </w:r>
      <w:r>
        <w:t xml:space="preserve">, which have become almost a habit on both sides of the Atlantic. The Russian position seems particularly strongly entrenched, and our analysis has failed to identify domestic actors that favor and/or would expend political resources to change Moscow's current stance. </w:t>
      </w:r>
      <w:r w:rsidRPr="005820E6">
        <w:rPr>
          <w:u w:val="single"/>
        </w:rPr>
        <w:t>Two options for the all-critical first step appear feasible. (a) A "grand package" involving an exchange of concerns: action on sub-strategic nuclear weapons and NATO steps to modify and expedite entry into force of the Conventional Forces in Europe Treaty. (b) Unilateral withdrawal of U.S. TNW that remain in Europe. This action would remove the main justification--whether genuine or politically motivated-- for Russia to refuse to reduce further its own TNW. We anticipate that such a step would increase pressure on Russia to respond positively to initiatives involving both TNW reductions and a transparency regime.</w:t>
      </w:r>
    </w:p>
    <w:p w14:paraId="48492827" w14:textId="77777777" w:rsidR="00CF5D92" w:rsidRDefault="00CF5D92" w:rsidP="00CF5D92">
      <w:pPr>
        <w:pStyle w:val="BB-Contentions"/>
      </w:pPr>
      <w:r>
        <w:t>US owns all NATO nuclear bombs in Europe</w:t>
      </w:r>
    </w:p>
    <w:p w14:paraId="399647A5" w14:textId="77777777" w:rsidR="00CF5D92" w:rsidRDefault="00CF5D92" w:rsidP="00CF5D92">
      <w:pPr>
        <w:pStyle w:val="BB-Citation"/>
      </w:pPr>
      <w:r w:rsidRPr="00990809">
        <w:rPr>
          <w:u w:val="single"/>
        </w:rPr>
        <w:t>General Sir Hugh Beach with the Aronym Institute for Disarmament Diplomacy in 2010.</w:t>
      </w:r>
      <w:r>
        <w:t xml:space="preserve"> General Sir Hugh Beach, lead author (former deputy commander-in-chief of United Kingdom Land Forces) 2010 with the Acronym Institute for Disarmament Diplomacy, ‘Tactical’ Nuclear Weapons: A dangerous anachronism </w:t>
      </w:r>
      <w:hyperlink r:id="rId270" w:history="1">
        <w:r w:rsidRPr="000E220C">
          <w:rPr>
            <w:rStyle w:val="Hyperlink"/>
          </w:rPr>
          <w:t>http://www.acronym.org.uk/npt/npt2010%20B5%20-%20Tactical%20NWs.pdf</w:t>
        </w:r>
      </w:hyperlink>
    </w:p>
    <w:p w14:paraId="554758DC" w14:textId="77777777" w:rsidR="00CF5D92" w:rsidRDefault="00CF5D92" w:rsidP="00CF5D92">
      <w:pPr>
        <w:pStyle w:val="BB-Evidence"/>
      </w:pPr>
      <w:r>
        <w:t>NATO’s nuclear bombs in Europe are all owned by the United States and are stored under the control of the US Air Force, in specially constructed underground vaults. According to policy, it is intended that they would be transferred to the host nations only at the point of use, assuming that to be when NATO is at war.</w:t>
      </w:r>
    </w:p>
    <w:p w14:paraId="2D28DA8C" w14:textId="77777777" w:rsidR="00CF5D92" w:rsidRDefault="00CF5D92" w:rsidP="00CF5D92">
      <w:pPr>
        <w:pStyle w:val="BB-Contentions"/>
      </w:pPr>
      <w:r>
        <w:lastRenderedPageBreak/>
        <w:t>DA RESPONSES</w:t>
      </w:r>
    </w:p>
    <w:p w14:paraId="1354F28C" w14:textId="77777777" w:rsidR="00CF5D92" w:rsidRDefault="00CF5D92" w:rsidP="00CF5D92">
      <w:pPr>
        <w:pStyle w:val="BB-Contentions"/>
        <w:rPr>
          <w:b w:val="0"/>
        </w:rPr>
      </w:pPr>
      <w:r>
        <w:t>Tactical nukes have no meaningful military role for the defense of Europe and should be eliminated</w:t>
      </w:r>
    </w:p>
    <w:p w14:paraId="3CE9957D" w14:textId="77777777" w:rsidR="00CF5D92" w:rsidRDefault="00CF5D92" w:rsidP="00CF5D92">
      <w:pPr>
        <w:pStyle w:val="BB-Citation"/>
      </w:pPr>
      <w:r w:rsidRPr="00990809">
        <w:rPr>
          <w:u w:val="single"/>
        </w:rPr>
        <w:t>Daryl Kimball in March 2010.</w:t>
      </w:r>
      <w:r>
        <w:t xml:space="preserve"> Daryl Kimball (</w:t>
      </w:r>
      <w:r>
        <w:rPr>
          <w:rFonts w:cs="arial, helvetica, sans-serif"/>
        </w:rPr>
        <w:t xml:space="preserve"> Executive Director of the Arms Control Association; The Arms Control Association (ACA) is a private, non-profit membership organization dedicated to public education and support of effective arms control measures pertaining to nuclear, chemical, biological, and conventional weapons</w:t>
      </w:r>
      <w:r>
        <w:t xml:space="preserve">) March 2010 Eliminate NATO's Nuclear Relics </w:t>
      </w:r>
      <w:hyperlink r:id="rId271" w:history="1">
        <w:r w:rsidRPr="000E220C">
          <w:rPr>
            <w:rStyle w:val="Hyperlink"/>
          </w:rPr>
          <w:t>http://www.armscontrol.org/act/2010_03/Focus</w:t>
        </w:r>
      </w:hyperlink>
    </w:p>
    <w:p w14:paraId="6818B1D4" w14:textId="77777777" w:rsidR="00CF5D92" w:rsidRDefault="00CF5D92" w:rsidP="00CF5D92">
      <w:pPr>
        <w:pStyle w:val="BB-Evidence"/>
      </w:pPr>
      <w:r>
        <w:rPr>
          <w:rFonts w:cs="arial, helvetica, sans-serif"/>
        </w:rPr>
        <w:t>In the 21st century, battlefield nuclear bombs serve no meaningful military role for the defense of Europe or Russia, and the possible loss or theft of these weapons poses an unacceptable risk of nuclear terrorism. The devastating power and inescapable collateral effects of such weapons make them inappropriate tools against non-nuclear targets. Rather than treating tactical nuclear weapons as just another part of NATO’s arsenal, the alliance should finally agree to eliminate forward-deployed U.S. nuclear bombs. This could also induce Russia to agree to further consolidate and verifiably dismantle its larger tactical nuclear stockpile.</w:t>
      </w:r>
    </w:p>
    <w:p w14:paraId="166AEE8E" w14:textId="77777777" w:rsidR="00CF5D92" w:rsidRDefault="00CF5D92" w:rsidP="00CF5D92">
      <w:pPr>
        <w:pStyle w:val="BB-Contentions"/>
      </w:pPr>
      <w:r>
        <w:rPr>
          <w:rFonts w:cs="arial, helvetica, sans-serif"/>
        </w:rPr>
        <w:t>NATO "Expert Group" justification for nuclear weapons in Europe fails: Nuclear bombs are irrelevant for NATO defense</w:t>
      </w:r>
    </w:p>
    <w:p w14:paraId="1F4E7D94" w14:textId="77777777" w:rsidR="00CF5D92" w:rsidRDefault="00CF5D92" w:rsidP="00CF5D92">
      <w:pPr>
        <w:pStyle w:val="BB-Citation"/>
      </w:pPr>
      <w:r w:rsidRPr="00990809">
        <w:rPr>
          <w:u w:val="single"/>
        </w:rPr>
        <w:t>Dr. Oliver Meier quoted by the Arms Control Association in 2010</w:t>
      </w:r>
      <w:r>
        <w:t xml:space="preserve">. Oliver Meier (PhD in political science from the Free University of Berlin; fellow at the Center for Arms Control and International Security at Stanford University) quoted by the Arms Control Association 17 May 2010 MEDIA ADVISORY: NATO 'Experts' Miss Mark on N-Weapons Policy </w:t>
      </w:r>
      <w:hyperlink r:id="rId272" w:history="1">
        <w:r w:rsidRPr="000E220C">
          <w:rPr>
            <w:rStyle w:val="Hyperlink"/>
          </w:rPr>
          <w:t>http://www.armscontrol.org/pressroom/NATOExpertsMissMark</w:t>
        </w:r>
      </w:hyperlink>
    </w:p>
    <w:p w14:paraId="21344EE4" w14:textId="77777777" w:rsidR="00CF5D92" w:rsidRDefault="00CF5D92" w:rsidP="00CF5D92">
      <w:pPr>
        <w:pStyle w:val="BB-Evidence"/>
      </w:pPr>
      <w:r>
        <w:rPr>
          <w:rFonts w:cs="arial, helvetica, sans-serif"/>
        </w:rPr>
        <w:t xml:space="preserve">"The expert group asserts its statements without background justification. It does not attempt to justify the continued deployment of 200 U.S. tactical bombs in Europe on military grounds, yet boldly states they 'reinforce the principle of extended nuclear deterrence and collective defence'", said </w:t>
      </w:r>
      <w:r w:rsidRPr="005820E6">
        <w:rPr>
          <w:rFonts w:cs="arial, helvetica, sans-serif"/>
        </w:rPr>
        <w:t>Oliver Meier</w:t>
      </w:r>
      <w:r w:rsidRPr="009871FB">
        <w:rPr>
          <w:rFonts w:cs="arial, helvetica, sans-serif"/>
        </w:rPr>
        <w:t>,</w:t>
      </w:r>
      <w:r>
        <w:rPr>
          <w:rFonts w:cs="arial, helvetica, sans-serif"/>
        </w:rPr>
        <w:t xml:space="preserve"> with ACA in Berlin. "In fact, tactical nuclear bombs are not 'credible' weapons and are irrelevant for the defense of the alliance," he noted.</w:t>
      </w:r>
    </w:p>
    <w:p w14:paraId="6EC3362D" w14:textId="77777777" w:rsidR="00CF5D92" w:rsidRDefault="00CF5D92" w:rsidP="00CF5D92">
      <w:pPr>
        <w:pStyle w:val="BB-Contentions"/>
      </w:pPr>
      <w:r>
        <w:t>Withdrawal of nuclear weapons does not change NATO defense commitments and does not make Europe more vulnerable</w:t>
      </w:r>
    </w:p>
    <w:p w14:paraId="520242C6" w14:textId="77777777" w:rsidR="00CF5D92" w:rsidRPr="000F3076" w:rsidRDefault="00CF5D92" w:rsidP="00CF5D92">
      <w:pPr>
        <w:pStyle w:val="BB-Citation"/>
      </w:pPr>
      <w:r w:rsidRPr="00990809">
        <w:rPr>
          <w:rFonts w:cs="Verdana"/>
          <w:u w:val="single"/>
        </w:rPr>
        <w:t>Ambassador Wolfgang Ischinger, March 2010.</w:t>
      </w:r>
      <w:r w:rsidRPr="000F3076">
        <w:rPr>
          <w:rFonts w:cs="Verdana"/>
        </w:rPr>
        <w:t xml:space="preserve"> Wolfgang Ischinger (former German ambassador to USA; </w:t>
      </w:r>
      <w:r w:rsidRPr="000F3076">
        <w:rPr>
          <w:rFonts w:ascii="arial, sans-serif" w:hAnsi="arial, sans-serif" w:cs="arial, sans-serif"/>
        </w:rPr>
        <w:t xml:space="preserve">Chairman of the Munich Security Conference and Co-Chairman of the Euro Atlantic Security Initiative </w:t>
      </w:r>
      <w:r w:rsidRPr="000F3076">
        <w:rPr>
          <w:rFonts w:cs="Verdana"/>
        </w:rPr>
        <w:t xml:space="preserve">) March 2010 Statement before the House Foreign Affairs Committee, Towards a New Grand Bargain With Russia </w:t>
      </w:r>
      <w:hyperlink r:id="rId273" w:history="1">
        <w:r w:rsidRPr="000F3076">
          <w:rPr>
            <w:rStyle w:val="Hyperlink"/>
            <w:rFonts w:cs="Verdana"/>
          </w:rPr>
          <w:t>http://www.securityconference.de/Monthly-Mind-Detailansicht.67+M5fdbdf2167c.0.html?&amp;L=1</w:t>
        </w:r>
      </w:hyperlink>
    </w:p>
    <w:p w14:paraId="3BC88B75" w14:textId="77777777" w:rsidR="00CF5D92" w:rsidRDefault="00CF5D92" w:rsidP="00CF5D92">
      <w:pPr>
        <w:pStyle w:val="BB-Evidence"/>
      </w:pPr>
      <w:r>
        <w:rPr>
          <w:rFonts w:cs="arial, sans-serif"/>
        </w:rPr>
        <w:t xml:space="preserve">Those who argue that a withdrawal of nuclear weapons from Europe would constitute a material change to Alliance defense commitments and would make European NATO members more vulnerable miss an important point. As early as 1987, NATO Foreign Ministers proposed significant reductions of short range nuclear weapons in their Reykjavik declaration. And when 15 years ago US-Secretary of Defense William Perry pledged that NATO would have no intention, no need, and no plan to deploy nuclear weapons to the new member states, he correctly clarified that European NATO countries would be covered by the US nuclear umbrella regardless of whether or not nuclear weapons are stationed on their territory. In other words: extended defense does not require the physical presence of nuclear weapons on the territory of the </w:t>
      </w:r>
      <w:r>
        <w:t>countries covered.</w:t>
      </w:r>
    </w:p>
    <w:p w14:paraId="179AE611" w14:textId="77777777" w:rsidR="00CF5D92" w:rsidRDefault="00CF5D92" w:rsidP="00CF5D92">
      <w:pPr>
        <w:pStyle w:val="BB-Contentions"/>
      </w:pPr>
      <w:r>
        <w:rPr>
          <w:rFonts w:cs="Verdana"/>
        </w:rPr>
        <w:t xml:space="preserve">"Threat from neighbors" (Iran and Syria) would justify nukes in Turkey, </w:t>
      </w:r>
      <w:r>
        <w:rPr>
          <w:rFonts w:cs="Verdana"/>
          <w:u w:val="single"/>
        </w:rPr>
        <w:t>but</w:t>
      </w:r>
      <w:r>
        <w:rPr>
          <w:rFonts w:cs="Verdana"/>
        </w:rPr>
        <w:t xml:space="preserve"> Turkey has improved relations with its neighbors</w:t>
      </w:r>
    </w:p>
    <w:p w14:paraId="2C78D67F" w14:textId="77777777" w:rsidR="00CF5D92" w:rsidRDefault="00CF5D92" w:rsidP="00CF5D92">
      <w:pPr>
        <w:pStyle w:val="BB-Citation"/>
      </w:pPr>
      <w:r w:rsidRPr="00990809">
        <w:rPr>
          <w:rFonts w:cs="Verdana"/>
          <w:u w:val="single"/>
        </w:rPr>
        <w:t>Mustafa Kibaroglu June 2010.</w:t>
      </w:r>
      <w:r>
        <w:rPr>
          <w:rFonts w:cs="Verdana"/>
        </w:rPr>
        <w:t xml:space="preserve"> Mustafa Kibaroglu (teaches courses on arms control and disarmament in the Department of International Relations at Bilkent University in Ankara, Turkey. He has held fellowships at Harvard University’s BelferCenter for Science and International Affairs, the Center for Nonproliferation Studies at the Monterey Institute of International Studies, the International Atomic Energy Agency, and the United Nations Institute for Disarmament Research) June 2010 Reassessing the Role of U.S. Nuclear Weapons in Turkey </w:t>
      </w:r>
      <w:hyperlink r:id="rId274" w:history="1">
        <w:r w:rsidRPr="000E220C">
          <w:rPr>
            <w:rStyle w:val="Hyperlink"/>
            <w:rFonts w:cs="Verdana"/>
          </w:rPr>
          <w:t>http://www.armscontrol.org/act/2010_06/Kibaroglu</w:t>
        </w:r>
      </w:hyperlink>
    </w:p>
    <w:p w14:paraId="32C98215" w14:textId="77777777" w:rsidR="00CF5D92" w:rsidRDefault="00CF5D92" w:rsidP="00CF5D92">
      <w:pPr>
        <w:pStyle w:val="BB-Evidence"/>
      </w:pPr>
      <w:r>
        <w:rPr>
          <w:rFonts w:cs="arial, helvetica, sans-serif"/>
        </w:rPr>
        <w:t>Ankara’s continuing support for the presence of the U.S. weapons on Turkish territory could be justified only if there were a threat from the military capabilities of Turkey’s neighbors, the two most significant of which would be Iran and Syria, and if the Western allies shared that threat assessment. There can be no other meaningful scenario that would justify Turkey’s policy of retaining U.S. nuclear weapons on its territory as well as leaving the door open for the deployment of U.S. missile defenses in Turkey in the future. Recent trends, however, appear to be moving from such a threat assessment by Turkey. Over the last few years, Turkey has experienced an unprecedented rapprochement with its Middle Eastern neighbors.</w:t>
      </w:r>
    </w:p>
    <w:p w14:paraId="77901F17" w14:textId="77777777" w:rsidR="00CF5D92" w:rsidRDefault="00CF5D92" w:rsidP="00CF5D92">
      <w:pPr>
        <w:pStyle w:val="BB-Contentions"/>
      </w:pPr>
      <w:r>
        <w:lastRenderedPageBreak/>
        <w:t>Removing nukes from Turkey does not mean Turkey will build their own nuclear weapons capability</w:t>
      </w:r>
    </w:p>
    <w:p w14:paraId="6F05AFC9" w14:textId="77777777" w:rsidR="00CF5D92" w:rsidRDefault="00CF5D92" w:rsidP="00CF5D92">
      <w:pPr>
        <w:pStyle w:val="BB-Citation"/>
      </w:pPr>
      <w:r w:rsidRPr="00990809">
        <w:rPr>
          <w:u w:val="single"/>
        </w:rPr>
        <w:t>Daryl Kimball in March 2010.</w:t>
      </w:r>
      <w:r>
        <w:t xml:space="preserve"> Daryl Kimball (</w:t>
      </w:r>
      <w:r>
        <w:rPr>
          <w:rFonts w:cs="arial, helvetica, sans-serif"/>
        </w:rPr>
        <w:t xml:space="preserve"> Executive Director of the Arms Control Association; The Arms Control Association (ACA) is a private, non-profit membership organization dedicated to public education and support of effective arms control measures pertaining to nuclear, chemical, biological, and conventional weapons</w:t>
      </w:r>
      <w:r>
        <w:t xml:space="preserve">) March 2010 Eliminate NATO's Nuclear Relics </w:t>
      </w:r>
      <w:hyperlink r:id="rId275" w:history="1">
        <w:r w:rsidRPr="000E220C">
          <w:rPr>
            <w:rStyle w:val="Hyperlink"/>
          </w:rPr>
          <w:t>http://www.armscontrol.org/act/2010_03/Focus</w:t>
        </w:r>
      </w:hyperlink>
    </w:p>
    <w:p w14:paraId="4835AABB" w14:textId="77777777" w:rsidR="00CF5D92" w:rsidRDefault="00CF5D92" w:rsidP="00CF5D92">
      <w:pPr>
        <w:pStyle w:val="BB-Evidence"/>
      </w:pPr>
      <w:r>
        <w:rPr>
          <w:rFonts w:cs="arial, helvetica, sans-serif"/>
        </w:rPr>
        <w:t>Still, there are some who still believe in the 1960s-era notion that forward-deployed U.S. nuclear weapons reduce the incentive for allies such as Turkey to acquire their own nuclear weapons capability. In reality, U.S. and NATO security commitments make the presence of these weapons irrelevant to Turkey’s defense, and a Turkish nuclear weapons program would reduce not increase that nation’s security. Furthermore, Ankara’s leaders government is on record in support of “the inclusion of all non-strategic nuclear weapons” in the disarmament process “with a view to their reduction and elimination.”</w:t>
      </w:r>
    </w:p>
    <w:p w14:paraId="4DE39363" w14:textId="77777777" w:rsidR="00CF5D92" w:rsidRDefault="00CF5D92" w:rsidP="00CF5D92">
      <w:pPr>
        <w:pStyle w:val="BB-Contentions"/>
      </w:pPr>
      <w:r>
        <w:t>Turkey would not lose nuclear protection guarantees if the weapons are sent back to the US</w:t>
      </w:r>
    </w:p>
    <w:p w14:paraId="2E9A136F" w14:textId="77777777" w:rsidR="00CF5D92" w:rsidRDefault="00CF5D92" w:rsidP="00CF5D92">
      <w:pPr>
        <w:pStyle w:val="BB-Citation"/>
        <w:rPr>
          <w:rFonts w:cs="Verdana"/>
        </w:rPr>
      </w:pPr>
      <w:r w:rsidRPr="00990809">
        <w:rPr>
          <w:rFonts w:cs="Verdana"/>
          <w:u w:val="single"/>
        </w:rPr>
        <w:t>Mustafa Kibaroglu June 2010.</w:t>
      </w:r>
      <w:r>
        <w:rPr>
          <w:rFonts w:cs="Verdana"/>
        </w:rPr>
        <w:t xml:space="preserve"> Mustafa Kibaroglu (teaches courses on arms control and disarmament in the Department of International Relations at Bilkent University in Ankara, Turkey. He has held fellowships at Harvard University’s BelferCenter for Science and International Affairs, the Center for Nonproliferation Studies at the Monterey Institute of International Studies, the International Atomic Energy Agency, and the United Nations Institute for Disarmament Research) June 2010 Reassessing the Role of U.S. Nuclear Weapons in Turkey </w:t>
      </w:r>
      <w:hyperlink r:id="rId276" w:history="1">
        <w:r w:rsidRPr="000E220C">
          <w:rPr>
            <w:rStyle w:val="Hyperlink"/>
            <w:rFonts w:cs="Verdana"/>
          </w:rPr>
          <w:t>http://www.armscontrol.org/act/2010_06/Kibaroglu</w:t>
        </w:r>
      </w:hyperlink>
    </w:p>
    <w:p w14:paraId="67E85453" w14:textId="77777777" w:rsidR="00CF5D92" w:rsidRDefault="00CF5D92" w:rsidP="00CF5D92">
      <w:pPr>
        <w:pStyle w:val="BB-Evidence"/>
      </w:pPr>
      <w:r>
        <w:rPr>
          <w:rFonts w:cs="arial, helvetica, sans-serif"/>
        </w:rPr>
        <w:t>Turkey would continue to be protected against potential aggressors by the nuclear guarantees of its allies France, the United Kingdom, and the United States, the three NATO nuclear-weapon states.Turkey’s reliance on such a “credible” deterrent, which will not be permanently stationed on Turkish territory, is less likely to be criticized by its Middle Eastern neighbors and should not engender a burden-sharing controversy with its European allies. One cannot argue that once U.S. nuclear weapons that are stationed in Turkish territory are sent back, the nuclear deterrent of the alliance extended to Turkey will be lost forever.</w:t>
      </w:r>
    </w:p>
    <w:p w14:paraId="56F7ED89" w14:textId="77777777" w:rsidR="00CF5D92" w:rsidRDefault="00CF5D92" w:rsidP="00CF5D92">
      <w:pPr>
        <w:pStyle w:val="BB-Contentions"/>
      </w:pPr>
      <w:r>
        <w:t>NATO should not have any problems about dissension if nuclear weapons are removed from Europe</w:t>
      </w:r>
    </w:p>
    <w:p w14:paraId="00608481" w14:textId="77777777" w:rsidR="00CF5D92" w:rsidRDefault="00CF5D92" w:rsidP="00CF5D92">
      <w:pPr>
        <w:pStyle w:val="BB-Citation"/>
        <w:rPr>
          <w:color w:val="0000FF"/>
          <w:u w:val="single"/>
        </w:rPr>
      </w:pPr>
      <w:r w:rsidRPr="00990809">
        <w:rPr>
          <w:u w:val="single"/>
        </w:rPr>
        <w:t>Pavel Podvig February 2010.</w:t>
      </w:r>
      <w:r>
        <w:t xml:space="preserve"> Pavel Podvig ((physics degree from Moscow Institute of Physics &amp; Tech.; PhD. in political science from Moscow Institute of World Economy &amp; International Relations; researcher at the Center for International Security and Cooperation at Stanford Univ.; worked at the Center for Arms Control Studies at the Moscow Institute of Physics and Technology; former leader of a major research project and the editor of the book Russian Strategic Nuclear Forces) ) 25 Feb 2010, What to do about tactical nuclear weapons, </w:t>
      </w:r>
      <w:hyperlink r:id="rId277" w:history="1">
        <w:r w:rsidRPr="000E220C">
          <w:rPr>
            <w:rStyle w:val="Hyperlink"/>
          </w:rPr>
          <w:t>http://russianforces.org/blog/2010/02/what_to_do_about_tactical_nucl.shtml</w:t>
        </w:r>
      </w:hyperlink>
    </w:p>
    <w:p w14:paraId="11C7F347" w14:textId="77777777" w:rsidR="00CF5D92" w:rsidRDefault="00CF5D92" w:rsidP="00CF5D92">
      <w:pPr>
        <w:pStyle w:val="BB-Evidence"/>
      </w:pPr>
      <w:r>
        <w:rPr>
          <w:rFonts w:cs="verdana, arial, sans-serif"/>
        </w:rPr>
        <w:t>Nonetheless, there are still influential players who want the weapons to remain in Europe. Their key argument is that if the U.S. nuclear weapons are removed, NATO members would no longer trust Washington's commitment to protecting Europe. Such a move, the argument goes, will lead to all kinds of negative consequences--from triggering "a corrosive internal debate" within NATO to Turkey deciding to pursue its own nuclear weapon capability. These arguments usually are taken quite seriously. But in the end, NATO should admit that if its members cannot trust each other unless they are held together by a nuclear booby trap, the alliance has significant problems. Some of these problems are already beginning to surface. For instance, the internal debate about the strength of Washington's commitment to NATO members has been underway for some time, and it's as "corrosive" as predicted. What isn't clear is why anyone should be scared of it; NATO is supposed to be the type of alliance that welcomes debate, not shies away from it.</w:t>
      </w:r>
    </w:p>
    <w:p w14:paraId="3ECC96ED" w14:textId="77777777" w:rsidR="00CF5D92" w:rsidRDefault="00CF5D92" w:rsidP="00CF5D92">
      <w:pPr>
        <w:pStyle w:val="BB-Contentions"/>
      </w:pPr>
      <w:r>
        <w:t>"Nukes provide reassurance to exposed allies" Response: Not believable</w:t>
      </w:r>
    </w:p>
    <w:p w14:paraId="49C6E9C8" w14:textId="77777777" w:rsidR="00CF5D92" w:rsidRDefault="00CF5D92" w:rsidP="00CF5D92">
      <w:pPr>
        <w:pStyle w:val="BB-Citation"/>
      </w:pPr>
      <w:r w:rsidRPr="00990809">
        <w:rPr>
          <w:u w:val="single"/>
        </w:rPr>
        <w:t>General Sir Hugh Beach with the Aronym Institute for Disarmament Diplomacy in 2010.</w:t>
      </w:r>
      <w:r>
        <w:t xml:space="preserve"> General Sir Hugh Beach, lead author (former deputy commander-in-chief of United Kingdom Land Forces) 2010 with the Acronym Institute for Disarmament Diplomacy, ‘Tactical’ Nuclear Weapons: A dangerous anachronism </w:t>
      </w:r>
      <w:hyperlink r:id="rId278" w:history="1">
        <w:r w:rsidRPr="000E220C">
          <w:rPr>
            <w:rStyle w:val="Hyperlink"/>
          </w:rPr>
          <w:t>http://www.acronym.org.uk/npt/npt2010%20B5%20-%20Tactical%20NWs.pdf</w:t>
        </w:r>
      </w:hyperlink>
    </w:p>
    <w:p w14:paraId="6F0367FC" w14:textId="77777777" w:rsidR="00CF5D92" w:rsidRDefault="00CF5D92" w:rsidP="00CF5D92">
      <w:pPr>
        <w:pStyle w:val="BB-Evidence"/>
      </w:pPr>
      <w:r>
        <w:t>The 2010 US Nuclear Posture Review takes the following position: “Although the risk of nuclear attack against nuclear attack is at a historic low, the presence of US nuclear weapons – combined with NATO’s unique sharing arrangements under which the non-nuclear members participate in nuclear planning and possess specially configured aircraft capable of delivering nuclear weapons – contribute to alliance cohesion and provide reassurance to allies who feel exposed to regional threats.” Are we really to believe that Czechs and Hungarians, for example, sleep more easily for knowing that their German, Italian, Belgian, Dutch and Turkish allies are sitting on small stockpiles of American nuclear bombs and have a veto on their use?</w:t>
      </w:r>
    </w:p>
    <w:p w14:paraId="70B90F94" w14:textId="77777777" w:rsidR="00CF5D92" w:rsidRDefault="00CF5D92" w:rsidP="00CF5D92">
      <w:pPr>
        <w:pStyle w:val="BB-Contentions"/>
      </w:pPr>
      <w:r>
        <w:lastRenderedPageBreak/>
        <w:t>"Nukes needed to reassure European allies" Response:  Better to reassure them by other methods and reduce the discussion of nuclear weapons.</w:t>
      </w:r>
    </w:p>
    <w:p w14:paraId="0697834D" w14:textId="77777777" w:rsidR="00CF5D92" w:rsidRDefault="00CF5D92" w:rsidP="00CF5D92">
      <w:pPr>
        <w:pStyle w:val="BB-Contentions"/>
      </w:pPr>
      <w:r>
        <w:t>Turn:  Could actually weaken alliance solidarity</w:t>
      </w:r>
    </w:p>
    <w:p w14:paraId="7D94CF0D" w14:textId="77777777" w:rsidR="00CF5D92" w:rsidRPr="003D1F2E" w:rsidRDefault="00CF5D92" w:rsidP="00CF5D92">
      <w:pPr>
        <w:pStyle w:val="BB-Citation"/>
      </w:pPr>
      <w:r w:rsidRPr="00990809">
        <w:rPr>
          <w:u w:val="single"/>
        </w:rPr>
        <w:t>Dr. George Perkovich, May 2009</w:t>
      </w:r>
      <w:r w:rsidRPr="003D1F2E">
        <w:t xml:space="preserve">.  George Perkovich (PhD, vice president for studies and director of the Nuclear Policy Program at the Carnegie Endowment for International Peace) May 2009 EXTENDED DETERRENCE ON THE WAY TO A NUCLEAR-FREE WORLD </w:t>
      </w:r>
      <w:hyperlink r:id="rId279" w:history="1">
        <w:r w:rsidRPr="00931B49">
          <w:rPr>
            <w:rStyle w:val="Hyperlink"/>
          </w:rPr>
          <w:t>http://www.icnnd.org/research/Perkovich_Deterrence.pdf</w:t>
        </w:r>
      </w:hyperlink>
      <w:r w:rsidRPr="003D1F2E">
        <w:t xml:space="preserve"> </w:t>
      </w:r>
    </w:p>
    <w:p w14:paraId="50D81AC3" w14:textId="77777777" w:rsidR="00CF5D92" w:rsidRDefault="00CF5D92" w:rsidP="00CF5D92">
      <w:pPr>
        <w:pStyle w:val="BB-Evidence"/>
      </w:pPr>
      <w:r>
        <w:t xml:space="preserve">Given the unfinished challenge of mobilizing collective resolve to implement NATO’s obligations, whether in Afghanistan or Eastern Europe, if risks of threats to new allies’ security rise anew, great care must be taken not to invoke prospects of nuclear crisis unless and until there are clear dangers of nuclear conflict. This is not the case today. </w:t>
      </w:r>
      <w:r>
        <w:rPr>
          <w:u w:val="single"/>
        </w:rPr>
        <w:t>It will seem strange and unwelcome to populations of other NATO states to call for greater salience of extended nuclear deterrence in response to a U.S.-led effort to move to a nuclear-weapon free world. Many of these Western European states have always been highly ambivalent about getting caught in a nuclear conflict between the U.S. and Russia. That is, they welcome extended deterrence when it might make war less likely but they fear it when it might make war in Europe more likely, or more horrifying than it otherwise would be. Bringing this ambivalence to the foreground now could needlessly weaken alliance solidarity. It would be wiser to avoid such developments by focusing on confidence-building, threat reduction, arms control, and reduction of the salience of nuclear weapons in Russian-Western relations. If efforts to reduce threats and promote cooperation fail, then Central European allies will most need reassurance that capabilities and determination exist to counter Russian bullying by means proportionate to those Russia would use for such bullying. Careless invocations of the nuclear element of extended deterrence should be avoided.</w:t>
      </w:r>
    </w:p>
    <w:p w14:paraId="0D877A31" w14:textId="77777777" w:rsidR="00CF5D92" w:rsidRDefault="00CF5D92" w:rsidP="00CF5D92">
      <w:pPr>
        <w:pStyle w:val="BB-Contentions"/>
      </w:pPr>
      <w:r>
        <w:t>"Better to wait for agreement with Russia" Response: If nukes aren't needed, we shouldn't hold on to them for a bargaining chip</w:t>
      </w:r>
    </w:p>
    <w:p w14:paraId="21676AFE" w14:textId="77777777" w:rsidR="00CF5D92" w:rsidRDefault="00CF5D92" w:rsidP="00CF5D92">
      <w:pPr>
        <w:pStyle w:val="BB-Citation"/>
      </w:pPr>
      <w:r w:rsidRPr="00990809">
        <w:rPr>
          <w:u w:val="single"/>
        </w:rPr>
        <w:t>General Sir Hugh Beach with the Aronym Institute for Disarmament Diplomacy in 2010.</w:t>
      </w:r>
      <w:r>
        <w:t xml:space="preserve"> General Sir Hugh Beach, lead author (former deputy commander-in-chief of United Kingdom Land Forces) 2010 with the Acronym Institute for Disarmament Diplomacy, ‘Tactical’ Nuclear Weapons: A dangerous anachronism </w:t>
      </w:r>
      <w:hyperlink r:id="rId280" w:history="1">
        <w:r w:rsidRPr="000E220C">
          <w:rPr>
            <w:rStyle w:val="Hyperlink"/>
          </w:rPr>
          <w:t>http://www.acronym.org.uk/npt/npt2010%20B5%20-%20Tactical%20NWs.pdf</w:t>
        </w:r>
      </w:hyperlink>
    </w:p>
    <w:p w14:paraId="178046CD" w14:textId="77777777" w:rsidR="00CF5D92" w:rsidRDefault="00CF5D92" w:rsidP="00CF5D92">
      <w:pPr>
        <w:pStyle w:val="BB-Evidence"/>
      </w:pPr>
      <w:r>
        <w:t>Another counterargument to NATO’s unilateral withdrawal of these weapons is that this would be better done as part of a wider agreement with Russia to get rid of all TNW. While it is of course desirable to promote reductions in Russia’s TNW arsenal as well, NATO should determine its weapon requirements against its own strategic needs, and if forward basing is neither cost-effective nor militarily useful we should not hang on to these weapons in the hope of using them as a bargaining chip. Though elimination would be most sensible, if need be the withdrawn weapons could still be stored on the US mainland, to await dismantlement as US-Russian negotiations enter the next phase of deeper cuts.</w:t>
      </w:r>
    </w:p>
    <w:p w14:paraId="2F28E69D" w14:textId="77777777" w:rsidR="00CF5D92" w:rsidRDefault="00CF5D92" w:rsidP="00CF5D92">
      <w:pPr>
        <w:pStyle w:val="BB-Contentions"/>
      </w:pPr>
      <w:r>
        <w:t>"Needed for deterrence" Response: US deterrence works fine in Japan and S.Korea without nuclear weapons deployed there</w:t>
      </w:r>
    </w:p>
    <w:p w14:paraId="4F23DB18" w14:textId="77777777" w:rsidR="00CF5D92" w:rsidRPr="00A9516C" w:rsidRDefault="00CF5D92" w:rsidP="00CF5D92">
      <w:pPr>
        <w:pStyle w:val="BB-Citation"/>
      </w:pPr>
      <w:r w:rsidRPr="00990809">
        <w:rPr>
          <w:rStyle w:val="Emphasis"/>
          <w:i/>
          <w:u w:val="single"/>
        </w:rPr>
        <w:t>John K. Warden in March 2010.</w:t>
      </w:r>
      <w:r w:rsidRPr="00DF20D9">
        <w:rPr>
          <w:rStyle w:val="Emphasis"/>
          <w:i/>
        </w:rPr>
        <w:t xml:space="preserve"> John K. Warden</w:t>
      </w:r>
      <w:r>
        <w:rPr>
          <w:rStyle w:val="Emphasis"/>
        </w:rPr>
        <w:t xml:space="preserve"> (</w:t>
      </w:r>
      <w:r>
        <w:t xml:space="preserve">John Warden is a research assistant at the Center for Strategic and International Studies (CSIS), where he works with the Defense and National Security Group and the Project on Nuclear Issues (PONI). He leads a number of PONI initiatives including International Outreach, the Next Generation Working Group, and PONI’s Essay Contest and also coordinates the CSIS U.S.-Japan-South Korea Track II Nuclear Dialogues. He previously worked on the project staff for </w:t>
      </w:r>
      <w:hyperlink r:id="rId281" w:history="1">
        <w:r>
          <w:rPr>
            <w:rStyle w:val="Hyperlink"/>
            <w:i w:val="0"/>
          </w:rPr>
          <w:t>Exploring the Nuclear Posture Implications of Extended Deterrence and Assurance</w:t>
        </w:r>
      </w:hyperlink>
      <w:r>
        <w:rPr>
          <w:rStyle w:val="Emphasis"/>
        </w:rPr>
        <w:t xml:space="preserve">, </w:t>
      </w:r>
      <w:r>
        <w:t xml:space="preserve">as well as </w:t>
      </w:r>
      <w:hyperlink r:id="rId282" w:history="1">
        <w:r>
          <w:rPr>
            <w:rStyle w:val="Hyperlink"/>
            <w:i w:val="0"/>
          </w:rPr>
          <w:t>Technical Challenges Associated With the New U.S. Nuclear Agenda</w:t>
        </w:r>
      </w:hyperlink>
      <w:r>
        <w:rPr>
          <w:rStyle w:val="Emphasis"/>
        </w:rPr>
        <w:t xml:space="preserve"> </w:t>
      </w:r>
      <w:r>
        <w:t xml:space="preserve">and has been a frequent contributor to the </w:t>
      </w:r>
      <w:hyperlink r:id="rId283" w:history="1">
        <w:r>
          <w:rPr>
            <w:rStyle w:val="Hyperlink"/>
          </w:rPr>
          <w:t>PONI Debates the Issues blog</w:t>
        </w:r>
      </w:hyperlink>
      <w:r>
        <w:t>. After receiving a BA from Northwestern University, he joined the CSIS as a recipient of the William J. Taylor debate internship)</w:t>
      </w:r>
      <w:r>
        <w:rPr>
          <w:rStyle w:val="Emphasis"/>
        </w:rPr>
        <w:t xml:space="preserve">, </w:t>
      </w:r>
      <w:r>
        <w:t xml:space="preserve">Center for Strategic and International Studies, March 5, 2010, </w:t>
      </w:r>
      <w:r w:rsidRPr="005820E6">
        <w:rPr>
          <w:i w:val="0"/>
        </w:rPr>
        <w:fldChar w:fldCharType="begin"/>
      </w:r>
      <w:r w:rsidRPr="005820E6">
        <w:rPr>
          <w:i w:val="0"/>
        </w:rPr>
        <w:instrText xml:space="preserve"> HYPERLINK "" </w:instrText>
      </w:r>
      <w:r w:rsidRPr="005820E6">
        <w:rPr>
          <w:i w:val="0"/>
        </w:rPr>
        <w:fldChar w:fldCharType="separate"/>
      </w:r>
      <w:r>
        <w:rPr>
          <w:b/>
          <w:bCs/>
          <w:i w:val="0"/>
        </w:rPr>
        <w:t>Error! Hyperlink reference not valid.</w:t>
      </w:r>
      <w:r w:rsidRPr="005820E6">
        <w:rPr>
          <w:i w:val="0"/>
        </w:rPr>
        <w:fldChar w:fldCharType="end"/>
      </w:r>
      <w:r w:rsidRPr="00A9516C">
        <w:t xml:space="preserve"> (quotation taken from: http://csis.org/files/publication/091218_nuclear_posture.pdf</w:t>
      </w:r>
    </w:p>
    <w:p w14:paraId="2D98FB31" w14:textId="77777777" w:rsidR="00CF5D92" w:rsidRDefault="00CF5D92" w:rsidP="00CF5D92">
      <w:pPr>
        <w:pStyle w:val="BB-Evidence"/>
        <w:rPr>
          <w:rFonts w:cs="arial, helvetica, sans-serif"/>
        </w:rPr>
      </w:pPr>
      <w:r w:rsidRPr="005820E6">
        <w:rPr>
          <w:rFonts w:cs="arial, helvetica, sans-serif"/>
        </w:rPr>
        <w:t>According to Clark Murdock and Jessica Yeats of CSIS, “the assurance-strengthening attributes of the</w:t>
      </w:r>
      <w:r>
        <w:rPr>
          <w:rFonts w:cs="arial, helvetica, sans-serif"/>
        </w:rPr>
        <w:t xml:space="preserve"> NATO mechanisms – namely monitoring and participating in U.S. analysis, planning, and decision-making as it relates to the ally’s ability to resist intimidation – do not intrinsically depend on the forward presence of nuclear weapons and can be applied, with time and creativity, to new contexts.” The United States has, after all, maintained a robust alliance and credible extended deterrent in East Asia without deploying nuclear weapons in Japan or South Korea.</w:t>
      </w:r>
    </w:p>
    <w:p w14:paraId="60E9479D" w14:textId="77777777" w:rsidR="00CF5D92" w:rsidRPr="00AB50F0" w:rsidRDefault="00CF5D92" w:rsidP="00CF5D92">
      <w:pPr>
        <w:pStyle w:val="BB-Contentions"/>
      </w:pPr>
      <w:r w:rsidRPr="00AB50F0">
        <w:lastRenderedPageBreak/>
        <w:t>"Remove &amp; Deploy would fall out of fighting shape and escalate tensions" Response: Assumes nukes are needed for deterrence; other forms of defense are better for deterrence</w:t>
      </w:r>
    </w:p>
    <w:p w14:paraId="706D3071" w14:textId="77777777" w:rsidR="00CF5D92" w:rsidRPr="00AB50F0" w:rsidRDefault="00CF5D92" w:rsidP="00CF5D92">
      <w:pPr>
        <w:pStyle w:val="BB-Citation"/>
      </w:pPr>
      <w:r w:rsidRPr="00990809">
        <w:rPr>
          <w:u w:val="single"/>
        </w:rPr>
        <w:t>John Warden 2010.</w:t>
      </w:r>
      <w:r w:rsidRPr="00AB50F0">
        <w:t xml:space="preserve"> John K. Warden (research assistant at the Center for Strategic and International Studies (CSIS), where he works with the Defense and National Security Group and the Project on Nuclear Issues (PONI)) 5 Mar 2010 U.S. Nuclear Weapons in Europe: An Ineffective Deterrent, Unnecessary for Assurance, CENTER FOR STRATEGIC &amp; INTERNATIONAL STUDIES, </w:t>
      </w:r>
      <w:hyperlink r:id="rId284" w:history="1">
        <w:r w:rsidRPr="0018779E">
          <w:rPr>
            <w:rStyle w:val="Hyperlink"/>
          </w:rPr>
          <w:t>http://csis.org/blog/us-nuclear-weapons-europe-ineffective-deterrent-and-unnecessary-assurance</w:t>
        </w:r>
      </w:hyperlink>
      <w:r>
        <w:rPr>
          <w:i w:val="0"/>
        </w:rPr>
        <w:t xml:space="preserve"> (brackets added)</w:t>
      </w:r>
    </w:p>
    <w:p w14:paraId="27E85A29" w14:textId="77777777" w:rsidR="00CF5D92" w:rsidRPr="00AB50F0" w:rsidRDefault="00CF5D92" w:rsidP="00CF5D92">
      <w:pPr>
        <w:pStyle w:val="BB-Evidence"/>
      </w:pPr>
      <w:r w:rsidRPr="00AB50F0">
        <w:t>Furthermore, by retaining NSNW</w:t>
      </w:r>
      <w:r>
        <w:t xml:space="preserve"> [non-strategic nuclear weapons]</w:t>
      </w:r>
      <w:r w:rsidRPr="00AB50F0">
        <w:t xml:space="preserve"> in storage, the United States would maintain leverage that could be used in future negotiations with Russia. However, Miller, Robertson, and Schanke disagree, arguing that this “remove and deploy” strategy could “heighten tensions during a crisis” and make it difficult for allies to keep forces in “top fighting shape.” These objections assume that NSNW in Europe are an important deterrent and would need to be deployed for the United States to have a credible deterrent.  However, in present circumstances, this is not the case.  Deterrence could be better enhanced if both the United States and European members of NATO commit to bolstering other forms of defense.</w:t>
      </w:r>
    </w:p>
    <w:p w14:paraId="17D79B28" w14:textId="77777777" w:rsidR="00CF5D92" w:rsidRPr="00AB50F0" w:rsidRDefault="00CF5D92" w:rsidP="00CF5D92">
      <w:pPr>
        <w:pStyle w:val="BB-Contentions"/>
      </w:pPr>
      <w:r w:rsidRPr="00AB50F0">
        <w:t>"Harm NATO-Russia relations"  Response:  Non-unique.  Russia doesn't like working with NATO anyway.</w:t>
      </w:r>
    </w:p>
    <w:p w14:paraId="45681337" w14:textId="77777777" w:rsidR="00CF5D92" w:rsidRPr="00AB50F0" w:rsidRDefault="00CF5D92" w:rsidP="00CF5D92">
      <w:pPr>
        <w:pStyle w:val="BB-Citation"/>
      </w:pPr>
      <w:r w:rsidRPr="00990809">
        <w:rPr>
          <w:u w:val="single"/>
        </w:rPr>
        <w:t>Miller, Robertson &amp; Schake with Centre for European Reform in February 2010.</w:t>
      </w:r>
      <w:r w:rsidRPr="00AB50F0">
        <w:t xml:space="preserve"> Franklin Miller (former senior career policy official in the Pentagon and the White House) George Robertson (former NATO secretary-general and former UK defence secretary)  Kori Schake is a senior fellow at the Hoover Institution)  Centre for European Reform, GERMANY OPENS PANDORA’S BOX Feb 2010  </w:t>
      </w:r>
      <w:hyperlink r:id="rId285" w:history="1">
        <w:r w:rsidRPr="0018779E">
          <w:rPr>
            <w:rStyle w:val="Hyperlink"/>
          </w:rPr>
          <w:t>http://www.cer.org.uk/pdf/bn_pandora_final_8feb10.pdf</w:t>
        </w:r>
      </w:hyperlink>
    </w:p>
    <w:p w14:paraId="44B5FBF9" w14:textId="77777777" w:rsidR="00CF5D92" w:rsidRDefault="00CF5D92" w:rsidP="00CF5D92">
      <w:pPr>
        <w:pStyle w:val="BB-Evidence"/>
      </w:pPr>
      <w:r w:rsidRPr="00AB50F0">
        <w:t>However, Russia has long been uncomfortable with a NATO-Russia frame of reference. While it agreed the creation of the NATO-Russia Council (NRC) in 2002, it has remained unhappy with the lack of progress on the initial ambitious agenda – a feeling confirmed by lukewarm attitudes to co-operation from the last US administration and some NATO states. Russia tends to see itself as the peer of the United States and it thinks that its rightful place is across the table from American negotiators, rather than a NATO secretary-general representing the 28 allies. Its recent proposals for new European security architecture seek to preserve the option of speaking to individual NATO states or groups of states, bypassing NATO.</w:t>
      </w:r>
    </w:p>
    <w:p w14:paraId="149054E1" w14:textId="77777777" w:rsidR="00CF5D92" w:rsidRDefault="00CF5D92" w:rsidP="00CF5D92">
      <w:pPr>
        <w:pStyle w:val="BB-BriefHeading"/>
        <w:sectPr w:rsidR="00CF5D92">
          <w:type w:val="oddPage"/>
          <w:pgSz w:w="12240" w:h="15840"/>
          <w:pgMar w:top="1152" w:right="1008" w:bottom="1152" w:left="1008" w:header="720" w:footer="720" w:gutter="0"/>
          <w:cols w:space="720"/>
          <w:printerSettings r:id="rId286"/>
        </w:sectPr>
      </w:pPr>
    </w:p>
    <w:p w14:paraId="0014F1EA" w14:textId="77777777" w:rsidR="00CF5D92" w:rsidRDefault="00CF5D92" w:rsidP="00CF5D92">
      <w:pPr>
        <w:pStyle w:val="BB-BriefHeading"/>
      </w:pPr>
      <w:bookmarkStart w:id="38" w:name="_Toc142400543"/>
      <w:bookmarkStart w:id="39" w:name="_Toc4382974"/>
      <w:r>
        <w:lastRenderedPageBreak/>
        <w:t>(7) COLD WAR: THE CASE FOR A HIGH NORTH STRATEGY</w:t>
      </w:r>
      <w:bookmarkEnd w:id="38"/>
      <w:bookmarkEnd w:id="39"/>
    </w:p>
    <w:p w14:paraId="3E915DFF" w14:textId="77777777" w:rsidR="00CF5D92" w:rsidRDefault="00CF5D92" w:rsidP="00CF5D92">
      <w:pPr>
        <w:pStyle w:val="BB-ConstructiveSpeech"/>
      </w:pPr>
      <w:r>
        <w:t>Russian professor Dr. Oleg Alexandrov summed it up pretty clearly in 2009, when he said [QUOTE]:</w:t>
      </w:r>
    </w:p>
    <w:p w14:paraId="69CFDE1F" w14:textId="77777777" w:rsidR="00CF5D92" w:rsidRDefault="00CF5D92" w:rsidP="00CF5D92">
      <w:pPr>
        <w:pStyle w:val="BB-ConstructiveSpeech"/>
      </w:pPr>
      <w:r>
        <w:t>"To substantiate its position, Moscow launched an Arctic expedition</w:t>
      </w:r>
      <w:r>
        <w:rPr>
          <w:u w:val="single"/>
        </w:rPr>
        <w:t xml:space="preserve"> in</w:t>
      </w:r>
      <w:r>
        <w:t xml:space="preserve"> </w:t>
      </w:r>
      <w:r>
        <w:rPr>
          <w:u w:val="single"/>
        </w:rPr>
        <w:t>2007</w:t>
      </w:r>
      <w:r>
        <w:t xml:space="preserve">, during which two bathyscaphes, Mir-1 and Mir-2, took soil samples. In a symbolic gesture, </w:t>
      </w:r>
      <w:r>
        <w:rPr>
          <w:u w:val="single"/>
        </w:rPr>
        <w:t>Russian explorers planted the Russian national flag on the seabed below the North Pole. It was the symbolism of this</w:t>
      </w:r>
      <w:r>
        <w:t xml:space="preserve"> </w:t>
      </w:r>
      <w:r>
        <w:rPr>
          <w:u w:val="single"/>
        </w:rPr>
        <w:t>move that sparked angry reactions from other Arctic countries</w:t>
      </w:r>
      <w:r>
        <w:t xml:space="preserve">. </w:t>
      </w:r>
      <w:r>
        <w:rPr>
          <w:u w:val="single"/>
        </w:rPr>
        <w:t>Particularly harsh criticism came from the Canadian foreign minister. An outraged</w:t>
      </w:r>
      <w:r>
        <w:t xml:space="preserve"> </w:t>
      </w:r>
      <w:r>
        <w:rPr>
          <w:u w:val="single"/>
        </w:rPr>
        <w:t>Peter MacKay said: “This isn’t the 15th century. You can’t go around the</w:t>
      </w:r>
      <w:r>
        <w:t xml:space="preserve"> </w:t>
      </w:r>
      <w:r>
        <w:rPr>
          <w:u w:val="single"/>
        </w:rPr>
        <w:t>world and just plant flags and say ‘We’re claiming this territory.</w:t>
      </w:r>
      <w:r>
        <w:t>’” [UNQUOTE]</w:t>
      </w:r>
    </w:p>
    <w:p w14:paraId="6689349C" w14:textId="77777777" w:rsidR="00CF5D92" w:rsidRDefault="00CF5D92" w:rsidP="00CF5D92">
      <w:pPr>
        <w:pStyle w:val="BB-Citation"/>
      </w:pPr>
      <w:r>
        <w:t xml:space="preserve">Oleg Alexandrov (PhD, associate professor with the Department for International Relations and Foreign Policy of Russia at the Moscow State Institute of International Relations; Doctorate in Political Science) July-Sept 2009, RUSSIA IN GLOBAL AFFAIRS p. 113 </w:t>
      </w:r>
      <w:hyperlink r:id="rId287" w:history="1">
        <w:r w:rsidRPr="00703BE0">
          <w:rPr>
            <w:rStyle w:val="Hyperlink"/>
          </w:rPr>
          <w:t>http://eng.globalaffairs.ru/number</w:t>
        </w:r>
        <w:r w:rsidRPr="00703BE0">
          <w:rPr>
            <w:rStyle w:val="Hyperlink"/>
          </w:rPr>
          <w:t>/</w:t>
        </w:r>
        <w:r w:rsidRPr="00703BE0">
          <w:rPr>
            <w:rStyle w:val="Hyperlink"/>
          </w:rPr>
          <w:t>n_13591</w:t>
        </w:r>
      </w:hyperlink>
      <w:r w:rsidRPr="009C3CA9">
        <w:rPr>
          <w:i w:val="0"/>
        </w:rPr>
        <w:t xml:space="preserve"> </w:t>
      </w:r>
      <w:hyperlink r:id="rId288" w:history="1">
        <w:r w:rsidRPr="00703BE0">
          <w:rPr>
            <w:rStyle w:val="Hyperlink"/>
          </w:rPr>
          <w:t>http://www.scribd.com/doc/25408881/Russia-in-Global-Affairs-Vol-7-No-3-Jul-Sep-2009</w:t>
        </w:r>
      </w:hyperlink>
      <w:r>
        <w:t xml:space="preserve">) </w:t>
      </w:r>
    </w:p>
    <w:p w14:paraId="38B42D59" w14:textId="77777777" w:rsidR="00CF5D92" w:rsidRDefault="00CF5D92" w:rsidP="00CF5D92">
      <w:pPr>
        <w:pStyle w:val="BB-Evidence"/>
      </w:pPr>
      <w:r>
        <w:t>MacKay was exactly right, and that's why my partner and I stand Resolved: That the United States Federal Government should significantly reform its policy toward Russia.</w:t>
      </w:r>
    </w:p>
    <w:p w14:paraId="733C7FA7" w14:textId="77777777" w:rsidR="00CF5D92" w:rsidRDefault="00CF5D92" w:rsidP="00CF5D92">
      <w:pPr>
        <w:pStyle w:val="BB-Contentions"/>
      </w:pPr>
      <w:r>
        <w:t>OBSERVATION 1. We will use the following DEFINITIONS</w:t>
      </w:r>
    </w:p>
    <w:p w14:paraId="72FA1F14" w14:textId="77777777" w:rsidR="00CF5D92" w:rsidRDefault="00CF5D92" w:rsidP="00CF5D92">
      <w:pPr>
        <w:pStyle w:val="BB-ConstructiveSpeech"/>
      </w:pPr>
      <w:r w:rsidRPr="00873529">
        <w:rPr>
          <w:b/>
        </w:rPr>
        <w:t>Reform:</w:t>
      </w:r>
      <w:r>
        <w:t xml:space="preserve"> ": to put or change into an improved form or condition" </w:t>
      </w:r>
      <w:r w:rsidRPr="00873529">
        <w:rPr>
          <w:i/>
        </w:rPr>
        <w:t xml:space="preserve">(Merriam-Webster Online Dictionary 2010 </w:t>
      </w:r>
      <w:hyperlink r:id="rId289" w:history="1">
        <w:r w:rsidRPr="00873529">
          <w:rPr>
            <w:rStyle w:val="Hyperlink"/>
            <w:i/>
          </w:rPr>
          <w:t>http://www.merriam-webster.com/dictionary/reform</w:t>
        </w:r>
      </w:hyperlink>
      <w:r w:rsidRPr="00873529">
        <w:rPr>
          <w:i/>
        </w:rPr>
        <w:t>)</w:t>
      </w:r>
    </w:p>
    <w:p w14:paraId="00873463" w14:textId="77777777" w:rsidR="00CF5D92" w:rsidRDefault="00CF5D92" w:rsidP="00CF5D92">
      <w:pPr>
        <w:pStyle w:val="BB-ConstructiveSpeech"/>
      </w:pPr>
      <w:r w:rsidRPr="00873529">
        <w:rPr>
          <w:b/>
        </w:rPr>
        <w:t>Policy:</w:t>
      </w:r>
      <w:r>
        <w:t xml:space="preserve"> “a definite course or method of action selected from among alternatives and in light of given conditions to guide and determine present and future decisions" </w:t>
      </w:r>
      <w:r w:rsidRPr="00873529">
        <w:rPr>
          <w:i/>
        </w:rPr>
        <w:t xml:space="preserve">(Merriam-Webster Online Dictionary 2010 </w:t>
      </w:r>
      <w:hyperlink r:id="rId290" w:history="1">
        <w:r w:rsidRPr="00873529">
          <w:rPr>
            <w:rStyle w:val="Hyperlink"/>
            <w:i/>
          </w:rPr>
          <w:t>http://www.merriam-webster.com/dictionary/policy</w:t>
        </w:r>
      </w:hyperlink>
      <w:r w:rsidRPr="00873529">
        <w:rPr>
          <w:i/>
        </w:rPr>
        <w:t>)</w:t>
      </w:r>
    </w:p>
    <w:p w14:paraId="5DF15FA7" w14:textId="77777777" w:rsidR="00CF5D92" w:rsidRPr="00873529" w:rsidRDefault="00CF5D92" w:rsidP="00CF5D92">
      <w:pPr>
        <w:pStyle w:val="BB-ConstructiveSpeech"/>
        <w:rPr>
          <w:i/>
        </w:rPr>
      </w:pPr>
      <w:r w:rsidRPr="00873529">
        <w:rPr>
          <w:b/>
        </w:rPr>
        <w:t xml:space="preserve">Significant: </w:t>
      </w:r>
      <w:r>
        <w:t xml:space="preserve">"having or likely to have influence or effect" </w:t>
      </w:r>
      <w:r w:rsidRPr="00873529">
        <w:rPr>
          <w:i/>
        </w:rPr>
        <w:t xml:space="preserve">(Merriam-Webster Online Dictionary 2010, </w:t>
      </w:r>
      <w:hyperlink r:id="rId291" w:history="1">
        <w:r w:rsidRPr="00873529">
          <w:rPr>
            <w:rStyle w:val="Hyperlink"/>
            <w:i/>
          </w:rPr>
          <w:t>http://www.merriam-webster.com/dictionary/significant</w:t>
        </w:r>
      </w:hyperlink>
      <w:r w:rsidRPr="00873529">
        <w:rPr>
          <w:i/>
        </w:rPr>
        <w:t>)</w:t>
      </w:r>
    </w:p>
    <w:p w14:paraId="0FEF7186" w14:textId="77777777" w:rsidR="00CF5D92" w:rsidRDefault="00CF5D92" w:rsidP="00CF5D92">
      <w:pPr>
        <w:pStyle w:val="BB-ConstructiveSpeech"/>
      </w:pPr>
      <w:r w:rsidRPr="00873529">
        <w:rPr>
          <w:b/>
        </w:rPr>
        <w:t>Toward:</w:t>
      </w:r>
      <w:r>
        <w:t xml:space="preserve"> "in the direction of" </w:t>
      </w:r>
      <w:r w:rsidRPr="00873529">
        <w:rPr>
          <w:i/>
        </w:rPr>
        <w:t xml:space="preserve">(Merriam-Webster Online Dictionary 2010 </w:t>
      </w:r>
      <w:hyperlink r:id="rId292" w:history="1">
        <w:r w:rsidRPr="00873529">
          <w:rPr>
            <w:rStyle w:val="Hyperlink"/>
            <w:i/>
          </w:rPr>
          <w:t>http://merriam-webster.com/dictionary/toward</w:t>
        </w:r>
      </w:hyperlink>
      <w:r w:rsidRPr="00873529">
        <w:rPr>
          <w:i/>
        </w:rPr>
        <w:t>)</w:t>
      </w:r>
    </w:p>
    <w:p w14:paraId="6FE2D72D" w14:textId="77777777" w:rsidR="00CF5D92" w:rsidRDefault="00CF5D92" w:rsidP="00CF5D92">
      <w:pPr>
        <w:pStyle w:val="BB-Contentions"/>
      </w:pPr>
      <w:r>
        <w:t>OBSERVATION 2. Russia's Arctic Expansion and US Unpreparedness</w:t>
      </w:r>
    </w:p>
    <w:p w14:paraId="6C65CDB5" w14:textId="77777777" w:rsidR="00CF5D92" w:rsidRDefault="00CF5D92" w:rsidP="00CF5D92">
      <w:pPr>
        <w:pStyle w:val="BB-Contentions"/>
      </w:pPr>
      <w:r>
        <w:t>A. Russia militarizes the Arctic</w:t>
      </w:r>
    </w:p>
    <w:p w14:paraId="18919C68" w14:textId="77777777" w:rsidR="00CF5D92" w:rsidRDefault="00CF5D92" w:rsidP="00CF5D92">
      <w:pPr>
        <w:pStyle w:val="BB-Citation"/>
      </w:pPr>
      <w:r w:rsidRPr="00990809">
        <w:rPr>
          <w:u w:val="single"/>
        </w:rPr>
        <w:t>Dr. Ariel Cohen, June 2010</w:t>
      </w:r>
      <w:r>
        <w:t xml:space="preserve">. Ariel Cohen (PhD Fletcher School of Law and Diplomacy at Tufts University, Senior Research Fellow at The Kathryn and Shelby Cullom Davis Institute for International Studies, has served as a consultant to both the executive branch and the private sector on policy toward Russia) From Russian Competition to Natural Resources Access: Recasting U.S. Arctic Policy 15 June 2010 </w:t>
      </w:r>
      <w:hyperlink r:id="rId293" w:history="1">
        <w:r w:rsidRPr="006E1AFE">
          <w:rPr>
            <w:rStyle w:val="Hyperlink"/>
          </w:rPr>
          <w:t>http://www.heritage.org/Research/Reports/2010/06/From-Russian-Competition-to-Natural-Resources-Access-Recasting-US-Arctic-Policy</w:t>
        </w:r>
      </w:hyperlink>
      <w:r>
        <w:t xml:space="preserve"> (brackets and parentheses in original)</w:t>
      </w:r>
    </w:p>
    <w:p w14:paraId="2529FACE" w14:textId="77777777" w:rsidR="00CF5D92" w:rsidRDefault="00CF5D92" w:rsidP="00CF5D92">
      <w:pPr>
        <w:pStyle w:val="BB-Evidence"/>
      </w:pPr>
      <w:r w:rsidRPr="00873529">
        <w:rPr>
          <w:u w:val="single"/>
        </w:rPr>
        <w:t>Russian Militarization of the Arctic. The military is an important dimension of Moscow’s Arctic push. The policy calls for creating “general purpose military formations drawn from the Armed Forces of the Russian Federation” as well as “other troops and military formations [most importantly, border units] in the Arctic zone of the Russian Federation, capable of ensuring security under various military and political circumstances.”</w:t>
      </w:r>
      <w:r>
        <w:t xml:space="preserve"> These formations will be drawn from the armed forces and from the “power ministries” (e.g., the Federal Security Service, Border Guard Service, and Internal Ministry). Above all, the policy calls for a coast guard to patrol Russia’s Arctic waters and estuaries.</w:t>
      </w:r>
    </w:p>
    <w:p w14:paraId="56876D14" w14:textId="77777777" w:rsidR="00CF5D92" w:rsidRDefault="00CF5D92" w:rsidP="00CF5D92">
      <w:pPr>
        <w:pStyle w:val="BB-Contentions"/>
      </w:pPr>
      <w:r>
        <w:t>B. The US lacks focus and resources for Arctic security</w:t>
      </w:r>
    </w:p>
    <w:p w14:paraId="2470739B" w14:textId="77777777" w:rsidR="00CF5D92" w:rsidRDefault="00CF5D92" w:rsidP="00CF5D92">
      <w:pPr>
        <w:pStyle w:val="BB-Citation"/>
      </w:pPr>
      <w:r w:rsidRPr="00990809">
        <w:rPr>
          <w:u w:val="single"/>
        </w:rPr>
        <w:t>Commander John Patch, May 2009.</w:t>
      </w:r>
      <w:r>
        <w:t xml:space="preserve"> Commander John Patch, U.S. Navy (Retired), May 2009, Cold Horizons: Arctic Maritime Security Challenges, US NAVAL INSTITUTE Proceedings Magazine, </w:t>
      </w:r>
      <w:hyperlink r:id="rId294" w:history="1">
        <w:r w:rsidRPr="006E1AFE">
          <w:rPr>
            <w:rStyle w:val="Hyperlink"/>
          </w:rPr>
          <w:t>http://www.usni.org/magazines/proceedings/archive/story.asp?STORY_ID=1859</w:t>
        </w:r>
      </w:hyperlink>
      <w:r>
        <w:t xml:space="preserve"> (brackets and parentheses in original)</w:t>
      </w:r>
    </w:p>
    <w:p w14:paraId="090FC4E6" w14:textId="77777777" w:rsidR="00CF5D92" w:rsidRDefault="00CF5D92" w:rsidP="00CF5D92">
      <w:pPr>
        <w:pStyle w:val="BB-Evidence"/>
      </w:pPr>
      <w:r w:rsidRPr="00873529">
        <w:rPr>
          <w:rFonts w:cs="Tahoma"/>
          <w:u w:val="single"/>
        </w:rPr>
        <w:t>Few permanent U.S. forces remain above the Arctic Circle, and almost none focus solely on Arctic security. All the major year-round Alaskan military and Coast Guard bases are below the Circle.</w:t>
      </w:r>
      <w:r>
        <w:rPr>
          <w:rFonts w:cs="Tahoma"/>
        </w:rPr>
        <w:t xml:space="preserve"> The Coast Guard's 17th District monitors the Arctic, but the distance from permanent bases to the northern slope in deep winter limits on-station time. </w:t>
      </w:r>
      <w:r w:rsidRPr="00873529">
        <w:rPr>
          <w:rFonts w:cs="Tahoma"/>
          <w:u w:val="single"/>
        </w:rPr>
        <w:t>The Coast Guard conducted a "proof of concept" forward-operating location at Barrow, Alaska, in the extreme north (320 miles north of the Arctic Circle) in recent years, but with only a helicopter and small boat detachment. As a recent Coast Guard officer stressed, "[we] are not positioned or prepared for regular Arctic operations." The closest permanent military base to the Arctic, Naval Air Station Keflavik, Iceland, lowered the American flag for good in September 2006</w:t>
      </w:r>
      <w:r>
        <w:rPr>
          <w:rFonts w:cs="Tahoma"/>
        </w:rPr>
        <w:t>.</w:t>
      </w:r>
    </w:p>
    <w:p w14:paraId="3D0158E3" w14:textId="77777777" w:rsidR="00CF5D92" w:rsidRDefault="00CF5D92" w:rsidP="00CF5D92">
      <w:pPr>
        <w:pStyle w:val="BB-Contentions"/>
      </w:pPr>
      <w:r>
        <w:lastRenderedPageBreak/>
        <w:t>Commander Patch goes on to say elsewhere in the same context [QUOTE]:</w:t>
      </w:r>
    </w:p>
    <w:p w14:paraId="77BBD22E" w14:textId="77777777" w:rsidR="00CF5D92" w:rsidRDefault="00CF5D92" w:rsidP="00CF5D92">
      <w:pPr>
        <w:pStyle w:val="BB-Citation"/>
      </w:pPr>
      <w:r w:rsidRPr="00990809">
        <w:rPr>
          <w:u w:val="single"/>
        </w:rPr>
        <w:t>Commander John Patch, May 2009.</w:t>
      </w:r>
      <w:r>
        <w:t xml:space="preserve"> Commander John Patch, U.S. Navy (Retired), May 2009, Cold Horizons: Arctic Maritime Security Challenges, US NAVAL INSTITUTE Proceedings Magazine, </w:t>
      </w:r>
      <w:hyperlink r:id="rId295" w:history="1">
        <w:r w:rsidRPr="006E1AFE">
          <w:rPr>
            <w:rStyle w:val="Hyperlink"/>
          </w:rPr>
          <w:t>http://www.usni.org/magazines/proceedings/archive/story.asp?STORY_ID=1859</w:t>
        </w:r>
      </w:hyperlink>
    </w:p>
    <w:p w14:paraId="7B7B271E" w14:textId="77777777" w:rsidR="00CF5D92" w:rsidRDefault="00CF5D92" w:rsidP="00CF5D92">
      <w:pPr>
        <w:pStyle w:val="BB-Evidence"/>
      </w:pPr>
      <w:r>
        <w:rPr>
          <w:rFonts w:cs="Tahoma"/>
          <w:u w:val="single"/>
        </w:rPr>
        <w:t>The January 2009 Arctic policy</w:t>
      </w:r>
      <w:r w:rsidRPr="00D3656E">
        <w:rPr>
          <w:rFonts w:cs="Tahoma"/>
        </w:rPr>
        <w:t xml:space="preserve"> </w:t>
      </w:r>
      <w:r>
        <w:rPr>
          <w:rFonts w:cs="Tahoma"/>
        </w:rPr>
        <w:t>contains only general guidance for Defense Department implementation. This is an important distinction, as future U.S. Arctic force structure will, to a degree, be justified with any new policy. It directs Defense (among other departments and agencies) to develop greater capabilities to protect Arctic borders; increase Arctic maritime domain awareness to protect commerce, critical infrastructure and resources; preserve global mobility and presence; and encourage peaceful dispute resolution. This</w:t>
      </w:r>
      <w:r w:rsidRPr="00D3656E">
        <w:rPr>
          <w:rFonts w:cs="Tahoma"/>
        </w:rPr>
        <w:t xml:space="preserve"> </w:t>
      </w:r>
      <w:r>
        <w:rPr>
          <w:rFonts w:cs="Tahoma"/>
          <w:u w:val="single"/>
        </w:rPr>
        <w:t>creates a net increase in Arctic security missions but does so under a cloud of shrinking defense and homeland security budgets. Current U.S. Arctic forces are insufficient to accomplish these new missions, much less standing tasks. Arctic air operations, for instance, lack persistence and reach. With little justification for constant Arctic patrols, flights are usually associated with brief exercises or scientific expeditions.</w:t>
      </w:r>
      <w:r>
        <w:rPr>
          <w:rFonts w:cs="Tahoma"/>
        </w:rPr>
        <w:t xml:space="preserve"> </w:t>
      </w:r>
      <w:r>
        <w:rPr>
          <w:rFonts w:cs="Tahoma"/>
          <w:u w:val="single"/>
        </w:rPr>
        <w:t>P-3C maritime patrol aircraft rarely venture north, but demand is increasing even as the number of airframes shrinks.</w:t>
      </w:r>
    </w:p>
    <w:p w14:paraId="3E98A634" w14:textId="77777777" w:rsidR="00CF5D92" w:rsidRDefault="00CF5D92" w:rsidP="00CF5D92">
      <w:pPr>
        <w:pStyle w:val="BB-Contentions"/>
      </w:pPr>
      <w:r>
        <w:t>C. Insufficient icebreaking capabilities</w:t>
      </w:r>
    </w:p>
    <w:p w14:paraId="012CFFEC" w14:textId="77777777" w:rsidR="00CF5D92" w:rsidRDefault="00CF5D92" w:rsidP="00CF5D92">
      <w:pPr>
        <w:pStyle w:val="BB-Citation"/>
      </w:pPr>
      <w:r w:rsidRPr="00990809">
        <w:rPr>
          <w:u w:val="single"/>
        </w:rPr>
        <w:t>Commander John Patch, May 2009.</w:t>
      </w:r>
      <w:r>
        <w:t xml:space="preserve"> Commander John Patch, U.S. Navy (Retired), May 2009, Cold Horizons: Arctic Maritime Security Challenges, US NAVAL INSTITUTE Proceedings Magazine, </w:t>
      </w:r>
      <w:hyperlink r:id="rId296" w:history="1">
        <w:r w:rsidRPr="006E1AFE">
          <w:rPr>
            <w:rStyle w:val="Hyperlink"/>
          </w:rPr>
          <w:t>http://www.usni.org/magazines/proceedings/archive/story.asp?STORY_ID=1859</w:t>
        </w:r>
      </w:hyperlink>
    </w:p>
    <w:p w14:paraId="3662AAD8" w14:textId="77777777" w:rsidR="00CF5D92" w:rsidRDefault="00CF5D92" w:rsidP="00CF5D92">
      <w:pPr>
        <w:pStyle w:val="BB-Evidence"/>
      </w:pPr>
      <w:r>
        <w:rPr>
          <w:rFonts w:cs="Tahoma"/>
          <w:u w:val="single"/>
        </w:rPr>
        <w:t>America also has a comparatively poor Arctic surface force.</w:t>
      </w:r>
      <w:r>
        <w:rPr>
          <w:rFonts w:cs="Tahoma"/>
        </w:rPr>
        <w:t xml:space="preserve"> Much has already been written on the marginal U.S. icebreaker capability—one light and two heavy icebreakers—able to handle only five or so feet of ice. </w:t>
      </w:r>
      <w:r>
        <w:rPr>
          <w:rFonts w:cs="Tahoma"/>
          <w:u w:val="single"/>
        </w:rPr>
        <w:t>The Coast Guard claims that it will take more than $800 million and perhaps ten years to either build a new ice breaker or extend the service life of the existing fleet.</w:t>
      </w:r>
      <w:r>
        <w:rPr>
          <w:rFonts w:cs="Tahoma"/>
          <w:b/>
          <w:u w:val="single"/>
        </w:rPr>
        <w:t xml:space="preserve"> </w:t>
      </w:r>
      <w:r>
        <w:rPr>
          <w:rFonts w:cs="Tahoma"/>
          <w:u w:val="single"/>
        </w:rPr>
        <w:t>A 2007 National Research Council report captured the contemporary surface capability assessment: "U.S. icebreaking capability is now at risk of being unable to support national interests in the north and the south."</w:t>
      </w:r>
    </w:p>
    <w:p w14:paraId="0240FD76" w14:textId="77777777" w:rsidR="00CF5D92" w:rsidRDefault="00CF5D92" w:rsidP="00CF5D92">
      <w:pPr>
        <w:pStyle w:val="BB-Contentions"/>
      </w:pPr>
      <w:r>
        <w:t>OBSERVATION 3. HARMS. Unchecked Russian Arctic expansionism promotes several bad trends in the Status Quo</w:t>
      </w:r>
    </w:p>
    <w:p w14:paraId="12484068" w14:textId="77777777" w:rsidR="00CF5D92" w:rsidRDefault="00CF5D92" w:rsidP="00CF5D92">
      <w:pPr>
        <w:pStyle w:val="BB-Contentions"/>
      </w:pPr>
      <w:r>
        <w:t>HARM 1. Power consolidation among the ruling elite and a Stalinist revival</w:t>
      </w:r>
    </w:p>
    <w:p w14:paraId="78DB9385" w14:textId="77777777" w:rsidR="00CF5D92" w:rsidRDefault="00CF5D92" w:rsidP="00CF5D92">
      <w:pPr>
        <w:pStyle w:val="BB-Citation"/>
      </w:pPr>
      <w:r w:rsidRPr="00990809">
        <w:rPr>
          <w:u w:val="single"/>
        </w:rPr>
        <w:t>Dr. Pavel Baev, October 2007.</w:t>
      </w:r>
      <w:r>
        <w:t xml:space="preserve"> Pavel Baev (PhD, Research Professor at Peace Research Institute Oslo) Russia’s Race for the Arctic and the New Geopolitics of the North Pole Oct 2007 </w:t>
      </w:r>
      <w:hyperlink r:id="rId297" w:history="1">
        <w:r w:rsidRPr="006E1AFE">
          <w:rPr>
            <w:rStyle w:val="Hyperlink"/>
          </w:rPr>
          <w:t>http://www.jamestown.org/uploads/media/Jamestown-BaevRussiaArctic_01.pdf</w:t>
        </w:r>
      </w:hyperlink>
    </w:p>
    <w:p w14:paraId="1AB75FF0" w14:textId="77777777" w:rsidR="00CF5D92" w:rsidRDefault="00CF5D92" w:rsidP="00CF5D92">
      <w:pPr>
        <w:pStyle w:val="BB-Evidence"/>
      </w:pPr>
      <w:r w:rsidRPr="00873529">
        <w:rPr>
          <w:u w:val="single"/>
        </w:rPr>
        <w:t>It may appear that ideology has not played a significant role in Putin’s efforts at building a massive bureaucratic pyramid described as the “executive vertical”; however, in the fast-unfolding period of power transition, a unifying vision could serve as an important means of securing continuity and preserving the dominance of the ruling elite</w:t>
      </w:r>
      <w:r>
        <w:t xml:space="preserve">. As Ivan Krastev has recently insightfully argued, “Contrary to the assertions of Putin’s critics, the concept of sovereign democracy does not mark Russia’s break with European tradition. It embodies Russia’s ideological ambition to be ‘the other Europe’—an alternative to the European Union”. There is no place here to examine the full extent of </w:t>
      </w:r>
      <w:r w:rsidRPr="00873529">
        <w:rPr>
          <w:u w:val="single"/>
        </w:rPr>
        <w:t>these ideological ambitions</w:t>
      </w:r>
      <w:r>
        <w:t xml:space="preserve">, but they do </w:t>
      </w:r>
      <w:r w:rsidRPr="00873529">
        <w:rPr>
          <w:u w:val="single"/>
        </w:rPr>
        <w:t>have a direct relevance for the new Arctic policy. The parallel with Stalin’s triumphalist propaganda campaign of “conquering the North” launched in 1936-1939 on the backdrop of severe internal repressions is too obvious to miss. The Generalissimo, who still casts a long shadow over Russian collective psyche and is remarkably popular among the younger generation</w:t>
      </w:r>
      <w:r w:rsidRPr="00873529">
        <w:t xml:space="preserve">, perhaps had little appreciation for the mysterious nature of the north that so fascinates post-modernists of nowadays, </w:t>
      </w:r>
      <w:r w:rsidRPr="00873529">
        <w:rPr>
          <w:u w:val="single"/>
        </w:rPr>
        <w:t>but he understood perfectly the value of a positive mobilization in combination with a campaign of terror</w:t>
      </w:r>
      <w:r>
        <w:t>.</w:t>
      </w:r>
    </w:p>
    <w:p w14:paraId="07E82F2A" w14:textId="77777777" w:rsidR="00CF5D92" w:rsidRDefault="00CF5D92" w:rsidP="00CF5D92">
      <w:pPr>
        <w:pStyle w:val="BB-Contentions"/>
      </w:pPr>
      <w:r>
        <w:t>HARM 2. Risk of polar war within 12 years</w:t>
      </w:r>
    </w:p>
    <w:p w14:paraId="716621D7" w14:textId="77777777" w:rsidR="00CF5D92" w:rsidRDefault="00CF5D92" w:rsidP="00CF5D92">
      <w:pPr>
        <w:pStyle w:val="BB-Citation"/>
      </w:pPr>
      <w:r w:rsidRPr="00990809">
        <w:rPr>
          <w:u w:val="single"/>
        </w:rPr>
        <w:t>Owen Matthews with the Daily Mail, May 2009.</w:t>
      </w:r>
      <w:r>
        <w:t xml:space="preserve"> Owen Matthews (journalist) 19 May 2009 DAILY MAIL (British newspaper), "The coldest war: Russia and U.S. face off over Arctic resources </w:t>
      </w:r>
      <w:hyperlink r:id="rId298" w:history="1">
        <w:r w:rsidRPr="006E1AFE">
          <w:rPr>
            <w:rStyle w:val="Hyperlink"/>
          </w:rPr>
          <w:t>http://www.dailymail.co.uk/news/article-1184291/The-coldest-war-Russia-U-S-face-Arctic-resources.html</w:t>
        </w:r>
      </w:hyperlink>
    </w:p>
    <w:p w14:paraId="762D2F29" w14:textId="77777777" w:rsidR="00CF5D92" w:rsidRDefault="00CF5D92" w:rsidP="00CF5D92">
      <w:pPr>
        <w:pStyle w:val="BB-Evidence"/>
      </w:pPr>
      <w:r w:rsidRPr="00873529">
        <w:rPr>
          <w:u w:val="single"/>
        </w:rPr>
        <w:t>Only recently, respected British think-tank Jane's Review warned that a polar war could be a reality within 12 years. And the Russians are already taking the race for the North Pole's oil wealth deadly seriously. Indeed, the Kremlin will spend tens of millions upgrading Russia's Northern Fleet over the next eight years.</w:t>
      </w:r>
      <w:r>
        <w:t xml:space="preserve"> And its Atomic Energy Agency has already begun building a fleet of floating nuclear power stations to power undersea drilling for the Arctic's vast oil and gas reserves. A prototype is under construction at the SevMash shipyard in Severodvinsk.</w:t>
      </w:r>
    </w:p>
    <w:p w14:paraId="3E77340D" w14:textId="77777777" w:rsidR="00CF5D92" w:rsidRDefault="00CF5D92" w:rsidP="00CF5D92">
      <w:pPr>
        <w:pStyle w:val="BB-Contentions"/>
      </w:pPr>
      <w:r>
        <w:lastRenderedPageBreak/>
        <w:t>HARM 3. Potential nuclear confrontation. Russia views the High North as a staging area for potential nuclear confrontation with the US</w:t>
      </w:r>
    </w:p>
    <w:p w14:paraId="7E14AFCF" w14:textId="77777777" w:rsidR="00CF5D92" w:rsidRDefault="00CF5D92" w:rsidP="00CF5D92">
      <w:pPr>
        <w:pStyle w:val="BB-Citation"/>
      </w:pPr>
      <w:r w:rsidRPr="00990809">
        <w:rPr>
          <w:u w:val="single"/>
        </w:rPr>
        <w:t>Dr. Ariel Cohen, June 2010</w:t>
      </w:r>
      <w:r>
        <w:t xml:space="preserve">. Ariel Cohen (PhD Fletcher School of Law and Diplomacy at Tufts University, Senior Research Fellow at The Kathryn and Shelby Cullom Davis Institute for International Studies, has served as a consultant to both the executive branch and the private sector on policy toward Russia) From Russian Competition to Natural Resources Access: Recasting U.S. Arctic Policy 15 June 2010 </w:t>
      </w:r>
      <w:hyperlink r:id="rId299" w:history="1">
        <w:r w:rsidRPr="006E1AFE">
          <w:rPr>
            <w:rStyle w:val="Hyperlink"/>
          </w:rPr>
          <w:t>http://www.heritage.org/Research/Reports/2010/06/From-Russian-Competition-to-Natural-Resources-Access-Recasting-US-Arctic-Policy</w:t>
        </w:r>
      </w:hyperlink>
      <w:r>
        <w:t xml:space="preserve"> (brackets and parentheses in original)</w:t>
      </w:r>
    </w:p>
    <w:p w14:paraId="7AA99746" w14:textId="77777777" w:rsidR="00CF5D92" w:rsidRDefault="00CF5D92" w:rsidP="00CF5D92">
      <w:pPr>
        <w:pStyle w:val="BB-Evidence"/>
      </w:pPr>
      <w:r w:rsidRPr="00873529">
        <w:rPr>
          <w:u w:val="single"/>
        </w:rPr>
        <w:t>Russia views the High North as a major staging area for a potential nuclear confrontation with the United States and has steadily expanded its military presence in the Arctic since 2007. This has included resuming air patrols over the Arctic, including strategic bomber flights. During 2007 alone, Russian bombers penetrated Alaska’s 12-mile air defense zone 18 times</w:t>
      </w:r>
      <w:r>
        <w:t>. The Russian Navy is expanding its presence in the Arctic for the first time since the end of the Cold War, increasing the operational radius of the Northern Fleet’s submarines. Russia is also reorienting its military strategy to meet threats to the country’s interests in the Arctic, particularly with regard to its continental shelf.</w:t>
      </w:r>
    </w:p>
    <w:p w14:paraId="571D5B07" w14:textId="77777777" w:rsidR="00CF5D92" w:rsidRDefault="00CF5D92" w:rsidP="00CF5D92">
      <w:pPr>
        <w:pStyle w:val="BB-Contentions"/>
      </w:pPr>
      <w:r>
        <w:t>OBSERVATION 4. The PLAN, to be implemented by Congress, the President, the Defense Department, the Navy and the Coast Guard</w:t>
      </w:r>
    </w:p>
    <w:p w14:paraId="1C3A0C76" w14:textId="77777777" w:rsidR="00CF5D92" w:rsidRDefault="00CF5D92" w:rsidP="00CF5D92">
      <w:pPr>
        <w:pStyle w:val="BB-Plan"/>
      </w:pPr>
      <w:r>
        <w:t>1. Purchase 2 new icebreakers and 10 new P-3C aircraft, 2 submersibles and 2 geophysics/seismic vessels and assign them to the Coast Guard and/or the Navy for Arctic patrols, exploration, mapping and exercising of sovereignty in Arctic areas near Russia.</w:t>
      </w:r>
    </w:p>
    <w:p w14:paraId="79FCDA70" w14:textId="77777777" w:rsidR="00CF5D92" w:rsidRDefault="00CF5D92" w:rsidP="00CF5D92">
      <w:pPr>
        <w:pStyle w:val="BB-Plan"/>
      </w:pPr>
      <w:r>
        <w:t>2. Increased Coast Guard patrols, presence and staffing at Nome and Barrow, Alaska along with any necessary equipment after Coast Guard determination of requirements to support the mission.</w:t>
      </w:r>
    </w:p>
    <w:p w14:paraId="7454F724" w14:textId="77777777" w:rsidR="00CF5D92" w:rsidRDefault="00CF5D92" w:rsidP="00CF5D92">
      <w:pPr>
        <w:pStyle w:val="BB-Plan"/>
      </w:pPr>
      <w:r>
        <w:t>3. Invite Canada, the Nordic countries, Great Britain and any other NATO members to coordinate a joint buildup of military presence in the Arctic to counter Russian expansion.</w:t>
      </w:r>
    </w:p>
    <w:p w14:paraId="7A9A150A" w14:textId="77777777" w:rsidR="00CF5D92" w:rsidRDefault="00CF5D92" w:rsidP="00CF5D92">
      <w:pPr>
        <w:pStyle w:val="BB-Plan"/>
      </w:pPr>
      <w:r>
        <w:t>4. Funding from General Federal Revenues and cuts in Head Start</w:t>
      </w:r>
    </w:p>
    <w:p w14:paraId="04260F4E" w14:textId="77777777" w:rsidR="00CF5D92" w:rsidRDefault="00CF5D92" w:rsidP="00CF5D92">
      <w:pPr>
        <w:pStyle w:val="BB-Plan"/>
      </w:pPr>
      <w:r>
        <w:t>5. Enforcement through the President, Secretary of Defense and commandant of the Coast Guard</w:t>
      </w:r>
    </w:p>
    <w:p w14:paraId="4325E1C0" w14:textId="77777777" w:rsidR="00CF5D92" w:rsidRDefault="00CF5D92" w:rsidP="00CF5D92">
      <w:pPr>
        <w:pStyle w:val="BB-Plan"/>
      </w:pPr>
      <w:r>
        <w:t>6. Plan takes effect immediately upon an Affirmative ballot.</w:t>
      </w:r>
    </w:p>
    <w:p w14:paraId="1F52685B" w14:textId="77777777" w:rsidR="00CF5D92" w:rsidRDefault="00CF5D92" w:rsidP="00CF5D92">
      <w:pPr>
        <w:pStyle w:val="BB-Plan"/>
      </w:pPr>
      <w:r>
        <w:t>7. Affirmative speeches will clarify the plan as needed.</w:t>
      </w:r>
    </w:p>
    <w:p w14:paraId="377A2A39" w14:textId="77777777" w:rsidR="00CF5D92" w:rsidRDefault="00CF5D92" w:rsidP="00CF5D92">
      <w:pPr>
        <w:pStyle w:val="BB-Contentions"/>
      </w:pPr>
      <w:r>
        <w:t>OBSERVATION 5. SOLVENCY</w:t>
      </w:r>
    </w:p>
    <w:p w14:paraId="64B2AB44" w14:textId="77777777" w:rsidR="00CF5D92" w:rsidRDefault="00CF5D92" w:rsidP="00CF5D92">
      <w:pPr>
        <w:pStyle w:val="BB-Contentions"/>
      </w:pPr>
      <w:r>
        <w:t>A. The US must boost its Arctic presence to counter Russian expansion</w:t>
      </w:r>
    </w:p>
    <w:p w14:paraId="35613262" w14:textId="77777777" w:rsidR="00CF5D92" w:rsidRDefault="00CF5D92" w:rsidP="00CF5D92">
      <w:pPr>
        <w:pStyle w:val="BB-Citation"/>
      </w:pPr>
      <w:r w:rsidRPr="00990809">
        <w:rPr>
          <w:u w:val="single"/>
        </w:rPr>
        <w:t>Dr. Ariel Cohen, March 2009</w:t>
      </w:r>
      <w:r>
        <w:t xml:space="preserve">. Ariel Cohen (PhD Fletcher School of Law and Diplomacy at Tufts University, Senior Research Fellow at The Kathryn and Shelby Cullom Davis Institute for International Studies, has served as a consultant to both the executive branch and the private sector on policy toward Russia) 19 March 2009, How the Obama Administration Should Engage Russia, Testimony before Senate Foreign Relations Committee Hearing on "Prospects for Engagement with Russia" </w:t>
      </w:r>
      <w:hyperlink r:id="rId300" w:history="1">
        <w:r w:rsidRPr="006E1AFE">
          <w:rPr>
            <w:rStyle w:val="Hyperlink"/>
          </w:rPr>
          <w:t>http://www.heritage.org/Research/Testimony/How-the-Obama-Administration-Should-Engage-Russia</w:t>
        </w:r>
      </w:hyperlink>
    </w:p>
    <w:p w14:paraId="6CD6BBE8" w14:textId="77777777" w:rsidR="00CF5D92" w:rsidRDefault="00CF5D92" w:rsidP="00CF5D92">
      <w:pPr>
        <w:pStyle w:val="BB-Evidence"/>
      </w:pPr>
      <w:r>
        <w:rPr>
          <w:u w:val="single"/>
        </w:rPr>
        <w:t>The United States must boost its presence in the Arctic.</w:t>
      </w:r>
      <w:r>
        <w:t xml:space="preserve"> Russia has designs on a great part of the Arctic-an area the size of Germany, France, and Italy combined. Recently, the deputy chairman of the Duma, the polar explorer Artur Chilingarov, announced that Russia will control the Northern Sea Route, which is in international waters. The Arctic has tremendous hydrocarbon and strategic mineral reserves. </w:t>
      </w:r>
      <w:r>
        <w:rPr>
          <w:u w:val="single"/>
        </w:rPr>
        <w:t>Controlled by Moscow, the Arctic would offer Moscow another means of consolidating Russia's global energy dominance. The United States should ensure that its interests are respected in the region by modernizing and expanding its icebreaker fleet, updating its surveys of strategic resources, and expanding efforts with NATO and other Nordic states</w:t>
      </w:r>
      <w:r>
        <w:t xml:space="preserve"> (Canada, Norway, and Denmark, etc.) </w:t>
      </w:r>
      <w:r>
        <w:rPr>
          <w:u w:val="single"/>
        </w:rPr>
        <w:t>to develop and coordinate Arctic policy. As much as the Arctic may seem a distant priority given the economic and defense challenges facing the Obama Administration, the United States cannot afford to ignore this strategically vital region</w:t>
      </w:r>
      <w:r>
        <w:t>.</w:t>
      </w:r>
    </w:p>
    <w:p w14:paraId="04F3991D" w14:textId="77777777" w:rsidR="00CF5D92" w:rsidRDefault="00CF5D92" w:rsidP="00CF5D92">
      <w:pPr>
        <w:pStyle w:val="BB-Contentions"/>
      </w:pPr>
      <w:r>
        <w:lastRenderedPageBreak/>
        <w:t>B. We should invite friendly nations to build up Western presence in the Arctic</w:t>
      </w:r>
    </w:p>
    <w:p w14:paraId="10459B52" w14:textId="77777777" w:rsidR="00CF5D92" w:rsidRDefault="00CF5D92" w:rsidP="00CF5D92">
      <w:pPr>
        <w:pStyle w:val="BB-Citation"/>
      </w:pPr>
      <w:r w:rsidRPr="00990809">
        <w:rPr>
          <w:u w:val="single"/>
        </w:rPr>
        <w:t>Dr. Ariel Cohen 2007</w:t>
      </w:r>
      <w:r>
        <w:t xml:space="preserve">. Ariel Cohen (PhD Fletcher School of Law and Diplomacy at Tufts University, Senior Research Fellow at The Kathryn and Shelby Cullom Davis Institute for International Studies, has served as a consultant to both the executive branch and the private sector on policy toward Russia) 7 Aug 2007 “OPINION: RUSSIA'S RACE FOR THE ARCTIC” </w:t>
      </w:r>
      <w:hyperlink r:id="rId301" w:history="1">
        <w:r w:rsidRPr="006E1AFE">
          <w:rPr>
            <w:rStyle w:val="Hyperlink"/>
          </w:rPr>
          <w:t>http://dl1.yukoncollege.yk.ca/agraham/stories/storyReader$4754</w:t>
        </w:r>
      </w:hyperlink>
    </w:p>
    <w:p w14:paraId="59644B97" w14:textId="77777777" w:rsidR="00CF5D92" w:rsidRDefault="00CF5D92" w:rsidP="00CF5D92">
      <w:pPr>
        <w:pStyle w:val="BB-Evidence"/>
      </w:pPr>
      <w:r>
        <w:t>Russia's decision to take an aggressive stand has left the U.S., Canada and the Nordic countries little choice but to design a cooperative High North strategy, and invite other friendly countries, such as Great Britain, to expend the necessary means to build up the Western presence in the Arctic. This will probably have to include a fleet of modern icebreakers, submersibles, geophysics/seismic vessels, and polar aircraft. There is too much at stake to leave it to the Russian bear.</w:t>
      </w:r>
    </w:p>
    <w:p w14:paraId="77B4BF89" w14:textId="77777777" w:rsidR="00CF5D92" w:rsidRDefault="00CF5D92" w:rsidP="00CF5D92">
      <w:pPr>
        <w:pStyle w:val="BB-Contentions"/>
      </w:pPr>
      <w:r>
        <w:t>C. We keep the Russian Bear in check and protect US Arctic interests</w:t>
      </w:r>
    </w:p>
    <w:p w14:paraId="6C24E93F" w14:textId="77777777" w:rsidR="00CF5D92" w:rsidRDefault="00CF5D92" w:rsidP="00CF5D92">
      <w:pPr>
        <w:pStyle w:val="BB-Citation"/>
      </w:pPr>
      <w:r w:rsidRPr="00990809">
        <w:rPr>
          <w:u w:val="single"/>
        </w:rPr>
        <w:t>Commander John Patch, May 2009.</w:t>
      </w:r>
      <w:r>
        <w:t xml:space="preserve"> Commander John Patch, U.S. Navy (Retired), May 2009, Cold Horizons: Arctic Maritime Security Challenges, US NAVAL INSTITUTE Proceedings Magazine, </w:t>
      </w:r>
      <w:hyperlink r:id="rId302" w:history="1">
        <w:r w:rsidRPr="006E1AFE">
          <w:rPr>
            <w:rStyle w:val="Hyperlink"/>
          </w:rPr>
          <w:t>http://www.usni.org/magazines/proceedings/archive/story.asp?STORY_ID=1859</w:t>
        </w:r>
      </w:hyperlink>
    </w:p>
    <w:p w14:paraId="5F15071A" w14:textId="77777777" w:rsidR="00CF5D92" w:rsidRDefault="00CF5D92" w:rsidP="00CF5D92">
      <w:pPr>
        <w:pStyle w:val="BB-Evidence"/>
      </w:pPr>
      <w:r>
        <w:rPr>
          <w:rFonts w:cs="Tahoma"/>
        </w:rPr>
        <w:t xml:space="preserve">In addition, though the Coast Guard needs no convincing, Navy leaders may resist the institutional costs of new Arctic missions. Further, attempts to manage Arctic interests with only the diplomatic, informational, and economic tools of national power may prove insufficient. Similarly, a unilateral approach to Arctic security will surely prove more costly and less effective over the long term. </w:t>
      </w:r>
      <w:r>
        <w:rPr>
          <w:rFonts w:cs="Tahoma"/>
          <w:u w:val="single"/>
        </w:rPr>
        <w:t>Arctic military confrontation is neither desirable nor inevitable, but trends clearly show a future of colliding Arctic state interests. Equal-parts cooperation and containment can keep the Russian Bear's appetite in check and vouchsafe U.S. Arctic interests.</w:t>
      </w:r>
    </w:p>
    <w:p w14:paraId="44BE5BF8" w14:textId="77777777" w:rsidR="00CF5D92" w:rsidRDefault="00CF5D92" w:rsidP="00CF5D92">
      <w:pPr>
        <w:pStyle w:val="BB-BriefHeading2A"/>
      </w:pPr>
      <w:bookmarkStart w:id="40" w:name="_Toc142400544"/>
      <w:bookmarkStart w:id="41" w:name="_Toc4382975"/>
      <w:r>
        <w:t>2A EVIDENCE: HIGH NORTH STRATEGY</w:t>
      </w:r>
      <w:bookmarkEnd w:id="40"/>
      <w:bookmarkEnd w:id="41"/>
    </w:p>
    <w:p w14:paraId="55DB05AB" w14:textId="77777777" w:rsidR="00CF5D92" w:rsidRDefault="00CF5D92" w:rsidP="00CF5D92">
      <w:pPr>
        <w:pStyle w:val="BB-Contentions"/>
      </w:pPr>
      <w:r>
        <w:t>DEFINITIONS</w:t>
      </w:r>
    </w:p>
    <w:p w14:paraId="4E756363" w14:textId="77777777" w:rsidR="00CF5D92" w:rsidRDefault="00CF5D92" w:rsidP="00CF5D92">
      <w:pPr>
        <w:pStyle w:val="BB-Contentions"/>
      </w:pPr>
      <w:r>
        <w:t>Arctic Policy Group definition</w:t>
      </w:r>
    </w:p>
    <w:p w14:paraId="0872A6E2" w14:textId="77777777" w:rsidR="00CF5D92" w:rsidRDefault="00CF5D92" w:rsidP="00CF5D92">
      <w:pPr>
        <w:pStyle w:val="BB-Citation"/>
      </w:pPr>
      <w:r w:rsidRPr="00990809">
        <w:rPr>
          <w:u w:val="single"/>
        </w:rPr>
        <w:t>Dr. Ariel Cohen, June 2010</w:t>
      </w:r>
      <w:r>
        <w:t xml:space="preserve">. Ariel Cohen (PhD Fletcher School of Law and Diplomacy at Tufts University, Senior Research Fellow at The Kathryn and Shelby Cullom Davis Institute for International Studies, has served as a consultant to both the executive branch and the private sector on policy toward Russia) From Russian Competition to Natural Resources Access: Recasting U.S. Arctic Policy 15 June 2010 </w:t>
      </w:r>
      <w:hyperlink r:id="rId303" w:history="1">
        <w:r w:rsidRPr="006E1AFE">
          <w:rPr>
            <w:rStyle w:val="Hyperlink"/>
          </w:rPr>
          <w:t>http://www.heritage.org/Research/Reports/2010/06/From-Russian-Competition-to-Natural-Resources-Access-Recasting-US-Arctic-Policy</w:t>
        </w:r>
      </w:hyperlink>
    </w:p>
    <w:p w14:paraId="3178DE61" w14:textId="77777777" w:rsidR="00CF5D92" w:rsidRDefault="00CF5D92" w:rsidP="00CF5D92">
      <w:pPr>
        <w:pStyle w:val="BB-Evidence"/>
      </w:pPr>
      <w:r>
        <w:t>The Arctic Policy Group is an interagency coordinating body managed by the U.S. State Department. Domestically, the APG works with U.S. implementing agencies and formulates and presents unified U.S. Arctic policy positions at the Arctic Council, an international body that includes the five circumpolar states—the U.S., Canada, Denmark, Norway, and Russia—as well as Finland and Sweden. The council is heavily weighted toward environmental issues. Military and security issues are not the focus of this forum and arise only tangentially.</w:t>
      </w:r>
    </w:p>
    <w:p w14:paraId="04F80483" w14:textId="77777777" w:rsidR="00CF5D92" w:rsidRDefault="00CF5D92" w:rsidP="00CF5D92">
      <w:pPr>
        <w:pStyle w:val="BB-Contentions"/>
      </w:pPr>
      <w:r>
        <w:t>TOPICALITY</w:t>
      </w:r>
    </w:p>
    <w:p w14:paraId="39D1BDD4" w14:textId="77777777" w:rsidR="00CF5D92" w:rsidRDefault="00CF5D92" w:rsidP="00CF5D92">
      <w:pPr>
        <w:pStyle w:val="BB-Contentions"/>
      </w:pPr>
      <w:r>
        <w:t>Russia's Arctic intrigue is aimed at the U.S.</w:t>
      </w:r>
    </w:p>
    <w:p w14:paraId="3E6C363F" w14:textId="77777777" w:rsidR="00CF5D92" w:rsidRDefault="00CF5D92" w:rsidP="00CF5D92">
      <w:pPr>
        <w:pStyle w:val="BB-Citation"/>
      </w:pPr>
      <w:r w:rsidRPr="00990809">
        <w:rPr>
          <w:u w:val="single"/>
        </w:rPr>
        <w:t>Dr. Pavel Baev, October 2007</w:t>
      </w:r>
      <w:r>
        <w:t xml:space="preserve">. Pavel Baev (PhD, Research Professor at Peace Research Institute Oslo) Russia’s Race for the Arctic and the New Geopolitics of the North Pole Oct 2007 </w:t>
      </w:r>
      <w:hyperlink r:id="rId304" w:history="1">
        <w:r w:rsidRPr="006E1AFE">
          <w:rPr>
            <w:rStyle w:val="Hyperlink"/>
          </w:rPr>
          <w:t>http://www.jamestown.org/uploads/media/Jamestown-BaevRussiaArctic_01.pdf</w:t>
        </w:r>
      </w:hyperlink>
    </w:p>
    <w:p w14:paraId="5869EC9F" w14:textId="77777777" w:rsidR="00CF5D92" w:rsidRDefault="00CF5D92" w:rsidP="00CF5D92">
      <w:pPr>
        <w:pStyle w:val="BB-Evidence"/>
      </w:pPr>
      <w:r>
        <w:t>Canada is watched carefully, particularly with its plans for expanding naval capabilities in the Arctic, but Moscow assumes that there is not much direct conflict between its claims and Canadian interests. The main line of Russia’s Arctic intrigue goes however towards the US, and the Kremlin expects that it would constitute a separate dimension in the complex relationship where the elements of confrontation and cooperation coexist but tensions tend to escalate as the hyper-power in decline seeks to check the rise of an independent power center.</w:t>
      </w:r>
    </w:p>
    <w:p w14:paraId="72A77284" w14:textId="77777777" w:rsidR="00CF5D92" w:rsidRDefault="00CF5D92" w:rsidP="00CF5D92">
      <w:pPr>
        <w:pStyle w:val="BB-Contentions"/>
      </w:pPr>
      <w:r>
        <w:lastRenderedPageBreak/>
        <w:t>INHERENCY</w:t>
      </w:r>
    </w:p>
    <w:p w14:paraId="1CE11B3B" w14:textId="77777777" w:rsidR="00CF5D92" w:rsidRDefault="00CF5D92" w:rsidP="00CF5D92">
      <w:pPr>
        <w:pStyle w:val="BB-Contentions"/>
      </w:pPr>
      <w:r>
        <w:t>Historical background on Russia's Arctic territorial claims and US response:</w:t>
      </w:r>
    </w:p>
    <w:p w14:paraId="02DE61DB" w14:textId="77777777" w:rsidR="00CF5D92" w:rsidRDefault="00CF5D92" w:rsidP="00CF5D92">
      <w:pPr>
        <w:pStyle w:val="BB-Contentions"/>
      </w:pPr>
      <w:r>
        <w:t>Russia is making big claims and wants Arctic to be its strategic resource base</w:t>
      </w:r>
    </w:p>
    <w:p w14:paraId="285CC39C" w14:textId="77777777" w:rsidR="00CF5D92" w:rsidRDefault="00CF5D92" w:rsidP="00CF5D92">
      <w:pPr>
        <w:pStyle w:val="BB-Citation"/>
      </w:pPr>
      <w:r w:rsidRPr="00990809">
        <w:rPr>
          <w:u w:val="single"/>
        </w:rPr>
        <w:t>Dr. Ariel Cohen, June 2010</w:t>
      </w:r>
      <w:r>
        <w:t xml:space="preserve">. Ariel Cohen (PhD Fletcher School of Law and Diplomacy at Tufts University, Senior Research Fellow at The Kathryn and Shelby Cullom Davis Institute for International Studies, has served as a consultant to both the executive branch and the private sector on policy toward Russia) From Russian Competition to Natural Resources Access: Recasting U.S. Arctic Policy 15 June 2010 </w:t>
      </w:r>
      <w:hyperlink r:id="rId305" w:history="1">
        <w:r w:rsidRPr="006E1AFE">
          <w:rPr>
            <w:rStyle w:val="Hyperlink"/>
          </w:rPr>
          <w:t>http://www.heritage.org/Research/Reports/2010/06/From-Russian-Competition-to-Natural-Resources-Access-Recasting-US-Arctic-Policy</w:t>
        </w:r>
      </w:hyperlink>
    </w:p>
    <w:p w14:paraId="09C9023B" w14:textId="77777777" w:rsidR="00CF5D92" w:rsidRDefault="00CF5D92" w:rsidP="00CF5D92">
      <w:pPr>
        <w:pStyle w:val="BB-Evidence"/>
      </w:pPr>
      <w:r>
        <w:t>Under Vladimir Putin, Russia has submitted formal claims supporting Russia’s expansion into the High North. In 2001, Russia claimed an area of 1.2 million square kilometers (460,000 square miles) that runs from the undersea Lomonosov Ridge and Mendeleev Ridge to the North Pole. This is roughly equal to the combined area of Germany, France, and Italy. The UNCLOS Commission effectively rebuffed the Russian claim, requesting “additional data and information” because Moscow had submitted only interpretations of data, not the original data. Russia is continuing its efforts. It followed up by sending a scientific mission with a nuclear-powered icebreaker and two mini-submarines to the area. During this meticulously organized media event, the mission planted a titanium Russian flag on the ocean’s floor at the Lomonosov Ridge after collecting soil samples that supposedly prove that the ridge is a continuation of the Eurasian landmass. The U.S. has objected to these claims and stated that they have “major flaws.” To advance its position, Russia has undertaken a three-year mission to map the Arctic. The Kremlin is also moving rapidly to establish a comprehensive sea, ground, and air presence. Under Putin, Russia focused on the Arctic as a major natural resources base. The Russian national leadership insists that the state, not the private sector, must take the lead in developing the vast region. The Kremlin published its Arctic doctrine in March 2009. The main goal is to transform the Arctic into Russia’s strategic resource base and make Russia a leading Arctic power by 2020.</w:t>
      </w:r>
    </w:p>
    <w:p w14:paraId="7F6751A5" w14:textId="77777777" w:rsidR="00CF5D92" w:rsidRDefault="00CF5D92" w:rsidP="00CF5D92">
      <w:pPr>
        <w:pStyle w:val="BB-Contentions"/>
      </w:pPr>
      <w:r>
        <w:t>Russia is re-drawing the map of the world with its Polar continental shelf claims</w:t>
      </w:r>
    </w:p>
    <w:p w14:paraId="39B41A55" w14:textId="77777777" w:rsidR="00CF5D92" w:rsidRDefault="00CF5D92" w:rsidP="00CF5D92">
      <w:pPr>
        <w:pStyle w:val="BB-Citation"/>
        <w:rPr>
          <w:rFonts w:cs="Arial"/>
        </w:rPr>
      </w:pPr>
      <w:r w:rsidRPr="00990809">
        <w:rPr>
          <w:rFonts w:cs="Arial"/>
          <w:u w:val="single"/>
        </w:rPr>
        <w:t>Owen Matthews with the Daily Mail, May 2009.</w:t>
      </w:r>
      <w:r>
        <w:rPr>
          <w:rFonts w:cs="Arial"/>
        </w:rPr>
        <w:t xml:space="preserve"> Owen Matthews (journalist) 19 May 2009 DAILY MAIL (British newspaper), "The coldest war: Russia and U.S. face off over Arctic resources (Parentheses in original) </w:t>
      </w:r>
      <w:hyperlink r:id="rId306" w:history="1">
        <w:r w:rsidRPr="006E1AFE">
          <w:rPr>
            <w:rStyle w:val="Hyperlink"/>
            <w:rFonts w:cs="Arial"/>
          </w:rPr>
          <w:t>http://www.dailymail.co.uk/news/article-1184291/The-coldest-war-Russia-U-S-face-Arctic-resources.html</w:t>
        </w:r>
      </w:hyperlink>
    </w:p>
    <w:p w14:paraId="4D62FE3A" w14:textId="77777777" w:rsidR="00CF5D92" w:rsidRDefault="00CF5D92" w:rsidP="00CF5D92">
      <w:pPr>
        <w:pStyle w:val="BB-Evidence"/>
      </w:pPr>
      <w:r>
        <w:rPr>
          <w:rFonts w:cs="Arial"/>
        </w:rPr>
        <w:t>In a startling attempt to re-draw the map of the world, Moscow has signalled its intentions to annex a huge swathe of the continental shelf, which runs from Northern Siberia, to include the entire North Pole.</w:t>
      </w:r>
      <w:r>
        <w:t xml:space="preserve"> </w:t>
      </w:r>
      <w:r>
        <w:rPr>
          <w:rFonts w:cs="Arial"/>
        </w:rPr>
        <w:t>Medvedev set out his assertive strategy to expand Russia's borders northward at a meeting of Russia's national security council in the Kremlin almost immediately after coming to power last year.</w:t>
      </w:r>
      <w:r>
        <w:t xml:space="preserve"> </w:t>
      </w:r>
      <w:r>
        <w:rPr>
          <w:rFonts w:cs="Arial"/>
        </w:rPr>
        <w:t>'Our biggest task is to turn the Arctic into Russia's resource base for the 21st century,' he told his top security lieutenants. The top of the world currently lies under international waters, supervised by a United Nations Commission. The five countries with Arctic coastlines - Russia, Canada, the U.S, Denmark (which owns Greenland) and Norway - control only a 200-mile economic zone extending north from their northern coasts. Beyond that, it is a no-man's-land.</w:t>
      </w:r>
    </w:p>
    <w:p w14:paraId="69BFDE9E" w14:textId="77777777" w:rsidR="00CF5D92" w:rsidRDefault="00CF5D92" w:rsidP="00CF5D92">
      <w:pPr>
        <w:pStyle w:val="BB-Contentions"/>
      </w:pPr>
      <w:r>
        <w:t>Russia claims its coast links to the North Pole - including billions of tons of oil and natural gas</w:t>
      </w:r>
    </w:p>
    <w:p w14:paraId="00CC54A7" w14:textId="77777777" w:rsidR="00CF5D92" w:rsidRDefault="00CF5D92" w:rsidP="00CF5D92">
      <w:pPr>
        <w:pStyle w:val="BB-Citation"/>
        <w:rPr>
          <w:rFonts w:cs="Arial"/>
        </w:rPr>
      </w:pPr>
      <w:r w:rsidRPr="00990809">
        <w:rPr>
          <w:rFonts w:cs="Arial"/>
          <w:u w:val="single"/>
        </w:rPr>
        <w:t>Owen Matthews with the Daily Mail, May 2009.</w:t>
      </w:r>
      <w:r>
        <w:rPr>
          <w:rFonts w:cs="Arial"/>
        </w:rPr>
        <w:t xml:space="preserve"> Owen Matthews (journalist) 19 May 2009 DAILY MAIL (British newspaper), "The coldest war: Russia and U.S. face off over Arctic resources </w:t>
      </w:r>
      <w:hyperlink r:id="rId307" w:history="1">
        <w:r w:rsidRPr="006E1AFE">
          <w:rPr>
            <w:rStyle w:val="Hyperlink"/>
            <w:rFonts w:cs="Arial"/>
          </w:rPr>
          <w:t>http://www.dailymail.co.uk/news/article-1184291/The-coldest-war-Russia-U-S-face-Arctic-resources.html</w:t>
        </w:r>
      </w:hyperlink>
    </w:p>
    <w:p w14:paraId="39D84ACF" w14:textId="77777777" w:rsidR="00CF5D92" w:rsidRDefault="00CF5D92" w:rsidP="00CF5D92">
      <w:pPr>
        <w:pStyle w:val="BB-Evidence"/>
      </w:pPr>
      <w:r>
        <w:rPr>
          <w:rFonts w:cs="Arial"/>
        </w:rPr>
        <w:t xml:space="preserve">But </w:t>
      </w:r>
      <w:r w:rsidRPr="005820E6">
        <w:rPr>
          <w:rFonts w:cs="Arial"/>
          <w:u w:val="single"/>
        </w:rPr>
        <w:t>under UN rules, an Arctic country's zone can be extended if it can prove that the undersea territory it wants to claim is geologically part of its own continental shelf</w:t>
      </w:r>
      <w:r>
        <w:rPr>
          <w:rFonts w:cs="Arial"/>
        </w:rPr>
        <w:t xml:space="preserve"> - in other words, a natural extension of its own territory. </w:t>
      </w:r>
      <w:r w:rsidRPr="005820E6">
        <w:rPr>
          <w:rFonts w:cs="Arial"/>
          <w:u w:val="single"/>
        </w:rPr>
        <w:t>Using this loophole, Russia has mounted a massive scientific and diplomatic effort to redraw the polar map</w:t>
      </w:r>
      <w:r>
        <w:rPr>
          <w:rFonts w:cs="Arial"/>
        </w:rPr>
        <w:t xml:space="preserve">. The Russians made what they claimed was their first major scientific breakthrough in the summer of 2007. The Rossiya nuclear ice-breaker, carrying 50 scientists and tons of seismic equipment, nosed through the ice of the polar region, taking sonic and magnetic photographs of the seabed. </w:t>
      </w:r>
      <w:r w:rsidRPr="005820E6">
        <w:rPr>
          <w:rFonts w:cs="Arial"/>
          <w:u w:val="single"/>
        </w:rPr>
        <w:t>After a freezing 45 days at sea, the Russians announced that they had discovered that an underwater ridge directly links Russia's Arctic coast to the North Pole. The Lomonosov Ridge</w:t>
      </w:r>
      <w:r>
        <w:rPr>
          <w:rFonts w:cs="Arial"/>
        </w:rPr>
        <w:t xml:space="preserve">, named after the 18th-century founder of Moscow University, </w:t>
      </w:r>
      <w:r w:rsidRPr="005820E6">
        <w:rPr>
          <w:rFonts w:cs="Arial"/>
          <w:u w:val="single"/>
        </w:rPr>
        <w:t>is an impressive piece of real estate - according to Moscow's claim, it guarantees Russia's rights over a polar territory half the size of Western Europe, which just happens to contain ten billion tons of oil and natural gas deposits. Countries have fought devastating wars over much less. To push the point home, the Kremlin decided that a Russian submarine would plant a national flag on the bottom of the sea at the North Pole</w:t>
      </w:r>
      <w:r>
        <w:rPr>
          <w:rFonts w:cs="Arial"/>
        </w:rPr>
        <w:t>.</w:t>
      </w:r>
    </w:p>
    <w:p w14:paraId="39BAAD42" w14:textId="77777777" w:rsidR="00CF5D92" w:rsidRDefault="00CF5D92" w:rsidP="00CF5D92">
      <w:pPr>
        <w:pStyle w:val="BB-Contentions"/>
      </w:pPr>
      <w:r>
        <w:lastRenderedPageBreak/>
        <w:t>Russia claims extension of its continental shelf all the way to the North Pole - with oil and natural gas deposits</w:t>
      </w:r>
    </w:p>
    <w:p w14:paraId="49959BE9" w14:textId="77777777" w:rsidR="00CF5D92" w:rsidRDefault="00CF5D92" w:rsidP="00CF5D92">
      <w:pPr>
        <w:pStyle w:val="BB-Citation"/>
        <w:rPr>
          <w:rFonts w:cs="Arial"/>
        </w:rPr>
      </w:pPr>
      <w:r w:rsidRPr="00990809">
        <w:rPr>
          <w:rFonts w:cs="Arial"/>
          <w:u w:val="single"/>
        </w:rPr>
        <w:t>Yuri Zarakhovich with Time magazine, July 2010.</w:t>
      </w:r>
      <w:r>
        <w:rPr>
          <w:rFonts w:cs="Arial"/>
        </w:rPr>
        <w:t xml:space="preserve"> Yuri Zarakhovich (journalist) with Time magazine, July 2010, “Russia Claims the North Pole”</w:t>
      </w:r>
      <w:r>
        <w:t xml:space="preserve"> </w:t>
      </w:r>
      <w:hyperlink r:id="rId308" w:history="1">
        <w:r w:rsidRPr="006E1AFE">
          <w:rPr>
            <w:rStyle w:val="Hyperlink"/>
            <w:rFonts w:cs="Arial"/>
          </w:rPr>
          <w:t>http://www.time.com/time/world/article/0,8599,1642905,00.html</w:t>
        </w:r>
      </w:hyperlink>
    </w:p>
    <w:p w14:paraId="0B8B18CF" w14:textId="77777777" w:rsidR="00CF5D92" w:rsidRDefault="00CF5D92" w:rsidP="00CF5D92">
      <w:pPr>
        <w:pStyle w:val="BB-Evidence"/>
      </w:pPr>
      <w:r>
        <w:rPr>
          <w:rFonts w:cs="Arial"/>
        </w:rPr>
        <w:t xml:space="preserve">The five Polar countries — Russia, the U.S., Canada, Norway and Denmark — each control only a 200-mile economic zone along their coasts. And none of these economic zones reach the North Pole. </w:t>
      </w:r>
      <w:r w:rsidRPr="005820E6">
        <w:rPr>
          <w:rFonts w:cs="Arial"/>
          <w:u w:val="single"/>
        </w:rPr>
        <w:t>Under the current U.N. Maritime convention, one country's zone can be extended only if it can prove that the continental shelf into which it wishes to expand is a natural extension of its own territory, by showing that it shares a similar geological structure. So, the Russians claimed a great scientific discovery late last month. An expedition of 50 scientists that spent 45 days aboard the Rossia nuclear ice-breaker found that an underwater ridge</w:t>
      </w:r>
      <w:r>
        <w:rPr>
          <w:rFonts w:cs="Arial"/>
        </w:rPr>
        <w:t xml:space="preserve"> (the Lomonosov ridge) </w:t>
      </w:r>
      <w:r w:rsidRPr="005820E6">
        <w:rPr>
          <w:rFonts w:cs="Arial"/>
          <w:u w:val="single"/>
        </w:rPr>
        <w:t>directly links Russia's Arctic coast to the North Pole. This, they insist, surely guarantees Russia's rights over a vast Polar territory that also happens to contain some 10 billion tons of oil and natural gas deposits.</w:t>
      </w:r>
    </w:p>
    <w:p w14:paraId="72436489" w14:textId="77777777" w:rsidR="00CF5D92" w:rsidRDefault="00CF5D92" w:rsidP="00CF5D92">
      <w:pPr>
        <w:pStyle w:val="BB-Contentions"/>
      </w:pPr>
      <w:r>
        <w:t>Russian leaders use the Arctic to renew patriotism and compensate for foreign policy failures</w:t>
      </w:r>
    </w:p>
    <w:p w14:paraId="1E74C379" w14:textId="77777777" w:rsidR="00CF5D92" w:rsidRDefault="00CF5D92" w:rsidP="00CF5D92">
      <w:pPr>
        <w:pStyle w:val="BB-Citation"/>
      </w:pPr>
      <w:r w:rsidRPr="00990809">
        <w:rPr>
          <w:u w:val="single"/>
        </w:rPr>
        <w:t>Dr. James Manicom June 2010</w:t>
      </w:r>
      <w:r>
        <w:t>. James Manicom (Ph.D. from School of Political and International Studies, Flinders Univ. part</w:t>
      </w:r>
      <w:r>
        <w:rPr>
          <w:rFonts w:ascii="Marker Felt" w:hAnsi="Marker Felt"/>
        </w:rPr>
        <w:t>‐</w:t>
      </w:r>
      <w:r>
        <w:t xml:space="preserve">time Professor at Canadian Forces College; Fellow at Balsillie School of International Affairs, University of Waterloo) Paper Presented to the Canadian Political Science Association Annual Conference, Concordia University, Montreal, June 3 2010 </w:t>
      </w:r>
      <w:hyperlink r:id="rId309" w:history="1">
        <w:r w:rsidRPr="006E1AFE">
          <w:rPr>
            <w:rStyle w:val="Hyperlink"/>
          </w:rPr>
          <w:t>http://www.cpsa-acsp.ca/papers-2010/Manicom.pdf</w:t>
        </w:r>
      </w:hyperlink>
    </w:p>
    <w:p w14:paraId="007BBB6C" w14:textId="77777777" w:rsidR="00CF5D92" w:rsidRDefault="00CF5D92" w:rsidP="00CF5D92">
      <w:pPr>
        <w:pStyle w:val="BB-Evidence"/>
      </w:pPr>
      <w:r>
        <w:t>Russian leaders have nurtured these nationalist myths that surround Russian history in the North. Like China, the declining relevance of Marxist-Leninism as a state ideology has opened the door for nationalism to be used as a nation building tool. According to Pavel Baev, contemporary Russia</w:t>
      </w:r>
      <w:r>
        <w:rPr>
          <w:rFonts w:ascii="Mona Lisa Solid ITC TT" w:hAnsi="Mona Lisa Solid ITC TT"/>
        </w:rPr>
        <w:t>’</w:t>
      </w:r>
      <w:r>
        <w:t>s expansive posture towards the Arctic is part of an identity building project designed to renew Russian patriotism. Moscow has renewed this effort following a steady stream of foreign policy failures on Russia's periphery, particularly the Orange Revolution in Ukraine and NATO</w:t>
      </w:r>
      <w:r>
        <w:rPr>
          <w:rFonts w:ascii="Mona Lisa Solid ITC TT" w:hAnsi="Mona Lisa Solid ITC TT"/>
        </w:rPr>
        <w:t>’</w:t>
      </w:r>
      <w:r>
        <w:t>s expansion eastward. Expanding jurisdiction over the Arctic resonates, therefore, as compensation for lost territories following the collapse of the Soviet Union. The clearest example of Russian grandstanding on the Arctic issue was its dramatic effort to plant a Russian flag on the Arctic seabed.</w:t>
      </w:r>
    </w:p>
    <w:p w14:paraId="25D1D622" w14:textId="77777777" w:rsidR="00CF5D92" w:rsidRDefault="00CF5D92" w:rsidP="00CF5D92">
      <w:pPr>
        <w:pStyle w:val="BB-Contentions"/>
      </w:pPr>
      <w:r>
        <w:t>Russia is more assertive in the Arctic, while the US refuses to take its responsibilities seriously</w:t>
      </w:r>
    </w:p>
    <w:p w14:paraId="7E109D28" w14:textId="77777777" w:rsidR="00CF5D92" w:rsidRDefault="00CF5D92" w:rsidP="00CF5D92">
      <w:pPr>
        <w:pStyle w:val="BB-Citation"/>
      </w:pPr>
      <w:r w:rsidRPr="00990809">
        <w:rPr>
          <w:u w:val="single"/>
        </w:rPr>
        <w:t>Prof. Rob Huebert, March 2010</w:t>
      </w:r>
      <w:r>
        <w:t xml:space="preserve">. Rob Huebert (associate professor at the Department of Political Science and Associate Director at the Center for Military and Strategic Studies at the University of Calgary) March 2010 ARMED FORCES JOURNAL, Polar Frontiers, </w:t>
      </w:r>
      <w:hyperlink r:id="rId310" w:history="1">
        <w:r w:rsidRPr="006E1AFE">
          <w:rPr>
            <w:rStyle w:val="Hyperlink"/>
          </w:rPr>
          <w:t>http://www.afji.com/2010/03/4500480</w:t>
        </w:r>
      </w:hyperlink>
    </w:p>
    <w:p w14:paraId="5E6A05D2" w14:textId="77777777" w:rsidR="00CF5D92" w:rsidRDefault="00CF5D92" w:rsidP="00CF5D92">
      <w:pPr>
        <w:pStyle w:val="BB-Evidence"/>
      </w:pPr>
      <w:r>
        <w:rPr>
          <w:rFonts w:cs="arial, helvetica, sans-serif"/>
        </w:rPr>
        <w:t>The U.S. and Russia are the most important actors in the region. The U.S. is the sole remaining superpower, but when it comes to the Arctic it acts more like a minor power, refusing to takes its circumpolar responsibilities seriously. Russia has been staging a comeback in regard to its Arctic policies, fueled by rising revenues of its export of oil and gas. This in turn is encouraging the Russians to become more assertive as they move to consolidate and expand the development of their oil and gas resources in their region of the Arctic.</w:t>
      </w:r>
    </w:p>
    <w:p w14:paraId="246E3C4E" w14:textId="77777777" w:rsidR="00CF5D92" w:rsidRDefault="00CF5D92" w:rsidP="00CF5D92">
      <w:pPr>
        <w:pStyle w:val="BB-Contentions"/>
      </w:pPr>
      <w:r>
        <w:rPr>
          <w:rFonts w:cs="arial, helvetica, sans-serif"/>
        </w:rPr>
        <w:t>Russia took the flag-planting incident seriously and now has left itself little room for compromise</w:t>
      </w:r>
    </w:p>
    <w:p w14:paraId="340C4F35" w14:textId="77777777" w:rsidR="00CF5D92" w:rsidRDefault="00CF5D92" w:rsidP="00CF5D92">
      <w:pPr>
        <w:pStyle w:val="BB-Citation"/>
      </w:pPr>
      <w:r w:rsidRPr="00990809">
        <w:rPr>
          <w:rFonts w:cs="arial, helvetica, sans-serif"/>
          <w:u w:val="single"/>
        </w:rPr>
        <w:t>Dr. Pavel Baev, October 2007</w:t>
      </w:r>
      <w:r>
        <w:rPr>
          <w:rFonts w:cs="arial, helvetica, sans-serif"/>
        </w:rPr>
        <w:t xml:space="preserve">. Pavel Baev (PhD, Research Professor at Peace Research Institute Oslo) Russia’s Race for the Arctic and the New Geopolitics of the North Pole Oct 2007 </w:t>
      </w:r>
      <w:hyperlink r:id="rId311" w:history="1">
        <w:r w:rsidRPr="006E1AFE">
          <w:rPr>
            <w:rStyle w:val="Hyperlink"/>
            <w:rFonts w:cs="arial, helvetica, sans-serif"/>
          </w:rPr>
          <w:t>http://www.jamestown.org/uploads/media/Jamestown-BaevRussiaArctic_01.pdf</w:t>
        </w:r>
      </w:hyperlink>
    </w:p>
    <w:p w14:paraId="57477A0C" w14:textId="77777777" w:rsidR="00CF5D92" w:rsidRDefault="00CF5D92" w:rsidP="00CF5D92">
      <w:pPr>
        <w:pStyle w:val="BB-Evidence"/>
      </w:pPr>
      <w:r>
        <w:rPr>
          <w:rFonts w:cs="arial, helvetica, sans-serif"/>
        </w:rPr>
        <w:t>Overall, it is clear that Chilingarov’s expedition was an impromptu rather than a calculated geopolitical move but the Kremlin was quick to follow it up with political and security steps aimed at overtaking and dividing its dumbfounded competitors. It is also clear that by importing identity-building tasks into the geopolitical rivalry, Moscow has seriously constrained its own freedom of maneuvering and left itself little room for compromises.</w:t>
      </w:r>
    </w:p>
    <w:p w14:paraId="6C21F75F" w14:textId="77777777" w:rsidR="00CF5D92" w:rsidRDefault="00CF5D92" w:rsidP="00CF5D92">
      <w:pPr>
        <w:pStyle w:val="BB-Contentions"/>
      </w:pPr>
      <w:r>
        <w:t>Tensions appear to be thawing on the surface, but there's a new assertiveness in Russian foreign policy on the Arctic</w:t>
      </w:r>
    </w:p>
    <w:p w14:paraId="6E1BEF9F" w14:textId="77777777" w:rsidR="00CF5D92" w:rsidRDefault="00CF5D92" w:rsidP="00CF5D92">
      <w:pPr>
        <w:pStyle w:val="BB-Citation"/>
      </w:pPr>
      <w:r w:rsidRPr="00990809">
        <w:rPr>
          <w:u w:val="single"/>
        </w:rPr>
        <w:t>Dr. James Manicom June 2010</w:t>
      </w:r>
      <w:r>
        <w:t>. James Manicom (Ph.D. from School of Political and International Studies, Flinders Univ. part</w:t>
      </w:r>
      <w:r>
        <w:rPr>
          <w:rFonts w:ascii="Myriad Pro Cond" w:hAnsi="Myriad Pro Cond"/>
        </w:rPr>
        <w:t>-</w:t>
      </w:r>
      <w:r>
        <w:t xml:space="preserve">time Professor at Canadian Forces College; Fellow at Balsillie School of International Affairs, University of Waterloo) Paper Presented to the Canadian Political Science Association Annual Conference, Concordia University, Montreal, June 3 2010 </w:t>
      </w:r>
      <w:hyperlink r:id="rId312" w:history="1">
        <w:r w:rsidRPr="006E1AFE">
          <w:rPr>
            <w:rStyle w:val="Hyperlink"/>
          </w:rPr>
          <w:t>http://www.cpsa-acsp.ca/papers-2010/Manicom.pdf</w:t>
        </w:r>
      </w:hyperlink>
    </w:p>
    <w:p w14:paraId="40C48732" w14:textId="77777777" w:rsidR="00CF5D92" w:rsidRDefault="00CF5D92" w:rsidP="00CF5D92">
      <w:pPr>
        <w:pStyle w:val="BB-Evidence"/>
      </w:pPr>
      <w:r>
        <w:t>Despite the salience of resource pressures and identity politics, however, East Asian states have avoided large scale military conflict over contested maritime space. On the surface the Arctic dispute seems markedly different. Canada, the United States and Denmark are long time allies. Although Russia was an adversary during the Cold War, the post Cold War period has seen, at least on the surface, a thawing of tensions between Russia and the West. However, the past decade has witnessed a marked assertive turn in Russian foreign policy, which has raised suspicions in the West about Russian ambitions.</w:t>
      </w:r>
    </w:p>
    <w:p w14:paraId="4E835A50" w14:textId="77777777" w:rsidR="00CF5D92" w:rsidRDefault="00CF5D92" w:rsidP="00CF5D92">
      <w:pPr>
        <w:pStyle w:val="BB-Contentions"/>
      </w:pPr>
      <w:r>
        <w:lastRenderedPageBreak/>
        <w:t>Russia's desire for resource development may end its willingness to cooperate in the Arctic</w:t>
      </w:r>
    </w:p>
    <w:p w14:paraId="202C7E0A" w14:textId="77777777" w:rsidR="00CF5D92" w:rsidRDefault="00CF5D92" w:rsidP="00CF5D92">
      <w:pPr>
        <w:pStyle w:val="BB-Citation"/>
      </w:pPr>
      <w:r w:rsidRPr="00990809">
        <w:rPr>
          <w:u w:val="single"/>
        </w:rPr>
        <w:t>Dr. James Manicom June 2010</w:t>
      </w:r>
      <w:r>
        <w:t>. James Manicom (Ph.D. from School of Political and International Studies, Flinders Univ. part</w:t>
      </w:r>
      <w:r>
        <w:rPr>
          <w:rFonts w:ascii="Myriad Pro Cond" w:hAnsi="Myriad Pro Cond"/>
        </w:rPr>
        <w:t>-</w:t>
      </w:r>
      <w:r>
        <w:t xml:space="preserve">time Professor at Canadian Forces College; Fellow at Balsillie School of International Affairs, University of Waterloo) Paper Presented to the Canadian Political Science Association Annual Conference, Concordia University, Montreal, 3 June 2010 </w:t>
      </w:r>
      <w:hyperlink r:id="rId313" w:history="1">
        <w:r w:rsidRPr="006E1AFE">
          <w:rPr>
            <w:rStyle w:val="Hyperlink"/>
          </w:rPr>
          <w:t>http://www.cpsa-acsp.ca/papers-2010/Manicom.pdf</w:t>
        </w:r>
      </w:hyperlink>
    </w:p>
    <w:p w14:paraId="65EC0A57" w14:textId="77777777" w:rsidR="00CF5D92" w:rsidRDefault="00CF5D92" w:rsidP="00CF5D92">
      <w:pPr>
        <w:pStyle w:val="BB-Evidence"/>
      </w:pPr>
      <w:r>
        <w:t>Russia is an authoritarian state that appears dissatisfied with some elements of the international order and, as witnessed in Georgia, is prepared to use force to assert its foreign policy interests. Finally, resource development appears to occupy pride of place in the Russian political economy, which may explain its stated ambitions for the Arctic continental shelf. In this context the climate of cooperation that has characterized the interaction between Arctic states since the end of the Cold War could be short-lived.</w:t>
      </w:r>
    </w:p>
    <w:p w14:paraId="2B559B1A" w14:textId="77777777" w:rsidR="00CF5D92" w:rsidRDefault="00CF5D92" w:rsidP="00CF5D92">
      <w:pPr>
        <w:pStyle w:val="BB-Contentions"/>
      </w:pPr>
      <w:r>
        <w:t>Obama has been slow to move on Arctic issues</w:t>
      </w:r>
    </w:p>
    <w:p w14:paraId="0E2BF2B7" w14:textId="77777777" w:rsidR="00CF5D92" w:rsidRDefault="00CF5D92" w:rsidP="00CF5D92">
      <w:pPr>
        <w:pStyle w:val="BB-Citation"/>
      </w:pPr>
      <w:r w:rsidRPr="00990809">
        <w:rPr>
          <w:u w:val="single"/>
        </w:rPr>
        <w:t>Dr. Ariel Cohen, June 2010</w:t>
      </w:r>
      <w:r>
        <w:t xml:space="preserve">. Ariel Cohen (PhD Fletcher School of Law and Diplomacy at Tufts University, Senior Research Fellow at The Kathryn and Shelby Cullom Davis Institute for International Studies, has served as a consultant to both the executive branch and the private sector on policy toward Russia) From Russian Competition to Natural Resources Access: Recasting U.S. Arctic Policy 15 June 2010 </w:t>
      </w:r>
      <w:hyperlink r:id="rId314" w:history="1">
        <w:r w:rsidRPr="006E1AFE">
          <w:rPr>
            <w:rStyle w:val="Hyperlink"/>
          </w:rPr>
          <w:t>http://www.heritage.org/Research/Reports/2010/06/From-Russian-Competition-to-Natural-Resources-Access-Recasting-US-Arctic-Policy</w:t>
        </w:r>
      </w:hyperlink>
    </w:p>
    <w:p w14:paraId="470B07C8" w14:textId="77777777" w:rsidR="00CF5D92" w:rsidRDefault="00CF5D92" w:rsidP="00CF5D92">
      <w:pPr>
        <w:pStyle w:val="BB-Evidence"/>
      </w:pPr>
      <w:r>
        <w:t>The U.S. government predicts that Arctic sea-lanes will become more navigable, permitting increased navigation around the northern coasts of North America and Eurasia with the help of icebreakers. This would facilitate access to vast natural resources and encourage competition among Arctic and even non-Arctic powers. In recent years, Russia has been aggressively advancing its claims and is planning a comprehensive military and commercial presence in the area. Despite the Arctic’s strategic location and vast natural resources, the U.S. has largely ignored this vital region. (See Map 1.) Days before leaving office, President George W. Bush issued National Security Presidential Directive 66/Homeland Security Presidential Directive 26, which established the U.S. Arctic Region Policy, but the Obama Administration has been slow to move on this issue.</w:t>
      </w:r>
    </w:p>
    <w:p w14:paraId="0D36716E" w14:textId="77777777" w:rsidR="00CF5D92" w:rsidRDefault="00CF5D92" w:rsidP="00CF5D92">
      <w:pPr>
        <w:pStyle w:val="BB-Contentions"/>
      </w:pPr>
      <w:r>
        <w:rPr>
          <w:rFonts w:cs="arial, helvetica, sans-serif"/>
        </w:rPr>
        <w:t>US needs increased Arctic surface presence and more icebreakers - but Obama has provided no funding</w:t>
      </w:r>
    </w:p>
    <w:p w14:paraId="7CAA4068" w14:textId="77777777" w:rsidR="00CF5D92" w:rsidRDefault="00CF5D92" w:rsidP="00CF5D92">
      <w:pPr>
        <w:pStyle w:val="BB-Citation"/>
        <w:rPr>
          <w:rFonts w:cs="arial, helvetica, sans-serif"/>
        </w:rPr>
      </w:pPr>
      <w:r w:rsidRPr="00990809">
        <w:rPr>
          <w:rFonts w:cs="arial, helvetica, sans-serif"/>
          <w:u w:val="single"/>
        </w:rPr>
        <w:t>Dr. Ariel Cohen, June 2010</w:t>
      </w:r>
      <w:r>
        <w:rPr>
          <w:rFonts w:cs="arial, helvetica, sans-serif"/>
        </w:rPr>
        <w:t xml:space="preserve">. Ariel Cohen (PhD Fletcher School of Law and Diplomacy at Tufts University, Senior Research Fellow at The Kathryn and Shelby Cullom Davis Institute for International Studies, has served as a consultant to both the executive branch and the private sector on policy toward Russia) From Russian Competition to Natural Resources Access: Recasting U.S. Arctic Policy 15 June 2010 </w:t>
      </w:r>
      <w:hyperlink r:id="rId315" w:history="1">
        <w:r w:rsidRPr="006E1AFE">
          <w:rPr>
            <w:rStyle w:val="Hyperlink"/>
            <w:rFonts w:cs="arial, helvetica, sans-serif"/>
          </w:rPr>
          <w:t>http://www.heritage.org/Research/Reports/2010/06/From-Russian-Competition-to-Natural-Resources-Access-Recasting-US-Arctic-Policy</w:t>
        </w:r>
      </w:hyperlink>
    </w:p>
    <w:p w14:paraId="2A75BF82" w14:textId="77777777" w:rsidR="00CF5D92" w:rsidRDefault="00CF5D92" w:rsidP="00CF5D92">
      <w:pPr>
        <w:pStyle w:val="BB-Evidence"/>
      </w:pPr>
      <w:r w:rsidRPr="005820E6">
        <w:rPr>
          <w:rFonts w:cs="arial, helvetica, sans-serif"/>
          <w:u w:val="single"/>
        </w:rPr>
        <w:t xml:space="preserve">To achieve the stated goals of its Arctic Region Policy, the United States needs an increased maritime surface presence in the High North. Specifically, to protect U.S. sovereignty and sovereign rights and to take </w:t>
      </w:r>
      <w:r w:rsidRPr="00597AEF">
        <w:rPr>
          <w:rFonts w:cs="arial, helvetica, sans-serif"/>
          <w:u w:val="single"/>
        </w:rPr>
        <w:t>“</w:t>
      </w:r>
      <w:r w:rsidRPr="005820E6">
        <w:rPr>
          <w:rFonts w:cs="arial, helvetica, sans-serif"/>
          <w:u w:val="single"/>
        </w:rPr>
        <w:t>all the actions necessary to establish the outer limit of the continental shelf appertaining to the United States,</w:t>
      </w:r>
      <w:r w:rsidRPr="00597AEF">
        <w:rPr>
          <w:rFonts w:cs="arial, helvetica, sans-serif"/>
          <w:u w:val="single"/>
        </w:rPr>
        <w:t>”</w:t>
      </w:r>
      <w:r w:rsidRPr="005820E6">
        <w:rPr>
          <w:rFonts w:cs="arial, helvetica, sans-serif"/>
          <w:u w:val="single"/>
        </w:rPr>
        <w:t xml:space="preserve"> the U.S. needs more polar icebreakers</w:t>
      </w:r>
      <w:r>
        <w:rPr>
          <w:rFonts w:cs="arial, helvetica, sans-serif"/>
        </w:rPr>
        <w:t xml:space="preserve">. </w:t>
      </w:r>
      <w:r w:rsidRPr="005820E6">
        <w:rPr>
          <w:rFonts w:cs="arial, helvetica, sans-serif"/>
          <w:u w:val="single"/>
        </w:rPr>
        <w:t>Of America</w:t>
      </w:r>
      <w:r w:rsidRPr="00597AEF">
        <w:rPr>
          <w:rFonts w:cs="arial, helvetica, sans-serif"/>
          <w:u w:val="single"/>
        </w:rPr>
        <w:t>’</w:t>
      </w:r>
      <w:r w:rsidRPr="005820E6">
        <w:rPr>
          <w:rFonts w:cs="arial, helvetica, sans-serif"/>
          <w:u w:val="single"/>
        </w:rPr>
        <w:t xml:space="preserve">s two operational polar icebreakers, only the 16,000-ton, medium-ice-capable </w:t>
      </w:r>
      <w:r w:rsidRPr="005820E6">
        <w:rPr>
          <w:rFonts w:cs="arial, helvetica, sans-serif"/>
          <w:i/>
          <w:u w:val="single"/>
        </w:rPr>
        <w:t xml:space="preserve">Healy </w:t>
      </w:r>
      <w:r w:rsidRPr="005820E6">
        <w:rPr>
          <w:rFonts w:cs="arial, helvetica, sans-serif"/>
          <w:u w:val="single"/>
        </w:rPr>
        <w:t>(commissioned in 2000) meets modern standards.</w:t>
      </w:r>
      <w:r>
        <w:rPr>
          <w:rFonts w:cs="arial, helvetica, sans-serif"/>
        </w:rPr>
        <w:t xml:space="preserve"> The USCGC </w:t>
      </w:r>
      <w:r>
        <w:rPr>
          <w:rFonts w:cs="arial, helvetica, sans-serif"/>
          <w:i/>
        </w:rPr>
        <w:t xml:space="preserve">Polar Sea </w:t>
      </w:r>
      <w:r>
        <w:rPr>
          <w:rFonts w:cs="arial, helvetica, sans-serif"/>
        </w:rPr>
        <w:t xml:space="preserve">underwent a major refit to extend its operational life to 2014, and Congress recently allocated $62 million to return the USCGC </w:t>
      </w:r>
      <w:r>
        <w:rPr>
          <w:rFonts w:cs="arial, helvetica, sans-serif"/>
          <w:i/>
        </w:rPr>
        <w:t>Polar Star</w:t>
      </w:r>
      <w:r>
        <w:rPr>
          <w:rFonts w:cs="arial, helvetica, sans-serif"/>
        </w:rPr>
        <w:t xml:space="preserve">, the </w:t>
      </w:r>
      <w:r>
        <w:rPr>
          <w:rFonts w:cs="arial, helvetica, sans-serif"/>
          <w:i/>
        </w:rPr>
        <w:t>Polar Sea</w:t>
      </w:r>
      <w:r>
        <w:rPr>
          <w:rFonts w:cs="arial, helvetica, sans-serif"/>
        </w:rPr>
        <w:t xml:space="preserve">’s sister ship, to service by 2013. The U.S. icebreaker fleet contrasts starkly with Russia’s 24 polar-capable icebreakers and Canada’s seven polar-capable icebreakers. </w:t>
      </w:r>
      <w:r w:rsidRPr="005820E6">
        <w:rPr>
          <w:rFonts w:cs="arial, helvetica, sans-serif"/>
          <w:u w:val="single"/>
        </w:rPr>
        <w:t>While both Russia and Canada</w:t>
      </w:r>
      <w:r w:rsidRPr="00597AEF">
        <w:rPr>
          <w:rFonts w:cs="arial, helvetica, sans-serif"/>
          <w:u w:val="single"/>
        </w:rPr>
        <w:t>—</w:t>
      </w:r>
      <w:r w:rsidRPr="005820E6">
        <w:rPr>
          <w:rFonts w:cs="arial, helvetica, sans-serif"/>
          <w:u w:val="single"/>
        </w:rPr>
        <w:t>and even China</w:t>
      </w:r>
      <w:r w:rsidRPr="00597AEF">
        <w:rPr>
          <w:rFonts w:cs="arial, helvetica, sans-serif"/>
          <w:u w:val="single"/>
        </w:rPr>
        <w:t>—</w:t>
      </w:r>
      <w:r w:rsidRPr="005820E6">
        <w:rPr>
          <w:rFonts w:cs="arial, helvetica, sans-serif"/>
          <w:u w:val="single"/>
        </w:rPr>
        <w:t xml:space="preserve"> are budgeting for more icebreakers, the Obama Administration</w:t>
      </w:r>
      <w:r w:rsidRPr="00597AEF">
        <w:rPr>
          <w:rFonts w:cs="arial, helvetica, sans-serif"/>
          <w:u w:val="single"/>
        </w:rPr>
        <w:t>’</w:t>
      </w:r>
      <w:r w:rsidRPr="005820E6">
        <w:rPr>
          <w:rFonts w:cs="arial, helvetica, sans-serif"/>
          <w:u w:val="single"/>
        </w:rPr>
        <w:t>s fiscal year (FY) 2011 budget request includes no funding for new icebreakers</w:t>
      </w:r>
      <w:r>
        <w:rPr>
          <w:rFonts w:cs="arial, helvetica, sans-serif"/>
        </w:rPr>
        <w:t>.</w:t>
      </w:r>
    </w:p>
    <w:p w14:paraId="02409D18" w14:textId="77777777" w:rsidR="00CF5D92" w:rsidRDefault="00CF5D92" w:rsidP="00CF5D92">
      <w:pPr>
        <w:pStyle w:val="BB-Contentions"/>
      </w:pPr>
      <w:r>
        <w:t>Polar icebreaking fleet capability needs to be addressed now</w:t>
      </w:r>
    </w:p>
    <w:p w14:paraId="03D76469" w14:textId="77777777" w:rsidR="00CF5D92" w:rsidRDefault="00CF5D92" w:rsidP="00CF5D92">
      <w:pPr>
        <w:pStyle w:val="BB-Citation"/>
      </w:pPr>
      <w:r w:rsidRPr="00990809">
        <w:rPr>
          <w:u w:val="single"/>
        </w:rPr>
        <w:t>Ronald O'Rourke with Congressional Research Service in 2010.</w:t>
      </w:r>
      <w:r>
        <w:t xml:space="preserve"> Ronald O'Rourke (Specialist in Naval Affairs with Congressional Research Service) 30 March 2010 Coast Guard Polar Icebreaker Modernization: Background, Issues, and Options for Congress </w:t>
      </w:r>
      <w:hyperlink r:id="rId316" w:history="1">
        <w:r w:rsidRPr="006E1AFE">
          <w:rPr>
            <w:rStyle w:val="Hyperlink"/>
          </w:rPr>
          <w:t>http://www.fas.org/sgp/crs/weapons/RL34391.pdf</w:t>
        </w:r>
      </w:hyperlink>
      <w:r>
        <w:rPr>
          <w:color w:val="0000FF"/>
          <w:u w:val="single"/>
        </w:rPr>
        <w:t xml:space="preserve"> </w:t>
      </w:r>
      <w:r>
        <w:t>(brackets and parentheses in original)</w:t>
      </w:r>
    </w:p>
    <w:p w14:paraId="7933B695" w14:textId="77777777" w:rsidR="00CF5D92" w:rsidRPr="00873529" w:rsidRDefault="00CF5D92" w:rsidP="00CF5D92">
      <w:pPr>
        <w:pStyle w:val="BB-Evidence"/>
        <w:rPr>
          <w:u w:val="single"/>
        </w:rPr>
      </w:pPr>
      <w:r w:rsidRPr="00873529">
        <w:rPr>
          <w:u w:val="single"/>
        </w:rPr>
        <w:t>On July 16, 2008, Admiral Thad Allen, the Commandant of the Coast Guard, testified that: “Today, our nation is at a crossroads with Coast Guard domestic and international icebreaking capabilities</w:t>
      </w:r>
      <w:r>
        <w:t xml:space="preserve">. We have important decisions to make. And I believe we must address our icebreaking needs now, to ensure we will continue to prosper in the years and decades to come, whether on the Great Lakes, the critical waterways of the East Coast or the harsh operating environments of the polar region.” </w:t>
      </w:r>
      <w:r w:rsidRPr="00873529">
        <w:rPr>
          <w:u w:val="single"/>
        </w:rPr>
        <w:t>An August 17, 2008, press report quotes Admiral Allen as stating that, in light of the time required to build a new polar icebreaker, “I think we’re at a crisis point on making a decision.”</w:t>
      </w:r>
    </w:p>
    <w:p w14:paraId="4FF069EE" w14:textId="77777777" w:rsidR="00CF5D92" w:rsidRDefault="00CF5D92" w:rsidP="00CF5D92">
      <w:pPr>
        <w:pStyle w:val="BB-Contentions"/>
      </w:pPr>
      <w:r>
        <w:lastRenderedPageBreak/>
        <w:t>Among other things, polar icebreakers defend US economic interests and defend US sovereignty in the Arctic</w:t>
      </w:r>
    </w:p>
    <w:p w14:paraId="551CAB19" w14:textId="77777777" w:rsidR="00CF5D92" w:rsidRDefault="00CF5D92" w:rsidP="00CF5D92">
      <w:pPr>
        <w:pStyle w:val="BB-Citation"/>
      </w:pPr>
      <w:r w:rsidRPr="00990809">
        <w:rPr>
          <w:u w:val="single"/>
        </w:rPr>
        <w:t>Ronald O'Rourke with Congressional Research Service in 2010.</w:t>
      </w:r>
      <w:r>
        <w:t xml:space="preserve"> Ronald O'Rourke (Specialist in Naval Affairs with Congressional Research Service) 30 March 2010 Coast Guard Polar Icebreaker Modernization: Background, Issues, and Options for Congress </w:t>
      </w:r>
      <w:hyperlink r:id="rId317" w:history="1">
        <w:r w:rsidRPr="006E1AFE">
          <w:rPr>
            <w:rStyle w:val="Hyperlink"/>
          </w:rPr>
          <w:t>http://www.fas.org/sgp/crs/weapons/RL34391.pdf</w:t>
        </w:r>
      </w:hyperlink>
      <w:r>
        <w:rPr>
          <w:color w:val="0000FF"/>
          <w:u w:val="single"/>
        </w:rPr>
        <w:t xml:space="preserve"> </w:t>
      </w:r>
      <w:r>
        <w:t>(brackets and parentheses in original)</w:t>
      </w:r>
    </w:p>
    <w:p w14:paraId="47DCBD8A" w14:textId="77777777" w:rsidR="00CF5D92" w:rsidRDefault="00CF5D92" w:rsidP="00CF5D92">
      <w:pPr>
        <w:pStyle w:val="BB-Evidence"/>
      </w:pPr>
      <w:r>
        <w:t>Missions of U.S. Polar Icebreakers The missions of U.S. polar icebreakers can be summarized as follows: conducting and supporting scientific research in the Arctic and Antarctic; defending U.S. sovereignty in the Arctic by helping to maintain a presence in the region; defending other U.S. interests in polar regions, including economic interests relating to the U.S. exclusive economic zone (EEZ) north of Alaska; monitoring sea traffic in the Arctic, including ships bound for the United States; and conducting other typical Coast Guard missions (such as search and rescue, law enforcement, and protection of marine resources) in Arctic waters, including U.S. territorial waters north of Alaska.</w:t>
      </w:r>
    </w:p>
    <w:p w14:paraId="7A6040B4" w14:textId="77777777" w:rsidR="00CF5D92" w:rsidRDefault="00CF5D92" w:rsidP="00CF5D92">
      <w:pPr>
        <w:pStyle w:val="BB-Contentions"/>
      </w:pPr>
      <w:r>
        <w:t>Diminished polar ice doesn't reduce need for icebreakers – in fact, it might increase demand for them</w:t>
      </w:r>
    </w:p>
    <w:p w14:paraId="599F36F8" w14:textId="77777777" w:rsidR="00CF5D92" w:rsidRDefault="00CF5D92" w:rsidP="00CF5D92">
      <w:pPr>
        <w:pStyle w:val="BB-Citation"/>
      </w:pPr>
      <w:r w:rsidRPr="00990809">
        <w:rPr>
          <w:u w:val="single"/>
        </w:rPr>
        <w:t>Ronald O'Rourke with Congressional Research Service in 2010.</w:t>
      </w:r>
      <w:r>
        <w:t xml:space="preserve"> Ronald O'Rourke (Specialist in Naval Affairs with Congressional Research Service) 30 March 2010 Coast Guard Polar Icebreaker Modernization: Background, Issues, and Options for Congress </w:t>
      </w:r>
      <w:hyperlink r:id="rId318" w:history="1">
        <w:r w:rsidRPr="006E1AFE">
          <w:rPr>
            <w:rStyle w:val="Hyperlink"/>
          </w:rPr>
          <w:t>http://www.fas.org/sgp/crs/weapons/RL34391.pdf</w:t>
        </w:r>
      </w:hyperlink>
      <w:r>
        <w:t xml:space="preserve"> (brackets and parentheses in original)</w:t>
      </w:r>
    </w:p>
    <w:p w14:paraId="4C0CB26B" w14:textId="77777777" w:rsidR="00CF5D92" w:rsidRDefault="00CF5D92" w:rsidP="00CF5D92">
      <w:pPr>
        <w:pStyle w:val="BB-Evidence"/>
      </w:pPr>
      <w:r>
        <w:t>Although polar ice is diminishing due to climate change, observers generally expect that this development will not eliminate the need for U.S. polar icebreakers, and in some respects might increase mission demands for them. Even with the diminishment of polar ice, there are still significant ice-covered areas in the polar regions. Diminishment of polar ice could lead in coming years to increased commercial ship, cruise ship, and naval surface ship operations, as well as increased exploration for oil and other resources, in and through the polar regions—activities that could require increased levels of support from polar icebreakers.</w:t>
      </w:r>
    </w:p>
    <w:p w14:paraId="1E25830C" w14:textId="77777777" w:rsidR="00CF5D92" w:rsidRDefault="00CF5D92" w:rsidP="00CF5D92">
      <w:pPr>
        <w:pStyle w:val="BB-Contentions"/>
      </w:pPr>
      <w:r>
        <w:t>Inventory of current US icebreaking fleet capabilities</w:t>
      </w:r>
    </w:p>
    <w:p w14:paraId="20212479" w14:textId="77777777" w:rsidR="00CF5D92" w:rsidRDefault="00CF5D92" w:rsidP="00CF5D92">
      <w:pPr>
        <w:pStyle w:val="BB-Citation"/>
      </w:pPr>
      <w:r w:rsidRPr="00990809">
        <w:rPr>
          <w:u w:val="single"/>
        </w:rPr>
        <w:t>Ronald O'Rourke with Congressional Research Service in 2010.</w:t>
      </w:r>
      <w:r>
        <w:t xml:space="preserve"> Ronald O'Rourke (Specialist in Naval Affairs with Congressional Research Service) 30 March 2010 Coast Guard Polar Icebreaker Modernization: Background, Issues, and Options for Congress </w:t>
      </w:r>
      <w:hyperlink r:id="rId319" w:history="1">
        <w:r w:rsidRPr="006E1AFE">
          <w:rPr>
            <w:rStyle w:val="Hyperlink"/>
          </w:rPr>
          <w:t>http://www.fas.org/sgp/crs/weapons/RL34391.pdf</w:t>
        </w:r>
      </w:hyperlink>
      <w:r>
        <w:t xml:space="preserve"> (brackets and parentheses in original)</w:t>
      </w:r>
    </w:p>
    <w:p w14:paraId="328109E1" w14:textId="77777777" w:rsidR="00CF5D92" w:rsidRDefault="00CF5D92" w:rsidP="00CF5D92">
      <w:pPr>
        <w:pStyle w:val="BB-Evidence"/>
      </w:pPr>
      <w:r>
        <w:t>In summary, the U.S. polar icebreaking fleet currently includes one ship that that is used primarily for scientific research in the Arctic (Healy), one ship that is used for scientific research in the Antarctic (Palmer), one ship that can operate in either polar area and is capable of performing the challenging McMurdo resupply mission (Polar Sea), and a fourth ship with similar capabilities that is currently in caretaker status but is scheduled to return to service in 2013 (Polar Star).</w:t>
      </w:r>
    </w:p>
    <w:p w14:paraId="1B64C100" w14:textId="77777777" w:rsidR="00CF5D92" w:rsidRDefault="00CF5D92" w:rsidP="00CF5D92">
      <w:pPr>
        <w:pStyle w:val="BB-Contentions"/>
      </w:pPr>
      <w:r>
        <w:t>HARMS</w:t>
      </w:r>
    </w:p>
    <w:p w14:paraId="034CE2B0" w14:textId="77777777" w:rsidR="00CF5D92" w:rsidRDefault="00CF5D92" w:rsidP="00CF5D92">
      <w:pPr>
        <w:pStyle w:val="BB-Contentions"/>
      </w:pPr>
      <w:r>
        <w:t>Russian political elites promote Arctic claims because they view it as a source of strength</w:t>
      </w:r>
    </w:p>
    <w:p w14:paraId="37A12A91" w14:textId="77777777" w:rsidR="00CF5D92" w:rsidRDefault="00CF5D92" w:rsidP="00CF5D92">
      <w:pPr>
        <w:pStyle w:val="BB-Citation"/>
      </w:pPr>
      <w:r w:rsidRPr="00990809">
        <w:rPr>
          <w:u w:val="single"/>
        </w:rPr>
        <w:t>Dr. Pavel Baev, October 2007</w:t>
      </w:r>
      <w:r>
        <w:t xml:space="preserve">. Pavel Baev (PhD, Research Professor at Peace Research Institute Oslo) Russia’s Race for the Arctic and the New Geopolitics of the North Pole Oct 2007 </w:t>
      </w:r>
      <w:hyperlink r:id="rId320" w:history="1">
        <w:r w:rsidRPr="006E1AFE">
          <w:rPr>
            <w:rStyle w:val="Hyperlink"/>
          </w:rPr>
          <w:t>http://www.jamestown.org/uploads/media/Jamestown-BaevRussiaArctic_01.pdf</w:t>
        </w:r>
      </w:hyperlink>
    </w:p>
    <w:p w14:paraId="3CEAD219" w14:textId="77777777" w:rsidR="00CF5D92" w:rsidRDefault="00CF5D92" w:rsidP="00CF5D92">
      <w:pPr>
        <w:pStyle w:val="BB-Evidence"/>
      </w:pPr>
      <w:r w:rsidRPr="00873529">
        <w:rPr>
          <w:u w:val="single"/>
        </w:rPr>
        <w:t>Celebrating the Arctic “triumph,” the Russians are fully aware that it makes a bitter pill to swallow for their Northern neighbors and so could result in complications and even tensions in international relations.</w:t>
      </w:r>
      <w:r>
        <w:t xml:space="preserve"> Perceptions of an inherently hostile external environment, perhaps not quite reaching the extreme vision of a “fortress Russia” but blended with deep mistrust in NATO and suspicions towards US hegemonism, are widely spread and reinforced by incessant propaganda. In the political elite, the predatory instincts of the nouveau riche mix with bureaucratic conformism and cynical manipulativeness of the cadre from special services, to form a very particular worldview, for which geopolitics provide an easily applicable set of guidelines. </w:t>
      </w:r>
      <w:r w:rsidRPr="00873529">
        <w:rPr>
          <w:u w:val="single"/>
        </w:rPr>
        <w:t>The imperative to move fast and elbow aside hesitant competitors determines the preference for proactive moves in Russia’s political behavior as the status quo is often seen as too restrictive for its newly consolidated power. The Arctic is perceived as a geopolitical “frontier” where Russia should use its competitive advantages and assert its claims since the readiness to advance its own interests, even if not of immediate character, is presumed to constitute an additional source of strength</w:t>
      </w:r>
      <w:r>
        <w:t>.</w:t>
      </w:r>
    </w:p>
    <w:p w14:paraId="178AD643" w14:textId="77777777" w:rsidR="00CF5D92" w:rsidRDefault="00CF5D92" w:rsidP="00CF5D92">
      <w:pPr>
        <w:pStyle w:val="BB-Contentions"/>
      </w:pPr>
      <w:r>
        <w:lastRenderedPageBreak/>
        <w:t>Russia rushes into the Arctic for its energy resources and will use military force if needed</w:t>
      </w:r>
    </w:p>
    <w:p w14:paraId="444A7F43" w14:textId="77777777" w:rsidR="00CF5D92" w:rsidRDefault="00CF5D92" w:rsidP="00CF5D92">
      <w:pPr>
        <w:pStyle w:val="BB-Citation"/>
      </w:pPr>
      <w:r w:rsidRPr="00990809">
        <w:rPr>
          <w:u w:val="single"/>
        </w:rPr>
        <w:t>Dr. Ariel Cohen, June 2010</w:t>
      </w:r>
      <w:r>
        <w:t xml:space="preserve">. Ariel Cohen (PhD Fletcher School of Law and Diplomacy at Tufts University, Senior Research Fellow at The Kathryn and Shelby Cullom Davis Institute for International Studies, has served as a consultant to both the executive branch and the private sector on policy toward Russia) From Russian Competition to Natural Resources Access: Recasting U.S. Arctic Policy 15 June 2010 </w:t>
      </w:r>
      <w:hyperlink r:id="rId321" w:history="1">
        <w:r w:rsidRPr="006E1AFE">
          <w:rPr>
            <w:rStyle w:val="Hyperlink"/>
          </w:rPr>
          <w:t>http://www.heritage.org/Research/Reports/2010/06/From-Russian-Competition-to-Natural-Resources-Access-Recasting-US-Arctic-Policy</w:t>
        </w:r>
      </w:hyperlink>
    </w:p>
    <w:p w14:paraId="79010CA5" w14:textId="77777777" w:rsidR="00CF5D92" w:rsidRDefault="00CF5D92" w:rsidP="00CF5D92">
      <w:pPr>
        <w:pStyle w:val="BB-Evidence"/>
      </w:pPr>
      <w:r>
        <w:t xml:space="preserve">Russia’s energy rush to the Arctic continues apace. </w:t>
      </w:r>
      <w:r w:rsidRPr="005820E6">
        <w:rPr>
          <w:u w:val="single"/>
        </w:rPr>
        <w:t>On May 12, 2009, President Dmitry Medvedev approved Russia</w:t>
      </w:r>
      <w:r w:rsidRPr="00597AEF">
        <w:rPr>
          <w:u w:val="single"/>
        </w:rPr>
        <w:t>’</w:t>
      </w:r>
      <w:r w:rsidRPr="005820E6">
        <w:rPr>
          <w:u w:val="single"/>
        </w:rPr>
        <w:t>s security strategy.</w:t>
      </w:r>
      <w:r>
        <w:t xml:space="preserve"> This document views Russia’s natural resources in the Arctic as a base for both economic development and geopolitical influence. </w:t>
      </w:r>
      <w:r w:rsidRPr="005820E6">
        <w:rPr>
          <w:u w:val="single"/>
        </w:rPr>
        <w:t xml:space="preserve">Paragraph 11 identifies potential battlegrounds where conflicts over energy may occur: </w:t>
      </w:r>
      <w:r w:rsidRPr="00597AEF">
        <w:rPr>
          <w:u w:val="single"/>
        </w:rPr>
        <w:t>“</w:t>
      </w:r>
      <w:r w:rsidRPr="005820E6">
        <w:rPr>
          <w:u w:val="single"/>
        </w:rPr>
        <w:t>The attention of international politics in the long-term will be concentrated on controlling the sources of energy resources in the Middle East, on the shelf of the Barents Sea and other parts of the Arctic, in the Caspian Basin and in Central Asia.</w:t>
      </w:r>
      <w:r w:rsidRPr="00597AEF">
        <w:rPr>
          <w:u w:val="single"/>
        </w:rPr>
        <w:t>”</w:t>
      </w:r>
      <w:r w:rsidRPr="005820E6">
        <w:rPr>
          <w:u w:val="single"/>
        </w:rPr>
        <w:t xml:space="preserve"> The document seriously considers the use of military force to resolve competition for energy near Russia</w:t>
      </w:r>
      <w:r w:rsidRPr="00597AEF">
        <w:rPr>
          <w:u w:val="single"/>
        </w:rPr>
        <w:t>’</w:t>
      </w:r>
      <w:r w:rsidRPr="005820E6">
        <w:rPr>
          <w:u w:val="single"/>
        </w:rPr>
        <w:t xml:space="preserve">s borders or those of its allies: </w:t>
      </w:r>
      <w:r w:rsidRPr="00597AEF">
        <w:rPr>
          <w:u w:val="single"/>
        </w:rPr>
        <w:t>“</w:t>
      </w:r>
      <w:r w:rsidRPr="005820E6">
        <w:rPr>
          <w:u w:val="single"/>
        </w:rPr>
        <w:t>In case of a competitive struggle for resources it is not impossible to discount that it might be resolved by a decision to use military might.</w:t>
      </w:r>
      <w:r>
        <w:t xml:space="preserve"> The existing balance of forces on the borders of the Russian Federation and its allies can be changed.”</w:t>
      </w:r>
    </w:p>
    <w:p w14:paraId="384F17F1" w14:textId="77777777" w:rsidR="00CF5D92" w:rsidRDefault="00CF5D92" w:rsidP="00CF5D92">
      <w:pPr>
        <w:pStyle w:val="BB-Contentions"/>
      </w:pPr>
      <w:r>
        <w:t>Risk of war in the Arctic - Russia flies bombers into Canadian airspace</w:t>
      </w:r>
    </w:p>
    <w:p w14:paraId="4D565815" w14:textId="77777777" w:rsidR="00CF5D92" w:rsidRDefault="00CF5D92" w:rsidP="00CF5D92">
      <w:pPr>
        <w:pStyle w:val="BB-Citation"/>
        <w:rPr>
          <w:rFonts w:cs="Arial"/>
        </w:rPr>
      </w:pPr>
      <w:r w:rsidRPr="00990809">
        <w:rPr>
          <w:rFonts w:cs="Arial"/>
          <w:u w:val="single"/>
        </w:rPr>
        <w:t>Owen Matthews with the Daily Mail, May 2009.</w:t>
      </w:r>
      <w:r>
        <w:rPr>
          <w:rFonts w:cs="Arial"/>
        </w:rPr>
        <w:t xml:space="preserve"> Owen Matthews (journalist) 19 May 2009 DAILY MAIL (British newspaper), "The coldest war: Russia and U.S. face off over Arctic resources </w:t>
      </w:r>
      <w:hyperlink r:id="rId322" w:history="1">
        <w:r w:rsidRPr="006E1AFE">
          <w:rPr>
            <w:rStyle w:val="Hyperlink"/>
            <w:rFonts w:cs="Arial"/>
          </w:rPr>
          <w:t>http://www.dailymail.co.uk/news/article-1184291/The-coldest-war-Russia-U-S-face-Arctic-resources.html</w:t>
        </w:r>
      </w:hyperlink>
    </w:p>
    <w:p w14:paraId="047E0E2D" w14:textId="77777777" w:rsidR="00CF5D92" w:rsidRDefault="00CF5D92" w:rsidP="00CF5D92">
      <w:pPr>
        <w:pStyle w:val="BB-Evidence"/>
      </w:pPr>
      <w:r>
        <w:rPr>
          <w:rFonts w:cs="Arial"/>
        </w:rPr>
        <w:t>And there are other, even more chilling dangers in the race for the North Pole's resources - the prospect of war on the top of the world. A battle for the North Pole would be the coldest war of all. Fought in a frozen wasteland, where nuclear submarines already prowl beneath the polar cap - and occasionally break through it - a conflict in the Arctic would involve an arsenal of Cold War-era hardware. Since late 2007, Russian Bear and Blackjack tactical bombers have been flying perilously close to Canadian territory. Tensions reached a new level in 2008, when Canada declared a go-slow on issuing visas to Russian nationals in protest at the airspace violations.</w:t>
      </w:r>
    </w:p>
    <w:p w14:paraId="72F28114" w14:textId="77777777" w:rsidR="00CF5D92" w:rsidRDefault="00CF5D92" w:rsidP="00CF5D92">
      <w:pPr>
        <w:pStyle w:val="BB-Contentions"/>
      </w:pPr>
      <w:r>
        <w:t>Sovereignty = Security</w:t>
      </w:r>
    </w:p>
    <w:p w14:paraId="5C4EC6F6" w14:textId="77777777" w:rsidR="00CF5D92" w:rsidRDefault="00CF5D92" w:rsidP="00CF5D92">
      <w:pPr>
        <w:pStyle w:val="BB-Citation"/>
      </w:pPr>
      <w:r w:rsidRPr="00990809">
        <w:rPr>
          <w:u w:val="single"/>
        </w:rPr>
        <w:t>Prof. Rob Huebert, March 2010</w:t>
      </w:r>
      <w:r>
        <w:t xml:space="preserve">. Rob Huebert (associate professor at the Department of Political Science and Associate Director at the Center for Military and Strategic Studies at the University of Calgary) March 2010 ARMED FORCES JOURNAL, Polar Frontiers, </w:t>
      </w:r>
      <w:hyperlink r:id="rId323" w:history="1">
        <w:r w:rsidRPr="006E1AFE">
          <w:rPr>
            <w:rStyle w:val="Hyperlink"/>
          </w:rPr>
          <w:t>http://www.afji.com/2010/03/4500480</w:t>
        </w:r>
      </w:hyperlink>
    </w:p>
    <w:p w14:paraId="5533BE62" w14:textId="77777777" w:rsidR="00CF5D92" w:rsidRDefault="00CF5D92" w:rsidP="00CF5D92">
      <w:pPr>
        <w:pStyle w:val="BB-Evidence"/>
      </w:pPr>
      <w:r>
        <w:t xml:space="preserve"> In turn, Arctic sovereignty became associated with reacting to action that Americans perceived as threatening Canada’s claim over the region, most notably the waterways of the north. However, sovereignty and security are interconnected and cannot and should not be separated. In the modern international system, sovereignty is the ability of a government of a people to make and enforce (with deadly force if necessary) the final, authoritative decision within a territory that has a clearly defined set of borders. The existence of sovereignty is ultimately confirmed when other members of the international community accept the right of the government to make and enforce decisions within these borders. Ultimately, is it about control and the ability of a government to control what happens within a specified border.</w:t>
      </w:r>
    </w:p>
    <w:p w14:paraId="3D1B8879" w14:textId="77777777" w:rsidR="00CF5D92" w:rsidRDefault="00CF5D92" w:rsidP="00CF5D92">
      <w:pPr>
        <w:pStyle w:val="BB-Contentions"/>
      </w:pPr>
      <w:r>
        <w:t>Battle for the North Pole may be fought with Cold War hardware, not lawyers</w:t>
      </w:r>
    </w:p>
    <w:p w14:paraId="644F5FBF" w14:textId="77777777" w:rsidR="00CF5D92" w:rsidRDefault="00CF5D92" w:rsidP="00CF5D92">
      <w:pPr>
        <w:pStyle w:val="BB-Citation"/>
      </w:pPr>
      <w:r w:rsidRPr="00990809">
        <w:rPr>
          <w:u w:val="single"/>
        </w:rPr>
        <w:t>Owen Matthews with the Daily Mail, May 2009.</w:t>
      </w:r>
      <w:r>
        <w:t xml:space="preserve"> Owen Matthews (journalist) 19 May 2009 DAILY MAIL (British newspaper), "The coldest war: Russia and U.S. face off over Arctic resources" </w:t>
      </w:r>
      <w:hyperlink r:id="rId324" w:history="1">
        <w:r w:rsidRPr="00E32226">
          <w:rPr>
            <w:rStyle w:val="Hyperlink"/>
            <w:i w:val="0"/>
          </w:rPr>
          <w:t>http://www.dailymail.co.uk/news/article-1184291/The-coldest-war-Russia-U-S-face-Arctic-resources.html</w:t>
        </w:r>
      </w:hyperlink>
    </w:p>
    <w:p w14:paraId="541921C4" w14:textId="77777777" w:rsidR="00CF5D92" w:rsidRDefault="00CF5D92" w:rsidP="00CF5D92">
      <w:pPr>
        <w:pStyle w:val="BB-Evidence"/>
      </w:pPr>
      <w:r>
        <w:t>'Denmark could be given the North Pole,' said Helge Sander, the country's science minister. 'The preliminary investigations done so far are very promising.' But her optimism may be misplaced. With billions of barrels of oil and a former superpower's hurt pride at stake, it looks like the battle for the North Pole is ever more likely to be fought not by teams of lawyers, but the old-fashioned way, with a clash of Cold War hardware.</w:t>
      </w:r>
    </w:p>
    <w:p w14:paraId="63312DF3" w14:textId="77777777" w:rsidR="00CF5D92" w:rsidRDefault="00CF5D92" w:rsidP="00CF5D92">
      <w:pPr>
        <w:pStyle w:val="BB-Contentions"/>
      </w:pPr>
      <w:r>
        <w:t>Disputes between US and Russia lead to high conflict potential in the Arctic</w:t>
      </w:r>
    </w:p>
    <w:p w14:paraId="70BCA3A2" w14:textId="77777777" w:rsidR="00CF5D92" w:rsidRDefault="00CF5D92" w:rsidP="00CF5D92">
      <w:pPr>
        <w:pStyle w:val="BB-Citation"/>
      </w:pPr>
      <w:r w:rsidRPr="00990809">
        <w:rPr>
          <w:u w:val="single"/>
        </w:rPr>
        <w:t>Dr. Oleg Alexandrov 2009</w:t>
      </w:r>
      <w:r>
        <w:t xml:space="preserve">. Prof. Oleg Alexandrov (PhD, associate professor with the Department for International Relations and Foreign Policy of Russia at the Moscow State Institute of International Relations; Doctorate in Political Science) July-Sept 2009, RUSSIA IN GLOBAL AFFAIRS </w:t>
      </w:r>
      <w:r w:rsidRPr="009C3CA9">
        <w:rPr>
          <w:i w:val="0"/>
        </w:rPr>
        <w:t>http://eng.globalaffairs.ru/number/n_13591</w:t>
      </w:r>
    </w:p>
    <w:p w14:paraId="0FDE6E52" w14:textId="77777777" w:rsidR="00CF5D92" w:rsidRDefault="00CF5D92" w:rsidP="00CF5D92">
      <w:pPr>
        <w:pStyle w:val="BB-Evidence"/>
      </w:pPr>
      <w:r>
        <w:t>The high conflict potential of the Arctic region is one of its main characteristics. Disputes between Russia and the U.S. over the delimitation of their Arctic possessions and economic zones in the Bering Sea have still not been settled (Russia has not recognized the U.S.-Soviet Maritime Boundary Agreement signed by Secretary of State James Baker and Soviet Foreign Minister Eduard Shevardnadze, and the Russian parliament has not ratified it).</w:t>
      </w:r>
    </w:p>
    <w:p w14:paraId="633B0BFD" w14:textId="77777777" w:rsidR="00CF5D92" w:rsidRDefault="00CF5D92" w:rsidP="00CF5D92">
      <w:pPr>
        <w:pStyle w:val="BB-Contentions"/>
      </w:pPr>
      <w:r>
        <w:lastRenderedPageBreak/>
        <w:t>Even if Russia's military is moving slowly, future capabilities may create situations where they could be used</w:t>
      </w:r>
    </w:p>
    <w:p w14:paraId="6B47DEB2" w14:textId="77777777" w:rsidR="00CF5D92" w:rsidRDefault="00CF5D92" w:rsidP="00CF5D92">
      <w:pPr>
        <w:pStyle w:val="BB-Citation"/>
      </w:pPr>
      <w:r w:rsidRPr="00990809">
        <w:rPr>
          <w:u w:val="single"/>
        </w:rPr>
        <w:t>Katarzyna Zyśk May 2009.</w:t>
      </w:r>
      <w:r>
        <w:t xml:space="preserve"> Katarzyna Zyśk (senior fellow at the Norwegian Institute for Defence Studies) May 2009 NATO Defense College, Security prospects in the High North: Geostrategic thaw or freeze? </w:t>
      </w:r>
      <w:hyperlink r:id="rId325" w:history="1">
        <w:r w:rsidRPr="006E1AFE">
          <w:rPr>
            <w:rStyle w:val="Hyperlink"/>
          </w:rPr>
          <w:t>http://www.worldsecuritynetwork.com/documents/security_prospects.pdf</w:t>
        </w:r>
      </w:hyperlink>
    </w:p>
    <w:p w14:paraId="3F37412F" w14:textId="77777777" w:rsidR="00CF5D92" w:rsidRDefault="00CF5D92" w:rsidP="00CF5D92">
      <w:pPr>
        <w:pStyle w:val="BB-Evidence"/>
      </w:pPr>
      <w:r>
        <w:t xml:space="preserve">However, international attention to the Arctic encourages calls for more active engagement, including military, to secure Russia’s national interests. So far, Russian military ambitions have been more rhetoric than reality. The Russian armed forces have not undergone a profound reform. Nonetheless, </w:t>
      </w:r>
      <w:r w:rsidRPr="005820E6">
        <w:rPr>
          <w:u w:val="single"/>
        </w:rPr>
        <w:t>steps towards a radical transformation of the defence sector have been taken, and, albeit slowly, in the future they may bring results with implications for the High North. Despite the deteriorating economic situation, the question of military modernization in Russia may be a question of priorities. This applies particularly to the nuclear deterrent, which plays a fundamental role in Russia</w:t>
      </w:r>
      <w:r w:rsidRPr="00597AEF">
        <w:rPr>
          <w:u w:val="single"/>
        </w:rPr>
        <w:t>’</w:t>
      </w:r>
      <w:r w:rsidRPr="005820E6">
        <w:rPr>
          <w:u w:val="single"/>
        </w:rPr>
        <w:t>s security. Modernization of nuclear forces has thus greater chances of being continued and carried out, even in worsened financial conditions. As a result, in the future, strengthened and more accessible military capabilities may contribute to create situations where it will be easier to make use of them</w:t>
      </w:r>
      <w:r>
        <w:t>.</w:t>
      </w:r>
    </w:p>
    <w:p w14:paraId="45CC7EEB" w14:textId="77777777" w:rsidR="00CF5D92" w:rsidRDefault="00CF5D92" w:rsidP="00CF5D92">
      <w:pPr>
        <w:pStyle w:val="BB-Contentions"/>
      </w:pPr>
      <w:r>
        <w:t>Russian use of force cannot be ruled out in the long term - we should assume that an unfavorable military scenario could develop</w:t>
      </w:r>
    </w:p>
    <w:p w14:paraId="512DC4DA" w14:textId="77777777" w:rsidR="00CF5D92" w:rsidRDefault="00CF5D92" w:rsidP="00CF5D92">
      <w:pPr>
        <w:pStyle w:val="BB-Citation"/>
      </w:pPr>
      <w:r w:rsidRPr="00990809">
        <w:rPr>
          <w:u w:val="single"/>
        </w:rPr>
        <w:t>Katarzyna Zyśk May 2009.</w:t>
      </w:r>
      <w:r>
        <w:t xml:space="preserve"> Katarzyna Zyśk (senior fellow at the Norwegian Institute for Defence Studies) May 2009 NATO Defense College, Security prospects in the High North: Geostrategic thaw or freeze? </w:t>
      </w:r>
      <w:hyperlink r:id="rId326" w:history="1">
        <w:r w:rsidRPr="006E1AFE">
          <w:rPr>
            <w:rStyle w:val="Hyperlink"/>
          </w:rPr>
          <w:t>http://www.worldsecuritynetwork.com/documents/security_prospects.pdf</w:t>
        </w:r>
      </w:hyperlink>
    </w:p>
    <w:p w14:paraId="63E5C3F9" w14:textId="77777777" w:rsidR="00CF5D92" w:rsidRDefault="00CF5D92" w:rsidP="00CF5D92">
      <w:pPr>
        <w:pStyle w:val="BB-Evidence"/>
      </w:pPr>
      <w:r>
        <w:t>Although use of force by Russia in pursuing foreign policy goals in the High North seems unlikely today, it cannot be completely ruled out. Acting in compliance with international law has to date been in Russia’s own interest. Although global trends at the beginning of 2009, marked by a mutual willingness to push a ‘reset button’ in US-Russian relations, are reason for moderate optimism, there is still a risk that Russia’s relations with the United States and other Western actors might deteriorate further. Hence, development in the region ought to be seen in the long-term view, with an assumption that the military situation may develop in different directions, and with less favourable scenarios.</w:t>
      </w:r>
    </w:p>
    <w:p w14:paraId="009C0D10" w14:textId="77777777" w:rsidR="00CF5D92" w:rsidRDefault="00CF5D92" w:rsidP="00CF5D92">
      <w:pPr>
        <w:pStyle w:val="BB-Contentions"/>
      </w:pPr>
      <w:r>
        <w:t>NATO is worried about security implications of Russia's actions in the Arctic</w:t>
      </w:r>
    </w:p>
    <w:p w14:paraId="7DADDDF9" w14:textId="77777777" w:rsidR="00CF5D92" w:rsidRDefault="00CF5D92" w:rsidP="00CF5D92">
      <w:pPr>
        <w:pStyle w:val="BB-Citation"/>
      </w:pPr>
      <w:r w:rsidRPr="00990809">
        <w:rPr>
          <w:u w:val="single"/>
        </w:rPr>
        <w:t>United Press International Oct 2009.</w:t>
      </w:r>
      <w:r>
        <w:t xml:space="preserve"> UPI 2 Oct 2009 "Russia's Arctic Circle claims worry NATO" </w:t>
      </w:r>
      <w:hyperlink r:id="rId327" w:history="1">
        <w:r w:rsidRPr="006E1AFE">
          <w:rPr>
            <w:rStyle w:val="Hyperlink"/>
          </w:rPr>
          <w:t>http://www.upi.com/Top_News/2009/10/02/Russias-Arctic-Circle-claims-worry-NATO/UPI-55371254525955/</w:t>
        </w:r>
      </w:hyperlink>
    </w:p>
    <w:p w14:paraId="12299E62" w14:textId="77777777" w:rsidR="00CF5D92" w:rsidRDefault="00CF5D92" w:rsidP="00CF5D92">
      <w:pPr>
        <w:pStyle w:val="BB-Evidence"/>
      </w:pPr>
      <w:r>
        <w:t>Russia sent a submarine to the Arctic seafloor in February to symbolically plant a flag and announced in March that it would establish military bases along the northern coastline. Along with the United States and Russia, Canada, Denmark and Norway lay claim to parts of the Polar region. NATO Secretary General Anders Fogh Rasmussen said this week climate change had "potentially huge security implications" for NATO in the Arctic Circle.</w:t>
      </w:r>
    </w:p>
    <w:p w14:paraId="61ADDD75" w14:textId="77777777" w:rsidR="00CF5D92" w:rsidRDefault="00CF5D92" w:rsidP="00CF5D92">
      <w:pPr>
        <w:pStyle w:val="BB-Contentions"/>
      </w:pPr>
      <w:r>
        <w:t>SOLVENCY &amp; PLAN ADVOCACY</w:t>
      </w:r>
    </w:p>
    <w:p w14:paraId="6615B2C2" w14:textId="77777777" w:rsidR="00CF5D92" w:rsidRDefault="00CF5D92" w:rsidP="00CF5D92">
      <w:pPr>
        <w:pStyle w:val="BB-Contentions"/>
      </w:pPr>
      <w:r>
        <w:t>US should increase its Arctic presence, establish its sovereignty, deploy more icebreakers, and coordinate with allies about Russian expansion</w:t>
      </w:r>
    </w:p>
    <w:p w14:paraId="6977B3D6" w14:textId="77777777" w:rsidR="00CF5D92" w:rsidRDefault="00CF5D92" w:rsidP="00CF5D92">
      <w:pPr>
        <w:pStyle w:val="BB-Citation"/>
      </w:pPr>
      <w:r w:rsidRPr="00990809">
        <w:rPr>
          <w:u w:val="single"/>
        </w:rPr>
        <w:t>Dr. Ariel Cohen, June 2010</w:t>
      </w:r>
      <w:r>
        <w:t xml:space="preserve">. Ariel Cohen (PhD Fletcher School of Law and Diplomacy at Tufts University, Senior Research Fellow at The Kathryn and Shelby Cullom Davis Institute for International Studies, has served as a consultant to both the executive branch and the private sector on policy toward Russia) From Russian Competition to Natural Resources Access: Recasting U.S. Arctic Policy 15 June 2010 </w:t>
      </w:r>
      <w:hyperlink r:id="rId328" w:history="1">
        <w:r w:rsidRPr="006E1AFE">
          <w:rPr>
            <w:rStyle w:val="Hyperlink"/>
          </w:rPr>
          <w:t>http://www.heritage.org/Research/Reports/2010/06/From-Russian-Competition-to-Natural-Resources-Access-Recasting-US-Arctic-Policy</w:t>
        </w:r>
      </w:hyperlink>
    </w:p>
    <w:p w14:paraId="303B0025" w14:textId="77777777" w:rsidR="00CF5D92" w:rsidRDefault="00CF5D92" w:rsidP="00CF5D92">
      <w:pPr>
        <w:pStyle w:val="BB-Evidence"/>
      </w:pPr>
      <w:r>
        <w:t>In recent years, Russia has aggressively expanded its presence in the Arctic, while the United States has largely neglected this strategic area. Given the rising demand for oil and gas and the likelihood that Arctic sea-lanes will become more navigable, the U.S. should move resolutely to establish U.S. sovereign rights in the Arctic. Establishing a robust U.S. presence will require, among other steps, significantly increasing the number of U.S. polar-capable icebreakers. The U.S. should continue coordinating efforts with Canada and its other NATO allies, working with Russia when feasible and prudent. However, the U.S. should oppose Russia’s territorial claims in the Arctic without becoming party to the Law of the Sea Treaty.</w:t>
      </w:r>
    </w:p>
    <w:p w14:paraId="62815864" w14:textId="77777777" w:rsidR="00CF5D92" w:rsidRDefault="00CF5D92" w:rsidP="00CF5D92">
      <w:pPr>
        <w:pStyle w:val="BB-Contentions"/>
      </w:pPr>
      <w:r>
        <w:lastRenderedPageBreak/>
        <w:t>Increased monitoring and increased dialogue</w:t>
      </w:r>
    </w:p>
    <w:p w14:paraId="1728E313" w14:textId="77777777" w:rsidR="00CF5D92" w:rsidRDefault="00CF5D92" w:rsidP="00CF5D92">
      <w:pPr>
        <w:pStyle w:val="BB-Citation"/>
      </w:pPr>
      <w:r w:rsidRPr="00990809">
        <w:rPr>
          <w:u w:val="single"/>
        </w:rPr>
        <w:t>Dr. Ariel Cohen, June 2010</w:t>
      </w:r>
      <w:r>
        <w:t xml:space="preserve">. Ariel Cohen (PhD Fletcher School of Law and Diplomacy at Tufts University, Senior Research Fellow at The Kathryn and Shelby Cullom Davis Institute for International Studies, has served as a consultant to both the executive branch and the private sector on policy toward Russia) From Russian Competition to Natural Resources Access: Recasting U.S. Arctic Policy 15 June 2010 </w:t>
      </w:r>
      <w:hyperlink r:id="rId329" w:history="1">
        <w:r w:rsidRPr="006E1AFE">
          <w:rPr>
            <w:rStyle w:val="Hyperlink"/>
          </w:rPr>
          <w:t>http://www.heritage.org/Research/Reports/2010/06/From-Russian-Competition-to-Natural-Resources-Access-Recasting-US-Arctic-Policy</w:t>
        </w:r>
      </w:hyperlink>
    </w:p>
    <w:p w14:paraId="169C1537" w14:textId="77777777" w:rsidR="00CF5D92" w:rsidRDefault="00CF5D92" w:rsidP="00CF5D92">
      <w:pPr>
        <w:pStyle w:val="BB-Evidence"/>
      </w:pPr>
      <w:r>
        <w:t>Increase monitoring of Russia’s Arctic activities. Monitoring of Russia’s assertive Arctic policy should be conducted on a national basis and in close cooperation with Canada and NATO. The U.S. should expand dialogue with Russia on the Arctic through the U.S.–Russia Bilateral Presidential Commission. The U.S. should cooperate with Norway, Canada, and other allies in opposing Russia’s territorial claims in the Arctic, but it should do so without joining LOST.</w:t>
      </w:r>
    </w:p>
    <w:p w14:paraId="7CE69321" w14:textId="77777777" w:rsidR="00CF5D92" w:rsidRDefault="00CF5D92" w:rsidP="00CF5D92">
      <w:pPr>
        <w:pStyle w:val="BB-Contentions"/>
      </w:pPr>
      <w:r>
        <w:t>US should fund additional icebreakers and increase Coast Guard F.O.L. in Alaska</w:t>
      </w:r>
    </w:p>
    <w:p w14:paraId="34A74303" w14:textId="77777777" w:rsidR="00CF5D92" w:rsidRDefault="00CF5D92" w:rsidP="00CF5D92">
      <w:pPr>
        <w:pStyle w:val="BB-Citation"/>
      </w:pPr>
      <w:r w:rsidRPr="00990809">
        <w:rPr>
          <w:u w:val="single"/>
        </w:rPr>
        <w:t>Dr. Ariel Cohen, June 2010</w:t>
      </w:r>
      <w:r>
        <w:t xml:space="preserve">. Ariel Cohen (PhD Fletcher School of Law and Diplomacy at Tufts University, Senior Research Fellow at The Kathryn and Shelby Cullom Davis Institute for International Studies, has served as a consultant to both the executive branch and the private sector on policy toward Russia) From Russian Competition to Natural Resources Access: Recasting U.S. Arctic Policy 15 June 2010 </w:t>
      </w:r>
      <w:hyperlink r:id="rId330" w:history="1">
        <w:r w:rsidRPr="006E1AFE">
          <w:rPr>
            <w:rStyle w:val="Hyperlink"/>
          </w:rPr>
          <w:t>http://www.heritage.org/Research/Reports/2010/06/From-Russian-Competition-to-Natural-Resources-Access-Recasting-US-Arctic-Policy</w:t>
        </w:r>
      </w:hyperlink>
    </w:p>
    <w:p w14:paraId="0FC2A4D5" w14:textId="77777777" w:rsidR="00CF5D92" w:rsidRDefault="00CF5D92" w:rsidP="00CF5D92">
      <w:pPr>
        <w:pStyle w:val="BB-Evidence"/>
      </w:pPr>
      <w:r>
        <w:t>To advance U.S. sovereign territorial rights in the High North, the area inside the Arctic Circle, Congress should allocate funding to acquire additional icebreakers and to increase the number of Coast Guard forward operating locations (FOLs) on the North Slope and in western Alaska. In the international realm, the U.S. should expand dialogue with members of the Arctic Council, including Russia, on cooperating in the High North through the Arctic Policy Group (APG). However, the U.S. should oppose Russia’s territory grab without joining the U.N. Convention on the Law of the Sea (UNCLOS), also called the Law of the Sea Treaty (LOST). The U.S. should raise the Arctic as a priority on NATO’s agenda and explore an agreement with Canada on joint management of navigation, security, and commercial exploitation of hydrocarbons in the Northwest Passage.</w:t>
      </w:r>
    </w:p>
    <w:p w14:paraId="393A3195" w14:textId="77777777" w:rsidR="00CF5D92" w:rsidRDefault="00CF5D92" w:rsidP="00CF5D92">
      <w:pPr>
        <w:pStyle w:val="BB-Contentions"/>
      </w:pPr>
      <w:r>
        <w:t>Russian weakness and failure will be exposed</w:t>
      </w:r>
    </w:p>
    <w:p w14:paraId="088CEF6F" w14:textId="77777777" w:rsidR="00CF5D92" w:rsidRDefault="00CF5D92" w:rsidP="00CF5D92">
      <w:pPr>
        <w:pStyle w:val="BB-Citation"/>
      </w:pPr>
      <w:r w:rsidRPr="00990809">
        <w:rPr>
          <w:u w:val="single"/>
        </w:rPr>
        <w:t>Dr. Pavel Baev, October 2007</w:t>
      </w:r>
      <w:r>
        <w:t xml:space="preserve">. Pavel Baev (PhD, Research Professor at Peace Research Institute Oslo) Russia’s Race for the Arctic and the New Geopolitics of the North Pole Oct 2007 </w:t>
      </w:r>
      <w:hyperlink r:id="rId331" w:history="1">
        <w:r w:rsidRPr="006E1AFE">
          <w:rPr>
            <w:rStyle w:val="Hyperlink"/>
          </w:rPr>
          <w:t>http://www.jamestown.org/uploads/media/Jamestown-BaevRussiaArctic_01.pdf</w:t>
        </w:r>
      </w:hyperlink>
    </w:p>
    <w:p w14:paraId="21CA21AF" w14:textId="77777777" w:rsidR="00CF5D92" w:rsidRDefault="00CF5D92" w:rsidP="00CF5D92">
      <w:pPr>
        <w:pStyle w:val="BB-Evidence"/>
      </w:pPr>
      <w:r>
        <w:t>Overall, the all-too-apparent weaknesses in Russia’s strategic posture make it senseless to consider re-launching a military brinkmanship in the North, in which Moscow would hardly be able to impress its potential competitors (which are still called “partners” in Putin-speak) but would definitely expose itself to risks of technical disasters comparable to the K-141 Kursk catastrophe in August 2000, not to mention plenty of alarmist commentary in the Western media. The demonstrative application of such unreliable and self-damaging instruments appears to go against Putin’s proclaimed adherence to the policy of pragmatism, but it does fit into his ambition to forge a new Russian state.</w:t>
      </w:r>
    </w:p>
    <w:p w14:paraId="627AFE6E" w14:textId="77777777" w:rsidR="00CF5D92" w:rsidRDefault="00CF5D92" w:rsidP="00CF5D92">
      <w:pPr>
        <w:pStyle w:val="BB-Contentions"/>
      </w:pPr>
      <w:r>
        <w:t>US needs 2 new polar icebreakers</w:t>
      </w:r>
    </w:p>
    <w:p w14:paraId="237FA338" w14:textId="77777777" w:rsidR="00CF5D92" w:rsidRDefault="00CF5D92" w:rsidP="00CF5D92">
      <w:pPr>
        <w:pStyle w:val="BB-Citation"/>
        <w:rPr>
          <w:color w:val="0000FF"/>
          <w:u w:val="single"/>
        </w:rPr>
      </w:pPr>
      <w:r w:rsidRPr="00990809">
        <w:rPr>
          <w:u w:val="single"/>
        </w:rPr>
        <w:t>2007 National Research Council Report quoted by Ronald O'Rourke with Congressional Research Service in 2010.</w:t>
      </w:r>
      <w:r>
        <w:t xml:space="preserve"> Ronald O'Rourke (Specialist in Naval Affairs with Congressional Research Service) 30 March 2010 Coast Guard Polar Icebreaker Modernization: Background, Issues, and Options for Congress </w:t>
      </w:r>
      <w:hyperlink r:id="rId332" w:history="1">
        <w:r w:rsidRPr="006E1AFE">
          <w:rPr>
            <w:rStyle w:val="Hyperlink"/>
          </w:rPr>
          <w:t>http://www.fas.org/sgp/crs/weapons/RL34391.pdf</w:t>
        </w:r>
      </w:hyperlink>
    </w:p>
    <w:p w14:paraId="72A56C57" w14:textId="77777777" w:rsidR="00CF5D92" w:rsidRDefault="00CF5D92" w:rsidP="00CF5D92">
      <w:pPr>
        <w:pStyle w:val="BB-Evidence"/>
      </w:pPr>
      <w:r>
        <w:t>National interests in the polar regions require that the United States immediately program, budget, design, and construct two new polar icebreakers to be operated by the U.S. Coast Guard.</w:t>
      </w:r>
    </w:p>
    <w:p w14:paraId="4F3A2D02" w14:textId="77777777" w:rsidR="00CF5D92" w:rsidRDefault="00CF5D92" w:rsidP="00CF5D92">
      <w:pPr>
        <w:pStyle w:val="BB-Contentions"/>
      </w:pPr>
      <w:r>
        <w:t>2 new icebreakers will provide Arctic patrol capability</w:t>
      </w:r>
    </w:p>
    <w:p w14:paraId="05DD72AF" w14:textId="77777777" w:rsidR="00CF5D92" w:rsidRDefault="00CF5D92" w:rsidP="00CF5D92">
      <w:pPr>
        <w:pStyle w:val="BB-Citation"/>
        <w:rPr>
          <w:color w:val="0000FF"/>
          <w:u w:val="single"/>
        </w:rPr>
      </w:pPr>
      <w:r w:rsidRPr="00990809">
        <w:rPr>
          <w:u w:val="single"/>
        </w:rPr>
        <w:t>2007 National Research Council Report quoted by Ronald O'Rourke with Congressional Research Service in 2010.</w:t>
      </w:r>
      <w:r>
        <w:t xml:space="preserve"> Ronald O'Rourke (Specialist in Naval Affairs with Congressional Research Service) 30 March 2010 Coast Guard Polar Icebreaker Modernization: Background, Issues, and Options for Congress </w:t>
      </w:r>
      <w:hyperlink r:id="rId333" w:history="1">
        <w:r w:rsidRPr="006E1AFE">
          <w:rPr>
            <w:rStyle w:val="Hyperlink"/>
          </w:rPr>
          <w:t>http://www.fas.org/sgp/crs/weapons/RL34391.pdf</w:t>
        </w:r>
      </w:hyperlink>
    </w:p>
    <w:p w14:paraId="1B854598" w14:textId="77777777" w:rsidR="00CF5D92" w:rsidRDefault="00CF5D92" w:rsidP="00CF5D92">
      <w:pPr>
        <w:pStyle w:val="BB-Evidence"/>
      </w:pPr>
      <w:r>
        <w:t>From a strategic, longer-term perspective, two new Polar class icebreakers will far better position the nation for the increasing challenges emerging in both polar regions. A second new ship would allow the U.S. Coast Guard to reestablish an active patrol presence in U.S. waters north of Alaska to meet statutory responsibilities that will inevitably derive from increased human activity, economic development, and environmental change.</w:t>
      </w:r>
    </w:p>
    <w:p w14:paraId="62CB9D87" w14:textId="77777777" w:rsidR="00CF5D92" w:rsidRDefault="00CF5D92" w:rsidP="00CF5D92">
      <w:pPr>
        <w:pStyle w:val="BB-Contentions"/>
      </w:pPr>
      <w:r>
        <w:lastRenderedPageBreak/>
        <w:t>Norway increasing investment in Arctic military and wants stronger NATO presence in the region</w:t>
      </w:r>
    </w:p>
    <w:p w14:paraId="38671E8F" w14:textId="77777777" w:rsidR="00CF5D92" w:rsidRDefault="00CF5D92" w:rsidP="00CF5D92">
      <w:pPr>
        <w:pStyle w:val="BB-Citation"/>
        <w:rPr>
          <w:color w:val="0000FF"/>
          <w:u w:val="single"/>
        </w:rPr>
      </w:pPr>
      <w:r w:rsidRPr="00990809">
        <w:rPr>
          <w:u w:val="single"/>
        </w:rPr>
        <w:t>BARENTS OBSERVER 2009.</w:t>
      </w:r>
      <w:r>
        <w:t xml:space="preserve"> BARENTS OBSERVER (news publication of northern Norway) 2009 Norway's defence analysis of Russia </w:t>
      </w:r>
      <w:hyperlink r:id="rId334" w:history="1">
        <w:r w:rsidRPr="006E1AFE">
          <w:rPr>
            <w:rStyle w:val="Hyperlink"/>
          </w:rPr>
          <w:t>http://www.barentsobserver.com/index.php?id=4541436</w:t>
        </w:r>
      </w:hyperlink>
    </w:p>
    <w:p w14:paraId="670C179B" w14:textId="77777777" w:rsidR="00CF5D92" w:rsidRDefault="00CF5D92" w:rsidP="00CF5D92">
      <w:pPr>
        <w:pStyle w:val="BB-Evidence"/>
      </w:pPr>
      <w:r>
        <w:t>The message is clear when the Russian aircrafts every week fly along our coast, or the aircraft carrier Admiral Kuznetsov sails past us: Russia is no long weak, she added. Ms. Strøm-Erichsen underlined that the government is strengthening the Norwegian Armed Forces in the north, with enhanced investments both the Navy, the Air Force, the Army and intelligence. She also said that the region is the centrepiece of the new Norwegian long-term defence plan, and that Norway is working to strengthen NATO presence in the region.</w:t>
      </w:r>
    </w:p>
    <w:p w14:paraId="55F29656" w14:textId="77777777" w:rsidR="00CF5D92" w:rsidRDefault="00CF5D92" w:rsidP="00CF5D92">
      <w:pPr>
        <w:pStyle w:val="BB-Contentions"/>
      </w:pPr>
      <w:r>
        <w:t>NATO recognizes need for increased presence in the Arctic</w:t>
      </w:r>
    </w:p>
    <w:p w14:paraId="567E32D7" w14:textId="77777777" w:rsidR="00CF5D92" w:rsidRDefault="00CF5D92" w:rsidP="00CF5D92">
      <w:pPr>
        <w:pStyle w:val="BB-Citation"/>
      </w:pPr>
      <w:r w:rsidRPr="00990809">
        <w:rPr>
          <w:u w:val="single"/>
        </w:rPr>
        <w:t>Dr. James Joyner 2009</w:t>
      </w:r>
      <w:r>
        <w:t>. James Joyner (</w:t>
      </w:r>
      <w:r>
        <w:rPr>
          <w:rFonts w:cs="georgia, serif"/>
        </w:rPr>
        <w:t xml:space="preserve">Ph.D. in national security affairs ) 29 Jan 2009 Arctic Thaw Brings NATO Security Risks, (brackets added) </w:t>
      </w:r>
      <w:hyperlink r:id="rId335" w:history="1">
        <w:r w:rsidRPr="00C3715A">
          <w:rPr>
            <w:rStyle w:val="Hyperlink"/>
          </w:rPr>
          <w:t>http://www.acus.org/new_atlanticist/arctic-thaw-brings-nato-security-risks</w:t>
        </w:r>
      </w:hyperlink>
    </w:p>
    <w:p w14:paraId="42713487" w14:textId="77777777" w:rsidR="00CF5D92" w:rsidRDefault="00CF5D92" w:rsidP="00CF5D92">
      <w:pPr>
        <w:pStyle w:val="BB-Evidence"/>
      </w:pPr>
      <w:r>
        <w:t xml:space="preserve"> "Several Arctic rim countries are strengthening their capabilities, and military activity in the High North region has been steadily increasing," [NATO Secretary General] de Hoop Scheffer said. Strategists expect territorial disputes to become increasingly aggressive as the world's energy demands increase. "Climate change is not a fanciful idea, it is already a reality, a reality that brings with it certain new challenges, including for NATO," said de Hoop Scheffer, acknowledging that an upsurge of energy exploration would likely require a larger NATO presence in the Arctic.</w:t>
      </w:r>
    </w:p>
    <w:p w14:paraId="0BF8F165" w14:textId="77777777" w:rsidR="00CF5D92" w:rsidRDefault="00CF5D92" w:rsidP="00CF5D92">
      <w:pPr>
        <w:pStyle w:val="BB-Contentions"/>
      </w:pPr>
      <w:r>
        <w:t>US cooperates with Canada and other NATO partners on Arctic security</w:t>
      </w:r>
    </w:p>
    <w:p w14:paraId="685154B4" w14:textId="77777777" w:rsidR="00CF5D92" w:rsidRDefault="00CF5D92" w:rsidP="00CF5D92">
      <w:pPr>
        <w:pStyle w:val="BB-Citation"/>
      </w:pPr>
      <w:r w:rsidRPr="00990809">
        <w:rPr>
          <w:u w:val="single"/>
        </w:rPr>
        <w:t>Dr. Ariel Cohen, June 2010</w:t>
      </w:r>
      <w:r>
        <w:t xml:space="preserve">. Ariel Cohen (PhD Fletcher School of Law and Diplomacy at Tufts University, Senior Research Fellow at The Kathryn and Shelby Cullom Davis Institute for International Studies, has served as a consultant to both the executive branch and the private sector on policy toward Russia) From Russian Competition to Natural Resources Access: Recasting U.S. Arctic Policy 15 June 2010 </w:t>
      </w:r>
      <w:hyperlink r:id="rId336" w:history="1">
        <w:r w:rsidRPr="006E1AFE">
          <w:rPr>
            <w:rStyle w:val="Hyperlink"/>
          </w:rPr>
          <w:t>http://www.heritage.org/Research/Reports/2010/06/From-Russian-Competition-to-Natural-Resources-Access-Recasting-US-Arctic-Policy</w:t>
        </w:r>
      </w:hyperlink>
    </w:p>
    <w:p w14:paraId="132B7342" w14:textId="77777777" w:rsidR="00CF5D92" w:rsidRDefault="00CF5D92" w:rsidP="00CF5D92">
      <w:pPr>
        <w:pStyle w:val="BB-Evidence"/>
      </w:pPr>
      <w:r>
        <w:t>The U.S. is already cooperating with Canada and other NATO partners in defense and national security. The most important example of U.S.–Canadian defense cooperation is the North American Aerospace Defense Command (NORAD). The Alaskan NORAD Region has become more relevant since Russian bombers resumed their incursions. NATO Arctic cooperation is already occurring at the U.S. Air Force base in Thule, Greenland. Under bilateral agreements between the U.S. and Denmark, the U.S. and Canadian Coast Guards resupply Thule Air Base.</w:t>
      </w:r>
    </w:p>
    <w:p w14:paraId="04F153BE" w14:textId="77777777" w:rsidR="00CF5D92" w:rsidRDefault="00CF5D92" w:rsidP="00CF5D92">
      <w:pPr>
        <w:pStyle w:val="BB-Contentions"/>
      </w:pPr>
      <w:r>
        <w:t>Canada has increased its military presence in the Arctic to oppose Russia</w:t>
      </w:r>
    </w:p>
    <w:p w14:paraId="39264C4F" w14:textId="77777777" w:rsidR="00CF5D92" w:rsidRDefault="00CF5D92" w:rsidP="00CF5D92">
      <w:pPr>
        <w:pStyle w:val="BB-Contentions"/>
      </w:pPr>
      <w:r>
        <w:t>Canada's policy of diplomacy + defense has eased concerns of armed conflict</w:t>
      </w:r>
    </w:p>
    <w:p w14:paraId="0D4A3397" w14:textId="77777777" w:rsidR="00CF5D92" w:rsidRDefault="00CF5D92" w:rsidP="00CF5D92">
      <w:pPr>
        <w:pStyle w:val="BB-Citation"/>
      </w:pPr>
      <w:r w:rsidRPr="00990809">
        <w:rPr>
          <w:u w:val="single"/>
        </w:rPr>
        <w:t>Heather Conley &amp; Jamie Kraut 2010.</w:t>
      </w:r>
      <w:r>
        <w:t xml:space="preserve"> Heather Conley (masters degree in International Relations from Johns Hopkins Univ.; senior fellow and director of the Europe Program at the Center for Strategic and International Studies; former senior adviser to the Center for European Policy Analysis) and Jamie Kraut (research assistant in the CSIS Europe Program) April 2010 CENTER FOR STRATEGIC &amp; INTERNATIONAL STUDIES, U.S. Strategic Interests in the Arctic </w:t>
      </w:r>
      <w:hyperlink r:id="rId337" w:history="1">
        <w:r w:rsidRPr="006E1AFE">
          <w:rPr>
            <w:rStyle w:val="Hyperlink"/>
          </w:rPr>
          <w:t>http://csis.org/files/publication/100426_Conley_USStrategicInterests_Web.pdf</w:t>
        </w:r>
      </w:hyperlink>
    </w:p>
    <w:p w14:paraId="72A9E6DE" w14:textId="77777777" w:rsidR="00CF5D92" w:rsidRPr="005820E6" w:rsidRDefault="00CF5D92" w:rsidP="00CF5D92">
      <w:pPr>
        <w:pStyle w:val="BB-Evidence"/>
        <w:rPr>
          <w:u w:val="single"/>
        </w:rPr>
      </w:pPr>
      <w:r w:rsidRPr="005820E6">
        <w:rPr>
          <w:u w:val="single"/>
        </w:rPr>
        <w:t xml:space="preserve">Canada has already moved to bolster its military presence in the Arctic and made clear that it will act unilaterally to protect its interests. Prime Minister Stephen Harper has repeatedly noted that the first rule of Arctic sovereignty is </w:t>
      </w:r>
      <w:r w:rsidRPr="00597AEF">
        <w:rPr>
          <w:u w:val="single"/>
        </w:rPr>
        <w:t>“</w:t>
      </w:r>
      <w:r w:rsidRPr="005820E6">
        <w:rPr>
          <w:u w:val="single"/>
        </w:rPr>
        <w:t>use it or lose it</w:t>
      </w:r>
      <w:r w:rsidRPr="00597AEF">
        <w:rPr>
          <w:u w:val="single"/>
        </w:rPr>
        <w:t>”</w:t>
      </w:r>
      <w:r w:rsidRPr="005820E6">
        <w:rPr>
          <w:u w:val="single"/>
        </w:rPr>
        <w:t xml:space="preserve"> and his government </w:t>
      </w:r>
      <w:r w:rsidRPr="00597AEF">
        <w:rPr>
          <w:u w:val="single"/>
        </w:rPr>
        <w:t>“</w:t>
      </w:r>
      <w:r w:rsidRPr="005820E6">
        <w:rPr>
          <w:u w:val="single"/>
        </w:rPr>
        <w:t>intends to use it.</w:t>
      </w:r>
      <w:r w:rsidRPr="00597AEF">
        <w:rPr>
          <w:u w:val="single"/>
        </w:rPr>
        <w:t>”</w:t>
      </w:r>
      <w:r w:rsidRPr="005820E6">
        <w:rPr>
          <w:u w:val="single"/>
        </w:rPr>
        <w:t xml:space="preserve"> To this end, Canada has begun annual summer military exercises</w:t>
      </w:r>
      <w:r>
        <w:t xml:space="preserve"> entitled Operation Nunalivut (Inuktikut for “this land is ours</w:t>
      </w:r>
      <w:r w:rsidRPr="00597AEF">
        <w:rPr>
          <w:u w:val="single"/>
        </w:rPr>
        <w:t>”</w:t>
      </w:r>
      <w:r w:rsidRPr="005820E6">
        <w:rPr>
          <w:u w:val="single"/>
        </w:rPr>
        <w:t>) in its northern territories</w:t>
      </w:r>
      <w:r>
        <w:t xml:space="preserve">, which are explicitly “designed to project Canadian sovereignty in the High Arctic.” </w:t>
      </w:r>
      <w:r w:rsidRPr="005820E6">
        <w:rPr>
          <w:u w:val="single"/>
        </w:rPr>
        <w:t xml:space="preserve">In 2008, Canada announced that it was increasing its military alertness along its northern frontier in response to what it called Russian </w:t>
      </w:r>
      <w:r w:rsidRPr="00597AEF">
        <w:rPr>
          <w:u w:val="single"/>
        </w:rPr>
        <w:t>“</w:t>
      </w:r>
      <w:r w:rsidRPr="005820E6">
        <w:rPr>
          <w:u w:val="single"/>
        </w:rPr>
        <w:t>testing</w:t>
      </w:r>
      <w:r w:rsidRPr="00597AEF">
        <w:rPr>
          <w:u w:val="single"/>
        </w:rPr>
        <w:t>”</w:t>
      </w:r>
      <w:r w:rsidRPr="005820E6">
        <w:rPr>
          <w:u w:val="single"/>
        </w:rPr>
        <w:t xml:space="preserve"> of its boundaries with military flights along their border not seen since the Cold War. As a result, Canada has taken steps to conduct more naval patrols and establish an Arctic military training camp in the far north. Canada contends that Russian activity in the region has grown increasingly aggressive and provocative</w:t>
      </w:r>
      <w:r>
        <w:t xml:space="preserve">, citing the controversial Russian flag seabed planting “stunt” in 2007, “Russian Bear” test flights, the 2009 missile test-firings near the North Pole, and the East Coast cruises by two nuclear submarines. </w:t>
      </w:r>
      <w:r w:rsidRPr="005820E6">
        <w:rPr>
          <w:u w:val="single"/>
        </w:rPr>
        <w:t>Russia</w:t>
      </w:r>
      <w:r w:rsidRPr="00597AEF">
        <w:rPr>
          <w:u w:val="single"/>
        </w:rPr>
        <w:t>’</w:t>
      </w:r>
      <w:r w:rsidRPr="005820E6">
        <w:rPr>
          <w:u w:val="single"/>
        </w:rPr>
        <w:t xml:space="preserve">s behavior in the Arctic has left Canada feeling that its sovereignty, security, and national interests are being both challenged and threatened. Its response has been to increase its military presence in the region, project power and exercise control, while simultaneously pursuing improved Canada-Russia cooperation on soft security polar issues, stressing that </w:t>
      </w:r>
      <w:r w:rsidRPr="00597AEF">
        <w:rPr>
          <w:u w:val="single"/>
        </w:rPr>
        <w:t>“</w:t>
      </w:r>
      <w:r w:rsidRPr="005820E6">
        <w:rPr>
          <w:u w:val="single"/>
        </w:rPr>
        <w:t>geological research and international law, not military clout, will ultimately resolve undersea boundary disputes in the Arctic Ocean.</w:t>
      </w:r>
      <w:r w:rsidRPr="00597AEF">
        <w:rPr>
          <w:u w:val="single"/>
        </w:rPr>
        <w:t>”</w:t>
      </w:r>
      <w:r w:rsidRPr="005820E6">
        <w:rPr>
          <w:u w:val="single"/>
        </w:rPr>
        <w:t xml:space="preserve"> Canada</w:t>
      </w:r>
      <w:r w:rsidRPr="00597AEF">
        <w:rPr>
          <w:u w:val="single"/>
        </w:rPr>
        <w:t>’</w:t>
      </w:r>
      <w:r w:rsidRPr="005820E6">
        <w:rPr>
          <w:u w:val="single"/>
        </w:rPr>
        <w:t>s dual-track strategy of diplomacy and defense has eased concerns of armed conflict and contributed to constructive engagement within the framework of international governing institutions.</w:t>
      </w:r>
    </w:p>
    <w:p w14:paraId="7B0AC9A2" w14:textId="77777777" w:rsidR="00CF5D92" w:rsidRDefault="00CF5D92" w:rsidP="00CF5D92">
      <w:pPr>
        <w:pStyle w:val="BB-Contentions"/>
      </w:pPr>
      <w:r>
        <w:lastRenderedPageBreak/>
        <w:t>Norway and Denmark are responding to Russian aggressiveness with military operations in the Arctic</w:t>
      </w:r>
    </w:p>
    <w:p w14:paraId="67E636C6" w14:textId="77777777" w:rsidR="00CF5D92" w:rsidRDefault="00CF5D92" w:rsidP="00CF5D92">
      <w:pPr>
        <w:pStyle w:val="BB-Citation"/>
      </w:pPr>
      <w:r w:rsidRPr="00990809">
        <w:rPr>
          <w:u w:val="single"/>
        </w:rPr>
        <w:t>Lt. Col. David D. Johnson February 2010</w:t>
      </w:r>
      <w:r>
        <w:t xml:space="preserve">. Air Force Lieutenant Colonel David D. Johnson (paper written for AIR WAR COLLEGE, AIR UNIVERSITY) 17 Feb 2010 ARCTIC INSECURITY: AVOIDING CONFLICT </w:t>
      </w:r>
      <w:hyperlink r:id="rId338" w:history="1">
        <w:r w:rsidRPr="006E1AFE">
          <w:rPr>
            <w:rStyle w:val="Hyperlink"/>
          </w:rPr>
          <w:t>http://webcache.googleusercontent.com/search?q=cache:jlCqvue9OcgJ:https://www.afresearch.org/skins/rims/q_mod_be0e99f3-fc56-4ccb-8dfe-670c0822a153/q_act_downloadpaper/q_obj_e409521c-1a03-4e63-8f16-b5b617872b02/display.aspx%3Frs%3Dpublishedsearch+accidents+%2B+crime+%2B+arctic+%2B+increase&amp;cd=5&amp;hl=en&amp;ct=clnk&amp;gl=us</w:t>
        </w:r>
      </w:hyperlink>
    </w:p>
    <w:p w14:paraId="05D02B91" w14:textId="77777777" w:rsidR="00CF5D92" w:rsidRPr="00873529" w:rsidRDefault="00CF5D92" w:rsidP="00CF5D92">
      <w:pPr>
        <w:pStyle w:val="BB-Evidence"/>
      </w:pPr>
      <w:r w:rsidRPr="00873529">
        <w:t>While Norway’s strategy addresses broad security concerns, Norway’s Defense Minister narrowed his security priority to Russia in a recent speech. Concerned with an aggressive Russian Arctic strategy, the Minister identified bilateral and multilateral interaction between Russia and other states as the best method of ensuring security. In spring 2009, Norway was the first nation to move its military operations center to an Arctic base and held a 13-nation Arctic military exercise with 7,000 participants against an enemy who seizes offshore oil rigs. In June 2009, Denmark published its Arctic security strategy that includes establishing a joint-service Arctic Command, Arctic Response Force, and use of combat aircraft on surveillance and sovereignty missions.</w:t>
      </w:r>
    </w:p>
    <w:p w14:paraId="1E2400CA" w14:textId="77777777" w:rsidR="00CF5D92" w:rsidRDefault="00CF5D92" w:rsidP="00CF5D92">
      <w:pPr>
        <w:pStyle w:val="BB-Contentions"/>
      </w:pPr>
      <w:r>
        <w:t>US must act today to implement Arctic strategy - we can't afford to wait</w:t>
      </w:r>
    </w:p>
    <w:p w14:paraId="663F182D" w14:textId="77777777" w:rsidR="00CF5D92" w:rsidRDefault="00CF5D92" w:rsidP="00CF5D92">
      <w:pPr>
        <w:pStyle w:val="BB-Citation"/>
      </w:pPr>
      <w:r w:rsidRPr="00990809">
        <w:rPr>
          <w:u w:val="single"/>
        </w:rPr>
        <w:t>Heather Conley &amp; Jamie Kraut 2010.</w:t>
      </w:r>
      <w:r>
        <w:t xml:space="preserve"> Heather Conley (masters degree in International Relations from Johns Hopkins Univ.; senior fellow and director of the Europe Program at the Center for Strategic and International Studies; former senior adviser to the Center for European Policy Analysis) and Jamie Kraut (research assistant in the CSIS Europe Program) April 2010 CENTER FOR STRATEGIC &amp; INTERNATIONAL STUDIES, U.S. Strategic Interests in the Arctic </w:t>
      </w:r>
      <w:hyperlink r:id="rId339" w:history="1">
        <w:r w:rsidRPr="006E1AFE">
          <w:rPr>
            <w:rStyle w:val="Hyperlink"/>
          </w:rPr>
          <w:t>http://csis.org/files/publication/100426_Conley_USStrategicInterests_Web.pdf</w:t>
        </w:r>
      </w:hyperlink>
    </w:p>
    <w:p w14:paraId="1D8F6B8A" w14:textId="77777777" w:rsidR="00CF5D92" w:rsidRPr="005820E6" w:rsidRDefault="00CF5D92" w:rsidP="00CF5D92">
      <w:pPr>
        <w:pStyle w:val="BB-Evidence"/>
        <w:rPr>
          <w:u w:val="single"/>
        </w:rPr>
      </w:pPr>
      <w:r w:rsidRPr="00DD2621">
        <w:t xml:space="preserve">As the Obama administration faces a myriad of urgent domestic challenges and threats to national security, it is understandable that the Arctic region is only on the periphery of U.S. strategic priorities. Unpredictable modeling of ice melt and climate change and varying scientific predictions have lulled the United States into a false sense that there is an abundance of time for it to address these pressing issues. However, </w:t>
      </w:r>
      <w:r w:rsidRPr="005820E6">
        <w:rPr>
          <w:u w:val="single"/>
        </w:rPr>
        <w:t>it will take a decade or more to develop the critical diplomatic, commercial, and military infrastructure in the Arctic necessary to ensure strong U.S. leadership</w:t>
      </w:r>
      <w:r w:rsidRPr="00DD2621">
        <w:t xml:space="preserve">. </w:t>
      </w:r>
      <w:r w:rsidRPr="005820E6">
        <w:rPr>
          <w:u w:val="single"/>
        </w:rPr>
        <w:t>It is now time for the United States to implement a strategic Arctic policy that reflects U.S. priorities and promotes transparent and cooperative methods of behavior,</w:t>
      </w:r>
      <w:r>
        <w:t xml:space="preserve"> whether that is related to international shipping, oil and gas extraction, search-andrescue activities, or fisheries. </w:t>
      </w:r>
      <w:r w:rsidRPr="005820E6">
        <w:rPr>
          <w:u w:val="single"/>
        </w:rPr>
        <w:t>Without concrete action today, the United States will be left behind in this strategically vital region</w:t>
      </w:r>
      <w:r>
        <w:t>. Through an abundance of recent strategic reviews and policy roadmaps</w:t>
      </w:r>
      <w:r w:rsidRPr="005820E6">
        <w:rPr>
          <w:u w:val="single"/>
        </w:rPr>
        <w:t>, the United States has a defined U.S. Arctic strategy. But this is insufficient. The United States must now act to implement this strategy and identify the political will and accompanying resources today to accomplish its stated objectives.</w:t>
      </w:r>
    </w:p>
    <w:p w14:paraId="221D43E8" w14:textId="77777777" w:rsidR="00CF5D92" w:rsidRDefault="00CF5D92" w:rsidP="00CF5D92">
      <w:pPr>
        <w:pStyle w:val="BB-Contentions"/>
      </w:pPr>
      <w:r>
        <w:t>FUNDING ISSUES</w:t>
      </w:r>
    </w:p>
    <w:p w14:paraId="57C2ECA7" w14:textId="77777777" w:rsidR="00CF5D92" w:rsidRDefault="00CF5D92" w:rsidP="00CF5D92">
      <w:pPr>
        <w:pStyle w:val="BB-Contentions"/>
      </w:pPr>
      <w:r>
        <w:t>Head Start budget is $8.2 billion</w:t>
      </w:r>
    </w:p>
    <w:p w14:paraId="6BFDA68C" w14:textId="77777777" w:rsidR="00CF5D92" w:rsidRPr="00873529" w:rsidRDefault="00CF5D92" w:rsidP="00CF5D92">
      <w:pPr>
        <w:pStyle w:val="BB-Citation"/>
      </w:pPr>
      <w:r w:rsidRPr="00990809">
        <w:rPr>
          <w:u w:val="single"/>
        </w:rPr>
        <w:t>US Dept of Health &amp; Human Services 2010.</w:t>
      </w:r>
      <w:r>
        <w:t xml:space="preserve"> US Department of Health &amp; Human Services, 2010, ADVANCING THE HEALTH, SAFETY, AND WELL-BEING OF OUR PEOPLE, FY 2011 President’s Budget for HHS </w:t>
      </w:r>
      <w:hyperlink r:id="rId340" w:history="1">
        <w:r w:rsidRPr="006E1AFE">
          <w:rPr>
            <w:rStyle w:val="Hyperlink"/>
          </w:rPr>
          <w:t>http://dhhs.gov/asfr/ob/docbudget/2011budgetinbrief.pdf</w:t>
        </w:r>
      </w:hyperlink>
    </w:p>
    <w:p w14:paraId="7CEB2791" w14:textId="77777777" w:rsidR="00CF5D92" w:rsidRDefault="00CF5D92" w:rsidP="00CF5D92">
      <w:pPr>
        <w:pStyle w:val="BB-Evidence"/>
      </w:pPr>
      <w:r>
        <w:t xml:space="preserve">Also in support of the President’s Zero to Five Plan, </w:t>
      </w:r>
      <w:r w:rsidRPr="00873529">
        <w:rPr>
          <w:u w:val="single"/>
        </w:rPr>
        <w:t>the Budget includes $8.2 billion, an increase of $989 million, for Head Start to serve an estimated 971,000 children, an increase of approximately 66,500 children over FY 2008.</w:t>
      </w:r>
    </w:p>
    <w:p w14:paraId="6459D64B" w14:textId="77777777" w:rsidR="00CF5D92" w:rsidRDefault="00CF5D92" w:rsidP="00CF5D92">
      <w:pPr>
        <w:pStyle w:val="BB-Contentions"/>
      </w:pPr>
      <w:r>
        <w:rPr>
          <w:rFonts w:cs="'times new roman'"/>
        </w:rPr>
        <w:t>Head Start is a failure: No educational benefit for the children it serves</w:t>
      </w:r>
    </w:p>
    <w:p w14:paraId="657ED562" w14:textId="77777777" w:rsidR="00CF5D92" w:rsidRDefault="00CF5D92" w:rsidP="00CF5D92">
      <w:pPr>
        <w:pStyle w:val="BB-Citation"/>
      </w:pPr>
      <w:r w:rsidRPr="00990809">
        <w:rPr>
          <w:rFonts w:cs="'times new roman'"/>
          <w:u w:val="single"/>
        </w:rPr>
        <w:t>Andrew Coulson 2010.</w:t>
      </w:r>
      <w:r>
        <w:rPr>
          <w:rFonts w:cs="'times new roman'"/>
        </w:rPr>
        <w:t xml:space="preserve"> ANDREW J. COULSON (directs the Cato Institute's Center for Educational Freedom) 28 Jan 2010 NEW YORK POST, </w:t>
      </w:r>
      <w:hyperlink r:id="rId341" w:history="1">
        <w:r>
          <w:rPr>
            <w:rFonts w:cs="'times new roman'"/>
            <w:u w:val="single"/>
          </w:rPr>
          <w:t>Head Start: A tragic waste of money</w:t>
        </w:r>
      </w:hyperlink>
      <w:r>
        <w:rPr>
          <w:rFonts w:cs="'times new roman'"/>
        </w:rPr>
        <w:t xml:space="preserve">, </w:t>
      </w:r>
      <w:hyperlink r:id="rId342" w:history="1">
        <w:r w:rsidRPr="006E1AFE">
          <w:rPr>
            <w:rStyle w:val="Hyperlink"/>
            <w:rFonts w:cs="'times new roman'"/>
          </w:rPr>
          <w:t>www.nypost.com/p/news/opinion/opedcolumnists/head_start_tragic_waste_of_money_L7V5dJC333RDC8QT8UEWaO</w:t>
        </w:r>
      </w:hyperlink>
    </w:p>
    <w:p w14:paraId="4DCCFE25" w14:textId="77777777" w:rsidR="00CF5D92" w:rsidRDefault="00CF5D92" w:rsidP="00CF5D92">
      <w:pPr>
        <w:pStyle w:val="BB-Evidence"/>
      </w:pPr>
      <w:r w:rsidRPr="005820E6">
        <w:rPr>
          <w:rFonts w:cs="'times new roman'"/>
          <w:u w:val="single"/>
        </w:rPr>
        <w:t>Head Start, the most sacrosanct federal education program</w:t>
      </w:r>
      <w:r w:rsidRPr="005820E6">
        <w:rPr>
          <w:rFonts w:cs="'times new roman'"/>
          <w:i/>
          <w:u w:val="single"/>
        </w:rPr>
        <w:t xml:space="preserve">, doesn't work. </w:t>
      </w:r>
      <w:r w:rsidRPr="005820E6">
        <w:rPr>
          <w:rFonts w:cs="'times new roman'"/>
          <w:u w:val="single"/>
        </w:rPr>
        <w:t xml:space="preserve">That's the finding of a sophisticated study just released by President Obama's </w:t>
      </w:r>
      <w:r w:rsidRPr="009D1D10">
        <w:rPr>
          <w:rFonts w:cs="'times new roman'"/>
          <w:u w:val="single"/>
        </w:rPr>
        <w:t>Department</w:t>
      </w:r>
      <w:r w:rsidRPr="005820E6">
        <w:rPr>
          <w:rFonts w:cs="'times new roman'"/>
          <w:u w:val="single"/>
        </w:rPr>
        <w:t xml:space="preserve"> </w:t>
      </w:r>
      <w:r w:rsidRPr="009D1D10">
        <w:rPr>
          <w:rFonts w:cs="'times new roman'"/>
          <w:u w:val="single"/>
        </w:rPr>
        <w:t>of</w:t>
      </w:r>
      <w:r w:rsidRPr="005820E6">
        <w:rPr>
          <w:rFonts w:cs="'times new roman'"/>
          <w:u w:val="single"/>
        </w:rPr>
        <w:t xml:space="preserve"> </w:t>
      </w:r>
      <w:r w:rsidRPr="009D1D10">
        <w:rPr>
          <w:rFonts w:cs="'times new roman'"/>
          <w:u w:val="single"/>
        </w:rPr>
        <w:t>Health</w:t>
      </w:r>
      <w:r w:rsidRPr="005820E6">
        <w:rPr>
          <w:rFonts w:cs="'times new roman'"/>
          <w:u w:val="single"/>
        </w:rPr>
        <w:t xml:space="preserve"> and Human Services</w:t>
      </w:r>
      <w:r>
        <w:rPr>
          <w:rFonts w:cs="'times new roman'"/>
        </w:rPr>
        <w:t xml:space="preserve">. </w:t>
      </w:r>
      <w:r w:rsidRPr="005820E6">
        <w:rPr>
          <w:rFonts w:cs="'times new roman'"/>
          <w:u w:val="single"/>
        </w:rPr>
        <w:t>Created in 1965, the comprehensive preschool program for 3- and 4-year olds and their parents is meant to narrow the education gap between low-income students and their middle- and upper-income peers. Forty-five years and $166 billion later, it has been proven a failure</w:t>
      </w:r>
      <w:r>
        <w:rPr>
          <w:rFonts w:cs="'times new roman'"/>
        </w:rPr>
        <w:t>. The bad news came in the study released this month: It found that, by the end of the first grade, children who attended Head Start are essentially indistinguishable from a control group of students who didn't.</w:t>
      </w:r>
    </w:p>
    <w:p w14:paraId="4C3EC0B6" w14:textId="77777777" w:rsidR="00CF5D92" w:rsidRDefault="00CF5D92" w:rsidP="00CF5D92">
      <w:pPr>
        <w:pStyle w:val="BB-Contentions"/>
      </w:pPr>
      <w:r>
        <w:lastRenderedPageBreak/>
        <w:t xml:space="preserve">Coast Guard </w:t>
      </w:r>
      <w:r w:rsidRPr="00873529">
        <w:t>icebreakers</w:t>
      </w:r>
      <w:r>
        <w:t xml:space="preserve"> cost $800 million - $925 million each</w:t>
      </w:r>
    </w:p>
    <w:p w14:paraId="1E73D5D8" w14:textId="77777777" w:rsidR="00CF5D92" w:rsidRDefault="00CF5D92" w:rsidP="00CF5D92">
      <w:pPr>
        <w:pStyle w:val="BB-Citation"/>
        <w:rPr>
          <w:color w:val="0000FF"/>
          <w:u w:val="single"/>
        </w:rPr>
      </w:pPr>
      <w:r w:rsidRPr="00990809">
        <w:rPr>
          <w:u w:val="single"/>
        </w:rPr>
        <w:t>Ronald O'Rourke with Congressional Research Service in 2010.</w:t>
      </w:r>
      <w:r>
        <w:t xml:space="preserve"> Ronald O'Rourke (Specialist in Naval Affairs with Congressional Research Service) 30 March 2010 Coast Guard Polar Icebreaker Modernization: Background, Issues, and Options for Congress </w:t>
      </w:r>
      <w:hyperlink r:id="rId343" w:history="1">
        <w:r w:rsidRPr="006E1AFE">
          <w:rPr>
            <w:rStyle w:val="Hyperlink"/>
          </w:rPr>
          <w:t>http://www.fas.org/sgp/crs/weapons/RL34391.pdf</w:t>
        </w:r>
      </w:hyperlink>
    </w:p>
    <w:p w14:paraId="5CDF7D22" w14:textId="77777777" w:rsidR="00CF5D92" w:rsidRDefault="00CF5D92" w:rsidP="00CF5D92">
      <w:pPr>
        <w:pStyle w:val="BB-Evidence"/>
      </w:pPr>
      <w:r>
        <w:t>The Coast Guard since 2008 has been studying how many polar icebreakers, with what capabilities, should be procured as replacements for Polar Star and Polar Sea. Following a decision to design and build one or more new polar icebreakers, the first replacement polar icebreaker might enter service in 8 to 10 years, by which time Polar Star and Polar Sea could be more than 40 years old. The Coast Guard estimated in February 2008 that new replacement ships might cost $800 million to $925 million each in 2008 dollars, and that the alternative of extending the service lives of Polar Sea and Polar Star for 25 years might cost about $400 million per ship.</w:t>
      </w:r>
    </w:p>
    <w:p w14:paraId="04D06E00" w14:textId="77777777" w:rsidR="00CF5D92" w:rsidRDefault="00CF5D92" w:rsidP="00CF5D92">
      <w:pPr>
        <w:pStyle w:val="BB-Contentions"/>
      </w:pPr>
      <w:r>
        <w:t>P-3C airplanes cost $36 million each</w:t>
      </w:r>
    </w:p>
    <w:p w14:paraId="4B18B803" w14:textId="77777777" w:rsidR="00CF5D92" w:rsidRDefault="00CF5D92" w:rsidP="00CF5D92">
      <w:pPr>
        <w:pStyle w:val="BB-Citation"/>
      </w:pPr>
      <w:r w:rsidRPr="00990809">
        <w:rPr>
          <w:u w:val="single"/>
        </w:rPr>
        <w:t>US Navy Fact File, last updated February 2009.</w:t>
      </w:r>
      <w:r>
        <w:t xml:space="preserve"> US Navy Fact File, last updated 18 Feb 2009, P-3C Orion long range ASW aircraft, </w:t>
      </w:r>
      <w:hyperlink r:id="rId344" w:history="1">
        <w:r w:rsidRPr="006E1AFE">
          <w:rPr>
            <w:rStyle w:val="Hyperlink"/>
          </w:rPr>
          <w:t>http://www.navy.mil/navydata/fact_display.asp?cid=1100&amp;tid=1400&amp;ct=1</w:t>
        </w:r>
      </w:hyperlink>
    </w:p>
    <w:p w14:paraId="0E5825E8" w14:textId="77777777" w:rsidR="00CF5D92" w:rsidRDefault="00CF5D92" w:rsidP="00CF5D92">
      <w:pPr>
        <w:pStyle w:val="BB-Evidence"/>
      </w:pPr>
      <w:r>
        <w:t>The 12 active patrol squadrons (down from 24 in 1991) operate P-3C AIP and Update III configured aircraft. Other P-3 variants still in service include one VP-3A executive transport, four NP-3C and eight NP-3D research and development, testing and evaluation and oceanographic survey aircraft.</w:t>
      </w:r>
      <w:r>
        <w:rPr>
          <w:u w:val="single"/>
        </w:rPr>
        <w:t xml:space="preserve"> Numerous countries also fly the P-3 Orion, making it one of the more prevalent Navy aircraft available for foreign military sales and support</w:t>
      </w:r>
      <w:r>
        <w:t xml:space="preserve">. Point Of Contact Naval Air Systems Command Public Affairs Department 47123 Buse Road, Unit IPT Bldg. 2272, Suite 075 Patuxent River, MD 20670-5440 (301)757-1487 General Characteristics Primary Function: Antisubmarine warfare(ASW)/Antisurface warfare (ASUW). Contractor: Lockheed Martin Aeronautical Systems Company. Date Deployed: First flight, November 1959; Operational, P-3A August 1962 and P-3C August 1969. </w:t>
      </w:r>
      <w:r>
        <w:rPr>
          <w:u w:val="single"/>
        </w:rPr>
        <w:t>Unit Cost: $36 million</w:t>
      </w:r>
      <w:r>
        <w:t>.</w:t>
      </w:r>
    </w:p>
    <w:p w14:paraId="66B2EE73" w14:textId="77777777" w:rsidR="00CF5D92" w:rsidRDefault="00CF5D92" w:rsidP="00CF5D92">
      <w:pPr>
        <w:pStyle w:val="BB-Contentions"/>
      </w:pPr>
      <w:r>
        <w:t>Submersible costs 66 million Euros (= approx. $84 million)</w:t>
      </w:r>
    </w:p>
    <w:p w14:paraId="7972A251" w14:textId="77777777" w:rsidR="00CF5D92" w:rsidRDefault="00CF5D92" w:rsidP="00CF5D92">
      <w:pPr>
        <w:pStyle w:val="BB-Citation"/>
      </w:pPr>
      <w:r w:rsidRPr="00990809">
        <w:rPr>
          <w:u w:val="single"/>
        </w:rPr>
        <w:t>William Kohnen 2005.</w:t>
      </w:r>
      <w:r>
        <w:t xml:space="preserve"> William Kohnen (SEAmagine Hydrospace Corporation, Chair, MTS Manned Underwater Vehicles Committee) Fall 2005 MARINE TECHNOLOGY SOCIETY JOURNAL, Manned Research Submersibles: State of Technology 2004/2005 ("Pourquoi pas?" is French for "Why Not?") </w:t>
      </w:r>
      <w:hyperlink r:id="rId345" w:history="1">
        <w:r w:rsidRPr="00873529">
          <w:rPr>
            <w:rStyle w:val="Hyperlink"/>
          </w:rPr>
          <w:t>http://www.mtsmuv.org/MTS JOURNAL - Research Manned Submersibles 2005.pdf</w:t>
        </w:r>
      </w:hyperlink>
    </w:p>
    <w:p w14:paraId="3DC9F6E3" w14:textId="77777777" w:rsidR="00CF5D92" w:rsidRDefault="00CF5D92" w:rsidP="00CF5D92">
      <w:pPr>
        <w:pStyle w:val="BB-Evidence"/>
      </w:pPr>
      <w:r>
        <w:rPr>
          <w:u w:val="single"/>
        </w:rPr>
        <w:t>IFREMER, based out of Brest in France, is home of the NAUTILE submersible, France’s national deep submergence vehicle</w:t>
      </w:r>
      <w:r>
        <w:t xml:space="preserve">. The Nautile is rated to a maximum depth of 6000 m (20,000 ft). Fully overhauled in 2002, it carries a crew of 3 (1 pilot and 2 passengers). The biggest event at IFREMER this year is the commissioning of its new research ship the Pourquoi pas?. It was named after the ship of the French Explorer Jean Charcot (1867-1936) who explored the Arctic and Antarctic. </w:t>
      </w:r>
      <w:r>
        <w:rPr>
          <w:u w:val="single"/>
        </w:rPr>
        <w:t>The new ship was built in the naval shipyards of St-Nazaire at a cost of $66M euros</w:t>
      </w:r>
      <w:r>
        <w:t>, financed 55% by IFREMER and 45% by the Ministry of Defense. Nautile’s original support ship, the NADIR, was sold this year and is being overhauled in the US for commercial operation.</w:t>
      </w:r>
    </w:p>
    <w:p w14:paraId="081126E1" w14:textId="77777777" w:rsidR="00CF5D92" w:rsidRDefault="00CF5D92" w:rsidP="00CF5D92">
      <w:pPr>
        <w:pStyle w:val="BB-Contentions"/>
      </w:pPr>
      <w:r>
        <w:t>Seismic research vessel costs $70 million</w:t>
      </w:r>
    </w:p>
    <w:p w14:paraId="150D32FF" w14:textId="77777777" w:rsidR="00CF5D92" w:rsidRDefault="00CF5D92" w:rsidP="00CF5D92">
      <w:pPr>
        <w:pStyle w:val="BB-Citation"/>
      </w:pPr>
      <w:r w:rsidRPr="00990809">
        <w:rPr>
          <w:u w:val="single"/>
        </w:rPr>
        <w:t>MARINE LOG 2007.</w:t>
      </w:r>
      <w:r>
        <w:t xml:space="preserve"> MARINE LOG (maritime news magazine) 20 March 2007 Ship Finance in seismic vessel acquisition and leaseback, </w:t>
      </w:r>
      <w:hyperlink r:id="rId346" w:history="1">
        <w:r w:rsidRPr="006E1AFE">
          <w:rPr>
            <w:rStyle w:val="Hyperlink"/>
          </w:rPr>
          <w:t>http://www.marinelog.com/DOCS/NEWSMMVII/2007mar00203.html</w:t>
        </w:r>
      </w:hyperlink>
    </w:p>
    <w:p w14:paraId="366A2F63" w14:textId="77777777" w:rsidR="00CF5D92" w:rsidRDefault="00CF5D92" w:rsidP="00CF5D92">
      <w:pPr>
        <w:pStyle w:val="BB-Evidence"/>
      </w:pPr>
      <w:r>
        <w:rPr>
          <w:rFonts w:cs="arial, helvetica, geneva, swiss"/>
        </w:rPr>
        <w:t>John Fredriksen controlled Ship Finance International Limited (NYSE:SFL) has agreed to acquire three newbuilding high capacity 3D vessels, including complete seismic equipment, from Norway's SCAN Geophysical ASA, based on a total price of $ 210 million, or $ 70 million per vessel.</w:t>
      </w:r>
    </w:p>
    <w:p w14:paraId="22A8BF22" w14:textId="77777777" w:rsidR="00CF5D92" w:rsidRDefault="00CF5D92" w:rsidP="00CF5D92">
      <w:pPr>
        <w:pStyle w:val="BB-Contentions"/>
      </w:pPr>
      <w:r>
        <w:t>Coast Guard presence in northern Alaska is minimal. Expanded presence will require more staffing - research needed to find out how many</w:t>
      </w:r>
    </w:p>
    <w:p w14:paraId="3EB950D8" w14:textId="77777777" w:rsidR="00CF5D92" w:rsidRDefault="00CF5D92" w:rsidP="00CF5D92">
      <w:pPr>
        <w:pStyle w:val="BB-Citation"/>
      </w:pPr>
      <w:r w:rsidRPr="00990809">
        <w:rPr>
          <w:u w:val="single"/>
        </w:rPr>
        <w:t>Admiral Arthur Brooks 2008.</w:t>
      </w:r>
      <w:r>
        <w:t xml:space="preserve"> REAR ADMIRAL ARTHUR E. BROOKS (COMMANDER, U.S. COAST GUARD 17TH DISTRICT) 21 Aug 2008 SUBJECT: COAST GUARD ARCTIC OPERATIONS </w:t>
      </w:r>
      <w:hyperlink r:id="rId347" w:history="1">
        <w:r w:rsidRPr="006E1AFE">
          <w:rPr>
            <w:rStyle w:val="Hyperlink"/>
          </w:rPr>
          <w:t>http://www.defense.gov/dodcmsshare/BloggerAssets/2008-08/08220809522420080821_RearAdmBrooks_transcript.pdf</w:t>
        </w:r>
      </w:hyperlink>
    </w:p>
    <w:p w14:paraId="665F51F9" w14:textId="77777777" w:rsidR="00CF5D92" w:rsidRDefault="00CF5D92" w:rsidP="00CF5D92">
      <w:pPr>
        <w:pStyle w:val="BB-Evidence"/>
      </w:pPr>
      <w:r w:rsidRPr="005820E6">
        <w:rPr>
          <w:rFonts w:cs="arial, helvetica, geneva, swiss"/>
          <w:u w:val="single"/>
        </w:rPr>
        <w:t>The reality is that we currently operate almost exclusively in southeastern, south central and southwestern Alaska. We do conduct search and rescue cases and science missions in northern and western Alaska, but I'd like to say that the Coast Guard presence historically has been episodic and superficial</w:t>
      </w:r>
      <w:r>
        <w:rPr>
          <w:rFonts w:cs="arial, helvetica, geneva, swiss"/>
        </w:rPr>
        <w:t xml:space="preserve">. We've had some great cases in the Arctic over the years, but they're few and far between. If the mission expands -- and that's a national decision, not a 17th District or even a Coast Guard decision -- </w:t>
      </w:r>
      <w:r w:rsidRPr="005820E6">
        <w:rPr>
          <w:rFonts w:cs="arial, helvetica, geneva, swiss"/>
          <w:u w:val="single"/>
        </w:rPr>
        <w:t>if the mission expands to include northern/western Alaska, the Chukchi and Beaufort Seas in the Arctic, it's going to take more units and more people. Today I can't tell you how many more units or how many more people. That's part of the test we're conducting. That's part of the requirements build</w:t>
      </w:r>
      <w:r w:rsidRPr="005820E6">
        <w:rPr>
          <w:u w:val="single"/>
        </w:rPr>
        <w:t xml:space="preserve"> </w:t>
      </w:r>
      <w:r w:rsidRPr="005820E6">
        <w:rPr>
          <w:rFonts w:ascii="arial, helvetica, geneva, swiss" w:hAnsi="arial, helvetica, geneva, swiss" w:cs="arial, helvetica, geneva, swiss"/>
          <w:u w:val="single"/>
        </w:rPr>
        <w:t>that we intend to make.</w:t>
      </w:r>
    </w:p>
    <w:p w14:paraId="71D89FAF" w14:textId="77777777" w:rsidR="00CF5D92" w:rsidRDefault="00CF5D92" w:rsidP="00CF5D92">
      <w:pPr>
        <w:pStyle w:val="BB-Contentions"/>
      </w:pPr>
      <w:r>
        <w:lastRenderedPageBreak/>
        <w:t>UNCLOS/LAW OF THE SEA COUNTERPLAN RESPONSE</w:t>
      </w:r>
    </w:p>
    <w:p w14:paraId="1E7301CD" w14:textId="77777777" w:rsidR="00CF5D92" w:rsidRDefault="00CF5D92" w:rsidP="00CF5D92">
      <w:pPr>
        <w:pStyle w:val="BB-Contentions"/>
      </w:pPr>
      <w:r>
        <w:t>US can execute its Arctic policy without ratifying Law of the Sea Treaty (LOST)</w:t>
      </w:r>
    </w:p>
    <w:p w14:paraId="3D18C773" w14:textId="77777777" w:rsidR="00CF5D92" w:rsidRDefault="00CF5D92" w:rsidP="00CF5D92">
      <w:pPr>
        <w:pStyle w:val="BB-Citation"/>
      </w:pPr>
      <w:r w:rsidRPr="00990809">
        <w:rPr>
          <w:u w:val="single"/>
        </w:rPr>
        <w:t>Dr. Ariel Cohen, June 2010</w:t>
      </w:r>
      <w:r>
        <w:t xml:space="preserve">. Ariel Cohen (PhD Fletcher School of Law and Diplomacy at Tufts University, Senior Research Fellow at The Kathryn and Shelby Cullom Davis Institute for International Studies, has served as a consultant to both the executive branch and the private sector on policy toward Russia) From Russian Competition to Natural Resources Access: Recasting U.S. Arctic Policy 15 June 2010 </w:t>
      </w:r>
      <w:hyperlink r:id="rId348" w:history="1">
        <w:r w:rsidRPr="006E1AFE">
          <w:rPr>
            <w:rStyle w:val="Hyperlink"/>
          </w:rPr>
          <w:t>http://www.heritage.org/Research/Reports/2010/06/From-Russian-Competition-to-Natural-Resources-Access-Recasting-US-Arctic-Policy</w:t>
        </w:r>
      </w:hyperlink>
    </w:p>
    <w:p w14:paraId="7AA86688" w14:textId="77777777" w:rsidR="00CF5D92" w:rsidRDefault="00CF5D92" w:rsidP="00CF5D92">
      <w:pPr>
        <w:pStyle w:val="BB-Evidence"/>
      </w:pPr>
      <w:r>
        <w:t>The U.S. Arctic Region Policy urges the Senate to approve U.S. accession to LOST. However, the U.S. can execute its Arctic policy without ratifying LOST. At present, America is not bound by the treaty’s procedures and strictures, but the U.S. is pursuing its claims under international law as an independent, sovereign nation, relying on President Harry S. Truman’s Presidential Proclamation No. 2667, which declares that any hydrocarbon or other resources discovered beneath the U.S. continental shelf are the property of the United States. The U.S. has shown that it can successfully defend its rights and claims through bilateral negotiations and in multilateral venues, such as through the Arctic Ocean Conference, which met in Greenland in May 2008.</w:t>
      </w:r>
    </w:p>
    <w:p w14:paraId="297274DB" w14:textId="77777777" w:rsidR="00CF5D92" w:rsidRDefault="00CF5D92" w:rsidP="00CF5D92">
      <w:pPr>
        <w:pStyle w:val="BB-BriefHeading"/>
        <w:rPr>
          <w:rFonts w:cs="Arial"/>
          <w:bCs/>
        </w:rPr>
        <w:sectPr w:rsidR="00CF5D92">
          <w:type w:val="oddPage"/>
          <w:pgSz w:w="12240" w:h="15840"/>
          <w:pgMar w:top="1152" w:right="1008" w:bottom="1152" w:left="1008" w:header="720" w:footer="720" w:gutter="0"/>
          <w:cols w:space="720"/>
          <w:printerSettings r:id="rId349"/>
        </w:sectPr>
      </w:pPr>
      <w:bookmarkStart w:id="42" w:name="_Toc140123196"/>
    </w:p>
    <w:p w14:paraId="26F9BC5E" w14:textId="77777777" w:rsidR="00CF5D92" w:rsidRDefault="00CF5D92" w:rsidP="00CF5D92">
      <w:pPr>
        <w:pStyle w:val="BB-BriefHeading"/>
      </w:pPr>
      <w:bookmarkStart w:id="43" w:name="_Toc142400545"/>
      <w:bookmarkStart w:id="44" w:name="_Toc4382976"/>
      <w:r>
        <w:rPr>
          <w:rFonts w:cs="Arial"/>
          <w:bCs/>
        </w:rPr>
        <w:lastRenderedPageBreak/>
        <w:t>(8) ROCKET MAN: THE CASE FOR EXTENDING THE SPACE SHUTTLE</w:t>
      </w:r>
      <w:bookmarkEnd w:id="42"/>
      <w:bookmarkEnd w:id="43"/>
      <w:bookmarkEnd w:id="44"/>
    </w:p>
    <w:p w14:paraId="55BC2E93" w14:textId="77777777" w:rsidR="00CF5D92" w:rsidRPr="00622F3A" w:rsidRDefault="00CF5D92" w:rsidP="00CF5D92">
      <w:pPr>
        <w:pStyle w:val="BB-ConstructiveSpeech"/>
      </w:pPr>
      <w:r w:rsidRPr="00622F3A">
        <w:t xml:space="preserve">There’s an old saying that “Failing to Plan means Planning to Fail.” Our current policies on cooperation with Russia in the field of space exploration suffer from a lack of planning that </w:t>
      </w:r>
      <w:r>
        <w:t>puts</w:t>
      </w:r>
      <w:r w:rsidRPr="00622F3A">
        <w:t xml:space="preserve"> the nation at risk of failure. The solution is ready and available, and it requires only that we affirm: that the United States Federal Government should significantly reform its policy toward Russia.</w:t>
      </w:r>
    </w:p>
    <w:p w14:paraId="2F53A1BC" w14:textId="77777777" w:rsidR="00CF5D92" w:rsidRDefault="00CF5D92" w:rsidP="00CF5D92">
      <w:pPr>
        <w:pStyle w:val="BB-Contentions"/>
      </w:pPr>
      <w:r>
        <w:rPr>
          <w:bCs/>
        </w:rPr>
        <w:t>OBSERVATION 1. Our Comparative Advantage case will meet a reasonable interpretation of the Resolution.</w:t>
      </w:r>
    </w:p>
    <w:p w14:paraId="36706517" w14:textId="77777777" w:rsidR="00CF5D92" w:rsidRDefault="00CF5D92" w:rsidP="00CF5D92">
      <w:pPr>
        <w:pStyle w:val="BB-Contentions"/>
        <w:rPr>
          <w:bCs/>
        </w:rPr>
      </w:pPr>
      <w:r>
        <w:rPr>
          <w:bCs/>
        </w:rPr>
        <w:t>A. We use the following DEFINITIONS:</w:t>
      </w:r>
    </w:p>
    <w:p w14:paraId="10E2FB40" w14:textId="77777777" w:rsidR="00CF5D92" w:rsidRPr="008B3984" w:rsidRDefault="00CF5D92" w:rsidP="00CF5D92">
      <w:pPr>
        <w:pStyle w:val="BB-ConstructiveSpeech"/>
      </w:pPr>
      <w:r w:rsidRPr="00622F3A">
        <w:rPr>
          <w:b/>
        </w:rPr>
        <w:t>Significant</w:t>
      </w:r>
      <w:r>
        <w:t xml:space="preserve">: "having or likely to have influence or effect" </w:t>
      </w:r>
      <w:r w:rsidRPr="00622F3A">
        <w:rPr>
          <w:i/>
        </w:rPr>
        <w:t>(</w:t>
      </w:r>
      <w:r w:rsidRPr="00622F3A">
        <w:rPr>
          <w:i/>
          <w:u w:val="single"/>
        </w:rPr>
        <w:t>Merriam-Webster Online Dictionary 2010</w:t>
      </w:r>
      <w:r w:rsidRPr="00622F3A">
        <w:rPr>
          <w:i/>
        </w:rPr>
        <w:t xml:space="preserve">, </w:t>
      </w:r>
      <w:hyperlink r:id="rId350" w:history="1">
        <w:r w:rsidRPr="00D92EA9">
          <w:rPr>
            <w:rStyle w:val="Hyperlink"/>
            <w:i/>
          </w:rPr>
          <w:t>http://www.merriam-webster.com/dictionary/significant</w:t>
        </w:r>
      </w:hyperlink>
      <w:r w:rsidRPr="00622F3A">
        <w:rPr>
          <w:i/>
        </w:rPr>
        <w:t>)</w:t>
      </w:r>
    </w:p>
    <w:p w14:paraId="6ECD7C32" w14:textId="77777777" w:rsidR="00CF5D92" w:rsidRPr="005820E6" w:rsidRDefault="00CF5D92" w:rsidP="00CF5D92">
      <w:pPr>
        <w:pStyle w:val="BB-ConstructiveSpeech"/>
      </w:pPr>
      <w:r w:rsidRPr="005820E6">
        <w:rPr>
          <w:b/>
          <w:bCs/>
        </w:rPr>
        <w:t>Reform</w:t>
      </w:r>
      <w:r w:rsidRPr="005820E6">
        <w:t xml:space="preserve">: ": to put or change into an improved form or condition" (Merriam-Webster Online Dictionary 2010 </w:t>
      </w:r>
      <w:hyperlink r:id="rId351" w:history="1">
        <w:r w:rsidRPr="004A3981">
          <w:rPr>
            <w:rStyle w:val="Hyperlink"/>
          </w:rPr>
          <w:t>http://www.merriam-webster.com/dictionary/reform</w:t>
        </w:r>
      </w:hyperlink>
      <w:r w:rsidRPr="005820E6">
        <w:t>)</w:t>
      </w:r>
    </w:p>
    <w:p w14:paraId="5C2281F9" w14:textId="77777777" w:rsidR="00CF5D92" w:rsidRDefault="00CF5D92" w:rsidP="00CF5D92">
      <w:pPr>
        <w:pStyle w:val="BB-ConstructiveSpeech"/>
      </w:pPr>
      <w:r w:rsidRPr="00622F3A">
        <w:rPr>
          <w:b/>
        </w:rPr>
        <w:t>Policy</w:t>
      </w:r>
      <w:r>
        <w:t xml:space="preserve">: " a definite course or method of action selected from among alternatives and in light of given conditions to guide and determine present and future decisions" </w:t>
      </w:r>
      <w:r w:rsidRPr="00622F3A">
        <w:rPr>
          <w:i/>
        </w:rPr>
        <w:t>(</w:t>
      </w:r>
      <w:r w:rsidRPr="00622F3A">
        <w:rPr>
          <w:i/>
          <w:u w:val="single"/>
        </w:rPr>
        <w:t>Merriam-Webster Online Dictionary 2010</w:t>
      </w:r>
      <w:r w:rsidRPr="00622F3A">
        <w:rPr>
          <w:i/>
        </w:rPr>
        <w:t xml:space="preserve"> </w:t>
      </w:r>
      <w:hyperlink r:id="rId352" w:history="1">
        <w:r w:rsidRPr="00D92EA9">
          <w:rPr>
            <w:rStyle w:val="Hyperlink"/>
            <w:i/>
          </w:rPr>
          <w:t>http://www.merriam-webster.com/dictionary/policy</w:t>
        </w:r>
      </w:hyperlink>
      <w:r w:rsidRPr="00622F3A">
        <w:rPr>
          <w:i/>
        </w:rPr>
        <w:t>)</w:t>
      </w:r>
    </w:p>
    <w:p w14:paraId="32E11861" w14:textId="77777777" w:rsidR="00CF5D92" w:rsidRDefault="00CF5D92" w:rsidP="00CF5D92">
      <w:pPr>
        <w:pStyle w:val="BB-ConstructiveSpeech"/>
      </w:pPr>
      <w:r w:rsidRPr="00622F3A">
        <w:rPr>
          <w:b/>
        </w:rPr>
        <w:t>Toward</w:t>
      </w:r>
      <w:r>
        <w:t xml:space="preserve">: "In the presence, reception, or proximity of; in relation to; as, intolerance toward another sect." </w:t>
      </w:r>
      <w:r w:rsidRPr="00622F3A">
        <w:rPr>
          <w:i/>
        </w:rPr>
        <w:t>(Webster's Collegiate Dictionary 5th Edition, copyright 1936, p. 1056)</w:t>
      </w:r>
    </w:p>
    <w:p w14:paraId="007122CD" w14:textId="77777777" w:rsidR="00CF5D92" w:rsidRDefault="00CF5D92" w:rsidP="00CF5D92">
      <w:pPr>
        <w:pStyle w:val="BB-Contentions"/>
      </w:pPr>
      <w:r>
        <w:rPr>
          <w:bCs/>
        </w:rPr>
        <w:t>B. Resolutional Context. International Space Station and Space Shuttle activity involve substantial US-Russia cooperation</w:t>
      </w:r>
    </w:p>
    <w:p w14:paraId="0F50B29F" w14:textId="77777777" w:rsidR="00CF5D92" w:rsidRDefault="00CF5D92" w:rsidP="00CF5D92">
      <w:pPr>
        <w:pStyle w:val="BB-Citation"/>
        <w:rPr>
          <w:iCs/>
        </w:rPr>
      </w:pPr>
      <w:r w:rsidRPr="00990809">
        <w:rPr>
          <w:iCs/>
          <w:u w:val="single"/>
        </w:rPr>
        <w:t>Review of US Human Spaceflight Plans Committee, October 2009.</w:t>
      </w:r>
      <w:r>
        <w:rPr>
          <w:iCs/>
        </w:rPr>
        <w:t xml:space="preserve"> “Seeking a Human Spaceflight Program Worthy of a Great Nation,” Review of US Human Spaceflight Plans Committee (Chairman Norman Augustine, a study commissioned by the White House Office of Science and Technology Policy) </w:t>
      </w:r>
      <w:hyperlink r:id="rId353" w:history="1">
        <w:r w:rsidRPr="00D92EA9">
          <w:rPr>
            <w:rStyle w:val="Hyperlink"/>
            <w:iCs/>
          </w:rPr>
          <w:t>http://www.nasa.gov/pdf/396093main_HSF_Cmte_FinalReport.pdf</w:t>
        </w:r>
      </w:hyperlink>
    </w:p>
    <w:p w14:paraId="25E12E51" w14:textId="77777777" w:rsidR="00CF5D92" w:rsidRPr="00622F3A" w:rsidRDefault="00CF5D92" w:rsidP="00CF5D92">
      <w:pPr>
        <w:pStyle w:val="BB-Evidence"/>
      </w:pPr>
      <w:r w:rsidRPr="00622F3A">
        <w:rPr>
          <w:u w:val="single"/>
        </w:rPr>
        <w:t>Within the U.S., the ISS effort involves more than 100,000 people in 37 states, including a presence at some 500 contractor facilities. Reorienting the program to facilitate Russian participation was considered a major signal of America’s willingness to work with a former adversary. The agreement called for the Space Shuttle and Russian Soyuz to fly crew to the Station, and for the Shuttle and the Russian Progress to resupply the Station</w:t>
      </w:r>
      <w:r w:rsidRPr="00622F3A">
        <w:t>. In 1998, Russia’s Zarya module was the first to be deployed, and the ISS has been continuously inhabited since 2000. As many as 13 people have occupied the Station and the docked Shuttles at one time. Russian launches sustained the ISS after the Columbia accident in 2003 until the Shuttle returned to flight in 2005.</w:t>
      </w:r>
    </w:p>
    <w:p w14:paraId="4ABAB360" w14:textId="77777777" w:rsidR="00CF5D92" w:rsidRDefault="00CF5D92" w:rsidP="00CF5D92">
      <w:pPr>
        <w:pStyle w:val="BB-Contentions"/>
      </w:pPr>
      <w:r>
        <w:rPr>
          <w:bCs/>
        </w:rPr>
        <w:t>OBSERVATION 2. INHERENCY. The US is increasing its dependence on Russia for manned space flight</w:t>
      </w:r>
    </w:p>
    <w:p w14:paraId="7780592E" w14:textId="77777777" w:rsidR="00CF5D92" w:rsidRDefault="00CF5D92" w:rsidP="00CF5D92">
      <w:pPr>
        <w:pStyle w:val="BB-Contentions"/>
        <w:rPr>
          <w:bCs/>
        </w:rPr>
      </w:pPr>
      <w:r>
        <w:rPr>
          <w:bCs/>
        </w:rPr>
        <w:t>A. The Space Shuttle program is ending</w:t>
      </w:r>
    </w:p>
    <w:p w14:paraId="11EA2011" w14:textId="77777777" w:rsidR="00CF5D92" w:rsidRDefault="00CF5D92" w:rsidP="00CF5D92">
      <w:pPr>
        <w:pStyle w:val="BB-Citation"/>
        <w:rPr>
          <w:iCs/>
          <w:color w:val="000099"/>
          <w:u w:val="single"/>
        </w:rPr>
      </w:pPr>
      <w:r w:rsidRPr="00990809">
        <w:rPr>
          <w:iCs/>
          <w:u w:val="single"/>
        </w:rPr>
        <w:t>Marcia Dunn with Associated Press, July 2010.</w:t>
      </w:r>
      <w:r>
        <w:rPr>
          <w:iCs/>
        </w:rPr>
        <w:t xml:space="preserve"> Marcia Dunn (aerospace writer), 1 July 2010, ASSOCIATED PRESS, Last 2 shuttle flights delayed, final trip in 2011 </w:t>
      </w:r>
      <w:hyperlink r:id="rId354" w:history="1">
        <w:r w:rsidRPr="00D92EA9">
          <w:rPr>
            <w:rStyle w:val="Hyperlink"/>
            <w:iCs/>
          </w:rPr>
          <w:t>http://www.myfoxal.com/Global/story.asp?S=12741188</w:t>
        </w:r>
      </w:hyperlink>
    </w:p>
    <w:p w14:paraId="5DDCE472" w14:textId="77777777" w:rsidR="00CF5D92" w:rsidRDefault="00CF5D92" w:rsidP="00CF5D92">
      <w:pPr>
        <w:pStyle w:val="BB-Evidence"/>
      </w:pPr>
      <w:r>
        <w:t>The very last mission now has a Feb. 26, 2011, launch date. Endeavour will close out the 30-year shuttle program by delivering a major scientific instrument to the space station.</w:t>
      </w:r>
    </w:p>
    <w:p w14:paraId="7E34D30F" w14:textId="77777777" w:rsidR="00CF5D92" w:rsidRDefault="00CF5D92" w:rsidP="00CF5D92">
      <w:pPr>
        <w:pStyle w:val="BB-Contentions"/>
      </w:pPr>
      <w:r>
        <w:rPr>
          <w:bCs/>
        </w:rPr>
        <w:t>B. Capability gap. Without the Shuttle, the US has no capability to launch humans into space</w:t>
      </w:r>
    </w:p>
    <w:p w14:paraId="4B91EAFF" w14:textId="77777777" w:rsidR="00CF5D92" w:rsidRDefault="00CF5D92" w:rsidP="00CF5D92">
      <w:pPr>
        <w:pStyle w:val="BB-Citation"/>
        <w:rPr>
          <w:iCs/>
        </w:rPr>
      </w:pPr>
      <w:r w:rsidRPr="00990809">
        <w:rPr>
          <w:iCs/>
          <w:u w:val="single"/>
        </w:rPr>
        <w:t>Review of US Human Spaceflight Plans Committee, October 2009.</w:t>
      </w:r>
      <w:r>
        <w:rPr>
          <w:iCs/>
        </w:rPr>
        <w:t xml:space="preserve"> “Seeking a Human Spaceflight Program Worthy of a Great Nation,” Review of US Human Spaceflight Plans Committee (Chairman Norman Augustine, a study commissioned by the White House Office of Science and Technology Policy) October 2009 </w:t>
      </w:r>
      <w:hyperlink r:id="rId355" w:history="1">
        <w:r w:rsidRPr="00D92EA9">
          <w:rPr>
            <w:rStyle w:val="Hyperlink"/>
            <w:iCs/>
          </w:rPr>
          <w:t>www.nasa.gov/pdf/396093main_HSF_Cmte_FinalReport.pdf</w:t>
        </w:r>
      </w:hyperlink>
    </w:p>
    <w:p w14:paraId="37F11EEA" w14:textId="77777777" w:rsidR="00CF5D92" w:rsidRDefault="00CF5D92" w:rsidP="00CF5D92">
      <w:pPr>
        <w:pStyle w:val="BB-Evidence"/>
      </w:pPr>
      <w:r>
        <w:t>Once the Shuttle is retired, there will be a gap in the capability of the United States itself to launch humans into space. That gap will extend until the next U.S. human-rated launch system becomes available. The Committee estimates that, under the current plan, this gap will be at least seven years. There has not been this long a gap in U.S. human launch capability since the U.S. human space program began.</w:t>
      </w:r>
    </w:p>
    <w:p w14:paraId="383BCE86" w14:textId="77777777" w:rsidR="00CF5D92" w:rsidRDefault="00CF5D92" w:rsidP="00CF5D92">
      <w:pPr>
        <w:pStyle w:val="BB-Contentions"/>
      </w:pPr>
      <w:r>
        <w:rPr>
          <w:bCs/>
        </w:rPr>
        <w:lastRenderedPageBreak/>
        <w:t>C. Dependence on Russia. We will pay Russia to transport astronauts to the International Space Station</w:t>
      </w:r>
    </w:p>
    <w:p w14:paraId="696ECA83" w14:textId="77777777" w:rsidR="00CF5D92" w:rsidRDefault="00CF5D92" w:rsidP="00CF5D92">
      <w:pPr>
        <w:pStyle w:val="BB-Citation"/>
        <w:rPr>
          <w:iCs/>
        </w:rPr>
      </w:pPr>
      <w:r w:rsidRPr="00990809">
        <w:rPr>
          <w:iCs/>
          <w:u w:val="single"/>
        </w:rPr>
        <w:t>Review of US Human Spaceflight Plans Committee, October 2009.</w:t>
      </w:r>
      <w:r>
        <w:rPr>
          <w:iCs/>
        </w:rPr>
        <w:t xml:space="preserve"> “Seeking a Human Spaceflight Program Worthy of a Great Nation,” Review of US Human Spaceflight Plans Committee (Chairman Norman Augustine, a study commissioned by the White House Office of Science and Technology Policy) October 2009 </w:t>
      </w:r>
      <w:hyperlink r:id="rId356" w:history="1">
        <w:r w:rsidRPr="00D92EA9">
          <w:rPr>
            <w:rStyle w:val="Hyperlink"/>
            <w:iCs/>
          </w:rPr>
          <w:t>www.nasa.gov/pdf/396093main_HSF_Cmte_FinalReport.pdf</w:t>
        </w:r>
      </w:hyperlink>
    </w:p>
    <w:p w14:paraId="5A5BE9A4" w14:textId="77777777" w:rsidR="00CF5D92" w:rsidRDefault="00CF5D92" w:rsidP="00CF5D92">
      <w:pPr>
        <w:pStyle w:val="BB-Evidence"/>
      </w:pPr>
      <w:r>
        <w:rPr>
          <w:rFonts w:cs="Arial"/>
        </w:rPr>
        <w:t xml:space="preserve">The Space Station was conceived, designed and built with the Shuttle in mind. Its operational strategy, utilization capacity, and philosophy of maintenance and spares were all developed assuming the availability of the Shuttle. </w:t>
      </w:r>
      <w:r>
        <w:rPr>
          <w:rFonts w:cs="Arial"/>
          <w:u w:val="single"/>
        </w:rPr>
        <w:t xml:space="preserve">How will U.S. crew be transported to the ISS after Shuttle retirement? The U.S. will depend on Russian launches until a new U.S. spacecraft and human-capable launch vehicle become operational. For several years the U.S. will pay Russia to transport our astronauts to the ISS. Further, under existing international agreements, the U.S. is responsible for transporting astronauts from Canada, Japan, and the European Space Agency to the ISS, so the U.S. will presumably also be paying Russia for their transport. </w:t>
      </w:r>
      <w:r>
        <w:rPr>
          <w:rFonts w:cs="Arial"/>
        </w:rPr>
        <w:t>This period is now expected to extend for seven years.</w:t>
      </w:r>
    </w:p>
    <w:p w14:paraId="131F218E" w14:textId="77777777" w:rsidR="00CF5D92" w:rsidRDefault="00CF5D92" w:rsidP="00CF5D92">
      <w:pPr>
        <w:pStyle w:val="BB-Contentions"/>
      </w:pPr>
      <w:r>
        <w:rPr>
          <w:rFonts w:cs="Arial"/>
          <w:bCs/>
        </w:rPr>
        <w:t>OBSERVATION 3. The Capability Gap and the resulting dependence on Russia creates serious RISKS.</w:t>
      </w:r>
    </w:p>
    <w:p w14:paraId="2C570A6C" w14:textId="77777777" w:rsidR="00CF5D92" w:rsidRDefault="00CF5D92" w:rsidP="00CF5D92">
      <w:pPr>
        <w:pStyle w:val="BB-Contentions"/>
      </w:pPr>
      <w:r>
        <w:rPr>
          <w:rFonts w:cs="Arial"/>
          <w:bCs/>
        </w:rPr>
        <w:t>RISK 1. National Security</w:t>
      </w:r>
    </w:p>
    <w:p w14:paraId="22378FCD" w14:textId="77777777" w:rsidR="00CF5D92" w:rsidRDefault="00CF5D92" w:rsidP="00CF5D92">
      <w:pPr>
        <w:pStyle w:val="BB-Contentions"/>
        <w:rPr>
          <w:rFonts w:cs="Arial"/>
          <w:bCs/>
        </w:rPr>
      </w:pPr>
      <w:r>
        <w:rPr>
          <w:rFonts w:cs="Arial"/>
          <w:bCs/>
        </w:rPr>
        <w:t>RISK 2. American Space Leadership</w:t>
      </w:r>
    </w:p>
    <w:p w14:paraId="489478A6" w14:textId="77777777" w:rsidR="00CF5D92" w:rsidRDefault="00CF5D92" w:rsidP="00CF5D92">
      <w:pPr>
        <w:pStyle w:val="BB-Contentions"/>
      </w:pPr>
      <w:r>
        <w:rPr>
          <w:rFonts w:cs="Arial"/>
          <w:bCs/>
        </w:rPr>
        <w:t>RISK 3. Thousands of good jobs. These risks are all outlined by Rep. Gabrielle Giffords of Arizona in May 2010:</w:t>
      </w:r>
    </w:p>
    <w:p w14:paraId="02E55598" w14:textId="77777777" w:rsidR="00CF5D92" w:rsidRPr="00622F3A" w:rsidRDefault="00CF5D92" w:rsidP="00CF5D92">
      <w:pPr>
        <w:pStyle w:val="BB-Citation"/>
        <w:rPr>
          <w:iCs/>
        </w:rPr>
      </w:pPr>
      <w:r w:rsidRPr="00990809">
        <w:rPr>
          <w:iCs/>
          <w:u w:val="single"/>
        </w:rPr>
        <w:t>Rep. Gabrielle Giffords May 2010</w:t>
      </w:r>
      <w:r w:rsidRPr="00622F3A">
        <w:rPr>
          <w:iCs/>
        </w:rPr>
        <w:t xml:space="preserve">. Rep. Gabrielle Giffords (D-Ariz.) 4 May 2010 “Crisis of purpose for America’s space program” THE HILL </w:t>
      </w:r>
      <w:hyperlink r:id="rId357" w:history="1">
        <w:r w:rsidRPr="00622F3A">
          <w:rPr>
            <w:rStyle w:val="Hyperlink"/>
            <w:iCs/>
          </w:rPr>
          <w:t>http://thehill.com/special-reports/technology-may-2010/96033-crisis-of-purpose-for-americas-space-program</w:t>
        </w:r>
      </w:hyperlink>
    </w:p>
    <w:p w14:paraId="3311612A" w14:textId="77777777" w:rsidR="00CF5D92" w:rsidRDefault="00CF5D92" w:rsidP="00CF5D92">
      <w:pPr>
        <w:pStyle w:val="BB-Evidence"/>
      </w:pPr>
      <w:r>
        <w:rPr>
          <w:rFonts w:cs="Georgia"/>
        </w:rPr>
        <w:t xml:space="preserve">The agency’s bold reach into the universe launched an era of scientific discovery and burnished the image of the United States as the world’s pre-eminent space faring nation. This paragon of American achievement, however, faces a crisis of purpose. </w:t>
      </w:r>
      <w:r>
        <w:rPr>
          <w:rFonts w:cs="Georgia"/>
          <w:u w:val="single"/>
        </w:rPr>
        <w:t>The future of American dominance in space is at stake, along with our national security, scientific and technological pre-eminence and thousands of good jobs. Today we are confronted with the stark reality of a gap in American human space flight due to the constraints imposed by a succession of tight budgets. The Space Shuttle, the workhorse of America’s human space flight program for almost 30 years, soon will fly its final flight.</w:t>
      </w:r>
      <w:r>
        <w:rPr>
          <w:rFonts w:cs="Georgia"/>
        </w:rPr>
        <w:t xml:space="preserve"> The Constellation program has been underfunded and will likely not be ready before the middle of the decade, leading to a human spaceflight gap of five or more years.</w:t>
      </w:r>
    </w:p>
    <w:p w14:paraId="3CC963E6" w14:textId="77777777" w:rsidR="00CF5D92" w:rsidRPr="00622F3A" w:rsidRDefault="00CF5D92" w:rsidP="00CF5D92">
      <w:pPr>
        <w:pStyle w:val="BB-Contentions"/>
      </w:pPr>
      <w:r w:rsidRPr="00622F3A">
        <w:t>RISK 4. The International Space Station. Insufficient support for meaningful use of the International Space Station</w:t>
      </w:r>
    </w:p>
    <w:p w14:paraId="150A3EA8" w14:textId="77777777" w:rsidR="00CF5D92" w:rsidRDefault="00CF5D92" w:rsidP="00CF5D92">
      <w:pPr>
        <w:pStyle w:val="BB-Citation"/>
        <w:rPr>
          <w:iCs/>
        </w:rPr>
      </w:pPr>
      <w:r w:rsidRPr="00990809">
        <w:rPr>
          <w:iCs/>
          <w:u w:val="single"/>
        </w:rPr>
        <w:t>Review of US Human Spaceflight Plans Committee, October 2009.</w:t>
      </w:r>
      <w:r>
        <w:rPr>
          <w:iCs/>
        </w:rPr>
        <w:t xml:space="preserve"> “Seeking a Human Spaceflight Program Worthy of a Great Nation,” Review of US Human Spaceflight Plans Committee (Chairman Norman Augustine, a study commissioned by the White House Office of Science and Technology Policy) October 2009 </w:t>
      </w:r>
      <w:hyperlink r:id="rId358" w:history="1">
        <w:r w:rsidRPr="00D92EA9">
          <w:rPr>
            <w:rStyle w:val="Hyperlink"/>
            <w:iCs/>
          </w:rPr>
          <w:t>www.nasa.gov/pdf/396093main_HSF_Cmte_FinalReport.pdf</w:t>
        </w:r>
      </w:hyperlink>
    </w:p>
    <w:p w14:paraId="45126D2D" w14:textId="77777777" w:rsidR="00CF5D92" w:rsidRDefault="00CF5D92" w:rsidP="00CF5D92">
      <w:pPr>
        <w:pStyle w:val="BB-Evidence"/>
      </w:pPr>
      <w:r w:rsidRPr="00622F3A">
        <w:rPr>
          <w:u w:val="single"/>
        </w:rPr>
        <w:t>ISS resupply will thus depend on a mix of as-yet relatively less mature or unproven systems after the Shuttle is retired. While the diversity of options gives reason to believe that ISS servicing and resupply can be accomplished, there is little assurance that the new vehicles and capsules will be operational on their planned schedules.</w:t>
      </w:r>
      <w:r>
        <w:t xml:space="preserve"> Even today, to supply the ISS with more than the basic essentials for a crew of six using the Shuttle is proving to be a challenge. The Committee notes that while the post-Space Shuttle cargo plan may sustain basic ISS operations, it could put the ISS on a somewhat fragile footing in terms of utilization. </w:t>
      </w:r>
      <w:r w:rsidRPr="00622F3A">
        <w:rPr>
          <w:u w:val="single"/>
        </w:rPr>
        <w:t>There is little surge capacity for unforeseen maintenance or logistics needs, and since utilization has been shown to be the first to suffer when funding pressures rise, the projected capacity may prove insufficient to support meaningful ISS utilization.</w:t>
      </w:r>
    </w:p>
    <w:p w14:paraId="6EF32F63" w14:textId="77777777" w:rsidR="00CF5D92" w:rsidRDefault="00CF5D92" w:rsidP="00CF5D92">
      <w:pPr>
        <w:pStyle w:val="BB-Contentions"/>
      </w:pPr>
      <w:r>
        <w:rPr>
          <w:bCs/>
        </w:rPr>
        <w:lastRenderedPageBreak/>
        <w:t>OBSERVATION 4. We offer the following PLAN to be implemented by Congress, the President and NASA by any necessary constitutional means.</w:t>
      </w:r>
    </w:p>
    <w:p w14:paraId="026DD338" w14:textId="77777777" w:rsidR="00CF5D92" w:rsidRDefault="00CF5D92" w:rsidP="00CF5D92">
      <w:pPr>
        <w:pStyle w:val="BB-Plan"/>
      </w:pPr>
      <w:r>
        <w:t>1. Use of the Space Shuttle will be extended to replace dependence on Russian space launch vehicles, and will continue until a replacement US manned space launch vehicle is available.</w:t>
      </w:r>
    </w:p>
    <w:p w14:paraId="4A4CAE56" w14:textId="77777777" w:rsidR="00CF5D92" w:rsidRDefault="00CF5D92" w:rsidP="00CF5D92">
      <w:pPr>
        <w:pStyle w:val="BB-Plan"/>
      </w:pPr>
      <w:r>
        <w:t>2. No contracts for manned space launch will be entered with Russia unless there is an emergency that grounds the Space Shuttle.</w:t>
      </w:r>
    </w:p>
    <w:p w14:paraId="7AC8EC69" w14:textId="77777777" w:rsidR="00CF5D92" w:rsidRDefault="00CF5D92" w:rsidP="00CF5D92">
      <w:pPr>
        <w:pStyle w:val="BB-Plan"/>
      </w:pPr>
      <w:r>
        <w:t>3. Funding of $2.4 billion per year will be added to NASA by cuts in the Health &amp; Human Services HEAD START program.</w:t>
      </w:r>
    </w:p>
    <w:p w14:paraId="092280D1" w14:textId="77777777" w:rsidR="00CF5D92" w:rsidRDefault="00CF5D92" w:rsidP="00CF5D92">
      <w:pPr>
        <w:pStyle w:val="BB-Plan"/>
      </w:pPr>
      <w:r>
        <w:t>4. Enforcement through the President and the Administrator of NASA.</w:t>
      </w:r>
    </w:p>
    <w:p w14:paraId="0BB49165" w14:textId="77777777" w:rsidR="00CF5D92" w:rsidRDefault="00CF5D92" w:rsidP="00CF5D92">
      <w:pPr>
        <w:pStyle w:val="BB-Plan"/>
      </w:pPr>
      <w:r>
        <w:t>5. Plan takes effect immediately upon an Affirmative ballot.</w:t>
      </w:r>
    </w:p>
    <w:p w14:paraId="293A7D66" w14:textId="77777777" w:rsidR="00CF5D92" w:rsidRDefault="00CF5D92" w:rsidP="00CF5D92">
      <w:pPr>
        <w:pStyle w:val="BB-Plan"/>
      </w:pPr>
      <w:r>
        <w:t>6. All Affirmative speeches may clarify the plan as needed.</w:t>
      </w:r>
    </w:p>
    <w:p w14:paraId="43E98440" w14:textId="77777777" w:rsidR="00CF5D92" w:rsidRDefault="00CF5D92" w:rsidP="00CF5D92">
      <w:pPr>
        <w:pStyle w:val="BB-Contentions"/>
      </w:pPr>
      <w:r>
        <w:rPr>
          <w:bCs/>
        </w:rPr>
        <w:t>OBSERVATION 5. Experts recommend our Plan for closing the capability gap</w:t>
      </w:r>
    </w:p>
    <w:p w14:paraId="70836F0D" w14:textId="77777777" w:rsidR="00CF5D92" w:rsidRDefault="00CF5D92" w:rsidP="00CF5D92">
      <w:pPr>
        <w:pStyle w:val="BB-Contentions"/>
        <w:rPr>
          <w:rFonts w:cs="Arial"/>
          <w:bCs/>
        </w:rPr>
      </w:pPr>
      <w:r>
        <w:rPr>
          <w:rFonts w:cs="Arial"/>
          <w:bCs/>
        </w:rPr>
        <w:t>A. The only way to address the human spaceflight capability gap is extending the Shuttle</w:t>
      </w:r>
    </w:p>
    <w:p w14:paraId="7D4843D3" w14:textId="77777777" w:rsidR="00CF5D92" w:rsidRDefault="00CF5D92" w:rsidP="00CF5D92">
      <w:pPr>
        <w:pStyle w:val="BB-Citation"/>
        <w:rPr>
          <w:iCs/>
        </w:rPr>
      </w:pPr>
      <w:r w:rsidRPr="00990809">
        <w:rPr>
          <w:iCs/>
          <w:u w:val="single"/>
        </w:rPr>
        <w:t>Review of US Human Spaceflight Plans Committee, October 2009.</w:t>
      </w:r>
      <w:r>
        <w:rPr>
          <w:iCs/>
        </w:rPr>
        <w:t xml:space="preserve"> “Seeking a Human Spaceflight Program Worthy of a Great Nation,” Review of US Human Spaceflight Plans Committee (Chairman Norman Augustine, a study commissioned by the White House Office of Science and Technology Policy) October 2009 </w:t>
      </w:r>
      <w:hyperlink r:id="rId359" w:history="1">
        <w:r w:rsidRPr="00D92EA9">
          <w:rPr>
            <w:rStyle w:val="Hyperlink"/>
            <w:iCs/>
          </w:rPr>
          <w:t>www.nasa.gov/pdf/396093main_HSF_Cmte_FinalReport.pdf</w:t>
        </w:r>
      </w:hyperlink>
    </w:p>
    <w:p w14:paraId="585EEA77" w14:textId="77777777" w:rsidR="00CF5D92" w:rsidRDefault="00CF5D92" w:rsidP="00CF5D92">
      <w:pPr>
        <w:pStyle w:val="BB-Evidence"/>
      </w:pPr>
      <w:r>
        <w:t>The Committee has concluded that the only way to eliminate or significantly reduce the gap in human spaceflight launch capability is by extending the Shuttle Program. If that is an important consideration, then this scenario is one to examine. The scenario also minimizes workforce transition problems, and it retains the skills that currently enable the U.S. to enjoy a robust human spaceflight program.</w:t>
      </w:r>
    </w:p>
    <w:p w14:paraId="4C55B7F6" w14:textId="77777777" w:rsidR="00CF5D92" w:rsidRDefault="00CF5D92" w:rsidP="00CF5D92">
      <w:pPr>
        <w:pStyle w:val="BB-Contentions"/>
      </w:pPr>
      <w:r>
        <w:rPr>
          <w:rFonts w:cs="Arial"/>
          <w:bCs/>
        </w:rPr>
        <w:t>B. American space pioneer John Glenn agreed with our plan as the Associated Press quoted him in June 2010:</w:t>
      </w:r>
    </w:p>
    <w:p w14:paraId="0F7F4551" w14:textId="77777777" w:rsidR="00CF5D92" w:rsidRDefault="00CF5D92" w:rsidP="00CF5D92">
      <w:pPr>
        <w:pStyle w:val="BB-Citation"/>
        <w:rPr>
          <w:rFonts w:cs="Arial"/>
          <w:iCs/>
        </w:rPr>
      </w:pPr>
      <w:r w:rsidRPr="00990809">
        <w:rPr>
          <w:rFonts w:cs="Arial"/>
          <w:iCs/>
          <w:u w:val="single"/>
        </w:rPr>
        <w:t>Associated Press June 2010.</w:t>
      </w:r>
      <w:r>
        <w:rPr>
          <w:rFonts w:cs="Arial"/>
          <w:iCs/>
        </w:rPr>
        <w:t xml:space="preserve"> Associated Press 21 June 2010 </w:t>
      </w:r>
      <w:r>
        <w:rPr>
          <w:rFonts w:ascii="Georgia" w:hAnsi="Georgia" w:cs="Georgia"/>
          <w:iCs/>
          <w:color w:val="333333"/>
        </w:rPr>
        <w:t xml:space="preserve">Veteran astronaut begs NASA to keep space shuttle, </w:t>
      </w:r>
      <w:hyperlink r:id="rId360" w:history="1">
        <w:r w:rsidRPr="00D92EA9">
          <w:rPr>
            <w:rStyle w:val="Hyperlink"/>
            <w:rFonts w:cs="Arial"/>
            <w:iCs/>
          </w:rPr>
          <w:t>www.guardian.co.uk/science/2010/jun/21/astronaut-criticises-nasa-shuttle-plan</w:t>
        </w:r>
      </w:hyperlink>
    </w:p>
    <w:p w14:paraId="2092EBF3" w14:textId="77777777" w:rsidR="00CF5D92" w:rsidRDefault="00CF5D92" w:rsidP="00CF5D92">
      <w:pPr>
        <w:pStyle w:val="BB-Evidence"/>
      </w:pPr>
      <w:r w:rsidRPr="00622F3A">
        <w:rPr>
          <w:u w:val="single"/>
        </w:rPr>
        <w:t>"Being, in effect, under control of Russia for our space programme just doesn't sit right with me and I don't think it sits well with the American people,"</w:t>
      </w:r>
      <w:r>
        <w:t xml:space="preserve"> said Glenn, 88, a former senator who rode the shuttle into orbit in 1998 at the age of 77. </w:t>
      </w:r>
      <w:r w:rsidRPr="00622F3A">
        <w:rPr>
          <w:u w:val="single"/>
        </w:rPr>
        <w:t>Glenn said little if any money would be saved by cancelling the shuttle program, considering all the millions of dollars going to Russia for rocket rides. At least two shuttle flights a year could keep the station going and the workforce employed, until something new came along, he said.</w:t>
      </w:r>
    </w:p>
    <w:p w14:paraId="3F72939B" w14:textId="77777777" w:rsidR="00CF5D92" w:rsidRDefault="00CF5D92" w:rsidP="00CF5D92">
      <w:pPr>
        <w:pStyle w:val="BB-Contentions"/>
        <w:rPr>
          <w:rFonts w:cs="Arial"/>
          <w:bCs/>
        </w:rPr>
      </w:pPr>
      <w:r>
        <w:rPr>
          <w:rFonts w:cs="Arial"/>
          <w:bCs/>
        </w:rPr>
        <w:t>OBSERVATION 6. We gain ADVANTAGES</w:t>
      </w:r>
    </w:p>
    <w:p w14:paraId="29958258" w14:textId="77777777" w:rsidR="00CF5D92" w:rsidRDefault="00CF5D92" w:rsidP="00CF5D92">
      <w:pPr>
        <w:pStyle w:val="BB-Contentions"/>
        <w:rPr>
          <w:rFonts w:cs="Arial"/>
          <w:bCs/>
        </w:rPr>
      </w:pPr>
      <w:r>
        <w:rPr>
          <w:rFonts w:cs="Arial"/>
          <w:bCs/>
        </w:rPr>
        <w:t>ADVANTAGE 1. Space station benefits.</w:t>
      </w:r>
    </w:p>
    <w:p w14:paraId="67B6260F" w14:textId="77777777" w:rsidR="00CF5D92" w:rsidRDefault="00CF5D92" w:rsidP="00CF5D92">
      <w:pPr>
        <w:pStyle w:val="BB-Contentions"/>
      </w:pPr>
      <w:r w:rsidRPr="005820E6">
        <w:rPr>
          <w:bCs/>
        </w:rPr>
        <w:t xml:space="preserve">A. Link: The </w:t>
      </w:r>
      <w:r w:rsidRPr="00361C11">
        <w:rPr>
          <w:bCs/>
        </w:rPr>
        <w:t>Space Shuttle</w:t>
      </w:r>
      <w:r>
        <w:rPr>
          <w:bCs/>
        </w:rPr>
        <w:t xml:space="preserve"> would supply the International Space Station. The ISS can’t operate without resupply flights</w:t>
      </w:r>
    </w:p>
    <w:p w14:paraId="51DF0136" w14:textId="77777777" w:rsidR="00CF5D92" w:rsidRDefault="00CF5D92" w:rsidP="00CF5D92">
      <w:pPr>
        <w:pStyle w:val="BB-Citation"/>
        <w:rPr>
          <w:color w:val="000099"/>
          <w:u w:val="single"/>
        </w:rPr>
      </w:pPr>
      <w:r w:rsidRPr="00990809">
        <w:rPr>
          <w:iCs/>
          <w:u w:val="single"/>
        </w:rPr>
        <w:t>Dr. Ken Kremer 2010</w:t>
      </w:r>
      <w:r>
        <w:rPr>
          <w:iCs/>
        </w:rPr>
        <w:t>. Dr. Ken Kremer (research scientist and freelance science journalist; has presented at numerous educational institutions, civic &amp; religious organizations, museums and astronomy clubs including the National Air &amp; Space Museum, Princeto</w:t>
      </w:r>
      <w:r w:rsidRPr="00622F3A">
        <w:rPr>
          <w:iCs/>
        </w:rPr>
        <w:t>n University) 10 Mar 2010</w:t>
      </w:r>
      <w:hyperlink r:id="rId361" w:history="1">
        <w:r w:rsidRPr="00622F3A">
          <w:rPr>
            <w:iCs/>
          </w:rPr>
          <w:t xml:space="preserve"> </w:t>
        </w:r>
      </w:hyperlink>
      <w:r w:rsidRPr="00622F3A">
        <w:rPr>
          <w:iCs/>
        </w:rPr>
        <w:t>NASA manager says Shuttle Extension Possible; Key Issue Is Money not Safety</w:t>
      </w:r>
      <w:r>
        <w:rPr>
          <w:iCs/>
        </w:rPr>
        <w:t xml:space="preserve"> (parentheses in original) </w:t>
      </w:r>
      <w:hyperlink r:id="rId362" w:history="1">
        <w:r w:rsidRPr="00D92EA9">
          <w:rPr>
            <w:rStyle w:val="Hyperlink"/>
          </w:rPr>
          <w:t>http://www.universetoday.com/2010/03/10/nasa-manager-says-shuttle-extension-possible-key-issue-is-money-not-safety/</w:t>
        </w:r>
      </w:hyperlink>
    </w:p>
    <w:p w14:paraId="733E66CE" w14:textId="77777777" w:rsidR="00CF5D92" w:rsidRDefault="00CF5D92" w:rsidP="00CF5D92">
      <w:pPr>
        <w:pStyle w:val="BB-Evidence"/>
      </w:pPr>
      <w:r>
        <w:t xml:space="preserve">The purpose of any additional shuttle missions is quite clear. They would be directed to resupply the International Space Station (ISS) who’s working orbital lifetime has just been extended by five years to 2020 from 2015. However, the ISS cannot operate and conduct the </w:t>
      </w:r>
      <w:r w:rsidRPr="00622F3A">
        <w:t>scientific</w:t>
      </w:r>
      <w:r>
        <w:t xml:space="preserve"> research for which it was constructed without a steady and robust stream of rocket launches to loft new human crews and cargo resupply flights.</w:t>
      </w:r>
    </w:p>
    <w:p w14:paraId="3BFAE625" w14:textId="77777777" w:rsidR="00CF5D92" w:rsidRDefault="00CF5D92" w:rsidP="00CF5D92">
      <w:pPr>
        <w:pStyle w:val="BB-Contentions"/>
      </w:pPr>
      <w:r>
        <w:rPr>
          <w:rFonts w:cs="Arial"/>
          <w:bCs/>
        </w:rPr>
        <w:lastRenderedPageBreak/>
        <w:t>B. Impact: ISS helps strengthen science, technology, engineering, mathematics and opens new paths for the economic development of space.</w:t>
      </w:r>
    </w:p>
    <w:p w14:paraId="235BF648" w14:textId="77777777" w:rsidR="00CF5D92" w:rsidRDefault="00CF5D92" w:rsidP="00CF5D92">
      <w:pPr>
        <w:pStyle w:val="BB-Citation"/>
        <w:rPr>
          <w:iCs/>
        </w:rPr>
      </w:pPr>
      <w:r w:rsidRPr="00990809">
        <w:rPr>
          <w:iCs/>
          <w:u w:val="single"/>
        </w:rPr>
        <w:t>Review of US Human Spaceflight Plans Committee, October 2009.</w:t>
      </w:r>
      <w:r>
        <w:rPr>
          <w:iCs/>
        </w:rPr>
        <w:t xml:space="preserve"> “Seeking a Human Spaceflight Program Worthy of a Great Nation,” Review of US Human Spaceflight Plans Committee (Chairman Norman Augustine, a study commissioned by the White House Office of Science and Technology Policy) October 2009 </w:t>
      </w:r>
      <w:hyperlink r:id="rId363" w:history="1">
        <w:r w:rsidRPr="00D92EA9">
          <w:rPr>
            <w:rStyle w:val="Hyperlink"/>
            <w:iCs/>
          </w:rPr>
          <w:t>www.nasa.gov/pdf/396093main_HSF_Cmte_FinalReport.pdf</w:t>
        </w:r>
      </w:hyperlink>
    </w:p>
    <w:p w14:paraId="1A03DDA8" w14:textId="77777777" w:rsidR="00CF5D92" w:rsidRDefault="00CF5D92" w:rsidP="00CF5D92">
      <w:pPr>
        <w:pStyle w:val="BB-Evidence"/>
        <w:rPr>
          <w:rFonts w:cs="Arial"/>
        </w:rPr>
      </w:pPr>
      <w:r>
        <w:rPr>
          <w:rFonts w:cs="Arial"/>
        </w:rPr>
        <w:t>As the nation’s newest National Laboratory, the ISS has the potential to further strengthen relationships among NASA, other federal entities and private sector leaders in the pursuit of national priorities for the advancement of science, technology, engineering and mathematics. The ISS National Laboratory should also open new paths for the exploration and economic development of space.</w:t>
      </w:r>
    </w:p>
    <w:p w14:paraId="215B4409" w14:textId="77777777" w:rsidR="00CF5D92" w:rsidRDefault="00CF5D92" w:rsidP="00CF5D92">
      <w:pPr>
        <w:pStyle w:val="BB-Contentions"/>
      </w:pPr>
      <w:r>
        <w:rPr>
          <w:rFonts w:cs="Arial"/>
          <w:bCs/>
        </w:rPr>
        <w:t>ADVANTAGE 2. Freedom of action in space links to enhanced economic prosperity and national security</w:t>
      </w:r>
    </w:p>
    <w:p w14:paraId="454DC41E" w14:textId="77777777" w:rsidR="00CF5D92" w:rsidRDefault="00CF5D92" w:rsidP="00CF5D92">
      <w:pPr>
        <w:pStyle w:val="BB-Citation"/>
        <w:rPr>
          <w:rFonts w:cs="Arial"/>
          <w:iCs/>
          <w:color w:val="000099"/>
          <w:u w:val="single"/>
        </w:rPr>
      </w:pPr>
      <w:r w:rsidRPr="00990809">
        <w:rPr>
          <w:rFonts w:cs="Arial"/>
          <w:iCs/>
          <w:u w:val="single"/>
        </w:rPr>
        <w:t>Pres. George W. Bush 2006</w:t>
      </w:r>
      <w:r>
        <w:rPr>
          <w:rFonts w:cs="Arial"/>
          <w:iCs/>
        </w:rPr>
        <w:t xml:space="preserve">. Pres. George W. Bush 31 Aug 2006 “U.S. National Space Policy” National Security Presidential Directive 49 on US National Space Policy </w:t>
      </w:r>
      <w:hyperlink r:id="rId364" w:history="1">
        <w:r w:rsidRPr="00D92EA9">
          <w:rPr>
            <w:rStyle w:val="Hyperlink"/>
            <w:rFonts w:cs="Arial"/>
            <w:iCs/>
          </w:rPr>
          <w:t>http://www.fas.org/irp/offdocs/nspd/space.html</w:t>
        </w:r>
      </w:hyperlink>
    </w:p>
    <w:p w14:paraId="53698B3D" w14:textId="77777777" w:rsidR="00CF5D92" w:rsidRDefault="00CF5D92" w:rsidP="00CF5D92">
      <w:pPr>
        <w:pStyle w:val="BB-Evidence"/>
      </w:pPr>
      <w:r>
        <w:rPr>
          <w:rFonts w:cs="Arial"/>
        </w:rPr>
        <w:t xml:space="preserve">For five decades, the United States has led the world in space exploration and use and has developed a solid civil, commercial, and national security space foundation. Space activities have improved life in the United States and around the world, enhancing security, protecting lives and the environment, speeding information flow, serving as an engine for economic growth, and revolutionizing the way people view their place in the world and the cosmos. </w:t>
      </w:r>
      <w:r>
        <w:rPr>
          <w:rFonts w:cs="Arial"/>
          <w:u w:val="single"/>
        </w:rPr>
        <w:t>Space has become a place that is increasingly used by a host of nations, consortia, businesses, and entrepreneurs. In this new century, those who effectively utilize space will enjoy added prosperity and security and will hold a substantial advantage over those who do not.</w:t>
      </w:r>
      <w:r>
        <w:rPr>
          <w:rFonts w:cs="Arial"/>
        </w:rPr>
        <w:t xml:space="preserve"> </w:t>
      </w:r>
      <w:r>
        <w:rPr>
          <w:rFonts w:cs="Arial"/>
          <w:u w:val="single"/>
        </w:rPr>
        <w:t>Freedom of action in space is as important to the United States as air power and sea power. In order to increase knowledge, discovery, economic prosperity, and to enhance the national security, the United States must have robust, effective, and efficient space capabilities</w:t>
      </w:r>
    </w:p>
    <w:p w14:paraId="130F82EC" w14:textId="77777777" w:rsidR="00CF5D92" w:rsidRDefault="00CF5D92" w:rsidP="00CF5D92">
      <w:pPr>
        <w:pStyle w:val="BB-BriefHeading2A"/>
      </w:pPr>
      <w:bookmarkStart w:id="45" w:name="_Toc140123197"/>
      <w:bookmarkStart w:id="46" w:name="_Toc142400546"/>
      <w:bookmarkStart w:id="47" w:name="_Toc4382977"/>
      <w:r>
        <w:rPr>
          <w:bCs/>
        </w:rPr>
        <w:t>2A EVIDENCE: SPACE SHUTTLE EXTENSION</w:t>
      </w:r>
      <w:bookmarkEnd w:id="45"/>
      <w:bookmarkEnd w:id="46"/>
      <w:bookmarkEnd w:id="47"/>
    </w:p>
    <w:p w14:paraId="551E5074" w14:textId="77777777" w:rsidR="00CF5D92" w:rsidRDefault="00CF5D92" w:rsidP="00CF5D92">
      <w:pPr>
        <w:pStyle w:val="BB-Contentions"/>
      </w:pPr>
      <w:r>
        <w:rPr>
          <w:bCs/>
        </w:rPr>
        <w:t>TOPICALITY</w:t>
      </w:r>
    </w:p>
    <w:p w14:paraId="07015F3D" w14:textId="77777777" w:rsidR="00CF5D92" w:rsidRDefault="00CF5D92" w:rsidP="00CF5D92">
      <w:pPr>
        <w:pStyle w:val="BB-Contentions"/>
      </w:pPr>
      <w:r>
        <w:rPr>
          <w:bCs/>
        </w:rPr>
        <w:t>Space exploration involves competition and cooperation with other nations, including Russia</w:t>
      </w:r>
    </w:p>
    <w:p w14:paraId="5AAF6C9E" w14:textId="77777777" w:rsidR="00CF5D92" w:rsidRDefault="00CF5D92" w:rsidP="00CF5D92">
      <w:pPr>
        <w:pStyle w:val="BB-Citation"/>
        <w:rPr>
          <w:iCs/>
        </w:rPr>
      </w:pPr>
      <w:r w:rsidRPr="00990809">
        <w:rPr>
          <w:iCs/>
          <w:u w:val="single"/>
        </w:rPr>
        <w:t>Review of US Human Spaceflight Plans Committee, October 2009.</w:t>
      </w:r>
      <w:r>
        <w:rPr>
          <w:iCs/>
        </w:rPr>
        <w:t xml:space="preserve"> “Seeking a Human Spaceflight Program Worthy of a Great Nation,” Review of US Human Spaceflight Plans Committee (Chairman Norman Augustine, a study commissioned by the White House Office of Science and Technology Policy) </w:t>
      </w:r>
      <w:hyperlink r:id="rId365" w:history="1">
        <w:r w:rsidRPr="00D92EA9">
          <w:rPr>
            <w:rStyle w:val="Hyperlink"/>
            <w:iCs/>
          </w:rPr>
          <w:t>http://www.nasa.gov/pdf/396093main_HSF_Cmte_FinalReport.pdf</w:t>
        </w:r>
      </w:hyperlink>
    </w:p>
    <w:p w14:paraId="16E6D1DA" w14:textId="77777777" w:rsidR="00CF5D92" w:rsidRDefault="00CF5D92" w:rsidP="00CF5D92">
      <w:pPr>
        <w:pStyle w:val="BB-Evidence"/>
      </w:pPr>
      <w:r>
        <w:t>The human exploration of space is historically intertwined with the recent evolution of America’s international relationships. The U.S. has moved from an era of competing with the Soviet Union in the Apollo era, to collaborating with our historical allies in Space Station Freedom, to embracing the Russians in the International Space Station, and now to engaging many potential new partners.</w:t>
      </w:r>
    </w:p>
    <w:p w14:paraId="300D539D" w14:textId="77777777" w:rsidR="00CF5D92" w:rsidRDefault="00CF5D92" w:rsidP="00CF5D92">
      <w:pPr>
        <w:pStyle w:val="BB-Contentions"/>
      </w:pPr>
      <w:r>
        <w:rPr>
          <w:bCs/>
        </w:rPr>
        <w:t>Working with Russia on the space station is part of our foreign policy</w:t>
      </w:r>
    </w:p>
    <w:p w14:paraId="0A4D8974" w14:textId="77777777" w:rsidR="00CF5D92" w:rsidRPr="00622F3A" w:rsidRDefault="00CF5D92" w:rsidP="00CF5D92">
      <w:pPr>
        <w:pStyle w:val="BB-Citation"/>
      </w:pPr>
      <w:r w:rsidRPr="00990809">
        <w:rPr>
          <w:u w:val="single"/>
        </w:rPr>
        <w:t>Carl E. Behrens with Congressional Research Service Updated in April 2007</w:t>
      </w:r>
      <w:r w:rsidRPr="00622F3A">
        <w:t xml:space="preserve">. Carl E. Behrens (Specialist in Energy Policy at the Resources, Science, and Industry Division of Congressional Research Service) updated 26 April 2007, “The International Space Station and the Space Shuttle” </w:t>
      </w:r>
      <w:hyperlink r:id="rId366" w:history="1">
        <w:r w:rsidRPr="00D92EA9">
          <w:rPr>
            <w:rStyle w:val="Hyperlink"/>
          </w:rPr>
          <w:t>http://www.policyarchive.org/handle/10207/bitstreams/19894.pdf</w:t>
        </w:r>
      </w:hyperlink>
    </w:p>
    <w:p w14:paraId="5B9ECB54" w14:textId="77777777" w:rsidR="00CF5D92" w:rsidRDefault="00CF5D92" w:rsidP="00CF5D92">
      <w:pPr>
        <w:pStyle w:val="BB-Evidence"/>
      </w:pPr>
      <w:r>
        <w:t>President Clinton dramatically changed the character of the space station program in 1993 by adding Russia as a partner to this already international endeavor. That decision made the space station part of the U.S. foreign policy agenda to encourage Russia to abide by agreements to stop the proliferation of ballistic missile technology, and to support Russia economically and politically as it transitioned from the Soviet era.</w:t>
      </w:r>
    </w:p>
    <w:p w14:paraId="75EB4B73" w14:textId="77777777" w:rsidR="00CF5D92" w:rsidRDefault="00CF5D92" w:rsidP="00CF5D92">
      <w:pPr>
        <w:pStyle w:val="BB-Contentions"/>
      </w:pPr>
      <w:r>
        <w:rPr>
          <w:rFonts w:cs="Arial"/>
          <w:bCs/>
        </w:rPr>
        <w:lastRenderedPageBreak/>
        <w:t>RISKS</w:t>
      </w:r>
    </w:p>
    <w:p w14:paraId="5EBA773B" w14:textId="77777777" w:rsidR="00CF5D92" w:rsidRDefault="00CF5D92" w:rsidP="00CF5D92">
      <w:pPr>
        <w:pStyle w:val="BB-Contentions"/>
        <w:rPr>
          <w:rFonts w:cs="Arial"/>
          <w:bCs/>
        </w:rPr>
      </w:pPr>
      <w:r>
        <w:rPr>
          <w:rFonts w:cs="Arial"/>
          <w:bCs/>
        </w:rPr>
        <w:t>[pardon the pun] Skyrocketing costs for Russian space transportation</w:t>
      </w:r>
    </w:p>
    <w:p w14:paraId="327D0766" w14:textId="77777777" w:rsidR="00CF5D92" w:rsidRDefault="00CF5D92" w:rsidP="00CF5D92">
      <w:pPr>
        <w:pStyle w:val="BB-Contentions"/>
      </w:pPr>
      <w:r>
        <w:rPr>
          <w:rFonts w:cs="Arial"/>
          <w:bCs/>
        </w:rPr>
        <w:t>Tens of thousands of US jobs lost with the Shuttle shutdown</w:t>
      </w:r>
    </w:p>
    <w:p w14:paraId="01919C4A" w14:textId="77777777" w:rsidR="00CF5D92" w:rsidRDefault="00CF5D92" w:rsidP="00CF5D92">
      <w:pPr>
        <w:pStyle w:val="BB-Citation"/>
        <w:rPr>
          <w:iCs/>
          <w:color w:val="000099"/>
          <w:u w:val="single"/>
        </w:rPr>
      </w:pPr>
      <w:r w:rsidRPr="00990809">
        <w:rPr>
          <w:iCs/>
          <w:u w:val="single"/>
        </w:rPr>
        <w:t>Dr. Ken Kremer 2010</w:t>
      </w:r>
      <w:r>
        <w:rPr>
          <w:iCs/>
        </w:rPr>
        <w:t xml:space="preserve">. Dr. Ken Kremer (research scientist and freelance science journalist; has presented at numerous educational institutions, civic &amp; religious organizations, museums and astronomy clubs including the National Air &amp; Space Museum, Princeton University) 17 Mar 2010 ISS Change of Command as Russian American Crew readies Earth return </w:t>
      </w:r>
      <w:hyperlink r:id="rId367" w:history="1">
        <w:r w:rsidRPr="00D92EA9">
          <w:rPr>
            <w:rStyle w:val="Hyperlink"/>
            <w:iCs/>
          </w:rPr>
          <w:t>http://www.universetoday.com/2010/03/17/iss-change-of-command-as-russian-american-crew-readies-earth-return/</w:t>
        </w:r>
      </w:hyperlink>
    </w:p>
    <w:p w14:paraId="4A257A41" w14:textId="77777777" w:rsidR="00CF5D92" w:rsidRDefault="00CF5D92" w:rsidP="00CF5D92">
      <w:pPr>
        <w:pStyle w:val="BB-Evidence"/>
      </w:pPr>
      <w:r>
        <w:t>After the planned retirement of the Space Shuttle later this year, all NASA astronauts will have only one choice to fly into space and reach the ISS. That will be on board the Russian Soyuz capsules at about $50 million per seat. President Obama decided to completely terminate Project Constellation and cancel NASA’s Orion capsule which was NASA’s planned vehicle to replace the shuttle. Russia had previously charged about $20 to 30 million, but the price has skyrocketed as the looming end to NASA shuttle program rapidly approaches. Over $9 Billion has been spent on Project Constellation since 2004. Tens of thousands of US jobs will be rapidly lost with the shuttle shutdown.</w:t>
      </w:r>
    </w:p>
    <w:p w14:paraId="1ACFF25F" w14:textId="77777777" w:rsidR="00CF5D92" w:rsidRDefault="00CF5D92" w:rsidP="00CF5D92">
      <w:pPr>
        <w:pStyle w:val="BB-Contentions"/>
      </w:pPr>
      <w:r>
        <w:rPr>
          <w:rFonts w:cs="Arial"/>
          <w:bCs/>
        </w:rPr>
        <w:t>Second or Third-rate status for US space program</w:t>
      </w:r>
    </w:p>
    <w:p w14:paraId="3691F4E3" w14:textId="77777777" w:rsidR="00CF5D92" w:rsidRPr="00622F3A" w:rsidRDefault="00CF5D92" w:rsidP="00CF5D92">
      <w:pPr>
        <w:pStyle w:val="BB-Citation"/>
        <w:rPr>
          <w:iCs/>
          <w:sz w:val="22"/>
        </w:rPr>
      </w:pPr>
      <w:r w:rsidRPr="00990809">
        <w:rPr>
          <w:iCs/>
          <w:u w:val="single"/>
        </w:rPr>
        <w:t>CHARLES HOMANS JULY/AUGUST 2010.</w:t>
      </w:r>
      <w:r w:rsidRPr="00622F3A">
        <w:rPr>
          <w:iCs/>
        </w:rPr>
        <w:t xml:space="preserve"> Charles Homans (journalist) July/August 2010 FOREIGN POLICY, The People's Capsule - How a clunky old Soviet rocket outlasted the space shuttle. </w:t>
      </w:r>
      <w:hyperlink r:id="rId368" w:history="1">
        <w:r w:rsidRPr="00622F3A">
          <w:rPr>
            <w:rStyle w:val="Hyperlink"/>
            <w:iCs/>
            <w:sz w:val="22"/>
          </w:rPr>
          <w:t>http://www.foreignpolicy.com/articles/2010/06/21/the_peoples_capsule?page=0,1</w:t>
        </w:r>
      </w:hyperlink>
    </w:p>
    <w:p w14:paraId="186C8228" w14:textId="77777777" w:rsidR="00CF5D92" w:rsidRDefault="00CF5D92" w:rsidP="00CF5D92">
      <w:pPr>
        <w:pStyle w:val="BB-Evidence"/>
      </w:pPr>
      <w:r>
        <w:rPr>
          <w:rFonts w:cs="Georgia"/>
        </w:rPr>
        <w:t>Although the Russian space monopoly was already inevitable by the time Obama took office, American space hawks have accused the president of worsening the situation with his NASA agenda, which would cancel Bush-era plans for a new rocket. In an April news conference, Neil Armstrong, the first man on the moon,</w:t>
      </w:r>
      <w:hyperlink r:id="rId369" w:history="1">
        <w:r>
          <w:rPr>
            <w:rFonts w:cs="Georgia"/>
          </w:rPr>
          <w:t xml:space="preserve"> </w:t>
        </w:r>
      </w:hyperlink>
      <w:hyperlink r:id="rId370" w:history="1">
        <w:r>
          <w:rPr>
            <w:rFonts w:cs="Georgia"/>
            <w:b/>
            <w:bCs/>
            <w:color w:val="003366"/>
          </w:rPr>
          <w:t>warned</w:t>
        </w:r>
      </w:hyperlink>
      <w:r>
        <w:rPr>
          <w:rFonts w:cs="Georgia"/>
        </w:rPr>
        <w:t xml:space="preserve"> that NASA's new direction "destines our nation to become one of second- or even third-rate stature."</w:t>
      </w:r>
    </w:p>
    <w:p w14:paraId="15C9FC45" w14:textId="77777777" w:rsidR="00CF5D92" w:rsidRDefault="00CF5D92" w:rsidP="00CF5D92">
      <w:pPr>
        <w:pStyle w:val="BB-Contentions"/>
      </w:pPr>
      <w:r>
        <w:rPr>
          <w:rFonts w:cs="Arial"/>
          <w:bCs/>
        </w:rPr>
        <w:t>Space Station at risk. The ISS can’t be supported as well by the proposed alternatives to the Shuttle</w:t>
      </w:r>
    </w:p>
    <w:p w14:paraId="00DF9E57" w14:textId="77777777" w:rsidR="00CF5D92" w:rsidRDefault="00CF5D92" w:rsidP="00CF5D92">
      <w:pPr>
        <w:pStyle w:val="BB-Citation"/>
        <w:rPr>
          <w:iCs/>
        </w:rPr>
      </w:pPr>
      <w:r w:rsidRPr="00990809">
        <w:rPr>
          <w:iCs/>
          <w:u w:val="single"/>
        </w:rPr>
        <w:t>Review of US Human Spaceflight Plans Committee, October 2009.</w:t>
      </w:r>
      <w:r>
        <w:rPr>
          <w:iCs/>
        </w:rPr>
        <w:t xml:space="preserve"> “Seeking a Human Spaceflight Program Worthy of a Great Nation,” Review of US Human Spaceflight Plans Committee (Chairman Norman Augustine, a study commissioned by the White House Office of Science and Technology Policy) October 2009 </w:t>
      </w:r>
      <w:hyperlink r:id="rId371" w:history="1">
        <w:r w:rsidRPr="00D92EA9">
          <w:rPr>
            <w:rStyle w:val="Hyperlink"/>
            <w:iCs/>
          </w:rPr>
          <w:t>www.nasa.gov/pdf/396093main_HSF_Cmte_FinalReport.pdf</w:t>
        </w:r>
      </w:hyperlink>
    </w:p>
    <w:p w14:paraId="1DCA16B8" w14:textId="77777777" w:rsidR="00CF5D92" w:rsidRDefault="00CF5D92" w:rsidP="00CF5D92">
      <w:pPr>
        <w:pStyle w:val="BB-Evidence"/>
      </w:pPr>
      <w:r>
        <w:rPr>
          <w:rFonts w:cs="Arial"/>
        </w:rPr>
        <w:t>The impending gap also directly affects the ISS, which was designed and built assuming that the Shuttle was available to carry cargo and crew to it and to bring cargo and crew back to Earth. During the gap, the U.S. will pay for U.S. and international-partner astronauts to be carried to and from the ISS by the Russian Soyuz. Cargo, including supplies, spares, experiments and other hardware, will be carried to the ISS by a complement of international and U.S. commercial cargo vehicles. None of these can carry nearly as much as the Shuttle, and only one is projected to be able to bring anything back to Earth. This could limit the full utilization of the ISS. Further, only two of these vehicles have flown—each one only once. Delays could place ISS utilization further at risk, particularly in the early part of the coming decade.</w:t>
      </w:r>
    </w:p>
    <w:p w14:paraId="6CD663A3" w14:textId="77777777" w:rsidR="00CF5D92" w:rsidRDefault="00CF5D92" w:rsidP="00CF5D92">
      <w:pPr>
        <w:pStyle w:val="BB-Contentions"/>
      </w:pPr>
      <w:r>
        <w:rPr>
          <w:rFonts w:cs="Arial"/>
          <w:bCs/>
        </w:rPr>
        <w:t>Shuttle retirement and resulting dependence is part of a scheme to undermine ISS</w:t>
      </w:r>
    </w:p>
    <w:p w14:paraId="77B964E7" w14:textId="77777777" w:rsidR="00CF5D92" w:rsidRDefault="00CF5D92" w:rsidP="00CF5D92">
      <w:pPr>
        <w:pStyle w:val="BB-Citation"/>
        <w:rPr>
          <w:rFonts w:cs="Arial"/>
          <w:iCs/>
          <w:color w:val="000099"/>
          <w:sz w:val="22"/>
          <w:u w:val="single"/>
        </w:rPr>
      </w:pPr>
      <w:r w:rsidRPr="00990809">
        <w:rPr>
          <w:rFonts w:cs="Arial"/>
          <w:iCs/>
          <w:u w:val="single"/>
        </w:rPr>
        <w:t>NASA Administrator Michael D. Griffin, Aug. 2008</w:t>
      </w:r>
      <w:r>
        <w:rPr>
          <w:rFonts w:cs="Arial"/>
          <w:iCs/>
        </w:rPr>
        <w:t xml:space="preserve">. Michael D. Griffin (Administrator of NASA from 2005-2009) 18 Aug 2008 (brackets added; parentheses in original) email to Lynn Cline published on the web at </w:t>
      </w:r>
      <w:hyperlink r:id="rId372" w:anchor="page=153" w:history="1">
        <w:r w:rsidRPr="00D92EA9">
          <w:rPr>
            <w:rStyle w:val="Hyperlink"/>
            <w:rFonts w:cs="Arial"/>
            <w:iCs/>
            <w:sz w:val="22"/>
          </w:rPr>
          <w:t>http://www.judicialwatch.org/files/documents/2010/JW_NASA_foia_spacetransition_4_2010.pdf#page=153</w:t>
        </w:r>
      </w:hyperlink>
    </w:p>
    <w:p w14:paraId="1E60DDBE" w14:textId="77777777" w:rsidR="00CF5D92" w:rsidRDefault="00CF5D92" w:rsidP="00CF5D92">
      <w:pPr>
        <w:pStyle w:val="BB-Evidence"/>
        <w:rPr>
          <w:rFonts w:cs="Arial"/>
        </w:rPr>
      </w:pPr>
      <w:r w:rsidRPr="005820E6">
        <w:rPr>
          <w:rFonts w:cs="Arial"/>
          <w:u w:val="single"/>
        </w:rPr>
        <w:t xml:space="preserve">Exactly as I predicted, events have unfolded in a way that makes it clear how unwise it was for the US to adopt a policy of deliberate dependance upon another power for access to ISS. In a rational world, we would have been allowed to pick a Shuttle retirement date to be consistent with Ares/Orion availability, we would had been asked to deploy Ares/Orion as early as possible </w:t>
      </w:r>
      <w:r>
        <w:rPr>
          <w:rFonts w:cs="Arial"/>
        </w:rPr>
        <w:t xml:space="preserve">(rather than "not later than 2014") and we would have been provided the necessary budget to make it so. I realize that no one on this distribution disagrees with me on this point; I'm just saying it again, that's all. </w:t>
      </w:r>
      <w:r w:rsidRPr="005820E6">
        <w:rPr>
          <w:rFonts w:cs="Arial"/>
          <w:u w:val="single"/>
        </w:rPr>
        <w:t>The rational approach didn't happen, primarily because for OSTP [Office of Science and Technology Policy] and OMB [Office of Management &amp; Budget], retiring the Shuttle is a jihad rather than an engineering and program management decision. Further, they actively do not want the ISS to be sustained, and have done everything possible to ensure that it would not be.</w:t>
      </w:r>
    </w:p>
    <w:p w14:paraId="05278430" w14:textId="77777777" w:rsidR="00CF5D92" w:rsidRDefault="00CF5D92" w:rsidP="00CF5D92">
      <w:pPr>
        <w:pStyle w:val="BB-Contentions"/>
        <w:rPr>
          <w:rFonts w:cs="Arial"/>
        </w:rPr>
      </w:pPr>
      <w:r>
        <w:rPr>
          <w:rFonts w:cs="Arial"/>
          <w:bCs/>
        </w:rPr>
        <w:lastRenderedPageBreak/>
        <w:t>Giving up pre-eminence in space exploration would be a critical error</w:t>
      </w:r>
    </w:p>
    <w:p w14:paraId="5806E7D3" w14:textId="77777777" w:rsidR="00CF5D92" w:rsidRDefault="00CF5D92" w:rsidP="00CF5D92">
      <w:pPr>
        <w:pStyle w:val="BB-Citation"/>
        <w:rPr>
          <w:iCs/>
          <w:color w:val="000099"/>
          <w:u w:val="single"/>
        </w:rPr>
      </w:pPr>
      <w:r w:rsidRPr="00990809">
        <w:rPr>
          <w:iCs/>
          <w:u w:val="single"/>
        </w:rPr>
        <w:t>Walter Cunningham 2010.</w:t>
      </w:r>
      <w:r>
        <w:rPr>
          <w:iCs/>
        </w:rPr>
        <w:t xml:space="preserve"> Walter Cunningham (astronaut; piloted first manned Apollo mission in 1968), “We must not discard greatest innovator in history” HOUSTON CHRONCLE 27 Feb 2010, </w:t>
      </w:r>
      <w:hyperlink r:id="rId373" w:history="1">
        <w:r w:rsidRPr="00D92EA9">
          <w:rPr>
            <w:rStyle w:val="Hyperlink"/>
            <w:iCs/>
          </w:rPr>
          <w:t>http://www.chron.com/disp/story.mpl/editorial/outlook/6889640.html</w:t>
        </w:r>
      </w:hyperlink>
    </w:p>
    <w:p w14:paraId="1BF860F2" w14:textId="77777777" w:rsidR="00CF5D92" w:rsidRDefault="00CF5D92" w:rsidP="00CF5D92">
      <w:pPr>
        <w:pStyle w:val="BB-Evidence"/>
      </w:pPr>
      <w:r>
        <w:rPr>
          <w:rFonts w:cs="Arial"/>
        </w:rPr>
        <w:t>Have we really degenerated as a country to the point where we can no longer fund our own exploration? Did we spend $460 billion becoming pre-eminent in space, only to stupidly surrender it? What does our new dependence on other countries to send Americans into space say about our culture, society and prospects for the future? NASA was always considered in a class by itself. Now, when the world is becoming increasingly dependent on space-based systems, we seem bent on slipping back into mediocrity. How do you rationalize surrendering our pre-eminence in space? The last time a country voluntarily gave up its pre-eminent position in exploration was when the Ming government recalled the Chinese fleets in 1433. That critical error condemned China to worldwide stagnation for centuries.</w:t>
      </w:r>
    </w:p>
    <w:p w14:paraId="22ABEED8" w14:textId="77777777" w:rsidR="00CF5D92" w:rsidRDefault="00CF5D92" w:rsidP="00CF5D92">
      <w:pPr>
        <w:pStyle w:val="BB-Contentions"/>
      </w:pPr>
      <w:r>
        <w:rPr>
          <w:bCs/>
        </w:rPr>
        <w:t>Astronaut safety at risk if Russia suffers loss of Soyuz capsules and space shuttle is retired</w:t>
      </w:r>
    </w:p>
    <w:p w14:paraId="38F6A086" w14:textId="77777777" w:rsidR="00CF5D92" w:rsidRDefault="00CF5D92" w:rsidP="00CF5D92">
      <w:pPr>
        <w:pStyle w:val="BB-Citation"/>
        <w:rPr>
          <w:iCs/>
          <w:color w:val="000099"/>
          <w:u w:val="single"/>
        </w:rPr>
      </w:pPr>
      <w:r w:rsidRPr="00990809">
        <w:rPr>
          <w:iCs/>
          <w:u w:val="single"/>
        </w:rPr>
        <w:t>Stewart Powell with the Houston Chronicle in April 2010.</w:t>
      </w:r>
      <w:r>
        <w:rPr>
          <w:iCs/>
        </w:rPr>
        <w:t xml:space="preserve"> STEWART M. POWELL (journalist) Houston Chronicle 23 Apr 2010 Shuttle backers say space station needs safety net - But critics contend Soyuz has proved reliable over time </w:t>
      </w:r>
      <w:hyperlink r:id="rId374" w:history="1">
        <w:r w:rsidRPr="00D92EA9">
          <w:rPr>
            <w:rStyle w:val="Hyperlink"/>
            <w:iCs/>
          </w:rPr>
          <w:t>http://www.chron.com/disp/story.mpl/nation/6971998.html</w:t>
        </w:r>
      </w:hyperlink>
    </w:p>
    <w:p w14:paraId="6878F62A" w14:textId="77777777" w:rsidR="00CF5D92" w:rsidRDefault="00CF5D92" w:rsidP="00CF5D92">
      <w:pPr>
        <w:pStyle w:val="BB-Evidence"/>
      </w:pPr>
      <w:r w:rsidRPr="00622F3A">
        <w:rPr>
          <w:u w:val="single"/>
        </w:rPr>
        <w:t>NASA administrator Charles Bolden told members of the Senate Appropriations Committee that astronauts aboard the orbiting International Space Station theoretically could face life threatening challenges getting back to earth if Russia suffered a catastrophic loss of Soyuz capsules and the American space shuttle had retired</w:t>
      </w:r>
      <w:r>
        <w:t xml:space="preserve">. The former astronaut and veteran of four shuttle missions discussed the scenario in response to questioning by </w:t>
      </w:r>
      <w:r w:rsidRPr="00622F3A">
        <w:rPr>
          <w:u w:val="single"/>
        </w:rPr>
        <w:t>Sen. Kay Bailey Hutchison</w:t>
      </w:r>
      <w:r>
        <w:t xml:space="preserve">, R-Dallas. Hutchison </w:t>
      </w:r>
      <w:r w:rsidRPr="00622F3A">
        <w:rPr>
          <w:u w:val="single"/>
        </w:rPr>
        <w:t>raised the specter of accidents rendering the space station's Soyuz lifeboats inoperable or a mishap on reentry crippling Russia's program, leaving astronauts without ferry service “for an extended period of time.”</w:t>
      </w:r>
    </w:p>
    <w:p w14:paraId="0388A006" w14:textId="77777777" w:rsidR="00CF5D92" w:rsidRDefault="00CF5D92" w:rsidP="00CF5D92">
      <w:pPr>
        <w:pStyle w:val="BB-Contentions"/>
      </w:pPr>
      <w:r>
        <w:rPr>
          <w:bCs/>
        </w:rPr>
        <w:t>INHERENCY</w:t>
      </w:r>
    </w:p>
    <w:p w14:paraId="2B6FB5D6" w14:textId="77777777" w:rsidR="00CF5D92" w:rsidRDefault="00CF5D92" w:rsidP="00CF5D92">
      <w:pPr>
        <w:pStyle w:val="BB-Contentions"/>
      </w:pPr>
      <w:r>
        <w:rPr>
          <w:bCs/>
        </w:rPr>
        <w:t>Obama has no strategy - US will be dependent on Russian Soyuz for many years, and the price will rise</w:t>
      </w:r>
    </w:p>
    <w:p w14:paraId="779F9A4C" w14:textId="77777777" w:rsidR="00CF5D92" w:rsidRDefault="00CF5D92" w:rsidP="00CF5D92">
      <w:pPr>
        <w:pStyle w:val="BB-Citation"/>
      </w:pPr>
      <w:r w:rsidRPr="00990809">
        <w:rPr>
          <w:iCs/>
          <w:u w:val="single"/>
        </w:rPr>
        <w:t>Dr. Ken Kremer 2010</w:t>
      </w:r>
      <w:r>
        <w:rPr>
          <w:iCs/>
        </w:rPr>
        <w:t xml:space="preserve">. Dr. Ken Kremer (research scientist and freelance science journalist; has presented at numerous educational institutions, civic &amp; religious organizations, museums and astronomy clubs including the National Air &amp; Space Museum, Princeton University) 10 </w:t>
      </w:r>
      <w:r w:rsidRPr="00262036">
        <w:rPr>
          <w:iCs/>
        </w:rPr>
        <w:t xml:space="preserve">Mar 2010 NASA manager says Shuttle Extension Possible; Key Issue Is Money not Safety </w:t>
      </w:r>
      <w:hyperlink r:id="rId375" w:history="1">
        <w:r w:rsidRPr="00D92EA9">
          <w:rPr>
            <w:rStyle w:val="Hyperlink"/>
          </w:rPr>
          <w:t>http://www.universetoday.com/2010/03/10/nasa-manager-says-shuttle-extension-possible-key-issue-is-money-not-safety/</w:t>
        </w:r>
      </w:hyperlink>
    </w:p>
    <w:p w14:paraId="40EF415B" w14:textId="77777777" w:rsidR="00CF5D92" w:rsidRDefault="00CF5D92" w:rsidP="00CF5D92">
      <w:pPr>
        <w:pStyle w:val="BB-Evidence"/>
      </w:pPr>
      <w:r>
        <w:t>There are no specific destinations, goals or timelines outlined in Obama’s strategy and no direction to develop a new heavy lift booster to replace the cancelled Ares V. In its place would be some funding for technology development as outlined by NASA Administrator Charles Bolden at a KSC news briefing I attended. Bolden stated that NASA would not build a Heavy Lift booster “until the 2020 to 2030 time fame”. The US would be left completely dependent on the Russians and their Soyuz capsule to send American astronauts into space for many years to come. Russia recently increased the price for Soyuz seats to $50 million and further increases are expected after the shuttle is retired.</w:t>
      </w:r>
    </w:p>
    <w:p w14:paraId="35AB21B1" w14:textId="77777777" w:rsidR="00CF5D92" w:rsidRDefault="00CF5D92" w:rsidP="00CF5D92">
      <w:pPr>
        <w:pStyle w:val="BB-Contentions"/>
        <w:rPr>
          <w:bCs/>
        </w:rPr>
      </w:pPr>
      <w:r>
        <w:rPr>
          <w:bCs/>
        </w:rPr>
        <w:t>We shouldn’t rush to commercialization: NASA needs to have its own flight capability - according to John Glenn</w:t>
      </w:r>
    </w:p>
    <w:p w14:paraId="013850C8" w14:textId="77777777" w:rsidR="00CF5D92" w:rsidRDefault="00CF5D92" w:rsidP="00CF5D92">
      <w:pPr>
        <w:pStyle w:val="BB-Citation"/>
        <w:rPr>
          <w:iCs/>
          <w:color w:val="000099"/>
          <w:u w:val="single"/>
        </w:rPr>
      </w:pPr>
      <w:r w:rsidRPr="00990809">
        <w:rPr>
          <w:iCs/>
          <w:u w:val="single"/>
        </w:rPr>
        <w:t>Marcia Dunn with Associated Press, June 2010.</w:t>
      </w:r>
      <w:r>
        <w:rPr>
          <w:iCs/>
        </w:rPr>
        <w:t xml:space="preserve"> Marcia Dunn (journalist) 22 June 2010 ASSOCIATED PRESS, </w:t>
      </w:r>
      <w:r>
        <w:rPr>
          <w:iCs/>
          <w:color w:val="333333"/>
        </w:rPr>
        <w:t>John Glenn says Obama should continue space shuttle program</w:t>
      </w:r>
      <w:r>
        <w:rPr>
          <w:iCs/>
        </w:rPr>
        <w:t xml:space="preserve"> (the word “Democratic” at the beginning is probably a typographical error for “Democrat”; it was spelled that way in the original) </w:t>
      </w:r>
      <w:hyperlink r:id="rId376" w:history="1">
        <w:r w:rsidRPr="00D92EA9">
          <w:rPr>
            <w:rStyle w:val="Hyperlink"/>
            <w:iCs/>
          </w:rPr>
          <w:t>http://www.csmonitor.com/From-the-news-wires/2010/0622/John-Glenn-says-Obama-should-continue-space-shuttle-program</w:t>
        </w:r>
      </w:hyperlink>
      <w:r w:rsidRPr="00990809">
        <w:rPr>
          <w:i w:val="0"/>
          <w:iCs/>
          <w:color w:val="000099"/>
        </w:rPr>
        <w:t xml:space="preserve">  </w:t>
      </w:r>
      <w:r w:rsidRPr="00990809">
        <w:rPr>
          <w:iCs/>
        </w:rPr>
        <w:t>(John Glenn, first American astronaut to orbit the earth; former Senator from Ohio)</w:t>
      </w:r>
    </w:p>
    <w:p w14:paraId="687FB516" w14:textId="77777777" w:rsidR="00CF5D92" w:rsidRDefault="00CF5D92" w:rsidP="00CF5D92">
      <w:pPr>
        <w:pStyle w:val="BB-Evidence"/>
      </w:pPr>
      <w:r>
        <w:t xml:space="preserve">Democratic </w:t>
      </w:r>
      <w:r w:rsidRPr="00622F3A">
        <w:rPr>
          <w:u w:val="single"/>
        </w:rPr>
        <w:t>Glenn supports Obama's plan, announced earlier this year, to keep the space station going until 2020 and to give up on a moon base for now. But the original Mercury 7 astronaut said the nation needs a rocketship capable of lifting heavy payloads — whether it's part of NASA's Constellation program or something else — if astronauts are ever to reach asteroids and Mars. Private companies, meanwhile, interested in carrying astronauts back and forth to the space station need to first prove their capability and reliability, Glenn noted. "I'm very leery of this rush to commercialization," he said.</w:t>
      </w:r>
    </w:p>
    <w:p w14:paraId="0653022F" w14:textId="77777777" w:rsidR="00CF5D92" w:rsidRDefault="00CF5D92" w:rsidP="00CF5D92">
      <w:pPr>
        <w:pStyle w:val="BB-Contentions"/>
      </w:pPr>
      <w:r>
        <w:rPr>
          <w:bCs/>
        </w:rPr>
        <w:lastRenderedPageBreak/>
        <w:t>Commercial rockets are not the answer: Will need taxpayer bailouts, and not proven safe</w:t>
      </w:r>
    </w:p>
    <w:p w14:paraId="39878750" w14:textId="77777777" w:rsidR="00CF5D92" w:rsidRDefault="00CF5D92" w:rsidP="00CF5D92">
      <w:pPr>
        <w:pStyle w:val="BB-Citation"/>
      </w:pPr>
      <w:r w:rsidRPr="00990809">
        <w:rPr>
          <w:iCs/>
          <w:u w:val="single"/>
        </w:rPr>
        <w:t>Sen. Richard Shelby, April 2010.</w:t>
      </w:r>
      <w:r>
        <w:rPr>
          <w:iCs/>
        </w:rPr>
        <w:t xml:space="preserve"> Statement of Senator Richard C. Shelby (R-Ala.), to the Commerce, Justice, Science and Related Agencies Appropriations Subcommittee, 22 Apr 2010 </w:t>
      </w:r>
      <w:hyperlink r:id="rId377" w:history="1">
        <w:r w:rsidRPr="00D92EA9">
          <w:rPr>
            <w:rStyle w:val="Hyperlink"/>
            <w:iCs/>
          </w:rPr>
          <w:t>http://shelby.senate.gov/public/index.cfm?FuseAction=PressRoom.NewsReleases&amp;ContentRecord_id=25f3ad2e-802a-23ad-4960-f512b9e205d2</w:t>
        </w:r>
      </w:hyperlink>
      <w:r>
        <w:rPr>
          <w:iCs/>
          <w:color w:val="000099"/>
          <w:u w:val="single"/>
        </w:rPr>
        <w:t xml:space="preserve"> </w:t>
      </w:r>
      <w:r>
        <w:rPr>
          <w:iCs/>
        </w:rPr>
        <w:t>(brackets added)</w:t>
      </w:r>
    </w:p>
    <w:p w14:paraId="1F5ED16B" w14:textId="77777777" w:rsidR="00CF5D92" w:rsidRDefault="00CF5D92" w:rsidP="00CF5D92">
      <w:pPr>
        <w:pStyle w:val="BB-Evidence"/>
      </w:pPr>
      <w:r w:rsidRPr="005820E6">
        <w:rPr>
          <w:u w:val="single"/>
        </w:rPr>
        <w:t>The truth is, when troubles mount and a commercial rocket market again fails to materialize, the taxpayers will be called on to bailout these companies and their investors, a recurring theme within this Administration.</w:t>
      </w:r>
      <w:r>
        <w:t xml:space="preserve"> Other than the Augustine Commission’s cursory examination of safety, there is no evidence that NASA has done any in-depth analysis related to the safety concerns of putting humans on a commercial rocket. I will remain steadfast in insisting on safety as the first priority for the space program. Nothing less is acceptable. </w:t>
      </w:r>
      <w:r w:rsidRPr="005820E6">
        <w:rPr>
          <w:u w:val="single"/>
        </w:rPr>
        <w:t>Contrary to NASA</w:t>
      </w:r>
      <w:r w:rsidRPr="00597AEF">
        <w:rPr>
          <w:u w:val="single"/>
        </w:rPr>
        <w:t>’</w:t>
      </w:r>
      <w:r w:rsidRPr="005820E6">
        <w:rPr>
          <w:u w:val="single"/>
        </w:rPr>
        <w:t>s position on commercial safety, the Aerospace Safety Advisory Panel, whose sole focus is to ensure lives are not needlessly lost in our space program, stated in their 2009 report that no commercial manufacturer, "is currently human-rating requirements qualified, despite some claims and beliefs to the contrary." This is after their 2008 report, written in part by you, Mr. [NASA] Administrator, declaring that commercial vehicles, "are not proven to be appropriate to transport NASA personnel.</w:t>
      </w:r>
      <w:r>
        <w:t>"</w:t>
      </w:r>
    </w:p>
    <w:p w14:paraId="1394C90B" w14:textId="77777777" w:rsidR="00CF5D92" w:rsidRDefault="00CF5D92" w:rsidP="00CF5D92">
      <w:pPr>
        <w:pStyle w:val="BB-Contentions"/>
      </w:pPr>
      <w:r>
        <w:rPr>
          <w:bCs/>
        </w:rPr>
        <w:t>No research was done to support policy of commercial space travel</w:t>
      </w:r>
    </w:p>
    <w:p w14:paraId="4DF1764C" w14:textId="77777777" w:rsidR="00CF5D92" w:rsidRDefault="00CF5D92" w:rsidP="00CF5D92">
      <w:pPr>
        <w:pStyle w:val="BB-Citation"/>
        <w:rPr>
          <w:iCs/>
          <w:color w:val="000099"/>
          <w:u w:val="single"/>
        </w:rPr>
      </w:pPr>
      <w:r w:rsidRPr="00990809">
        <w:rPr>
          <w:iCs/>
          <w:u w:val="single"/>
        </w:rPr>
        <w:t>Sen. Richard Shelby, April 2010</w:t>
      </w:r>
      <w:r>
        <w:rPr>
          <w:iCs/>
        </w:rPr>
        <w:t xml:space="preserve">. Statement of Senator Richard C. Shelby (R-Ala.), to the Commerce, Justice, Science and Related Agencies Appropriations Subcommittee, 22 Apr 2010 </w:t>
      </w:r>
      <w:hyperlink r:id="rId378" w:history="1">
        <w:r w:rsidRPr="00D92EA9">
          <w:rPr>
            <w:rStyle w:val="Hyperlink"/>
            <w:iCs/>
          </w:rPr>
          <w:t>http://shelby.senate.gov/public/index.cfm?FuseAction=PressRoom.NewsReleases&amp;ContentRecord_id=25f3ad2e-802a-23ad-4960-f512b9e205d2</w:t>
        </w:r>
      </w:hyperlink>
    </w:p>
    <w:p w14:paraId="43543081" w14:textId="77777777" w:rsidR="00CF5D92" w:rsidRDefault="00CF5D92" w:rsidP="00CF5D92">
      <w:pPr>
        <w:pStyle w:val="BB-Evidence"/>
      </w:pPr>
      <w:r>
        <w:t>The White House advisor on Science and Technology policy testified that there was no real research or verification done on the viability of the Administration’s approach for the commercial market to sustain America's space future. Instead, this Administration is relying on information provided by the very people who stand to receive billions in taxpayer subsidies to promote their unproven products.</w:t>
      </w:r>
    </w:p>
    <w:p w14:paraId="0FD5981D" w14:textId="77777777" w:rsidR="00CF5D92" w:rsidRDefault="00CF5D92" w:rsidP="00CF5D92">
      <w:pPr>
        <w:pStyle w:val="BB-Contentions"/>
        <w:rPr>
          <w:rFonts w:cs="Arial"/>
          <w:bCs/>
        </w:rPr>
      </w:pPr>
      <w:r>
        <w:rPr>
          <w:rFonts w:cs="Arial"/>
          <w:bCs/>
        </w:rPr>
        <w:t>We abandon space leadership in favor of corporate welfare</w:t>
      </w:r>
    </w:p>
    <w:p w14:paraId="10393C72" w14:textId="77777777" w:rsidR="00CF5D92" w:rsidRDefault="00CF5D92" w:rsidP="00CF5D92">
      <w:pPr>
        <w:pStyle w:val="BB-Citation"/>
        <w:rPr>
          <w:rFonts w:ascii="Arial" w:hAnsi="Arial" w:cs="Arial"/>
          <w:iCs/>
          <w:color w:val="000099"/>
          <w:u w:val="single"/>
        </w:rPr>
      </w:pPr>
      <w:r w:rsidRPr="00990809">
        <w:rPr>
          <w:rFonts w:cs="Verdana"/>
          <w:iCs/>
          <w:u w:val="single"/>
        </w:rPr>
        <w:t>Sen. Richard Shelby, April 2010.</w:t>
      </w:r>
      <w:r>
        <w:rPr>
          <w:rFonts w:cs="Verdana"/>
          <w:iCs/>
        </w:rPr>
        <w:t xml:space="preserve"> Statement of Senator Richard C. Shelby (R-Ala.), to the Commerce, Justice, Science and Related Agencies Appropriations Subcommittee, 22 Apr 2010</w:t>
      </w:r>
      <w:hyperlink r:id="rId379" w:history="1">
        <w:r>
          <w:rPr>
            <w:rFonts w:cs="Verdana"/>
            <w:iCs/>
          </w:rPr>
          <w:t xml:space="preserve"> </w:t>
        </w:r>
      </w:hyperlink>
      <w:hyperlink r:id="rId380" w:history="1">
        <w:r w:rsidRPr="00D92EA9">
          <w:rPr>
            <w:rStyle w:val="Hyperlink"/>
          </w:rPr>
          <w:t>http://shelby.senate.gov/public/index.cfm?FuseAction=PressRoom.NewsReleases&amp;ContentRecord_id=25f3ad2e-802a-23ad-4960-f512b9e205d2</w:t>
        </w:r>
      </w:hyperlink>
    </w:p>
    <w:p w14:paraId="7ED0A5D2" w14:textId="77777777" w:rsidR="00CF5D92" w:rsidRDefault="00CF5D92" w:rsidP="00CF5D92">
      <w:pPr>
        <w:pStyle w:val="BB-Evidence"/>
      </w:pPr>
      <w:r>
        <w:rPr>
          <w:rFonts w:cs="Verdana"/>
        </w:rPr>
        <w:t>The President’s plan only ensures that for decades to come the United States will be both subservient to, and reliant on, other countries for our access to space. Future generations will learn how the Chinese, the Russians, and even the Indians took the reins of human space exploration away from the United States. This request abandons our nation's only chance to remain the leader in space and instead chooses to set up a welfare program for the commercial space industry. It is a plan where the taxpayer subsidizes billionaires to build rockets that NASA hopes one day will allow millionaires, and our own astronauts, to travel to space.</w:t>
      </w:r>
    </w:p>
    <w:p w14:paraId="25766346" w14:textId="77777777" w:rsidR="00CF5D92" w:rsidRDefault="00CF5D92" w:rsidP="00CF5D92">
      <w:pPr>
        <w:pStyle w:val="BB-Contentions"/>
        <w:rPr>
          <w:rFonts w:cs="Arial"/>
          <w:bCs/>
        </w:rPr>
      </w:pPr>
      <w:r>
        <w:rPr>
          <w:rFonts w:cs="Arial"/>
          <w:bCs/>
        </w:rPr>
        <w:t>Seven year gap when the US has no capability to launch astronauts into space</w:t>
      </w:r>
    </w:p>
    <w:p w14:paraId="49CB432E" w14:textId="77777777" w:rsidR="00CF5D92" w:rsidRDefault="00CF5D92" w:rsidP="00CF5D92">
      <w:pPr>
        <w:pStyle w:val="BB-Citation"/>
        <w:rPr>
          <w:iCs/>
        </w:rPr>
      </w:pPr>
      <w:r w:rsidRPr="00990809">
        <w:rPr>
          <w:iCs/>
          <w:u w:val="single"/>
        </w:rPr>
        <w:t>Review of US Human Spaceflight Plans Committee, October 2009.</w:t>
      </w:r>
      <w:r>
        <w:rPr>
          <w:iCs/>
        </w:rPr>
        <w:t xml:space="preserve"> “Seeking a Human Spaceflight Program Worthy of a Great Nation,” Review of US Human Spaceflight Plans Committee (Chairman Norman Augustine, a study commissioned by the White House Office of Science and Technology Policy) October 2009 </w:t>
      </w:r>
      <w:hyperlink r:id="rId381" w:history="1">
        <w:r w:rsidRPr="00D92EA9">
          <w:rPr>
            <w:rStyle w:val="Hyperlink"/>
            <w:iCs/>
          </w:rPr>
          <w:t>www.nasa.gov/pdf/396093main_HSF_Cmte_FinalReport.pdf</w:t>
        </w:r>
      </w:hyperlink>
    </w:p>
    <w:p w14:paraId="15DD11E2" w14:textId="77777777" w:rsidR="00CF5D92" w:rsidRPr="00622F3A" w:rsidRDefault="00CF5D92" w:rsidP="00CF5D92">
      <w:pPr>
        <w:pStyle w:val="BB-Evidence"/>
      </w:pPr>
      <w:r w:rsidRPr="00622F3A">
        <w:t>The original 2005 schedule showed Ares I and Orion available to support the ISS in 2012, two years after scheduled Shuttle retirement. The current schedule now shows that date as 2015. An independent assessment of the technical, budgetary and schedule risk to the Constellation Program performed for the Committee indicates that an additional delay of at least two years is likely. This means that Ares I and Orion will not reach the ISS before the Station’s currently planned termination, and the length of the gap in U.S. ability to launch astronauts into space will be at least seven years.</w:t>
      </w:r>
    </w:p>
    <w:p w14:paraId="5D03BA3B" w14:textId="77777777" w:rsidR="00CF5D92" w:rsidRDefault="00CF5D92" w:rsidP="00CF5D92">
      <w:pPr>
        <w:pStyle w:val="BB-Contentions"/>
        <w:rPr>
          <w:bCs/>
        </w:rPr>
      </w:pPr>
      <w:r>
        <w:rPr>
          <w:bCs/>
        </w:rPr>
        <w:lastRenderedPageBreak/>
        <w:t>SOLVENCY</w:t>
      </w:r>
    </w:p>
    <w:p w14:paraId="730C4CF0" w14:textId="77777777" w:rsidR="00CF5D92" w:rsidRDefault="00CF5D92" w:rsidP="00CF5D92">
      <w:pPr>
        <w:pStyle w:val="BB-Contentions"/>
      </w:pPr>
      <w:r>
        <w:rPr>
          <w:bCs/>
        </w:rPr>
        <w:t>Plan Advocates: Sen. Kay Bailey Hutchinson, Rep. Suzanne Kosmas, Rep. Bill Posey</w:t>
      </w:r>
    </w:p>
    <w:p w14:paraId="39F0756B" w14:textId="77777777" w:rsidR="00CF5D92" w:rsidRDefault="00CF5D92" w:rsidP="00CF5D92">
      <w:pPr>
        <w:pStyle w:val="BB-Citation"/>
      </w:pPr>
      <w:r w:rsidRPr="00990809">
        <w:rPr>
          <w:iCs/>
          <w:u w:val="single"/>
        </w:rPr>
        <w:t>Dr. Ken Kremer 2010</w:t>
      </w:r>
      <w:r>
        <w:rPr>
          <w:iCs/>
        </w:rPr>
        <w:t>. Dr. Ken Kremer (research scientist and freelance science journalist; has presented at numerous educational institutions, civic &amp; religious organizations, museums and astronomy clubs including the National Air &amp; Space Museum, Princeton Universi</w:t>
      </w:r>
      <w:r w:rsidRPr="00262036">
        <w:rPr>
          <w:iCs/>
        </w:rPr>
        <w:t xml:space="preserve">ty) 10 Mar 2010 NASA manager says Shuttle Extension Possible; Key Issue Is Money not Safety </w:t>
      </w:r>
      <w:hyperlink r:id="rId382" w:history="1">
        <w:r w:rsidRPr="00D92EA9">
          <w:rPr>
            <w:rStyle w:val="Hyperlink"/>
          </w:rPr>
          <w:t>http://www.universetoday.com/2010/03/10/nasa-manager-says-shuttle-extension-possible-key-issue-is-money-not-safety/</w:t>
        </w:r>
      </w:hyperlink>
      <w:r>
        <w:t xml:space="preserve"> (brackets in original)</w:t>
      </w:r>
    </w:p>
    <w:p w14:paraId="58D568CE" w14:textId="77777777" w:rsidR="00CF5D92" w:rsidRDefault="00CF5D92" w:rsidP="00CF5D92">
      <w:pPr>
        <w:pStyle w:val="BB-Evidence"/>
      </w:pPr>
      <w:r w:rsidRPr="005820E6">
        <w:rPr>
          <w:u w:val="single"/>
        </w:rPr>
        <w:t>Senator Kay Bailey Hutchinson (R-Texas) has introduced a new bill to extend the life of the shuttle program until a replacement rocket system is available. Representatives Suzanne Kosmas (D) and Bill Posey (R) of Florida introduced similar legislation in the House of Representatives</w:t>
      </w:r>
      <w:r>
        <w:t xml:space="preserve"> – which was co-sponsored by other Democrats and Republicans from several states </w:t>
      </w:r>
      <w:r w:rsidRPr="00597AEF">
        <w:rPr>
          <w:u w:val="single"/>
        </w:rPr>
        <w:t>–</w:t>
      </w:r>
      <w:r w:rsidRPr="005820E6">
        <w:rPr>
          <w:u w:val="single"/>
        </w:rPr>
        <w:t xml:space="preserve"> to extend the shuttle, minimize the human spaceflight gap and accelerate development of a next generation space vehicle</w:t>
      </w:r>
      <w:r>
        <w:t>. “Right now we estimate that gap would be about two years from when we're told [to restart production] to when we'd have the first external tank rolling off the assembly line”, explained Shannon. The gap could be shortened by delaying one or more of the remaining flights.</w:t>
      </w:r>
    </w:p>
    <w:p w14:paraId="0E228600" w14:textId="77777777" w:rsidR="00CF5D92" w:rsidRDefault="00CF5D92" w:rsidP="00CF5D92">
      <w:pPr>
        <w:pStyle w:val="BB-Contentions"/>
      </w:pPr>
      <w:r>
        <w:rPr>
          <w:bCs/>
        </w:rPr>
        <w:t>Buzz Aldrin says: Keep the Space Shuttle and evolve the technology for the next step into space</w:t>
      </w:r>
    </w:p>
    <w:p w14:paraId="5D7B5556" w14:textId="77777777" w:rsidR="00CF5D92" w:rsidRPr="00622F3A" w:rsidRDefault="00CF5D92" w:rsidP="00CF5D92">
      <w:pPr>
        <w:pStyle w:val="BB-Citation"/>
      </w:pPr>
      <w:r w:rsidRPr="00990809">
        <w:rPr>
          <w:u w:val="single"/>
        </w:rPr>
        <w:t>Buzz Aldrin 2010.</w:t>
      </w:r>
      <w:r w:rsidRPr="00622F3A">
        <w:t xml:space="preserve"> Buzz Aldrin (Apollo 11 astronaut) 18 March 2010 “Why we should keep flying the Space Shuttle,” </w:t>
      </w:r>
      <w:hyperlink r:id="rId383" w:history="1">
        <w:r w:rsidRPr="00D92EA9">
          <w:rPr>
            <w:rStyle w:val="Hyperlink"/>
          </w:rPr>
          <w:t>http://www.huffingtonpost.com/buzz-aldrin/why-we-should-keep-flying_b_504324.html</w:t>
        </w:r>
      </w:hyperlink>
    </w:p>
    <w:p w14:paraId="5F85ABF1" w14:textId="77777777" w:rsidR="00CF5D92" w:rsidRDefault="00CF5D92" w:rsidP="00CF5D92">
      <w:pPr>
        <w:pStyle w:val="BB-Evidence"/>
        <w:rPr>
          <w:rFonts w:cs="Georgia"/>
        </w:rPr>
      </w:pPr>
      <w:r>
        <w:rPr>
          <w:rFonts w:cs="Georgia"/>
        </w:rPr>
        <w:t>Instead of planning the retirement of the Space Shuttle program, America should be preparing the shuttles for their next step in space: evolving, not shutting them down and laying off thousands of people. You know the very people whose experience we will need in the years ahead. Except if you lay them off now, they won't be around in the next decade.</w:t>
      </w:r>
    </w:p>
    <w:p w14:paraId="26222561" w14:textId="77777777" w:rsidR="00CF5D92" w:rsidRDefault="00CF5D92" w:rsidP="00CF5D92">
      <w:pPr>
        <w:pStyle w:val="BB-Contentions"/>
        <w:rPr>
          <w:bCs/>
        </w:rPr>
      </w:pPr>
      <w:r>
        <w:rPr>
          <w:bCs/>
        </w:rPr>
        <w:t>Extending the Shuttle costs $200 million per month</w:t>
      </w:r>
    </w:p>
    <w:p w14:paraId="0700B223" w14:textId="77777777" w:rsidR="00CF5D92" w:rsidRPr="00622F3A" w:rsidRDefault="00CF5D92" w:rsidP="00CF5D92">
      <w:pPr>
        <w:pStyle w:val="BB-Citation"/>
      </w:pPr>
      <w:r w:rsidRPr="00990809">
        <w:rPr>
          <w:u w:val="single"/>
        </w:rPr>
        <w:t>Marcia Dunn with Associated Press, July 2010.</w:t>
      </w:r>
      <w:r w:rsidRPr="00622F3A">
        <w:t xml:space="preserve"> Marcia Dunn (aerospace writer), 1 July 2010, ASSOCIATED PRESS, Last 2 shuttle flights delayed, final trip in 2011</w:t>
      </w:r>
      <w:hyperlink r:id="rId384" w:history="1">
        <w:r w:rsidRPr="00622F3A">
          <w:t xml:space="preserve"> </w:t>
        </w:r>
      </w:hyperlink>
      <w:hyperlink r:id="rId385" w:history="1">
        <w:r w:rsidRPr="00D92EA9">
          <w:rPr>
            <w:rStyle w:val="Hyperlink"/>
          </w:rPr>
          <w:t>http://www.myfoxal.com/Global/story.asp?S=12741188</w:t>
        </w:r>
      </w:hyperlink>
    </w:p>
    <w:p w14:paraId="40BEAF86" w14:textId="77777777" w:rsidR="00CF5D92" w:rsidRDefault="00CF5D92" w:rsidP="00CF5D92">
      <w:pPr>
        <w:pStyle w:val="BB-Evidence"/>
      </w:pPr>
      <w:r>
        <w:rPr>
          <w:rFonts w:cs="Verdana"/>
        </w:rPr>
        <w:t xml:space="preserve">The White House would need to sign off on any additional mission. </w:t>
      </w:r>
      <w:r>
        <w:rPr>
          <w:rFonts w:cs="Verdana"/>
          <w:u w:val="single"/>
        </w:rPr>
        <w:t xml:space="preserve">NASA estimates it could cost as much as $200 million a month to keep the shuttle program going beyond 2010. </w:t>
      </w:r>
      <w:r>
        <w:rPr>
          <w:rFonts w:cs="Verdana"/>
        </w:rPr>
        <w:t>The original plan - set forth in 2004 by President George W. Bush - was to quit flying shuttles this year.</w:t>
      </w:r>
    </w:p>
    <w:p w14:paraId="6E60741B" w14:textId="77777777" w:rsidR="00CF5D92" w:rsidRDefault="00CF5D92" w:rsidP="00CF5D92">
      <w:pPr>
        <w:pStyle w:val="BB-Contentions"/>
      </w:pPr>
      <w:r>
        <w:rPr>
          <w:rFonts w:cs="Verdana"/>
          <w:bCs/>
        </w:rPr>
        <w:t>Head Start budget is $8.2 billion</w:t>
      </w:r>
    </w:p>
    <w:p w14:paraId="05531424" w14:textId="77777777" w:rsidR="00CF5D92" w:rsidRPr="00622F3A" w:rsidRDefault="00CF5D92" w:rsidP="00CF5D92">
      <w:pPr>
        <w:pStyle w:val="BB-Citation"/>
      </w:pPr>
      <w:r w:rsidRPr="00990809">
        <w:rPr>
          <w:u w:val="single"/>
        </w:rPr>
        <w:t>US Dept of Health &amp; Human Services 2010.</w:t>
      </w:r>
      <w:r w:rsidRPr="00622F3A">
        <w:t xml:space="preserve"> US Department of Health &amp; Human Services, 2010, ADVANCING THE HEALTH, SAFETY, AND WELL-BEING OF OUR PEOPLE, FY 2011 President’s Budget for HHS </w:t>
      </w:r>
      <w:hyperlink r:id="rId386" w:history="1">
        <w:r w:rsidRPr="00D92EA9">
          <w:rPr>
            <w:rStyle w:val="Hyperlink"/>
          </w:rPr>
          <w:t>http://dhhs.gov/asfr/ob/docbudget/2011budgetinbrief.pdf</w:t>
        </w:r>
      </w:hyperlink>
    </w:p>
    <w:p w14:paraId="5F3864F2" w14:textId="77777777" w:rsidR="00CF5D92" w:rsidRDefault="00CF5D92" w:rsidP="00CF5D92">
      <w:pPr>
        <w:pStyle w:val="BB-Evidence"/>
      </w:pPr>
      <w:r>
        <w:rPr>
          <w:rFonts w:cs="Verdana"/>
        </w:rPr>
        <w:t>Also in support of the President’s Zero to Five Plan, the Budget includes $8.2 billion, an increase of $989 million, for Head Start to serve an estimated 971,000 children, an increase of approximately 66,500 children over FY 2008.</w:t>
      </w:r>
    </w:p>
    <w:p w14:paraId="118576C7" w14:textId="77777777" w:rsidR="00CF5D92" w:rsidRDefault="00CF5D92" w:rsidP="00CF5D92">
      <w:pPr>
        <w:pStyle w:val="BB-Contentions"/>
      </w:pPr>
      <w:r>
        <w:rPr>
          <w:bCs/>
        </w:rPr>
        <w:t>Head Start is a failure: No educational benefit for the children it serves</w:t>
      </w:r>
    </w:p>
    <w:p w14:paraId="482A621F" w14:textId="77777777" w:rsidR="00CF5D92" w:rsidRDefault="00CF5D92" w:rsidP="00CF5D92">
      <w:pPr>
        <w:pStyle w:val="BB-Citation"/>
        <w:rPr>
          <w:iCs/>
        </w:rPr>
      </w:pPr>
      <w:r w:rsidRPr="00990809">
        <w:rPr>
          <w:iCs/>
          <w:u w:val="single"/>
        </w:rPr>
        <w:t>Andrew Coulson 2010.</w:t>
      </w:r>
      <w:r>
        <w:rPr>
          <w:iCs/>
        </w:rPr>
        <w:t xml:space="preserve"> ANDREW J. COULSON (directs the Cato Institute's Center for Educational Freedom) 28 Jan 2010 NEW YORK POST, </w:t>
      </w:r>
      <w:hyperlink r:id="rId387" w:history="1">
        <w:r>
          <w:rPr>
            <w:iCs/>
          </w:rPr>
          <w:t>Head Start: A tragic waste of money</w:t>
        </w:r>
      </w:hyperlink>
      <w:r>
        <w:rPr>
          <w:iCs/>
        </w:rPr>
        <w:t xml:space="preserve">, </w:t>
      </w:r>
      <w:hyperlink r:id="rId388" w:history="1">
        <w:r w:rsidRPr="00D92EA9">
          <w:rPr>
            <w:rStyle w:val="Hyperlink"/>
            <w:iCs/>
          </w:rPr>
          <w:t>www.nypost.com/p/news/opinion/opedcolumnists/head_start_tragic_waste_of_money_L7V5dJC333RDC8QT8UEWaO</w:t>
        </w:r>
      </w:hyperlink>
    </w:p>
    <w:p w14:paraId="1D031116" w14:textId="77777777" w:rsidR="00CF5D92" w:rsidRDefault="00CF5D92" w:rsidP="00CF5D92">
      <w:pPr>
        <w:pStyle w:val="BB-Evidence"/>
      </w:pPr>
      <w:r w:rsidRPr="005820E6">
        <w:rPr>
          <w:u w:val="single"/>
        </w:rPr>
        <w:t>Head Start, the most sacrosanct federal education program</w:t>
      </w:r>
      <w:r w:rsidRPr="005820E6">
        <w:rPr>
          <w:i/>
          <w:iCs/>
          <w:u w:val="single"/>
        </w:rPr>
        <w:t xml:space="preserve">, doesn't work. </w:t>
      </w:r>
      <w:r w:rsidRPr="005820E6">
        <w:rPr>
          <w:u w:val="single"/>
        </w:rPr>
        <w:t>That's the finding of a sophisticated study just released by President Obama's</w:t>
      </w:r>
      <w:hyperlink r:id="rId389" w:history="1">
        <w:r w:rsidRPr="005820E6">
          <w:rPr>
            <w:u w:val="single"/>
          </w:rPr>
          <w:t xml:space="preserve"> Department of Health </w:t>
        </w:r>
      </w:hyperlink>
      <w:r w:rsidRPr="005820E6">
        <w:rPr>
          <w:u w:val="single"/>
        </w:rPr>
        <w:t>and Human Services. Created in 1965, the comprehensive preschool program for 3- and 4-year olds and their parents is meant to narrow the education gap between low-income students and their middle- and upper-income peers. Forty-five years and $166 billion later, it has been proven a failure.</w:t>
      </w:r>
      <w:r>
        <w:t xml:space="preserve"> The bad news came in the study released this month: It found that, by the end of the first grade, children who attended Head Start are essentially indistinguishable from a control group of students who didn't.</w:t>
      </w:r>
    </w:p>
    <w:p w14:paraId="19B339F5" w14:textId="77777777" w:rsidR="00CF5D92" w:rsidRDefault="00CF5D92" w:rsidP="00CF5D92">
      <w:pPr>
        <w:pStyle w:val="BB-Contentions"/>
      </w:pPr>
      <w:r>
        <w:rPr>
          <w:bCs/>
        </w:rPr>
        <w:lastRenderedPageBreak/>
        <w:t>Shuttle budget is $3 billion/year, but 1/2 of it is fixed facilities costs that would continue even if the Shuttle was retired</w:t>
      </w:r>
    </w:p>
    <w:p w14:paraId="0BC331FE" w14:textId="77777777" w:rsidR="00CF5D92" w:rsidRDefault="00CF5D92" w:rsidP="00CF5D92">
      <w:pPr>
        <w:pStyle w:val="BB-Citation"/>
        <w:rPr>
          <w:iCs/>
        </w:rPr>
      </w:pPr>
      <w:r w:rsidRPr="00990809">
        <w:rPr>
          <w:iCs/>
          <w:u w:val="single"/>
        </w:rPr>
        <w:t>Review of US Human Spaceflight Plans Committee, October 2009.</w:t>
      </w:r>
      <w:r>
        <w:rPr>
          <w:iCs/>
        </w:rPr>
        <w:t xml:space="preserve"> “Seeking a Human Spaceflight Program Worthy of a Great Nation,” Review of US Human Spaceflight Plans Committee (Chairman Norman Augustine, a study commissioned by the White House Office of Science and Technology Policy) October 2009 </w:t>
      </w:r>
      <w:hyperlink r:id="rId390" w:history="1">
        <w:r w:rsidRPr="00D92EA9">
          <w:rPr>
            <w:rStyle w:val="Hyperlink"/>
            <w:iCs/>
          </w:rPr>
          <w:t>www.nasa.gov/pdf/396093main_HSF_Cmte_FinalReport.pdf</w:t>
        </w:r>
      </w:hyperlink>
    </w:p>
    <w:p w14:paraId="5A618369" w14:textId="77777777" w:rsidR="00CF5D92" w:rsidRDefault="00CF5D92" w:rsidP="00CF5D92">
      <w:pPr>
        <w:pStyle w:val="BB-Evidence"/>
      </w:pPr>
      <w:r w:rsidRPr="005820E6">
        <w:rPr>
          <w:u w:val="single"/>
        </w:rPr>
        <w:t>The annual Shuttle budget is approximately $3 billion per year, depending on the number of flights</w:t>
      </w:r>
      <w:r>
        <w:t xml:space="preserve">. The retirement of the Shuttle is expected to free funds for the Constellation Program, and the common perception is that with the Shuttle no longer flying, there will be an additional $3 billion per year available for design, development, testing and deployment of the new exploration program. The situation is more complicated, however, and the actual benefit to the Constellation Program is considerably less than $3 billion per year. The principal reason is that </w:t>
      </w:r>
      <w:r w:rsidRPr="005820E6">
        <w:rPr>
          <w:u w:val="single"/>
        </w:rPr>
        <w:t>the Shuttle Program today carries much of the costs of the facilities and infrastructure associated with the human spaceflight program as a whole. But those facilities will continue to exist after the Shuttle is retired</w:t>
      </w:r>
      <w:r w:rsidRPr="00597AEF">
        <w:rPr>
          <w:u w:val="single"/>
        </w:rPr>
        <w:t>—</w:t>
      </w:r>
      <w:r w:rsidRPr="005820E6">
        <w:rPr>
          <w:u w:val="single"/>
        </w:rPr>
        <w:t>so their costs must still be absorbed if the facilities are to be preserved. These fixed costs are significant</w:t>
      </w:r>
      <w:r w:rsidRPr="00597AEF">
        <w:rPr>
          <w:u w:val="single"/>
        </w:rPr>
        <w:t>—</w:t>
      </w:r>
      <w:r w:rsidRPr="005820E6">
        <w:rPr>
          <w:u w:val="single"/>
        </w:rPr>
        <w:t>about $1.5 billion per year</w:t>
      </w:r>
      <w:r>
        <w:t>—and include, for example, nearly 90 percent of the costs of running: the Kennedy Space Center; the engine test facilities at the Stennis Space Center in Mississippi; a Mission Control Center in Houston; and the Michoud Assembly Facility in Louisiana.</w:t>
      </w:r>
    </w:p>
    <w:p w14:paraId="69FB3E71" w14:textId="77777777" w:rsidR="00CF5D92" w:rsidRDefault="00CF5D92" w:rsidP="00CF5D92">
      <w:pPr>
        <w:pStyle w:val="BB-Contentions"/>
      </w:pPr>
      <w:r>
        <w:rPr>
          <w:rFonts w:cs="Arial"/>
          <w:bCs/>
        </w:rPr>
        <w:t>Extending the Shuttle significantly reduces the astronaut launch capability gap</w:t>
      </w:r>
    </w:p>
    <w:p w14:paraId="66975315" w14:textId="77777777" w:rsidR="00CF5D92" w:rsidRDefault="00CF5D92" w:rsidP="00CF5D92">
      <w:pPr>
        <w:pStyle w:val="BB-Citation"/>
        <w:rPr>
          <w:iCs/>
        </w:rPr>
      </w:pPr>
      <w:r w:rsidRPr="00990809">
        <w:rPr>
          <w:iCs/>
          <w:u w:val="single"/>
        </w:rPr>
        <w:t>Review of US Human Spaceflight Plans Committee, October 2009.</w:t>
      </w:r>
      <w:r>
        <w:rPr>
          <w:iCs/>
        </w:rPr>
        <w:t xml:space="preserve"> “Seeking a Human Spaceflight Program Worthy of a Great Nation,” Review of US Human Spaceflight Plans Committee (Chairman Norman Augustine, a study commissioned by the White House Office of Science and Technology Policy) October 2009 </w:t>
      </w:r>
      <w:hyperlink r:id="rId391" w:history="1">
        <w:r w:rsidRPr="00D92EA9">
          <w:rPr>
            <w:rStyle w:val="Hyperlink"/>
            <w:iCs/>
          </w:rPr>
          <w:t>www.nasa.gov/pdf/396093main_HSF_Cmte_FinalReport.pdf</w:t>
        </w:r>
      </w:hyperlink>
    </w:p>
    <w:p w14:paraId="565B4B42" w14:textId="77777777" w:rsidR="00CF5D92" w:rsidRDefault="00CF5D92" w:rsidP="00CF5D92">
      <w:pPr>
        <w:pStyle w:val="BB-Evidence"/>
      </w:pPr>
      <w:r>
        <w:rPr>
          <w:rFonts w:cs="Arial"/>
        </w:rPr>
        <w:t>Scenario 3: Extend Shuttle to 2015 at Minimum Flight Rate. This scenario would extend the Shuttle at a minimum safe flight rate (nominally two flights per year) into FY 2015. Once the Shuttle is retired, the U.S. itself will no longer have the ability to launch astronauts into space, and will have to rely on the Russian Soyuz vehicle. That gap will persist until a new vehicle becomes available to transport crew to low-Earth orbit. Under the current program, the resulting gap is expected to be seven years or more. This scenario, if combined with a new crew launch capability that will be available by the middle of the 2010s, significantly reduces that gap, and retains U.S. ability to deliver astronauts to the ISS.</w:t>
      </w:r>
    </w:p>
    <w:p w14:paraId="0762FBC5" w14:textId="77777777" w:rsidR="00CF5D92" w:rsidRDefault="00CF5D92" w:rsidP="00CF5D92">
      <w:pPr>
        <w:pStyle w:val="BB-Contentions"/>
      </w:pPr>
      <w:r>
        <w:rPr>
          <w:rFonts w:cs="Arial"/>
          <w:bCs/>
        </w:rPr>
        <w:t>ADVANTAGES</w:t>
      </w:r>
    </w:p>
    <w:p w14:paraId="7B617168" w14:textId="77777777" w:rsidR="00CF5D92" w:rsidRDefault="00CF5D92" w:rsidP="00CF5D92">
      <w:pPr>
        <w:pStyle w:val="BB-Contentions"/>
      </w:pPr>
      <w:r>
        <w:rPr>
          <w:rFonts w:cs="Arial"/>
          <w:bCs/>
        </w:rPr>
        <w:t>ISS supports needed testing for space exploration missions</w:t>
      </w:r>
    </w:p>
    <w:p w14:paraId="64488F80" w14:textId="77777777" w:rsidR="00CF5D92" w:rsidRDefault="00CF5D92" w:rsidP="00CF5D92">
      <w:pPr>
        <w:pStyle w:val="BB-Citation"/>
        <w:rPr>
          <w:iCs/>
        </w:rPr>
      </w:pPr>
      <w:r w:rsidRPr="00990809">
        <w:rPr>
          <w:iCs/>
          <w:u w:val="single"/>
        </w:rPr>
        <w:t>Review of US Human Spaceflight Plans Committee, October 2009.</w:t>
      </w:r>
      <w:r>
        <w:rPr>
          <w:iCs/>
        </w:rPr>
        <w:t xml:space="preserve"> “Seeking a Human Spaceflight Program Worthy of a Great Nation,” Review of US Human Spaceflight Plans Committee (Chairman Norman Augustine, a study commissioned by the White House Office of Science and Technology Policy) October 2009 </w:t>
      </w:r>
      <w:hyperlink r:id="rId392" w:history="1">
        <w:r w:rsidRPr="00D92EA9">
          <w:rPr>
            <w:rStyle w:val="Hyperlink"/>
            <w:iCs/>
          </w:rPr>
          <w:t>www.nasa.gov/pdf/396093main_HSF_Cmte_FinalReport.pdf</w:t>
        </w:r>
      </w:hyperlink>
    </w:p>
    <w:p w14:paraId="4EB610EB" w14:textId="77777777" w:rsidR="00CF5D92" w:rsidRPr="00622F3A" w:rsidRDefault="00CF5D92" w:rsidP="00CF5D92">
      <w:pPr>
        <w:pStyle w:val="BB-Evidence"/>
      </w:pPr>
      <w:r w:rsidRPr="00622F3A">
        <w:t>There is another important use of the ISS that was not considered when the space station was begun in 1984 or redesigned in 1992: to support exploration. The Committee believes that the Space Station can be a valuable testbed for the life support, environmental, and advanced propulsion technologies, among others, that will be needed to send humans on missions farther into space. It also has the potential to help develop operational techniques important to exploration. Such an emphasis has the advantage of keeping the technology development and operational side of NASA involved in ISS utilization.</w:t>
      </w:r>
    </w:p>
    <w:p w14:paraId="39B3E508" w14:textId="77777777" w:rsidR="00CF5D92" w:rsidRDefault="00CF5D92" w:rsidP="00CF5D92">
      <w:pPr>
        <w:pStyle w:val="BB-Contentions"/>
      </w:pPr>
      <w:r>
        <w:rPr>
          <w:rFonts w:cs="Arial"/>
        </w:rPr>
        <w:t xml:space="preserve"> </w:t>
      </w:r>
      <w:r>
        <w:rPr>
          <w:rFonts w:cs="Arial"/>
          <w:bCs/>
        </w:rPr>
        <w:t>Extending the Shuttle would benefit ISS by providing more up-mass and down-mass capability</w:t>
      </w:r>
    </w:p>
    <w:p w14:paraId="45663FB2" w14:textId="77777777" w:rsidR="00CF5D92" w:rsidRDefault="00CF5D92" w:rsidP="00CF5D92">
      <w:pPr>
        <w:pStyle w:val="BB-Citation"/>
        <w:rPr>
          <w:iCs/>
        </w:rPr>
      </w:pPr>
      <w:r w:rsidRPr="00990809">
        <w:rPr>
          <w:iCs/>
          <w:u w:val="single"/>
        </w:rPr>
        <w:t>Review of US Human Spaceflight Plans Committee, October 2009.</w:t>
      </w:r>
      <w:r>
        <w:rPr>
          <w:iCs/>
        </w:rPr>
        <w:t xml:space="preserve"> “Seeking a Human Spaceflight Program Worthy of a Great Nation,” Review of US Human Spaceflight Plans Committee (Chairman Norman Augustine, a study commissioned by the White House Office of Science and Technology Policy) October 2009 </w:t>
      </w:r>
      <w:hyperlink r:id="rId393" w:history="1">
        <w:r w:rsidRPr="00D92EA9">
          <w:rPr>
            <w:rStyle w:val="Hyperlink"/>
            <w:iCs/>
          </w:rPr>
          <w:t>www.nasa.gov/pdf/396093main_HSF_Cmte_FinalReport.pdf</w:t>
        </w:r>
      </w:hyperlink>
    </w:p>
    <w:p w14:paraId="7EA656B1" w14:textId="77777777" w:rsidR="00CF5D92" w:rsidRDefault="00CF5D92" w:rsidP="00CF5D92">
      <w:pPr>
        <w:pStyle w:val="BB-Evidence"/>
      </w:pPr>
      <w:r w:rsidRPr="005820E6">
        <w:rPr>
          <w:rFonts w:cs="Arial"/>
          <w:u w:val="single"/>
        </w:rPr>
        <w:t>Extending the Shuttle would provide more up-mass and</w:t>
      </w:r>
      <w:r w:rsidRPr="005820E6">
        <w:rPr>
          <w:u w:val="single"/>
        </w:rPr>
        <w:t xml:space="preserve"> </w:t>
      </w:r>
      <w:r w:rsidRPr="005820E6">
        <w:rPr>
          <w:rFonts w:cs="Arial"/>
          <w:u w:val="single"/>
        </w:rPr>
        <w:t>down-mass capability to the ISS in this interval, which would</w:t>
      </w:r>
      <w:r w:rsidRPr="005820E6">
        <w:rPr>
          <w:u w:val="single"/>
        </w:rPr>
        <w:t xml:space="preserve"> </w:t>
      </w:r>
      <w:r w:rsidRPr="005820E6">
        <w:rPr>
          <w:rFonts w:cs="Arial"/>
          <w:u w:val="single"/>
        </w:rPr>
        <w:t xml:space="preserve">be a benefit. </w:t>
      </w:r>
      <w:r>
        <w:rPr>
          <w:rFonts w:cs="Arial"/>
        </w:rPr>
        <w:t>The current U.S. Space Transportation Policy,</w:t>
      </w:r>
      <w:r>
        <w:t xml:space="preserve"> </w:t>
      </w:r>
      <w:r>
        <w:rPr>
          <w:rFonts w:cs="Arial"/>
        </w:rPr>
        <w:t>dated January 6, 2005, prohibits the government from taking</w:t>
      </w:r>
      <w:r>
        <w:t xml:space="preserve"> </w:t>
      </w:r>
      <w:r>
        <w:rPr>
          <w:rFonts w:cs="Arial"/>
        </w:rPr>
        <w:t>actions that would put it in competition with commercial</w:t>
      </w:r>
      <w:r>
        <w:t xml:space="preserve"> </w:t>
      </w:r>
      <w:r>
        <w:rPr>
          <w:rFonts w:cs="Arial"/>
        </w:rPr>
        <w:t>providers in space transportation. There is already a</w:t>
      </w:r>
      <w:r>
        <w:t xml:space="preserve"> </w:t>
      </w:r>
      <w:r>
        <w:rPr>
          <w:rFonts w:cs="Arial"/>
        </w:rPr>
        <w:t>contract for NASA to buy commercial cargo launches,</w:t>
      </w:r>
      <w:r>
        <w:t xml:space="preserve"> </w:t>
      </w:r>
      <w:r>
        <w:rPr>
          <w:rFonts w:cs="Arial"/>
        </w:rPr>
        <w:t>and it is not the Committee’s intent that a possible Shuttle</w:t>
      </w:r>
      <w:r>
        <w:t xml:space="preserve"> </w:t>
      </w:r>
      <w:r>
        <w:rPr>
          <w:rFonts w:cs="Arial"/>
        </w:rPr>
        <w:t xml:space="preserve">extension disrupt plans for those commercial flights. </w:t>
      </w:r>
      <w:r w:rsidRPr="005820E6">
        <w:rPr>
          <w:rFonts w:cs="Arial"/>
          <w:u w:val="single"/>
        </w:rPr>
        <w:t>Any</w:t>
      </w:r>
      <w:r w:rsidRPr="005820E6">
        <w:rPr>
          <w:u w:val="single"/>
        </w:rPr>
        <w:t xml:space="preserve"> </w:t>
      </w:r>
      <w:r w:rsidRPr="005820E6">
        <w:rPr>
          <w:rFonts w:cs="Arial"/>
          <w:u w:val="single"/>
        </w:rPr>
        <w:t>additional Shuttle flights would supplement the ability of the</w:t>
      </w:r>
      <w:r w:rsidRPr="005820E6">
        <w:rPr>
          <w:u w:val="single"/>
        </w:rPr>
        <w:t xml:space="preserve"> </w:t>
      </w:r>
      <w:r w:rsidRPr="005820E6">
        <w:rPr>
          <w:rFonts w:cs="Arial"/>
          <w:u w:val="single"/>
        </w:rPr>
        <w:t>commercial carriers to service the ISS; the one integrated</w:t>
      </w:r>
      <w:r w:rsidRPr="005820E6">
        <w:rPr>
          <w:u w:val="single"/>
        </w:rPr>
        <w:t xml:space="preserve"> </w:t>
      </w:r>
      <w:r w:rsidRPr="005820E6">
        <w:rPr>
          <w:rFonts w:cs="Arial"/>
          <w:u w:val="single"/>
        </w:rPr>
        <w:t>option that includes a Shuttle extension specifically includes</w:t>
      </w:r>
      <w:r w:rsidRPr="005820E6">
        <w:rPr>
          <w:u w:val="single"/>
        </w:rPr>
        <w:t xml:space="preserve"> </w:t>
      </w:r>
      <w:r w:rsidRPr="005820E6">
        <w:rPr>
          <w:rFonts w:cs="Arial"/>
          <w:u w:val="single"/>
        </w:rPr>
        <w:t>the full manifest of commercial cargo flights through 2015.</w:t>
      </w:r>
    </w:p>
    <w:p w14:paraId="4E58CBFF" w14:textId="77777777" w:rsidR="00CF5D92" w:rsidRDefault="00CF5D92" w:rsidP="00CF5D92">
      <w:pPr>
        <w:pStyle w:val="BB-Contentions"/>
        <w:rPr>
          <w:rFonts w:cs="Arial"/>
          <w:bCs/>
        </w:rPr>
      </w:pPr>
      <w:r>
        <w:rPr>
          <w:rFonts w:cs="Arial"/>
          <w:bCs/>
        </w:rPr>
        <w:lastRenderedPageBreak/>
        <w:t>Multiple Advantages of ISS</w:t>
      </w:r>
    </w:p>
    <w:p w14:paraId="3F96CDAE" w14:textId="77777777" w:rsidR="00CF5D92" w:rsidRDefault="00CF5D92" w:rsidP="00CF5D92">
      <w:pPr>
        <w:pStyle w:val="BB-Citation"/>
        <w:rPr>
          <w:rFonts w:cs="Arial"/>
          <w:sz w:val="22"/>
        </w:rPr>
      </w:pPr>
      <w:r w:rsidRPr="00990809">
        <w:rPr>
          <w:rFonts w:cs="Arial"/>
          <w:iCs/>
          <w:u w:val="single"/>
        </w:rPr>
        <w:t>NASA Administrator Charles F. Bolden in March 2010</w:t>
      </w:r>
      <w:r>
        <w:rPr>
          <w:rFonts w:cs="Arial"/>
          <w:iCs/>
        </w:rPr>
        <w:t xml:space="preserve">. NASA Administrator Charles F. Bolden Jr., 16 Mar 2010, Washington Space Business Roundtable, Satellite 2010 Conference, Washington, DC </w:t>
      </w:r>
      <w:hyperlink r:id="rId394" w:history="1">
        <w:r w:rsidRPr="00D92EA9">
          <w:rPr>
            <w:rStyle w:val="Hyperlink"/>
            <w:rFonts w:cs="Arial"/>
            <w:sz w:val="22"/>
          </w:rPr>
          <w:t>http://www.nasa.gov/pdf/434022main_bolden_WSBR_20100316.pdf</w:t>
        </w:r>
      </w:hyperlink>
    </w:p>
    <w:p w14:paraId="175D5019" w14:textId="77777777" w:rsidR="00CF5D92" w:rsidRDefault="00CF5D92" w:rsidP="00CF5D92">
      <w:pPr>
        <w:pStyle w:val="BB-Evidence"/>
      </w:pPr>
      <w:r>
        <w:rPr>
          <w:rFonts w:cs="Arial"/>
        </w:rPr>
        <w:t>I think ISS doesn’t get enough credit as a milestone in human history. Not only the construction of it, but now with its unprecedented capacity as a global laboratory. Right now is where the rubber starts hitting the road. In addition to NASA scientists, our international partners, other government agencies, academia, and industry are all poised to begin making use of the station’s new research capabilities. Already we’ve gleaned information about Salmonella that has led to a candidate vaccine with human trials soon to begin. We’ve learned about methods of micro-encapsulation, a process of</w:t>
      </w:r>
      <w:r>
        <w:t xml:space="preserve"> </w:t>
      </w:r>
      <w:r>
        <w:rPr>
          <w:rFonts w:cs="Arial"/>
        </w:rPr>
        <w:t>forming miniature, liquid-filled balloons the size of blood cells that can deliver treatment directly to cancer cells. We’ve learned about gene expression in plants and how that might enhance crops being grown in space. These are a few of the literally dozens of results that we’re just beginning to get and which we can look forward to in the years to come.</w:t>
      </w:r>
    </w:p>
    <w:p w14:paraId="71D69849" w14:textId="77777777" w:rsidR="00CF5D92" w:rsidRDefault="00CF5D92" w:rsidP="00CF5D92">
      <w:pPr>
        <w:pStyle w:val="BB-Contentions"/>
      </w:pPr>
      <w:r>
        <w:rPr>
          <w:rFonts w:cs="Arial"/>
          <w:bCs/>
        </w:rPr>
        <w:t>Maintaining a skilled space flight workforce would have a beneficial impact</w:t>
      </w:r>
    </w:p>
    <w:p w14:paraId="509D141E" w14:textId="77777777" w:rsidR="00CF5D92" w:rsidRDefault="00CF5D92" w:rsidP="00CF5D92">
      <w:pPr>
        <w:pStyle w:val="BB-Citation"/>
        <w:rPr>
          <w:iCs/>
        </w:rPr>
      </w:pPr>
      <w:r w:rsidRPr="00990809">
        <w:rPr>
          <w:iCs/>
          <w:u w:val="single"/>
        </w:rPr>
        <w:t>Review of US Human Spaceflight Plans Committee, October 2009.</w:t>
      </w:r>
      <w:r>
        <w:rPr>
          <w:iCs/>
        </w:rPr>
        <w:t xml:space="preserve"> “Seeking a Human Spaceflight Program Worthy of a Great Nation,” Review of US Human Spaceflight Plans Committee (Chairman Norman Augustine, a study commissioned by the White House Office of Science and Technology Policy) October 2009 </w:t>
      </w:r>
      <w:hyperlink r:id="rId395" w:history="1">
        <w:r w:rsidRPr="00D92EA9">
          <w:rPr>
            <w:rStyle w:val="Hyperlink"/>
            <w:iCs/>
          </w:rPr>
          <w:t>www.nasa.gov/pdf/396093main_HSF_Cmte_FinalReport.pdf</w:t>
        </w:r>
      </w:hyperlink>
    </w:p>
    <w:p w14:paraId="35199672" w14:textId="77777777" w:rsidR="00CF5D92" w:rsidRDefault="00CF5D92" w:rsidP="00CF5D92">
      <w:pPr>
        <w:pStyle w:val="BB-Evidence"/>
      </w:pPr>
      <w:r>
        <w:rPr>
          <w:rFonts w:cs="Arial"/>
        </w:rPr>
        <w:t>Extending the Shuttle would have a beneficial impact on the near-term workforce issues. Some workforce reductions would be indicated by the reduced flight rate proposed, but there would be several years in which to manage these reductions. In 2015, when the Shuttle finally retires, no NASA crew launch system would be available for several more years, and then the problem of maintaining key workforce skills would resurface. If, however, the commercial crew option were to be ready by 2016 or so, some national competence in crew launch would be nearly continuous.</w:t>
      </w:r>
    </w:p>
    <w:p w14:paraId="31AD5B32" w14:textId="77777777" w:rsidR="00CF5D92" w:rsidRDefault="00CF5D92" w:rsidP="00CF5D92">
      <w:pPr>
        <w:pStyle w:val="BB-Contentions"/>
      </w:pPr>
      <w:r>
        <w:rPr>
          <w:rFonts w:cs="Arial"/>
          <w:bCs/>
        </w:rPr>
        <w:t>Shuttle extension would: provide heavy logistical support for ISS, preserve critical workforce skills</w:t>
      </w:r>
    </w:p>
    <w:p w14:paraId="62906773" w14:textId="77777777" w:rsidR="00CF5D92" w:rsidRDefault="00CF5D92" w:rsidP="00CF5D92">
      <w:pPr>
        <w:pStyle w:val="BB-Citation"/>
        <w:rPr>
          <w:iCs/>
        </w:rPr>
      </w:pPr>
      <w:r w:rsidRPr="00990809">
        <w:rPr>
          <w:iCs/>
          <w:u w:val="single"/>
        </w:rPr>
        <w:t>Review of US Human Spaceflight Plans Committee, October 2009.</w:t>
      </w:r>
      <w:r>
        <w:rPr>
          <w:iCs/>
        </w:rPr>
        <w:t xml:space="preserve"> “Seeking a Human Spaceflight Program Worthy of a Great Nation,” Review of US Human Spaceflight Plans Committee (Chairman Norman Augustine, a study commissioned by the White House Office of Science and Technology Policy) October 2009 </w:t>
      </w:r>
      <w:hyperlink r:id="rId396" w:history="1">
        <w:r w:rsidRPr="00D92EA9">
          <w:rPr>
            <w:rStyle w:val="Hyperlink"/>
            <w:iCs/>
          </w:rPr>
          <w:t>www.nasa.gov/pdf/396093main_HSF_Cmte_FinalReport.pdf</w:t>
        </w:r>
      </w:hyperlink>
    </w:p>
    <w:p w14:paraId="58DDA242" w14:textId="77777777" w:rsidR="00CF5D92" w:rsidRDefault="00CF5D92" w:rsidP="00CF5D92">
      <w:pPr>
        <w:pStyle w:val="BB-Evidence"/>
      </w:pPr>
      <w:r>
        <w:rPr>
          <w:rFonts w:cs="Arial"/>
        </w:rPr>
        <w:t>The potential advantages of extending the Shuttle through 2015 at a low but safe flight rate are to continue to support the ISS with heavy logistics, to smooth the short-term workforce dislocation of Shuttle workforce, and to help preserve the critical workforce skills associated with launch operations. Extending the Shuttle would also help “close the gap” by delaying the retirement of the only system the U.S. currently has, or is likely to have in the next five years, to deliver humans to low-Earth orbit.</w:t>
      </w:r>
    </w:p>
    <w:p w14:paraId="49A6A501" w14:textId="77777777" w:rsidR="00CF5D92" w:rsidRDefault="00CF5D92" w:rsidP="00CF5D92">
      <w:pPr>
        <w:pStyle w:val="BB-Contentions"/>
      </w:pPr>
      <w:r>
        <w:rPr>
          <w:rFonts w:cs="Arial"/>
          <w:bCs/>
        </w:rPr>
        <w:t>ISS could be a more effective testbed for space exploration technologies</w:t>
      </w:r>
    </w:p>
    <w:p w14:paraId="1914E7D7" w14:textId="77777777" w:rsidR="00CF5D92" w:rsidRDefault="00CF5D92" w:rsidP="00CF5D92">
      <w:pPr>
        <w:pStyle w:val="BB-Citation"/>
        <w:rPr>
          <w:iCs/>
        </w:rPr>
      </w:pPr>
      <w:r w:rsidRPr="00990809">
        <w:rPr>
          <w:iCs/>
          <w:u w:val="single"/>
        </w:rPr>
        <w:t>Review of US Human Spaceflight Plans Committee, October 2009.</w:t>
      </w:r>
      <w:r>
        <w:rPr>
          <w:iCs/>
        </w:rPr>
        <w:t xml:space="preserve"> “Seeking a Human Spaceflight Program Worthy of a Great Nation,” Review of US Human Spaceflight Plans Committee (Chairman Norman Augustine, a study commissioned by the White House Office of Science and Technology Policy) October 2009 </w:t>
      </w:r>
      <w:hyperlink r:id="rId397" w:history="1">
        <w:r w:rsidRPr="00D92EA9">
          <w:rPr>
            <w:rStyle w:val="Hyperlink"/>
            <w:iCs/>
          </w:rPr>
          <w:t>www.nasa.gov/pdf/396093main_HSF_Cmte_FinalReport.pdf</w:t>
        </w:r>
      </w:hyperlink>
    </w:p>
    <w:p w14:paraId="520ED9BA" w14:textId="77777777" w:rsidR="00CF5D92" w:rsidRDefault="00CF5D92" w:rsidP="00CF5D92">
      <w:pPr>
        <w:pStyle w:val="BB-Evidence"/>
      </w:pPr>
      <w:r>
        <w:rPr>
          <w:rFonts w:cs="Arial"/>
        </w:rPr>
        <w:t>If properly used, the ISS could be a more</w:t>
      </w:r>
      <w:r>
        <w:t xml:space="preserve"> </w:t>
      </w:r>
      <w:r>
        <w:rPr>
          <w:rFonts w:cs="Arial"/>
        </w:rPr>
        <w:t>effective testbed for development of the technologies and systems for exploration. Extending the ISS also leads to improved evaluation in Human Civilization. The extra years on the ISS would allow a better understanding of the adaptation of humans to micro-gravity, and the extension would produce more data for extremely long stays, important in planning for exploration.</w:t>
      </w:r>
    </w:p>
    <w:p w14:paraId="1EC39E5F" w14:textId="77777777" w:rsidR="00CF5D92" w:rsidRDefault="00CF5D92" w:rsidP="00CF5D92">
      <w:pPr>
        <w:pStyle w:val="BB-Contentions"/>
      </w:pPr>
      <w:r>
        <w:rPr>
          <w:bCs/>
        </w:rPr>
        <w:lastRenderedPageBreak/>
        <w:t>Aerospace leadership maintains US “great power” status over global rivals</w:t>
      </w:r>
    </w:p>
    <w:p w14:paraId="519F6845" w14:textId="77777777" w:rsidR="00CF5D92" w:rsidRPr="00622F3A" w:rsidRDefault="00CF5D92" w:rsidP="00CF5D92">
      <w:pPr>
        <w:pStyle w:val="BB-Citation"/>
      </w:pPr>
      <w:r w:rsidRPr="00990809">
        <w:rPr>
          <w:iCs/>
          <w:u w:val="single"/>
        </w:rPr>
        <w:t>Mike Snead, 2007.</w:t>
      </w:r>
      <w:r>
        <w:rPr>
          <w:iCs/>
        </w:rPr>
        <w:t xml:space="preserve"> Mike Snead ( Aerospace engineer and consultant focusing on Near-future space infrastructure development) “How America Can and Why America Must Now Become a True Spacefaring Nation,” Spacefaring America Blog, 3 June 2007 </w:t>
      </w:r>
      <w:hyperlink r:id="rId398" w:history="1">
        <w:r w:rsidRPr="00D92EA9">
          <w:rPr>
            <w:rStyle w:val="Hyperlink"/>
          </w:rPr>
          <w:t>http://spacefaringamerica.net/2007/06/03/6--why-the-next-president-should-start-america-on-the-path-to-becoming-a-true-spacefaring-nation.aspx</w:t>
        </w:r>
      </w:hyperlink>
    </w:p>
    <w:p w14:paraId="6B6FFD06" w14:textId="77777777" w:rsidR="00CF5D92" w:rsidRDefault="00CF5D92" w:rsidP="00CF5D92">
      <w:pPr>
        <w:pStyle w:val="BB-Evidence"/>
      </w:pPr>
      <w:r w:rsidRPr="00622F3A">
        <w:rPr>
          <w:rFonts w:cs="Arial"/>
          <w:u w:val="single"/>
        </w:rPr>
        <w:t>Great power status is achieved through competition between nations. This competition is often based on advancing science and technology and applying these advancements to enabling new operational capabilities. A great power that succeeds in this competition adds to its power while a great power that does not compete or does so ineffectively or by choice, becomes comparatively less powerful. Eventually, it loses the great power status and then must align itself with another great power for protection. As the pace of science and technology advancement has increased, so has the potential for the pace of change of great power status</w:t>
      </w:r>
      <w:r>
        <w:rPr>
          <w:rFonts w:cs="Arial"/>
        </w:rPr>
        <w:t xml:space="preserve">. While the U.S. "invented" powered flight in 1903, a decade later leadership in this area had shifted to Europe. Within a little more than a decade after the Wright Brothers' first flights, the great powers of Europe were introducing aeronautics into major land warfare through the creation of air forces. When the U.S. entered the war in 1917, it was forced to rely on French-built aircraft. Twenty years later, as the European great powers were on the verge of beginning another major European war, the U.S. found itself in a similar situation where its choice to diminish national investment in aeronautics during the 1920's and 1930's—you may recall that this was the era of General Billy Mitchell and his famous efforts to promote military air power—placed U.S. air forces at a significant disadvantage compared to those of Germany and Japan. This was crucial because military air power was quickly emerging as the "game changer" for conventional warfare. Land and sea forces increasingly needed capable air forces to survive and generally needed air superiority to prevail. </w:t>
      </w:r>
      <w:r w:rsidRPr="00622F3A">
        <w:rPr>
          <w:rFonts w:cs="Arial"/>
          <w:u w:val="single"/>
        </w:rPr>
        <w:t>With the great power advantages of becoming spacefaring expected to be comparable to those derived from becoming air-faring in the 1920's and 1930's, a delay by the U.S. in enhancing its great power strengths through expanded national space power may result in a reoccurrence of the rapid emergence of new or the rapid growth of current great powers to the point that they are capable of effectively challenging the U.S. Many great powers—China, India, and Russia—are already speaking of plans for developing spacefaring capabilities. Yet, today, the U.S. retains a commanding aerospace technological lead over these nations. A strong effort by the U.S. to become a true spacefaring nation, starting in 2009 with the new presidential administration, may yield a generation or longer lead in space, not just through prudent increases in military strength but also through the other areas of great power competition discussed above. This is an advantage that the next presidential administration should exercise.</w:t>
      </w:r>
    </w:p>
    <w:p w14:paraId="424AC6D7" w14:textId="77777777" w:rsidR="00CF5D92" w:rsidRDefault="00CF5D92" w:rsidP="00CF5D92">
      <w:pPr>
        <w:pStyle w:val="BB-Contentions"/>
      </w:pPr>
      <w:r>
        <w:rPr>
          <w:rFonts w:cs="Arial"/>
          <w:bCs/>
        </w:rPr>
        <w:t>DA RESPONSES</w:t>
      </w:r>
    </w:p>
    <w:p w14:paraId="49BB0317" w14:textId="77777777" w:rsidR="00CF5D92" w:rsidRDefault="00CF5D92" w:rsidP="00CF5D92">
      <w:pPr>
        <w:pStyle w:val="BB-Contentions"/>
      </w:pPr>
      <w:r>
        <w:rPr>
          <w:rFonts w:cs="Arial"/>
          <w:bCs/>
        </w:rPr>
        <w:t>Savings from Shuttle retirement are not as great as they appear</w:t>
      </w:r>
    </w:p>
    <w:p w14:paraId="26727328" w14:textId="77777777" w:rsidR="00CF5D92" w:rsidRDefault="00CF5D92" w:rsidP="00CF5D92">
      <w:pPr>
        <w:pStyle w:val="BB-Citation"/>
        <w:rPr>
          <w:iCs/>
        </w:rPr>
      </w:pPr>
      <w:r w:rsidRPr="00990809">
        <w:rPr>
          <w:iCs/>
          <w:u w:val="single"/>
        </w:rPr>
        <w:t>Review of US Human Spaceflight Plans Committee, October 2009.</w:t>
      </w:r>
      <w:r>
        <w:rPr>
          <w:iCs/>
        </w:rPr>
        <w:t xml:space="preserve"> “Seeking a Human Spaceflight Program Worthy of a Great Nation,” Review of US Human Spaceflight Plans Committee (Chairman Norman Augustine, a study commissioned by the White House Office of Science and Technology Policy) October 2009 </w:t>
      </w:r>
      <w:hyperlink r:id="rId399" w:history="1">
        <w:r w:rsidRPr="00D92EA9">
          <w:rPr>
            <w:rStyle w:val="Hyperlink"/>
            <w:iCs/>
          </w:rPr>
          <w:t>www.nasa.gov/pdf/396093main_HSF_Cmte_FinalReport.pdf</w:t>
        </w:r>
      </w:hyperlink>
    </w:p>
    <w:p w14:paraId="0FB88B4B" w14:textId="77777777" w:rsidR="00CF5D92" w:rsidRDefault="00CF5D92" w:rsidP="00CF5D92">
      <w:pPr>
        <w:pStyle w:val="BB-Evidence"/>
      </w:pPr>
      <w:r>
        <w:rPr>
          <w:rFonts w:cs="Arial"/>
        </w:rPr>
        <w:t>In summary, the savings resulting from Shuttle retirement are not as great as they may appear. Conversely, the marginal costs of flying the Shuttle are less than implied by the existing bookkeeping. The next human spaceflight program will assume most of the fixed costs; the net funds available for Constellation design, development, test and evaluation (DDT&amp;E) or facilities conversion as a result of Shuttle retirement total about $1.6 billion per year—absent structural changes to NASA.</w:t>
      </w:r>
    </w:p>
    <w:p w14:paraId="35C473D8" w14:textId="77777777" w:rsidR="00CF5D92" w:rsidRDefault="00CF5D92" w:rsidP="00CF5D92">
      <w:pPr>
        <w:pStyle w:val="BB-Contentions"/>
      </w:pPr>
      <w:r>
        <w:rPr>
          <w:rFonts w:cs="Arial"/>
          <w:bCs/>
        </w:rPr>
        <w:t>International cooperation not always good: Disruption occurs when nations unilaterally change their plans</w:t>
      </w:r>
    </w:p>
    <w:p w14:paraId="4C9CF6C4" w14:textId="77777777" w:rsidR="00CF5D92" w:rsidRDefault="00CF5D92" w:rsidP="00CF5D92">
      <w:pPr>
        <w:pStyle w:val="BB-Citation"/>
        <w:rPr>
          <w:iCs/>
        </w:rPr>
      </w:pPr>
      <w:r w:rsidRPr="00990809">
        <w:rPr>
          <w:iCs/>
          <w:u w:val="single"/>
        </w:rPr>
        <w:t>Review of US Human Spaceflight Plans Committee, October 2009.</w:t>
      </w:r>
      <w:r>
        <w:rPr>
          <w:iCs/>
        </w:rPr>
        <w:t xml:space="preserve"> “Seeking a Human Spaceflight Program Worthy of a Great Nation,” Review of US Human Spaceflight Plans Committee (Chairman Norman Augustine, a study commissioned by the White House Office of Science and Technology Policy) October 2009 </w:t>
      </w:r>
      <w:hyperlink r:id="rId400" w:history="1">
        <w:r w:rsidRPr="00D92EA9">
          <w:rPr>
            <w:rStyle w:val="Hyperlink"/>
            <w:iCs/>
          </w:rPr>
          <w:t>www.nasa.gov/pdf/396093main_HSF_Cmte_FinalReport.pdf</w:t>
        </w:r>
      </w:hyperlink>
    </w:p>
    <w:p w14:paraId="3CB39A1D" w14:textId="77777777" w:rsidR="00CF5D92" w:rsidRDefault="00CF5D92" w:rsidP="00CF5D92">
      <w:pPr>
        <w:pStyle w:val="BB-Evidence"/>
      </w:pPr>
      <w:r>
        <w:rPr>
          <w:rFonts w:cs="Arial"/>
        </w:rPr>
        <w:t>The principal disadvantage of international programs (excluding business-to-business arrangements based on enforceable contracts) is that nations are sovereign entities and, as such, can unilaterally change their plans—which can be very disruptive.</w:t>
      </w:r>
    </w:p>
    <w:p w14:paraId="512C2D5D" w14:textId="77777777" w:rsidR="00CF5D92" w:rsidRDefault="00CF5D92" w:rsidP="00CF5D92">
      <w:pPr>
        <w:pStyle w:val="BB-Contentions"/>
      </w:pPr>
      <w:r>
        <w:rPr>
          <w:rFonts w:cs="Arial"/>
          <w:bCs/>
        </w:rPr>
        <w:lastRenderedPageBreak/>
        <w:t>Space Shuttle can be extended, the issue is money not safety</w:t>
      </w:r>
    </w:p>
    <w:p w14:paraId="26D53908" w14:textId="77777777" w:rsidR="00CF5D92" w:rsidRDefault="00CF5D92" w:rsidP="00CF5D92">
      <w:pPr>
        <w:pStyle w:val="BB-Citation"/>
        <w:rPr>
          <w:rFonts w:ascii="Arial" w:hAnsi="Arial" w:cs="Arial"/>
          <w:color w:val="000099"/>
          <w:sz w:val="22"/>
          <w:u w:val="single"/>
        </w:rPr>
      </w:pPr>
      <w:r w:rsidRPr="00990809">
        <w:rPr>
          <w:iCs/>
          <w:u w:val="single"/>
        </w:rPr>
        <w:t>Dr. Ken Kremer 2010</w:t>
      </w:r>
      <w:r>
        <w:rPr>
          <w:iCs/>
        </w:rPr>
        <w:t xml:space="preserve">. Dr. Ken Kremer (research scientist and freelance science journalist; has presented at numerous educational institutions, civic &amp; religious organizations, museums and astronomy clubs </w:t>
      </w:r>
      <w:r w:rsidRPr="00622F3A">
        <w:t xml:space="preserve">including the National Air &amp; Space Museum, Princeton University) 10 Mar 2010 </w:t>
      </w:r>
      <w:hyperlink r:id="rId401" w:history="1">
        <w:r w:rsidRPr="00622F3A">
          <w:t>NASA manager says Shuttle Extension Possible; Key Issue Is Money not Safety</w:t>
        </w:r>
      </w:hyperlink>
      <w:r w:rsidRPr="00622F3A">
        <w:t xml:space="preserve"> (brackets in original) </w:t>
      </w:r>
      <w:hyperlink r:id="rId402" w:history="1">
        <w:r w:rsidRPr="00D92EA9">
          <w:rPr>
            <w:rStyle w:val="Hyperlink"/>
          </w:rPr>
          <w:t>http://www.universetoday.com/2010/03/10/nasa-manager-says-shuttle-extension-possible-key-issue-is-money-not-safety/</w:t>
        </w:r>
      </w:hyperlink>
    </w:p>
    <w:p w14:paraId="5CF99F21" w14:textId="77777777" w:rsidR="00CF5D92" w:rsidRPr="00622F3A" w:rsidRDefault="00CF5D92" w:rsidP="00CF5D92">
      <w:pPr>
        <w:pStyle w:val="BB-Evidence"/>
      </w:pPr>
      <w:r w:rsidRPr="005820E6">
        <w:rPr>
          <w:u w:val="single"/>
        </w:rPr>
        <w:t>NASA Shuttle program manager John Shannon said</w:t>
      </w:r>
      <w:r w:rsidRPr="00622F3A">
        <w:t xml:space="preserve"> on Tuesday (Mar 9) </w:t>
      </w:r>
      <w:r w:rsidRPr="005820E6">
        <w:rPr>
          <w:u w:val="single"/>
        </w:rPr>
        <w:t xml:space="preserve">that the </w:t>
      </w:r>
      <w:hyperlink r:id="rId403" w:history="1">
        <w:r w:rsidRPr="005820E6">
          <w:rPr>
            <w:u w:val="single"/>
          </w:rPr>
          <w:t>Space</w:t>
        </w:r>
      </w:hyperlink>
      <w:r w:rsidRPr="005820E6">
        <w:rPr>
          <w:u w:val="single"/>
        </w:rPr>
        <w:t xml:space="preserve">Shuttle Program can indeed be safely extended beyond the existing plan to retire the fleet after completing the four missions currently remaining to fly by the end of 2010. The key issue now is money not safety. </w:t>
      </w:r>
      <w:r w:rsidRPr="00597AEF">
        <w:rPr>
          <w:u w:val="single"/>
        </w:rPr>
        <w:t>“</w:t>
      </w:r>
      <w:r w:rsidRPr="005820E6">
        <w:rPr>
          <w:u w:val="single"/>
        </w:rPr>
        <w:t xml:space="preserve">Where the money comes from is the </w:t>
      </w:r>
      <w:r w:rsidRPr="00597AEF">
        <w:rPr>
          <w:u w:val="single"/>
        </w:rPr>
        <w:t>‘</w:t>
      </w:r>
      <w:r w:rsidRPr="005820E6">
        <w:rPr>
          <w:u w:val="single"/>
        </w:rPr>
        <w:t>big question</w:t>
      </w:r>
      <w:r w:rsidRPr="00597AEF">
        <w:rPr>
          <w:u w:val="single"/>
        </w:rPr>
        <w:t>’</w:t>
      </w:r>
      <w:r w:rsidRPr="005820E6">
        <w:rPr>
          <w:u w:val="single"/>
        </w:rPr>
        <w:t>. We feel like we've addressed [the issue of shuttle] recertification</w:t>
      </w:r>
      <w:r w:rsidRPr="00597AEF">
        <w:rPr>
          <w:u w:val="single"/>
        </w:rPr>
        <w:t>”</w:t>
      </w:r>
      <w:r w:rsidRPr="005820E6">
        <w:rPr>
          <w:u w:val="single"/>
        </w:rPr>
        <w:t>, said Shannon</w:t>
      </w:r>
      <w:r w:rsidRPr="00622F3A">
        <w:t xml:space="preserve"> at a press briefing at the Johnson Space Center in Houston.</w:t>
      </w:r>
    </w:p>
    <w:p w14:paraId="6F5A89CE" w14:textId="77777777" w:rsidR="00CF5D92" w:rsidRDefault="00CF5D92" w:rsidP="00CF5D92">
      <w:pPr>
        <w:pStyle w:val="BB-Contentions"/>
      </w:pPr>
      <w:r>
        <w:rPr>
          <w:rFonts w:cs="Arial"/>
          <w:bCs/>
        </w:rPr>
        <w:t>The most reliable US heavy-lift launch vehicle built to date is the Shuttle</w:t>
      </w:r>
    </w:p>
    <w:p w14:paraId="7F659559" w14:textId="77777777" w:rsidR="00CF5D92" w:rsidRDefault="00CF5D92" w:rsidP="00CF5D92">
      <w:pPr>
        <w:pStyle w:val="BB-Citation"/>
        <w:rPr>
          <w:iCs/>
        </w:rPr>
      </w:pPr>
      <w:r w:rsidRPr="00990809">
        <w:rPr>
          <w:iCs/>
          <w:u w:val="single"/>
        </w:rPr>
        <w:t>Review of US Human Spaceflight Plans Committee, October 2009.</w:t>
      </w:r>
      <w:r>
        <w:rPr>
          <w:iCs/>
        </w:rPr>
        <w:t xml:space="preserve"> “Seeking a Human Spaceflight Program Worthy of a Great Nation,” Review of US Human Spaceflight Plans Committee (Chairman Norman Augustine, a study commissioned by the White House Office of Science and Technology Policy) October 2009 </w:t>
      </w:r>
      <w:hyperlink r:id="rId404" w:history="1">
        <w:r w:rsidRPr="00D92EA9">
          <w:rPr>
            <w:rStyle w:val="Hyperlink"/>
            <w:iCs/>
          </w:rPr>
          <w:t>www.nasa.gov/pdf/396093main_HSF_Cmte_FinalReport.pdf</w:t>
        </w:r>
      </w:hyperlink>
    </w:p>
    <w:p w14:paraId="771F7EB9" w14:textId="77777777" w:rsidR="00CF5D92" w:rsidRDefault="00CF5D92" w:rsidP="00CF5D92">
      <w:pPr>
        <w:pStyle w:val="BB-Evidence"/>
      </w:pPr>
      <w:r>
        <w:rPr>
          <w:rFonts w:cs="Arial"/>
          <w:u w:val="single"/>
        </w:rPr>
        <w:t>Reliability of launchers is important to the safety of crew, and the success of missions of exploration.</w:t>
      </w:r>
      <w:r>
        <w:rPr>
          <w:rFonts w:cs="Arial"/>
        </w:rPr>
        <w:t xml:space="preserve"> The</w:t>
      </w:r>
      <w:r>
        <w:t xml:space="preserve"> </w:t>
      </w:r>
      <w:r>
        <w:rPr>
          <w:rFonts w:cs="Arial"/>
        </w:rPr>
        <w:t>U.S. history of heavy-lift launcher reliability is shown in Figure 5.4.2-1. The historical record can be separated</w:t>
      </w:r>
      <w:r>
        <w:t xml:space="preserve"> </w:t>
      </w:r>
      <w:r>
        <w:rPr>
          <w:rFonts w:cs="Arial"/>
        </w:rPr>
        <w:t>into two classes: those intended for human spaceflight, and those intended for cargo use. Saturn and the Shuttle are in the former class, while the other existing vehicles considered here are in the cargo class.</w:t>
      </w:r>
      <w:r>
        <w:t xml:space="preserve"> </w:t>
      </w:r>
      <w:r>
        <w:rPr>
          <w:rFonts w:cs="Arial"/>
          <w:u w:val="single"/>
        </w:rPr>
        <w:t>The most reliable U.S. heavy-lift launch vehicle built to date is the Shuttle, whose launch reliability, demonstrated by flight history, and computed using the Bayesian estimation process</w:t>
      </w:r>
      <w:r>
        <w:rPr>
          <w:rFonts w:cs="Arial"/>
        </w:rPr>
        <w:t xml:space="preserve"> (based on a 50-percent confidence level, common for this type of analysis) </w:t>
      </w:r>
      <w:r>
        <w:rPr>
          <w:rFonts w:cs="Arial"/>
          <w:u w:val="single"/>
        </w:rPr>
        <w:t>is 98.7 percent.</w:t>
      </w:r>
    </w:p>
    <w:p w14:paraId="0E4D881B" w14:textId="77777777" w:rsidR="00CF5D92" w:rsidRDefault="00CF5D92" w:rsidP="00CF5D92">
      <w:pPr>
        <w:pStyle w:val="BB-Contentions"/>
      </w:pPr>
      <w:r>
        <w:rPr>
          <w:rFonts w:cs="Arial"/>
          <w:bCs/>
        </w:rPr>
        <w:t>Shuttle fleet safety has been recertified - expensive safety requirements are not a problem</w:t>
      </w:r>
    </w:p>
    <w:p w14:paraId="4F6B21E4" w14:textId="77777777" w:rsidR="00CF5D92" w:rsidRPr="00622F3A" w:rsidRDefault="00CF5D92" w:rsidP="00CF5D92">
      <w:pPr>
        <w:pStyle w:val="BB-Citation"/>
      </w:pPr>
      <w:r w:rsidRPr="00990809">
        <w:rPr>
          <w:iCs/>
          <w:u w:val="single"/>
        </w:rPr>
        <w:t>Dr. Ken Kremer 2010</w:t>
      </w:r>
      <w:r>
        <w:rPr>
          <w:iCs/>
        </w:rPr>
        <w:t>. Dr. Ken Kremer (research scientist and freelance science journalist; has presented at numerous educational institutions, civic &amp; religious organizations, museums and astronomy clubs including the National Air &amp; Space Museum, Princeton Unive</w:t>
      </w:r>
      <w:r w:rsidRPr="00622F3A">
        <w:t xml:space="preserve">rsity) 10 Mar 2010 </w:t>
      </w:r>
      <w:hyperlink r:id="rId405" w:history="1">
        <w:r w:rsidRPr="00622F3A">
          <w:t>NASA manager says Shuttle Extension Possible; Key Issue Is Money not Safety</w:t>
        </w:r>
      </w:hyperlink>
      <w:r w:rsidRPr="00622F3A">
        <w:t xml:space="preserve"> (parentheses in original; brackets added) </w:t>
      </w:r>
      <w:hyperlink r:id="rId406" w:history="1">
        <w:r w:rsidRPr="00D92EA9">
          <w:rPr>
            <w:rStyle w:val="Hyperlink"/>
          </w:rPr>
          <w:t>http://www.universetoday.com/2010/03/10/nasa-manager-says-shuttle-extension-possible-key-issue-is-money-not-safety/</w:t>
        </w:r>
      </w:hyperlink>
    </w:p>
    <w:p w14:paraId="5BFFF680" w14:textId="77777777" w:rsidR="00CF5D92" w:rsidRPr="00622F3A" w:rsidRDefault="00CF5D92" w:rsidP="00CF5D92">
      <w:pPr>
        <w:pStyle w:val="BB-Evidence"/>
      </w:pPr>
      <w:r w:rsidRPr="005820E6">
        <w:rPr>
          <w:u w:val="single"/>
        </w:rPr>
        <w:t>[NASA Shuttle program manager John] Shannon</w:t>
      </w:r>
      <w:r w:rsidRPr="00597AEF">
        <w:rPr>
          <w:u w:val="single"/>
        </w:rPr>
        <w:t>’</w:t>
      </w:r>
      <w:r w:rsidRPr="005820E6">
        <w:rPr>
          <w:u w:val="single"/>
        </w:rPr>
        <w:t>s comments are completely in line with those spoken by NASA</w:t>
      </w:r>
      <w:r w:rsidRPr="00622F3A">
        <w:t xml:space="preserve"> KSC </w:t>
      </w:r>
      <w:r w:rsidRPr="005820E6">
        <w:rPr>
          <w:u w:val="single"/>
        </w:rPr>
        <w:t>Shuttle</w:t>
      </w:r>
      <w:r w:rsidRPr="00622F3A">
        <w:t xml:space="preserve"> </w:t>
      </w:r>
      <w:r w:rsidRPr="005820E6">
        <w:rPr>
          <w:u w:val="single"/>
        </w:rPr>
        <w:t>manager Mike Moses</w:t>
      </w:r>
      <w:r w:rsidRPr="00622F3A">
        <w:t xml:space="preserve"> about two weeks ago at the STS 130 post landing briefing</w:t>
      </w:r>
      <w:r w:rsidRPr="005820E6">
        <w:rPr>
          <w:u w:val="single"/>
        </w:rPr>
        <w:t>. The vast expense which would supposedly be required to recertify the three orbiter shuttle fleet to fly beyond 2010 has frequently been cited by many shuttle detractors to justify a shuttle shutdown. Shannon and Moses now state that NASA has in effect already recertified the shuttle fleet as part of the requirements set by the Columbia Accident Investigation Board</w:t>
      </w:r>
      <w:r w:rsidRPr="00622F3A">
        <w:t xml:space="preserve"> (CAIB) </w:t>
      </w:r>
      <w:r w:rsidRPr="005820E6">
        <w:rPr>
          <w:u w:val="single"/>
        </w:rPr>
        <w:t>for the Return to Flight in 2005 following the Columbia tragedy during re-entry in February 2003</w:t>
      </w:r>
      <w:r w:rsidRPr="00622F3A">
        <w:t>.</w:t>
      </w:r>
    </w:p>
    <w:p w14:paraId="05A08211" w14:textId="77777777" w:rsidR="00CF5D92" w:rsidRDefault="00CF5D92" w:rsidP="00CF5D92">
      <w:pPr>
        <w:pStyle w:val="BB-Contentions"/>
      </w:pPr>
      <w:r>
        <w:rPr>
          <w:rFonts w:cs="Arial"/>
          <w:bCs/>
        </w:rPr>
        <w:t>Shuttle extension safety risk is acceptable</w:t>
      </w:r>
    </w:p>
    <w:p w14:paraId="79AA796C" w14:textId="77777777" w:rsidR="00CF5D92" w:rsidRDefault="00CF5D92" w:rsidP="00CF5D92">
      <w:pPr>
        <w:pStyle w:val="BB-Citation"/>
        <w:rPr>
          <w:iCs/>
        </w:rPr>
      </w:pPr>
      <w:r w:rsidRPr="00990809">
        <w:rPr>
          <w:iCs/>
          <w:u w:val="single"/>
        </w:rPr>
        <w:t>Review of US Human Spaceflight Plans Committee, October 2009.</w:t>
      </w:r>
      <w:r>
        <w:rPr>
          <w:iCs/>
        </w:rPr>
        <w:t xml:space="preserve"> “Seeking a Human Spaceflight Program Worthy of a Great Nation,” Review of US Human Spaceflight Plans Committee (Chairman Norman Augustine, a study commissioned by the White House Office of Science and Technology Policy) October 2009 </w:t>
      </w:r>
      <w:hyperlink r:id="rId407" w:history="1">
        <w:r w:rsidRPr="00D92EA9">
          <w:rPr>
            <w:rStyle w:val="Hyperlink"/>
            <w:iCs/>
          </w:rPr>
          <w:t>www.nasa.gov/pdf/396093main_HSF_Cmte_FinalReport.pdf</w:t>
        </w:r>
      </w:hyperlink>
    </w:p>
    <w:p w14:paraId="1C012DBB" w14:textId="77777777" w:rsidR="00CF5D92" w:rsidRPr="00230AC9" w:rsidRDefault="00CF5D92" w:rsidP="00CF5D92">
      <w:pPr>
        <w:pStyle w:val="BB-Evidence"/>
      </w:pPr>
      <w:r>
        <w:rPr>
          <w:rFonts w:cs="Arial"/>
        </w:rPr>
        <w:t>The current program ensures that we will have no failures of U.S. government human-rated crewed launch</w:t>
      </w:r>
      <w:r>
        <w:t xml:space="preserve"> </w:t>
      </w:r>
      <w:r>
        <w:rPr>
          <w:rFonts w:cs="Arial"/>
        </w:rPr>
        <w:t xml:space="preserve">systems from 2011 through at least 2017—because there likely will be no flights of those launch vehicles during that period. </w:t>
      </w:r>
      <w:r w:rsidRPr="005820E6">
        <w:rPr>
          <w:rFonts w:cs="Arial"/>
          <w:u w:val="single"/>
        </w:rPr>
        <w:t>The Committee considered whether the risk associated with extending Shuttle operations is appropriate. In doing so, it considered whether it is acceptable to complete the current manifest and, if so, whether the risk is acceptable for some number of additional flights</w:t>
      </w:r>
      <w:r>
        <w:rPr>
          <w:rFonts w:cs="Arial"/>
        </w:rPr>
        <w:t xml:space="preserve"> (assuming the current level of attention to mission assurance, processes and procedures is maintained.) </w:t>
      </w:r>
      <w:r w:rsidRPr="005820E6">
        <w:rPr>
          <w:rFonts w:cs="Arial"/>
          <w:u w:val="single"/>
        </w:rPr>
        <w:t xml:space="preserve">The Committee believes the risk of flying out the current Shuttle manifest is consistent with past experience if conducted on a schedule and budget that do not impose undue pressure and constraints. </w:t>
      </w:r>
      <w:r w:rsidRPr="00230AC9">
        <w:rPr>
          <w:rFonts w:cs="Arial"/>
        </w:rPr>
        <w:t>The Committee also believes the risk of some extension beyond the current manifest may be acceptable, assuming the certification process discussed above is successfully completed and the current emphasis on mission assurance is continued.</w:t>
      </w:r>
    </w:p>
    <w:p w14:paraId="74441E65" w14:textId="77777777" w:rsidR="00CF5D92" w:rsidRDefault="00CF5D92" w:rsidP="00CF5D92">
      <w:pPr>
        <w:pStyle w:val="BB-Contentions"/>
        <w:rPr>
          <w:rFonts w:cs="Arial"/>
          <w:bCs/>
        </w:rPr>
      </w:pPr>
      <w:r>
        <w:rPr>
          <w:rFonts w:cs="Arial"/>
          <w:bCs/>
        </w:rPr>
        <w:lastRenderedPageBreak/>
        <w:t>Soyuz craft have safety issues</w:t>
      </w:r>
    </w:p>
    <w:p w14:paraId="744F031F" w14:textId="77777777" w:rsidR="00CF5D92" w:rsidRDefault="00CF5D92" w:rsidP="00CF5D92">
      <w:pPr>
        <w:pStyle w:val="BB-Citation"/>
        <w:rPr>
          <w:rFonts w:cs="Arial"/>
          <w:iCs/>
          <w:color w:val="000099"/>
          <w:u w:val="single"/>
        </w:rPr>
      </w:pPr>
      <w:r w:rsidRPr="00990809">
        <w:rPr>
          <w:rFonts w:cs="Arial"/>
          <w:iCs/>
          <w:u w:val="single"/>
        </w:rPr>
        <w:t>CNN August 2008.</w:t>
      </w:r>
      <w:r>
        <w:rPr>
          <w:rFonts w:cs="Arial"/>
          <w:iCs/>
        </w:rPr>
        <w:t xml:space="preserve"> CNN 18 Aug 2008 “Russian reliance: Should NASA depend on Soyuz to go to space?” </w:t>
      </w:r>
      <w:hyperlink r:id="rId408" w:history="1">
        <w:r w:rsidRPr="00D92EA9">
          <w:rPr>
            <w:rStyle w:val="Hyperlink"/>
            <w:rFonts w:cs="Arial"/>
            <w:iCs/>
          </w:rPr>
          <w:t>http://www.cnn.com/2008/TECH/space/08/18/russia.nasa.debate/index.html</w:t>
        </w:r>
      </w:hyperlink>
    </w:p>
    <w:p w14:paraId="1637B4F9" w14:textId="77777777" w:rsidR="00CF5D92" w:rsidRDefault="00CF5D92" w:rsidP="00CF5D92">
      <w:pPr>
        <w:pStyle w:val="BB-Evidence"/>
        <w:rPr>
          <w:rFonts w:cs="Arial"/>
        </w:rPr>
      </w:pPr>
      <w:r>
        <w:rPr>
          <w:rFonts w:cs="Arial"/>
        </w:rPr>
        <w:t>While NASA officials say the space agency has total confidence in the Soyuz, others worry the system is not safe, especially after two capsules made troublesome landings in recent months. "There is a safety issue being raised," said Howard McCurdy, a space expert at American University in Washington. "There is the concern that these near misses are not being treated as educational experiences."</w:t>
      </w:r>
    </w:p>
    <w:p w14:paraId="72267FE8" w14:textId="77777777" w:rsidR="00CF5D92" w:rsidRDefault="00CF5D92" w:rsidP="00CF5D92">
      <w:pPr>
        <w:pStyle w:val="BB-Contentions"/>
      </w:pPr>
      <w:r>
        <w:rPr>
          <w:rFonts w:cs="Arial"/>
        </w:rPr>
        <w:t>Soyuz has had fatal incidents</w:t>
      </w:r>
    </w:p>
    <w:p w14:paraId="4A05E41D" w14:textId="77777777" w:rsidR="00CF5D92" w:rsidRDefault="00CF5D92" w:rsidP="00CF5D92">
      <w:pPr>
        <w:pStyle w:val="BB-Citation"/>
        <w:rPr>
          <w:rFonts w:cs="Arial"/>
          <w:iCs/>
        </w:rPr>
      </w:pPr>
      <w:r w:rsidRPr="00990809">
        <w:rPr>
          <w:rFonts w:cs="Arial"/>
          <w:iCs/>
          <w:u w:val="single"/>
        </w:rPr>
        <w:t>Marcia Smith with Congressional Research Service, Updated in June 2005.</w:t>
      </w:r>
      <w:r>
        <w:rPr>
          <w:rFonts w:cs="Arial"/>
          <w:iCs/>
        </w:rPr>
        <w:t xml:space="preserve"> Marcia S. Smith (Resources, Science, and Industry Division, Congressional Research Service) “NASA’s Space Shuttle Program: Issues for Congress Related to The Columbia Tragedy and “Return to Flight” “ Updated 2 June 2005, </w:t>
      </w:r>
      <w:hyperlink r:id="rId409" w:history="1">
        <w:r w:rsidRPr="00D92EA9">
          <w:rPr>
            <w:rStyle w:val="Hyperlink"/>
            <w:rFonts w:cs="Arial"/>
            <w:iCs/>
          </w:rPr>
          <w:t>http://usa.usembassy.de/etexts/tech/48804.pdf</w:t>
        </w:r>
      </w:hyperlink>
    </w:p>
    <w:p w14:paraId="5F0CF7B0" w14:textId="77777777" w:rsidR="00CF5D92" w:rsidRDefault="00CF5D92" w:rsidP="00CF5D92">
      <w:pPr>
        <w:pStyle w:val="BB-Evidence"/>
      </w:pPr>
      <w:r>
        <w:rPr>
          <w:rFonts w:cs="Arial"/>
        </w:rPr>
        <w:t>Cosmonaut Vladimir Komarov died during the first Soyuz flight on April 24, 1967. The spacecraft’s parachutes did not function properly and it struck the ground with great force, killing Colonel Komarov. Soviet human spaceflights were suspended for 18 months. Three cosmonauts died on Soyuz 11 on June 29, 1971 when an improperly sealed valve allowed the spacecraft’s atmosphere to vent into space. The cosmonauts — Georgiy Dobrovolskiy, Vladislav Volkov, and Viktor Patsayev — were not wearing spacesuits, and were asphyxiated. There were no Soviet human spaceflights for 27 months.</w:t>
      </w:r>
    </w:p>
    <w:p w14:paraId="0F86FBE6" w14:textId="77777777" w:rsidR="00CF5D92" w:rsidRDefault="00CF5D92" w:rsidP="00CF5D92">
      <w:pPr>
        <w:pStyle w:val="BB-Contentions"/>
        <w:rPr>
          <w:rFonts w:cs="Arial"/>
          <w:bCs/>
        </w:rPr>
      </w:pPr>
      <w:r>
        <w:rPr>
          <w:rFonts w:cs="Arial"/>
          <w:bCs/>
        </w:rPr>
        <w:t>Shuttle technology is mature -- other flight vehicles won’t reach its reliability level for many years</w:t>
      </w:r>
    </w:p>
    <w:p w14:paraId="487A5BAE" w14:textId="77777777" w:rsidR="00CF5D92" w:rsidRDefault="00CF5D92" w:rsidP="00CF5D92">
      <w:pPr>
        <w:pStyle w:val="BB-Citation"/>
        <w:rPr>
          <w:iCs/>
        </w:rPr>
      </w:pPr>
      <w:r w:rsidRPr="00990809">
        <w:rPr>
          <w:iCs/>
          <w:u w:val="single"/>
        </w:rPr>
        <w:t>Review of US Human Spaceflight Plans Committee, October 2009.</w:t>
      </w:r>
      <w:r>
        <w:rPr>
          <w:iCs/>
        </w:rPr>
        <w:t xml:space="preserve"> “Seeking a Human Spaceflight Program Worthy of a Great Nation,” Review of US Human Spaceflight Plans Committee (Chairman Norman Augustine, a study commissioned by the White House Office of Science and Technology Policy) October 2009 </w:t>
      </w:r>
      <w:hyperlink r:id="rId410" w:history="1">
        <w:r w:rsidRPr="00D92EA9">
          <w:rPr>
            <w:rStyle w:val="Hyperlink"/>
            <w:iCs/>
          </w:rPr>
          <w:t>www.nasa.gov/pdf/396093main_HSF_Cmte_FinalReport.pdf</w:t>
        </w:r>
      </w:hyperlink>
    </w:p>
    <w:p w14:paraId="191BF3BC" w14:textId="77777777" w:rsidR="00CF5D92" w:rsidRDefault="00CF5D92" w:rsidP="00CF5D92">
      <w:pPr>
        <w:pStyle w:val="BB-Evidence"/>
        <w:rPr>
          <w:rFonts w:cs="Arial"/>
        </w:rPr>
      </w:pPr>
      <w:r w:rsidRPr="005820E6">
        <w:rPr>
          <w:rFonts w:cs="Arial"/>
          <w:u w:val="single"/>
        </w:rPr>
        <w:t xml:space="preserve">The Shuttle is one of the few launch vehicles that have flown a sufficient number of times to be considered </w:t>
      </w:r>
      <w:r w:rsidRPr="00597AEF">
        <w:rPr>
          <w:rFonts w:cs="Arial"/>
          <w:u w:val="single"/>
        </w:rPr>
        <w:t>“</w:t>
      </w:r>
      <w:r w:rsidRPr="005820E6">
        <w:rPr>
          <w:rFonts w:cs="Arial"/>
          <w:u w:val="single"/>
        </w:rPr>
        <w:t>mature.</w:t>
      </w:r>
      <w:r w:rsidRPr="00597AEF">
        <w:rPr>
          <w:rFonts w:cs="Arial"/>
          <w:u w:val="single"/>
        </w:rPr>
        <w:t>”</w:t>
      </w:r>
      <w:r w:rsidRPr="005820E6">
        <w:rPr>
          <w:rFonts w:cs="Arial"/>
          <w:u w:val="single"/>
        </w:rPr>
        <w:t xml:space="preserve"> It has suffered two accidents in its 128 flights, so its demonstrated success rate is 98.4 percent.</w:t>
      </w:r>
      <w:r>
        <w:rPr>
          <w:rFonts w:cs="Arial"/>
        </w:rPr>
        <w:t xml:space="preserve"> </w:t>
      </w:r>
      <w:r w:rsidRPr="005820E6">
        <w:rPr>
          <w:rFonts w:cs="Arial"/>
          <w:u w:val="single"/>
        </w:rPr>
        <w:t>Considerable effort has also been expended to develop a Probabilistic Risk Assessment for</w:t>
      </w:r>
      <w:r w:rsidRPr="005820E6">
        <w:rPr>
          <w:u w:val="single"/>
        </w:rPr>
        <w:t xml:space="preserve"> </w:t>
      </w:r>
      <w:r w:rsidRPr="005820E6">
        <w:rPr>
          <w:rFonts w:cs="Arial"/>
          <w:u w:val="single"/>
        </w:rPr>
        <w:t>the Shuttle. That PRA shows a reliability of 98.7 percent</w:t>
      </w:r>
      <w:r>
        <w:rPr>
          <w:rFonts w:cs="Arial"/>
        </w:rPr>
        <w:t xml:space="preserve">, with the greatest contributor to risk coming from the threat of micrometeorite or debris damage while in orbit. Other launch vehicles in development have better PRAs, indicating that once they reach maturity, they will carry less risk than the Shuttle. </w:t>
      </w:r>
      <w:r w:rsidRPr="005820E6">
        <w:rPr>
          <w:rFonts w:cs="Arial"/>
          <w:u w:val="single"/>
        </w:rPr>
        <w:t>In comparing Shuttle reliability to that of other launch vehicles, however, the most important factor is actual flight experience. The Shuttle completed its first 24 missions successfully before the Challenger accident; after returning to flight, it flew successfully 87 times before the Columbia accident, and has flown successfully 15 times since. This is not to say that future vehicles will not be more reliable</w:t>
      </w:r>
      <w:r w:rsidRPr="00597AEF">
        <w:rPr>
          <w:rFonts w:cs="Arial"/>
          <w:u w:val="single"/>
        </w:rPr>
        <w:t>—</w:t>
      </w:r>
      <w:r w:rsidRPr="005820E6">
        <w:rPr>
          <w:rFonts w:cs="Arial"/>
          <w:u w:val="single"/>
        </w:rPr>
        <w:t>they likely will be</w:t>
      </w:r>
      <w:r w:rsidRPr="00597AEF">
        <w:rPr>
          <w:rFonts w:cs="Arial"/>
          <w:u w:val="single"/>
        </w:rPr>
        <w:t>—</w:t>
      </w:r>
      <w:r w:rsidRPr="005820E6">
        <w:rPr>
          <w:rFonts w:cs="Arial"/>
          <w:u w:val="single"/>
        </w:rPr>
        <w:t>but the Shuttle has reached a level of maturity that those launch vehicles will not reach for many years</w:t>
      </w:r>
      <w:r>
        <w:rPr>
          <w:rFonts w:cs="Arial"/>
        </w:rPr>
        <w:t>.</w:t>
      </w:r>
    </w:p>
    <w:p w14:paraId="60623EBF" w14:textId="77777777" w:rsidR="00CF5D92" w:rsidRDefault="00CF5D92" w:rsidP="00CF5D92">
      <w:pPr>
        <w:pStyle w:val="BB-Contentions"/>
        <w:rPr>
          <w:rFonts w:cs="Arial"/>
          <w:bCs/>
        </w:rPr>
      </w:pPr>
      <w:r>
        <w:rPr>
          <w:rFonts w:cs="Arial"/>
          <w:bCs/>
        </w:rPr>
        <w:t xml:space="preserve">We need </w:t>
      </w:r>
      <w:r>
        <w:rPr>
          <w:rFonts w:cs="Arial"/>
          <w:bCs/>
          <w:u w:val="single"/>
        </w:rPr>
        <w:t>both</w:t>
      </w:r>
      <w:r>
        <w:rPr>
          <w:rFonts w:cs="Arial"/>
          <w:bCs/>
        </w:rPr>
        <w:t xml:space="preserve"> humans and robotic activity in space</w:t>
      </w:r>
    </w:p>
    <w:p w14:paraId="340E2238" w14:textId="77777777" w:rsidR="00CF5D92" w:rsidRDefault="00CF5D92" w:rsidP="00CF5D92">
      <w:pPr>
        <w:pStyle w:val="BB-Citation"/>
        <w:rPr>
          <w:iCs/>
        </w:rPr>
      </w:pPr>
      <w:r w:rsidRPr="00990809">
        <w:rPr>
          <w:iCs/>
          <w:u w:val="single"/>
        </w:rPr>
        <w:t>Review of US Human Spaceflight Plans Committee, October 2009.</w:t>
      </w:r>
      <w:r>
        <w:rPr>
          <w:iCs/>
        </w:rPr>
        <w:t xml:space="preserve"> “Seeking a Human Spaceflight Program Worthy of a Great Nation,” Review of US Human Spaceflight Plans Committee (Chairman Norman Augustine, a study commissioned by the White House Office of Science and Technology Policy) October 2009 </w:t>
      </w:r>
      <w:hyperlink r:id="rId411" w:history="1">
        <w:r w:rsidRPr="00D92EA9">
          <w:rPr>
            <w:rStyle w:val="Hyperlink"/>
            <w:iCs/>
          </w:rPr>
          <w:t>www.nasa.gov/pdf/396093main_HSF_Cmte_FinalReport.pdf</w:t>
        </w:r>
      </w:hyperlink>
    </w:p>
    <w:p w14:paraId="1D438959" w14:textId="77777777" w:rsidR="00CF5D92" w:rsidRDefault="00CF5D92" w:rsidP="00CF5D92">
      <w:pPr>
        <w:pStyle w:val="BB-Evidence"/>
      </w:pPr>
      <w:r>
        <w:rPr>
          <w:rFonts w:cs="Arial"/>
        </w:rPr>
        <w:t>Robotic activity in space is generally much less costly than human activity and therefore offers a major inherent advantage. Of even greater importance, it does not place human lives at risk. Astronauts provide their greatest advantage in the most complex or novel environments or circumstances. This will be the case in the exploration of planetary surfaces and in repair or servicing missions of the type undertaken for the Hubble Space Telescope’s primary mirror. In contrast, the value of humans in space is usually at its minimum when they are employed transporting cargo. The bottom line is that there are important roles to be played by both humans and robots in space, and America should strive to maintain a balanced program incorporating the best of both kinds of explorers.</w:t>
      </w:r>
    </w:p>
    <w:p w14:paraId="42F8EE5A" w14:textId="77777777" w:rsidR="00CF5D92" w:rsidRDefault="00CF5D92" w:rsidP="00CF5D92">
      <w:pPr>
        <w:pStyle w:val="BB-Citation"/>
        <w:rPr>
          <w:rFonts w:cs="Arial"/>
          <w:iCs/>
        </w:rPr>
      </w:pPr>
      <w:r>
        <w:rPr>
          <w:rFonts w:cs="Arial"/>
          <w:iCs/>
        </w:rPr>
        <w:t xml:space="preserve">Norman Augustine qualifications: Retired Chairman and CEO of Lockheed Martin Corporation and has served as Assistant Secretary, Under Secretary and Acting Secretary of the Army and as an Assistant Director of Defense Research and Engineering. He has served as Chairman of the National Academy of Engineering, the Defense Science Board and the Aerospace Industries Association, and as President of the American Institute of Aeronautics and Astronautics. </w:t>
      </w:r>
      <w:hyperlink r:id="rId412" w:history="1">
        <w:r w:rsidRPr="00D92EA9">
          <w:rPr>
            <w:rStyle w:val="Hyperlink"/>
            <w:rFonts w:cs="Arial"/>
            <w:iCs/>
          </w:rPr>
          <w:t>http://www.nasa.gov/pdf/396093main_HSF_Cmte_FinalReport.pdf</w:t>
        </w:r>
      </w:hyperlink>
    </w:p>
    <w:p w14:paraId="62DCD66C" w14:textId="77777777" w:rsidR="00CF5D92" w:rsidRPr="00971001" w:rsidRDefault="00CF5D92" w:rsidP="00CF5D92">
      <w:pPr>
        <w:pStyle w:val="BB-BriefHeading"/>
        <w:sectPr w:rsidR="00CF5D92" w:rsidRPr="00971001">
          <w:type w:val="oddPage"/>
          <w:pgSz w:w="12240" w:h="15840"/>
          <w:pgMar w:top="1152" w:right="1008" w:bottom="1152" w:left="1008" w:header="720" w:footer="720" w:gutter="0"/>
          <w:cols w:space="720"/>
          <w:printerSettings r:id="rId413"/>
        </w:sectPr>
      </w:pPr>
      <w:bookmarkStart w:id="48" w:name="_Toc140123198"/>
    </w:p>
    <w:p w14:paraId="4D1AE45F" w14:textId="77777777" w:rsidR="00CF5D92" w:rsidRDefault="00CF5D92" w:rsidP="00CF5D92">
      <w:pPr>
        <w:pStyle w:val="BB-BriefHeading"/>
      </w:pPr>
      <w:bookmarkStart w:id="49" w:name="_Toc142400547"/>
      <w:bookmarkStart w:id="50" w:name="_Toc4382978"/>
      <w:r w:rsidRPr="00971001">
        <w:lastRenderedPageBreak/>
        <w:t>(9)</w:t>
      </w:r>
      <w:r>
        <w:rPr>
          <w:b w:val="0"/>
        </w:rPr>
        <w:t xml:space="preserve"> </w:t>
      </w:r>
      <w:r>
        <w:t>START ME UP: THE CASE FOR RATIFYING THE NEW START TREATY</w:t>
      </w:r>
      <w:bookmarkEnd w:id="48"/>
      <w:bookmarkEnd w:id="49"/>
      <w:bookmarkEnd w:id="50"/>
    </w:p>
    <w:p w14:paraId="1BB7E303" w14:textId="77777777" w:rsidR="00CF5D92" w:rsidRDefault="00CF5D92" w:rsidP="00CF5D92">
      <w:pPr>
        <w:pStyle w:val="BB-Contentions"/>
      </w:pPr>
      <w:r>
        <w:t>[Author's note: Stay up to date on news events affecting this issue, to ensure that the Treaty is not already ratified before you run this plan.  You should also download the entire text of the treaty and have it with you if you run this plan.  See the Definitions section for a link to it.]</w:t>
      </w:r>
    </w:p>
    <w:p w14:paraId="788C9D0A" w14:textId="77777777" w:rsidR="00CF5D92" w:rsidRDefault="00CF5D92" w:rsidP="00CF5D92">
      <w:pPr>
        <w:pStyle w:val="BB-ConstructiveSpeech"/>
      </w:pPr>
      <w:r>
        <w:t>In May 2010, President Obama submitted to the US Senate for ratification a treaty that would reduce the threat of nuclear weapons and strengthen US relations with Russia. Because the stakes are high and the comparative advantages are great, my partner and I come before you today urging you to join us in affirming: That the United States Federal Government should significantly reform its policy toward Russia.</w:t>
      </w:r>
    </w:p>
    <w:p w14:paraId="45717641" w14:textId="77777777" w:rsidR="00CF5D92" w:rsidRDefault="00CF5D92" w:rsidP="00CF5D92">
      <w:pPr>
        <w:pStyle w:val="BB-Contentions"/>
      </w:pPr>
      <w:r>
        <w:t>OBSERVATION 1. We offer the following DEFINITIONS</w:t>
      </w:r>
    </w:p>
    <w:p w14:paraId="2CD26B90" w14:textId="77777777" w:rsidR="00CF5D92" w:rsidRDefault="00CF5D92" w:rsidP="00CF5D92">
      <w:pPr>
        <w:pStyle w:val="BB-ConstructiveSpeech"/>
      </w:pPr>
      <w:r w:rsidRPr="00F94D9E">
        <w:rPr>
          <w:b/>
        </w:rPr>
        <w:t>Reform</w:t>
      </w:r>
      <w:r>
        <w:t xml:space="preserve">: ": to put or change into an improved form or condition" </w:t>
      </w:r>
      <w:r w:rsidRPr="00F94D9E">
        <w:rPr>
          <w:i/>
        </w:rPr>
        <w:t>(Merriam-Webster Online Dictionary 2010 http://www.merriam-webster.com/dictionary/reform)</w:t>
      </w:r>
    </w:p>
    <w:p w14:paraId="1F7545E3" w14:textId="77777777" w:rsidR="00CF5D92" w:rsidRDefault="00CF5D92" w:rsidP="00CF5D92">
      <w:pPr>
        <w:pStyle w:val="BB-ConstructiveSpeech"/>
      </w:pPr>
      <w:r w:rsidRPr="00F94D9E">
        <w:rPr>
          <w:b/>
        </w:rPr>
        <w:t>Policy</w:t>
      </w:r>
      <w:r>
        <w:t xml:space="preserve">: " a definite course or method of action selected from among alternatives and in light of given conditions to guide and determine present and future decisions" </w:t>
      </w:r>
      <w:r w:rsidRPr="00F94D9E">
        <w:rPr>
          <w:i/>
        </w:rPr>
        <w:t>(Merriam-Webster Online Dictionary 2010 http://www.merriam-webster.com/dictionary/policy)</w:t>
      </w:r>
    </w:p>
    <w:p w14:paraId="7106CF62" w14:textId="77777777" w:rsidR="00CF5D92" w:rsidRDefault="00CF5D92" w:rsidP="00CF5D92">
      <w:pPr>
        <w:pStyle w:val="BB-ConstructiveSpeech"/>
      </w:pPr>
      <w:r w:rsidRPr="00F94D9E">
        <w:rPr>
          <w:b/>
        </w:rPr>
        <w:t>Significant</w:t>
      </w:r>
      <w:r>
        <w:t xml:space="preserve">: "having or likely to have influence or effect" </w:t>
      </w:r>
      <w:r w:rsidRPr="00F94D9E">
        <w:rPr>
          <w:i/>
        </w:rPr>
        <w:t>(Merriam-Webster Online Dictionary 2010, http://www.merriam-webster.com/dictionary/significant)</w:t>
      </w:r>
    </w:p>
    <w:p w14:paraId="2D4ECC1A" w14:textId="77777777" w:rsidR="00CF5D92" w:rsidRDefault="00CF5D92" w:rsidP="00CF5D92">
      <w:pPr>
        <w:pStyle w:val="BB-ConstructiveSpeech"/>
      </w:pPr>
      <w:r w:rsidRPr="00F94D9E">
        <w:rPr>
          <w:b/>
        </w:rPr>
        <w:t>Toward</w:t>
      </w:r>
      <w:r>
        <w:t xml:space="preserve">: "in the direction of" </w:t>
      </w:r>
      <w:r w:rsidRPr="00F94D9E">
        <w:rPr>
          <w:i/>
        </w:rPr>
        <w:t>(Merriam-Webster Online Dictionary 2010 http://merriam-webster.com/dictionary/toward)</w:t>
      </w:r>
    </w:p>
    <w:p w14:paraId="42F8D1B2" w14:textId="77777777" w:rsidR="00CF5D92" w:rsidRPr="005820E6" w:rsidRDefault="00CF5D92" w:rsidP="00CF5D92">
      <w:pPr>
        <w:pStyle w:val="BB-ConstructiveSpeech"/>
        <w:rPr>
          <w:i/>
        </w:rPr>
      </w:pPr>
      <w:r w:rsidRPr="00F94D9E">
        <w:rPr>
          <w:b/>
        </w:rPr>
        <w:t>New START Treaty</w:t>
      </w:r>
      <w:r>
        <w:t xml:space="preserve">: The treaty between the United States of America and the Russian federation on measures for the further reduction and limitation of strategic offensive arms </w:t>
      </w:r>
      <w:r w:rsidRPr="00F94D9E">
        <w:rPr>
          <w:i/>
        </w:rPr>
        <w:t xml:space="preserve">(full text available at </w:t>
      </w:r>
      <w:hyperlink r:id="rId414" w:history="1">
        <w:r w:rsidRPr="00703BE0">
          <w:rPr>
            <w:rStyle w:val="Hyperlink"/>
            <w:i/>
          </w:rPr>
          <w:t>http://www.state.gov/documents/organization/140035.pdf</w:t>
        </w:r>
      </w:hyperlink>
      <w:r w:rsidRPr="005820E6">
        <w:rPr>
          <w:i/>
        </w:rPr>
        <w:t xml:space="preserve">). </w:t>
      </w:r>
    </w:p>
    <w:p w14:paraId="5E9161BE" w14:textId="77777777" w:rsidR="00CF5D92" w:rsidRDefault="00CF5D92" w:rsidP="00CF5D92">
      <w:pPr>
        <w:pStyle w:val="BB-Contentions"/>
      </w:pPr>
      <w:r>
        <w:t>OBSERVATION 2. INHERENCY. New START is being criticized in the Senate. Journalist Taylor Rushing quoting Nebraska Senator Ben Nelson in July 2010:</w:t>
      </w:r>
    </w:p>
    <w:p w14:paraId="0A5FAC30" w14:textId="77777777" w:rsidR="00CF5D92" w:rsidRDefault="00CF5D92" w:rsidP="00CF5D92">
      <w:pPr>
        <w:pStyle w:val="BB-Citation"/>
      </w:pPr>
      <w:r w:rsidRPr="00990809">
        <w:rPr>
          <w:u w:val="single"/>
        </w:rPr>
        <w:t>J. Taylor Rushing July 2010</w:t>
      </w:r>
      <w:r>
        <w:t xml:space="preserve">. J. Taylor Rushing (journalist) 2 July 2010 THE HILL, Russian spy ring may be last straw for Obama nuclear arms treaty, </w:t>
      </w:r>
      <w:hyperlink r:id="rId415" w:history="1">
        <w:r w:rsidRPr="00D428F4">
          <w:rPr>
            <w:rStyle w:val="Hyperlink"/>
          </w:rPr>
          <w:t>http://thehill.com/homenews/administration/106903-russian-spy-ring-may-be-last-straw-for-obama-nuke-treaty</w:t>
        </w:r>
      </w:hyperlink>
      <w:r>
        <w:t xml:space="preserve"> (brackets added)</w:t>
      </w:r>
    </w:p>
    <w:p w14:paraId="135D7213" w14:textId="77777777" w:rsidR="00CF5D92" w:rsidRDefault="00CF5D92" w:rsidP="00CF5D92">
      <w:pPr>
        <w:pStyle w:val="BB-Evidence"/>
      </w:pPr>
      <w:r>
        <w:t xml:space="preserve">However, [Nebraska Senator Ben] </w:t>
      </w:r>
      <w:r w:rsidRPr="00F94D9E">
        <w:rPr>
          <w:u w:val="single"/>
        </w:rPr>
        <w:t>Nelson isn’t optimistic about the treaty’s chances</w:t>
      </w:r>
      <w:r>
        <w:t>, suggesting that Republicans seem more interested in politics than answering their concerns. “</w:t>
      </w:r>
      <w:r w:rsidRPr="00F94D9E">
        <w:rPr>
          <w:u w:val="single"/>
        </w:rPr>
        <w:t>Most of the criticism that’s being registered against it right now was — oddly enough — was not registered against previous treaties,” Nelson said. “Why? The conclusion is that it may not pass. If they’re using these arguments today to be against this treaty, and they didn’t raise them back then, and that’s going to be the basis for voting against it, there may not be enough votes.”</w:t>
      </w:r>
    </w:p>
    <w:p w14:paraId="02EE0511" w14:textId="77777777" w:rsidR="00CF5D92" w:rsidRDefault="00CF5D92" w:rsidP="00CF5D92">
      <w:pPr>
        <w:pStyle w:val="BB-Contentions"/>
      </w:pPr>
      <w:r>
        <w:lastRenderedPageBreak/>
        <w:t>OBSERVATION 3. We offer a simple PLAN.</w:t>
      </w:r>
    </w:p>
    <w:p w14:paraId="00451F91" w14:textId="77777777" w:rsidR="00CF5D92" w:rsidRDefault="00CF5D92" w:rsidP="00CF5D92">
      <w:pPr>
        <w:pStyle w:val="BB-Plan"/>
      </w:pPr>
      <w:r>
        <w:t>1. The US Senate will ratify the New START treaty and the Energy Department and Defense Department will make all necessary changes to US nuclear weapons required by the treaty upon Russian ratification.</w:t>
      </w:r>
    </w:p>
    <w:p w14:paraId="76D8AE9A" w14:textId="77777777" w:rsidR="00CF5D92" w:rsidRDefault="00CF5D92" w:rsidP="00CF5D92">
      <w:pPr>
        <w:pStyle w:val="BB-Plan"/>
      </w:pPr>
      <w:r>
        <w:t>2. Plan takes effect the day after an Affirmative ballot.</w:t>
      </w:r>
    </w:p>
    <w:p w14:paraId="71AF523B" w14:textId="77777777" w:rsidR="00CF5D92" w:rsidRDefault="00CF5D92" w:rsidP="00CF5D92">
      <w:pPr>
        <w:pStyle w:val="BB-Plan"/>
      </w:pPr>
      <w:r>
        <w:t>3.  Enforcement through the President and the Defense Department</w:t>
      </w:r>
    </w:p>
    <w:p w14:paraId="6DF2A109" w14:textId="77777777" w:rsidR="00CF5D92" w:rsidRDefault="00CF5D92" w:rsidP="00CF5D92">
      <w:pPr>
        <w:pStyle w:val="BB-Plan"/>
      </w:pPr>
      <w:r>
        <w:t>4.  Funding through general federal revenues.</w:t>
      </w:r>
    </w:p>
    <w:p w14:paraId="1018BD00" w14:textId="77777777" w:rsidR="00CF5D92" w:rsidRDefault="00CF5D92" w:rsidP="00CF5D92">
      <w:pPr>
        <w:pStyle w:val="BB-Plan"/>
      </w:pPr>
      <w:r>
        <w:t>5. All Affirmative speeches may clarify the plan as needed.</w:t>
      </w:r>
    </w:p>
    <w:p w14:paraId="20175DAD" w14:textId="77777777" w:rsidR="00CF5D92" w:rsidRDefault="00CF5D92" w:rsidP="00CF5D92">
      <w:pPr>
        <w:pStyle w:val="BB-Contentions"/>
      </w:pPr>
      <w:r>
        <w:t>OBSERVATION 4. SOLVENCY - Ratification is recommended and workable</w:t>
      </w:r>
    </w:p>
    <w:p w14:paraId="3B7183EC" w14:textId="77777777" w:rsidR="00CF5D92" w:rsidRDefault="00CF5D92" w:rsidP="00CF5D92">
      <w:pPr>
        <w:pStyle w:val="BB-Contentions"/>
      </w:pPr>
      <w:r>
        <w:t>A. The US Dept of Defense recommends New START</w:t>
      </w:r>
    </w:p>
    <w:p w14:paraId="0CDED8EB" w14:textId="77777777" w:rsidR="00CF5D92" w:rsidRDefault="00CF5D92" w:rsidP="00CF5D92">
      <w:pPr>
        <w:pStyle w:val="BB-Citation"/>
      </w:pPr>
      <w:r w:rsidRPr="00990809">
        <w:rPr>
          <w:u w:val="single"/>
        </w:rPr>
        <w:t>Dr. James Miller at the Defense Department in June 2010</w:t>
      </w:r>
      <w:r>
        <w:t xml:space="preserve">. DR. JAMES N. MILLER (PRINCIPAL DEPUTY UNDER SECRETARY OF DEFENSE FOR POLICY) statement BEFORE THE SENATE FOREIGN RELATIONS COMMITTEE 16 JUNE 2010 </w:t>
      </w:r>
      <w:hyperlink r:id="rId416" w:history="1">
        <w:r w:rsidRPr="00D428F4">
          <w:rPr>
            <w:rStyle w:val="Hyperlink"/>
          </w:rPr>
          <w:t>http://foreign.senate.gov/imo/media/doc/Miller,%20Dr.%20James%20N.pdf</w:t>
        </w:r>
      </w:hyperlink>
    </w:p>
    <w:p w14:paraId="5C345D3A" w14:textId="77777777" w:rsidR="00CF5D92" w:rsidRDefault="00CF5D92" w:rsidP="00CF5D92">
      <w:pPr>
        <w:pStyle w:val="BB-Evidence"/>
      </w:pPr>
      <w:r>
        <w:rPr>
          <w:u w:val="single"/>
        </w:rPr>
        <w:t>The New START Treaty promotes stability and transparency in our strategic relationship with the Russian Federation</w:t>
      </w:r>
      <w:r>
        <w:t xml:space="preserve">. It allows us to maintain and modernize a robust Triad of strategic delivery systems, and if desired, deploy non-nuclear prompt global strike capabilities. </w:t>
      </w:r>
      <w:r>
        <w:rPr>
          <w:u w:val="single"/>
        </w:rPr>
        <w:t>The New START Treaty does not affect our ability to revitalize our nuclear security enterprise or improve our ballistic missile defense capabilities both qualitatively and quantitatively. For these reasons, the Department of Defense fully supports this agreement.</w:t>
      </w:r>
    </w:p>
    <w:p w14:paraId="5FE95A34" w14:textId="77777777" w:rsidR="00CF5D92" w:rsidRDefault="00CF5D92" w:rsidP="00CF5D92">
      <w:pPr>
        <w:pStyle w:val="BB-Contentions"/>
      </w:pPr>
      <w:r>
        <w:t>B. Russia is expected to ratify</w:t>
      </w:r>
    </w:p>
    <w:p w14:paraId="16365875" w14:textId="77777777" w:rsidR="00CF5D92" w:rsidRDefault="00CF5D92" w:rsidP="00CF5D92">
      <w:pPr>
        <w:pStyle w:val="BB-Citation"/>
      </w:pPr>
      <w:r w:rsidRPr="00990809">
        <w:rPr>
          <w:u w:val="single"/>
        </w:rPr>
        <w:t>Sandra Butcher, April 2010.</w:t>
      </w:r>
      <w:r>
        <w:t xml:space="preserve"> Sandra Ionno Butcher (Senior Program Coordinator, Pugwash Conferences on Science and World Affairs, Pugwash is a Canadian group that was a co-winner of 1995 Nobel Peace Prize) April 2010 " European Delegation Led by the Rt. Hon. Des Browne - Moscow - 24 – 28 April 2010 - Summary" </w:t>
      </w:r>
      <w:hyperlink r:id="rId417" w:history="1">
        <w:r w:rsidRPr="00D428F4">
          <w:rPr>
            <w:rStyle w:val="Hyperlink"/>
          </w:rPr>
          <w:t>http://www.pugwash.org/reports/nw/Moscow_Rept_final.pdf</w:t>
        </w:r>
      </w:hyperlink>
    </w:p>
    <w:p w14:paraId="3DEC32A2" w14:textId="77777777" w:rsidR="00CF5D92" w:rsidRDefault="00CF5D92" w:rsidP="00CF5D92">
      <w:pPr>
        <w:pStyle w:val="BB-Evidence"/>
      </w:pPr>
      <w:r>
        <w:rPr>
          <w:u w:val="single"/>
        </w:rPr>
        <w:t>Presidents Medvedev and Obama reportedly planned to simultaneously seek ratification of the treaty.</w:t>
      </w:r>
      <w:r>
        <w:t xml:space="preserve"> There was some concern expressed on the Russian side that this may be unrealistic given the realities of the ratification process in the Duma. However, there was a strong signal for a cooperative engagement throughout the ratification process. This was originally supposed to start in late April, but this was delayed due to Russian holidays, until mid-May. Meeting at the Duma with Igor Puzanov MP (Committee for Defense) and Sergei Kolesnikov MP (Committee for the Protection of Health and co-president IPPNW) The lower house of the Russian Duma began its first informal consultations of the treaty on 27 April. </w:t>
      </w:r>
      <w:r>
        <w:rPr>
          <w:u w:val="single"/>
        </w:rPr>
        <w:t>At the time of writing this report, the US President transmitted it to the Senate on 13 May, and Russia is expected to begin the formal process within a few weeks. There is no serious opposition to the treaty expected in Russia. Two-thirds of the Russian parliament are ready for it just because they support all governmentally initiated proposals.</w:t>
      </w:r>
    </w:p>
    <w:p w14:paraId="295F382F" w14:textId="77777777" w:rsidR="00CF5D92" w:rsidRDefault="00CF5D92" w:rsidP="00CF5D92">
      <w:pPr>
        <w:pStyle w:val="BB-Contentions"/>
      </w:pPr>
      <w:r>
        <w:t>OBSERVATION 5. Ratification produces ADVANTAGES</w:t>
      </w:r>
    </w:p>
    <w:p w14:paraId="44FB39EB" w14:textId="77777777" w:rsidR="00CF5D92" w:rsidRDefault="00CF5D92" w:rsidP="00CF5D92">
      <w:pPr>
        <w:pStyle w:val="BB-Contentions"/>
      </w:pPr>
      <w:r>
        <w:t xml:space="preserve">ADVANTAGE 1. Reduced risk of accidental use of nuclear weapons </w:t>
      </w:r>
    </w:p>
    <w:p w14:paraId="74E9B3DA" w14:textId="77777777" w:rsidR="00CF5D92" w:rsidRDefault="00CF5D92" w:rsidP="00CF5D92">
      <w:pPr>
        <w:pStyle w:val="BB-Citation"/>
      </w:pPr>
      <w:r w:rsidRPr="00990809">
        <w:rPr>
          <w:u w:val="single"/>
        </w:rPr>
        <w:t>Dr. MORTON HALPERIN June 2010</w:t>
      </w:r>
      <w:r>
        <w:t xml:space="preserve">. Dr. Morton H. Halperin (former Deputy Assistant Secretary of Defense; worked on strategic arms control matters in the Nixon and Clinton Administrations; co-chair of the advisory board of the New America Foundation Nuclear Strategy and Non-Proliferation Initiative; served on the Congressional Commission on the Strategic Posture of the United States) 24 June 2010 statement before the SENATE FOREIGN RELATIONS COMMITTEE On the NEW START TREATY </w:t>
      </w:r>
      <w:hyperlink r:id="rId418" w:history="1">
        <w:r w:rsidRPr="00D428F4">
          <w:rPr>
            <w:rStyle w:val="Hyperlink"/>
          </w:rPr>
          <w:t>http://foreign.senate.gov/imo/media/doc/Halperin,%20Morton%20H..pdf</w:t>
        </w:r>
      </w:hyperlink>
    </w:p>
    <w:p w14:paraId="44A596F9" w14:textId="77777777" w:rsidR="00CF5D92" w:rsidRDefault="00CF5D92" w:rsidP="00CF5D92">
      <w:pPr>
        <w:pStyle w:val="BB-Evidence"/>
      </w:pPr>
      <w:r>
        <w:t xml:space="preserve">Perhaps most directly relevant to the evaluation of the New START Treaty, I served on the Congressional Commission on the Strategic Posture of the United States. As the Committee knows, the Commission, composed of individuals with, to say the least, very divergent views on nuclear issues reached consensus on every issue but the CTBT. That consensus included very clear and precise recommendations on what we thought the next strategic arms control treaty should look like. The Obama Administration clearly took those recommendations very seriously. </w:t>
      </w:r>
      <w:r>
        <w:rPr>
          <w:u w:val="single"/>
        </w:rPr>
        <w:t>The Treaty now before the Senate conforms in every material way with the recommendations of the Commission. I thus support ratification for the same reasons that led me to join the consensus on the Commission. In short, I believe that the limitations placed on Russian and American forces will contribute to strategic stability and reduce the risk of unintended or accidental use of nuclear weapons by either nation.</w:t>
      </w:r>
      <w:r>
        <w:t xml:space="preserve"> At the same time it will permit the United States to maintain a strategic arsenal which is more than sufficient to deter a deliberate attack on the United States or its allies and partners by Russia or any other state possessing nuclear weapons. It will also enable the United States to provide credible and effective nuclear guarantees</w:t>
      </w:r>
    </w:p>
    <w:p w14:paraId="1F9DB423" w14:textId="77777777" w:rsidR="00CF5D92" w:rsidRDefault="00CF5D92" w:rsidP="00CF5D92">
      <w:pPr>
        <w:pStyle w:val="BB-Contentions"/>
      </w:pPr>
      <w:r>
        <w:lastRenderedPageBreak/>
        <w:t>ADVANTAGE 2. Advancement of vital national security goals</w:t>
      </w:r>
    </w:p>
    <w:p w14:paraId="001468DA" w14:textId="77777777" w:rsidR="00CF5D92" w:rsidRDefault="00CF5D92" w:rsidP="00CF5D92">
      <w:pPr>
        <w:pStyle w:val="BB-Contentions"/>
      </w:pPr>
      <w:r>
        <w:t>Link: Failing to ratify would be a serious setback to US-Russian relationship</w:t>
      </w:r>
    </w:p>
    <w:p w14:paraId="2A072746" w14:textId="77777777" w:rsidR="00CF5D92" w:rsidRDefault="00CF5D92" w:rsidP="00CF5D92">
      <w:pPr>
        <w:pStyle w:val="BB-Citation"/>
      </w:pPr>
      <w:r w:rsidRPr="00990809">
        <w:rPr>
          <w:u w:val="single"/>
        </w:rPr>
        <w:t>Voice of America News quoting Dr. David Holloway in June 2010</w:t>
      </w:r>
      <w:r>
        <w:t xml:space="preserve">. VOA News quoting David Holloway (PhD, Professor of International History at Stanford Univ.) 3 June 2010 US Senate Ratification Hearings on New START Treaty Underway </w:t>
      </w:r>
      <w:hyperlink r:id="rId419" w:history="1">
        <w:r w:rsidRPr="00D428F4">
          <w:rPr>
            <w:rStyle w:val="Hyperlink"/>
          </w:rPr>
          <w:t>http://www1.voanews.com/english/news/usa/US-Senate-Ratification-Hearings-on-New-START-Treaty-Underway-95534989.html</w:t>
        </w:r>
      </w:hyperlink>
    </w:p>
    <w:p w14:paraId="6F7A651F" w14:textId="77777777" w:rsidR="00CF5D92" w:rsidRDefault="00CF5D92" w:rsidP="00CF5D92">
      <w:pPr>
        <w:pStyle w:val="BB-Evidence"/>
      </w:pPr>
      <w:r>
        <w:t>But experts such as David Holloway believe if the Senate rejected the treaty, the consequences would be far more devastating. "I think that would torpedo President Obama's vision of a world free of nuclear weapons and it would be a serious setback to the U.S.-Russian relationship as well," he said. "Because Russia would feel that this seemed to be not a very far-reaching treaty but one that in some sense codified the strategic relationship - and if you can't even do that with the U.S., what does it mean the U.S. really wants? Is it aiming for some kind of ultimate superiority over Russia?"</w:t>
      </w:r>
    </w:p>
    <w:p w14:paraId="458642AF" w14:textId="77777777" w:rsidR="00CF5D92" w:rsidRDefault="00CF5D92" w:rsidP="00CF5D92">
      <w:pPr>
        <w:pStyle w:val="BB-Contentions"/>
      </w:pPr>
      <w:r>
        <w:t>Impact: Vital national security interests at stake</w:t>
      </w:r>
    </w:p>
    <w:p w14:paraId="4AB9071E" w14:textId="77777777" w:rsidR="00CF5D92" w:rsidRDefault="00CF5D92" w:rsidP="00CF5D92">
      <w:pPr>
        <w:pStyle w:val="BB-Citation"/>
        <w:rPr>
          <w:color w:val="0000FF"/>
          <w:u w:val="single"/>
        </w:rPr>
      </w:pPr>
      <w:r w:rsidRPr="00990809">
        <w:rPr>
          <w:u w:val="single"/>
        </w:rPr>
        <w:t>Commission on U.S. Policy toward Russia, March 2009.</w:t>
      </w:r>
      <w:r>
        <w:t xml:space="preserve"> Commission on US Policy Toward Russia (co-chaired by former senators Chuck Hagel and Gary Hart), March 2009 "The Right Direction for U.S. Policy toward Russia" published by Belfer Center for Science and International Affairs, Harvard Kennedy School of Government, </w:t>
      </w:r>
      <w:hyperlink r:id="rId420" w:history="1">
        <w:r w:rsidRPr="00D428F4">
          <w:rPr>
            <w:rStyle w:val="Hyperlink"/>
          </w:rPr>
          <w:t>http://www.nixoncenter.org/RussiaReport09.pdf</w:t>
        </w:r>
      </w:hyperlink>
    </w:p>
    <w:p w14:paraId="3752F80B" w14:textId="77777777" w:rsidR="00CF5D92" w:rsidRDefault="00CF5D92" w:rsidP="00CF5D92">
      <w:pPr>
        <w:pStyle w:val="BB-Evidence"/>
      </w:pPr>
      <w:r>
        <w:t>Protecting and advancing America’s national interests in the decades ahead requires a strategic reassessment of the United States’ relationship with Russia with an emphasis on exploring common interests. A constructive relationship with Russia will directly influence the United States’ ability to advance effectively vital national-security interests in nonproliferation, counterterrorism, and energy security, and to deal with many specific challenges such as Iran or European security. If left unchecked, the ongoing deterioration of U.S.-Russian relations will begin to seriously damage our ability to achieve objectives across these interests.</w:t>
      </w:r>
    </w:p>
    <w:p w14:paraId="0502984A" w14:textId="77777777" w:rsidR="00CF5D92" w:rsidRDefault="00CF5D92" w:rsidP="00CF5D92">
      <w:pPr>
        <w:pStyle w:val="BB-Contentions"/>
      </w:pPr>
      <w:r>
        <w:t>ADVANTAGE 3. Increased national security through strategic nuclear balance</w:t>
      </w:r>
    </w:p>
    <w:p w14:paraId="4F98FDA3" w14:textId="77777777" w:rsidR="00CF5D92" w:rsidRDefault="00CF5D92" w:rsidP="00CF5D92">
      <w:pPr>
        <w:pStyle w:val="BB-Citation"/>
        <w:rPr>
          <w:color w:val="0000FF"/>
          <w:u w:val="single"/>
        </w:rPr>
      </w:pPr>
      <w:r w:rsidRPr="00990809">
        <w:rPr>
          <w:u w:val="single"/>
        </w:rPr>
        <w:t>Ellen Tauscher April 2010.</w:t>
      </w:r>
      <w:r>
        <w:t xml:space="preserve"> Ellen Tauscher (Under Secretary for Arms Control and International Security at US Dept. of State) 21 Apr 2010 Remarks at Atlantic Council Panel Discussion, </w:t>
      </w:r>
      <w:hyperlink r:id="rId421" w:history="1">
        <w:r w:rsidRPr="00D428F4">
          <w:rPr>
            <w:rStyle w:val="Hyperlink"/>
          </w:rPr>
          <w:t>http://geneva.usmission.gov/2010/04/22/new-start-ratification/</w:t>
        </w:r>
      </w:hyperlink>
    </w:p>
    <w:p w14:paraId="3B473D3E" w14:textId="77777777" w:rsidR="00CF5D92" w:rsidRDefault="00CF5D92" w:rsidP="00CF5D92">
      <w:pPr>
        <w:pStyle w:val="BB-Evidence"/>
      </w:pPr>
      <w:r>
        <w:t>Having dedicated much time and effort to working through the tough issues with our Russian counterparts; and having served in the Congress and worked on a few deals there; I know what a good bipartisan agreement looks like. In my experience, such agreements enhance our national security and that is what the New START Treaty will do. It will ensure and maintain the strategic balance between the United States and Russia at lower weapons levels. And it will promote strategic stability by ensuring transparency and predictability over the life of the Treaty. Meanwhile, the United States will sustain a safe, secure, and effective nuclear force to protect ourselves and our allies.</w:t>
      </w:r>
    </w:p>
    <w:p w14:paraId="370543FF" w14:textId="77777777" w:rsidR="00CF5D92" w:rsidRDefault="00CF5D92" w:rsidP="00CF5D92">
      <w:pPr>
        <w:pStyle w:val="BB-Contentions"/>
      </w:pPr>
      <w:r>
        <w:t>ADVANTAGE 4. Fewer warheads pointed at the US</w:t>
      </w:r>
    </w:p>
    <w:p w14:paraId="600E6A9F" w14:textId="77777777" w:rsidR="00CF5D92" w:rsidRDefault="00CF5D92" w:rsidP="00CF5D92">
      <w:pPr>
        <w:pStyle w:val="BB-Citation"/>
      </w:pPr>
      <w:r w:rsidRPr="00990809">
        <w:rPr>
          <w:u w:val="single"/>
        </w:rPr>
        <w:t>General Kevin Chilton June 2010.</w:t>
      </w:r>
      <w:r>
        <w:t xml:space="preserve"> General Kevin P. Chilton (Commander of US Strategic Command, US Air Force) 16 June 2010 Statement before the Senate Committee on Foreign Relations </w:t>
      </w:r>
      <w:hyperlink r:id="rId422" w:history="1">
        <w:r w:rsidRPr="00D428F4">
          <w:rPr>
            <w:rStyle w:val="Hyperlink"/>
          </w:rPr>
          <w:t>http://foreign.senate.gov/imo/media/doc/Chilton,%20Gen.%20Kevin%20P.pdf</w:t>
        </w:r>
      </w:hyperlink>
    </w:p>
    <w:p w14:paraId="241D3F90" w14:textId="77777777" w:rsidR="00CF5D92" w:rsidRDefault="00CF5D92" w:rsidP="00CF5D92">
      <w:pPr>
        <w:pStyle w:val="BB-Evidence"/>
      </w:pPr>
      <w:r w:rsidRPr="00F94D9E">
        <w:rPr>
          <w:u w:val="single"/>
        </w:rPr>
        <w:t xml:space="preserve">New START will enhance the security of the United States of America, and I support its ratification. Our nation will be safer and more secure with this treaty than without it. </w:t>
      </w:r>
      <w:r>
        <w:t xml:space="preserve">Let me briefly explain why, from the perspective of the combatant commander responsible for planning and executing strategic deterrence and nuclear operations. First, </w:t>
      </w:r>
      <w:r w:rsidRPr="00F94D9E">
        <w:rPr>
          <w:u w:val="single"/>
        </w:rPr>
        <w:t>New START limits the number of Russian ballistic missile warheads that can target the United States, missiles that pose the most prompt threat to our forces and our nation. Regardless of whether Russia would have kept its missile force levels within those limits without a New START treaty, upon ratification they would now be required to do so.</w:t>
      </w:r>
    </w:p>
    <w:p w14:paraId="111C3D13" w14:textId="77777777" w:rsidR="00CF5D92" w:rsidRDefault="00CF5D92" w:rsidP="00CF5D92">
      <w:pPr>
        <w:pStyle w:val="BB-Contentions"/>
      </w:pPr>
      <w:r>
        <w:lastRenderedPageBreak/>
        <w:t>ADVANTAGE 5. Less costly US nuclear strategy through better insights into Russian activities</w:t>
      </w:r>
    </w:p>
    <w:p w14:paraId="035FB981" w14:textId="77777777" w:rsidR="00CF5D92" w:rsidRDefault="00CF5D92" w:rsidP="00CF5D92">
      <w:pPr>
        <w:pStyle w:val="BB-Citation"/>
      </w:pPr>
      <w:r w:rsidRPr="00990809">
        <w:rPr>
          <w:u w:val="single"/>
        </w:rPr>
        <w:t>General Kevin Chilton June 2010.</w:t>
      </w:r>
      <w:r>
        <w:t xml:space="preserve"> General Kevin P. Chilton (Commander of US Strategic Command, US Air Force) 16 June 2010 Statement before the Senate Committee on Foreign Relations </w:t>
      </w:r>
      <w:hyperlink r:id="rId423" w:history="1">
        <w:r w:rsidRPr="00D428F4">
          <w:rPr>
            <w:rStyle w:val="Hyperlink"/>
          </w:rPr>
          <w:t>http://foreign.senate.gov/imo/media/doc/Chilton,%20Gen.%20Kevin%20P.pdf</w:t>
        </w:r>
      </w:hyperlink>
    </w:p>
    <w:p w14:paraId="0A5C34CD" w14:textId="77777777" w:rsidR="00CF5D92" w:rsidRDefault="00CF5D92" w:rsidP="00CF5D92">
      <w:pPr>
        <w:pStyle w:val="BB-Evidence"/>
      </w:pPr>
      <w:r>
        <w:t xml:space="preserve">Third, </w:t>
      </w:r>
      <w:r w:rsidRPr="005820E6">
        <w:rPr>
          <w:u w:val="single"/>
        </w:rPr>
        <w:t>New START will reestablish a strategic nuclear arms control verification regime that provides intrusive access to Russian nuclear forces and a measure of predictability in Russian force deployments</w:t>
      </w:r>
      <w:r>
        <w:t xml:space="preserve"> over the life of the treaty. </w:t>
      </w:r>
      <w:r w:rsidRPr="005820E6">
        <w:rPr>
          <w:u w:val="single"/>
        </w:rPr>
        <w:t>Such access and predictability contribute to our ability to plan confidently our own force modernization efforts and our hedging strategy</w:t>
      </w:r>
      <w:r>
        <w:t xml:space="preserve">. </w:t>
      </w:r>
      <w:r w:rsidRPr="005820E6">
        <w:rPr>
          <w:u w:val="single"/>
        </w:rPr>
        <w:t>Without New START, we would rapidly lose insight into Russian strategic nuclear force developments and activities, and our force modernization planning and hedging strategy would be more complex and more costly</w:t>
      </w:r>
      <w:r>
        <w:t>. Without such a regime, we would unfortunately be left to use worst-case analyses regarding our own force requirements. Further, we would be required increasingly to focus low-density/high demand intelligence collection and analysis assets on Russian nuclear forces.</w:t>
      </w:r>
    </w:p>
    <w:p w14:paraId="0E625306" w14:textId="77777777" w:rsidR="00CF5D92" w:rsidRDefault="00CF5D92" w:rsidP="00CF5D92">
      <w:pPr>
        <w:pStyle w:val="BB-BriefHeading2A"/>
      </w:pPr>
      <w:bookmarkStart w:id="51" w:name="_Toc140123199"/>
      <w:bookmarkStart w:id="52" w:name="_Toc142400548"/>
      <w:bookmarkStart w:id="53" w:name="_Toc4382979"/>
      <w:r>
        <w:t>2A EVIDENCE: RATIFY NEW START TREATY</w:t>
      </w:r>
      <w:bookmarkEnd w:id="51"/>
      <w:bookmarkEnd w:id="52"/>
      <w:bookmarkEnd w:id="53"/>
    </w:p>
    <w:p w14:paraId="6D17C9A5" w14:textId="77777777" w:rsidR="00CF5D92" w:rsidRDefault="00CF5D92" w:rsidP="00CF5D92">
      <w:pPr>
        <w:pStyle w:val="BB-Contentions"/>
      </w:pPr>
      <w:r>
        <w:t>INHERENCY</w:t>
      </w:r>
    </w:p>
    <w:p w14:paraId="449FAF2F" w14:textId="77777777" w:rsidR="00CF5D92" w:rsidRDefault="00CF5D92" w:rsidP="00CF5D92">
      <w:pPr>
        <w:pStyle w:val="BB-Contentions"/>
      </w:pPr>
      <w:r>
        <w:t>START Treaty is waiting for Senate ratification - needs 67 votes</w:t>
      </w:r>
    </w:p>
    <w:p w14:paraId="3D107BCF" w14:textId="77777777" w:rsidR="00CF5D92" w:rsidRDefault="00CF5D92" w:rsidP="00CF5D92">
      <w:pPr>
        <w:pStyle w:val="BB-Citation"/>
      </w:pPr>
      <w:r w:rsidRPr="00990809">
        <w:rPr>
          <w:u w:val="single"/>
        </w:rPr>
        <w:t>J. Taylor Rushing July 2010</w:t>
      </w:r>
      <w:r>
        <w:t xml:space="preserve">. J. Taylor Rushing (journalist) 2 July 2010 THE HILL, Russian spy ring may be last straw for Obama nuclear arms treaty, </w:t>
      </w:r>
      <w:hyperlink r:id="rId424" w:history="1">
        <w:r w:rsidRPr="00D428F4">
          <w:rPr>
            <w:rStyle w:val="Hyperlink"/>
          </w:rPr>
          <w:t>http://thehill.com/homenews/administration/106903-russian-spy-ring-may-be-last-straw-for-obama-nuke-treaty</w:t>
        </w:r>
      </w:hyperlink>
    </w:p>
    <w:p w14:paraId="3C6A96F5" w14:textId="77777777" w:rsidR="00CF5D92" w:rsidRDefault="00CF5D92" w:rsidP="00CF5D92">
      <w:pPr>
        <w:pStyle w:val="BB-Evidence"/>
      </w:pPr>
      <w:r>
        <w:t>The White House was hoping that the Strategic Arms Reduction Treaty (START), signed three months ago by President Barack Obama and Russian President Dmitry Medvedev, would move quickly through the Senate. But now it may not get a vote on the floor until after the November elections. The pact to reduce warheads, missiles and launchers in both countries could be cleared by the Foreign Relations Committee this month, but that timetable could also be pushed back. While a simple majority is enough to pass it through the panel, 67 votes will be needed for ratification by the full Senate. The House does not vote on treaties. Given the partisanship of the upper chamber and the midterm elections four months away, there is little chance of securing the vote of every Senate Democrat and the backing of least eight Republicans anytime soon.</w:t>
      </w:r>
    </w:p>
    <w:p w14:paraId="602DF7EA" w14:textId="77777777" w:rsidR="00CF5D92" w:rsidRDefault="00CF5D92" w:rsidP="00CF5D92">
      <w:pPr>
        <w:pStyle w:val="BB-Contentions"/>
      </w:pPr>
      <w:r>
        <w:t>START ratification in the Senate is an uphill climb</w:t>
      </w:r>
    </w:p>
    <w:p w14:paraId="5E8CADB6" w14:textId="77777777" w:rsidR="00CF5D92" w:rsidRDefault="00CF5D92" w:rsidP="00CF5D92">
      <w:pPr>
        <w:pStyle w:val="BB-Citation"/>
      </w:pPr>
      <w:r w:rsidRPr="00990809">
        <w:rPr>
          <w:u w:val="single"/>
        </w:rPr>
        <w:t>J. Taylor Rushing July 2010</w:t>
      </w:r>
      <w:r>
        <w:t xml:space="preserve">. J. Taylor Rushing (journalist) 2 July 2010 THE HILL, Russian spy ring may be last straw for Obama nuclear arms treaty, </w:t>
      </w:r>
      <w:hyperlink r:id="rId425" w:history="1">
        <w:r w:rsidRPr="00D428F4">
          <w:rPr>
            <w:rStyle w:val="Hyperlink"/>
          </w:rPr>
          <w:t>http://thehill.com/homenews/administration/106903-russian-spy-ring-may-be-last-straw-for-obama-nuke-treaty</w:t>
        </w:r>
      </w:hyperlink>
    </w:p>
    <w:p w14:paraId="55F119EC" w14:textId="77777777" w:rsidR="00CF5D92" w:rsidRDefault="00CF5D92" w:rsidP="00CF5D92">
      <w:pPr>
        <w:pStyle w:val="BB-Evidence"/>
      </w:pPr>
      <w:r>
        <w:t>This week’s arrest of 11 alleged Russian spies in the U.S. has made the passage of the treaty an even steeper uphill climb. According to court documents, two of the alleged Russian agents were asked by Moscow to collect information about the treaty. Much of the push-and-pull in the Senate on START has centered on a struggle between Kerry and GOP Whip Jon Kyl (Ariz.), a skeptic of the treaty. Kyl has cited missle defense issues when expressing opposition to START.</w:t>
      </w:r>
    </w:p>
    <w:p w14:paraId="1D7C67C6" w14:textId="77777777" w:rsidR="00CF5D92" w:rsidRDefault="00CF5D92" w:rsidP="00CF5D92">
      <w:pPr>
        <w:pStyle w:val="BB-Contentions"/>
      </w:pPr>
      <w:r>
        <w:t>SOLVENCY &amp; PLAN ADVOCACY</w:t>
      </w:r>
    </w:p>
    <w:p w14:paraId="48A5E621" w14:textId="77777777" w:rsidR="00CF5D92" w:rsidRDefault="00CF5D92" w:rsidP="00CF5D92">
      <w:pPr>
        <w:pStyle w:val="BB-Contentions"/>
      </w:pPr>
      <w:r>
        <w:t>Good reasons for the "one weapon per bomber" rule</w:t>
      </w:r>
    </w:p>
    <w:p w14:paraId="1F7A599B" w14:textId="77777777" w:rsidR="00CF5D92" w:rsidRDefault="00CF5D92" w:rsidP="00CF5D92">
      <w:pPr>
        <w:pStyle w:val="BB-Citation"/>
      </w:pPr>
      <w:r w:rsidRPr="00990809">
        <w:rPr>
          <w:u w:val="single"/>
        </w:rPr>
        <w:t>Steven Pifer 2010.</w:t>
      </w:r>
      <w:r>
        <w:t xml:space="preserve"> Steven Pifer (Senior Fellow, Foreign Policy, Center on the United States and Europe, The Brookings Institution) 4 June 2010 "New START—No Killer Flaws Emerge" </w:t>
      </w:r>
      <w:hyperlink r:id="rId426" w:history="1">
        <w:r w:rsidRPr="00D428F4">
          <w:rPr>
            <w:rStyle w:val="Hyperlink"/>
          </w:rPr>
          <w:t>http://www.brookings.edu/opinions/2010/0604_start_treaty_pifer.aspx</w:t>
        </w:r>
      </w:hyperlink>
    </w:p>
    <w:p w14:paraId="33CC4C14" w14:textId="77777777" w:rsidR="00CF5D92" w:rsidRDefault="00CF5D92" w:rsidP="00CF5D92">
      <w:pPr>
        <w:pStyle w:val="BB-Evidence"/>
      </w:pPr>
      <w:r w:rsidRPr="005820E6">
        <w:rPr>
          <w:u w:val="single"/>
        </w:rPr>
        <w:t>Neither the U.S. nor Russian air forces normally maintain nuclear weapons on bombers. The negotiators thus agreed that each nuclear-capable bomber would count as carrying one weapon, even though they can carry more</w:t>
      </w:r>
      <w:r>
        <w:t xml:space="preserve"> (this is in contrast to the counting rule for ICBMs and SLBMs, which will count the actual number of warheads on those missiles). </w:t>
      </w:r>
      <w:r w:rsidRPr="005820E6">
        <w:rPr>
          <w:u w:val="single"/>
        </w:rPr>
        <w:t>The one weapon-per-bomber rule is not a limit; it is a counting device. Moreover, the U.S. Air Force has nearly three times as many bombers as Russia. Although many U.S. bombers have been converted to conventional-only roles, the Pentagon plans to maintain 60 nuclear-capable bombers</w:t>
      </w:r>
      <w:r w:rsidRPr="00597AEF">
        <w:rPr>
          <w:u w:val="single"/>
        </w:rPr>
        <w:t>—</w:t>
      </w:r>
      <w:r w:rsidRPr="005820E6">
        <w:rPr>
          <w:u w:val="single"/>
        </w:rPr>
        <w:t>about equal to the entire Russian bomber inventory. Securing preferential treatment for bombers has been a central goal of U.S. arms control policy for 40 years. For example, the Reagan administration</w:t>
      </w:r>
      <w:r w:rsidRPr="00597AEF">
        <w:rPr>
          <w:u w:val="single"/>
        </w:rPr>
        <w:t>’</w:t>
      </w:r>
      <w:r w:rsidRPr="005820E6">
        <w:rPr>
          <w:u w:val="single"/>
        </w:rPr>
        <w:t xml:space="preserve">s original START proposal contained </w:t>
      </w:r>
      <w:r w:rsidRPr="005820E6">
        <w:rPr>
          <w:i/>
          <w:u w:val="single"/>
        </w:rPr>
        <w:t>no</w:t>
      </w:r>
      <w:r w:rsidRPr="005820E6">
        <w:rPr>
          <w:u w:val="single"/>
        </w:rPr>
        <w:t xml:space="preserve"> limits on bombers. The rationale is that bombers, due to their long flight times</w:t>
      </w:r>
      <w:r>
        <w:t xml:space="preserve"> (as much as eight-twelve hours</w:t>
      </w:r>
      <w:r w:rsidRPr="005820E6">
        <w:rPr>
          <w:u w:val="single"/>
        </w:rPr>
        <w:t>), cannot be used in a surprise attack</w:t>
      </w:r>
      <w:r>
        <w:t>.</w:t>
      </w:r>
    </w:p>
    <w:p w14:paraId="3F8F5AA8" w14:textId="77777777" w:rsidR="00CF5D92" w:rsidRDefault="00CF5D92" w:rsidP="00CF5D92">
      <w:pPr>
        <w:pStyle w:val="BB-Contentions"/>
      </w:pPr>
      <w:r>
        <w:lastRenderedPageBreak/>
        <w:t>Failure to address tactical nuclear weapons is not a reason to reject New START</w:t>
      </w:r>
    </w:p>
    <w:p w14:paraId="7995AC21" w14:textId="77777777" w:rsidR="00CF5D92" w:rsidRDefault="00CF5D92" w:rsidP="00CF5D92">
      <w:pPr>
        <w:pStyle w:val="BB-Citation"/>
      </w:pPr>
      <w:r w:rsidRPr="00990809">
        <w:rPr>
          <w:u w:val="single"/>
        </w:rPr>
        <w:t>Steven Pifer 2010.</w:t>
      </w:r>
      <w:r>
        <w:t xml:space="preserve"> Steven Pifer (Senior Fellow, Foreign Policy, Center on the United States and Europe, The Brookings Institution) 4 June 2010 "New START—No Killer Flaws Emerge" </w:t>
      </w:r>
      <w:hyperlink r:id="rId427" w:history="1">
        <w:r w:rsidRPr="00D428F4">
          <w:rPr>
            <w:rStyle w:val="Hyperlink"/>
          </w:rPr>
          <w:t>http://www.brookings.edu/opinions/2010/0604_start_treaty_pifer.aspx</w:t>
        </w:r>
      </w:hyperlink>
    </w:p>
    <w:p w14:paraId="7DF96AAA" w14:textId="77777777" w:rsidR="00CF5D92" w:rsidRDefault="00CF5D92" w:rsidP="00CF5D92">
      <w:pPr>
        <w:pStyle w:val="BB-Evidence"/>
      </w:pPr>
      <w:r w:rsidRPr="00F94D9E">
        <w:t xml:space="preserve">Fourth, </w:t>
      </w:r>
      <w:r w:rsidRPr="005820E6">
        <w:rPr>
          <w:u w:val="single"/>
        </w:rPr>
        <w:t>New START does not reduce tactical nuclear weapons, where Russia has a significant numerical advantage. That is correct, but the Obama administration has stated that it will address tactical nuclear weapons in the next round of negotiations. A failure to ratify New START would not make securing Russian agreement to reductions in tactical nuclear weapons any easier. The countries most exposed to Russia</w:t>
      </w:r>
      <w:r w:rsidRPr="00597AEF">
        <w:rPr>
          <w:u w:val="single"/>
        </w:rPr>
        <w:t>’</w:t>
      </w:r>
      <w:r w:rsidRPr="005820E6">
        <w:rPr>
          <w:u w:val="single"/>
        </w:rPr>
        <w:t>s tactical nuclear arsenal</w:t>
      </w:r>
      <w:r w:rsidRPr="00597AEF">
        <w:rPr>
          <w:u w:val="single"/>
        </w:rPr>
        <w:t>—</w:t>
      </w:r>
      <w:r w:rsidRPr="005820E6">
        <w:rPr>
          <w:u w:val="single"/>
        </w:rPr>
        <w:t>NATO allies in Europe</w:t>
      </w:r>
      <w:r w:rsidRPr="00597AEF">
        <w:rPr>
          <w:u w:val="single"/>
        </w:rPr>
        <w:t>—</w:t>
      </w:r>
      <w:r w:rsidRPr="005820E6">
        <w:rPr>
          <w:u w:val="single"/>
        </w:rPr>
        <w:t>support New START</w:t>
      </w:r>
      <w:r>
        <w:t>.</w:t>
      </w:r>
    </w:p>
    <w:p w14:paraId="647E058D" w14:textId="77777777" w:rsidR="00CF5D92" w:rsidRDefault="00CF5D92" w:rsidP="00CF5D92">
      <w:pPr>
        <w:pStyle w:val="BB-Contentions"/>
      </w:pPr>
      <w:r>
        <w:t>"Rail mobile ICBMs" - response: Russia retired them and even if they start using them again, they're covered by the Treaty</w:t>
      </w:r>
    </w:p>
    <w:p w14:paraId="51A7CD8F" w14:textId="77777777" w:rsidR="00CF5D92" w:rsidRDefault="00CF5D92" w:rsidP="00CF5D92">
      <w:pPr>
        <w:pStyle w:val="BB-Citation"/>
      </w:pPr>
      <w:r w:rsidRPr="00990809">
        <w:rPr>
          <w:u w:val="single"/>
        </w:rPr>
        <w:t>Steven Pifer 2010.</w:t>
      </w:r>
      <w:r>
        <w:t xml:space="preserve"> Steven Pifer (Senior Fellow, Foreign Policy, Center on the United States and Europe, The Brookings Institution) 4 June 2010 "New START—No Killer Flaws Emerge" </w:t>
      </w:r>
      <w:hyperlink r:id="rId428" w:history="1">
        <w:r w:rsidRPr="00D428F4">
          <w:rPr>
            <w:rStyle w:val="Hyperlink"/>
          </w:rPr>
          <w:t>http://www.brookings.edu/opinions/2010/0604_start_treaty_pifer.aspx</w:t>
        </w:r>
      </w:hyperlink>
    </w:p>
    <w:p w14:paraId="2D85D0E6" w14:textId="77777777" w:rsidR="00CF5D92" w:rsidRDefault="00CF5D92" w:rsidP="00CF5D92">
      <w:pPr>
        <w:pStyle w:val="BB-Evidence"/>
      </w:pPr>
      <w:r>
        <w:t>The Russians retired their rail-mobile ICBMs—which had been manufactured in Ukraine when it was still a part of the Soviet Union—several years ago. In the unlikely event that they choose to revive the program and build rail-mobile ICBMs in Russia, New START defines and limits both ICBMs and ICBM launchers. So the Russian systems would be captured, even without a specific definition of a rail-mobile ICBM launcher.</w:t>
      </w:r>
    </w:p>
    <w:p w14:paraId="01ABDB41" w14:textId="77777777" w:rsidR="00CF5D92" w:rsidRDefault="00CF5D92" w:rsidP="00CF5D92">
      <w:pPr>
        <w:pStyle w:val="BB-Contentions"/>
      </w:pPr>
      <w:r>
        <w:t>"Weak telemetry monitoring" response: Don't need telemetry to monitor Russian treaty compliance</w:t>
      </w:r>
    </w:p>
    <w:p w14:paraId="3906FBF8" w14:textId="77777777" w:rsidR="00CF5D92" w:rsidRDefault="00CF5D92" w:rsidP="00CF5D92">
      <w:pPr>
        <w:pStyle w:val="BB-Citation"/>
      </w:pPr>
      <w:r w:rsidRPr="00990809">
        <w:rPr>
          <w:u w:val="single"/>
        </w:rPr>
        <w:t>Steven Pifer 2010.</w:t>
      </w:r>
      <w:r>
        <w:t xml:space="preserve"> Steven Pifer (Senior Fellow, Foreign Policy, Center on the United States and Europe, The Brookings Institution) 4 June 2010 "New START—No Killer Flaws Emerge" </w:t>
      </w:r>
      <w:hyperlink r:id="rId429" w:history="1">
        <w:r w:rsidRPr="00D428F4">
          <w:rPr>
            <w:rStyle w:val="Hyperlink"/>
          </w:rPr>
          <w:t>http://www.brookings.edu/opinions/2010/0604_start_treaty_pifer.aspx</w:t>
        </w:r>
      </w:hyperlink>
    </w:p>
    <w:p w14:paraId="5BFD2B24" w14:textId="77777777" w:rsidR="00CF5D92" w:rsidRDefault="00CF5D92" w:rsidP="00CF5D92">
      <w:pPr>
        <w:pStyle w:val="BB-Evidence"/>
      </w:pPr>
      <w:r>
        <w:t>Telemetry is the information a ballistic missile broadcasts during a test flight. START I required that all telemetry be shared with the other side. New START provides that the sides exchange telemetry on up to five tests per year, but it views telemetry as a transparency measure rather than a verification provision. The United States does not need access to any telemetry in order to monitor Russian treaty compliance. That’s because New START does not contain the START I limits that required telemetry for verification.</w:t>
      </w:r>
    </w:p>
    <w:p w14:paraId="1A6CF0F4" w14:textId="77777777" w:rsidR="00CF5D92" w:rsidRDefault="00CF5D92" w:rsidP="00CF5D92">
      <w:pPr>
        <w:pStyle w:val="BB-Contentions"/>
      </w:pPr>
      <w:r>
        <w:t>Russia won't pull out of New START over missile defense: They didn't pull out of START I despite the same statements on missile defense in '91</w:t>
      </w:r>
    </w:p>
    <w:p w14:paraId="60647131" w14:textId="77777777" w:rsidR="00CF5D92" w:rsidRDefault="00CF5D92" w:rsidP="00CF5D92">
      <w:pPr>
        <w:pStyle w:val="BB-Citation"/>
      </w:pPr>
      <w:r w:rsidRPr="00990809">
        <w:rPr>
          <w:u w:val="single"/>
        </w:rPr>
        <w:t>Steven Pifer 2010.</w:t>
      </w:r>
      <w:r>
        <w:t xml:space="preserve"> Steven Pifer (Senior Fellow, Foreign Policy, Center on the United States and Europe, The Brookings Institution) 4 June 2010 "New START—No Killer Flaws Emerge" http://www.brookings.edu/opinions/2010/0604_start_treaty_pifer.aspx</w:t>
      </w:r>
    </w:p>
    <w:p w14:paraId="0857599E" w14:textId="77777777" w:rsidR="00CF5D92" w:rsidRDefault="00CF5D92" w:rsidP="00CF5D92">
      <w:pPr>
        <w:pStyle w:val="BB-Evidence"/>
      </w:pPr>
      <w:r>
        <w:t>In connection with New START’s signature, the Russians issued a unilateral statement suggesting that Moscow would consider withdrawing from the treaty if a U.S. missile defense build-up were to threaten Russia’s strategic offensive forces, something that the treaty allows Russia (and the United States) to do on three months’ notice. Some critics worry this could be used to blackmail the administration into scaling back its missile defense plans. The Russians made a similar statement when signing the START I Treaty in 1991, but they did not withdraw from that treaty—even when the Bush administration withdrew from the Anti-Ballistic Missile Treaty in 2002.</w:t>
      </w:r>
    </w:p>
    <w:p w14:paraId="1A15BCB2" w14:textId="77777777" w:rsidR="00CF5D92" w:rsidRDefault="00CF5D92" w:rsidP="00CF5D92">
      <w:pPr>
        <w:pStyle w:val="BB-Contentions"/>
      </w:pPr>
      <w:r>
        <w:t>ADVANTAGES</w:t>
      </w:r>
    </w:p>
    <w:p w14:paraId="4EF4B847" w14:textId="77777777" w:rsidR="00CF5D92" w:rsidRDefault="00CF5D92" w:rsidP="00CF5D92">
      <w:pPr>
        <w:pStyle w:val="BB-Contentions"/>
      </w:pPr>
      <w:r>
        <w:t>New START = Verified reductions in nuclear weapons</w:t>
      </w:r>
    </w:p>
    <w:p w14:paraId="1D4E5DCD" w14:textId="77777777" w:rsidR="00CF5D92" w:rsidRDefault="00CF5D92" w:rsidP="00CF5D92">
      <w:pPr>
        <w:pStyle w:val="BB-Citation"/>
        <w:rPr>
          <w:color w:val="0000FF"/>
          <w:u w:val="single"/>
        </w:rPr>
      </w:pPr>
      <w:r w:rsidRPr="00990809">
        <w:rPr>
          <w:u w:val="single"/>
        </w:rPr>
        <w:t>Ellen Tauscher April 2010.</w:t>
      </w:r>
      <w:r>
        <w:t xml:space="preserve"> Ellen Tauscher (Under Secretary for Arms Control and International Security at US Dept. of State) 21 Apr 2010 Remarks at Atlantic Council Panel Discussion, </w:t>
      </w:r>
      <w:hyperlink r:id="rId430" w:history="1">
        <w:r w:rsidRPr="00D428F4">
          <w:rPr>
            <w:rStyle w:val="Hyperlink"/>
          </w:rPr>
          <w:t>http://geneva.usmission.gov/2010/04/22/new-start-ratification/</w:t>
        </w:r>
      </w:hyperlink>
    </w:p>
    <w:p w14:paraId="62714B6D" w14:textId="77777777" w:rsidR="00CF5D92" w:rsidRDefault="00CF5D92" w:rsidP="00CF5D92">
      <w:pPr>
        <w:pStyle w:val="BB-Evidence"/>
      </w:pPr>
      <w:r w:rsidRPr="005820E6">
        <w:rPr>
          <w:u w:val="single"/>
        </w:rPr>
        <w:t>The New START Treaty includes a 30 percent reduction from the maximum limit on deployed strategic warheads from the Moscow Treaty down to 1,550. There is also an aggregate limit of 700 for deployed strategic delivery vehicles and a separate ceiling of 800 for non-deployed and deployed launchers</w:t>
      </w:r>
      <w:r>
        <w:t xml:space="preserve">. The verification regime builds on the knowledge of each other’s nuclear forces and practices gained from 15 years of implementing START and it reflects the improved U.S.-Russian relations since the end of the Cold War. It was designed to be effective while at the same time reducing the implementation costs and mitigating the operational disruptions that each side had experienced under START. </w:t>
      </w:r>
      <w:r w:rsidRPr="005820E6">
        <w:rPr>
          <w:u w:val="single"/>
        </w:rPr>
        <w:t>It includes on-site inspections of both deployed and non-deployed systems at the same facilities that were subject to inspection under START, six-month data exchanges, exhibitions, and extensive notifications</w:t>
      </w:r>
      <w:r>
        <w:t>.</w:t>
      </w:r>
    </w:p>
    <w:p w14:paraId="2F677927" w14:textId="77777777" w:rsidR="00CF5D92" w:rsidRDefault="00CF5D92" w:rsidP="00CF5D92">
      <w:pPr>
        <w:pStyle w:val="BB-Contentions"/>
      </w:pPr>
      <w:r>
        <w:lastRenderedPageBreak/>
        <w:t>New START verification process builds trust and prevents misunderstandings and miscalculations</w:t>
      </w:r>
    </w:p>
    <w:p w14:paraId="2F9F9DDE" w14:textId="77777777" w:rsidR="00CF5D92" w:rsidRDefault="00CF5D92" w:rsidP="00CF5D92">
      <w:pPr>
        <w:pStyle w:val="BB-Citation"/>
        <w:rPr>
          <w:color w:val="0000FF"/>
          <w:u w:val="single"/>
        </w:rPr>
      </w:pPr>
      <w:r w:rsidRPr="00990809">
        <w:rPr>
          <w:u w:val="single"/>
        </w:rPr>
        <w:t>Ellen Tauscher April 2010.</w:t>
      </w:r>
      <w:r>
        <w:t xml:space="preserve"> Ellen Tauscher (Under Secretary for Arms Control and International Security at US Dept. of State) 21 Apr 2010 Remarks at Atlantic Council Panel Discussion, </w:t>
      </w:r>
      <w:hyperlink r:id="rId431" w:history="1">
        <w:r w:rsidRPr="00D428F4">
          <w:rPr>
            <w:rStyle w:val="Hyperlink"/>
          </w:rPr>
          <w:t>http://geneva.usmission.gov/2010/04/22/new-start-ratification/</w:t>
        </w:r>
      </w:hyperlink>
    </w:p>
    <w:p w14:paraId="1978192E" w14:textId="77777777" w:rsidR="00CF5D92" w:rsidRDefault="00CF5D92" w:rsidP="00CF5D92">
      <w:pPr>
        <w:pStyle w:val="BB-Evidence"/>
      </w:pPr>
      <w:r>
        <w:t>Although telemetry from missile flight tests is not required to verify the limitations of the New START Treaty, the Treaty includes provisions for the exchange of telemetry as a means of enhancing transparency. Telemetry broadcast during missile flight tests will be exchanged on an agreed equal number of flight tests each year, up to a maximum of five. This verification regime will help build trust and prevent misunderstandings and miscalculations. It will provide both sides the confidence that the other is upholding its obligations.</w:t>
      </w:r>
    </w:p>
    <w:p w14:paraId="2F6AB0C9" w14:textId="77777777" w:rsidR="00CF5D92" w:rsidRDefault="00CF5D92" w:rsidP="00CF5D92">
      <w:pPr>
        <w:pStyle w:val="BB-Contentions"/>
      </w:pPr>
      <w:r>
        <w:t>Missile Defense DA Turn: START gives greater flexibility and efficiency in developing missile defense</w:t>
      </w:r>
    </w:p>
    <w:p w14:paraId="2B0CD5E7" w14:textId="77777777" w:rsidR="00CF5D92" w:rsidRDefault="00CF5D92" w:rsidP="00CF5D92">
      <w:pPr>
        <w:pStyle w:val="BB-Citation"/>
      </w:pPr>
      <w:r w:rsidRPr="00990809">
        <w:rPr>
          <w:u w:val="single"/>
        </w:rPr>
        <w:t>Lieutenant General Patrick J. O’Reilly, June 2010</w:t>
      </w:r>
      <w:r>
        <w:t xml:space="preserve">. Lieutenant General Patrick J. O’Reilly (US Army, Director of Missile Defense Agency) 16 June 2010 statement Before the Senate Foreign Relations Committee </w:t>
      </w:r>
      <w:hyperlink r:id="rId432" w:history="1">
        <w:r w:rsidRPr="00D428F4">
          <w:rPr>
            <w:rStyle w:val="Hyperlink"/>
          </w:rPr>
          <w:t>http://foreign.senate.gov/imo/media/doc/O'Reilly,%20Gen.%20Patrick%20J.pdf</w:t>
        </w:r>
      </w:hyperlink>
    </w:p>
    <w:p w14:paraId="2676D251" w14:textId="77777777" w:rsidR="00CF5D92" w:rsidRDefault="00CF5D92" w:rsidP="00CF5D92">
      <w:pPr>
        <w:pStyle w:val="BB-Evidence"/>
      </w:pPr>
      <w:r>
        <w:t>The New START Treaty reduces constraints on the development of the missile defense program in several areas. For example, MDA’s intermediate-range LV-2 target booster system, used in key tests to demonstrate homeland defense capabilities and components of the new European Phased Adaptive Approach, was accountable under the previous START Treaty because it employed the first stage of the now-retired Trident I SLBM. Under New START, this missile is not accountable, thus we will have greater flexibility in conducting testing with regard to launch locations, telemetry collection, and processing, thus allowing more efficient test architectures and operationally realistic intercept geometries.</w:t>
      </w:r>
    </w:p>
    <w:p w14:paraId="376F2745" w14:textId="77777777" w:rsidR="00CF5D92" w:rsidRDefault="00CF5D92" w:rsidP="00CF5D92">
      <w:pPr>
        <w:pStyle w:val="BB-Contentions"/>
      </w:pPr>
      <w:r>
        <w:t>START = end of Cold War</w:t>
      </w:r>
    </w:p>
    <w:p w14:paraId="3E426499" w14:textId="77777777" w:rsidR="00CF5D92" w:rsidRDefault="00CF5D92" w:rsidP="00CF5D92">
      <w:pPr>
        <w:pStyle w:val="BB-Citation"/>
      </w:pPr>
      <w:r w:rsidRPr="00990809">
        <w:rPr>
          <w:u w:val="single"/>
        </w:rPr>
        <w:t>Russian news agency RIA NOVOSTI May 2010.</w:t>
      </w:r>
      <w:r w:rsidRPr="00F94D9E">
        <w:t xml:space="preserve"> RIA NOVOSTI 14 MAY 2010 Russia, U.S. say new START treaty marks end of 'Cold War' </w:t>
      </w:r>
      <w:hyperlink r:id="rId433" w:history="1">
        <w:r w:rsidRPr="00D428F4">
          <w:rPr>
            <w:rStyle w:val="Hyperlink"/>
          </w:rPr>
          <w:t>http://en.rian.ru/world/20100514/159012782.html</w:t>
        </w:r>
      </w:hyperlink>
    </w:p>
    <w:p w14:paraId="141A15F4" w14:textId="77777777" w:rsidR="00CF5D92" w:rsidRDefault="00CF5D92" w:rsidP="00CF5D92">
      <w:pPr>
        <w:pStyle w:val="BB-Evidence"/>
      </w:pPr>
      <w:r>
        <w:t>The new strategic arms reduction treaty marks the official end of the "Cold War" and must be ratified as soon as possible, Russia and the United States have announced in a joint statement. "The Treaty ushers in the transition to a higher level of cooperation between Russia and the U.S. with respect to disarmament and non-proliferation" the statement said on Thursday. "It lays the foundation for qualitatively new bilateral relations in the strategic military field and, in effect, marks the final end of the "Cold War" period."</w:t>
      </w:r>
    </w:p>
    <w:p w14:paraId="47C8F959" w14:textId="77777777" w:rsidR="00CF5D92" w:rsidRDefault="00CF5D92" w:rsidP="00CF5D92">
      <w:pPr>
        <w:pStyle w:val="BB-Contentions"/>
      </w:pPr>
      <w:r>
        <w:t>DA RESPONSES</w:t>
      </w:r>
    </w:p>
    <w:p w14:paraId="04129EA8" w14:textId="77777777" w:rsidR="00CF5D92" w:rsidRDefault="00CF5D92" w:rsidP="00CF5D92">
      <w:pPr>
        <w:pStyle w:val="BB-Contentions"/>
      </w:pPr>
      <w:r>
        <w:t>START allows effective nuclear deterrence</w:t>
      </w:r>
    </w:p>
    <w:p w14:paraId="595D45E8" w14:textId="77777777" w:rsidR="00CF5D92" w:rsidRDefault="00CF5D92" w:rsidP="00CF5D92">
      <w:pPr>
        <w:pStyle w:val="BB-Citation"/>
      </w:pPr>
      <w:r w:rsidRPr="00990809">
        <w:rPr>
          <w:u w:val="single"/>
        </w:rPr>
        <w:t>Dr. James Miller at the Defense Department in June 2010</w:t>
      </w:r>
      <w:r>
        <w:t xml:space="preserve">. DR. JAMES N. MILLER (PRINCIPAL DEPUTY UNDER SECRETARY OF DEFENSE FOR POLICY) statement BEFORE THE SENATE FOREIGN RELATIONS COMMITTEE 16 JUNE 2010 </w:t>
      </w:r>
      <w:hyperlink r:id="rId434" w:history="1">
        <w:r w:rsidRPr="00D428F4">
          <w:rPr>
            <w:rStyle w:val="Hyperlink"/>
          </w:rPr>
          <w:t>http://foreign.senate.gov/imo/media/doc/Miller,%20Dr.%20James%20N.pdf</w:t>
        </w:r>
      </w:hyperlink>
    </w:p>
    <w:p w14:paraId="6A4FBBEE" w14:textId="77777777" w:rsidR="00CF5D92" w:rsidRDefault="00CF5D92" w:rsidP="00CF5D92">
      <w:pPr>
        <w:pStyle w:val="BB-Evidence"/>
      </w:pPr>
      <w:r>
        <w:t>The NPR’s early, extensive, and continued attention to New START resulted in guidance to negotiators that ensured the treaty would meet key strategic objectives for the United States. In particular: The treaty’s limit of 1,550 accountable warheads will allow the United States to sustain effective nuclear deterrence, including sufficient survivable nuclear forces for an assured devastating second-strike capability.</w:t>
      </w:r>
    </w:p>
    <w:p w14:paraId="0FE993D2" w14:textId="77777777" w:rsidR="00CF5D92" w:rsidRDefault="00CF5D92" w:rsidP="00CF5D92">
      <w:pPr>
        <w:pStyle w:val="BB-Contentions"/>
      </w:pPr>
      <w:r>
        <w:t>New START Treaty doesn't constrain missile defense - Missile defense will be deployed without additional cost or inconvenience</w:t>
      </w:r>
    </w:p>
    <w:p w14:paraId="0ED8AA85" w14:textId="77777777" w:rsidR="00CF5D92" w:rsidRDefault="00CF5D92" w:rsidP="00CF5D92">
      <w:pPr>
        <w:pStyle w:val="BB-Citation"/>
        <w:rPr>
          <w:color w:val="0000FF"/>
          <w:u w:val="single"/>
        </w:rPr>
      </w:pPr>
      <w:r w:rsidRPr="00990809">
        <w:rPr>
          <w:u w:val="single"/>
        </w:rPr>
        <w:t>Ellen Tauscher April 2010.</w:t>
      </w:r>
      <w:r>
        <w:t xml:space="preserve"> Ellen Tauscher (Under Secretary for Arms Control and International Security at US Dept. of State) 21 Apr 2010 Remarks at Atlantic Council Panel Discussion, </w:t>
      </w:r>
      <w:hyperlink r:id="rId435" w:history="1">
        <w:r w:rsidRPr="00D428F4">
          <w:rPr>
            <w:rStyle w:val="Hyperlink"/>
          </w:rPr>
          <w:t>http://geneva.usmission.gov/2010/04/22/new-start-ratification/</w:t>
        </w:r>
      </w:hyperlink>
    </w:p>
    <w:p w14:paraId="291271E1" w14:textId="77777777" w:rsidR="00CF5D92" w:rsidRDefault="00CF5D92" w:rsidP="00CF5D92">
      <w:pPr>
        <w:pStyle w:val="BB-Evidence"/>
      </w:pPr>
      <w:r>
        <w:t xml:space="preserve">I want to say a word about missile defense because that is where the most vocal critics have focused their energy. </w:t>
      </w:r>
      <w:r w:rsidRPr="005820E6">
        <w:rPr>
          <w:u w:val="single"/>
        </w:rPr>
        <w:t>While the Treaty</w:t>
      </w:r>
      <w:r w:rsidRPr="00597AEF">
        <w:rPr>
          <w:u w:val="single"/>
        </w:rPr>
        <w:t>’</w:t>
      </w:r>
      <w:r w:rsidRPr="005820E6">
        <w:rPr>
          <w:u w:val="single"/>
        </w:rPr>
        <w:t>s preamble acknowledges the interrelationship between offensive and defensive systems, that is nothing new. The New START Treaty is about strategic offensive arms. The New START Treaty does not constrain U.S. missile defense programs. The United States will continue to improve our missile defenses, as needed, to defend ourselves, our deployed forces, and our allies and partners. Russia</w:t>
      </w:r>
      <w:r w:rsidRPr="00597AEF">
        <w:rPr>
          <w:u w:val="single"/>
        </w:rPr>
        <w:t>’</w:t>
      </w:r>
      <w:r w:rsidRPr="005820E6">
        <w:rPr>
          <w:u w:val="single"/>
        </w:rPr>
        <w:t>s unilateral statement on missile defenses is not an integral part of the New START Treaty. It</w:t>
      </w:r>
      <w:r w:rsidRPr="00597AEF">
        <w:rPr>
          <w:u w:val="single"/>
        </w:rPr>
        <w:t>’</w:t>
      </w:r>
      <w:r w:rsidRPr="005820E6">
        <w:rPr>
          <w:u w:val="single"/>
        </w:rPr>
        <w:t>s not legally-binding. It won</w:t>
      </w:r>
      <w:r w:rsidRPr="00597AEF">
        <w:rPr>
          <w:u w:val="single"/>
        </w:rPr>
        <w:t>’</w:t>
      </w:r>
      <w:r w:rsidRPr="005820E6">
        <w:rPr>
          <w:u w:val="single"/>
        </w:rPr>
        <w:t>t constrain U.S. missile defense programs</w:t>
      </w:r>
      <w:r>
        <w:t>. As the administration’s Ballistic Missile Defense Review and our budget plans make clear, we will deploy the most effective missile defenses possible, and the New START Treaty does not impose any additional cost or inconvenience to those efforts.</w:t>
      </w:r>
    </w:p>
    <w:p w14:paraId="43A79C1B" w14:textId="77777777" w:rsidR="00CF5D92" w:rsidRDefault="00CF5D92" w:rsidP="00CF5D92">
      <w:pPr>
        <w:pStyle w:val="BB-Contentions"/>
      </w:pPr>
      <w:r>
        <w:lastRenderedPageBreak/>
        <w:t>Article V missile defense text has no impact on US missile defense plans or programs</w:t>
      </w:r>
    </w:p>
    <w:p w14:paraId="101C89B5" w14:textId="77777777" w:rsidR="00CF5D92" w:rsidRDefault="00CF5D92" w:rsidP="00CF5D92">
      <w:pPr>
        <w:pStyle w:val="BB-Citation"/>
      </w:pPr>
      <w:r w:rsidRPr="00990809">
        <w:rPr>
          <w:u w:val="single"/>
        </w:rPr>
        <w:t>Dr. James Miller at the Defense Department in June 2010</w:t>
      </w:r>
      <w:r>
        <w:t xml:space="preserve">. DR. JAMES N. MILLER (PRINCIPAL DEPUTY UNDER SECRETARY OF DEFENSE FOR POLICY) statement BEFORE THE SENATE FOREIGN RELATIONS COMMITTEE 16 JUNE 2010 </w:t>
      </w:r>
      <w:hyperlink r:id="rId436" w:history="1">
        <w:r w:rsidRPr="00D428F4">
          <w:rPr>
            <w:rStyle w:val="Hyperlink"/>
          </w:rPr>
          <w:t>http://foreign.senate.gov/imo/media/doc/Miller,%20Dr.%20James%20N.pdf</w:t>
        </w:r>
      </w:hyperlink>
    </w:p>
    <w:p w14:paraId="31DBACB0" w14:textId="77777777" w:rsidR="00CF5D92" w:rsidRDefault="00CF5D92" w:rsidP="00CF5D92">
      <w:pPr>
        <w:pStyle w:val="BB-Evidence"/>
      </w:pPr>
      <w:r w:rsidRPr="005820E6">
        <w:rPr>
          <w:u w:val="single"/>
        </w:rPr>
        <w:t xml:space="preserve">Second, Article V of the Treaty prohibits any future conversion of ICBM silos or SLBM launchers to house and launch BMD interceptors </w:t>
      </w:r>
      <w:r w:rsidRPr="00597AEF">
        <w:rPr>
          <w:u w:val="single"/>
        </w:rPr>
        <w:t>–</w:t>
      </w:r>
      <w:r w:rsidRPr="005820E6">
        <w:rPr>
          <w:u w:val="single"/>
        </w:rPr>
        <w:t xml:space="preserve"> or vice versa.</w:t>
      </w:r>
      <w:r>
        <w:t xml:space="preserve"> As Lieutenant General O’Reilly will explain further, </w:t>
      </w:r>
      <w:r w:rsidRPr="005820E6">
        <w:rPr>
          <w:u w:val="single"/>
        </w:rPr>
        <w:t>such conversion would be neither cost-effective nor necessary. For example, converting ten ICBM silos to house GBIs would cost about $550 million, compared to $360 million for building 10 new silos. The placement of midcourse missile defense interceptors in converted SLBM launchers would be operationally impractical and very expensive. Consequently, the Article V limitation on launcher conversion does not constrain U.S. plans or programs.</w:t>
      </w:r>
    </w:p>
    <w:p w14:paraId="537C9DCC" w14:textId="77777777" w:rsidR="00CF5D92" w:rsidRDefault="00CF5D92" w:rsidP="00CF5D92">
      <w:pPr>
        <w:pStyle w:val="BB-Contentions"/>
      </w:pPr>
      <w:r>
        <w:t>Treaty constraint on using offensive silos for missile defense has no impact: We weren't going to use them anyway because they're not cost-effective [this is referring to Article 5 of the treaty]</w:t>
      </w:r>
    </w:p>
    <w:p w14:paraId="6EBE8E59" w14:textId="77777777" w:rsidR="00CF5D92" w:rsidRDefault="00CF5D92" w:rsidP="00CF5D92">
      <w:pPr>
        <w:pStyle w:val="BB-Citation"/>
      </w:pPr>
      <w:r w:rsidRPr="00990809">
        <w:rPr>
          <w:u w:val="single"/>
        </w:rPr>
        <w:t>Dr. MORTON HALPERIN June 2010</w:t>
      </w:r>
      <w:r>
        <w:t xml:space="preserve">. Dr. Morton H. Halperin (former Deputy Assistant Secretary of Defense; worked on strategic arms control matters in the Nixon and Clinton Administrations; co-chair of the advisory board of the New America Foundation Nuclear Strategy and Non-Proliferation Initiative; served on the Congressional Commission on the Strategic Posture of the United States) 24 June 2010 statement before the SENATE FOREIGN RELATIONS COMMITTEE On the NEW START TREATY </w:t>
      </w:r>
      <w:hyperlink r:id="rId437" w:history="1">
        <w:r w:rsidRPr="00D428F4">
          <w:rPr>
            <w:rStyle w:val="Hyperlink"/>
          </w:rPr>
          <w:t>http://foreign.senate.gov/imo/media/doc/Halperin,%20Morton%20H..pdf</w:t>
        </w:r>
      </w:hyperlink>
    </w:p>
    <w:p w14:paraId="1F67D41C" w14:textId="77777777" w:rsidR="00CF5D92" w:rsidRDefault="00CF5D92" w:rsidP="00CF5D92">
      <w:pPr>
        <w:pStyle w:val="BB-Evidence"/>
      </w:pPr>
      <w:r>
        <w:t>As the Committee well knows, the military and civilian leadership of the Department of Defense have assured the Senate that the Pentagon has concluded that placing defensive missiles in existing offensive silos is not cost-effective. The existing silos that were converted at Vandenberg, despite some early claims to the contrary by Treaty opponents, have been grandfathered in under the Treaty. In any event, there is nothing in the Treaty to prevent the United States from building new missile defense launchers. So this constraint is of no significance.</w:t>
      </w:r>
    </w:p>
    <w:p w14:paraId="6D40FFAD" w14:textId="77777777" w:rsidR="00CF5D92" w:rsidRDefault="00CF5D92" w:rsidP="00CF5D92">
      <w:pPr>
        <w:pStyle w:val="BB-Contentions"/>
      </w:pPr>
      <w:r>
        <w:t>Director of US missile defense says: START does not constrain US missile defense program</w:t>
      </w:r>
    </w:p>
    <w:p w14:paraId="719D70F4" w14:textId="77777777" w:rsidR="00CF5D92" w:rsidRDefault="00CF5D92" w:rsidP="00CF5D92">
      <w:pPr>
        <w:pStyle w:val="BB-Citation"/>
      </w:pPr>
      <w:r w:rsidRPr="00990809">
        <w:rPr>
          <w:u w:val="single"/>
        </w:rPr>
        <w:t>Lieutenant General Patrick J. O’Reilly, June 2010</w:t>
      </w:r>
      <w:r>
        <w:t xml:space="preserve">. Lieutenant General Patrick J. O’Reilly (US Army, Director of Missile Defense Agency - MDA) 16 June 2010 statement Before the Senate Foreign Relations Committee </w:t>
      </w:r>
      <w:hyperlink r:id="rId438" w:history="1">
        <w:r w:rsidRPr="00D428F4">
          <w:rPr>
            <w:rStyle w:val="Hyperlink"/>
          </w:rPr>
          <w:t>http://foreign.senate.gov/imo/media/doc/O'Reilly,%20Gen.%20Patrick%20J.pdf</w:t>
        </w:r>
      </w:hyperlink>
    </w:p>
    <w:p w14:paraId="40032A11" w14:textId="77777777" w:rsidR="00CF5D92" w:rsidRDefault="00CF5D92" w:rsidP="00CF5D92">
      <w:pPr>
        <w:pStyle w:val="BB-Evidence"/>
      </w:pPr>
      <w:r w:rsidRPr="005820E6">
        <w:rPr>
          <w:u w:val="single"/>
        </w:rPr>
        <w:t>Throughout the treaty negotiations, I frequently consulted the New START team on all potential impacts to missile defense. The New START Treaty does not constrain our plans to execute the U.S. Missile Defense program</w:t>
      </w:r>
      <w:r>
        <w:t xml:space="preserve">. Although </w:t>
      </w:r>
      <w:r w:rsidRPr="005820E6">
        <w:rPr>
          <w:u w:val="single"/>
        </w:rPr>
        <w:t>the new treaty prohibits the conversion of ICBM or Submarine Launched Ballistic Missile (SLBM) launchers to missile defense launchers</w:t>
      </w:r>
      <w:r>
        <w:t xml:space="preserve"> while “grandfathering” the five former ICBM silos at Vandenberg Air Force Base (VAFB) already converted for Ground Based Interceptors, MDA never had a plan to convert additional ICBM silos at VAFB. In 2002, we began converting ICBM silos to operational silos for launching GBIs because we had not developed a silo specifically for GBIs at that time. Since then, </w:t>
      </w:r>
      <w:r w:rsidRPr="005820E6">
        <w:rPr>
          <w:u w:val="single"/>
        </w:rPr>
        <w:t>we have developed a</w:t>
      </w:r>
      <w:r>
        <w:t xml:space="preserve"> GBI </w:t>
      </w:r>
      <w:r w:rsidRPr="005820E6">
        <w:rPr>
          <w:u w:val="single"/>
        </w:rPr>
        <w:t>silo that costs $20M less than converting ICBM silos and is easier to protect and maintain.</w:t>
      </w:r>
    </w:p>
    <w:p w14:paraId="54719788" w14:textId="77777777" w:rsidR="00CF5D92" w:rsidRDefault="00CF5D92" w:rsidP="00CF5D92">
      <w:pPr>
        <w:pStyle w:val="BB-Contentions"/>
      </w:pPr>
      <w:r>
        <w:t>New START does not constrain US missile defense. Period. End of discussion.</w:t>
      </w:r>
    </w:p>
    <w:p w14:paraId="24CF0F94" w14:textId="77777777" w:rsidR="00CF5D92" w:rsidRDefault="00CF5D92" w:rsidP="00CF5D92">
      <w:pPr>
        <w:pStyle w:val="BB-Citation"/>
      </w:pPr>
      <w:r w:rsidRPr="00990809">
        <w:rPr>
          <w:u w:val="single"/>
        </w:rPr>
        <w:t>Dr. MORTON HALPERIN June 2010</w:t>
      </w:r>
      <w:r>
        <w:t xml:space="preserve">. Dr. Morton H. Halperin (former Deputy Assistant Secretary of Defense; worked on strategic arms control matters in the Nixon and Clinton Administrations; co-chair of the advisory board of the New America Foundation Nuclear Strategy and Non-Proliferation Initiative; served on the Congressional Commission on the Strategic Posture of the United States) 24 June 2010 statement before the SENATE FOREIGN RELATIONS COMMITTEE On the NEW START TREATY </w:t>
      </w:r>
      <w:hyperlink r:id="rId439" w:history="1">
        <w:r w:rsidRPr="00D428F4">
          <w:rPr>
            <w:rStyle w:val="Hyperlink"/>
          </w:rPr>
          <w:t>http://foreign.senate.gov/imo/media/doc/Halperin,%20Morton%20H..pdf</w:t>
        </w:r>
      </w:hyperlink>
    </w:p>
    <w:p w14:paraId="36956C12" w14:textId="77777777" w:rsidR="00CF5D92" w:rsidRDefault="00CF5D92" w:rsidP="00CF5D92">
      <w:pPr>
        <w:pStyle w:val="BB-Evidence"/>
      </w:pPr>
      <w:r>
        <w:t>The BMD issue seems to have generated the greatest level of concern. I find this surprising and frankly somewhat disappointing. The New START Treaty simply does not limit the number of launchers the U.S. can deploy or otherwise constrain the ability of the United States to deploy ballistic missile defenses. Period. That should be the end of the discussion.</w:t>
      </w:r>
    </w:p>
    <w:p w14:paraId="1D5FB712" w14:textId="77777777" w:rsidR="00CF5D92" w:rsidRDefault="00CF5D92" w:rsidP="00CF5D92">
      <w:pPr>
        <w:pStyle w:val="BB-Contentions"/>
      </w:pPr>
      <w:r>
        <w:lastRenderedPageBreak/>
        <w:t>Russian statements about withdrawing from the Treaty over missile defense are simply stating the obvious</w:t>
      </w:r>
    </w:p>
    <w:p w14:paraId="7BFF00C8" w14:textId="77777777" w:rsidR="00CF5D92" w:rsidRDefault="00CF5D92" w:rsidP="00CF5D92">
      <w:pPr>
        <w:pStyle w:val="BB-Citation"/>
      </w:pPr>
      <w:r w:rsidRPr="00990809">
        <w:rPr>
          <w:u w:val="single"/>
        </w:rPr>
        <w:t>Dr. MORTON HALPERIN June 2010</w:t>
      </w:r>
      <w:r>
        <w:t xml:space="preserve">. Dr. Morton H. Halperin (former Deputy Assistant Secretary of Defense; worked on strategic arms control matters in the Nixon and Clinton Administrations; co-chair of the advisory board of the New America Foundation Nuclear Strategy and Non-Proliferation Initiative; served on the Congressional Commission on the Strategic Posture of the United States) 24 June 2010 statement before the SENATE FOREIGN RELATIONS COMMITTEE On the NEW START TREATY </w:t>
      </w:r>
      <w:hyperlink r:id="rId440" w:history="1">
        <w:r w:rsidRPr="00D428F4">
          <w:rPr>
            <w:rStyle w:val="Hyperlink"/>
          </w:rPr>
          <w:t>http://foreign.senate.gov/imo/media/doc/Halperin,%20Morton%20H..pdf</w:t>
        </w:r>
      </w:hyperlink>
    </w:p>
    <w:p w14:paraId="00CDF14C" w14:textId="77777777" w:rsidR="00CF5D92" w:rsidRDefault="00CF5D92" w:rsidP="00CF5D92">
      <w:pPr>
        <w:pStyle w:val="BB-Evidence"/>
      </w:pPr>
      <w:r>
        <w:t xml:space="preserve">The concerns expressed are that the preamble acknowledges the link between offense and defense, that the treaty bans placing BMD launchers in strategic missile silos, and that the Russians have asserted a right to withdraw from the Treaty if they determine that American missile defense deployments threaten their deterrent. </w:t>
      </w:r>
      <w:r>
        <w:rPr>
          <w:u w:val="single"/>
        </w:rPr>
        <w:t>The statement in the preamble is nothing more than a statement of the obvious and a truth which the United States long urged on the Russians before they accepted it. The Russian unilateral assertion is nothing more than a restatement of what is in the Treaty and what is obvious. No one could doubt that a Russian decision to deploy a very large ballistic missile defense force aimed at shooting down all of the American missiles that survived a Russian surprise first strike would lead the United States to carefully evaluate the adequacy of our offensive forces and to withdraw from the Treaty if we determine that our supreme national interest requires such action. We should not be surprised if the Russians have the same view.</w:t>
      </w:r>
    </w:p>
    <w:p w14:paraId="77AE8ECD" w14:textId="77777777" w:rsidR="00CF5D92" w:rsidRDefault="00CF5D92" w:rsidP="00CF5D92">
      <w:pPr>
        <w:pStyle w:val="BB-Contentions"/>
      </w:pPr>
      <w:r>
        <w:t>Future administrations won't use the START treaty as a reason cancel missile defense</w:t>
      </w:r>
    </w:p>
    <w:p w14:paraId="7EA95664" w14:textId="77777777" w:rsidR="00CF5D92" w:rsidRDefault="00CF5D92" w:rsidP="00CF5D92">
      <w:pPr>
        <w:pStyle w:val="BB-Citation"/>
      </w:pPr>
      <w:r w:rsidRPr="00990809">
        <w:rPr>
          <w:u w:val="single"/>
        </w:rPr>
        <w:t>Dr. MORTON HALPERIN June 2010</w:t>
      </w:r>
      <w:r>
        <w:t xml:space="preserve">. Dr. Morton H. Halperin (former Deputy Assistant Secretary of Defense; worked on strategic arms control matters in the Nixon and Clinton Administrations; co-chair of the advisory board of the New America Foundation Nuclear Strategy and Non-Proliferation Initiative; served on the Congressional Commission on the Strategic Posture of the United States) 24 June 2010 statement before the SENATE FOREIGN RELATIONS COMMITTEE On the NEW START TREATY </w:t>
      </w:r>
      <w:hyperlink r:id="rId441" w:history="1">
        <w:r w:rsidRPr="00D428F4">
          <w:rPr>
            <w:rStyle w:val="Hyperlink"/>
          </w:rPr>
          <w:t>http://foreign.senate.gov/imo/media/doc/Halperin,%20Morton%20H..pdf</w:t>
        </w:r>
      </w:hyperlink>
    </w:p>
    <w:p w14:paraId="416432BD" w14:textId="77777777" w:rsidR="00CF5D92" w:rsidRDefault="00CF5D92" w:rsidP="00CF5D92">
      <w:pPr>
        <w:pStyle w:val="BB-Evidence"/>
      </w:pPr>
      <w:r>
        <w:t>The assertion that the Treaty should be rejected because of a concern about BMD amounts to an unfounded assertion that this administration or a future one would fail to request funding for a ballistic missile program against a real threat from a third power because of a fear that Russia would use it as an excuse to withdraw from the Treaty. This administration made clear where it stands when it resisted efforts to write additional limits on defense into the Treaty and was prepared to walk away from the negotiations if necessary. I have no doubt that future administrations will act with similar regard to the nation’s security.</w:t>
      </w:r>
    </w:p>
    <w:p w14:paraId="3BFB529A" w14:textId="77777777" w:rsidR="00CF5D92" w:rsidRDefault="00CF5D92" w:rsidP="00CF5D92">
      <w:pPr>
        <w:pStyle w:val="BB-Contentions"/>
      </w:pPr>
      <w:r>
        <w:t>Russia would not be able to evade or cheat on the treaty in any way that would impact US security</w:t>
      </w:r>
    </w:p>
    <w:p w14:paraId="339CC4E6" w14:textId="77777777" w:rsidR="00CF5D92" w:rsidRDefault="00CF5D92" w:rsidP="00CF5D92">
      <w:pPr>
        <w:pStyle w:val="BB-Citation"/>
      </w:pPr>
      <w:r w:rsidRPr="00990809">
        <w:rPr>
          <w:u w:val="single"/>
        </w:rPr>
        <w:t>Dr. MORTON HALPERIN June 2010</w:t>
      </w:r>
      <w:r>
        <w:t xml:space="preserve">. Dr. Morton H. Halperin (former Deputy Assistant Secretary of Defense; worked on strategic arms control matters in the Nixon and Clinton Administrations; co-chair of the advisory board of the New America Foundation Nuclear Strategy and Non-Proliferation Initiative; served on the Congressional Commission on the Strategic Posture of the United States) 24 June 2010 statement before the SENATE FOREIGN RELATIONS COMMITTEE On the NEW START TREATY </w:t>
      </w:r>
      <w:hyperlink r:id="rId442" w:history="1">
        <w:r w:rsidRPr="00D428F4">
          <w:rPr>
            <w:rStyle w:val="Hyperlink"/>
          </w:rPr>
          <w:t>http://foreign.senate.gov/imo/media/doc/Halperin,%20Morton%20H..pdf</w:t>
        </w:r>
      </w:hyperlink>
    </w:p>
    <w:p w14:paraId="203A7510" w14:textId="77777777" w:rsidR="00CF5D92" w:rsidRDefault="00CF5D92" w:rsidP="00CF5D92">
      <w:pPr>
        <w:pStyle w:val="BB-Evidence"/>
      </w:pPr>
      <w:r>
        <w:t xml:space="preserve">I will leave it to other witnesses to discuss the technical aspects of verification. Let me simply say that </w:t>
      </w:r>
      <w:r w:rsidRPr="00F94D9E">
        <w:rPr>
          <w:u w:val="single"/>
        </w:rPr>
        <w:t>I have no doubt that Russian efforts at evasion have no chance of success at the level which could provide any advantage. With thousands of warheads and hundreds of delivery vehicles permitted under the Treaty, the scale of any possible undetected cheating would have no impact on our security nor that of our allies and partners</w:t>
      </w:r>
      <w:r>
        <w:t>. The question of whether any arms control treaty is in the American security interest does not turn on whether there is a 100% assurance that the first violation can be detected on the first day. There can never be such an assurance. Rather one must ask, in light of the value to the United States of the limitations and monitoring in the treaty and the range of uncertainty about possible violations, whether the Treaty is in the overall interest of the United States. That is the standard which informed the evaluation of the INF Treaty, START I and START II, and the Moscow Treaty – all of which were overwhelmingly approved by the Senate – and it should be the standard for this very modest step.</w:t>
      </w:r>
    </w:p>
    <w:p w14:paraId="7DA9A18E" w14:textId="77777777" w:rsidR="00CF5D92" w:rsidRDefault="00CF5D92" w:rsidP="00CF5D92">
      <w:pPr>
        <w:pStyle w:val="BB-Contentions"/>
      </w:pPr>
      <w:r>
        <w:t>Treaty has no constraints on our ability to sustain nuclear weapons stockpile and rebuild the nuclear security enterprise</w:t>
      </w:r>
    </w:p>
    <w:p w14:paraId="6FA7AE02" w14:textId="77777777" w:rsidR="00CF5D92" w:rsidRDefault="00CF5D92" w:rsidP="00CF5D92">
      <w:pPr>
        <w:pStyle w:val="BB-Citation"/>
      </w:pPr>
      <w:r w:rsidRPr="00990809">
        <w:rPr>
          <w:u w:val="single"/>
        </w:rPr>
        <w:t>Dr. James Miller at the Defense Department in June 2010</w:t>
      </w:r>
      <w:r>
        <w:t xml:space="preserve">. DR. JAMES N. MILLER (PRINCIPAL DEPUTY UNDER SECRETARY OF DEFENSE FOR POLICY) statement BEFORE THE SENATE FOREIGN RELATIONS COMMITTEE 16 JUNE 2010 </w:t>
      </w:r>
      <w:hyperlink r:id="rId443" w:history="1">
        <w:r w:rsidRPr="00D428F4">
          <w:rPr>
            <w:rStyle w:val="Hyperlink"/>
          </w:rPr>
          <w:t>http://foreign.senate.gov/imo/media/doc/Miller,%20Dr.%20James%20N.pdf</w:t>
        </w:r>
      </w:hyperlink>
    </w:p>
    <w:p w14:paraId="0ECB7273" w14:textId="77777777" w:rsidR="00CF5D92" w:rsidRDefault="00CF5D92" w:rsidP="00CF5D92">
      <w:pPr>
        <w:pStyle w:val="BB-Evidence"/>
      </w:pPr>
      <w:r>
        <w:t>The treaty allows us to maintain our stockpile of non-deployed warheads and an “upload” capacity for strategic delivery systems, which provide a hedge against adverse technical developments or a serious deterioration in the international security environment. More broadly, the treaty does not in any way constrain the ability of the United States to sustain our nuclear weapons stockpile, and rebuild the nuclear security enterprise that supports it.</w:t>
      </w:r>
    </w:p>
    <w:p w14:paraId="2DF252A9" w14:textId="77777777" w:rsidR="00CF5D92" w:rsidRDefault="00CF5D92" w:rsidP="00CF5D92">
      <w:pPr>
        <w:pStyle w:val="BB-Contentions"/>
      </w:pPr>
      <w:r>
        <w:lastRenderedPageBreak/>
        <w:t>Treaty would allow conventional missile deployment</w:t>
      </w:r>
    </w:p>
    <w:p w14:paraId="4459EFAA" w14:textId="77777777" w:rsidR="00CF5D92" w:rsidRDefault="00CF5D92" w:rsidP="00CF5D92">
      <w:pPr>
        <w:pStyle w:val="BB-Citation"/>
      </w:pPr>
      <w:r w:rsidRPr="00990809">
        <w:rPr>
          <w:u w:val="single"/>
        </w:rPr>
        <w:t>Dr. James Miller at the Defense Department in June 2010</w:t>
      </w:r>
      <w:r>
        <w:t xml:space="preserve">. DR. JAMES N. MILLER (PRINCIPAL DEPUTY UNDER SECRETARY OF DEFENSE FOR POLICY) statement BEFORE THE SENATE FOREIGN RELATIONS COMMITTEE 16 JUNE 2010 </w:t>
      </w:r>
      <w:hyperlink r:id="rId444" w:history="1">
        <w:r w:rsidRPr="00D428F4">
          <w:rPr>
            <w:rStyle w:val="Hyperlink"/>
          </w:rPr>
          <w:t>http://foreign.senate.gov/imo/media/doc/Miller,%20Dr.%20James%20N.pdf</w:t>
        </w:r>
      </w:hyperlink>
    </w:p>
    <w:p w14:paraId="494C3788" w14:textId="77777777" w:rsidR="00CF5D92" w:rsidRDefault="00CF5D92" w:rsidP="00CF5D92">
      <w:pPr>
        <w:pStyle w:val="BB-Evidence"/>
      </w:pPr>
      <w:r>
        <w:t xml:space="preserve">While our analysis of non-nuclear prompt global strike is still underway, </w:t>
      </w:r>
      <w:r w:rsidRPr="005820E6">
        <w:rPr>
          <w:u w:val="single"/>
        </w:rPr>
        <w:t>DoD has concluded that any deployment of conventionally-armed ICBMs or SLBMs, which would count under the treaty</w:t>
      </w:r>
      <w:r w:rsidRPr="00597AEF">
        <w:rPr>
          <w:u w:val="single"/>
        </w:rPr>
        <w:t>’</w:t>
      </w:r>
      <w:r w:rsidRPr="005820E6">
        <w:rPr>
          <w:u w:val="single"/>
        </w:rPr>
        <w:t>s limits, should be limited to a niche capability. For example, if the Conventional Trident Modification program were deployed, it would involve two missiles for each of twelve to fourteen submarines, or 24-28 strategic delivery vehicles total. This number of SDVs could easily be accounted for under the limit of 700 deployed SDVs under the Treaty, while still retaining a robust nuclear Triad. DoD is also exploring the potential of conventionally-armed, long-range systems not associated with an ICBM or SLBM that fly a non-ballistic trajectory</w:t>
      </w:r>
      <w:r>
        <w:t xml:space="preserve"> (e.g., boost-glide systems). Such systems would have the advantage that they could “steer around” other countries to avoid over-flight and have flight trajectories distinguishable from an ICBM or SLBM. </w:t>
      </w:r>
      <w:r w:rsidRPr="005820E6">
        <w:rPr>
          <w:u w:val="single"/>
        </w:rPr>
        <w:t xml:space="preserve">We would not consider such non-nuclear systems that do not otherwise meet the definitions of the New START Treaty to be accountable as </w:t>
      </w:r>
      <w:r w:rsidRPr="00597AEF">
        <w:rPr>
          <w:u w:val="single"/>
        </w:rPr>
        <w:t>“</w:t>
      </w:r>
      <w:r w:rsidRPr="005820E6">
        <w:rPr>
          <w:u w:val="single"/>
        </w:rPr>
        <w:t>new kinds of strategic offense arms</w:t>
      </w:r>
      <w:r w:rsidRPr="00597AEF">
        <w:rPr>
          <w:u w:val="single"/>
        </w:rPr>
        <w:t>”</w:t>
      </w:r>
      <w:r w:rsidRPr="005820E6">
        <w:rPr>
          <w:u w:val="single"/>
        </w:rPr>
        <w:t xml:space="preserve"> for the purposes of the treaty.</w:t>
      </w:r>
    </w:p>
    <w:p w14:paraId="0BFB3008" w14:textId="77777777" w:rsidR="00CF5D92" w:rsidRDefault="00CF5D92" w:rsidP="00CF5D92">
      <w:pPr>
        <w:pStyle w:val="BB-Contentions"/>
      </w:pPr>
      <w:r>
        <w:t>No rail-mobile ICBM loophole: They are covered by the treaty</w:t>
      </w:r>
    </w:p>
    <w:p w14:paraId="3E6E4B4B" w14:textId="77777777" w:rsidR="00CF5D92" w:rsidRDefault="00CF5D92" w:rsidP="00CF5D92">
      <w:pPr>
        <w:pStyle w:val="BB-Citation"/>
      </w:pPr>
      <w:r w:rsidRPr="00990809">
        <w:rPr>
          <w:u w:val="single"/>
        </w:rPr>
        <w:t>Dr. James Miller at the Defense Department in June 2010</w:t>
      </w:r>
      <w:r>
        <w:t xml:space="preserve">. DR. JAMES N. MILLER (PRINCIPAL DEPUTY UNDER SECRETARY OF DEFENSE FOR POLICY) statement BEFORE THE SENATE FOREIGN RELATIONS COMMITTEE 16 JUNE 2010 </w:t>
      </w:r>
      <w:hyperlink r:id="rId445" w:history="1">
        <w:r w:rsidRPr="00D428F4">
          <w:rPr>
            <w:rStyle w:val="Hyperlink"/>
          </w:rPr>
          <w:t>http://foreign.senate.gov/imo/media/doc/Miller,%20Dr.%20James%20N.pdf</w:t>
        </w:r>
      </w:hyperlink>
    </w:p>
    <w:p w14:paraId="284B526A" w14:textId="77777777" w:rsidR="00CF5D92" w:rsidRDefault="00CF5D92" w:rsidP="00CF5D92">
      <w:pPr>
        <w:pStyle w:val="BB-Evidence"/>
      </w:pPr>
      <w:r>
        <w:t xml:space="preserve">. </w:t>
      </w:r>
      <w:r w:rsidRPr="005820E6">
        <w:rPr>
          <w:u w:val="single"/>
        </w:rPr>
        <w:t>Some have asked whether a Russian rail-mobile ICBM system, should Russia again deploy a system such as its former rail-based SS-24, would be accountable under New START. The answer is yes. Such systems were not specifically addressed in the treaty because, unlike the situation when the previous START Treaty was being negotiated, neither party currently deploys rail-mobile ICBMs. Nevertheless, the treaty</w:t>
      </w:r>
      <w:r w:rsidRPr="00597AEF">
        <w:rPr>
          <w:u w:val="single"/>
        </w:rPr>
        <w:t>’</w:t>
      </w:r>
      <w:r w:rsidRPr="005820E6">
        <w:rPr>
          <w:u w:val="single"/>
        </w:rPr>
        <w:t>s terms and definitions cover all ICBMs and ICBM launchers, including railmobile systems.</w:t>
      </w:r>
      <w:r>
        <w:t xml:space="preserve"> Therefore, in the event that Russia deploys rail-mobile ICBMs in the future, the launchers and the ICBMs they carry would be accountable under the New START Treaty.</w:t>
      </w:r>
    </w:p>
    <w:p w14:paraId="6CA58200" w14:textId="77777777" w:rsidR="00CF5D92" w:rsidRDefault="00CF5D92" w:rsidP="00CF5D92">
      <w:pPr>
        <w:pStyle w:val="BB-Contentions"/>
      </w:pPr>
      <w:r>
        <w:t>Dept of Defense is funding nuclear weapon modernization and life extension programs</w:t>
      </w:r>
    </w:p>
    <w:p w14:paraId="24791D82" w14:textId="77777777" w:rsidR="00CF5D92" w:rsidRDefault="00CF5D92" w:rsidP="00CF5D92">
      <w:pPr>
        <w:pStyle w:val="BB-Citation"/>
      </w:pPr>
      <w:r w:rsidRPr="00990809">
        <w:rPr>
          <w:u w:val="single"/>
        </w:rPr>
        <w:t>Dr. James Miller at the Defense Department in June 2010</w:t>
      </w:r>
      <w:r>
        <w:t xml:space="preserve">. DR. JAMES N. MILLER (PRINCIPAL DEPUTY UNDER SECRETARY OF DEFENSE FOR POLICY) statement BEFORE THE SENATE FOREIGN RELATIONS COMMITTEE 16 JUNE 2010 </w:t>
      </w:r>
      <w:hyperlink r:id="rId446" w:history="1">
        <w:r w:rsidRPr="00D428F4">
          <w:rPr>
            <w:rStyle w:val="Hyperlink"/>
          </w:rPr>
          <w:t>http://foreign.senate.gov/imo/media/doc/Miller,%20Dr.%20James%20N.pdf</w:t>
        </w:r>
      </w:hyperlink>
    </w:p>
    <w:p w14:paraId="556DC018" w14:textId="77777777" w:rsidR="00CF5D92" w:rsidRDefault="00CF5D92" w:rsidP="00CF5D92">
      <w:pPr>
        <w:pStyle w:val="BB-Evidence"/>
      </w:pPr>
      <w:r w:rsidRPr="005820E6">
        <w:rPr>
          <w:u w:val="single"/>
        </w:rPr>
        <w:t>In addition to sustaining U.S. delivery systems, maintaining an adequate stockpile of safe, secure, and reliable nuclear warheads is a core U.S. objective identified in the 2010 NPR, and requires a reinvigoration of our nuclear security enterprise. To this end, the Department of Defense transferred $4.6 billion of its top-line to the Department of Energy</w:t>
      </w:r>
      <w:r w:rsidRPr="00597AEF">
        <w:rPr>
          <w:u w:val="single"/>
        </w:rPr>
        <w:t>’</w:t>
      </w:r>
      <w:r w:rsidRPr="005820E6">
        <w:rPr>
          <w:u w:val="single"/>
        </w:rPr>
        <w:t>s National Nuclear Security Administration (NNSA) through Fiscal Year 2015. This transfer will assist in funding critical nuclear weapons life extension programs and efforts to modernize the nuclear weapons infrastructure</w:t>
      </w:r>
      <w:r>
        <w:t>. The initial applications of this funding, along with an additional $1.1 billion being transferred for naval nuclear reactors, are reflected in the Defense and Energy Departments’ FY 2011 budget requests. The NNSA budget request for weapons activities for FY 2011 represents a 10 percent increase over FY 2010, and increased funding levels are planned for the future, as reflected in the Administration’s recent Section 1251 report.</w:t>
      </w:r>
    </w:p>
    <w:p w14:paraId="6E6F3793" w14:textId="77777777" w:rsidR="00CF5D92" w:rsidRDefault="00CF5D92" w:rsidP="00CF5D92">
      <w:pPr>
        <w:pStyle w:val="BB-Contentions"/>
      </w:pPr>
      <w:r>
        <w:t>SOURCE INDICTMENT</w:t>
      </w:r>
    </w:p>
    <w:p w14:paraId="3BB400F5" w14:textId="77777777" w:rsidR="00CF5D92" w:rsidRDefault="00CF5D92" w:rsidP="00CF5D92">
      <w:pPr>
        <w:pStyle w:val="BB-Contentions"/>
      </w:pPr>
      <w:r>
        <w:t>John Bolton</w:t>
      </w:r>
    </w:p>
    <w:p w14:paraId="039588E8" w14:textId="77777777" w:rsidR="00CF5D92" w:rsidRDefault="00CF5D92" w:rsidP="00CF5D92">
      <w:pPr>
        <w:pStyle w:val="BB-Citation"/>
      </w:pPr>
      <w:r w:rsidRPr="00990809">
        <w:rPr>
          <w:u w:val="single"/>
        </w:rPr>
        <w:t>Steven Pifer 2010.</w:t>
      </w:r>
      <w:r>
        <w:t xml:space="preserve"> Steven Pifer (Senior Fellow, Foreign Policy, Center on the United States and Europe, The Brookings Institution) 4 June 2010 "New START—No Killer Flaws Emerge" </w:t>
      </w:r>
      <w:hyperlink r:id="rId447" w:history="1">
        <w:r w:rsidRPr="00D428F4">
          <w:rPr>
            <w:rStyle w:val="Hyperlink"/>
          </w:rPr>
          <w:t>http://www.brookings.edu/opinions/2010/0604_start_treaty_pifer.aspx</w:t>
        </w:r>
      </w:hyperlink>
    </w:p>
    <w:p w14:paraId="1AB1CDDA" w14:textId="77777777" w:rsidR="00CF5D92" w:rsidRDefault="00CF5D92" w:rsidP="00CF5D92">
      <w:pPr>
        <w:pStyle w:val="BB-Evidence"/>
      </w:pPr>
      <w:r>
        <w:t>Those who criticize New START have failed so far to make a substantive case against its ratification. That may be one reason why Republican senators have raised questions about the treaty, but only one has declared that he will outright oppose it.</w:t>
      </w:r>
      <w:r>
        <w:rPr>
          <w:u w:val="single"/>
        </w:rPr>
        <w:t xml:space="preserve"> Some critics appear to be grasping for reasons to say no. For example, former Under Secretary of State Bolton criticized New START for not limiting tactical nuclear weapons, for “confusingly” mixing counting rules, and for giving up some of START I’s verification measures. When in the Bush administration, Mr. Bolton was the chief negotiator of the 2002 Strategic Offensive Reductions Treaty. That agreement did not limit tactical nuclear weapons, had no counting rules, and had no verification measures</w:t>
      </w:r>
      <w:r>
        <w:t>.</w:t>
      </w:r>
    </w:p>
    <w:p w14:paraId="3232E60F" w14:textId="77777777" w:rsidR="00CF5D92" w:rsidRDefault="00CF5D92" w:rsidP="00CF5D92">
      <w:pPr>
        <w:pStyle w:val="BB-BriefHeading"/>
        <w:sectPr w:rsidR="00CF5D92">
          <w:type w:val="oddPage"/>
          <w:pgSz w:w="12240" w:h="15840"/>
          <w:pgMar w:top="1152" w:right="1008" w:bottom="1152" w:left="1008" w:header="720" w:footer="720" w:gutter="0"/>
          <w:cols w:space="720"/>
          <w:printerSettings r:id="rId448"/>
        </w:sectPr>
      </w:pPr>
    </w:p>
    <w:p w14:paraId="65B09A53" w14:textId="77777777" w:rsidR="00CF5D92" w:rsidRDefault="00CF5D92" w:rsidP="00CF5D92">
      <w:pPr>
        <w:pStyle w:val="BB-BriefHeading"/>
      </w:pPr>
      <w:bookmarkStart w:id="54" w:name="_Toc142400549"/>
      <w:bookmarkStart w:id="55" w:name="_Toc4382980"/>
      <w:r>
        <w:lastRenderedPageBreak/>
        <w:t>(10) GUIDING LIGHT: THE CASE FOR PROMOTING HUMAN RIGHTS IN RUSSIA</w:t>
      </w:r>
      <w:bookmarkEnd w:id="54"/>
      <w:bookmarkEnd w:id="55"/>
    </w:p>
    <w:p w14:paraId="431D49EE" w14:textId="77777777" w:rsidR="00CF5D92" w:rsidRDefault="00CF5D92" w:rsidP="00CF5D92">
      <w:pPr>
        <w:pStyle w:val="BB-ConstructiveSpeech"/>
        <w:rPr>
          <w:rFonts w:cs="'times new roman'"/>
        </w:rPr>
      </w:pPr>
      <w:r>
        <w:t xml:space="preserve"> </w:t>
      </w:r>
      <w:r>
        <w:rPr>
          <w:rFonts w:cs="'times new roman'"/>
        </w:rPr>
        <w:t>The United States was once known as a nation that stood as a beacon of light in a dark world, offering the hope of liberty and respect for human rights. Russia desperately needs such a beacon today, but the US is failing to provide that guiding light. The comparative advantages of reclaiming that goal compel us to affirm: That the United States Federal Government should significantly reform its policy toward Russia.</w:t>
      </w:r>
    </w:p>
    <w:p w14:paraId="55A9F8E4" w14:textId="77777777" w:rsidR="00CF5D92" w:rsidRDefault="00CF5D92" w:rsidP="00CF5D92">
      <w:pPr>
        <w:pStyle w:val="BB-Contentions"/>
        <w:rPr>
          <w:rFonts w:cs="'times new roman'"/>
        </w:rPr>
      </w:pPr>
      <w:r>
        <w:rPr>
          <w:rFonts w:cs="'times new roman'"/>
        </w:rPr>
        <w:t>OBSERVATION 1. DEFINITIONS</w:t>
      </w:r>
    </w:p>
    <w:p w14:paraId="74BE1CF7" w14:textId="77777777" w:rsidR="00CF5D92" w:rsidRPr="006864BC" w:rsidRDefault="00CF5D92" w:rsidP="00CF5D92">
      <w:pPr>
        <w:pStyle w:val="BB-ConstructiveSpeech"/>
        <w:rPr>
          <w:rFonts w:cs="'times new roman'"/>
          <w:i/>
        </w:rPr>
      </w:pPr>
      <w:r>
        <w:rPr>
          <w:rFonts w:cs="'times new roman'"/>
          <w:b/>
        </w:rPr>
        <w:t>Reform</w:t>
      </w:r>
      <w:r>
        <w:rPr>
          <w:rFonts w:cs="'times new roman'"/>
        </w:rPr>
        <w:t xml:space="preserve">: "to put or change into an improved form or condition" </w:t>
      </w:r>
      <w:r w:rsidRPr="006864BC">
        <w:rPr>
          <w:rFonts w:cs="'times new roman'"/>
          <w:i/>
        </w:rPr>
        <w:t>(Merriam-Webster Online Dictionary 2010 http://www.merriam-webster.com/dictionary/reform)</w:t>
      </w:r>
    </w:p>
    <w:p w14:paraId="3C6A1D47" w14:textId="77777777" w:rsidR="00CF5D92" w:rsidRDefault="00CF5D92" w:rsidP="00CF5D92">
      <w:pPr>
        <w:pStyle w:val="BB-ConstructiveSpeech"/>
        <w:rPr>
          <w:rFonts w:cs="'times new roman'"/>
        </w:rPr>
      </w:pPr>
      <w:r>
        <w:rPr>
          <w:rFonts w:cs="'times new roman'"/>
          <w:b/>
        </w:rPr>
        <w:t>Policy</w:t>
      </w:r>
      <w:r>
        <w:rPr>
          <w:rFonts w:cs="'times new roman'"/>
        </w:rPr>
        <w:t xml:space="preserve">: "a high-level overall plan embracing the general goals and acceptable procedures especially of a governmental body" </w:t>
      </w:r>
      <w:r w:rsidRPr="006864BC">
        <w:rPr>
          <w:rFonts w:cs="'times new roman'"/>
          <w:i/>
        </w:rPr>
        <w:t>(Merriam-Webster Online Dictionary 2010 http://www.merriam-webster.com/dictionary/policy)</w:t>
      </w:r>
    </w:p>
    <w:p w14:paraId="4DF1F5D9" w14:textId="77777777" w:rsidR="00CF5D92" w:rsidRPr="006864BC" w:rsidRDefault="00CF5D92" w:rsidP="00CF5D92">
      <w:pPr>
        <w:pStyle w:val="BB-ConstructiveSpeech"/>
        <w:rPr>
          <w:i/>
        </w:rPr>
      </w:pPr>
      <w:r>
        <w:rPr>
          <w:rFonts w:cs="'times new roman'"/>
          <w:b/>
        </w:rPr>
        <w:t>Significant</w:t>
      </w:r>
      <w:r>
        <w:rPr>
          <w:rFonts w:cs="'times new roman'"/>
        </w:rPr>
        <w:t xml:space="preserve">: "having or likely to have influence or effect" </w:t>
      </w:r>
      <w:r w:rsidRPr="006864BC">
        <w:rPr>
          <w:rFonts w:cs="'times new roman'"/>
          <w:i/>
        </w:rPr>
        <w:t>(Merriam-Webster Online Dictionary 2010, http://www.merriam-webster.com/dictionary/significant)</w:t>
      </w:r>
    </w:p>
    <w:p w14:paraId="5671637E" w14:textId="77777777" w:rsidR="00CF5D92" w:rsidRDefault="00CF5D92" w:rsidP="00CF5D92">
      <w:pPr>
        <w:pStyle w:val="BB-ConstructiveSpeech"/>
      </w:pPr>
      <w:r>
        <w:rPr>
          <w:rFonts w:cs="'times new roman'"/>
          <w:b/>
        </w:rPr>
        <w:t>Toward</w:t>
      </w:r>
      <w:r>
        <w:rPr>
          <w:rFonts w:cs="'times new roman'"/>
        </w:rPr>
        <w:t xml:space="preserve">: "in the direction of" </w:t>
      </w:r>
      <w:r w:rsidRPr="006864BC">
        <w:rPr>
          <w:rFonts w:cs="'times new roman'"/>
          <w:i/>
        </w:rPr>
        <w:t>(Merriam-Webster Online Dictionary 2010 http://merriam-webster.com/dictionary/toward)</w:t>
      </w:r>
    </w:p>
    <w:p w14:paraId="5702B48F" w14:textId="77777777" w:rsidR="00CF5D92" w:rsidRDefault="00CF5D92" w:rsidP="00CF5D92">
      <w:pPr>
        <w:pStyle w:val="BB-Contentions"/>
        <w:rPr>
          <w:rFonts w:cs="'times new roman'"/>
        </w:rPr>
      </w:pPr>
      <w:r>
        <w:rPr>
          <w:rFonts w:cs="'times new roman'"/>
        </w:rPr>
        <w:t>USCIRF: U.S. Commission on International Religious Freedom</w:t>
      </w:r>
    </w:p>
    <w:p w14:paraId="1DD5BF59" w14:textId="77777777" w:rsidR="00CF5D92" w:rsidRDefault="00CF5D92" w:rsidP="00CF5D92">
      <w:pPr>
        <w:pStyle w:val="BB-Citation"/>
      </w:pPr>
      <w:r w:rsidRPr="00990809">
        <w:rPr>
          <w:rFonts w:cs="'times new roman'"/>
          <w:u w:val="single"/>
        </w:rPr>
        <w:t>Leonard Leo in June 2010.</w:t>
      </w:r>
      <w:r>
        <w:rPr>
          <w:rFonts w:cs="'times new roman'"/>
        </w:rPr>
        <w:t xml:space="preserve"> Leonard Leo, Chairman of U.S. Commission on International Religious Freedom (USCIRF; an independent U.S. government entity created by Congress to monitor religious freedom worldwide and make policy recommendations to the Executive and Legislative branches) 17 June 2010 "Obama Urged to Publicly Raise Religious Freedom and Human Rights Transgressions During Medvedev Visit" </w:t>
      </w:r>
      <w:hyperlink r:id="rId449" w:history="1">
        <w:r w:rsidRPr="00F1395B">
          <w:rPr>
            <w:rStyle w:val="Hyperlink"/>
            <w:rFonts w:cs="'times new roman'"/>
          </w:rPr>
          <w:t>http://www.uscirf.gov/index.php?option=com_content&amp;task=view&amp;id=3095&amp;Itemid=1</w:t>
        </w:r>
      </w:hyperlink>
      <w:r>
        <w:rPr>
          <w:rFonts w:cs="'times new roman'"/>
        </w:rPr>
        <w:t>)</w:t>
      </w:r>
    </w:p>
    <w:p w14:paraId="2C1A744D" w14:textId="77777777" w:rsidR="00CF5D92" w:rsidRDefault="00CF5D92" w:rsidP="00CF5D92">
      <w:pPr>
        <w:pStyle w:val="BB-Evidence"/>
      </w:pPr>
      <w:r>
        <w:rPr>
          <w:rFonts w:cs="Verdana"/>
        </w:rPr>
        <w:t xml:space="preserve">"USCIRF, </w:t>
      </w:r>
      <w:r w:rsidRPr="006864BC">
        <w:rPr>
          <w:rFonts w:cs="Verdana"/>
          <w:u w:val="single"/>
        </w:rPr>
        <w:t>an independent U.S. government entity created by Congress to monitor religious freedom worldwide and make policy recommendations to the Executive and Legislative branches</w:t>
      </w:r>
      <w:r>
        <w:rPr>
          <w:rFonts w:cs="Verdana"/>
        </w:rPr>
        <w:t>, has reported on the Russian Federation since 1999."</w:t>
      </w:r>
    </w:p>
    <w:p w14:paraId="0DEC85F1" w14:textId="77777777" w:rsidR="00CF5D92" w:rsidRDefault="00CF5D92" w:rsidP="00CF5D92">
      <w:pPr>
        <w:pStyle w:val="BB-Contentions"/>
      </w:pPr>
      <w:r>
        <w:rPr>
          <w:rFonts w:cs="'times new roman'"/>
        </w:rPr>
        <w:t>OBSERVATION 2. The GOAL: Promotion of Human Rights in Russia. Roberta Cohen of Georgetown University explained in 2008 why human rights should be the goal of our foreign policy:</w:t>
      </w:r>
    </w:p>
    <w:p w14:paraId="45DB2B78" w14:textId="77777777" w:rsidR="00CF5D92" w:rsidRDefault="00CF5D92" w:rsidP="00CF5D92">
      <w:pPr>
        <w:pStyle w:val="BB-Citation"/>
        <w:rPr>
          <w:rFonts w:cs="'times new roman'"/>
        </w:rPr>
      </w:pPr>
      <w:r w:rsidRPr="00990809">
        <w:rPr>
          <w:rFonts w:cs="'times new roman'"/>
          <w:u w:val="single"/>
        </w:rPr>
        <w:t>Roberta Cohen in 2008.</w:t>
      </w:r>
      <w:r>
        <w:rPr>
          <w:rFonts w:cs="'times new roman'"/>
        </w:rPr>
        <w:t xml:space="preserve"> Roberta Cohen (MA with distinction from the Johns Hopkins School of Advanced International Studies; specialist in human rights and humanitarian issues, is Senior Associate at the Institute for the Study of International Migration at Georgetown University ) Lecture at the Foreign Service Institute, 2008 INTEGRATING HUMAN RIGHTS IN US FOREIGN POLICY: THE HISTORY, THE CHALLENGES, AND THE CRITERIA FOR AN EFFECTIVE POLICY </w:t>
      </w:r>
      <w:hyperlink r:id="rId450" w:history="1">
        <w:r w:rsidRPr="00F1395B">
          <w:rPr>
            <w:rStyle w:val="Hyperlink"/>
            <w:rFonts w:cs="'times new roman'"/>
          </w:rPr>
          <w:t>http://isim.georgetown.edu/Publications/CohenPubs/Cohen%20-%20Integrating%20Human%20Rights%20into%20US%20Policy.pdf</w:t>
        </w:r>
      </w:hyperlink>
    </w:p>
    <w:p w14:paraId="041F67EC" w14:textId="77777777" w:rsidR="00CF5D92" w:rsidRDefault="00CF5D92" w:rsidP="00CF5D92">
      <w:pPr>
        <w:pStyle w:val="BB-Evidence"/>
      </w:pPr>
      <w:r>
        <w:rPr>
          <w:rFonts w:cs="'times new roman'"/>
        </w:rPr>
        <w:t xml:space="preserve">To conclude, let me leave the audience with this thought: </w:t>
      </w:r>
      <w:r w:rsidRPr="006864BC">
        <w:rPr>
          <w:rFonts w:cs="'times new roman'"/>
          <w:u w:val="single"/>
        </w:rPr>
        <w:t>what the United States is known and appreciated for around the world is</w:t>
      </w:r>
      <w:r>
        <w:rPr>
          <w:rFonts w:cs="'times new roman'"/>
        </w:rPr>
        <w:t xml:space="preserve"> not just its strong economy and military capability. It is </w:t>
      </w:r>
      <w:r w:rsidRPr="006864BC">
        <w:rPr>
          <w:rFonts w:cs="'times new roman'"/>
          <w:u w:val="single"/>
        </w:rPr>
        <w:t>its democratic way of life and commitment to the observance of human rights</w:t>
      </w:r>
      <w:r>
        <w:rPr>
          <w:rFonts w:cs="'times new roman'"/>
        </w:rPr>
        <w:t xml:space="preserve">. Our nation defines itself by the Constitution and Bill of Rights, the ending of slavery and segregation, the promotion of equal rights for women, the struggle to end racial and minority discrimination, and the defense of free speech, press, and civil liberties. </w:t>
      </w:r>
      <w:r w:rsidRPr="006864BC">
        <w:rPr>
          <w:rFonts w:cs="'times new roman'"/>
          <w:u w:val="single"/>
        </w:rPr>
        <w:t>In its dealings with foreign governments and countries, it must necessarily reflect this identity</w:t>
      </w:r>
      <w:r>
        <w:rPr>
          <w:rFonts w:cs="'times new roman'"/>
        </w:rPr>
        <w:t>.</w:t>
      </w:r>
    </w:p>
    <w:p w14:paraId="43E28D98" w14:textId="77777777" w:rsidR="00CF5D92" w:rsidRDefault="00CF5D92" w:rsidP="00CF5D92">
      <w:pPr>
        <w:pStyle w:val="BB-Contentions"/>
      </w:pPr>
      <w:r>
        <w:rPr>
          <w:rFonts w:cs="'times new roman'"/>
        </w:rPr>
        <w:t>OBSERVATION 3. INHERENCY. Human rights are not a priority in US policy toward Russia</w:t>
      </w:r>
    </w:p>
    <w:p w14:paraId="655ED749" w14:textId="77777777" w:rsidR="00CF5D92" w:rsidRDefault="00CF5D92" w:rsidP="00CF5D92">
      <w:pPr>
        <w:pStyle w:val="BB-Contentions"/>
        <w:rPr>
          <w:rFonts w:cs="'times new roman'"/>
        </w:rPr>
      </w:pPr>
      <w:r>
        <w:rPr>
          <w:rFonts w:cs="'times new roman'"/>
        </w:rPr>
        <w:t>A. No sustained pressure</w:t>
      </w:r>
    </w:p>
    <w:p w14:paraId="0275E7E9" w14:textId="77777777" w:rsidR="00CF5D92" w:rsidRDefault="00CF5D92" w:rsidP="00CF5D92">
      <w:pPr>
        <w:pStyle w:val="BB-Citation"/>
      </w:pPr>
      <w:r w:rsidRPr="00990809">
        <w:rPr>
          <w:rFonts w:cs="'times new roman'"/>
          <w:u w:val="single"/>
        </w:rPr>
        <w:t>Kenneth Roth of Human Rights Watch in February 2010.</w:t>
      </w:r>
      <w:r>
        <w:rPr>
          <w:rFonts w:cs="'times new roman'"/>
        </w:rPr>
        <w:t xml:space="preserve"> Kenneth Roth (executive director of Human Rights Watch ) 24 Feb 2010 Empty Promises? </w:t>
      </w:r>
      <w:hyperlink r:id="rId451" w:history="1">
        <w:r w:rsidRPr="00F1395B">
          <w:rPr>
            <w:rStyle w:val="Hyperlink"/>
            <w:rFonts w:cs="'times new roman'"/>
          </w:rPr>
          <w:t>http://www.hrw.org/en/news/2010/02/24/empty-promises</w:t>
        </w:r>
      </w:hyperlink>
    </w:p>
    <w:p w14:paraId="004E87B3" w14:textId="77777777" w:rsidR="00CF5D92" w:rsidRDefault="00CF5D92" w:rsidP="00CF5D92">
      <w:pPr>
        <w:pStyle w:val="BB-Evidence"/>
      </w:pPr>
      <w:r>
        <w:rPr>
          <w:rFonts w:cs="'times new roman'"/>
        </w:rPr>
        <w:t xml:space="preserve">In Moscow, </w:t>
      </w:r>
      <w:r>
        <w:rPr>
          <w:rFonts w:cs="'times new roman'"/>
          <w:u w:val="single"/>
        </w:rPr>
        <w:t>Obama met with civil-society representatives and praised the vital role they play in Russian society</w:t>
      </w:r>
      <w:r>
        <w:rPr>
          <w:rFonts w:cs="'times new roman'"/>
        </w:rPr>
        <w:t xml:space="preserve">. He explained that criticisms and tough questions from U.S. civil-society organizations help him make better decisions and strengthen the United States -- a bold statement in a country where NGOs monitoring human rights or promoting government accountability are routinely harassed. </w:t>
      </w:r>
      <w:r>
        <w:rPr>
          <w:rFonts w:cs="'times new roman'"/>
          <w:u w:val="single"/>
        </w:rPr>
        <w:t>Yet his administration has not applied sustained pressure on the Russian government to stop trying to silence leaders of NGOs. Nor has Obama warned Russian leaders that serious abuses, such as the brazen murders of activists and journalists fighting human rights abuses in the North Caucasus, could damage the bilateral relationship</w:t>
      </w:r>
      <w:r>
        <w:rPr>
          <w:rFonts w:cs="'times new roman'"/>
        </w:rPr>
        <w:t>.</w:t>
      </w:r>
    </w:p>
    <w:p w14:paraId="5FB89E64" w14:textId="77777777" w:rsidR="00CF5D92" w:rsidRDefault="00CF5D92" w:rsidP="00CF5D92">
      <w:pPr>
        <w:pStyle w:val="BB-Contentions"/>
      </w:pPr>
      <w:r>
        <w:rPr>
          <w:rFonts w:cs="'times new roman'"/>
        </w:rPr>
        <w:lastRenderedPageBreak/>
        <w:t>B. Looking silently as abuses go on</w:t>
      </w:r>
    </w:p>
    <w:p w14:paraId="48A1544A" w14:textId="77777777" w:rsidR="00CF5D92" w:rsidRDefault="00CF5D92" w:rsidP="00CF5D92">
      <w:pPr>
        <w:pStyle w:val="BB-Citation"/>
        <w:rPr>
          <w:rFonts w:cs="'times new roman'"/>
        </w:rPr>
      </w:pPr>
      <w:r w:rsidRPr="00990809">
        <w:rPr>
          <w:rFonts w:cs="'times new roman'"/>
          <w:u w:val="single"/>
        </w:rPr>
        <w:t>Benjamin Bidder 2009.</w:t>
      </w:r>
      <w:r>
        <w:rPr>
          <w:rFonts w:cs="'times new roman'"/>
        </w:rPr>
        <w:t xml:space="preserve"> Benjamin Bidder (journalist) 14 Oct 2009 SPIEGEL (German magazine) To Russia with Love </w:t>
      </w:r>
      <w:hyperlink r:id="rId452" w:history="1">
        <w:r w:rsidRPr="00F1395B">
          <w:rPr>
            <w:rStyle w:val="Hyperlink"/>
            <w:rFonts w:cs="'times new roman'"/>
          </w:rPr>
          <w:t>http://www.spiegel.de/international/world/0,1518,655134,00.html</w:t>
        </w:r>
      </w:hyperlink>
      <w:r>
        <w:rPr>
          <w:rFonts w:cs="'times new roman'"/>
        </w:rPr>
        <w:t xml:space="preserve"> (brackets added)</w:t>
      </w:r>
    </w:p>
    <w:p w14:paraId="702B6F06" w14:textId="77777777" w:rsidR="00CF5D92" w:rsidRDefault="00CF5D92" w:rsidP="00CF5D92">
      <w:pPr>
        <w:pStyle w:val="BB-Evidence"/>
      </w:pPr>
      <w:r>
        <w:rPr>
          <w:rFonts w:cs="'times new roman'"/>
        </w:rPr>
        <w:t>Despite the announcement that Washington would stop lecturing Moscow about the need for greater democratization, [</w:t>
      </w:r>
      <w:r w:rsidRPr="006864BC">
        <w:rPr>
          <w:rFonts w:cs="'times new roman'"/>
          <w:u w:val="single"/>
        </w:rPr>
        <w:t>Secretary of State Hilary] Clinton still planned to meet with leading Russian human rights activists during her visit. Most are unimpressed by the Americans' new-found tact, however. Ludmila Alekseeva, president of the Moscow Helsinki Group, criticized the US in</w:t>
      </w:r>
      <w:r>
        <w:rPr>
          <w:rFonts w:cs="'times new roman'"/>
        </w:rPr>
        <w:t xml:space="preserve"> an interview with the Ekho Moskvy radio station, </w:t>
      </w:r>
      <w:r w:rsidRPr="006864BC">
        <w:rPr>
          <w:rFonts w:cs="'times new roman'"/>
          <w:u w:val="single"/>
        </w:rPr>
        <w:t>saying Washington couldn't leave activists in the lurch. "If America and the rest of the world look on silently as they stifle our free press, break up our meetings, and squeeze rights groups, then I will think that President Barack Obama got the Nobel Peace Prize prematurely," she said</w:t>
      </w:r>
      <w:r>
        <w:rPr>
          <w:rFonts w:cs="'times new roman'"/>
        </w:rPr>
        <w:t>.</w:t>
      </w:r>
    </w:p>
    <w:p w14:paraId="4D4F38B5" w14:textId="77777777" w:rsidR="00CF5D92" w:rsidRDefault="00CF5D92" w:rsidP="00CF5D92">
      <w:pPr>
        <w:pStyle w:val="BB-Contentions"/>
      </w:pPr>
      <w:r>
        <w:rPr>
          <w:rFonts w:cs="'times new roman'"/>
        </w:rPr>
        <w:t>OBSERVATION 4. URGENCY. The human rights situation in Russia is bad</w:t>
      </w:r>
    </w:p>
    <w:p w14:paraId="733F5796" w14:textId="77777777" w:rsidR="00CF5D92" w:rsidRDefault="00CF5D92" w:rsidP="00CF5D92">
      <w:pPr>
        <w:pStyle w:val="BB-Contentions"/>
        <w:rPr>
          <w:rFonts w:cs="'times new roman'"/>
        </w:rPr>
      </w:pPr>
      <w:r>
        <w:rPr>
          <w:rFonts w:cs="'times new roman'"/>
        </w:rPr>
        <w:t>A. Russia is neither democratic nor free</w:t>
      </w:r>
    </w:p>
    <w:p w14:paraId="600FFB8B" w14:textId="77777777" w:rsidR="00CF5D92" w:rsidRDefault="00CF5D92" w:rsidP="00CF5D92">
      <w:pPr>
        <w:pStyle w:val="BB-Citation"/>
        <w:rPr>
          <w:rFonts w:cs="'times new roman'"/>
        </w:rPr>
      </w:pPr>
      <w:r w:rsidRPr="00990809">
        <w:rPr>
          <w:rFonts w:cs="'times new roman'"/>
          <w:u w:val="single"/>
        </w:rPr>
        <w:t>Andrei Illarionov 2009.</w:t>
      </w:r>
      <w:r>
        <w:rPr>
          <w:rFonts w:cs="'times new roman'"/>
        </w:rPr>
        <w:t xml:space="preserve"> Andrei Illarionov (former Russian government official, advisor to President of Russia; Senior Fellow, Center for Global Liberty and Prosperity,Cato Institute) 25 Feb 2009 testimony before the House Committee on Foreign Affairs, From Competition to Collaboration: Strengthening the U.S.-Russia Relationship, </w:t>
      </w:r>
      <w:hyperlink r:id="rId453" w:history="1">
        <w:r w:rsidRPr="00F1395B">
          <w:rPr>
            <w:rStyle w:val="Hyperlink"/>
            <w:rFonts w:cs="'times new roman'"/>
          </w:rPr>
          <w:t>http://www.cato.org/testimony/ct-ai-20090225.html</w:t>
        </w:r>
      </w:hyperlink>
    </w:p>
    <w:p w14:paraId="6031EC9E" w14:textId="77777777" w:rsidR="00CF5D92" w:rsidRDefault="00CF5D92" w:rsidP="00CF5D92">
      <w:pPr>
        <w:pStyle w:val="BB-Evidence"/>
        <w:rPr>
          <w:rFonts w:cs="'times new roman'"/>
        </w:rPr>
      </w:pPr>
      <w:r>
        <w:rPr>
          <w:rFonts w:cs="'times new roman'"/>
        </w:rPr>
        <w:t>Today’s Russia is not a democratic country. The international human rights organization Freedom House assigns "Not Free" status to Russia since 2004 for each of the last 5 years. According to the classification of the political regimes, the current one in Russia should be considered as hard authoritarianism. The central place in the Russian political system is occupied by the Corporation of the secret police.</w:t>
      </w:r>
    </w:p>
    <w:p w14:paraId="764F6387" w14:textId="77777777" w:rsidR="00CF5D92" w:rsidRDefault="00CF5D92" w:rsidP="00CF5D92">
      <w:pPr>
        <w:pStyle w:val="BB-Contentions"/>
      </w:pPr>
      <w:r>
        <w:rPr>
          <w:rFonts w:cs="'times new roman'"/>
        </w:rPr>
        <w:t>B. Human rights violations abound and those who expose them are threatened</w:t>
      </w:r>
    </w:p>
    <w:p w14:paraId="5EAA3517" w14:textId="77777777" w:rsidR="00CF5D92" w:rsidRPr="006864BC" w:rsidRDefault="00CF5D92" w:rsidP="00CF5D92">
      <w:pPr>
        <w:pStyle w:val="BB-Citation"/>
      </w:pPr>
      <w:r w:rsidRPr="00990809">
        <w:rPr>
          <w:rFonts w:cs="'times new roman'"/>
          <w:u w:val="single"/>
        </w:rPr>
        <w:t>Human Rights Watch 2010.</w:t>
      </w:r>
      <w:r w:rsidRPr="006864BC">
        <w:rPr>
          <w:rFonts w:cs="'times new roman'"/>
        </w:rPr>
        <w:t xml:space="preserve"> Human Rights Watch (one of the world’s leading independent organizations dedicated to defending and protecting human rights ) 2010 WORLD REPORT - Russia, </w:t>
      </w:r>
      <w:hyperlink r:id="rId454" w:history="1">
        <w:r w:rsidRPr="006864BC">
          <w:rPr>
            <w:rStyle w:val="Hyperlink"/>
            <w:rFonts w:cs="'times new roman'"/>
          </w:rPr>
          <w:t>http://www.hrw.org/en/world-report-2010/russia</w:t>
        </w:r>
      </w:hyperlink>
    </w:p>
    <w:p w14:paraId="42C3A7B8" w14:textId="77777777" w:rsidR="00CF5D92" w:rsidRDefault="00CF5D92" w:rsidP="00CF5D92">
      <w:pPr>
        <w:pStyle w:val="BB-Evidence"/>
      </w:pPr>
      <w:r>
        <w:rPr>
          <w:rFonts w:cs="'times new roman'"/>
          <w:u w:val="single"/>
        </w:rPr>
        <w:t>The July murder of Natalia Estemirova</w:t>
      </w:r>
      <w:r>
        <w:rPr>
          <w:rFonts w:cs="'times new roman'"/>
        </w:rPr>
        <w:t xml:space="preserve"> (see above) </w:t>
      </w:r>
      <w:r>
        <w:rPr>
          <w:rFonts w:cs="'times new roman'"/>
          <w:u w:val="single"/>
        </w:rPr>
        <w:t xml:space="preserve">highlights the danger to those who expose abuse. </w:t>
      </w:r>
      <w:r>
        <w:rPr>
          <w:rFonts w:cs="'times new roman'"/>
        </w:rPr>
        <w:t>High-level Chechen officials have made threatening statements accusing human rights activists of supporting insurgents.</w:t>
      </w:r>
      <w:r w:rsidRPr="006864BC">
        <w:t xml:space="preserve"> </w:t>
      </w:r>
      <w:r>
        <w:rPr>
          <w:rFonts w:cs="'times new roman'"/>
          <w:u w:val="single"/>
        </w:rPr>
        <w:t>In 119 rulings by November, the European Court of Human Rights has held Russia responsible for serious human rights violations in Chechnya</w:t>
      </w:r>
      <w:r>
        <w:rPr>
          <w:rFonts w:cs="'times new roman'"/>
        </w:rPr>
        <w:t xml:space="preserve">. In almost all cases the court also found Russia responsible for failing to properly investigate these crimes. In most cases Russia has promptly paid the compensation and legal fees as required by the judgments. But it has failed to implement measures to rectify violations in individual cases, including ensuring effective investigations and holding perpetrators accountable. </w:t>
      </w:r>
      <w:r>
        <w:rPr>
          <w:rFonts w:cs="'times new roman'"/>
          <w:u w:val="single"/>
        </w:rPr>
        <w:t>It has also failed to adopt so-called general measures to implement the rulings, which entail policy and legal changes to prevent similar violations recurring. This failure serves to perpetuate the violations described above</w:t>
      </w:r>
      <w:r>
        <w:rPr>
          <w:rFonts w:cs="'times new roman'"/>
        </w:rPr>
        <w:t>.</w:t>
      </w:r>
    </w:p>
    <w:p w14:paraId="67061B0D" w14:textId="77777777" w:rsidR="00CF5D92" w:rsidRDefault="00CF5D92" w:rsidP="00CF5D92">
      <w:pPr>
        <w:pStyle w:val="BB-Contentions"/>
        <w:rPr>
          <w:rFonts w:cs="'times new roman'"/>
        </w:rPr>
      </w:pPr>
      <w:r>
        <w:rPr>
          <w:rFonts w:cs="'times new roman'"/>
        </w:rPr>
        <w:t>C. Religious freedom deteriorates</w:t>
      </w:r>
    </w:p>
    <w:p w14:paraId="7048C06C" w14:textId="77777777" w:rsidR="00CF5D92" w:rsidRDefault="00CF5D92" w:rsidP="00CF5D92">
      <w:pPr>
        <w:pStyle w:val="BB-Citation"/>
        <w:rPr>
          <w:rFonts w:cs="'times new roman'"/>
          <w:color w:val="0000FF"/>
          <w:u w:val="single"/>
        </w:rPr>
      </w:pPr>
      <w:r w:rsidRPr="00990809">
        <w:rPr>
          <w:rFonts w:cs="'times new roman'"/>
          <w:u w:val="single"/>
        </w:rPr>
        <w:t>Annual Report of the USCIRF, May 2010.</w:t>
      </w:r>
      <w:r>
        <w:rPr>
          <w:rFonts w:cs="'times new roman'"/>
        </w:rPr>
        <w:t xml:space="preserve"> United States Commission on International Religious Freedom; an independent U.S. government entity created by Congress to monitor religious freedom worldwide and make policy recommendations to the Executive and Legislative branches, May 2010 </w:t>
      </w:r>
      <w:hyperlink r:id="rId455" w:history="1">
        <w:r w:rsidRPr="00F1395B">
          <w:rPr>
            <w:rStyle w:val="Hyperlink"/>
            <w:rFonts w:cs="'times new roman'"/>
          </w:rPr>
          <w:t>http://www.uscirf.gov/images/ar2010/russia2010.pdf</w:t>
        </w:r>
      </w:hyperlink>
    </w:p>
    <w:p w14:paraId="320AF55B" w14:textId="77777777" w:rsidR="00CF5D92" w:rsidRDefault="00CF5D92" w:rsidP="00CF5D92">
      <w:pPr>
        <w:pStyle w:val="BB-Evidence"/>
      </w:pPr>
      <w:r w:rsidRPr="006864BC">
        <w:rPr>
          <w:rFonts w:cs="'times new roman'"/>
          <w:u w:val="single"/>
        </w:rPr>
        <w:t>Religious freedom conditions in Russia continue to deteriorate. In the past year, the government increased its use of anti-extremist legislation against religious groups that are not known to use or advocate violence. National and local government officials also harass religious groups they view as non-traditional and Muslims through enforcement of other laws</w:t>
      </w:r>
      <w:r>
        <w:rPr>
          <w:rFonts w:cs="'times new roman'"/>
        </w:rPr>
        <w:t>. Difficulties include: denials of registration; detention and harassment of members of religious communities; and delays and refusals to permit construction of or grant permits to rent places of worship. Russian officials continue to describe certain religious and other groups as alien to Russian culture and society, thereby contributing to a climate of intolerance. Continued high levels of xenophobia and intolerance, including anti-Semitism, have resulted in violent and sometimes lethal hate crimes. Despite increased prosecution for violent hate</w:t>
      </w:r>
      <w:r>
        <w:t xml:space="preserve"> </w:t>
      </w:r>
      <w:r>
        <w:rPr>
          <w:rFonts w:ascii="'times new roman'" w:hAnsi="'times new roman'" w:cs="'times new roman'"/>
        </w:rPr>
        <w:t>crimes, the Russian government chronically has failed to address these serious problems consistently or effectively.</w:t>
      </w:r>
    </w:p>
    <w:p w14:paraId="6973834A" w14:textId="77777777" w:rsidR="00CF5D92" w:rsidRDefault="00CF5D92" w:rsidP="00CF5D92">
      <w:pPr>
        <w:pStyle w:val="BB-Contentions"/>
      </w:pPr>
      <w:r>
        <w:rPr>
          <w:rFonts w:cs="'times new roman'"/>
        </w:rPr>
        <w:lastRenderedPageBreak/>
        <w:t>OBSERVATION 4. We offer the following PLAN to be implemented by Congress, the President and the State Department</w:t>
      </w:r>
    </w:p>
    <w:p w14:paraId="0F80A8EB" w14:textId="77777777" w:rsidR="00CF5D92" w:rsidRDefault="00CF5D92" w:rsidP="00CF5D92">
      <w:pPr>
        <w:pStyle w:val="BB-Plan"/>
      </w:pPr>
      <w:r>
        <w:rPr>
          <w:rFonts w:cs="'times new roman'"/>
        </w:rPr>
        <w:t>1. Implement the 6 "Priority Recommendations" for US action on promoting human rights in Russia from the Annual Report of the USCIRF in May 2010.</w:t>
      </w:r>
    </w:p>
    <w:p w14:paraId="55DCFC96" w14:textId="77777777" w:rsidR="00CF5D92" w:rsidRDefault="00CF5D92" w:rsidP="00CF5D92">
      <w:pPr>
        <w:pStyle w:val="BB-Plan"/>
      </w:pPr>
      <w:r>
        <w:rPr>
          <w:rFonts w:cs="'times new roman'"/>
        </w:rPr>
        <w:t>2. Funding from cutting Head Start</w:t>
      </w:r>
    </w:p>
    <w:p w14:paraId="19D2EFB2" w14:textId="77777777" w:rsidR="00CF5D92" w:rsidRDefault="00CF5D92" w:rsidP="00CF5D92">
      <w:pPr>
        <w:pStyle w:val="BB-Plan"/>
      </w:pPr>
      <w:r>
        <w:rPr>
          <w:rFonts w:cs="'times new roman'"/>
        </w:rPr>
        <w:t>3. Enforcement through the President and the Secretary of State</w:t>
      </w:r>
    </w:p>
    <w:p w14:paraId="4C42340A" w14:textId="77777777" w:rsidR="00CF5D92" w:rsidRDefault="00CF5D92" w:rsidP="00CF5D92">
      <w:pPr>
        <w:pStyle w:val="BB-Plan"/>
      </w:pPr>
      <w:r>
        <w:rPr>
          <w:rFonts w:cs="'times new roman'"/>
        </w:rPr>
        <w:t>4. Plan takes effect immediately upon an Affirmative ballot</w:t>
      </w:r>
    </w:p>
    <w:p w14:paraId="22D33C33" w14:textId="77777777" w:rsidR="00CF5D92" w:rsidRDefault="00CF5D92" w:rsidP="00CF5D92">
      <w:pPr>
        <w:pStyle w:val="BB-Plan"/>
      </w:pPr>
      <w:r>
        <w:rPr>
          <w:rFonts w:cs="'times new roman'"/>
        </w:rPr>
        <w:t>5. Affirmative speeches will clarify the plan as needed.</w:t>
      </w:r>
    </w:p>
    <w:p w14:paraId="1CB93ED4" w14:textId="77777777" w:rsidR="00CF5D92" w:rsidRDefault="00CF5D92" w:rsidP="00CF5D92">
      <w:pPr>
        <w:pStyle w:val="BB-Contentions"/>
      </w:pPr>
      <w:r>
        <w:rPr>
          <w:rFonts w:cs="'times new roman'"/>
        </w:rPr>
        <w:t>OBSERVATION 5. Experts recommend our plan.</w:t>
      </w:r>
    </w:p>
    <w:p w14:paraId="09AC1DBD" w14:textId="77777777" w:rsidR="00CF5D92" w:rsidRDefault="00CF5D92" w:rsidP="00CF5D92">
      <w:pPr>
        <w:pStyle w:val="BB-Citation"/>
      </w:pPr>
      <w:r w:rsidRPr="00990809">
        <w:rPr>
          <w:rFonts w:cs="'times new roman'"/>
          <w:u w:val="single"/>
        </w:rPr>
        <w:t>Annual Report of the USCIRF, May 2010.</w:t>
      </w:r>
      <w:r>
        <w:rPr>
          <w:rFonts w:cs="'times new roman'"/>
        </w:rPr>
        <w:t xml:space="preserve"> United States Commission on International Religious Freedom; an independent U.S. government entity created by Congress to monitor religious freedom worldwide and make policy recommendations to the Executive and Legislative branches, May 2010 </w:t>
      </w:r>
      <w:hyperlink r:id="rId456" w:history="1">
        <w:r w:rsidRPr="00F1395B">
          <w:rPr>
            <w:rStyle w:val="Hyperlink"/>
            <w:rFonts w:cs="'times new roman'"/>
          </w:rPr>
          <w:t>http://www.uscirf.gov/images/ar2010/russia2010.pdf</w:t>
        </w:r>
      </w:hyperlink>
      <w:r>
        <w:rPr>
          <w:rFonts w:cs="'times new roman'"/>
        </w:rPr>
        <w:t xml:space="preserve"> (Brackets added)</w:t>
      </w:r>
    </w:p>
    <w:p w14:paraId="2AFDA385" w14:textId="77777777" w:rsidR="00CF5D92" w:rsidRDefault="00CF5D92" w:rsidP="00CF5D92">
      <w:pPr>
        <w:pStyle w:val="BB-Evidence"/>
      </w:pPr>
      <w:r w:rsidRPr="006864BC">
        <w:rPr>
          <w:u w:val="single"/>
        </w:rPr>
        <w:t>PRIORITY RECOMMENDATIONS: As part of its “reset” of bilateral relations, freedom of religion or belief should be an important issue in the U.S.-Russia bilateral relationship</w:t>
      </w:r>
      <w:r>
        <w:t xml:space="preserve">, recognizing that it is both a human rights and security concern in Russia. Although Russia does face genuine domestic security concerns, as evidenced most recently in the March Moscow Metro bombings,[1] </w:t>
      </w:r>
      <w:r w:rsidRPr="006864BC">
        <w:rPr>
          <w:u w:val="single"/>
        </w:rPr>
        <w:t>the U.S. and international community should press Russia to reform its overly broad law on extremism and ensure that it is not being used against peaceful religious believers, which risks increasing radicalism and instability</w:t>
      </w:r>
      <w:r>
        <w:t xml:space="preserve">.[2] </w:t>
      </w:r>
      <w:r w:rsidRPr="006864BC">
        <w:rPr>
          <w:u w:val="single"/>
        </w:rPr>
        <w:t>The U.S. should implement the “Smith Amendment” of the 2010 Consolidated Appropriations Act to prohibit U.S. financial assistance to the Russian Federation government due to its official policies on religious groups, particularly its wide use of the extremism law</w:t>
      </w:r>
      <w:r>
        <w:t xml:space="preserve">. [3] </w:t>
      </w:r>
      <w:r w:rsidRPr="006864BC">
        <w:rPr>
          <w:u w:val="single"/>
        </w:rPr>
        <w:t>The U.S. also should institute a visa ban and freeze the assets of Chechen President Ramzan Kadyrov due to his leadership of the Chechen armed forces, which the European Court of Human Rights (ECtHR) has found involved in severe human rights abuses</w:t>
      </w:r>
      <w:r>
        <w:t xml:space="preserve">.[4] </w:t>
      </w:r>
      <w:r w:rsidRPr="006864BC">
        <w:rPr>
          <w:u w:val="single"/>
        </w:rPr>
        <w:t>U.S.-funded grants to NGOs should include the promotion of international legal guarantees on freedom of religion or belief</w:t>
      </w:r>
      <w:r>
        <w:t xml:space="preserve">,[5] </w:t>
      </w:r>
      <w:r w:rsidRPr="006864BC">
        <w:rPr>
          <w:u w:val="single"/>
        </w:rPr>
        <w:t>and U.S.-funded exchange programs should include participants from Russian regions with sizeable Muslim and other religious minority populations</w:t>
      </w:r>
      <w:r>
        <w:t xml:space="preserve">. [6] </w:t>
      </w:r>
      <w:r w:rsidRPr="006864BC">
        <w:rPr>
          <w:u w:val="single"/>
        </w:rPr>
        <w:t>In addition, the United States should initiate International Visitor’s Programs for Russian officials on the prevention and prosecution of hate crimes</w:t>
      </w:r>
      <w:r>
        <w:t>.</w:t>
      </w:r>
    </w:p>
    <w:p w14:paraId="5F76E035" w14:textId="77777777" w:rsidR="00CF5D92" w:rsidRDefault="00CF5D92" w:rsidP="00CF5D92">
      <w:pPr>
        <w:pStyle w:val="BB-Contentions"/>
      </w:pPr>
      <w:r>
        <w:rPr>
          <w:rFonts w:cs="'times new roman'"/>
        </w:rPr>
        <w:t>OBSERVATION 6. ADVANTAGES</w:t>
      </w:r>
    </w:p>
    <w:p w14:paraId="6E84489D" w14:textId="77777777" w:rsidR="00CF5D92" w:rsidRDefault="00CF5D92" w:rsidP="00CF5D92">
      <w:pPr>
        <w:pStyle w:val="BB-Contentions"/>
        <w:rPr>
          <w:rFonts w:cs="'times new roman'"/>
        </w:rPr>
      </w:pPr>
      <w:r>
        <w:rPr>
          <w:rFonts w:cs="'times new roman'"/>
        </w:rPr>
        <w:t>ADVANTAGE 1. We uphold our moral obligation to help Russians push for change</w:t>
      </w:r>
    </w:p>
    <w:p w14:paraId="63E2966F" w14:textId="77777777" w:rsidR="00CF5D92" w:rsidRDefault="00CF5D92" w:rsidP="00CF5D92">
      <w:pPr>
        <w:pStyle w:val="BB-Citation"/>
        <w:rPr>
          <w:rFonts w:cs="'times new roman'"/>
          <w:color w:val="0000FF"/>
          <w:u w:val="single"/>
        </w:rPr>
      </w:pPr>
      <w:r w:rsidRPr="00990809">
        <w:rPr>
          <w:rFonts w:cs="'times new roman'"/>
          <w:u w:val="single"/>
        </w:rPr>
        <w:t>Sam Patten 2010.</w:t>
      </w:r>
      <w:r>
        <w:rPr>
          <w:rFonts w:cs="'times new roman'"/>
        </w:rPr>
        <w:t xml:space="preserve"> Sam Patten (Senior Program Manager for Eurasia at Freedom House and former senior advisor for democracy promotion to former Under Secretary of State Paula Dobriansky), May 6, 2010, “Status of Human Rights in the Russian Federation,” Testimony Given before the Tom Lantos Human Rights Commission, U.S. House of Representatives, </w:t>
      </w:r>
      <w:hyperlink r:id="rId457" w:history="1">
        <w:r w:rsidRPr="00F1395B">
          <w:rPr>
            <w:rStyle w:val="Hyperlink"/>
            <w:rFonts w:cs="'times new roman'"/>
          </w:rPr>
          <w:t>http://www.freedomhouse.org/images/File/speeches_and_testimonies/SamPattenRussiaTestimony6May2010.pdf</w:t>
        </w:r>
      </w:hyperlink>
    </w:p>
    <w:p w14:paraId="06B213A5" w14:textId="77777777" w:rsidR="00CF5D92" w:rsidRPr="006864BC" w:rsidRDefault="00CF5D92" w:rsidP="00CF5D92">
      <w:pPr>
        <w:pStyle w:val="BB-Evidence"/>
        <w:rPr>
          <w:u w:val="single"/>
        </w:rPr>
      </w:pPr>
      <w:r w:rsidRPr="006864BC">
        <w:rPr>
          <w:rFonts w:cs="'times new roman'"/>
          <w:u w:val="single"/>
        </w:rPr>
        <w:t>The Russian people deserve better. But they are unlikely to strive for it without encouragement and support from beyond their borders</w:t>
      </w:r>
      <w:r>
        <w:rPr>
          <w:rFonts w:cs="'times new roman'"/>
        </w:rPr>
        <w:t xml:space="preserve">. The respect that the Russian government craves abroad is not commensurate with its actions at home. </w:t>
      </w:r>
      <w:r w:rsidRPr="006864BC">
        <w:rPr>
          <w:rFonts w:cs="'times new roman'"/>
          <w:u w:val="single"/>
        </w:rPr>
        <w:t>The needs for practical support of those Russians with the courage and determination to push for change in an ever more Orwellian environment have been neither recognized nor adequately funded by their friends abroad. It is</w:t>
      </w:r>
      <w:r>
        <w:rPr>
          <w:rFonts w:cs="'times new roman'"/>
        </w:rPr>
        <w:t xml:space="preserve">, as the man whose name this commission bears might remind, </w:t>
      </w:r>
      <w:r w:rsidRPr="006864BC">
        <w:rPr>
          <w:rFonts w:cs="'times new roman'"/>
          <w:u w:val="single"/>
        </w:rPr>
        <w:t>our moral responsibility to recommit ourselves to helping Russians defend their rights, and to do better.</w:t>
      </w:r>
    </w:p>
    <w:p w14:paraId="78A842F5" w14:textId="77777777" w:rsidR="00CF5D92" w:rsidRDefault="00CF5D92" w:rsidP="00CF5D92">
      <w:pPr>
        <w:pStyle w:val="BB-Contentions"/>
      </w:pPr>
      <w:r>
        <w:rPr>
          <w:rFonts w:cs="'times new roman'"/>
        </w:rPr>
        <w:t>ADVANTAGE 2. We enhance US-Russia relations and promote respect for human rights</w:t>
      </w:r>
    </w:p>
    <w:p w14:paraId="6A1D9CAC" w14:textId="77777777" w:rsidR="00CF5D92" w:rsidRDefault="00CF5D92" w:rsidP="00CF5D92">
      <w:pPr>
        <w:pStyle w:val="BB-Citation"/>
        <w:rPr>
          <w:rFonts w:cs="'times new roman'"/>
        </w:rPr>
      </w:pPr>
      <w:r w:rsidRPr="00990809">
        <w:rPr>
          <w:rFonts w:cs="'times new roman'"/>
          <w:u w:val="single"/>
        </w:rPr>
        <w:t>Leonard Leo with the U.S. Commission on International Religious Freedom in June 2010.</w:t>
      </w:r>
      <w:r>
        <w:rPr>
          <w:rFonts w:cs="'times new roman'"/>
        </w:rPr>
        <w:t xml:space="preserve"> Leonard Leo, Chairman of U.S. Commission on International Religious Freedom (USCIRF; an independent U.S. government entity created by Congress to monitor religious freedom worldwide and make policy recommendations to the Executive and Legislative branches) 17 June 2010 "Obama Urged to Publicly Raise Religious Freedom and Human Rights Transgressions During Medvedev Visit" </w:t>
      </w:r>
      <w:hyperlink r:id="rId458" w:history="1">
        <w:r w:rsidRPr="00F1395B">
          <w:rPr>
            <w:rStyle w:val="Hyperlink"/>
            <w:rFonts w:cs="'times new roman'"/>
          </w:rPr>
          <w:t>http://www.uscirf.gov/index.php?option=com_content&amp;task=view&amp;id=3095&amp;Itemid=1</w:t>
        </w:r>
      </w:hyperlink>
    </w:p>
    <w:p w14:paraId="0D107370" w14:textId="77777777" w:rsidR="00CF5D92" w:rsidRDefault="00CF5D92" w:rsidP="00CF5D92">
      <w:pPr>
        <w:pStyle w:val="BB-Evidence"/>
      </w:pPr>
      <w:r>
        <w:rPr>
          <w:rFonts w:cs="'times new roman'"/>
        </w:rPr>
        <w:t>USCIRF is convinced that raising freedom of religion or belief as an important issue in U.S.-Russian bilateral relations with President Medvedev will enhance this key relationship while exemplifying American respect for universal human rights. It is only by enacting reforms of Russian laws and policies on human rights, including freedom of religion or belief, that Moscow will become an effective partner with the United States on the common international interests in which the two nations are currently engaged.</w:t>
      </w:r>
    </w:p>
    <w:p w14:paraId="4B295A51" w14:textId="77777777" w:rsidR="00CF5D92" w:rsidRDefault="00CF5D92" w:rsidP="00CF5D92">
      <w:pPr>
        <w:pStyle w:val="BB-Contentions"/>
      </w:pPr>
      <w:r>
        <w:rPr>
          <w:rFonts w:cs="'times new roman'"/>
        </w:rPr>
        <w:lastRenderedPageBreak/>
        <w:t>ADVANTAGE 3. Human rights pressure helps Russia become more democratic and stable</w:t>
      </w:r>
    </w:p>
    <w:p w14:paraId="0C7AABF9" w14:textId="77777777" w:rsidR="00CF5D92" w:rsidRDefault="00CF5D92" w:rsidP="00CF5D92">
      <w:pPr>
        <w:pStyle w:val="BB-Citation"/>
        <w:rPr>
          <w:rFonts w:cs="'times new roman'"/>
        </w:rPr>
      </w:pPr>
      <w:r w:rsidRPr="00990809">
        <w:rPr>
          <w:rFonts w:cs="'times new roman'"/>
          <w:u w:val="single"/>
        </w:rPr>
        <w:t>Leonard Leo with the U.S. Commission on International Religious Freedom in June 2010.</w:t>
      </w:r>
      <w:r>
        <w:rPr>
          <w:rFonts w:cs="'times new roman'"/>
        </w:rPr>
        <w:t xml:space="preserve"> Leonard Leo, Chairman of U.S. Commission on International Religious Freedom (USCIRF; an independent U.S. government entity created by Congress to monitor religious freedom worldwide and make policy recommendations to the Executive and Legislative branches) 17 June 2010 "Obama Urged to Publicly Raise Religious Freedom and Human Rights Transgressions During Medvedev Visit" </w:t>
      </w:r>
      <w:hyperlink r:id="rId459" w:history="1">
        <w:r w:rsidRPr="00F1395B">
          <w:rPr>
            <w:rStyle w:val="Hyperlink"/>
            <w:rFonts w:cs="'times new roman'"/>
          </w:rPr>
          <w:t>http://www.uscirf.gov/index.php?option=com_content&amp;task=view&amp;id=3095&amp;Itemid=1</w:t>
        </w:r>
      </w:hyperlink>
    </w:p>
    <w:p w14:paraId="59241B10" w14:textId="77777777" w:rsidR="00CF5D92" w:rsidRDefault="00CF5D92" w:rsidP="00CF5D92">
      <w:pPr>
        <w:pStyle w:val="BB-Evidence"/>
      </w:pPr>
      <w:r>
        <w:rPr>
          <w:rFonts w:cs="'times new roman'"/>
        </w:rPr>
        <w:t xml:space="preserve">In conjunction with expressing concern over religious freedom in Russia, I also respectfully ask that you urge reform of Russia’s law on extremism. In addition, </w:t>
      </w:r>
      <w:r>
        <w:rPr>
          <w:rFonts w:cs="'times new roman'"/>
          <w:u w:val="single"/>
        </w:rPr>
        <w:t>I urge you to take specific actions to protest the impunity accorded to Russian officials and others who commit gross human rights violations as well as violent hate crimes against members of Russia’s religious and ethnic minorities</w:t>
      </w:r>
      <w:r>
        <w:rPr>
          <w:rFonts w:cs="'times new roman'"/>
        </w:rPr>
        <w:t xml:space="preserve">, including Jews, Muslims, and Protestants. </w:t>
      </w:r>
      <w:r>
        <w:rPr>
          <w:rFonts w:cs="'times new roman'"/>
          <w:u w:val="single"/>
        </w:rPr>
        <w:t>Pressing Moscow to accord greater respect for human rights for all its citizens is critical if Russia is to become a more democratic, dynamic, and stable strategic partner</w:t>
      </w:r>
      <w:r>
        <w:rPr>
          <w:rFonts w:cs="'times new roman'"/>
        </w:rPr>
        <w:t>.</w:t>
      </w:r>
    </w:p>
    <w:p w14:paraId="592F2A13" w14:textId="77777777" w:rsidR="00CF5D92" w:rsidRDefault="00CF5D92" w:rsidP="00CF5D92">
      <w:pPr>
        <w:pStyle w:val="BB-BriefHeading2A"/>
      </w:pPr>
      <w:bookmarkStart w:id="56" w:name="_Toc142400550"/>
      <w:bookmarkStart w:id="57" w:name="_Toc4382981"/>
      <w:r>
        <w:rPr>
          <w:rFonts w:cs="'times new roman'"/>
        </w:rPr>
        <w:t>2A EVIDENCE: HUMAN RIGHTS IN RUSSIA</w:t>
      </w:r>
      <w:bookmarkEnd w:id="56"/>
      <w:bookmarkEnd w:id="57"/>
    </w:p>
    <w:p w14:paraId="016DFF03" w14:textId="77777777" w:rsidR="00CF5D92" w:rsidRDefault="00CF5D92" w:rsidP="00CF5D92">
      <w:pPr>
        <w:pStyle w:val="BB-Contentions"/>
      </w:pPr>
      <w:r>
        <w:rPr>
          <w:rFonts w:cs="'times new roman'"/>
        </w:rPr>
        <w:t>DEFINITIONS &amp; BACKGROUND</w:t>
      </w:r>
    </w:p>
    <w:p w14:paraId="73DCBCFA" w14:textId="77777777" w:rsidR="00CF5D92" w:rsidRDefault="00CF5D92" w:rsidP="00CF5D92">
      <w:pPr>
        <w:pStyle w:val="BB-Contentions"/>
        <w:rPr>
          <w:rFonts w:cs="'times new roman'"/>
        </w:rPr>
      </w:pPr>
      <w:r>
        <w:rPr>
          <w:rFonts w:cs="'times new roman'"/>
        </w:rPr>
        <w:t>Membership of the USCIRF at the time the 2010 evidence in this case was written</w:t>
      </w:r>
    </w:p>
    <w:p w14:paraId="764AA713" w14:textId="77777777" w:rsidR="00CF5D92" w:rsidRDefault="00CF5D92" w:rsidP="00CF5D92">
      <w:pPr>
        <w:pStyle w:val="BB-Citation"/>
        <w:rPr>
          <w:rFonts w:cs="'times new roman'"/>
        </w:rPr>
      </w:pPr>
      <w:r>
        <w:rPr>
          <w:rFonts w:cs="'times new roman'"/>
        </w:rPr>
        <w:t xml:space="preserve">U.S. Commission on International Religious Freedom, Annual Report 2010. </w:t>
      </w:r>
      <w:hyperlink r:id="rId460" w:history="1">
        <w:r w:rsidRPr="00F1395B">
          <w:rPr>
            <w:rStyle w:val="Hyperlink"/>
            <w:rFonts w:cs="'times new roman'"/>
          </w:rPr>
          <w:t>http://www.uscirf.gov/images/ar2010/russia2010.pdf</w:t>
        </w:r>
      </w:hyperlink>
    </w:p>
    <w:p w14:paraId="28F86AA1" w14:textId="77777777" w:rsidR="00CF5D92" w:rsidRPr="006864BC" w:rsidRDefault="00CF5D92" w:rsidP="00CF5D92">
      <w:pPr>
        <w:pStyle w:val="BB-Evidence"/>
      </w:pPr>
      <w:r w:rsidRPr="006864BC">
        <w:t>Commissioners</w:t>
      </w:r>
      <w:r w:rsidRPr="006864BC">
        <w:br/>
        <w:t>Leonard A. Leo, Chair (July 2009 – June 2010)</w:t>
      </w:r>
      <w:r w:rsidRPr="006864BC">
        <w:br/>
        <w:t>Felice D. Gaer Chair (July 2008 – June 2009)</w:t>
      </w:r>
      <w:r w:rsidRPr="006864BC">
        <w:br/>
        <w:t xml:space="preserve">Michael Cromartie </w:t>
      </w:r>
      <w:r>
        <w:tab/>
      </w:r>
      <w:r w:rsidRPr="006864BC">
        <w:t xml:space="preserve">Dr. Elizabeth H. Prodromou </w:t>
      </w:r>
      <w:r>
        <w:tab/>
      </w:r>
      <w:r w:rsidRPr="006864BC">
        <w:t>Vice Chairs (July 2008 – June 2010)</w:t>
      </w:r>
      <w:r w:rsidRPr="006864BC">
        <w:br/>
        <w:t>Dr. Don Argue</w:t>
      </w:r>
      <w:r w:rsidRPr="006864BC">
        <w:br/>
        <w:t>Imam Talal Y. Eid</w:t>
      </w:r>
      <w:r w:rsidRPr="006864BC">
        <w:br/>
        <w:t>Felice D. Gaer</w:t>
      </w:r>
      <w:r w:rsidRPr="006864BC">
        <w:br/>
        <w:t>Dr. Richard D. Land</w:t>
      </w:r>
      <w:r w:rsidRPr="006864BC">
        <w:br/>
        <w:t>Nina Shea</w:t>
      </w:r>
      <w:r w:rsidRPr="006864BC">
        <w:br/>
        <w:t>Ambassador Jackie Wolcott Executive Director</w:t>
      </w:r>
    </w:p>
    <w:p w14:paraId="5D1F7D86" w14:textId="77777777" w:rsidR="00CF5D92" w:rsidRDefault="00CF5D92" w:rsidP="00CF5D92">
      <w:pPr>
        <w:pStyle w:val="BB-Contentions"/>
        <w:rPr>
          <w:rFonts w:cs="'times new roman'"/>
        </w:rPr>
      </w:pPr>
      <w:r>
        <w:rPr>
          <w:rFonts w:cs="'times new roman'"/>
        </w:rPr>
        <w:t>The Smith Amendment: Conditions assistance to Russia on respect for religious freedom</w:t>
      </w:r>
    </w:p>
    <w:p w14:paraId="1C1F721F" w14:textId="77777777" w:rsidR="00CF5D92" w:rsidRDefault="00CF5D92" w:rsidP="00CF5D92">
      <w:pPr>
        <w:pStyle w:val="BB-Citation"/>
        <w:rPr>
          <w:rFonts w:cs="'times new roman'"/>
          <w:color w:val="0000FF"/>
          <w:u w:val="single"/>
        </w:rPr>
      </w:pPr>
      <w:r w:rsidRPr="00990809">
        <w:rPr>
          <w:rFonts w:cs="'times new roman'"/>
          <w:u w:val="single"/>
        </w:rPr>
        <w:t>U.S. Commission on International Religious Freedom, May 2008</w:t>
      </w:r>
      <w:r w:rsidRPr="006864BC">
        <w:rPr>
          <w:rFonts w:cs="'times new roman'"/>
        </w:rPr>
        <w:t>. USCIRF; an independent U.S. government entity created by Congress</w:t>
      </w:r>
      <w:r>
        <w:rPr>
          <w:rFonts w:cs="'times new roman'"/>
        </w:rPr>
        <w:t xml:space="preserve"> to monitor religious freedom worldwide and make policy recommendations to the Executive and Legislative branches, 1 May 2008 USCIRF Annual Report 2008 - The Russian Federation, </w:t>
      </w:r>
      <w:hyperlink r:id="rId461" w:history="1">
        <w:r w:rsidRPr="00F1395B">
          <w:rPr>
            <w:rStyle w:val="Hyperlink"/>
            <w:rFonts w:cs="'times new roman'"/>
          </w:rPr>
          <w:t>http://www.unhcr.org/refworld/publisher,USCIRF,,RUS,4855699fc,0.html</w:t>
        </w:r>
      </w:hyperlink>
    </w:p>
    <w:p w14:paraId="7D69CD13" w14:textId="77777777" w:rsidR="00CF5D92" w:rsidRDefault="00CF5D92" w:rsidP="00CF5D92">
      <w:pPr>
        <w:pStyle w:val="BB-Evidence"/>
      </w:pPr>
      <w:r>
        <w:rPr>
          <w:rFonts w:cs="'times new roman'"/>
        </w:rPr>
        <w:t>The Smith Amendment conditions foreign assistance to the Russian government on the President certifying that the Russian government has not implemented any statute, executive order, or regulation that discriminates against religious groups or religious communities, in violation of international norms on human rights and religious freedoms to which the Russian Federation is a party. Congress included this provision in the Consolidated Appropriations Act of 2005.</w:t>
      </w:r>
    </w:p>
    <w:p w14:paraId="5EED4C7C" w14:textId="77777777" w:rsidR="00CF5D92" w:rsidRDefault="00CF5D92" w:rsidP="00CF5D92">
      <w:pPr>
        <w:pStyle w:val="BB-Contentions"/>
      </w:pPr>
      <w:r>
        <w:rPr>
          <w:rFonts w:cs="'times new roman'"/>
        </w:rPr>
        <w:t>INHERENCY</w:t>
      </w:r>
    </w:p>
    <w:p w14:paraId="509C112E" w14:textId="77777777" w:rsidR="00CF5D92" w:rsidRPr="001A506C" w:rsidRDefault="00CF5D92" w:rsidP="00CF5D92">
      <w:pPr>
        <w:pStyle w:val="BB-Contentions"/>
      </w:pPr>
      <w:r w:rsidRPr="001A506C">
        <w:t>Obama abandoned the freedom agenda</w:t>
      </w:r>
    </w:p>
    <w:p w14:paraId="0E4BED47" w14:textId="77777777" w:rsidR="00CF5D92" w:rsidRPr="001A506C" w:rsidRDefault="00CF5D92" w:rsidP="00CF5D92">
      <w:pPr>
        <w:pStyle w:val="BB-Citation"/>
      </w:pPr>
      <w:r w:rsidRPr="00990809">
        <w:rPr>
          <w:u w:val="single"/>
        </w:rPr>
        <w:t>Dr. Ariel Cohen, June 2010</w:t>
      </w:r>
      <w:r w:rsidRPr="001A506C">
        <w:t xml:space="preserve">. Ariel Cohen (Ariel Cohen, Ph.D., is Senior Research Fellow in Russian and Eurasian Studies and International Energy Policy at the Katherine and Shelby Cullom Davis Institute for International Policy at The Heritage Foundation) 23 June 2010 A Hard Look at the Obama-Medvedev Summit </w:t>
      </w:r>
      <w:hyperlink r:id="rId462" w:history="1">
        <w:r w:rsidRPr="00AD1045">
          <w:rPr>
            <w:rStyle w:val="Hyperlink"/>
            <w:rFonts w:ascii="Times" w:hAnsi="Times"/>
          </w:rPr>
          <w:t>http://blog.heritage.org/2010/06/23/a-hard-look-at-the-obama-medvedev-summit/</w:t>
        </w:r>
      </w:hyperlink>
    </w:p>
    <w:p w14:paraId="11DA6EEC" w14:textId="77777777" w:rsidR="00CF5D92" w:rsidRPr="001A506C" w:rsidRDefault="00CF5D92" w:rsidP="00CF5D92">
      <w:pPr>
        <w:pStyle w:val="BB-Evidence"/>
        <w:rPr>
          <w:rFonts w:ascii="inherit" w:hAnsi="inherit"/>
        </w:rPr>
      </w:pPr>
      <w:r w:rsidRPr="001A506C">
        <w:t>Obama abandoned the freedom agenda – human rights, and the rule of law – to the Surkov/McFaul bilateral commission, which disregards the beatings of Russian demonstrators in the streets of Moscow; government control of TV channels; and abuse of the rule of law and corruption of the court system, including the kangaroo trial of Mikhail Khodorkovsky, the former owner of the YUKOS oil company. The Administration has clearly dispensed with the Freedom Agenda of the Carter, Reagan, Clinton and Bush years. This betrays our friends in Russia – and undermines American leadership around the world. Individual rights and civil society agenda has to remain part of the bilateral relationship.</w:t>
      </w:r>
    </w:p>
    <w:p w14:paraId="03DE1B12" w14:textId="77777777" w:rsidR="00CF5D92" w:rsidRDefault="00CF5D92" w:rsidP="00CF5D92">
      <w:pPr>
        <w:pStyle w:val="BB-Contentions"/>
      </w:pPr>
      <w:r>
        <w:rPr>
          <w:rFonts w:cs="'times new roman'"/>
        </w:rPr>
        <w:lastRenderedPageBreak/>
        <w:t>Obama administration is shy about dealing with human rights &amp; rule of law in Russia</w:t>
      </w:r>
    </w:p>
    <w:p w14:paraId="7AC13204" w14:textId="77777777" w:rsidR="00CF5D92" w:rsidRDefault="00CF5D92" w:rsidP="00CF5D92">
      <w:pPr>
        <w:pStyle w:val="BB-Citation"/>
        <w:rPr>
          <w:rFonts w:cs="'times new roman'"/>
        </w:rPr>
      </w:pPr>
      <w:r w:rsidRPr="00990809">
        <w:rPr>
          <w:rFonts w:cs="'times new roman'"/>
          <w:u w:val="single"/>
        </w:rPr>
        <w:t>Dr Ariel Cohen in January 2010.</w:t>
      </w:r>
      <w:r>
        <w:rPr>
          <w:rFonts w:cs="'times new roman'"/>
        </w:rPr>
        <w:t xml:space="preserve"> Ariel Cohen (Ariel Cohen, Ph.D., is Senior Research Fellow in Russian and Eurasian Studies and International Energy Policy at the Katherine and Shelby Cullom Davis Institute for International Policy at The Heritage Foundation) 19 Jan 2010 "Obama’s Russia Policy: A Disappointing First Year" </w:t>
      </w:r>
      <w:hyperlink r:id="rId463" w:history="1">
        <w:r w:rsidRPr="00F1395B">
          <w:rPr>
            <w:rStyle w:val="Hyperlink"/>
            <w:rFonts w:cs="'times new roman'"/>
          </w:rPr>
          <w:t>http://blog.heritage.org/?p=24184</w:t>
        </w:r>
      </w:hyperlink>
    </w:p>
    <w:p w14:paraId="60A8B14C" w14:textId="77777777" w:rsidR="00CF5D92" w:rsidRDefault="00CF5D92" w:rsidP="00CF5D92">
      <w:pPr>
        <w:pStyle w:val="BB-Evidence"/>
      </w:pPr>
      <w:r>
        <w:rPr>
          <w:rFonts w:cs="'times new roman'"/>
        </w:rPr>
        <w:t>The Obama White House and State Department are very shy when it comes to Russian designs against Georgia, relations with Ukraine, pipeline politics in Eurasia, violations of human rights, and the rule of law. While some senior officials recognize the importance of these topics, others view them as irritants.</w:t>
      </w:r>
    </w:p>
    <w:p w14:paraId="42A6958A" w14:textId="77777777" w:rsidR="00CF5D92" w:rsidRDefault="00CF5D92" w:rsidP="00CF5D92">
      <w:pPr>
        <w:pStyle w:val="BB-Contentions"/>
      </w:pPr>
      <w:r>
        <w:rPr>
          <w:rFonts w:cs="'times new roman'"/>
        </w:rPr>
        <w:t>Obama has not put serious pressure on Russia about justice for murdered activists and journalists</w:t>
      </w:r>
    </w:p>
    <w:p w14:paraId="0BC39C50" w14:textId="77777777" w:rsidR="00CF5D92" w:rsidRDefault="00CF5D92" w:rsidP="00CF5D92">
      <w:pPr>
        <w:pStyle w:val="BB-Citation"/>
      </w:pPr>
      <w:r w:rsidRPr="00990809">
        <w:rPr>
          <w:rFonts w:cs="'times new roman'"/>
          <w:u w:val="single"/>
        </w:rPr>
        <w:t>Kenneth Roth of Human Rights Watch in March 2010.</w:t>
      </w:r>
      <w:r>
        <w:rPr>
          <w:rFonts w:cs="'times new roman'"/>
        </w:rPr>
        <w:t xml:space="preserve"> Kenneth Roth (executive director of Human Rights Watch ) 3 March 2010 Obama's Hesitant Embrace of Human Rights, NEW YORK TIMES, </w:t>
      </w:r>
      <w:hyperlink r:id="rId464" w:history="1">
        <w:r w:rsidRPr="00F1395B">
          <w:rPr>
            <w:rStyle w:val="Hyperlink"/>
            <w:rFonts w:cs="'times new roman'"/>
          </w:rPr>
          <w:t>http://www.nytimes.com/2010/03/04/opinion/04iht-edroth.html</w:t>
        </w:r>
      </w:hyperlink>
    </w:p>
    <w:p w14:paraId="6A505FFC" w14:textId="77777777" w:rsidR="00CF5D92" w:rsidRDefault="00CF5D92" w:rsidP="00CF5D92">
      <w:pPr>
        <w:pStyle w:val="BB-Evidence"/>
      </w:pPr>
      <w:r>
        <w:rPr>
          <w:rFonts w:cs="'times new roman'"/>
        </w:rPr>
        <w:t>The Russian government has sought to impede critical human rights reporting by imposing burdensome regulatory requirements. Mr. Obama responded by meeting with civil society leaders and stressing in a Moscow speech that U.S. civil society, by questioning his policies, made him govern better. Yet he has not put serious pressure on Russia to bring to justice those people behind the murder epidemic of activists and journalists — arguably the most serious threat to Russian civil society today.</w:t>
      </w:r>
    </w:p>
    <w:p w14:paraId="287F25DC" w14:textId="77777777" w:rsidR="00CF5D92" w:rsidRDefault="00CF5D92" w:rsidP="00CF5D92">
      <w:pPr>
        <w:pStyle w:val="BB-Contentions"/>
      </w:pPr>
      <w:r>
        <w:rPr>
          <w:rFonts w:cs="'times new roman'"/>
        </w:rPr>
        <w:t>McFaul meeting with Russian leaders about human rights: Nothing came of it, no criticism and no discussions</w:t>
      </w:r>
    </w:p>
    <w:p w14:paraId="30DC1E32" w14:textId="77777777" w:rsidR="00CF5D92" w:rsidRDefault="00CF5D92" w:rsidP="00CF5D92">
      <w:pPr>
        <w:pStyle w:val="BB-Citation"/>
        <w:rPr>
          <w:rFonts w:cs="'times new roman'"/>
        </w:rPr>
      </w:pPr>
      <w:r w:rsidRPr="00990809">
        <w:rPr>
          <w:rFonts w:cs="'times new roman'"/>
          <w:u w:val="single"/>
        </w:rPr>
        <w:t>Simon Shuster with Time Magazine in June 2010.</w:t>
      </w:r>
      <w:r>
        <w:rPr>
          <w:rFonts w:cs="'times new roman'"/>
        </w:rPr>
        <w:t xml:space="preserve"> Simon Shuster (journalist) 5 June 2010 TIME MAGAZINE, Russian Human Rights: Is the U.S. Backing Off? </w:t>
      </w:r>
      <w:hyperlink r:id="rId465" w:history="1">
        <w:r w:rsidRPr="00F1395B">
          <w:rPr>
            <w:rStyle w:val="Hyperlink"/>
            <w:rFonts w:cs="'times new roman'"/>
          </w:rPr>
          <w:t>http://www.time.com/time/world/article/0,8599,1994101,00.html</w:t>
        </w:r>
      </w:hyperlink>
    </w:p>
    <w:p w14:paraId="077F43A0" w14:textId="77777777" w:rsidR="00CF5D92" w:rsidRDefault="00CF5D92" w:rsidP="00CF5D92">
      <w:pPr>
        <w:pStyle w:val="BB-Evidence"/>
      </w:pPr>
      <w:r>
        <w:rPr>
          <w:rFonts w:cs="'times new roman'"/>
        </w:rPr>
        <w:t xml:space="preserve">But some of the Russian activists who participated came away feeling let down, more by Surkov's intransigence than McFaul's complaisance. </w:t>
      </w:r>
      <w:r>
        <w:rPr>
          <w:rFonts w:cs="'times new roman'"/>
          <w:u w:val="single"/>
        </w:rPr>
        <w:t>Svetlana Gannushkina, a member of Medvedev's Human Rights Council, tells TIME that McFaul did try to raise several rights issues, including the Magnitsky case, but was asked not to turn the talks "into an interrogation.</w:t>
      </w:r>
      <w:r>
        <w:rPr>
          <w:rFonts w:cs="'times new roman'"/>
        </w:rPr>
        <w:t xml:space="preserve">" "Unfortunately, my fellow citizens in power have such an immense complex of inferiority that they cannot bear to go forward with these discussions," Gannushkina says. "We shouldn't be proud of the fact that there was no criticism. We should not be glad of the fact that we visited this prison and they showed us a Potemkin village, and everyone patted each other on the back and said how wonderful things are. This is nothing to be proud of." Her fellow </w:t>
      </w:r>
      <w:r>
        <w:rPr>
          <w:rFonts w:cs="'times new roman'"/>
          <w:u w:val="single"/>
        </w:rPr>
        <w:t>activist, Elena Tyuryukanova, Russia's leading defender of migrants' rights, says there was nothing at the meeting that could be called a free exchange of ideas. "It was clear to me that the goal was completely political. It was a political exercise to show that they are officially having discussions. But nothing came out of it, no criticism and no discussions."</w:t>
      </w:r>
    </w:p>
    <w:p w14:paraId="38521456" w14:textId="77777777" w:rsidR="00CF5D92" w:rsidRDefault="00CF5D92" w:rsidP="00CF5D92">
      <w:pPr>
        <w:pStyle w:val="BB-Contentions"/>
      </w:pPr>
      <w:r>
        <w:rPr>
          <w:rFonts w:cs="'times new roman'"/>
        </w:rPr>
        <w:t>US is diluting its criticism of Russia on human rights</w:t>
      </w:r>
    </w:p>
    <w:p w14:paraId="3FE2FE76" w14:textId="77777777" w:rsidR="00CF5D92" w:rsidRDefault="00CF5D92" w:rsidP="00CF5D92">
      <w:pPr>
        <w:pStyle w:val="BB-Citation"/>
        <w:rPr>
          <w:rFonts w:cs="'times new roman'"/>
        </w:rPr>
      </w:pPr>
      <w:r w:rsidRPr="00990809">
        <w:rPr>
          <w:rFonts w:cs="'times new roman'"/>
          <w:u w:val="single"/>
        </w:rPr>
        <w:t>Andrew Osborn, October 2009.</w:t>
      </w:r>
      <w:r>
        <w:rPr>
          <w:rFonts w:cs="'times new roman'"/>
        </w:rPr>
        <w:t xml:space="preserve"> Andrew Osborn (journalist) 13 Oct 2009 Washington to tone down criticism of Russian human rights record, TELEGRAPH (British newspaper) </w:t>
      </w:r>
      <w:hyperlink r:id="rId466" w:history="1">
        <w:r w:rsidRPr="00F1395B">
          <w:rPr>
            <w:rStyle w:val="Hyperlink"/>
            <w:rFonts w:cs="'times new roman'"/>
          </w:rPr>
          <w:t>http://www.telegraph.co.uk/news/worldnews/northamerica/usa/barackobama/6318943/Washington-to-tone-down-criticism-of-Russian-human-rights-record.html</w:t>
        </w:r>
      </w:hyperlink>
    </w:p>
    <w:p w14:paraId="0248B8D5" w14:textId="77777777" w:rsidR="00CF5D92" w:rsidRDefault="00CF5D92" w:rsidP="00CF5D92">
      <w:pPr>
        <w:pStyle w:val="BB-Evidence"/>
        <w:rPr>
          <w:rFonts w:cs="'times new roman'"/>
        </w:rPr>
      </w:pPr>
      <w:r>
        <w:rPr>
          <w:rFonts w:cs="'times new roman'"/>
        </w:rPr>
        <w:t>Michael McFaul, Mrs Clinton's top Russia adviser, told Kommersant, an influential daily Russian newspaper, Washington was ready to dilute its criticism of Kremlin rights abuses. "We have decided that we need a reset in this sphere and to scrap our previous approach," he said, adding that the US had decided it would no longer preach to Russia about democracy so as not to irritate Moscow. US officials said the newspaper had misinterpreted Mr McFaul's remarks but human rights activists pleaded with Mrs Clinton not to downgrade human rights.</w:t>
      </w:r>
    </w:p>
    <w:p w14:paraId="3AE76D31" w14:textId="77777777" w:rsidR="00CF5D92" w:rsidRDefault="00CF5D92" w:rsidP="00CF5D92">
      <w:pPr>
        <w:pStyle w:val="BB-Contentions"/>
      </w:pPr>
      <w:r>
        <w:rPr>
          <w:rFonts w:cs="'times new roman'"/>
        </w:rPr>
        <w:t>European Union: human rights concerns largely absent from talks between EU and Russia</w:t>
      </w:r>
    </w:p>
    <w:p w14:paraId="5B54B1EA" w14:textId="77777777" w:rsidR="00CF5D92" w:rsidRPr="006864BC" w:rsidRDefault="00CF5D92" w:rsidP="00CF5D92">
      <w:pPr>
        <w:pStyle w:val="BB-Citation"/>
      </w:pPr>
      <w:r w:rsidRPr="00990809">
        <w:rPr>
          <w:rFonts w:cs="'times new roman'"/>
          <w:u w:val="single"/>
        </w:rPr>
        <w:t>Human Rights Watch 2010.</w:t>
      </w:r>
      <w:r w:rsidRPr="006864BC">
        <w:rPr>
          <w:rFonts w:cs="'times new roman'"/>
        </w:rPr>
        <w:t xml:space="preserve"> Human Rights Watch (one of the world’s leading independent organizations dedicated to defending and protecting human rights ) 2010 WORLD REPORT - Russia, </w:t>
      </w:r>
      <w:hyperlink r:id="rId467" w:history="1">
        <w:r w:rsidRPr="00F1395B">
          <w:rPr>
            <w:rStyle w:val="Hyperlink"/>
            <w:rFonts w:cs="'times new roman'"/>
          </w:rPr>
          <w:t>http://www.hrw.org/en/world-report-2010/russia</w:t>
        </w:r>
      </w:hyperlink>
    </w:p>
    <w:p w14:paraId="5B3A48EE" w14:textId="77777777" w:rsidR="00CF5D92" w:rsidRDefault="00CF5D92" w:rsidP="00CF5D92">
      <w:pPr>
        <w:pStyle w:val="BB-Evidence"/>
      </w:pPr>
      <w:r w:rsidRPr="005820E6">
        <w:rPr>
          <w:rFonts w:cs="'times new roman'"/>
          <w:u w:val="single"/>
        </w:rPr>
        <w:t>The European Union held two rounds of human rights consultations with Russia, meetings ultimately undermined by the lack of high-level Russian participation and adequate follow-up mechanisms. Apart from ad hoc statements and bilateral interventions by select European leaders, notably Germany's chancellor Angela Merkel, human rights concerns overall appeared to remain largely absent from higher-level talks between the EU member states and the EU institutionally and Russia.</w:t>
      </w:r>
      <w:r>
        <w:rPr>
          <w:rFonts w:cs="'times new roman'"/>
        </w:rPr>
        <w:t xml:space="preserve"> The EU continued negotiations on its Partnership and Cooperation Agreement with Russia, which expired in December 2007.</w:t>
      </w:r>
    </w:p>
    <w:p w14:paraId="660CB404" w14:textId="77777777" w:rsidR="00CF5D92" w:rsidRDefault="00CF5D92" w:rsidP="00CF5D92">
      <w:pPr>
        <w:pStyle w:val="BB-Contentions"/>
      </w:pPr>
      <w:r>
        <w:rPr>
          <w:rFonts w:cs="'times new roman'"/>
        </w:rPr>
        <w:lastRenderedPageBreak/>
        <w:t>United Nations: Russia is a member of UN Human Rights Council and ignores UNHCR recommendations</w:t>
      </w:r>
    </w:p>
    <w:p w14:paraId="1062EA54" w14:textId="77777777" w:rsidR="00CF5D92" w:rsidRPr="006864BC" w:rsidRDefault="00CF5D92" w:rsidP="00CF5D92">
      <w:pPr>
        <w:pStyle w:val="BB-Citation"/>
        <w:rPr>
          <w:rFonts w:cs="'times new roman'"/>
          <w:u w:val="single"/>
        </w:rPr>
      </w:pPr>
      <w:r w:rsidRPr="00990809">
        <w:rPr>
          <w:rFonts w:cs="'times new roman'"/>
          <w:u w:val="single"/>
        </w:rPr>
        <w:t>Human Rights Watch 2010.</w:t>
      </w:r>
      <w:r w:rsidRPr="006864BC">
        <w:rPr>
          <w:rFonts w:cs="'times new roman'"/>
        </w:rPr>
        <w:t xml:space="preserve"> Human Rights Watch (one of the world’s leading independent organizations dedicated to defending and protecting human rights ) 2010 WORLD REPORT - Russia, </w:t>
      </w:r>
      <w:hyperlink r:id="rId468" w:history="1">
        <w:r w:rsidRPr="006864BC">
          <w:rPr>
            <w:rStyle w:val="Hyperlink"/>
            <w:rFonts w:cs="'times new roman'"/>
          </w:rPr>
          <w:t>http://www.hrw.org/en/world-report-2010/russia</w:t>
        </w:r>
      </w:hyperlink>
    </w:p>
    <w:p w14:paraId="3DC44912" w14:textId="77777777" w:rsidR="00CF5D92" w:rsidRDefault="00CF5D92" w:rsidP="00CF5D92">
      <w:pPr>
        <w:pStyle w:val="BB-Evidence"/>
      </w:pPr>
      <w:r>
        <w:rPr>
          <w:rFonts w:cs="'times new roman'"/>
        </w:rPr>
        <w:t>Russia underwent review by the United Nations Human Rights Council (HRC) Universal Periodic Review mechanism in February, during which it failed to commit to concrete human rights reforms in key areas of concern raised during the review, such as access for UN monitors, reform of the restrictive NGO law, and ending impunity for rampant abuses in the North Caucasus. Russia was reelected to the HRC in May, despite concerns about its human rights record. Following Natalia Estemirova's murder in July, the UN special procedures on torture, enforced disappearances, extrajudicial executions, and human rights defenders requested access to Russia to conduct an investigation, which the Russian government refused.</w:t>
      </w:r>
    </w:p>
    <w:p w14:paraId="2E3405FE" w14:textId="77777777" w:rsidR="00CF5D92" w:rsidRDefault="00CF5D92" w:rsidP="00CF5D92">
      <w:pPr>
        <w:pStyle w:val="BB-Contentions"/>
      </w:pPr>
      <w:r>
        <w:rPr>
          <w:rFonts w:cs="'times new roman'"/>
        </w:rPr>
        <w:t>SIGNIFICANCE</w:t>
      </w:r>
    </w:p>
    <w:p w14:paraId="1CD69B92" w14:textId="77777777" w:rsidR="00CF5D92" w:rsidRDefault="00CF5D92" w:rsidP="00CF5D92">
      <w:pPr>
        <w:pStyle w:val="BB-Contentions"/>
        <w:rPr>
          <w:rFonts w:cs="'times new roman'"/>
        </w:rPr>
      </w:pPr>
      <w:r>
        <w:rPr>
          <w:rFonts w:cs="'times new roman'"/>
        </w:rPr>
        <w:t>Russia has steadily retreated from democratic reform since Putin</w:t>
      </w:r>
    </w:p>
    <w:p w14:paraId="701AEFA7" w14:textId="77777777" w:rsidR="00CF5D92" w:rsidRDefault="00CF5D92" w:rsidP="00CF5D92">
      <w:pPr>
        <w:pStyle w:val="BB-Citation"/>
        <w:rPr>
          <w:rFonts w:cs="'times new roman'"/>
        </w:rPr>
      </w:pPr>
      <w:r w:rsidRPr="00990809">
        <w:rPr>
          <w:rFonts w:cs="'times new roman'"/>
          <w:u w:val="single"/>
        </w:rPr>
        <w:t>U.S. Commission on International Religious Freedom, March 2007</w:t>
      </w:r>
      <w:r>
        <w:rPr>
          <w:rFonts w:cs="'times new roman'"/>
        </w:rPr>
        <w:t xml:space="preserve">. USCIRF; an independent U.S. government entity created by Congress to monitor religious freedom worldwide and make policy recommendations to the Executive and Legislative branches, March 2007 Challenge to Civil Society: Russia’s Amended Law on Noncommercial Organizations </w:t>
      </w:r>
      <w:hyperlink r:id="rId469" w:history="1">
        <w:r w:rsidRPr="00F1395B">
          <w:rPr>
            <w:rStyle w:val="Hyperlink"/>
            <w:rFonts w:cs="'times new roman'"/>
          </w:rPr>
          <w:t>http://www.uscirf.gov/images/stories/pdf/russia_ngo_report_final_march5.pdf</w:t>
        </w:r>
      </w:hyperlink>
    </w:p>
    <w:p w14:paraId="5468BBAC" w14:textId="77777777" w:rsidR="00CF5D92" w:rsidRDefault="00CF5D92" w:rsidP="00CF5D92">
      <w:pPr>
        <w:pStyle w:val="BB-Evidence"/>
      </w:pPr>
      <w:r>
        <w:rPr>
          <w:rFonts w:cs="'times new roman'"/>
        </w:rPr>
        <w:t>Since Vladimir Putin became president of Russia in 2000, the Russian government has steadily retreated from democratic reform, imperiling significant, post-Soviet gains in human rights including freedom of religion or belief. Many developments indicate that progress toward democracy is being halted, if not reversed, including tighter restrictions on non-governmental organizations (NGOs) and religious communities, and harassment of human rights organizations.</w:t>
      </w:r>
    </w:p>
    <w:p w14:paraId="50F4A5CD" w14:textId="77777777" w:rsidR="00CF5D92" w:rsidRDefault="00CF5D92" w:rsidP="00CF5D92">
      <w:pPr>
        <w:pStyle w:val="BB-Contentions"/>
      </w:pPr>
      <w:r>
        <w:rPr>
          <w:rFonts w:cs="'times new roman'"/>
        </w:rPr>
        <w:t>Human rights activists and journalists are intimidated, assaulted and killed</w:t>
      </w:r>
    </w:p>
    <w:p w14:paraId="54898E07" w14:textId="77777777" w:rsidR="00CF5D92" w:rsidRPr="006864BC" w:rsidRDefault="00CF5D92" w:rsidP="00CF5D92">
      <w:pPr>
        <w:pStyle w:val="BB-Citation"/>
        <w:rPr>
          <w:rFonts w:cs="'times new roman'"/>
        </w:rPr>
      </w:pPr>
      <w:r w:rsidRPr="00990809">
        <w:rPr>
          <w:rFonts w:cs="'times new roman'"/>
          <w:u w:val="single"/>
        </w:rPr>
        <w:t>Human Rights Watch 2010.</w:t>
      </w:r>
      <w:r w:rsidRPr="00990809">
        <w:rPr>
          <w:rFonts w:cs="'times new roman'"/>
        </w:rPr>
        <w:t xml:space="preserve"> Human Rights Watch (one of the world’s leading independent organizations dedicated to defending</w:t>
      </w:r>
      <w:r w:rsidRPr="006864BC">
        <w:rPr>
          <w:rFonts w:cs="'times new roman'"/>
        </w:rPr>
        <w:t xml:space="preserve"> and protecting human rights ) 2010 WORLD REPORT - Russia, </w:t>
      </w:r>
      <w:hyperlink r:id="rId470" w:history="1">
        <w:r w:rsidRPr="00F1395B">
          <w:rPr>
            <w:rStyle w:val="Hyperlink"/>
            <w:rFonts w:cs="'times new roman'"/>
          </w:rPr>
          <w:t>http://www.hrw.org/en/world-report-2010/russia</w:t>
        </w:r>
      </w:hyperlink>
    </w:p>
    <w:p w14:paraId="3C1A733E" w14:textId="77777777" w:rsidR="00CF5D92" w:rsidRDefault="00CF5D92" w:rsidP="00CF5D92">
      <w:pPr>
        <w:pStyle w:val="BB-Evidence"/>
        <w:rPr>
          <w:rFonts w:cs="'times new roman'"/>
        </w:rPr>
      </w:pPr>
      <w:r w:rsidRPr="005820E6">
        <w:rPr>
          <w:rFonts w:cs="'times new roman'"/>
          <w:u w:val="single"/>
        </w:rPr>
        <w:t>In Dagestan, according to local groups, at least 18 persons were abducted in 2009. The bodies of 11 were found shortly after their abduction, bearing gunshot or other wounds indicating a violent death. One of them was Nariman Mamedyarov, who had told Human Rights Watch that in September 2008 he was abducted and held by authorities in incommunicado detention and tortured</w:t>
      </w:r>
      <w:r>
        <w:rPr>
          <w:rFonts w:cs="'times new roman'"/>
        </w:rPr>
        <w:t xml:space="preserve">. Mamedyarov was abducted again in September 2009 and was found shot dead; the authorities claimed he died during an armed clash with law enforcement officials. Of the other abductees, three were released or escaped their captors, and four remain missing. In some cases, the individuals' Islamic practices made them vulnerable to being branded "extremists" by the authorities, and in others the authorities suspected them of some connection with the insurgency. </w:t>
      </w:r>
      <w:r w:rsidRPr="005820E6">
        <w:rPr>
          <w:rFonts w:cs="'times new roman'"/>
          <w:u w:val="single"/>
        </w:rPr>
        <w:t>Human rights activists and independent journalists in Dagestan have been subjected to violence and intimidation. On August 20 an arson attack burned the office of the Mothers of Dagestan for Human Rights (MDHR), an independent organization that documents abusive counterterrorism practices. The fire followed the shooting death on August 11 of Abdumalik Akhmedilov, a newspaper editor who had criticized law enforcement officials for suppressing political and religious dissent in their campaign against religious extremism.</w:t>
      </w:r>
    </w:p>
    <w:p w14:paraId="5DC3DD0D" w14:textId="77777777" w:rsidR="00CF5D92" w:rsidRDefault="00CF5D92" w:rsidP="00CF5D92">
      <w:pPr>
        <w:pStyle w:val="BB-Contentions"/>
      </w:pPr>
      <w:r>
        <w:rPr>
          <w:rFonts w:cs="'times new roman'"/>
        </w:rPr>
        <w:t>Government harassment of religious minorities</w:t>
      </w:r>
    </w:p>
    <w:p w14:paraId="3E041929" w14:textId="77777777" w:rsidR="00CF5D92" w:rsidRDefault="00CF5D92" w:rsidP="00CF5D92">
      <w:pPr>
        <w:pStyle w:val="BB-Citation"/>
        <w:rPr>
          <w:rFonts w:cs="'times new roman'"/>
        </w:rPr>
      </w:pPr>
      <w:r w:rsidRPr="00990809">
        <w:rPr>
          <w:rFonts w:cs="'times new roman'"/>
          <w:u w:val="single"/>
        </w:rPr>
        <w:t>Leonard Leo with the U.S. Commission on International Religious Freedom in June 2010.</w:t>
      </w:r>
      <w:r>
        <w:rPr>
          <w:rFonts w:cs="'times new roman'"/>
        </w:rPr>
        <w:t xml:space="preserve"> Leonard Leo, Chairman of U.S. Commission on International Religious Freedom (USCIRF; an independent U.S. government entity created by Congress to monitor religious freedom worldwide and make policy recommendations to the Executive and Legislative branches) 17 June 2010 "Obama Urged to Publicly Raise Religious Freedom and Human Rights Transgressions During Medvedev Visit" </w:t>
      </w:r>
      <w:hyperlink r:id="rId471" w:history="1">
        <w:r w:rsidRPr="00F1395B">
          <w:rPr>
            <w:rStyle w:val="Hyperlink"/>
            <w:rFonts w:cs="'times new roman'"/>
          </w:rPr>
          <w:t>http://www.uscirf.gov/index.php?option=com_content&amp;task=view&amp;id=3095&amp;Itemid=1</w:t>
        </w:r>
      </w:hyperlink>
    </w:p>
    <w:p w14:paraId="3E4600C7" w14:textId="77777777" w:rsidR="00CF5D92" w:rsidRDefault="00CF5D92" w:rsidP="00CF5D92">
      <w:pPr>
        <w:pStyle w:val="BB-Evidence"/>
      </w:pPr>
      <w:r>
        <w:rPr>
          <w:rFonts w:cs="'times new roman'"/>
        </w:rPr>
        <w:t>USCIRF is concerned that the de facto favored status of the Moscow Patriarchate Russian Orthodox Church results in difficulties for minority religious communities, particularly those officially deemed non-traditional, such as the non-Moscow Patriarchate Russian Orthodox and Protestant communities. These groups face denials of registration, detention and harassment of their members, and delays and refusals to permit construction or to grant rental permits for places of worship.</w:t>
      </w:r>
    </w:p>
    <w:p w14:paraId="1E98A5B1" w14:textId="77777777" w:rsidR="00CF5D92" w:rsidRDefault="00CF5D92" w:rsidP="00CF5D92">
      <w:pPr>
        <w:pStyle w:val="BB-Contentions"/>
      </w:pPr>
      <w:r>
        <w:rPr>
          <w:rFonts w:cs="'times new roman'"/>
        </w:rPr>
        <w:lastRenderedPageBreak/>
        <w:t>Religious freedom needs to be a high priority in bilateral US-Russia relations: Russia's anti-extremism risks increasing radicalism and instability</w:t>
      </w:r>
    </w:p>
    <w:p w14:paraId="61193125" w14:textId="77777777" w:rsidR="00CF5D92" w:rsidRDefault="00CF5D92" w:rsidP="00CF5D92">
      <w:pPr>
        <w:pStyle w:val="BB-Citation"/>
        <w:rPr>
          <w:rFonts w:cs="'times new roman'"/>
          <w:color w:val="0000FF"/>
          <w:u w:val="single"/>
        </w:rPr>
      </w:pPr>
      <w:r w:rsidRPr="00990809">
        <w:rPr>
          <w:rFonts w:cs="'times new roman'"/>
          <w:u w:val="single"/>
        </w:rPr>
        <w:t>Annual Report of the United States Commission on International Religious Freedom, May 2010.</w:t>
      </w:r>
      <w:r>
        <w:rPr>
          <w:rFonts w:cs="'times new roman'"/>
        </w:rPr>
        <w:t xml:space="preserve"> USCIRF; an independent U.S. government entity created by Congress to monitor religious freedom worldwide and make policy recommendations to the Executive and Legislative branches </w:t>
      </w:r>
      <w:hyperlink r:id="rId472" w:history="1">
        <w:r w:rsidRPr="00F1395B">
          <w:rPr>
            <w:rStyle w:val="Hyperlink"/>
            <w:rFonts w:cs="'times new roman'"/>
          </w:rPr>
          <w:t>http://www.uscirf.gov/images/ar2010/russia2010.pdf</w:t>
        </w:r>
      </w:hyperlink>
    </w:p>
    <w:p w14:paraId="1E7F3AF9" w14:textId="77777777" w:rsidR="00CF5D92" w:rsidRDefault="00CF5D92" w:rsidP="00CF5D92">
      <w:pPr>
        <w:pStyle w:val="BB-Evidence"/>
      </w:pPr>
      <w:r>
        <w:rPr>
          <w:rFonts w:cs="'times new roman'"/>
        </w:rPr>
        <w:t>USCIRF believes that that the issue of freedom of religion or belief should be given a high priority in the “reset” of bilateral relations, since it is both a human rights and security concern in Russia. Although Russia faces domestic security concerns, as evidenced most recently in the March Moscow Metro bombings, the government’s sweeping anti-extremism efforts against even peaceful religious believers risk increasing radicalism and instability.</w:t>
      </w:r>
    </w:p>
    <w:p w14:paraId="120636D4" w14:textId="77777777" w:rsidR="00CF5D92" w:rsidRDefault="00CF5D92" w:rsidP="00CF5D92">
      <w:pPr>
        <w:pStyle w:val="BB-Contentions"/>
      </w:pPr>
      <w:r>
        <w:rPr>
          <w:rFonts w:cs="'times new roman'"/>
        </w:rPr>
        <w:t>Russian government uses anti-extremist legislation against non-violent religious groups</w:t>
      </w:r>
    </w:p>
    <w:p w14:paraId="13722ABA" w14:textId="77777777" w:rsidR="00CF5D92" w:rsidRDefault="00CF5D92" w:rsidP="00CF5D92">
      <w:pPr>
        <w:pStyle w:val="BB-Citation"/>
        <w:rPr>
          <w:rFonts w:cs="'times new roman'"/>
        </w:rPr>
      </w:pPr>
      <w:r w:rsidRPr="00990809">
        <w:rPr>
          <w:rFonts w:cs="'times new roman'"/>
          <w:u w:val="single"/>
        </w:rPr>
        <w:t>Leonard Leo with the U.S. Commission on International Religious Freedom in June 2010.</w:t>
      </w:r>
      <w:r>
        <w:rPr>
          <w:rFonts w:cs="'times new roman'"/>
        </w:rPr>
        <w:t xml:space="preserve"> Leonard Leo, Chairman of U.S. Commission on International Religious Freedom (USCIRF; an independent U.S. government entity created by Congress to monitor religious freedom worldwide and make policy recommendations to the Executive and Legislative branches) 17 June 2010 "Obama Urged to Publicly Raise Religious Freedom and Human Rights Transgressions During Medvedev Visit" </w:t>
      </w:r>
      <w:hyperlink r:id="rId473" w:history="1">
        <w:r w:rsidRPr="00F1395B">
          <w:rPr>
            <w:rStyle w:val="Hyperlink"/>
            <w:rFonts w:cs="'times new roman'"/>
          </w:rPr>
          <w:t>http://www.uscirf.gov/index.php?option=com_content&amp;task=view&amp;id=3095&amp;Itemid=1</w:t>
        </w:r>
      </w:hyperlink>
    </w:p>
    <w:p w14:paraId="1DDDCE88" w14:textId="77777777" w:rsidR="00CF5D92" w:rsidRDefault="00CF5D92" w:rsidP="00CF5D92">
      <w:pPr>
        <w:pStyle w:val="BB-Evidence"/>
      </w:pPr>
      <w:r>
        <w:rPr>
          <w:rFonts w:cs="'times new roman'"/>
        </w:rPr>
        <w:t>USCIRF, an independent U.S. government entity created by Congress to monitor religious freedom worldwide and make policy recommendations to the Executive and Legislative branches, has reported on the Russian Federation since 1999. The Russian government has increased its use of anti-extremist legislation against religious and other groups that are not known to use or advocate violence, including Jehovah’s Witnesses. The Russian extremism law should be amended to ensure that it no longer is used against peaceful human rights and religious groups. Although the Russian Federation faces genuine security threats, the provisions and implementation of the extremism law risk increasing radicalism and instability in Russia</w:t>
      </w:r>
    </w:p>
    <w:p w14:paraId="6148EA48" w14:textId="77777777" w:rsidR="00CF5D92" w:rsidRDefault="00CF5D92" w:rsidP="00CF5D92">
      <w:pPr>
        <w:pStyle w:val="BB-Contentions"/>
      </w:pPr>
      <w:r>
        <w:rPr>
          <w:rFonts w:cs="'times new roman'"/>
        </w:rPr>
        <w:t>Russian government bans books</w:t>
      </w:r>
    </w:p>
    <w:p w14:paraId="4550B2CF" w14:textId="77777777" w:rsidR="00CF5D92" w:rsidRDefault="00CF5D92" w:rsidP="00CF5D92">
      <w:pPr>
        <w:pStyle w:val="BB-Citation"/>
        <w:rPr>
          <w:rFonts w:cs="'times new roman'"/>
          <w:color w:val="0000FF"/>
          <w:u w:val="single"/>
        </w:rPr>
      </w:pPr>
      <w:r w:rsidRPr="00990809">
        <w:rPr>
          <w:rFonts w:cs="'times new roman'"/>
          <w:u w:val="single"/>
        </w:rPr>
        <w:t>Annual Report of the United States Commission on International Religious Freedom, May 2010.</w:t>
      </w:r>
      <w:r>
        <w:rPr>
          <w:rFonts w:cs="'times new roman'"/>
        </w:rPr>
        <w:t xml:space="preserve"> USCIRF; an independent U.S. government entity created by Congress to monitor religious freedom worldwide and make policy recommendations to the Executive and Legislative branches </w:t>
      </w:r>
      <w:hyperlink r:id="rId474" w:history="1">
        <w:r w:rsidRPr="00F1395B">
          <w:rPr>
            <w:rStyle w:val="Hyperlink"/>
            <w:rFonts w:cs="'times new roman'"/>
          </w:rPr>
          <w:t>http://www.uscirf.gov/images/ar2010/russia2010.pdf</w:t>
        </w:r>
      </w:hyperlink>
    </w:p>
    <w:p w14:paraId="43E88332" w14:textId="77777777" w:rsidR="00CF5D92" w:rsidRDefault="00CF5D92" w:rsidP="00CF5D92">
      <w:pPr>
        <w:pStyle w:val="BB-Evidence"/>
      </w:pPr>
      <w:r w:rsidRPr="005820E6">
        <w:rPr>
          <w:rFonts w:cs="'times new roman'"/>
          <w:u w:val="single"/>
        </w:rPr>
        <w:t>Under the Extremism Law, any Russian court may rule literature extremist. After such a ruling, the text is automatically added to the Justice Ministry</w:t>
      </w:r>
      <w:r w:rsidRPr="00597AEF">
        <w:rPr>
          <w:rFonts w:cs="'times new roman'"/>
          <w:u w:val="single"/>
        </w:rPr>
        <w:t>’</w:t>
      </w:r>
      <w:r w:rsidRPr="005820E6">
        <w:rPr>
          <w:rFonts w:cs="'times new roman'"/>
          <w:u w:val="single"/>
        </w:rPr>
        <w:t>s official list of extremist materials and is banned throughout Russia. Anyone who publishes or distributes a banned text on the list faces a potential four-year prison term. The list, which was established in July 2007 with 14 titles, included 573 items as of February 2010.</w:t>
      </w:r>
      <w:r>
        <w:rPr>
          <w:rFonts w:cs="'times new roman'"/>
        </w:rPr>
        <w:t xml:space="preserve"> Islamic materials reportedly constitute the majority of the religious items; 52 Jehovah’s Witnesses publications were added in the past year. Although the extremism law does not expressly prohibit private ownership of such material, the Russian police have interpreted the law in that fashion. The mass distribution, preparation, or storage of titles banned as extremist may also result in prosecution under Criminal Code Article 282 (“incitement of ethnic, racial or religious hatred”), with potential penalties ranging from a fine to up to five years in prison.</w:t>
      </w:r>
    </w:p>
    <w:p w14:paraId="49FDE064" w14:textId="77777777" w:rsidR="00CF5D92" w:rsidRDefault="00CF5D92" w:rsidP="00CF5D92">
      <w:pPr>
        <w:pStyle w:val="BB-Contentions"/>
      </w:pPr>
      <w:r>
        <w:rPr>
          <w:rFonts w:cs="'times new roman'"/>
        </w:rPr>
        <w:t>Russia puts restrictions on places of worship</w:t>
      </w:r>
    </w:p>
    <w:p w14:paraId="2B964441" w14:textId="77777777" w:rsidR="00CF5D92" w:rsidRDefault="00CF5D92" w:rsidP="00CF5D92">
      <w:pPr>
        <w:pStyle w:val="BB-Citation"/>
        <w:rPr>
          <w:rFonts w:cs="'times new roman'"/>
          <w:color w:val="0000FF"/>
          <w:u w:val="single"/>
        </w:rPr>
      </w:pPr>
      <w:r w:rsidRPr="00990809">
        <w:rPr>
          <w:rFonts w:cs="'times new roman'"/>
          <w:u w:val="single"/>
        </w:rPr>
        <w:t>Annual Report of the United States Commission on International Religious Freedom, May 2010.</w:t>
      </w:r>
      <w:r>
        <w:rPr>
          <w:rFonts w:cs="'times new roman'"/>
        </w:rPr>
        <w:t xml:space="preserve"> USCIRF; an independent U.S. government entity created by Congress to monitor religious freedom worldwide and make policy recommendations to the Executive and Legislative branches, May 2010 </w:t>
      </w:r>
      <w:hyperlink r:id="rId475" w:history="1">
        <w:r w:rsidRPr="00F1395B">
          <w:rPr>
            <w:rStyle w:val="Hyperlink"/>
            <w:rFonts w:cs="'times new roman'"/>
          </w:rPr>
          <w:t>http://www.uscirf.gov/images/ar2010/russia2010.pdf</w:t>
        </w:r>
      </w:hyperlink>
    </w:p>
    <w:p w14:paraId="3EC548FB" w14:textId="77777777" w:rsidR="00CF5D92" w:rsidRDefault="00CF5D92" w:rsidP="00CF5D92">
      <w:pPr>
        <w:pStyle w:val="BB-Evidence"/>
      </w:pPr>
      <w:r>
        <w:rPr>
          <w:rFonts w:cs="'times new roman'"/>
        </w:rPr>
        <w:t>Building or renting worship space remains difficult for a number of religious communities, including Jehovah’s Witnesses, the Church of Jesus Christ of Latter-day Saints (Mormons), Pentecostal congregations, Orthodox groups that do not recognize the Moscow Patriarchate, Molokans, and Old Believer communities. Protestant, Catholic, Muslim and some Orthodox congregations also allege inordinate official interest in fire safety and other details in regard to their worship buildings, which may result in court-ordered fines, temporary closures or official demolition threats. In 2009 and 2010, Russian regional and local officials denied building permits or confiscated buildings already in use by religious communities. In December 2009, the administration of the city of Izhevsk again refused, as it has since 2002, a permit to the Evangelical Christian community for church construction.</w:t>
      </w:r>
    </w:p>
    <w:p w14:paraId="318D9715" w14:textId="77777777" w:rsidR="00CF5D92" w:rsidRDefault="00CF5D92" w:rsidP="00CF5D92">
      <w:pPr>
        <w:pStyle w:val="BB-Contentions"/>
      </w:pPr>
      <w:r>
        <w:rPr>
          <w:rFonts w:cs="'times new roman'"/>
        </w:rPr>
        <w:lastRenderedPageBreak/>
        <w:t>Restrictions on foreign religious workers</w:t>
      </w:r>
    </w:p>
    <w:p w14:paraId="1FE9C890" w14:textId="77777777" w:rsidR="00CF5D92" w:rsidRDefault="00CF5D92" w:rsidP="00CF5D92">
      <w:pPr>
        <w:pStyle w:val="BB-Citation"/>
        <w:rPr>
          <w:rFonts w:cs="'times new roman'"/>
          <w:color w:val="0000FF"/>
          <w:u w:val="single"/>
        </w:rPr>
      </w:pPr>
      <w:r w:rsidRPr="00990809">
        <w:rPr>
          <w:rFonts w:cs="'times new roman'"/>
          <w:u w:val="single"/>
        </w:rPr>
        <w:t>Annual Report of the United States Commission on International Religious Freedom, May 2010.</w:t>
      </w:r>
      <w:r>
        <w:rPr>
          <w:rFonts w:cs="'times new roman'"/>
        </w:rPr>
        <w:t xml:space="preserve"> USCIRF; an independent U.S. government entity created by Congress to monitor religious freedom worldwide and make policy recommendations to the Executive and Legislative branches </w:t>
      </w:r>
      <w:hyperlink r:id="rId476" w:history="1">
        <w:r w:rsidRPr="00F1395B">
          <w:rPr>
            <w:rStyle w:val="Hyperlink"/>
            <w:rFonts w:cs="'times new roman'"/>
          </w:rPr>
          <w:t>http://www.uscirf.gov/images/ar2010/russia2010.pdf</w:t>
        </w:r>
      </w:hyperlink>
    </w:p>
    <w:p w14:paraId="66BFFE2C" w14:textId="77777777" w:rsidR="00CF5D92" w:rsidRDefault="00CF5D92" w:rsidP="00CF5D92">
      <w:pPr>
        <w:pStyle w:val="BB-Evidence"/>
      </w:pPr>
      <w:r w:rsidRPr="005820E6">
        <w:rPr>
          <w:rFonts w:cs="'times new roman'"/>
          <w:u w:val="single"/>
        </w:rPr>
        <w:t xml:space="preserve">The National Security Concept of the Russian Federation, last updated in 2000, states that </w:t>
      </w:r>
      <w:r w:rsidRPr="00597AEF">
        <w:rPr>
          <w:rFonts w:cs="'times new roman'"/>
          <w:u w:val="single"/>
        </w:rPr>
        <w:t>“</w:t>
      </w:r>
      <w:r w:rsidRPr="005820E6">
        <w:rPr>
          <w:rFonts w:cs="'times new roman'"/>
          <w:u w:val="single"/>
        </w:rPr>
        <w:t>ensuring national security includes countering the negative influence of foreign religious organizations and missionaries.</w:t>
      </w:r>
      <w:r w:rsidRPr="00597AEF">
        <w:rPr>
          <w:rFonts w:cs="'times new roman'"/>
          <w:u w:val="single"/>
        </w:rPr>
        <w:t>”</w:t>
      </w:r>
      <w:r w:rsidRPr="005820E6">
        <w:rPr>
          <w:rFonts w:cs="'times new roman'"/>
          <w:u w:val="single"/>
        </w:rPr>
        <w:t xml:space="preserve"> As in previous years, the Russian authorities in 2008 denied a visa request from the Dalai Lama </w:t>
      </w:r>
      <w:r w:rsidRPr="00321BD9">
        <w:rPr>
          <w:rFonts w:cs="'times new roman'"/>
        </w:rPr>
        <w:t>to visit Buddhist-majority regions, such as Kalmykia</w:t>
      </w:r>
      <w:r w:rsidRPr="005820E6">
        <w:rPr>
          <w:rFonts w:cs="'times new roman'"/>
          <w:u w:val="single"/>
        </w:rPr>
        <w:t>. Over 50 foreign religious workers, including Catholics, Protestants, Muslims, Buddhists and Jews, have been barred from Russia since 1998 and only a small number have since been allowed to return</w:t>
      </w:r>
      <w:r>
        <w:rPr>
          <w:rFonts w:cs="'times new roman'"/>
        </w:rPr>
        <w:t xml:space="preserve">. New visa rules introduced in October 2007 for business or humanitarian visas, including religious work, permit visa holders to spend only 90 out of every 180 days in Russia; procedures to extend visas are lengthy and complex. </w:t>
      </w:r>
      <w:r w:rsidRPr="005820E6">
        <w:rPr>
          <w:rFonts w:cs="'times new roman'"/>
          <w:u w:val="single"/>
        </w:rPr>
        <w:t>These visa regulations have had a harsh impact on many religious organizations, particularly those which for historical reasons depend upon foreigners</w:t>
      </w:r>
      <w:r>
        <w:rPr>
          <w:rFonts w:cs="'times new roman'"/>
        </w:rPr>
        <w:t xml:space="preserve">, such as the Catholic Church and the Church of Jesus Christ of Latter Day Saints. </w:t>
      </w:r>
      <w:r w:rsidRPr="005820E6">
        <w:rPr>
          <w:rFonts w:cs="'times new roman'"/>
          <w:u w:val="single"/>
        </w:rPr>
        <w:t>Three rabbis</w:t>
      </w:r>
      <w:r>
        <w:rPr>
          <w:rFonts w:cs="'times new roman'"/>
        </w:rPr>
        <w:t xml:space="preserve">, one from the Primorye region and two from Rostov-on-Don, </w:t>
      </w:r>
      <w:r w:rsidRPr="005820E6">
        <w:rPr>
          <w:rFonts w:cs="'times new roman'"/>
          <w:u w:val="single"/>
        </w:rPr>
        <w:t>were expelled from Russia in 2008 on charges of violating their visas by serving as religious leaders. In 2009, three Jehovah</w:t>
      </w:r>
      <w:r w:rsidRPr="00597AEF">
        <w:rPr>
          <w:rFonts w:cs="'times new roman'"/>
          <w:u w:val="single"/>
        </w:rPr>
        <w:t>’</w:t>
      </w:r>
      <w:r w:rsidRPr="005820E6">
        <w:rPr>
          <w:rFonts w:cs="'times new roman'"/>
          <w:u w:val="single"/>
        </w:rPr>
        <w:t>s Witnesses defense lawyers were deported from southern Russia</w:t>
      </w:r>
      <w:r>
        <w:rPr>
          <w:rFonts w:cs="'times new roman'"/>
        </w:rPr>
        <w:t>.</w:t>
      </w:r>
    </w:p>
    <w:p w14:paraId="6E86D139" w14:textId="77777777" w:rsidR="00CF5D92" w:rsidRDefault="00CF5D92" w:rsidP="00CF5D92">
      <w:pPr>
        <w:pStyle w:val="BB-Contentions"/>
      </w:pPr>
      <w:r>
        <w:rPr>
          <w:rFonts w:cs="'times new roman'"/>
        </w:rPr>
        <w:t>Church services interrupted and pastor arrested</w:t>
      </w:r>
    </w:p>
    <w:p w14:paraId="45155F7C" w14:textId="77777777" w:rsidR="00CF5D92" w:rsidRDefault="00CF5D92" w:rsidP="00CF5D92">
      <w:pPr>
        <w:pStyle w:val="BB-Citation"/>
        <w:rPr>
          <w:rFonts w:cs="'times new roman'"/>
          <w:color w:val="0000FF"/>
          <w:u w:val="single"/>
        </w:rPr>
      </w:pPr>
      <w:r w:rsidRPr="00990809">
        <w:rPr>
          <w:rFonts w:cs="'times new roman'"/>
          <w:u w:val="single"/>
        </w:rPr>
        <w:t>Annual Report of the United States Commission on International Religious Freedom, May 2010.</w:t>
      </w:r>
      <w:r>
        <w:rPr>
          <w:rFonts w:cs="'times new roman'"/>
        </w:rPr>
        <w:t xml:space="preserve"> USCIRF; an independent U.S. government entity created by Congress to monitor religious freedom worldwide and make policy recommendations to the Executive and Legislative branches </w:t>
      </w:r>
      <w:hyperlink r:id="rId477" w:history="1">
        <w:r w:rsidRPr="00F1395B">
          <w:rPr>
            <w:rStyle w:val="Hyperlink"/>
            <w:rFonts w:cs="'times new roman'"/>
          </w:rPr>
          <w:t>http://www.uscirf.gov/images/ar2010/russia2010.pdf</w:t>
        </w:r>
      </w:hyperlink>
    </w:p>
    <w:p w14:paraId="5FFCE18D" w14:textId="77777777" w:rsidR="00CF5D92" w:rsidRDefault="00CF5D92" w:rsidP="00CF5D92">
      <w:pPr>
        <w:pStyle w:val="BB-Evidence"/>
      </w:pPr>
      <w:r>
        <w:rPr>
          <w:rFonts w:cs="'times new roman'"/>
        </w:rPr>
        <w:t>In February 2010, armed police in the city of Kaluga, acting on a tip about a “sect” using “extremist” literature, raided a Lutheran ordination service attended by Archbishop Iosif Baron of the Augsburg Lutheran Church. During the one-hour search, copies of the Bible and hymnals were the only texts discovered; nevertheless, the church’s pastor was summoned to the local police station.</w:t>
      </w:r>
    </w:p>
    <w:p w14:paraId="0365BF55" w14:textId="77777777" w:rsidR="00CF5D92" w:rsidRDefault="00CF5D92" w:rsidP="00CF5D92">
      <w:pPr>
        <w:pStyle w:val="BB-Contentions"/>
      </w:pPr>
      <w:r>
        <w:rPr>
          <w:rFonts w:cs="'times new roman'"/>
        </w:rPr>
        <w:t>Chechen Backlash: Kadyrov's oppression in Chechnya motivates more Chechens to join the Islamist insurgency</w:t>
      </w:r>
    </w:p>
    <w:p w14:paraId="7169E2F0" w14:textId="77777777" w:rsidR="00CF5D92" w:rsidRPr="006864BC" w:rsidRDefault="00CF5D92" w:rsidP="00CF5D92">
      <w:pPr>
        <w:pStyle w:val="BB-Citation"/>
      </w:pPr>
      <w:r w:rsidRPr="00990809">
        <w:rPr>
          <w:rFonts w:cs="'times new roman'"/>
          <w:u w:val="single"/>
        </w:rPr>
        <w:t>Larissa Eltsefon and Dr. Blair Ruble in 2010.</w:t>
      </w:r>
      <w:r>
        <w:rPr>
          <w:rFonts w:cs="'times new roman'"/>
        </w:rPr>
        <w:t xml:space="preserve"> Larissa Eltsefon (editorial assistant ) and Blair Ruble (Ph.D. and M.A., Political Science, University of Toronto; A.B. Political Science, University of North Carolina; Director, Kennan Institute, part of the Woodrow Wilson International Center for Scholars Russia's Underground Fire: Politics, Security and Human Rights in the North Caucasus </w:t>
      </w:r>
      <w:hyperlink r:id="rId478" w:history="1">
        <w:r w:rsidRPr="00F1395B">
          <w:rPr>
            <w:rStyle w:val="Hyperlink"/>
          </w:rPr>
          <w:t>http://www.wilsoncenter.org/index.cfm?fuseaction=events.event_summary&amp;event_id=594009</w:t>
        </w:r>
      </w:hyperlink>
    </w:p>
    <w:p w14:paraId="063400D6" w14:textId="77777777" w:rsidR="00CF5D92" w:rsidRDefault="00CF5D92" w:rsidP="00CF5D92">
      <w:pPr>
        <w:pStyle w:val="BB-Evidence"/>
      </w:pPr>
      <w:r>
        <w:rPr>
          <w:rFonts w:cs="'times new roman'"/>
        </w:rPr>
        <w:t>Ramzan Kadyrov, Russian-appointed President of Chechnya, is the Kremlin’s "biggest success and failure" according to Parfitt. Chechnya is now calmer than Dagestan and Ingushetia, but much of that is due to Kadyrov’s brutal and repressive measures. He has supported arson of separatists’ family members’ homes, assassination of political opponents, and allegedly the murder of human rights advocate Natasha Estemirova. His actions have spurred many Chechens who never considered joining the Islamist insurgency to do so, and even officials in Russia see his assertion of power as evidence that he might soon slip the Kremlin leash.</w:t>
      </w:r>
    </w:p>
    <w:p w14:paraId="1410B7BC" w14:textId="77777777" w:rsidR="00CF5D92" w:rsidRDefault="00CF5D92" w:rsidP="00CF5D92">
      <w:pPr>
        <w:pStyle w:val="BB-Contentions"/>
      </w:pPr>
      <w:r>
        <w:rPr>
          <w:rFonts w:cs="'times new roman'"/>
        </w:rPr>
        <w:t>Chechen violence impacts US interests</w:t>
      </w:r>
    </w:p>
    <w:p w14:paraId="60655E4B" w14:textId="77777777" w:rsidR="00CF5D92" w:rsidRPr="006864BC" w:rsidRDefault="00CF5D92" w:rsidP="00CF5D92">
      <w:pPr>
        <w:pStyle w:val="BB-Citation"/>
      </w:pPr>
      <w:r w:rsidRPr="00990809">
        <w:rPr>
          <w:rFonts w:cs="'times new roman'"/>
          <w:u w:val="single"/>
        </w:rPr>
        <w:t>Larissa Eltsefon and Dr. Blair Ruble in 2010</w:t>
      </w:r>
      <w:r>
        <w:rPr>
          <w:rFonts w:cs="'times new roman'"/>
        </w:rPr>
        <w:t xml:space="preserve">. Larissa Eltsefon (editorial assistant ) and Blair Ruble (Ph.D. and M.A., Political Science, University of Toronto; A.B. Political Science, University of North Carolina; Director, Kennan Institute, part of the Woodrow Wilson International Center for Scholars Russia's Underground Fire: Politics, Security and Human Rights in the North </w:t>
      </w:r>
      <w:r w:rsidRPr="006864BC">
        <w:t xml:space="preserve">Caucasus </w:t>
      </w:r>
      <w:hyperlink r:id="rId479" w:history="1">
        <w:r w:rsidRPr="00F1395B">
          <w:rPr>
            <w:rStyle w:val="Hyperlink"/>
          </w:rPr>
          <w:t>http://www.wilsoncenter.org/index.cfm?fuseaction=events.event_summary&amp;event_id=594009</w:t>
        </w:r>
      </w:hyperlink>
    </w:p>
    <w:p w14:paraId="2BDF4986" w14:textId="77777777" w:rsidR="00CF5D92" w:rsidRDefault="00CF5D92" w:rsidP="00CF5D92">
      <w:pPr>
        <w:pStyle w:val="BB-Evidence"/>
        <w:rPr>
          <w:rFonts w:cs="'times new roman'"/>
        </w:rPr>
      </w:pPr>
      <w:r>
        <w:rPr>
          <w:rFonts w:cs="'times new roman'"/>
        </w:rPr>
        <w:t>This seemingly distant conflict also impacts the interests of the United States, argued Parfitt. Chechen separatists’ links with the global jihadi movement have strengthened, increasing the danger of cross-fertilization with insurgents in Central Asia, a region which has several U.S. military bases. In addition, a successful "reset" between Russia and the US and Europe is hampered by Russia’s human rights record in the region; almost all cases involving Russia in the European Court of Human Rights are brought by Chechens seeking redress for Russian soldiers’ violations of basic rights, including the right to life. "The U.S. is doing itself a favor if it can stop the circle of violence in the region," concluded Parfitt.</w:t>
      </w:r>
    </w:p>
    <w:p w14:paraId="30147132" w14:textId="77777777" w:rsidR="00CF5D92" w:rsidRDefault="00CF5D92" w:rsidP="00CF5D92">
      <w:pPr>
        <w:pStyle w:val="BB-Contentions"/>
      </w:pPr>
      <w:r>
        <w:rPr>
          <w:rFonts w:cs="'times new roman'"/>
        </w:rPr>
        <w:lastRenderedPageBreak/>
        <w:t>Russia shuts down opposition voices</w:t>
      </w:r>
    </w:p>
    <w:p w14:paraId="1B476B00" w14:textId="77777777" w:rsidR="00CF5D92" w:rsidRDefault="00CF5D92" w:rsidP="00CF5D92">
      <w:pPr>
        <w:pStyle w:val="BB-Citation"/>
      </w:pPr>
      <w:r w:rsidRPr="00990809">
        <w:rPr>
          <w:rFonts w:cs="'times new roman'"/>
          <w:u w:val="single"/>
        </w:rPr>
        <w:t>Dr. Sarah Mendelson 2009</w:t>
      </w:r>
      <w:r>
        <w:rPr>
          <w:rFonts w:cs="'times new roman'"/>
        </w:rPr>
        <w:t xml:space="preserve">. Sarah E. Mendelson (PhD political science from Columbia University; director, Human Rights and Security Initiative, Center for Strategic &amp; International Studies) 2009 U.S.-Russian Relations and the Democracy and Rule of Law Deficit </w:t>
      </w:r>
      <w:hyperlink r:id="rId480" w:history="1">
        <w:r w:rsidRPr="00F1395B">
          <w:rPr>
            <w:rStyle w:val="Hyperlink"/>
            <w:rFonts w:cs="'times new roman'"/>
          </w:rPr>
          <w:t>http://www.tcf.org/Publications/InternationalAffairs/US-RussianRelationsandtheDemocracyandRuleofLawDeficit.pdf</w:t>
        </w:r>
      </w:hyperlink>
    </w:p>
    <w:p w14:paraId="1DE09EB1" w14:textId="77777777" w:rsidR="00CF5D92" w:rsidRDefault="00CF5D92" w:rsidP="00CF5D92">
      <w:pPr>
        <w:pStyle w:val="BB-Evidence"/>
        <w:rPr>
          <w:rFonts w:cs="'times new roman'"/>
        </w:rPr>
      </w:pPr>
      <w:r>
        <w:rPr>
          <w:rFonts w:cs="'times new roman'"/>
        </w:rPr>
        <w:t>By 2009, Vladimir Putin’s policies have systematically closed off nearly all legitimate structures for voicing opposition. Many nongovernmental organizations are under daily pressure from the authorities. The parliament is dominated by a government-run party, United Russia, and outcomes of local and national elections are controlled by the authorities. The government controls national television. The few critically minded journalists that exist routinely are threatened or are under constant surveillance by the authorities, and twenty murders of journalists since 2000 have gone unsolved. One small newspaper known for its criticism of Kremlin policies has seen four of its journalists killed in recent years.</w:t>
      </w:r>
    </w:p>
    <w:p w14:paraId="4D34AEE9" w14:textId="77777777" w:rsidR="00CF5D92" w:rsidRDefault="00CF5D92" w:rsidP="00CF5D92">
      <w:pPr>
        <w:pStyle w:val="BB-Contentions"/>
      </w:pPr>
      <w:r>
        <w:rPr>
          <w:rFonts w:cs="'times new roman'"/>
        </w:rPr>
        <w:t>Russia promotes anti-democracy agenda abroad</w:t>
      </w:r>
    </w:p>
    <w:p w14:paraId="79270CD6" w14:textId="77777777" w:rsidR="00CF5D92" w:rsidRDefault="00CF5D92" w:rsidP="00CF5D92">
      <w:pPr>
        <w:pStyle w:val="BB-Citation"/>
      </w:pPr>
      <w:r w:rsidRPr="00990809">
        <w:rPr>
          <w:rFonts w:cs="'times new roman'"/>
          <w:u w:val="single"/>
        </w:rPr>
        <w:t>Dr. Sarah Mendelson 2009</w:t>
      </w:r>
      <w:r>
        <w:rPr>
          <w:rFonts w:cs="'times new roman'"/>
        </w:rPr>
        <w:t xml:space="preserve">. Sarah E. Mendelson (PhD political science from Columbia University; director, Human Rights and Security Initiative, Center for Strategic &amp; International Studies) 2009 U.S.-Russian Relations and the Democracy and Rule of Law Deficit </w:t>
      </w:r>
      <w:hyperlink r:id="rId481" w:history="1">
        <w:r w:rsidRPr="00F1395B">
          <w:rPr>
            <w:rStyle w:val="Hyperlink"/>
            <w:rFonts w:cs="'times new roman'"/>
          </w:rPr>
          <w:t>http://www.tcf.org/Publications/InternationalAffairs/US-RussianRelationsandtheDemocracyandRuleofLawDeficit.pdf</w:t>
        </w:r>
      </w:hyperlink>
    </w:p>
    <w:p w14:paraId="6A247908" w14:textId="77777777" w:rsidR="00CF5D92" w:rsidRDefault="00CF5D92" w:rsidP="00CF5D92">
      <w:pPr>
        <w:pStyle w:val="BB-Evidence"/>
      </w:pPr>
      <w:r>
        <w:rPr>
          <w:rFonts w:cs="'times new roman'"/>
        </w:rPr>
        <w:t>At the United Nations, Russia, together with China, repeatedly has challenged international responses to gross human rights violations in Burma, Darfur, and Zimbabwe, and it has engaged in systematic efforts to undermine the Organization for Security and Co-operation in Europe’s (OSCE) election monitoring efforts and the Council of Europe’s human rights monitoring. Meanwhile, Russian leaders seem to believe the current European security arrangements are soft commitments, ripe for renegotiation and restructuring. President Dmitri Medvedev has, in fact, called for a new “collective security arrangement,” at the same time reintroducing the concept of spheres of influence. All of these actions taken together, along with the decline in U.S. soft power, have looked at times as if some in the Russian government were trying to reset the table on human rights and international law, exporting its democracy and rule of law deficit abroad.</w:t>
      </w:r>
    </w:p>
    <w:p w14:paraId="14441B86" w14:textId="77777777" w:rsidR="00CF5D92" w:rsidRDefault="00CF5D92" w:rsidP="00CF5D92">
      <w:pPr>
        <w:pStyle w:val="BB-Contentions"/>
      </w:pPr>
      <w:r>
        <w:rPr>
          <w:rFonts w:cs="'times new roman'"/>
        </w:rPr>
        <w:t>US gave Russia $1.594 billion in aid in 2007</w:t>
      </w:r>
    </w:p>
    <w:p w14:paraId="13E0A193" w14:textId="77777777" w:rsidR="00CF5D92" w:rsidRDefault="00CF5D92" w:rsidP="00CF5D92">
      <w:pPr>
        <w:pStyle w:val="BB-Contentions"/>
        <w:rPr>
          <w:rFonts w:cs="'times new roman'"/>
        </w:rPr>
      </w:pPr>
      <w:r>
        <w:rPr>
          <w:rFonts w:cs="'times new roman'"/>
        </w:rPr>
        <w:t>[provides quantification to the "Smith Amendment" - how much money is affected]</w:t>
      </w:r>
    </w:p>
    <w:p w14:paraId="2BA3393A" w14:textId="77777777" w:rsidR="00CF5D92" w:rsidRDefault="00CF5D92" w:rsidP="00CF5D92">
      <w:pPr>
        <w:pStyle w:val="BB-Citation"/>
        <w:spacing w:after="240"/>
        <w:rPr>
          <w:rFonts w:cs="'times new roman'"/>
          <w:color w:val="0000FF"/>
          <w:u w:val="single"/>
        </w:rPr>
      </w:pPr>
      <w:r w:rsidRPr="00990809">
        <w:rPr>
          <w:rFonts w:cs="'times new roman'"/>
          <w:u w:val="single"/>
        </w:rPr>
        <w:t>US Census Bureau, US Foreign Economic &amp; Military Aid published in2010 citing 2007 data.</w:t>
      </w:r>
      <w:r>
        <w:rPr>
          <w:rFonts w:cs="'times new roman'"/>
        </w:rPr>
        <w:t xml:space="preserve"> US Census Bureau, 2010 Statistical Abstract, U.S. Foreign Economic and Military Aid by Major Recipient Country:2000 to 2007 [In millions of dollars (17,579 represents $17,579,000,000), except as indicated. For years ending Sept. 30] (despite the 2010 date, the latest numbers available in the chart are for 2007) </w:t>
      </w:r>
      <w:hyperlink r:id="rId482" w:history="1">
        <w:r w:rsidRPr="00F1395B">
          <w:rPr>
            <w:rStyle w:val="Hyperlink"/>
            <w:rFonts w:cs="'times new roman'"/>
          </w:rPr>
          <w:t>http://www.census.gov/compendia/statab/2010/tables/10s1263.pdf</w:t>
        </w:r>
      </w:hyperlink>
    </w:p>
    <w:p w14:paraId="2FD74215" w14:textId="4121F401" w:rsidR="00CF5D92" w:rsidRDefault="00CF5D92" w:rsidP="00CF5D92">
      <w:pPr>
        <w:pStyle w:val="BB-Citation"/>
      </w:pPr>
      <w:r w:rsidRPr="005820E6">
        <w:rPr>
          <w:noProof/>
          <w:sz w:val="24"/>
        </w:rPr>
        <w:drawing>
          <wp:inline distT="0" distB="0" distL="0" distR="0" wp14:anchorId="7B6A38D7" wp14:editId="1AC2E042">
            <wp:extent cx="5449570" cy="429895"/>
            <wp:effectExtent l="0" t="0" r="11430" b="1905"/>
            <wp:docPr id="4" name="Picture 4"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3"/>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5449570" cy="429895"/>
                    </a:xfrm>
                    <a:prstGeom prst="rect">
                      <a:avLst/>
                    </a:prstGeom>
                    <a:noFill/>
                    <a:ln>
                      <a:noFill/>
                    </a:ln>
                  </pic:spPr>
                </pic:pic>
              </a:graphicData>
            </a:graphic>
          </wp:inline>
        </w:drawing>
      </w:r>
    </w:p>
    <w:p w14:paraId="700EFB90" w14:textId="17A830B9" w:rsidR="00CF5D92" w:rsidRDefault="00CF5D92" w:rsidP="00CF5D92">
      <w:pPr>
        <w:pStyle w:val="Div"/>
        <w:spacing w:after="280" w:afterAutospacing="1"/>
        <w:ind w:firstLine="288"/>
      </w:pPr>
      <w:r w:rsidRPr="005820E6">
        <w:rPr>
          <w:noProof/>
          <w:sz w:val="24"/>
          <w:lang w:val="en-US" w:eastAsia="en-US" w:bidi="ar-SA"/>
        </w:rPr>
        <w:drawing>
          <wp:inline distT="0" distB="0" distL="0" distR="0" wp14:anchorId="351381FF" wp14:editId="1DC13202">
            <wp:extent cx="5459095" cy="100330"/>
            <wp:effectExtent l="0" t="0" r="1905" b="1270"/>
            <wp:docPr id="3" name="Picture 3"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1"/>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5459095" cy="100330"/>
                    </a:xfrm>
                    <a:prstGeom prst="rect">
                      <a:avLst/>
                    </a:prstGeom>
                    <a:noFill/>
                    <a:ln>
                      <a:noFill/>
                    </a:ln>
                  </pic:spPr>
                </pic:pic>
              </a:graphicData>
            </a:graphic>
          </wp:inline>
        </w:drawing>
      </w:r>
    </w:p>
    <w:p w14:paraId="09D5BEA6" w14:textId="77777777" w:rsidR="00CF5D92" w:rsidRDefault="00CF5D92" w:rsidP="00CF5D92">
      <w:pPr>
        <w:pStyle w:val="BB-Contentions"/>
      </w:pPr>
      <w:r>
        <w:rPr>
          <w:rFonts w:cs="'times new roman'"/>
        </w:rPr>
        <w:lastRenderedPageBreak/>
        <w:t>SOLVENCY/PLAN ADVOCACY</w:t>
      </w:r>
    </w:p>
    <w:p w14:paraId="67FF992E" w14:textId="77777777" w:rsidR="00CF5D92" w:rsidRDefault="00CF5D92" w:rsidP="00CF5D92">
      <w:pPr>
        <w:pStyle w:val="BB-Contentions"/>
      </w:pPr>
      <w:r>
        <w:rPr>
          <w:rFonts w:cs="Verdana"/>
        </w:rPr>
        <w:t>12 recommendations of what the US should do to promote human rights in Russia</w:t>
      </w:r>
    </w:p>
    <w:p w14:paraId="53A4605D" w14:textId="77777777" w:rsidR="00CF5D92" w:rsidRDefault="00CF5D92" w:rsidP="00CF5D92">
      <w:pPr>
        <w:pStyle w:val="BB-Contentions"/>
      </w:pPr>
      <w:r>
        <w:t>[Some of these are in the mandates already; you may find these useful in modifying or expanding the plan or for writing a new plan]</w:t>
      </w:r>
    </w:p>
    <w:p w14:paraId="6411A3C7" w14:textId="77777777" w:rsidR="00CF5D92" w:rsidRDefault="00CF5D92" w:rsidP="00CF5D92">
      <w:pPr>
        <w:pStyle w:val="BB-Citation"/>
        <w:rPr>
          <w:rFonts w:cs="'times new roman'"/>
          <w:color w:val="0000FF"/>
          <w:u w:val="single"/>
        </w:rPr>
      </w:pPr>
      <w:r w:rsidRPr="00990809">
        <w:rPr>
          <w:rFonts w:cs="'times new roman'"/>
          <w:u w:val="single"/>
        </w:rPr>
        <w:t>Annual Report of the USCIRF, May 2010.</w:t>
      </w:r>
      <w:r>
        <w:rPr>
          <w:rFonts w:cs="'times new roman'"/>
        </w:rPr>
        <w:t xml:space="preserve"> United States Commission on International Religious Freedom; an independent U.S. government entity created by Congress to monitor religious freedom worldwide and make policy recommendations to the Executive and Legislative branches, May 2010 </w:t>
      </w:r>
      <w:hyperlink r:id="rId485" w:history="1">
        <w:r w:rsidRPr="00F1395B">
          <w:rPr>
            <w:rStyle w:val="Hyperlink"/>
            <w:rFonts w:cs="'times new roman'"/>
          </w:rPr>
          <w:t>http://www.uscirf.gov/images/ar2010/russia2010.pdf</w:t>
        </w:r>
      </w:hyperlink>
    </w:p>
    <w:p w14:paraId="13C4FAE3" w14:textId="77777777" w:rsidR="00CF5D92" w:rsidRPr="006864BC" w:rsidRDefault="00CF5D92" w:rsidP="00CF5D92">
      <w:pPr>
        <w:pStyle w:val="BB-Evidence"/>
        <w:rPr>
          <w:u w:val="single"/>
        </w:rPr>
      </w:pPr>
      <w:r w:rsidRPr="006864BC">
        <w:rPr>
          <w:rFonts w:cs="'times new roman'"/>
          <w:u w:val="single"/>
        </w:rPr>
        <w:t>The U.S. government should:</w:t>
      </w:r>
      <w:r w:rsidRPr="006864BC">
        <w:rPr>
          <w:u w:val="single"/>
        </w:rPr>
        <w:t xml:space="preserve"> </w:t>
      </w:r>
      <w:r w:rsidRPr="006864BC">
        <w:rPr>
          <w:u w:val="single"/>
        </w:rPr>
        <w:br/>
      </w:r>
      <w:r w:rsidRPr="006864BC">
        <w:rPr>
          <w:rFonts w:cs="'times new roman'"/>
          <w:u w:val="single"/>
        </w:rPr>
        <w:t>• urge, in public and at high political levels, the Russian government to undertake programs and adopt legal reforms to ensure respect for international norms on freedom of religion or belief;</w:t>
      </w:r>
      <w:r w:rsidRPr="006864BC">
        <w:rPr>
          <w:rFonts w:cs="'times new roman'"/>
          <w:u w:val="single"/>
        </w:rPr>
        <w:br/>
      </w:r>
      <w:r w:rsidRPr="006864BC">
        <w:rPr>
          <w:u w:val="single"/>
        </w:rPr>
        <w:t xml:space="preserve"> </w:t>
      </w:r>
      <w:r>
        <w:rPr>
          <w:rFonts w:cs="'times new roman'"/>
        </w:rPr>
        <w:t xml:space="preserve">• implement the provisions of the “Smith Amendment” of the 2010 Consolidated Appropriations Act(Section 7074 of P.L. 111-117) </w:t>
      </w:r>
      <w:r w:rsidRPr="006864BC">
        <w:rPr>
          <w:rFonts w:cs="'times new roman'"/>
          <w:u w:val="single"/>
        </w:rPr>
        <w:t>to prohibit U.S. financial assistance to the Russian Federation</w:t>
      </w:r>
      <w:r>
        <w:rPr>
          <w:rFonts w:cs="'times new roman'"/>
          <w:u w:val="single"/>
        </w:rPr>
        <w:t xml:space="preserve"> </w:t>
      </w:r>
      <w:r w:rsidRPr="006864BC">
        <w:rPr>
          <w:rFonts w:cs="'times new roman'"/>
        </w:rPr>
        <w:t xml:space="preserve">government </w:t>
      </w:r>
      <w:r w:rsidRPr="006864BC">
        <w:rPr>
          <w:rFonts w:cs="'times new roman'"/>
          <w:u w:val="single"/>
        </w:rPr>
        <w:t>due to</w:t>
      </w:r>
      <w:r>
        <w:rPr>
          <w:rFonts w:cs="'times new roman'"/>
        </w:rPr>
        <w:t>, inter alia, its discrimination against religious groups through laws and government actions, excessive application of the extremism law, and reported restrictions by regional and local officials on minority religious groups;</w:t>
      </w:r>
      <w:r>
        <w:t xml:space="preserve"> </w:t>
      </w:r>
      <w:r>
        <w:br/>
      </w:r>
      <w:r>
        <w:rPr>
          <w:rFonts w:cs="'times new roman'"/>
        </w:rPr>
        <w:t xml:space="preserve">• </w:t>
      </w:r>
      <w:r>
        <w:rPr>
          <w:rFonts w:cs="'times new roman'"/>
          <w:u w:val="single"/>
        </w:rPr>
        <w:t>maintain a mechanism to monitor publicly the status of human rights in Russia</w:t>
      </w:r>
      <w:r>
        <w:rPr>
          <w:rFonts w:cs="'times new roman'"/>
        </w:rPr>
        <w:t xml:space="preserve">, including freedom of religion or belief, particularly in the case of repeal of the Jackson-Vanik amendment with respect to Russia, </w:t>
      </w:r>
      <w:r>
        <w:rPr>
          <w:rFonts w:cs="'times new roman'"/>
          <w:u w:val="single"/>
        </w:rPr>
        <w:t>as well as establish a program to monitor implementation of Russia’s law on non-commercial organizations (NGO Law)</w:t>
      </w:r>
      <w:r>
        <w:rPr>
          <w:rFonts w:cs="'times new roman'"/>
        </w:rPr>
        <w:t>, including its impact on religious organizations;</w:t>
      </w:r>
      <w:r>
        <w:t xml:space="preserve"> </w:t>
      </w:r>
      <w:r>
        <w:br/>
      </w:r>
      <w:r w:rsidRPr="006864BC">
        <w:rPr>
          <w:rFonts w:cs="'times new roman'"/>
          <w:u w:val="single"/>
        </w:rPr>
        <w:t>• organize regular roundtables in Washington with members of the National Security Council, and representatives of religious communities and civil society as well as academic specialists, on the status of freedom of religion or belief in Russia;</w:t>
      </w:r>
      <w:r w:rsidRPr="006864BC">
        <w:rPr>
          <w:u w:val="single"/>
        </w:rPr>
        <w:t xml:space="preserve"> </w:t>
      </w:r>
      <w:r w:rsidRPr="006864BC">
        <w:rPr>
          <w:u w:val="single"/>
        </w:rPr>
        <w:br/>
      </w:r>
      <w:r>
        <w:rPr>
          <w:rFonts w:cs="'times new roman'"/>
        </w:rPr>
        <w:t xml:space="preserve">• </w:t>
      </w:r>
      <w:r w:rsidRPr="006864BC">
        <w:rPr>
          <w:rFonts w:cs="'times new roman'"/>
          <w:u w:val="single"/>
        </w:rPr>
        <w:t xml:space="preserve">ensure that U.S. government-funded grants to NGOs and other sectors in Russian society include projects to promote legal protections and respect for freedom of religion </w:t>
      </w:r>
      <w:r>
        <w:rPr>
          <w:rFonts w:cs="'times new roman'"/>
        </w:rPr>
        <w:t>or belief and methods to combat xenophobia, such as by funding training programs on freedom of religion or belief, promoting inter-religious cooperation, encouraging pluralism, and combating hate crimes;</w:t>
      </w:r>
      <w:r>
        <w:t xml:space="preserve"> </w:t>
      </w:r>
      <w:r>
        <w:br/>
      </w:r>
      <w:r>
        <w:rPr>
          <w:rFonts w:cs="'times new roman'"/>
        </w:rPr>
        <w:t xml:space="preserve">• </w:t>
      </w:r>
      <w:r w:rsidRPr="006864BC">
        <w:rPr>
          <w:rFonts w:cs="'times new roman'"/>
          <w:u w:val="single"/>
        </w:rPr>
        <w:t xml:space="preserve">support programs to train lawyers to contest violations of </w:t>
      </w:r>
      <w:r>
        <w:rPr>
          <w:rFonts w:cs="'times new roman'"/>
        </w:rPr>
        <w:t xml:space="preserve">Russian and international law regarding </w:t>
      </w:r>
      <w:r w:rsidRPr="006864BC">
        <w:rPr>
          <w:rFonts w:cs="'times new roman'"/>
          <w:u w:val="single"/>
        </w:rPr>
        <w:t>freedom of religion or belief in Russian courts and before the European Court of Human Rights</w:t>
      </w:r>
      <w:r>
        <w:rPr>
          <w:rFonts w:cs="'times new roman'"/>
        </w:rPr>
        <w:t xml:space="preserve"> (ECtHR);</w:t>
      </w:r>
      <w:r>
        <w:t xml:space="preserve"> </w:t>
      </w:r>
      <w:r>
        <w:br/>
      </w:r>
      <w:r>
        <w:rPr>
          <w:rFonts w:cs="'times new roman'"/>
        </w:rPr>
        <w:t xml:space="preserve">• </w:t>
      </w:r>
      <w:r w:rsidRPr="006864BC">
        <w:rPr>
          <w:rFonts w:cs="'times new roman'"/>
          <w:u w:val="single"/>
        </w:rPr>
        <w:t xml:space="preserve">translate into Russian and make available, </w:t>
      </w:r>
      <w:r>
        <w:rPr>
          <w:rFonts w:cs="'times new roman'"/>
        </w:rPr>
        <w:t xml:space="preserve">including by posting on the U.S. Embassy Web site, U.S. Federal Bureau of Investigation and Department of Justice </w:t>
      </w:r>
      <w:r w:rsidRPr="006864BC">
        <w:rPr>
          <w:rFonts w:cs="'times new roman'"/>
          <w:u w:val="single"/>
        </w:rPr>
        <w:t xml:space="preserve">materials on combating hate crimes and information relating to international standards on freedom of religion </w:t>
      </w:r>
      <w:r>
        <w:rPr>
          <w:rFonts w:cs="'times new roman'"/>
        </w:rPr>
        <w:t>or belief, xenophobia, and hate crimes, including relevant U.S. Department of State and USCIRF reports;</w:t>
      </w:r>
      <w:r>
        <w:t xml:space="preserve"> </w:t>
      </w:r>
      <w:r>
        <w:br/>
      </w:r>
      <w:r w:rsidRPr="006864BC">
        <w:rPr>
          <w:rFonts w:cs="'times new roman'"/>
          <w:u w:val="single"/>
        </w:rPr>
        <w:t>• ensure that Russia’s citizens have access to U.S. government-funded radio and TV broadcasts, as well as Internet communications, including information on freedom of religion or belief and on combating xenophobia and hate crimes, in particular by:</w:t>
      </w:r>
      <w:r w:rsidRPr="006864BC">
        <w:rPr>
          <w:u w:val="single"/>
        </w:rPr>
        <w:t xml:space="preserve"> </w:t>
      </w:r>
      <w:r w:rsidRPr="006864BC">
        <w:rPr>
          <w:u w:val="single"/>
        </w:rPr>
        <w:br/>
      </w:r>
      <w:r>
        <w:rPr>
          <w:rFonts w:cs="'times new roman'"/>
        </w:rPr>
        <w:t>--</w:t>
      </w:r>
      <w:r w:rsidRPr="006864BC">
        <w:rPr>
          <w:rFonts w:cs="'times new roman'"/>
          <w:u w:val="single"/>
        </w:rPr>
        <w:t xml:space="preserve">restoring the previous levels of Russian-language radio broadcasts of Voice of America and Radio Free Europe/Radio Liberty </w:t>
      </w:r>
      <w:r>
        <w:rPr>
          <w:rFonts w:cs="'times new roman'"/>
        </w:rPr>
        <w:t xml:space="preserve">(RFE/RL), </w:t>
      </w:r>
      <w:r w:rsidRPr="006864BC">
        <w:rPr>
          <w:rFonts w:cs="'times new roman'"/>
          <w:u w:val="single"/>
        </w:rPr>
        <w:t>restoring staffing levels, and considering new broadcast vehicles; and</w:t>
      </w:r>
      <w:r>
        <w:t xml:space="preserve"> </w:t>
      </w:r>
      <w:r>
        <w:br/>
      </w:r>
      <w:r>
        <w:rPr>
          <w:rFonts w:cs="'times new roman'"/>
        </w:rPr>
        <w:t>--</w:t>
      </w:r>
      <w:r w:rsidRPr="006864BC">
        <w:rPr>
          <w:rFonts w:cs="'times new roman'"/>
          <w:u w:val="single"/>
        </w:rPr>
        <w:t>increasing funding for programs in minority languages, including the RFE/RL Tatar and North Caucasus services</w:t>
      </w:r>
      <w:r>
        <w:rPr>
          <w:rFonts w:cs="'times new roman'"/>
        </w:rPr>
        <w:t>;</w:t>
      </w:r>
      <w:r>
        <w:t xml:space="preserve"> </w:t>
      </w:r>
      <w:r>
        <w:br/>
      </w:r>
      <w:r>
        <w:rPr>
          <w:rFonts w:cs="'times new roman'"/>
        </w:rPr>
        <w:t xml:space="preserve">• </w:t>
      </w:r>
      <w:r>
        <w:rPr>
          <w:rFonts w:cs="'times new roman'"/>
          <w:u w:val="single"/>
        </w:rPr>
        <w:t>include in U.S.-funded exchange programs a wider ethnic and religious mix of students</w:t>
      </w:r>
      <w:r>
        <w:rPr>
          <w:rFonts w:cs="'times new roman'"/>
        </w:rPr>
        <w:t>, including from the North Caucasus, Tatarstan, and other regions of Russia with sizeable Muslim and other religious and ethnic minority populations;</w:t>
      </w:r>
      <w:r>
        <w:t xml:space="preserve"> </w:t>
      </w:r>
      <w:r>
        <w:br/>
      </w:r>
      <w:r>
        <w:rPr>
          <w:rFonts w:cs="'times new roman'"/>
        </w:rPr>
        <w:t xml:space="preserve">• </w:t>
      </w:r>
      <w:r>
        <w:rPr>
          <w:rFonts w:cs="'times new roman'"/>
          <w:u w:val="single"/>
        </w:rPr>
        <w:t>implement a U.S. visa ban and asset freeze against Chechen President Ramzan Kadyrov</w:t>
      </w:r>
      <w:r>
        <w:rPr>
          <w:rFonts w:cs="'times new roman'"/>
        </w:rPr>
        <w:t xml:space="preserve"> due to: his leadership of the Chechen armed forces, which the ECtHR has found responsible for severe human rights abuses; his alleged killings of political opponents and local human rights activists; and his institution of strict sharia law in Chechnya in violation of international religious freedom standards;</w:t>
      </w:r>
      <w:r>
        <w:t xml:space="preserve"> </w:t>
      </w:r>
      <w:r>
        <w:br/>
      </w:r>
      <w:r w:rsidRPr="006864BC">
        <w:rPr>
          <w:rFonts w:cs="'times new roman'"/>
          <w:u w:val="single"/>
        </w:rPr>
        <w:t>• ensure that U.S.-funded conflict resolution and post-conflict reconstruction programs for the North Caucasus also fund credible local partners; and</w:t>
      </w:r>
      <w:r w:rsidRPr="006864BC">
        <w:rPr>
          <w:u w:val="single"/>
        </w:rPr>
        <w:t xml:space="preserve"> </w:t>
      </w:r>
      <w:r w:rsidRPr="006864BC">
        <w:rPr>
          <w:u w:val="single"/>
        </w:rPr>
        <w:br/>
      </w:r>
      <w:r w:rsidRPr="006864BC">
        <w:rPr>
          <w:rFonts w:cs="'times new roman'"/>
          <w:u w:val="single"/>
        </w:rPr>
        <w:t>• initiate International Visitor’s Programs on the prevention and prosecution of hate crimes for Russian officials and other relevant figures and include training sessions by the Department of Justice and the Federal Bureau of Investigation as well as relevant NGOs and academic experts.</w:t>
      </w:r>
    </w:p>
    <w:p w14:paraId="06D99808" w14:textId="77777777" w:rsidR="00CF5D92" w:rsidRDefault="00CF5D92" w:rsidP="00CF5D92">
      <w:pPr>
        <w:pStyle w:val="BB-Contentions"/>
      </w:pPr>
      <w:r>
        <w:rPr>
          <w:rFonts w:cs="'times new roman'"/>
        </w:rPr>
        <w:lastRenderedPageBreak/>
        <w:t>6 recommendations of what the US should tell Russia to do</w:t>
      </w:r>
    </w:p>
    <w:p w14:paraId="64AA1BE8" w14:textId="77777777" w:rsidR="00CF5D92" w:rsidRDefault="00CF5D92" w:rsidP="00CF5D92">
      <w:pPr>
        <w:pStyle w:val="BB-Contentions"/>
      </w:pPr>
      <w:r>
        <w:rPr>
          <w:rFonts w:cs="'times new roman'"/>
        </w:rPr>
        <w:t>[You may find these useful in modifying or changing the focus of the plan, or in addition to the 12 items above]</w:t>
      </w:r>
    </w:p>
    <w:p w14:paraId="6CFD8B8A" w14:textId="77777777" w:rsidR="00CF5D92" w:rsidRDefault="00CF5D92" w:rsidP="00CF5D92">
      <w:pPr>
        <w:pStyle w:val="BB-Citation"/>
        <w:rPr>
          <w:rFonts w:cs="'times new roman'"/>
          <w:color w:val="0000FF"/>
          <w:u w:val="single"/>
        </w:rPr>
      </w:pPr>
      <w:r w:rsidRPr="00990809">
        <w:rPr>
          <w:rFonts w:cs="'times new roman'"/>
          <w:u w:val="single"/>
        </w:rPr>
        <w:t>Annual Report of the United States Commission on International Religious Freedom, May 2010.</w:t>
      </w:r>
      <w:r>
        <w:rPr>
          <w:rFonts w:cs="'times new roman'"/>
        </w:rPr>
        <w:t xml:space="preserve"> USCIRF; an independent U.S. government entity created by Congress to monitor religious freedom worldwide and make policy recommendations to the Executive and Legislative branches </w:t>
      </w:r>
      <w:hyperlink r:id="rId486" w:history="1">
        <w:r w:rsidRPr="00F1395B">
          <w:rPr>
            <w:rStyle w:val="Hyperlink"/>
            <w:rFonts w:cs="'times new roman'"/>
          </w:rPr>
          <w:t>http://www.uscirf.gov/images/ar2010/russia2010.pdf</w:t>
        </w:r>
      </w:hyperlink>
    </w:p>
    <w:p w14:paraId="55DF1B6D" w14:textId="77777777" w:rsidR="00CF5D92" w:rsidRDefault="00CF5D92" w:rsidP="00CF5D92">
      <w:pPr>
        <w:pStyle w:val="BB-Evidence"/>
      </w:pPr>
      <w:r>
        <w:rPr>
          <w:rFonts w:cs="'times new roman'"/>
        </w:rPr>
        <w:t>The U.S. government should urge the Russian government to:</w:t>
      </w:r>
      <w:r>
        <w:t xml:space="preserve"> </w:t>
      </w:r>
      <w:r>
        <w:br/>
      </w:r>
      <w:r>
        <w:rPr>
          <w:rFonts w:cs="'times new roman'"/>
        </w:rPr>
        <w:t>implement the February 2010 Constitutional Court decision that the Civil Procedural Code be amended to require Russian courts to implement decisions by the ECtHR rather than the payment of fines as is current practice;</w:t>
      </w:r>
      <w:r>
        <w:t xml:space="preserve"> </w:t>
      </w:r>
      <w:r>
        <w:br/>
      </w:r>
      <w:r>
        <w:rPr>
          <w:rFonts w:cs="'times new roman'"/>
        </w:rPr>
        <w:t>reform the Ministry of Internal Affairs system of quotas for arrests and detentions of alleged suspects which may result in denials of justice;</w:t>
      </w:r>
      <w:r>
        <w:t xml:space="preserve"> </w:t>
      </w:r>
      <w:r>
        <w:br/>
      </w:r>
      <w:r>
        <w:rPr>
          <w:rFonts w:cs="'times new roman'"/>
        </w:rPr>
        <w:t>amend the Russian extremism law to address acts that involve violence or incitement to imminent violence, and drop bans on non-violent organizations, literature and religious communities;</w:t>
      </w:r>
      <w:r>
        <w:t xml:space="preserve"> </w:t>
      </w:r>
      <w:r>
        <w:br/>
      </w:r>
      <w:r>
        <w:rPr>
          <w:rFonts w:cs="'times new roman'"/>
        </w:rPr>
        <w:t>halt current investigations, and reconsider previous legal cases, against individuals and organizations accused of extremism solely for their exercise of internationally protected rights, including freedom of religion or belief;</w:t>
      </w:r>
      <w:r>
        <w:t xml:space="preserve"> </w:t>
      </w:r>
      <w:r>
        <w:br/>
      </w:r>
      <w:r>
        <w:rPr>
          <w:rFonts w:cs="'times new roman'"/>
        </w:rPr>
        <w:t>withdraw or substantially amend the NGO law or, failing that, develop regulations consistent with international standards limiting the state’s discretion to interfere with the activities of NGOs,</w:t>
      </w:r>
      <w:r>
        <w:t xml:space="preserve"> </w:t>
      </w:r>
      <w:r>
        <w:rPr>
          <w:rFonts w:cs="'times new roman'"/>
        </w:rPr>
        <w:t>including religious organizations; and</w:t>
      </w:r>
      <w:r>
        <w:t xml:space="preserve"> </w:t>
      </w:r>
      <w:r>
        <w:rPr>
          <w:rFonts w:cs="'times new roman'"/>
        </w:rPr>
        <w:t>cease and prosecute all alleged acts of involuntary detention, disappearances, torture, rape, and other human rights abuses by the Russian security services in Chechnya, including by pro-Kremlin Chechen forces, and in other republics of the North Caucasus</w:t>
      </w:r>
      <w:r>
        <w:rPr>
          <w:rFonts w:cs="'times new roman'"/>
          <w:b/>
        </w:rPr>
        <w:t>.</w:t>
      </w:r>
    </w:p>
    <w:p w14:paraId="6B2C0CD2" w14:textId="77777777" w:rsidR="00CF5D92" w:rsidRDefault="00CF5D92" w:rsidP="00CF5D92">
      <w:pPr>
        <w:pStyle w:val="BB-Contentions"/>
      </w:pPr>
      <w:r>
        <w:t>Definition of State Department's International Visitor's Program</w:t>
      </w:r>
    </w:p>
    <w:p w14:paraId="13F4C788" w14:textId="77777777" w:rsidR="00CF5D92" w:rsidRDefault="00CF5D92" w:rsidP="00CF5D92">
      <w:pPr>
        <w:pStyle w:val="BB-Citation"/>
      </w:pPr>
      <w:r w:rsidRPr="00990809">
        <w:rPr>
          <w:u w:val="single"/>
        </w:rPr>
        <w:t>Council for International Visitors in Collier County, copyright date 2010.</w:t>
      </w:r>
      <w:r>
        <w:t xml:space="preserve"> Council for International Visitors in Collier County, Florida, only available date on the website is the copyright date 2010, accessed 18 July 2010, </w:t>
      </w:r>
      <w:hyperlink r:id="rId487" w:history="1">
        <w:r w:rsidRPr="00F1395B">
          <w:rPr>
            <w:rStyle w:val="Hyperlink"/>
          </w:rPr>
          <w:t>http://www.napleschamber.org/chamber/CIVIC/about-CIVIC.aspx</w:t>
        </w:r>
      </w:hyperlink>
    </w:p>
    <w:p w14:paraId="30976DF8" w14:textId="77777777" w:rsidR="00CF5D92" w:rsidRDefault="00CF5D92" w:rsidP="00CF5D92">
      <w:pPr>
        <w:pStyle w:val="BB-Evidence"/>
      </w:pPr>
      <w:r>
        <w:t xml:space="preserve">CIVIC is envisioned as a vital focal point for international visitors having an interest in Naples and Collier County. It supports our embassies abroad in their role of assisting </w:t>
      </w:r>
      <w:r>
        <w:rPr>
          <w:u w:val="single"/>
        </w:rPr>
        <w:t>individuals and groups</w:t>
      </w:r>
      <w:r>
        <w:t xml:space="preserve"> who </w:t>
      </w:r>
      <w:r>
        <w:rPr>
          <w:u w:val="single"/>
        </w:rPr>
        <w:t>visit the United States at the invitation of the Department of State. The individuals are potential or current mid-career leaders in the professions, government, business and the arts. Their alumni include dozens of heads of government and over 4,000 ministers of state. The State Department’s International Visitors Program promotes interaction of these individuals with their American counterparts around the country on subjects of mutual interest</w:t>
      </w:r>
      <w:r>
        <w:t>.</w:t>
      </w:r>
    </w:p>
    <w:p w14:paraId="3C629A76" w14:textId="77777777" w:rsidR="00CF5D92" w:rsidRDefault="00CF5D92" w:rsidP="00CF5D92">
      <w:pPr>
        <w:pStyle w:val="BB-Contentions"/>
      </w:pPr>
      <w:r>
        <w:t>How much does the Visitor's Program cost?</w:t>
      </w:r>
    </w:p>
    <w:p w14:paraId="2DCC72C4" w14:textId="77777777" w:rsidR="00CF5D92" w:rsidRDefault="00CF5D92" w:rsidP="00CF5D92">
      <w:pPr>
        <w:pStyle w:val="BB-Contentions"/>
      </w:pPr>
      <w:r>
        <w:t>Total State Department budget for international exchange programs in Fiscal Year 2010 was $633 million (note this includes all State Dept. programs, not just the one in this plan)</w:t>
      </w:r>
    </w:p>
    <w:p w14:paraId="175B9123" w14:textId="77777777" w:rsidR="00CF5D92" w:rsidRPr="00990809" w:rsidRDefault="00CF5D92" w:rsidP="00CF5D92">
      <w:pPr>
        <w:pStyle w:val="BB-Citation"/>
      </w:pPr>
      <w:r w:rsidRPr="00990809">
        <w:rPr>
          <w:u w:val="single"/>
        </w:rPr>
        <w:t>Government Printing Office, Fiscal Year 2010 Budget.</w:t>
      </w:r>
      <w:r w:rsidRPr="00990809">
        <w:t xml:space="preserve"> Government Printing Office, Fiscal Year 2010 Budget, "DEPARTMENT OF STATE AND OTHER INTERNATIONAL PROGRAMS" </w:t>
      </w:r>
      <w:hyperlink r:id="rId488" w:history="1">
        <w:r w:rsidRPr="00990809">
          <w:rPr>
            <w:rStyle w:val="Hyperlink"/>
          </w:rPr>
          <w:t>http</w:t>
        </w:r>
        <w:r w:rsidRPr="00990809">
          <w:rPr>
            <w:rStyle w:val="Hyperlink"/>
          </w:rPr>
          <w:t>:</w:t>
        </w:r>
        <w:r w:rsidRPr="00990809">
          <w:rPr>
            <w:rStyle w:val="Hyperlink"/>
          </w:rPr>
          <w:t>//www.gpoaccess.gov/usbudget/fy10/pdf/appendix/sta.pdf</w:t>
        </w:r>
      </w:hyperlink>
      <w:r w:rsidRPr="00990809">
        <w:t xml:space="preserve"> (brackets in original; the amount in brackets was the Fiscal Year 2009 amount shown for comparison with the 2010 amount, which follows it)</w:t>
      </w:r>
    </w:p>
    <w:p w14:paraId="2EDBAD94" w14:textId="77777777" w:rsidR="00CF5D92" w:rsidRDefault="00CF5D92" w:rsidP="00CF5D92">
      <w:pPr>
        <w:pStyle w:val="BB-Evidence"/>
      </w:pPr>
      <w:r>
        <w:t xml:space="preserve">EDUCATIONAL AND CULTURAL EXCHANGE PROGRAMS </w:t>
      </w:r>
      <w:r>
        <w:br/>
      </w:r>
      <w:r>
        <w:rPr>
          <w:u w:val="single"/>
        </w:rPr>
        <w:t>For expenses of educational and cultural exchange programs, as authorized</w:t>
      </w:r>
      <w:r>
        <w:t xml:space="preserve">, [$538,000,000] </w:t>
      </w:r>
      <w:r>
        <w:rPr>
          <w:u w:val="single"/>
        </w:rPr>
        <w:t>$633,243,000, to remain available until expended</w:t>
      </w:r>
      <w:r>
        <w:t>: Provided, That not to exceed $5,000,000, to remain available until expended, may be credited to this appropriation from fees or other payments received from or in connection with English teaching, educational advising and counseling programs, and exchange visitor programs as authorized.</w:t>
      </w:r>
    </w:p>
    <w:p w14:paraId="3C9ED3A5" w14:textId="77777777" w:rsidR="00CF5D92" w:rsidRDefault="00CF5D92" w:rsidP="00CF5D92">
      <w:pPr>
        <w:pStyle w:val="BB-Contentions"/>
      </w:pPr>
      <w:r>
        <w:t>Example of US-funded NGO program in Russia</w:t>
      </w:r>
    </w:p>
    <w:p w14:paraId="342A225B" w14:textId="77777777" w:rsidR="00CF5D92" w:rsidRDefault="00CF5D92" w:rsidP="00CF5D92">
      <w:pPr>
        <w:pStyle w:val="BB-Citation"/>
        <w:rPr>
          <w:color w:val="0000FF"/>
          <w:u w:val="single"/>
        </w:rPr>
      </w:pPr>
      <w:r w:rsidRPr="00990809">
        <w:rPr>
          <w:u w:val="single"/>
        </w:rPr>
        <w:t>US State Department 2010.</w:t>
      </w:r>
      <w:r>
        <w:t xml:space="preserve"> US Department of State, 4 May 2010, BUREAU OF POPULATION, REFUGEES, AND MIGRATION (PRM), Funding Opportunity Announcement, FY 2010 Funding Opportunity Announcement for NGO programs benefiting refugees and internally displaced persons in the North and South Caucasus </w:t>
      </w:r>
      <w:hyperlink r:id="rId489" w:history="1">
        <w:r w:rsidRPr="00F1395B">
          <w:rPr>
            <w:rStyle w:val="Hyperlink"/>
          </w:rPr>
          <w:t>http://www.state.gov/g/prm/141474.htm</w:t>
        </w:r>
      </w:hyperlink>
    </w:p>
    <w:p w14:paraId="4F74C67D" w14:textId="77777777" w:rsidR="00CF5D92" w:rsidRDefault="00CF5D92" w:rsidP="00CF5D92">
      <w:pPr>
        <w:pStyle w:val="BB-Evidence"/>
      </w:pPr>
      <w:r>
        <w:t>In FY2010, PRM anticipates providing $2.4 million to fund NGO programs in the Caucasus. PRM will prioritize currently available funding for proposed NGO activities that best meet the Bureau’s priorities in Russia (North Caucasus) and Armenia, as identified above. PRM anticipates funding at least one NGO project in Russia and one in Armenia.</w:t>
      </w:r>
    </w:p>
    <w:p w14:paraId="4DEF838C" w14:textId="77777777" w:rsidR="00CF5D92" w:rsidRDefault="00CF5D92" w:rsidP="00CF5D92">
      <w:pPr>
        <w:pStyle w:val="BB-Contentions"/>
      </w:pPr>
      <w:r>
        <w:rPr>
          <w:rFonts w:cs="'times new roman'"/>
        </w:rPr>
        <w:lastRenderedPageBreak/>
        <w:t>Ramzan Kadyrov should be sanctioned</w:t>
      </w:r>
    </w:p>
    <w:p w14:paraId="78967F67" w14:textId="77777777" w:rsidR="00CF5D92" w:rsidRDefault="00CF5D92" w:rsidP="00CF5D92">
      <w:pPr>
        <w:pStyle w:val="BB-Citation"/>
        <w:rPr>
          <w:rFonts w:cs="'times new roman'"/>
        </w:rPr>
      </w:pPr>
      <w:r w:rsidRPr="00990809">
        <w:rPr>
          <w:rFonts w:cs="'times new roman'"/>
          <w:u w:val="single"/>
        </w:rPr>
        <w:t>Leonard Leo with the U.S. Commission on International Religious Freedom in June 2010.</w:t>
      </w:r>
      <w:r>
        <w:rPr>
          <w:rFonts w:cs="'times new roman'"/>
        </w:rPr>
        <w:t xml:space="preserve"> Leonard Leo, Chairman of U.S. Commission on International Religious Freedom (USCIRF; an independent U.S. government entity created by Congress to monitor religious freedom worldwide and make policy recommendations to the Executive and Legislative branches) 17 June 2010 "Obama Urged to Publicly Raise Religious Freedom and Human Rights Transgressions During Medvedev Visit" </w:t>
      </w:r>
      <w:hyperlink r:id="rId490" w:history="1">
        <w:r w:rsidRPr="00F1395B">
          <w:rPr>
            <w:rStyle w:val="Hyperlink"/>
            <w:rFonts w:cs="'times new roman'"/>
          </w:rPr>
          <w:t>http://www.uscirf.gov/index.php?option=com_content&amp;task=view&amp;id=3095&amp;Itemid=1</w:t>
        </w:r>
      </w:hyperlink>
    </w:p>
    <w:p w14:paraId="40A281B0" w14:textId="77777777" w:rsidR="00CF5D92" w:rsidRDefault="00CF5D92" w:rsidP="00CF5D92">
      <w:pPr>
        <w:pStyle w:val="BB-Evidence"/>
      </w:pPr>
      <w:r>
        <w:rPr>
          <w:rFonts w:cs="'times new roman'"/>
        </w:rPr>
        <w:t>Another key human rights issue is the impunity accorded to Russian officials, particularly Chechen President Ramzan Kadyrov due to his leadership of the Chechen armed forces, his alleged killings of political opponents and local human rights activists, and his institution of strict sharia law in Chechnya in violation of international religious freedom standards. The European Court for Human Rights has issued 132 rulings on severe human rights abuses committed in Chechnya. I hope you will support USCIRF’s call for the U.S. government to issue a U.S. visa ban against Kadyrov and to freeze his bank assets.</w:t>
      </w:r>
    </w:p>
    <w:p w14:paraId="35560CBD" w14:textId="77777777" w:rsidR="00CF5D92" w:rsidRDefault="00CF5D92" w:rsidP="00CF5D92">
      <w:pPr>
        <w:pStyle w:val="BB-Contentions"/>
      </w:pPr>
      <w:r>
        <w:rPr>
          <w:rFonts w:cs="'times new roman'"/>
        </w:rPr>
        <w:t>Recent economic hardship may motivate more dissent and demand for democracy in Russia</w:t>
      </w:r>
    </w:p>
    <w:p w14:paraId="4133734B" w14:textId="77777777" w:rsidR="00CF5D92" w:rsidRDefault="00CF5D92" w:rsidP="00CF5D92">
      <w:pPr>
        <w:pStyle w:val="BB-Citation"/>
      </w:pPr>
      <w:r w:rsidRPr="00990809">
        <w:rPr>
          <w:rFonts w:cs="'times new roman'"/>
          <w:u w:val="single"/>
        </w:rPr>
        <w:t>Dr. Sarah Mendelson 2009.</w:t>
      </w:r>
      <w:r>
        <w:rPr>
          <w:rFonts w:cs="'times new roman'"/>
        </w:rPr>
        <w:t xml:space="preserve"> Sarah E. Mendelson (PhD political science from Columbia University; director, Human Rights and Security Initiative, Center for Strategic &amp; International Studies) 2009 U.S.-Russian Relations and the Democracy and Rule of Law Deficit </w:t>
      </w:r>
      <w:hyperlink r:id="rId491" w:history="1">
        <w:r w:rsidRPr="00F1395B">
          <w:rPr>
            <w:rStyle w:val="Hyperlink"/>
            <w:rFonts w:cs="'times new roman'"/>
          </w:rPr>
          <w:t>http://www.tcf.org/Publications/InternationalAffairs/US-RussianRelationsandtheDemocracyandRuleofLawDeficit.pdf</w:t>
        </w:r>
      </w:hyperlink>
    </w:p>
    <w:p w14:paraId="6DDAECC5" w14:textId="77777777" w:rsidR="00CF5D92" w:rsidRDefault="00CF5D92" w:rsidP="00CF5D92">
      <w:pPr>
        <w:pStyle w:val="BB-Evidence"/>
        <w:rPr>
          <w:rFonts w:cs="'times new roman'"/>
        </w:rPr>
      </w:pPr>
      <w:r>
        <w:rPr>
          <w:rFonts w:cs="'times new roman'"/>
        </w:rPr>
        <w:t>The tacit bargain of the past decade, however, in which dissenters were punished but Russians’ pocketbooks grew, may now be threatened by the international economic crisis. Oil prices plunged from a high of $147 a barrel in July 2008 to about $40 a barrel in December 2008. If the price of oil stays low, the lubricating effect of oil and gas revenues may well dry up, laying bare Russia’s dysfunctional state institutions and challenging the authorities’ ability to govern. Economic hardship and poor governance seem, at least anecdotally, to correlate with an increase in public protest and nervousness on the part of the ruling authorities. Perhaps, in the long run, the mix of economic hard times and poor governance will stimulate a greater demand for democracy and the rule of law in Russia, as citizens grow unhappy with state institutions that do not function and link that dysfunction to poor governance. In the near term, we can expect growth in nationalism and xenophobia.</w:t>
      </w:r>
    </w:p>
    <w:p w14:paraId="02BA2A52" w14:textId="77777777" w:rsidR="00CF5D92" w:rsidRDefault="00CF5D92" w:rsidP="00CF5D92">
      <w:pPr>
        <w:pStyle w:val="BB-Contentions"/>
        <w:rPr>
          <w:rFonts w:cs="'times new roman'"/>
        </w:rPr>
      </w:pPr>
      <w:r>
        <w:rPr>
          <w:rFonts w:cs="'times new roman'"/>
        </w:rPr>
        <w:t>US should not downplay or ignore human rights abuse in Russia</w:t>
      </w:r>
    </w:p>
    <w:p w14:paraId="3AF63CDE" w14:textId="77777777" w:rsidR="00CF5D92" w:rsidRDefault="00CF5D92" w:rsidP="00CF5D92">
      <w:pPr>
        <w:pStyle w:val="BB-Citation"/>
      </w:pPr>
      <w:r w:rsidRPr="00990809">
        <w:rPr>
          <w:rFonts w:cs="'times new roman'"/>
          <w:u w:val="single"/>
        </w:rPr>
        <w:t>Dr. Sarah Mendelson 2009.</w:t>
      </w:r>
      <w:r>
        <w:rPr>
          <w:rFonts w:cs="'times new roman'"/>
        </w:rPr>
        <w:t xml:space="preserve"> Sarah E. Mendelson (PhD political science from Columbia University; director, Human Rights and Security Initiative, Center for Strategic &amp; International Studies) 2009 U.S.-Russian Relations and the Democracy and Rule of Law Deficit </w:t>
      </w:r>
      <w:hyperlink r:id="rId492" w:history="1">
        <w:r w:rsidRPr="00F1395B">
          <w:rPr>
            <w:rStyle w:val="Hyperlink"/>
            <w:rFonts w:cs="'times new roman'"/>
          </w:rPr>
          <w:t>http://www.tcf.org/Publications/InternationalAffairs/US-RussianRelationsandtheDemocracyandRuleofLawDeficit.pdf</w:t>
        </w:r>
      </w:hyperlink>
    </w:p>
    <w:p w14:paraId="1389E985" w14:textId="77777777" w:rsidR="00CF5D92" w:rsidRDefault="00CF5D92" w:rsidP="00CF5D92">
      <w:pPr>
        <w:pStyle w:val="BB-Evidence"/>
        <w:rPr>
          <w:rFonts w:cs="'times new roman'"/>
        </w:rPr>
      </w:pPr>
      <w:r w:rsidRPr="005820E6">
        <w:rPr>
          <w:rFonts w:cs="'times new roman'"/>
          <w:u w:val="single"/>
        </w:rPr>
        <w:t>The Obama administration need not nor should not downplay or ignore state-sponsored or state-tolerated abuse of human rights in Russia.</w:t>
      </w:r>
      <w:r>
        <w:rPr>
          <w:rFonts w:cs="'times new roman'"/>
        </w:rPr>
        <w:t xml:space="preserve"> </w:t>
      </w:r>
      <w:r w:rsidRPr="005820E6">
        <w:rPr>
          <w:rFonts w:cs="'times new roman'"/>
          <w:u w:val="single"/>
        </w:rPr>
        <w:t>Similarly, if senior Russian government officials make statements that are clearly anti-American in nature, as they have done several times since 1999, for example implying foreign assistance is a means of intelligence gathering, these must be refuted instead of ignored or, in essence, rewarded with special presidential summits, as occurred under George W. Bush.</w:t>
      </w:r>
      <w:r>
        <w:rPr>
          <w:rFonts w:cs="'times new roman'"/>
        </w:rPr>
        <w:t xml:space="preserve"> </w:t>
      </w:r>
      <w:r w:rsidRPr="00DC3BAA">
        <w:rPr>
          <w:rFonts w:cs="'times new roman'"/>
        </w:rPr>
        <w:t>On every trip to the region, President Obama should meet not only with government officials, but also with human rights defenders and other members of civil society. He should address directly the Russian public on a range of issues, including our own struggle with justice and racial equality.</w:t>
      </w:r>
      <w:r w:rsidRPr="005820E6">
        <w:rPr>
          <w:rFonts w:cs="'times new roman'"/>
        </w:rPr>
        <w:t xml:space="preserve"> There is no need to lecture Russia on democracy and human rights. He can be effective simply talking about the American journey.</w:t>
      </w:r>
    </w:p>
    <w:p w14:paraId="2CD047C5" w14:textId="77777777" w:rsidR="00CF5D92" w:rsidRDefault="00CF5D92" w:rsidP="00CF5D92">
      <w:pPr>
        <w:pStyle w:val="BB-Contentions"/>
      </w:pPr>
      <w:r>
        <w:rPr>
          <w:rFonts w:cs="'times new roman'"/>
        </w:rPr>
        <w:t>Can't hope for cooperation with Russia while ignoring bad human rights trends</w:t>
      </w:r>
    </w:p>
    <w:p w14:paraId="4D5E09BC" w14:textId="77777777" w:rsidR="00CF5D92" w:rsidRDefault="00CF5D92" w:rsidP="00CF5D92">
      <w:pPr>
        <w:pStyle w:val="BB-Citation"/>
      </w:pPr>
      <w:r w:rsidRPr="00990809">
        <w:rPr>
          <w:rFonts w:cs="'times new roman'"/>
          <w:u w:val="single"/>
        </w:rPr>
        <w:t>David Kramer in January 2010.</w:t>
      </w:r>
      <w:r>
        <w:rPr>
          <w:rFonts w:cs="'times new roman'"/>
        </w:rPr>
        <w:t xml:space="preserve"> David J. Kramer (senior transatlantic fellow with the German Marshall Fund of the United States; served as the assistant secretary of state for democracy, human rights and labor and as deputy assistant secretary of state responsible for Belarus, Moldova, Russia, and Ukraine) Jan 2010 THE WASHINGTON QUARTERLY, Resetting U.S.—Russian Relations: It Takes Two, </w:t>
      </w:r>
      <w:hyperlink r:id="rId493" w:history="1">
        <w:r w:rsidRPr="00F1395B">
          <w:rPr>
            <w:rStyle w:val="Hyperlink"/>
            <w:rFonts w:cs="'times new roman'"/>
          </w:rPr>
          <w:t>http://www.twq.com/10january/docs/10jan_Kramer.pdf</w:t>
        </w:r>
      </w:hyperlink>
      <w:r>
        <w:rPr>
          <w:rFonts w:cs="'times new roman'"/>
        </w:rPr>
        <w:t xml:space="preserve"> (brackets in original)</w:t>
      </w:r>
    </w:p>
    <w:p w14:paraId="2BA861D7" w14:textId="77777777" w:rsidR="00CF5D92" w:rsidRDefault="00CF5D92" w:rsidP="00CF5D92">
      <w:pPr>
        <w:pStyle w:val="BB-Evidence"/>
      </w:pPr>
      <w:r>
        <w:rPr>
          <w:rFonts w:cs="'times new roman'"/>
        </w:rPr>
        <w:t>From the example made in 2003 of Russia’s richest oligarch, Mikhail Khodorkovsky, and elimination of gubernatorial elections in 2004 to authorities’ heavy-handed response to any sources of opposition or criticism and efforts to ensure a rubber-stamp parliament, Russia’s leadership is moving the country away from the central elements of democratic governance. The United States</w:t>
      </w:r>
      <w:r>
        <w:t xml:space="preserve"> </w:t>
      </w:r>
      <w:r>
        <w:rPr>
          <w:rFonts w:ascii="'times new roman'" w:hAnsi="'times new roman'" w:cs="'times new roman'"/>
        </w:rPr>
        <w:t>simply cannot ignore these trends. As four leading Russian liberals argued: ‘‘[W]e do not understand how one can hope for cooperation while ignoring Russia’s internal development and the principles on which the state functions.’’</w:t>
      </w:r>
    </w:p>
    <w:p w14:paraId="75BE4833" w14:textId="77777777" w:rsidR="00CF5D92" w:rsidRDefault="00CF5D92" w:rsidP="00CF5D92">
      <w:pPr>
        <w:pStyle w:val="BB-Contentions"/>
      </w:pPr>
      <w:r>
        <w:rPr>
          <w:rFonts w:cs="'times new roman'"/>
        </w:rPr>
        <w:lastRenderedPageBreak/>
        <w:t>Obama should develop metrics of Russian political openness to help US officials identify opportunities and monitor continued challenges</w:t>
      </w:r>
    </w:p>
    <w:p w14:paraId="1FE4B73A" w14:textId="77777777" w:rsidR="00CF5D92" w:rsidRDefault="00CF5D92" w:rsidP="00CF5D92">
      <w:pPr>
        <w:pStyle w:val="BB-Citation"/>
      </w:pPr>
      <w:r w:rsidRPr="00990809">
        <w:rPr>
          <w:rFonts w:cs="'times new roman'"/>
          <w:u w:val="single"/>
        </w:rPr>
        <w:t>Dr. Sarah Mendelson 2009</w:t>
      </w:r>
      <w:r>
        <w:rPr>
          <w:rFonts w:cs="'times new roman'"/>
        </w:rPr>
        <w:t xml:space="preserve">. Sarah E. Mendelson (PhD political science from Columbia University; director, Human Rights and Security Initiative, Center for Strategic &amp; International Studies) 2009 U.S.-Russian Relations and the Democracy and Rule of Law Deficit </w:t>
      </w:r>
      <w:hyperlink r:id="rId494" w:history="1">
        <w:r w:rsidRPr="00F1395B">
          <w:rPr>
            <w:rStyle w:val="Hyperlink"/>
            <w:rFonts w:cs="'times new roman'"/>
          </w:rPr>
          <w:t>http://www.tcf.org/Publications/InternationalAffairs/US-RussianRelationsandtheDemocracyandRuleofLawDeficit.pdf</w:t>
        </w:r>
      </w:hyperlink>
    </w:p>
    <w:p w14:paraId="2455F8B9" w14:textId="77777777" w:rsidR="00CF5D92" w:rsidRDefault="00CF5D92" w:rsidP="00CF5D92">
      <w:pPr>
        <w:pStyle w:val="BB-Evidence"/>
      </w:pPr>
      <w:r>
        <w:rPr>
          <w:rFonts w:cs="'times new roman'"/>
        </w:rPr>
        <w:t>Similarly, the Obama administration ought to consider developing internally a specific set of metrics to gauge the opening or continued closing of politics in Russia. Is there serious movement to bring the murderers of Paul Klebnikov, Anna Politkovskaya, Stanislav Markelov, and Anastasia Baburova, among others, to justice? Is the number of journalists and lawyers killed decreasing or increasing? Is the judiciary increasingly independent or not? Are Kremlin critics allowed to return to television? Can lawful opponents gather freely without arrest? Is the number of political opponents seeking asylum abroad increasing? Are foreign nongovernmental organizations being shut down? Is the law on nongovernmental organizations reformed? An empirically based assessment will help administration officials identify opportunities as well as monitor continued challenges.</w:t>
      </w:r>
    </w:p>
    <w:p w14:paraId="1133A415" w14:textId="77777777" w:rsidR="00CF5D92" w:rsidRDefault="00CF5D92" w:rsidP="00CF5D92">
      <w:pPr>
        <w:pStyle w:val="BB-Contentions"/>
        <w:rPr>
          <w:rFonts w:cs="'times new roman'"/>
        </w:rPr>
      </w:pPr>
      <w:r>
        <w:rPr>
          <w:rFonts w:cs="'times new roman'"/>
        </w:rPr>
        <w:t>US should use broadcasting and internet programs to reach Russian people</w:t>
      </w:r>
    </w:p>
    <w:p w14:paraId="052A6910" w14:textId="77777777" w:rsidR="00CF5D92" w:rsidRDefault="00CF5D92" w:rsidP="00CF5D92">
      <w:pPr>
        <w:pStyle w:val="BB-Citation"/>
      </w:pPr>
      <w:r w:rsidRPr="00990809">
        <w:rPr>
          <w:rFonts w:cs="'times new roman'"/>
          <w:u w:val="single"/>
        </w:rPr>
        <w:t>Cohen &amp; Dale at the Heritage Foundation in February 2010.</w:t>
      </w:r>
      <w:r w:rsidRPr="00990809">
        <w:rPr>
          <w:rFonts w:cs="'times new roman'"/>
        </w:rPr>
        <w:t xml:space="preserve"> Ariel Cohen (Ph.D. Senior Research Fellow, The Kathryn and</w:t>
      </w:r>
      <w:r>
        <w:rPr>
          <w:rFonts w:cs="'times new roman'"/>
        </w:rPr>
        <w:t xml:space="preserve"> Shelby Cullom Davis Institute for International Studies) and Helle Dale (Senior Fellow for Public Diplomacy) 24 Feb 2010 Russian Anti-Americanism: A Priority Target for U.S. Public Diplomacy, </w:t>
      </w:r>
      <w:hyperlink r:id="rId495" w:history="1">
        <w:r w:rsidRPr="00F1395B">
          <w:rPr>
            <w:rStyle w:val="Hyperlink"/>
            <w:rFonts w:cs="'times new roman'"/>
          </w:rPr>
          <w:t>http://www.heritage.org/Research/Reports/2010/02/Russian-Anti-Americanism-A-Priority-Target-for-US-Public-Diplomacy</w:t>
        </w:r>
      </w:hyperlink>
    </w:p>
    <w:p w14:paraId="470D3D77" w14:textId="77777777" w:rsidR="00CF5D92" w:rsidRDefault="00CF5D92" w:rsidP="00CF5D92">
      <w:pPr>
        <w:pStyle w:val="BB-Evidence"/>
      </w:pPr>
      <w:r>
        <w:rPr>
          <w:rFonts w:cs="'times new roman'"/>
        </w:rPr>
        <w:t>Some dismiss the constant flood of anti-Western and anti-American words and images as rhetoric for internal consumption. Yet just as their czarist and Soviet predecessors, contemporary Russian leaders view external propaganda as a full-fledged instrument in their foreign policy and national security toolbox. This has far-reaching implications for U.S.-Russian relations and the U.S. global image and cannot be dismissed lightly. To oppose Russia's strategic information campaigns, the Obama Administration and Congress should:</w:t>
      </w:r>
      <w:r>
        <w:rPr>
          <w:rFonts w:ascii="'times new roman'" w:hAnsi="'times new roman'" w:cs="'times new roman'"/>
        </w:rPr>
        <w:t xml:space="preserve"> Use public diplomacy strategically to counter the flood of anti-American propaganda from the highest levels of the Russian government. U.S. public diplomacy should focus on reaching ordinary Russians. These efforts should include international broadcasting, Internet campaigns, the launch of a new Russian satellite channel, Web 2.0 social networking, print media, and revamped academic, student, and business exchange programs.</w:t>
      </w:r>
    </w:p>
    <w:p w14:paraId="61FBCFFA" w14:textId="77777777" w:rsidR="00CF5D92" w:rsidRDefault="00CF5D92" w:rsidP="00CF5D92">
      <w:pPr>
        <w:pStyle w:val="BB-Contentions"/>
      </w:pPr>
      <w:r>
        <w:rPr>
          <w:rFonts w:cs="'times new roman'"/>
        </w:rPr>
        <w:t>US should fund legal training in Russia to deal with hate-based violence</w:t>
      </w:r>
    </w:p>
    <w:p w14:paraId="14668A2E" w14:textId="77777777" w:rsidR="00CF5D92" w:rsidRDefault="00CF5D92" w:rsidP="00CF5D92">
      <w:pPr>
        <w:pStyle w:val="BB-Citation"/>
        <w:rPr>
          <w:rFonts w:cs="'times new roman'"/>
        </w:rPr>
      </w:pPr>
      <w:r w:rsidRPr="00990809">
        <w:rPr>
          <w:rFonts w:cs="'times new roman'"/>
          <w:u w:val="single"/>
        </w:rPr>
        <w:t>Commission on Russian-American Relations 2010.</w:t>
      </w:r>
      <w:r>
        <w:rPr>
          <w:rFonts w:cs="'times new roman'"/>
        </w:rPr>
        <w:t xml:space="preserve"> Henry M. Jackson School of International Studies, Univ. of Washington College of Arts &amp; Sciences, Commission on Russian-American Relations, Winter Quarter 2010, Task Force Advisor: Professor Robert Huber. Task Force Evaluator: Martin Sletzinger. Task Force Editor: Nancy Palekha. Task Force Members: Arms Control; Kate Sumpter (chair), Alexander Dominguez, Sungjoo Hwang. Economic Trade; Violetta Zdanovskaya (chair), Austin Houvener, Jessica Anderson, Tomoko Burse. Human Rights; Alexis Jenkins (chair), Krystle Butler, Laura Jordan, Vivica Williams. Regional Issues; Emily Liebeskind (chair), Whitney Saueressig, Ryan Simcic, Aaron Tilley </w:t>
      </w:r>
      <w:hyperlink r:id="rId496" w:history="1">
        <w:r w:rsidRPr="00F1395B">
          <w:rPr>
            <w:rStyle w:val="Hyperlink"/>
            <w:rFonts w:cs="'times new roman'"/>
          </w:rPr>
          <w:t>https://dlib.lib.washington.edu/dspace/bitstream/handle/1773/15600/TF_SIS495F_2010.pdf?sequence=1</w:t>
        </w:r>
      </w:hyperlink>
    </w:p>
    <w:p w14:paraId="3CCFD0D1" w14:textId="77777777" w:rsidR="00CF5D92" w:rsidRDefault="00CF5D92" w:rsidP="00CF5D92">
      <w:pPr>
        <w:pStyle w:val="BB-Evidence"/>
      </w:pPr>
      <w:r>
        <w:rPr>
          <w:rFonts w:cs="'times new roman'"/>
        </w:rPr>
        <w:t>US interests would be served by a stronger Russian state capable of readily identifying and preventing the rise of extremist groups. Recommendations</w:t>
      </w:r>
      <w:r>
        <w:rPr>
          <w:rFonts w:cs="'times new roman'"/>
        </w:rPr>
        <w:br/>
        <w:t>- Recognize that xenophobia, nationalism, and racial intolerance are not only threats to Russia‘s stability and security, but also are indicators and predictors of escalating dangers that will affect U.S. and international security.</w:t>
      </w:r>
      <w:r>
        <w:rPr>
          <w:rFonts w:cs="'times new roman'"/>
        </w:rPr>
        <w:br/>
        <w:t>- Facilitate symposiums between Russian and international NGOs with the goal of sharing best-practices and establishing training exchange programs for prosecutors, justices, and law enforcement.</w:t>
      </w:r>
      <w:r>
        <w:br/>
      </w:r>
      <w:r>
        <w:rPr>
          <w:rFonts w:cs="'times new roman'"/>
        </w:rPr>
        <w:t>- Continue direct and indirect funding of programs that train public officials, especially judiciary and law enforcement, to be proactive in dealing with hate-based violence and propaganda.</w:t>
      </w:r>
    </w:p>
    <w:p w14:paraId="0B8AAE0E" w14:textId="77777777" w:rsidR="00CF5D92" w:rsidRDefault="00CF5D92" w:rsidP="00CF5D92">
      <w:pPr>
        <w:pStyle w:val="BB-Contentions"/>
      </w:pPr>
      <w:r>
        <w:rPr>
          <w:rFonts w:cs="'times new roman'"/>
        </w:rPr>
        <w:t>Head Start budget is $8.2 billion</w:t>
      </w:r>
    </w:p>
    <w:p w14:paraId="6244178A" w14:textId="77777777" w:rsidR="00CF5D92" w:rsidRDefault="00CF5D92" w:rsidP="00CF5D92">
      <w:pPr>
        <w:pStyle w:val="BB-Citation"/>
      </w:pPr>
      <w:r w:rsidRPr="00990809">
        <w:rPr>
          <w:rFonts w:cs="'times new roman'"/>
          <w:u w:val="single"/>
        </w:rPr>
        <w:t>US Dept of Health &amp; Human Services 2010.</w:t>
      </w:r>
      <w:r>
        <w:rPr>
          <w:rFonts w:cs="'times new roman'"/>
        </w:rPr>
        <w:t xml:space="preserve"> US Department of Health &amp; Human Services, 2010, ADVANCING THE HEALTH, SAFETY, AND WELL-BEING OF OUR PEOPLE, FY 2011 President’s Budget for HHS </w:t>
      </w:r>
      <w:hyperlink r:id="rId497" w:history="1">
        <w:r w:rsidRPr="00703BE0">
          <w:rPr>
            <w:rStyle w:val="Hyperlink"/>
            <w:rFonts w:cs="'times new roman'"/>
          </w:rPr>
          <w:t>http://dhhs.gov/asfr/ob/docbudget/2011budgetinbrief.pdf</w:t>
        </w:r>
      </w:hyperlink>
      <w:r>
        <w:rPr>
          <w:rFonts w:cs="'times new roman'"/>
          <w:color w:val="000099"/>
          <w:u w:val="single"/>
        </w:rPr>
        <w:t xml:space="preserve"> </w:t>
      </w:r>
    </w:p>
    <w:p w14:paraId="6947FBC5" w14:textId="77777777" w:rsidR="00CF5D92" w:rsidRPr="006864BC" w:rsidRDefault="00CF5D92" w:rsidP="00CF5D92">
      <w:pPr>
        <w:pStyle w:val="BB-Evidence"/>
        <w:rPr>
          <w:u w:val="single"/>
        </w:rPr>
      </w:pPr>
      <w:r>
        <w:rPr>
          <w:rFonts w:cs="'times new roman'"/>
        </w:rPr>
        <w:t xml:space="preserve">Also in support of the President’s Zero to Five Plan, </w:t>
      </w:r>
      <w:r w:rsidRPr="006864BC">
        <w:rPr>
          <w:rFonts w:cs="'times new roman'"/>
          <w:u w:val="single"/>
        </w:rPr>
        <w:t>the Budget includes $8.2 billion, an increase of $989 million, for Head Start to serve an estimated 971,000 children, an increase of approximately 66,500 children over FY 2008.</w:t>
      </w:r>
    </w:p>
    <w:p w14:paraId="0992B153" w14:textId="77777777" w:rsidR="00CF5D92" w:rsidRDefault="00CF5D92" w:rsidP="00CF5D92">
      <w:pPr>
        <w:pStyle w:val="BB-Contentions"/>
        <w:rPr>
          <w:rFonts w:cs="'times new roman'"/>
        </w:rPr>
      </w:pPr>
      <w:r>
        <w:rPr>
          <w:rFonts w:cs="'times new roman'"/>
        </w:rPr>
        <w:lastRenderedPageBreak/>
        <w:t>Head Start is a failure</w:t>
      </w:r>
    </w:p>
    <w:p w14:paraId="5BA98130" w14:textId="77777777" w:rsidR="00CF5D92" w:rsidRDefault="00CF5D92" w:rsidP="00CF5D92">
      <w:pPr>
        <w:pStyle w:val="BB-Citation"/>
      </w:pPr>
      <w:r w:rsidRPr="00990809">
        <w:rPr>
          <w:rFonts w:cs="'times new roman'"/>
          <w:u w:val="single"/>
        </w:rPr>
        <w:t>Andrew Coulson 2010.</w:t>
      </w:r>
      <w:r>
        <w:rPr>
          <w:rFonts w:cs="'times new roman'"/>
        </w:rPr>
        <w:t xml:space="preserve"> ANDREW J. COULSON (directs the Cato Institute's Center for Educational Freedom) 28 Jan 2010 NEW YORK POST, </w:t>
      </w:r>
      <w:hyperlink r:id="rId498" w:history="1">
        <w:r>
          <w:rPr>
            <w:rFonts w:cs="'times new roman'"/>
            <w:u w:val="single"/>
          </w:rPr>
          <w:t>Head Start: A tragic waste of money</w:t>
        </w:r>
      </w:hyperlink>
      <w:r>
        <w:rPr>
          <w:rFonts w:cs="'times new roman'"/>
        </w:rPr>
        <w:t xml:space="preserve">, </w:t>
      </w:r>
      <w:hyperlink r:id="rId499" w:history="1">
        <w:r w:rsidRPr="00F1395B">
          <w:rPr>
            <w:rStyle w:val="Hyperlink"/>
            <w:rFonts w:cs="'times new roman'"/>
          </w:rPr>
          <w:t>www.nypost.com/p/news/opinion/opedcolumnists/head_start_tragic_waste_of_money_L7V5dJC333RDC8QT8UEWaO</w:t>
        </w:r>
      </w:hyperlink>
    </w:p>
    <w:p w14:paraId="10CDE595" w14:textId="77777777" w:rsidR="00CF5D92" w:rsidRDefault="00CF5D92" w:rsidP="00CF5D92">
      <w:pPr>
        <w:pStyle w:val="BB-Evidence"/>
      </w:pPr>
      <w:r w:rsidRPr="005820E6">
        <w:rPr>
          <w:rFonts w:cs="'times new roman'"/>
          <w:u w:val="single"/>
        </w:rPr>
        <w:t>Head Start, the most sacrosanct federal education program</w:t>
      </w:r>
      <w:r w:rsidRPr="005820E6">
        <w:rPr>
          <w:rFonts w:cs="'times new roman'"/>
          <w:i/>
          <w:u w:val="single"/>
        </w:rPr>
        <w:t xml:space="preserve">, doesn't work. </w:t>
      </w:r>
      <w:r w:rsidRPr="005820E6">
        <w:rPr>
          <w:rFonts w:cs="'times new roman'"/>
          <w:u w:val="single"/>
        </w:rPr>
        <w:t>That's the finding of a sophisticated study just released by President Obama's Department of Health and Human Services. Created in 1965, the comprehensive preschool program for 3- and 4-year olds and their parents is meant to narrow the education gap between low-income students and their middle- and upper-income peers. Forty-five years and $166 billion later, it has been proven a failure.</w:t>
      </w:r>
      <w:r>
        <w:rPr>
          <w:rFonts w:cs="'times new roman'"/>
        </w:rPr>
        <w:t xml:space="preserve"> The bad news came in the study released this month: It found that, by the end of the first grade, children who attended Head Start are essentially indistinguishable from a control group of students who didn't.</w:t>
      </w:r>
    </w:p>
    <w:p w14:paraId="45ED421F" w14:textId="77777777" w:rsidR="00CF5D92" w:rsidRDefault="00CF5D92" w:rsidP="00CF5D92">
      <w:pPr>
        <w:pStyle w:val="BB-Contentions"/>
      </w:pPr>
      <w:r>
        <w:rPr>
          <w:rFonts w:cs="'times new roman'"/>
        </w:rPr>
        <w:t>DA RESPONSES</w:t>
      </w:r>
    </w:p>
    <w:p w14:paraId="3A0E738F" w14:textId="77777777" w:rsidR="00CF5D92" w:rsidRDefault="00CF5D92" w:rsidP="00CF5D92">
      <w:pPr>
        <w:pStyle w:val="BB-Contentions"/>
      </w:pPr>
      <w:r>
        <w:rPr>
          <w:rFonts w:cs="'times new roman'"/>
        </w:rPr>
        <w:t>"Lose cooperation with Russia" Response: We can't cooperate with Russia on security issues as long as Russian security forces are corrupt and abusive</w:t>
      </w:r>
    </w:p>
    <w:p w14:paraId="5773F5B0" w14:textId="77777777" w:rsidR="00CF5D92" w:rsidRDefault="00CF5D92" w:rsidP="00CF5D92">
      <w:pPr>
        <w:pStyle w:val="BB-Citation"/>
      </w:pPr>
      <w:r w:rsidRPr="00990809">
        <w:rPr>
          <w:rFonts w:cs="'times new roman'"/>
          <w:u w:val="single"/>
        </w:rPr>
        <w:t>Dr. Sarah Mendelson 2009.</w:t>
      </w:r>
      <w:r>
        <w:rPr>
          <w:rFonts w:cs="'times new roman'"/>
        </w:rPr>
        <w:t xml:space="preserve"> Sarah E. Mendelson (PhD political science from Columbia University; director, Human Rights and Security Initiative, Center for Strategic &amp; International Studies) 2009 U.S.-Russian Relations and the Democracy and Rule of Law Deficit </w:t>
      </w:r>
      <w:hyperlink r:id="rId500" w:history="1">
        <w:r w:rsidRPr="00F1395B">
          <w:rPr>
            <w:rStyle w:val="Hyperlink"/>
            <w:rFonts w:cs="'times new roman'"/>
          </w:rPr>
          <w:t>http://www.tcf.org/Publications/InternationalAffairs/US-RussianRelationsandtheDemocracyandRuleofLawDeficit.pdf</w:t>
        </w:r>
      </w:hyperlink>
    </w:p>
    <w:p w14:paraId="16A53862" w14:textId="77777777" w:rsidR="00CF5D92" w:rsidRDefault="00CF5D92" w:rsidP="00CF5D92">
      <w:pPr>
        <w:pStyle w:val="BB-Evidence"/>
      </w:pPr>
      <w:r>
        <w:rPr>
          <w:rFonts w:cs="'times new roman'"/>
        </w:rPr>
        <w:t xml:space="preserve">What does any of this have to do with the Obama administration? </w:t>
      </w:r>
      <w:r w:rsidRPr="006864BC">
        <w:rPr>
          <w:rFonts w:cs="'times new roman'"/>
          <w:u w:val="single"/>
        </w:rPr>
        <w:t>The democracy and rule of law deficit in Russia has a range of security and human rights implications for the United States and our allies in Europe. For example, the Obama administration comes to office with a number of arms control goals. These plans may be complicated by the absence of Russian military reform that, in turn, correlates with abuse inside the army</w:t>
      </w:r>
      <w:r>
        <w:rPr>
          <w:rFonts w:cs="'times new roman'"/>
        </w:rPr>
        <w:t xml:space="preserve">. (They are also complicated by continued government reliance on nonconventional forces: in September 2008, President Medvedev committed to modernizing the nuclear arsenal.) </w:t>
      </w:r>
      <w:r w:rsidRPr="006864BC">
        <w:rPr>
          <w:rFonts w:cs="'times new roman'"/>
          <w:u w:val="single"/>
        </w:rPr>
        <w:t>Serious, joint counterterrorism efforts with the United States, Europe, and Russia are likely to remain illusive as long as the police and security services are corrupt and abusive, and the media, a potential source to expose that corruption, is largely controlled by the government.</w:t>
      </w:r>
    </w:p>
    <w:p w14:paraId="5B70BA1A" w14:textId="77777777" w:rsidR="00CF5D92" w:rsidRDefault="00CF5D92" w:rsidP="00CF5D92">
      <w:pPr>
        <w:pStyle w:val="BB-Contentions"/>
      </w:pPr>
      <w:r>
        <w:rPr>
          <w:rFonts w:cs="'times new roman'"/>
        </w:rPr>
        <w:t>"Lose Russia's help on Iran" Response: It's naive to think Russia would ever help us on Iran - powerful Russian interests support Iran</w:t>
      </w:r>
    </w:p>
    <w:p w14:paraId="0EA0619F" w14:textId="77777777" w:rsidR="00CF5D92" w:rsidRDefault="00CF5D92" w:rsidP="00CF5D92">
      <w:pPr>
        <w:pStyle w:val="BB-Citation"/>
        <w:rPr>
          <w:rFonts w:cs="'times new roman'"/>
        </w:rPr>
      </w:pPr>
      <w:r w:rsidRPr="00990809">
        <w:rPr>
          <w:rFonts w:cs="'times new roman'"/>
          <w:u w:val="single"/>
        </w:rPr>
        <w:t>Dr Ariel Cohen in January 2010.</w:t>
      </w:r>
      <w:r>
        <w:rPr>
          <w:rFonts w:cs="'times new roman'"/>
        </w:rPr>
        <w:t xml:space="preserve"> Ariel Cohen (Ariel Cohen, Ph.D., is Senior Research Fellow in Russian and Eurasian Studies and International Energy Policy at the Katherine and Shelby Cullom Davis Institute for International Policy at The Heritage Foundation) 19 Jan 2010 "Obama’s Russia Policy: A Disappointing First Year" </w:t>
      </w:r>
      <w:hyperlink r:id="rId501" w:history="1">
        <w:r w:rsidRPr="00F1395B">
          <w:rPr>
            <w:rStyle w:val="Hyperlink"/>
            <w:rFonts w:cs="'times new roman'"/>
          </w:rPr>
          <w:t>http://blog.heritage.org/?p=24184</w:t>
        </w:r>
      </w:hyperlink>
    </w:p>
    <w:p w14:paraId="39CDD300" w14:textId="77777777" w:rsidR="00CF5D92" w:rsidRDefault="00CF5D92" w:rsidP="00CF5D92">
      <w:pPr>
        <w:pStyle w:val="BB-Evidence"/>
      </w:pPr>
      <w:r>
        <w:rPr>
          <w:rFonts w:cs="'times new roman'"/>
        </w:rPr>
        <w:t>The Obama Administration misplaced its hopes on Russian assistance with U.S. efforts to stop the Iranian nuclear program. However, a review of Russian policy on Iran since the mid-1990s under Presidents Boris Yeltsin, Vladimir Putin and Dmitry Medvedev demonstrates that Russia’s interests in Iran fundamentally diverge from the U.S. agenda. Powerful Russian special interests — security, nuclear, oil and gas, and the military-industrial complex — are vehemently opposed to any significant reversal of Russian policy toward Iran. Therefore, it is naïve, if not dangerous, to hope that Moscow will provide decisive assistance in the U.N. Security Council or bilaterally vis-à-vis Iran. The Obama Administration and Congress should recognize this inconvenient truth.</w:t>
      </w:r>
    </w:p>
    <w:p w14:paraId="2824705B" w14:textId="77777777" w:rsidR="00CF5D92" w:rsidRDefault="00CF5D92" w:rsidP="00CF5D92">
      <w:pPr>
        <w:pStyle w:val="BB-Contentions"/>
      </w:pPr>
      <w:r>
        <w:rPr>
          <w:rFonts w:cs="'times new roman'"/>
        </w:rPr>
        <w:t>"Lose Russia's help on Iran" Response: We should not bargain away concerns over human rights in Russia for cooperation on Iran</w:t>
      </w:r>
    </w:p>
    <w:p w14:paraId="18F7263B" w14:textId="77777777" w:rsidR="00CF5D92" w:rsidRDefault="00CF5D92" w:rsidP="00CF5D92">
      <w:pPr>
        <w:pStyle w:val="BB-Citation"/>
      </w:pPr>
      <w:r w:rsidRPr="00990809">
        <w:rPr>
          <w:rFonts w:cs="'times new roman'"/>
          <w:u w:val="single"/>
        </w:rPr>
        <w:t>Dr. Ariel Cohen in April 2009</w:t>
      </w:r>
      <w:r>
        <w:rPr>
          <w:rFonts w:cs="'times new roman'"/>
        </w:rPr>
        <w:t xml:space="preserve">. Ariel Cohen (Ariel Cohen, Ph.D., is Senior Research Fellow in Russian and Eurasian Studies and International Energy Policy at the Katherine and Shelby Cullom Davis Institute for International Policy at The Heritage Foundation) 6 Apr 2009 Don't Be Naive About Russia's Real Aims </w:t>
      </w:r>
      <w:hyperlink r:id="rId502" w:history="1">
        <w:r w:rsidRPr="00F1395B">
          <w:rPr>
            <w:rStyle w:val="Hyperlink"/>
            <w:rFonts w:cs="'times new roman'"/>
          </w:rPr>
          <w:t>http://www.heritage.org/Research/Commentary/2009/04/Dont-be-naive-about-Russias-real-aims</w:t>
        </w:r>
      </w:hyperlink>
    </w:p>
    <w:p w14:paraId="5C8270BC" w14:textId="77777777" w:rsidR="00CF5D92" w:rsidRDefault="00CF5D92" w:rsidP="00CF5D92">
      <w:pPr>
        <w:pStyle w:val="BB-Evidence"/>
      </w:pPr>
      <w:r>
        <w:rPr>
          <w:rFonts w:cs="'times new roman'"/>
        </w:rPr>
        <w:t>The US can explore Russia's willingness to rethink its relationship with Iran and prevent it from going nuclear in the near future. Yet Washington should not bargain away the independence and sovereignty of countries in Eurasia, dismiss concerns over human rights and rule of law in Russia, allow Moscow to rewrite the geopolitical map of Europe with its new "European security concept," or acquiesce to a new global economic architecture. This is not the time for naïveté.</w:t>
      </w:r>
    </w:p>
    <w:p w14:paraId="132BCB32" w14:textId="77777777" w:rsidR="00CF5D92" w:rsidRDefault="00CF5D92" w:rsidP="00CF5D92">
      <w:pPr>
        <w:pStyle w:val="BB-Contentions"/>
      </w:pPr>
      <w:r>
        <w:rPr>
          <w:rFonts w:cs="'times new roman'"/>
        </w:rPr>
        <w:lastRenderedPageBreak/>
        <w:t>"US Hypocrisy" Response: Obama is changing Bush policies - closing Guantanamo and secret prisons</w:t>
      </w:r>
    </w:p>
    <w:p w14:paraId="121EEA0D" w14:textId="77777777" w:rsidR="00CF5D92" w:rsidRDefault="00CF5D92" w:rsidP="00CF5D92">
      <w:pPr>
        <w:pStyle w:val="BB-Citation"/>
      </w:pPr>
      <w:r w:rsidRPr="00990809">
        <w:rPr>
          <w:rFonts w:cs="'times new roman'"/>
          <w:u w:val="single"/>
        </w:rPr>
        <w:t>Dr. Sarah Mendelson 2009</w:t>
      </w:r>
      <w:r>
        <w:rPr>
          <w:rFonts w:cs="'times new roman'"/>
        </w:rPr>
        <w:t xml:space="preserve">. Sarah E. Mendelson (PhD political science from Columbia University; director, Human Rights and Security Initiative, Center for Strategic &amp; International Studies) 2009 U.S.-Russian Relations and the Democracy and Rule of Law Deficit </w:t>
      </w:r>
      <w:hyperlink r:id="rId503" w:history="1">
        <w:r w:rsidRPr="00F1395B">
          <w:rPr>
            <w:rStyle w:val="Hyperlink"/>
            <w:rFonts w:cs="'times new roman'"/>
          </w:rPr>
          <w:t>http://www.tcf.org/Publications/InternationalAffairs/US-RussianRelationsandtheDemocracyandRuleofLawDeficit.pdf</w:t>
        </w:r>
      </w:hyperlink>
    </w:p>
    <w:p w14:paraId="4705A0A1" w14:textId="77777777" w:rsidR="00CF5D92" w:rsidRDefault="00CF5D92" w:rsidP="00CF5D92">
      <w:pPr>
        <w:pStyle w:val="BB-Evidence"/>
        <w:rPr>
          <w:rFonts w:cs="'times new roman'"/>
        </w:rPr>
      </w:pPr>
      <w:r>
        <w:rPr>
          <w:rFonts w:cs="'times new roman'"/>
        </w:rPr>
        <w:t>Unlike the Bush administration, which talked about liberty but institutionalized indefinite detention without charge, President Obama, on his second full day in office, signed executive orders halting torture, calling for the closing of Guantánamo, and closing secret prisons. While progress toward that goal has been uneven, the Obama administration is finding its voice on issues of human rights and democracy, as was made evident by the President’s speech in Cairo in June.</w:t>
      </w:r>
    </w:p>
    <w:p w14:paraId="3DF02B43" w14:textId="77777777" w:rsidR="00CF5D92" w:rsidRDefault="00CF5D92" w:rsidP="00CF5D92">
      <w:pPr>
        <w:pStyle w:val="BB-Contentions"/>
      </w:pPr>
      <w:r>
        <w:rPr>
          <w:rFonts w:cs="'times new roman'"/>
        </w:rPr>
        <w:t>"Lose foreign aid for clearing up old nuclear weapons" Response: Russia can and will clean them up on their own</w:t>
      </w:r>
    </w:p>
    <w:p w14:paraId="41B87CF6" w14:textId="77777777" w:rsidR="00CF5D92" w:rsidRDefault="00CF5D92" w:rsidP="00CF5D92">
      <w:pPr>
        <w:pStyle w:val="BB-Citation"/>
        <w:rPr>
          <w:rFonts w:cs="'times new roman'"/>
        </w:rPr>
      </w:pPr>
      <w:r w:rsidRPr="00990809">
        <w:rPr>
          <w:rFonts w:cs="'times new roman'"/>
          <w:u w:val="single"/>
        </w:rPr>
        <w:t>Gabriel Schoenfeld 2009.</w:t>
      </w:r>
      <w:r>
        <w:rPr>
          <w:rFonts w:cs="'times new roman'"/>
        </w:rPr>
        <w:t xml:space="preserve"> Gabriel Schoenfeld ( senior fellow at the Hudson Institute and a resident scholar at the Witherspoon Institute) 23 Aug 2009 WALL STREET JOURNAL, Why Should We Underwrite Russian Rearmament? </w:t>
      </w:r>
      <w:hyperlink r:id="rId504" w:history="1">
        <w:r w:rsidRPr="00F1395B">
          <w:rPr>
            <w:rStyle w:val="Hyperlink"/>
            <w:rFonts w:cs="'times new roman'"/>
          </w:rPr>
          <w:t>http://online.wsj.com/article/SB10001424052970203706604574368524278888240.html</w:t>
        </w:r>
      </w:hyperlink>
    </w:p>
    <w:p w14:paraId="5D9EB81E" w14:textId="77777777" w:rsidR="00CF5D92" w:rsidRDefault="00CF5D92" w:rsidP="00CF5D92">
      <w:pPr>
        <w:pStyle w:val="BB-Evidence"/>
        <w:rPr>
          <w:i/>
        </w:rPr>
      </w:pPr>
      <w:r>
        <w:rPr>
          <w:rFonts w:cs="'times new roman'"/>
        </w:rPr>
        <w:t>Money is fungible. If the U.S. were not defraying the costs of safeguarding or dismantling Russia's deteriorating weapons of mass destruction, Moscow would be compelled to do so out of its own pocket. Russia has an interest even more compelling than ours in the safety and surety of its nuclear systems. Thanks to political stability and a measure of prosperity—enough, certainly, to commence "comprehensive rearmament"—Moscow is now in a position to take care of such problems on its own.</w:t>
      </w:r>
    </w:p>
    <w:p w14:paraId="2D0A2D11" w14:textId="77777777" w:rsidR="00CF5D92" w:rsidRDefault="00CF5D92" w:rsidP="00CF5D92">
      <w:pPr>
        <w:pStyle w:val="BB-Contentions"/>
      </w:pPr>
      <w:r>
        <w:t>"Lose Afghan war help from Russia" Response: We need to stop fighting that war anyway</w:t>
      </w:r>
    </w:p>
    <w:p w14:paraId="7A6FBAAA" w14:textId="77777777" w:rsidR="00CF5D92" w:rsidRDefault="00CF5D92" w:rsidP="00CF5D92">
      <w:pPr>
        <w:pStyle w:val="BB-Citation"/>
      </w:pPr>
      <w:r w:rsidRPr="00990809">
        <w:rPr>
          <w:u w:val="single"/>
        </w:rPr>
        <w:t>Phyllis Bennis quoted by journalist Amy Goodman in 2010.</w:t>
      </w:r>
      <w:r>
        <w:t xml:space="preserve"> Phyillis Bennis (directs the New Internationalism Project at Institute for Policy Studies) Feb 2010 quoted by journalist Amy Goodman, "Ending the US War in Afghanistan," </w:t>
      </w:r>
      <w:hyperlink r:id="rId505" w:history="1">
        <w:r w:rsidRPr="00F1395B">
          <w:rPr>
            <w:rStyle w:val="Hyperlink"/>
          </w:rPr>
          <w:t>http://www.tni.org/interview/ending-us-war-afghanistan</w:t>
        </w:r>
      </w:hyperlink>
    </w:p>
    <w:p w14:paraId="2B5915A1" w14:textId="77777777" w:rsidR="00CF5D92" w:rsidRDefault="00CF5D92" w:rsidP="00CF5D92">
      <w:pPr>
        <w:pStyle w:val="BB-Evidence"/>
      </w:pPr>
      <w:r>
        <w:rPr>
          <w:u w:val="single"/>
        </w:rPr>
        <w:t>So we have to look at what is really going to make the situation better.</w:t>
      </w:r>
      <w:r>
        <w:t xml:space="preserve"> For me, looking at the situation of Afghan women, which is such a terrible situation for that population, what we’re looking at is that </w:t>
      </w:r>
      <w:r>
        <w:rPr>
          <w:u w:val="single"/>
        </w:rPr>
        <w:t>after eight, almost nine, years of US military occupation, the women of Afghanistan face the highest level of maternal mortality, meaning that more Afghan women die in childbirth than anywhere else in the world</w:t>
      </w:r>
      <w:r>
        <w:t xml:space="preserve">. And just a month or so ago, Amy, </w:t>
      </w:r>
      <w:r>
        <w:rPr>
          <w:u w:val="single"/>
        </w:rPr>
        <w:t>UNICEF, the UN’s children’s fund, announced that, in their new assessment, Afghanistan was now the worst place in the world for a child to be born</w:t>
      </w:r>
      <w:r>
        <w:t xml:space="preserve">. It beat out Sierra Leone. </w:t>
      </w:r>
      <w:r w:rsidRPr="006864BC">
        <w:rPr>
          <w:u w:val="single"/>
        </w:rPr>
        <w:t>The worst place for a child to be born, after almost nine years of US occupation and a thousand US troops dead, and how many thousand are terribly injured? The money that we are paying, aside from the human cost, the 30,000 escalation that’s now underway is costing about a million dollars per soldier. That same million dollars could cover twenty workers in this country for good green jobs, a $50,000 a year job with benefits and a living wage. What’s going to make us safer? A war that’s antagonizing people consistently, that’s creating new terrorists for every time we happen to get the right guy, which seems to be about never these days because we’re getting civilians instead? Or, real jobs to build up our economy and provide real aid for the people of Afghanistan?</w:t>
      </w:r>
      <w:r>
        <w:t xml:space="preserve"> That’s the set of considerations we have to look at.</w:t>
      </w:r>
    </w:p>
    <w:p w14:paraId="139F7D5C" w14:textId="77777777" w:rsidR="00CF5D92" w:rsidRDefault="00CF5D92" w:rsidP="00CF5D92">
      <w:pPr>
        <w:pStyle w:val="BB-Contentions"/>
      </w:pPr>
      <w:r>
        <w:t>"NATO fails if Afghan war fails" Response: Afghan war outcome will not result in NATO liquidation</w:t>
      </w:r>
    </w:p>
    <w:p w14:paraId="6898EAEA" w14:textId="77777777" w:rsidR="00CF5D92" w:rsidRDefault="00CF5D92" w:rsidP="00CF5D92">
      <w:pPr>
        <w:pStyle w:val="BB-Citation"/>
      </w:pPr>
      <w:r w:rsidRPr="00990809">
        <w:rPr>
          <w:u w:val="single"/>
        </w:rPr>
        <w:t>Mats Berdal &amp; David Uko in 2009.</w:t>
      </w:r>
      <w:r>
        <w:t xml:space="preserve"> Mats Berdal (Professor of Security and Development in the Department of War Studies, King’s College London; formerly Director of Studies at the International Institute for Strategic Studies) and David Ucko (Transatlantic Fellow at the RAND Corporation) April/May 2009, NATO AT 60, </w:t>
      </w:r>
      <w:hyperlink r:id="rId506" w:history="1">
        <w:r w:rsidRPr="00F1395B">
          <w:rPr>
            <w:rStyle w:val="Hyperlink"/>
          </w:rPr>
          <w:t>http://www.iiss.org/publications/survival/survival-2009/year-2009-issue-2/nato-at-60/?locale=en</w:t>
        </w:r>
      </w:hyperlink>
    </w:p>
    <w:p w14:paraId="4D791190" w14:textId="77777777" w:rsidR="00CF5D92" w:rsidRDefault="00CF5D92" w:rsidP="00CF5D92">
      <w:pPr>
        <w:pStyle w:val="BB-Evidence"/>
      </w:pPr>
      <w:r>
        <w:rPr>
          <w:rFonts w:cs="helvetica, arial, sans-serif"/>
        </w:rPr>
        <w:t xml:space="preserve"> The view that NATO’s involvement in Afghanistan presents the Alliance with a make-or-break moment is, unsurprisingly, not publicly embraced by NATO governments or Alliance officials. And it is certainly true that the Alliance has a history of institutional survival, notable for the ability of Allies to live with intramural tensions. It may fairly be assumed that its involvement in Afghanistan, whatever the outcome, will not result in its liquidation.</w:t>
      </w:r>
    </w:p>
    <w:p w14:paraId="38A39323" w14:textId="77777777" w:rsidR="00CF5D92" w:rsidRDefault="00CF5D92" w:rsidP="00CF5D92">
      <w:pPr>
        <w:pStyle w:val="BB-BriefHeading"/>
        <w:sectPr w:rsidR="00CF5D92">
          <w:type w:val="oddPage"/>
          <w:pgSz w:w="12240" w:h="15840"/>
          <w:pgMar w:top="1152" w:right="1008" w:bottom="1152" w:left="1008" w:header="720" w:footer="720" w:gutter="0"/>
          <w:cols w:space="720"/>
          <w:printerSettings r:id="rId507"/>
        </w:sectPr>
      </w:pPr>
      <w:bookmarkStart w:id="58" w:name="_Toc140123200"/>
    </w:p>
    <w:p w14:paraId="765066AD" w14:textId="77777777" w:rsidR="00CF5D92" w:rsidRDefault="00CF5D92" w:rsidP="00CF5D92">
      <w:pPr>
        <w:pStyle w:val="BB-BriefHeading"/>
      </w:pPr>
      <w:bookmarkStart w:id="59" w:name="_Toc142400551"/>
      <w:bookmarkStart w:id="60" w:name="_Toc4382982"/>
      <w:r>
        <w:lastRenderedPageBreak/>
        <w:t>(11) BACK IN THE USSR: THE CASE FOR JACKSON-VANIK AMENDMENT EXEMPTION</w:t>
      </w:r>
      <w:bookmarkEnd w:id="58"/>
      <w:bookmarkEnd w:id="59"/>
      <w:bookmarkEnd w:id="60"/>
    </w:p>
    <w:p w14:paraId="057FE733" w14:textId="77777777" w:rsidR="00CF5D92" w:rsidRDefault="00CF5D92" w:rsidP="00CF5D92">
      <w:pPr>
        <w:pStyle w:val="BB-ConstructiveSpeech"/>
      </w:pPr>
      <w:r>
        <w:t>Stephen Sestanovich of the Council on Foreign Relations said it best in April 2010 in his testimony before a House Sub-Committee. Referring to the Jackson-Vanik Amendment, he said QUOTE:</w:t>
      </w:r>
    </w:p>
    <w:p w14:paraId="16D535D2" w14:textId="77777777" w:rsidR="00CF5D92" w:rsidRDefault="00CF5D92" w:rsidP="00CF5D92">
      <w:pPr>
        <w:pStyle w:val="BB-ConstructiveSpeech"/>
      </w:pPr>
      <w:r>
        <w:t>"</w:t>
      </w:r>
      <w:r>
        <w:rPr>
          <w:strike/>
        </w:rPr>
        <w:t>Mr. Chairmen, I appreciate the opportunity to join you in today’s very timely discussion of the Jackson-Vanik amendment.</w:t>
      </w:r>
      <w:r>
        <w:t xml:space="preserve"> </w:t>
      </w:r>
      <w:r w:rsidRPr="00622F3A">
        <w:rPr>
          <w:u w:val="single"/>
        </w:rPr>
        <w:t>It is hard to think of another piece of legislation with such an honorable past that has sunk into a comparable state of purposelessness and confusion</w:t>
      </w:r>
      <w:r>
        <w:t>." UNQUOTE.</w:t>
      </w:r>
    </w:p>
    <w:p w14:paraId="0C7E65CD" w14:textId="77777777" w:rsidR="00CF5D92" w:rsidRDefault="00CF5D92" w:rsidP="00CF5D92">
      <w:pPr>
        <w:pStyle w:val="BB-ConstructiveSpeech"/>
      </w:pPr>
      <w:r>
        <w:t>Recognizing the comparative advantages of clearing away this confusion, my partner and I stand resolved: That the United States Federal Government should significantly reform its policy toward Russia.</w:t>
      </w:r>
    </w:p>
    <w:p w14:paraId="681418E6" w14:textId="77777777" w:rsidR="00CF5D92" w:rsidRDefault="00CF5D92" w:rsidP="00CF5D92">
      <w:pPr>
        <w:pStyle w:val="BB-Contentions"/>
      </w:pPr>
      <w:r>
        <w:t>OBSERVATION 1. We offer the following DEFINITIONS</w:t>
      </w:r>
    </w:p>
    <w:p w14:paraId="660C2EEE" w14:textId="77777777" w:rsidR="00CF5D92" w:rsidRDefault="00CF5D92" w:rsidP="00CF5D92">
      <w:pPr>
        <w:pStyle w:val="BB-ConstructiveSpeech"/>
        <w:rPr>
          <w:rFonts w:cs="'times new roman'"/>
        </w:rPr>
      </w:pPr>
      <w:r w:rsidRPr="00622F3A">
        <w:rPr>
          <w:rFonts w:cs="'times new roman'"/>
          <w:b/>
        </w:rPr>
        <w:t>Reform</w:t>
      </w:r>
      <w:r>
        <w:rPr>
          <w:rFonts w:cs="'times new roman'"/>
        </w:rPr>
        <w:t xml:space="preserve">: ": to put or change into an improved form or condition" </w:t>
      </w:r>
      <w:r w:rsidRPr="00622F3A">
        <w:rPr>
          <w:rFonts w:cs="'times new roman'"/>
          <w:i/>
        </w:rPr>
        <w:t>(Merriam-Webster Online Dictionary 2010 http://www.merriam-webster.com/dictionary/reform)</w:t>
      </w:r>
    </w:p>
    <w:p w14:paraId="7C715891" w14:textId="77777777" w:rsidR="00CF5D92" w:rsidRDefault="00CF5D92" w:rsidP="00CF5D92">
      <w:pPr>
        <w:pStyle w:val="BB-ConstructiveSpeech"/>
        <w:rPr>
          <w:rFonts w:cs="'times new roman'"/>
        </w:rPr>
      </w:pPr>
      <w:r w:rsidRPr="00622F3A">
        <w:rPr>
          <w:rFonts w:cs="'times new roman'"/>
          <w:b/>
        </w:rPr>
        <w:t>Policy</w:t>
      </w:r>
      <w:r>
        <w:rPr>
          <w:rFonts w:cs="'times new roman'"/>
        </w:rPr>
        <w:t xml:space="preserve">: " a definite course or method of action selected from among alternatives and in light of given conditions to guide and determine present and future decisions" </w:t>
      </w:r>
      <w:r w:rsidRPr="00622F3A">
        <w:rPr>
          <w:rFonts w:cs="'times new roman'"/>
          <w:i/>
        </w:rPr>
        <w:t>(Merriam-Webster Online Dictionary 2010 http://www.merriam-webster.com/dictionary/policy)</w:t>
      </w:r>
    </w:p>
    <w:p w14:paraId="235FB966" w14:textId="77777777" w:rsidR="00CF5D92" w:rsidRDefault="00CF5D92" w:rsidP="00CF5D92">
      <w:pPr>
        <w:pStyle w:val="BB-ConstructiveSpeech"/>
      </w:pPr>
      <w:r w:rsidRPr="00622F3A">
        <w:rPr>
          <w:rFonts w:cs="'times new roman'"/>
          <w:b/>
        </w:rPr>
        <w:t>Significant</w:t>
      </w:r>
      <w:r>
        <w:rPr>
          <w:rFonts w:cs="'times new roman'"/>
        </w:rPr>
        <w:t xml:space="preserve">: "having or likely to have influence or effect" </w:t>
      </w:r>
      <w:r w:rsidRPr="00622F3A">
        <w:rPr>
          <w:rFonts w:cs="'times new roman'"/>
          <w:i/>
        </w:rPr>
        <w:t>(Merriam-Webster Online Dictionary 2010, http://www.merriam-webster.com/dictionary/significant)</w:t>
      </w:r>
    </w:p>
    <w:p w14:paraId="2A58484F" w14:textId="77777777" w:rsidR="00CF5D92" w:rsidRDefault="00CF5D92" w:rsidP="00CF5D92">
      <w:pPr>
        <w:pStyle w:val="BB-ConstructiveSpeech"/>
      </w:pPr>
      <w:r w:rsidRPr="00622F3A">
        <w:rPr>
          <w:rFonts w:cs="'times new roman'"/>
          <w:b/>
        </w:rPr>
        <w:t>Toward</w:t>
      </w:r>
      <w:r>
        <w:rPr>
          <w:rFonts w:cs="'times new roman'"/>
        </w:rPr>
        <w:t xml:space="preserve">: "in the direction of" </w:t>
      </w:r>
      <w:r w:rsidRPr="00622F3A">
        <w:rPr>
          <w:rFonts w:cs="'times new roman'"/>
          <w:i/>
        </w:rPr>
        <w:t>(Merriam-Webster Online Dictionary 2010 http://merriam-webster.com/dictionary/toward)</w:t>
      </w:r>
    </w:p>
    <w:p w14:paraId="17DAD8C4" w14:textId="77777777" w:rsidR="00CF5D92" w:rsidRDefault="00CF5D92" w:rsidP="00CF5D92">
      <w:pPr>
        <w:pStyle w:val="BB-Contentions"/>
      </w:pPr>
      <w:r>
        <w:t>Jackson-Vanik Amendment:</w:t>
      </w:r>
    </w:p>
    <w:p w14:paraId="41BA976B" w14:textId="77777777" w:rsidR="00CF5D92" w:rsidRDefault="00CF5D92" w:rsidP="00CF5D92">
      <w:pPr>
        <w:pStyle w:val="BB-Citation"/>
      </w:pPr>
      <w:r w:rsidRPr="00990809">
        <w:rPr>
          <w:u w:val="single"/>
        </w:rPr>
        <w:t>Woodrow Wilson International Center for Scholars 2010.</w:t>
      </w:r>
      <w:r>
        <w:t xml:space="preserve"> Woodrow Wilson International Center for Scholars, 2010, The Jackson-Vanik Amendment and U.S.-Russian Relations, </w:t>
      </w:r>
      <w:hyperlink r:id="rId508" w:history="1">
        <w:r w:rsidRPr="00D92EA9">
          <w:rPr>
            <w:rStyle w:val="Hyperlink"/>
          </w:rPr>
          <w:t>http://www.wilsoncenter.org/index.cfm?topic_id=470582&amp;fuseaction=topics.event_summary&amp;event_id=590749</w:t>
        </w:r>
      </w:hyperlink>
    </w:p>
    <w:p w14:paraId="2E4FB0E6" w14:textId="77777777" w:rsidR="00CF5D92" w:rsidRDefault="00CF5D92" w:rsidP="00CF5D92">
      <w:pPr>
        <w:pStyle w:val="BB-Evidence"/>
      </w:pPr>
      <w:r w:rsidRPr="00622F3A">
        <w:rPr>
          <w:u w:val="single"/>
        </w:rPr>
        <w:t>The “Jackson-Vanik Amendment,” enacted as part of Title IV of the Trade Act of 1974, prohibits any nations with a non-market economy that restricts the emigration of its people from achieving most-favored nation status with the United States. The Amendment originally benefited (amongst others) Jews seeking to emigrate from the Soviet Union</w:t>
      </w:r>
      <w:r>
        <w:t xml:space="preserve">. Wilson Center on the Hill , in conjunction with the Wilson Center’s Kennan Insitute , hosted a discussion on the Amendment and the future of U.S.-Russian relations that was moderated by William Pomeranz , deputy director of the Kennan Institute. The program on Capitol Hill was the kick-off event for a one-day conference on “The Legacy and Consequences of Jackson-Vanik: Reassessing Human Rights in 21st Century Russia” that was funded through a generous grant from the Henry M. Jackson Foundation , (A summary of that conference can be found here). </w:t>
      </w:r>
      <w:r w:rsidRPr="00622F3A">
        <w:rPr>
          <w:u w:val="single"/>
        </w:rPr>
        <w:t>The Amendment was, passed in the wake of the establishment of the USSR “diploma tax”’ that imposed excessive emigration fees on those who had studied in the USSR and were seeking to depart.</w:t>
      </w:r>
      <w:r>
        <w:t xml:space="preserve"> Justified as a repayment of the government’s education costs, it was designed to combat the “brain drain” of Soviet Jews leaving for Israel and the West. Since the end of the Cold War and the opening of trade between the U.S. and Russia, the legitimacy of continuing to adhere to the criteria of the Jackson-Vanik Amendment has been a topic of debate.</w:t>
      </w:r>
    </w:p>
    <w:p w14:paraId="424236E7" w14:textId="77777777" w:rsidR="00CF5D92" w:rsidRDefault="00CF5D92" w:rsidP="00CF5D92">
      <w:pPr>
        <w:pStyle w:val="BB-Contentions"/>
      </w:pPr>
      <w:r>
        <w:t>OBSERVATION 2. INHERENCY. Congress doesn't remove Russia from Jackson-Vanik</w:t>
      </w:r>
    </w:p>
    <w:p w14:paraId="01412379" w14:textId="77777777" w:rsidR="00CF5D92" w:rsidRDefault="00CF5D92" w:rsidP="00CF5D92">
      <w:pPr>
        <w:pStyle w:val="BB-Citation"/>
        <w:rPr>
          <w:rFonts w:cs="arial, calibri, helvetica, sans"/>
          <w:color w:val="0000FF"/>
          <w:u w:val="single"/>
        </w:rPr>
      </w:pPr>
      <w:r w:rsidRPr="00990809">
        <w:rPr>
          <w:u w:val="single"/>
        </w:rPr>
        <w:t>Julie Ginsberg - Council on Foreign Relations 2009.</w:t>
      </w:r>
      <w:r>
        <w:t xml:space="preserve"> Julie Ginsberg (</w:t>
      </w:r>
      <w:r>
        <w:rPr>
          <w:rFonts w:cs="arial, calibri, helvetica, sans"/>
        </w:rPr>
        <w:t xml:space="preserve">editor with Roubini Global Economics; served as a research assistant for a commissioner on the U.S. State Department’s Advisory Commission on Public Diplomacy) 2 July 2009 </w:t>
      </w:r>
      <w:r>
        <w:rPr>
          <w:rFonts w:cs="arial, calibri, helvetica, sans"/>
          <w:color w:val="333333"/>
        </w:rPr>
        <w:t xml:space="preserve">Reassessing the Jackson-Vanik Amendment, Council on Foreign Relations, </w:t>
      </w:r>
      <w:hyperlink r:id="rId509" w:history="1">
        <w:r w:rsidRPr="00D92EA9">
          <w:rPr>
            <w:rStyle w:val="Hyperlink"/>
            <w:rFonts w:cs="arial, calibri, helvetica, sans"/>
          </w:rPr>
          <w:t>http://www.cfr.org/publication/19734/reassessing_the_jacksonvanik_amendment.html</w:t>
        </w:r>
      </w:hyperlink>
    </w:p>
    <w:p w14:paraId="3AFA8D7B" w14:textId="77777777" w:rsidR="00CF5D92" w:rsidRDefault="00CF5D92" w:rsidP="00CF5D92">
      <w:pPr>
        <w:pStyle w:val="BB-Evidence"/>
      </w:pPr>
      <w:r w:rsidRPr="00622F3A">
        <w:rPr>
          <w:u w:val="single"/>
        </w:rPr>
        <w:t>Congress has discussed the possibility of graduating Russia from Jackson-Vanik several times in the past decade, but each effort to do so has been foiled by trade and foreign policy considerations.</w:t>
      </w:r>
      <w:r>
        <w:t xml:space="preserve"> Mark B. Levin, the executive director of NCSJ, an advocacy organization for Jews of the former Soviet Union, says Congress has been reluctant to establish permanent normal trade relations with Russia without seeing evidence of progress on certain human rights and foreign policy complaints.</w:t>
      </w:r>
    </w:p>
    <w:p w14:paraId="39128E30" w14:textId="77777777" w:rsidR="00CF5D92" w:rsidRDefault="00CF5D92" w:rsidP="00CF5D92">
      <w:pPr>
        <w:pStyle w:val="BB-Contentions"/>
      </w:pPr>
      <w:r>
        <w:lastRenderedPageBreak/>
        <w:t>OBSERVATION 3. Congress should grant normal trade relations with Russia and fix Jackson-Vanik</w:t>
      </w:r>
    </w:p>
    <w:p w14:paraId="17E598F6" w14:textId="77777777" w:rsidR="00CF5D92" w:rsidRDefault="00CF5D92" w:rsidP="00CF5D92">
      <w:pPr>
        <w:pStyle w:val="BB-Citation"/>
      </w:pPr>
      <w:r w:rsidRPr="00990809">
        <w:rPr>
          <w:u w:val="single"/>
        </w:rPr>
        <w:t>Steven Pifer in 2009.</w:t>
      </w:r>
      <w:r>
        <w:t xml:space="preserve"> Steven Pifer (Visiting Fellow, Foreign Policy, Center on the United States and Europe) testimony before the House Committee on Foreign Affairs, 25 Feb 2009, An Agenda for U.S.-Russian Relations in 2009 </w:t>
      </w:r>
      <w:hyperlink r:id="rId510" w:history="1">
        <w:r w:rsidRPr="00D92EA9">
          <w:rPr>
            <w:rStyle w:val="Hyperlink"/>
          </w:rPr>
          <w:t>http://www.brookings.edu/testimony/2009/0225_russia_pifer.aspx</w:t>
        </w:r>
      </w:hyperlink>
    </w:p>
    <w:p w14:paraId="5E29E0D2" w14:textId="77777777" w:rsidR="00CF5D92" w:rsidRDefault="00CF5D92" w:rsidP="00CF5D92">
      <w:pPr>
        <w:pStyle w:val="BB-Evidence"/>
      </w:pPr>
      <w:r>
        <w:rPr>
          <w:rFonts w:cs="arial, verdana, sans-serif"/>
        </w:rPr>
        <w:t xml:space="preserve">The Jackson-Vanik Amendment is another trade-related issue. </w:t>
      </w:r>
      <w:r w:rsidRPr="00622F3A">
        <w:rPr>
          <w:rFonts w:cs="arial, verdana, sans-serif"/>
          <w:u w:val="single"/>
        </w:rPr>
        <w:t>Enacted in 1974, Jackson-Vanik prohibited the USSR (or its successor states) from permanent normal trade relations status until it permitted free emigration of religious minorities</w:t>
      </w:r>
      <w:r>
        <w:rPr>
          <w:rFonts w:cs="arial, verdana, sans-serif"/>
        </w:rPr>
        <w:t xml:space="preserve">, particularly Soviet Jews. In the 1990s, Russia relaxed its exit rules and allowed hundreds of thousands of Jews to emigrate. </w:t>
      </w:r>
      <w:r w:rsidRPr="00622F3A">
        <w:rPr>
          <w:rFonts w:cs="arial, verdana, sans-serif"/>
          <w:u w:val="single"/>
        </w:rPr>
        <w:t xml:space="preserve">The Clinton administration in 1994 found Russia in full compliance with Jackson-Vanik, a view reaffirmed by the Bush administration. The remaining step is to confer permanent normal trade relations status on Russia and graduate it from the amendment’s provisions, which requires a Congressional vote. </w:t>
      </w:r>
      <w:r>
        <w:rPr>
          <w:rFonts w:cs="arial, verdana, sans-serif"/>
          <w:u w:val="single"/>
        </w:rPr>
        <w:t>Graduating Russia would be an important symbolic step for the Russians. Congress should act on this</w:t>
      </w:r>
      <w:r>
        <w:rPr>
          <w:rFonts w:cs="arial, verdana, sans-serif"/>
        </w:rPr>
        <w:t>. Graduation should not be seen as a concession to Russia; it is something that Moscow earned long ago by doing the right thing on emigration.</w:t>
      </w:r>
    </w:p>
    <w:p w14:paraId="07A2AEC3" w14:textId="77777777" w:rsidR="00CF5D92" w:rsidRDefault="00CF5D92" w:rsidP="00CF5D92">
      <w:pPr>
        <w:pStyle w:val="BB-Contentions"/>
      </w:pPr>
      <w:r>
        <w:t>OBSERVATION 4. We offer the following PLAN to be implemented by any necessary constitutional means</w:t>
      </w:r>
    </w:p>
    <w:p w14:paraId="0717137C" w14:textId="77777777" w:rsidR="00CF5D92" w:rsidRDefault="00CF5D92" w:rsidP="00CF5D92">
      <w:pPr>
        <w:pStyle w:val="BB-Plan"/>
      </w:pPr>
      <w:r>
        <w:t>1. Congress will vote to exempt and "graduate" Russia from the Jackson-Vanik Amendment and grant normal trade relations with Russia.</w:t>
      </w:r>
    </w:p>
    <w:p w14:paraId="1B5328B5" w14:textId="77777777" w:rsidR="00CF5D92" w:rsidRDefault="00CF5D92" w:rsidP="00CF5D92">
      <w:pPr>
        <w:pStyle w:val="BB-Plan"/>
      </w:pPr>
      <w:r>
        <w:t>2. Funding through general federal revenues within normal budgets of existing agencies, no increase in budget is needed.</w:t>
      </w:r>
    </w:p>
    <w:p w14:paraId="604D651E" w14:textId="77777777" w:rsidR="00CF5D92" w:rsidRDefault="00CF5D92" w:rsidP="00CF5D92">
      <w:pPr>
        <w:pStyle w:val="BB-Plan"/>
      </w:pPr>
      <w:r>
        <w:t>3. Enforcement through the federal courts. Jackson-Vanik rules with regard to Russia will be canceled and will not be enforced.</w:t>
      </w:r>
    </w:p>
    <w:p w14:paraId="142D270A" w14:textId="77777777" w:rsidR="00CF5D92" w:rsidRDefault="00CF5D92" w:rsidP="00CF5D92">
      <w:pPr>
        <w:pStyle w:val="BB-Plan"/>
      </w:pPr>
      <w:r>
        <w:t>4. Timing: Immediately upon an Affirmative ballot</w:t>
      </w:r>
    </w:p>
    <w:p w14:paraId="233F56C5" w14:textId="77777777" w:rsidR="00CF5D92" w:rsidRDefault="00CF5D92" w:rsidP="00CF5D92">
      <w:pPr>
        <w:pStyle w:val="BB-Plan"/>
      </w:pPr>
      <w:r>
        <w:t>5. All Affirmative speeches may clarify the plan as needed.</w:t>
      </w:r>
    </w:p>
    <w:p w14:paraId="4FF07684" w14:textId="77777777" w:rsidR="00CF5D92" w:rsidRDefault="00CF5D92" w:rsidP="00CF5D92">
      <w:pPr>
        <w:pStyle w:val="BB-Contentions"/>
      </w:pPr>
      <w:r>
        <w:t>OBSERVATION 5. We Gain Comparative ADVANTAGES</w:t>
      </w:r>
    </w:p>
    <w:p w14:paraId="56FF9392" w14:textId="77777777" w:rsidR="00CF5D92" w:rsidRDefault="00CF5D92" w:rsidP="00CF5D92">
      <w:pPr>
        <w:pStyle w:val="BB-Contentions"/>
      </w:pPr>
      <w:r>
        <w:t>ADVANTAGE 1. Trade Disaster Averted. Waiting for Russia to join WTO would lead to an unmitigated international trade disaster</w:t>
      </w:r>
    </w:p>
    <w:p w14:paraId="25CD3E47" w14:textId="77777777" w:rsidR="00CF5D92" w:rsidRDefault="00CF5D92" w:rsidP="00CF5D92">
      <w:pPr>
        <w:pStyle w:val="BB-Citation"/>
      </w:pPr>
      <w:r w:rsidRPr="00990809">
        <w:rPr>
          <w:rFonts w:ascii="arial, helvetica, sans-serif" w:hAnsi="arial, helvetica, sans-serif" w:cs="arial, helvetica, sans-serif"/>
          <w:u w:val="single"/>
        </w:rPr>
        <w:t>Woodrow Wilson International Center for Scholars February 2010.</w:t>
      </w:r>
      <w:r>
        <w:rPr>
          <w:rFonts w:ascii="arial, helvetica, sans-serif" w:hAnsi="arial, helvetica, sans-serif" w:cs="arial, helvetica, sans-serif"/>
        </w:rPr>
        <w:t xml:space="preserve"> Woodrow Wilson International Center for Scholars </w:t>
      </w:r>
      <w:r>
        <w:t xml:space="preserve">4 Feb 2010 The Legacy and Consequences of Jackson-Vanik: Reassessing Human Rights in 21st Century Russia (Blake Marshall is former Executive Vice President of the US-Russia Business Council, taught international relations at Princeton University’s Woodrow Wilson School of Public and International Affairs) </w:t>
      </w:r>
      <w:hyperlink r:id="rId511" w:history="1">
        <w:r w:rsidRPr="00D92EA9">
          <w:rPr>
            <w:rStyle w:val="Hyperlink"/>
          </w:rPr>
          <w:t>http://www.wilsoncenter.org/index.cfm?topic_id=1424&amp;fuseaction=topics.event_summary&amp;event_id=563912</w:t>
        </w:r>
      </w:hyperlink>
    </w:p>
    <w:p w14:paraId="4DDAF565" w14:textId="77777777" w:rsidR="00CF5D92" w:rsidRDefault="00CF5D92" w:rsidP="00CF5D92">
      <w:pPr>
        <w:pStyle w:val="BB-Evidence"/>
      </w:pPr>
      <w:r>
        <w:t>According to Blake Marshall, Jackson-Vanik had served its original purpose and its continuing application to Russia was both "anachronistic" and a distortion of the amendment’s legislative intent. Marshall added that if Russia were to accede to the WTO without the lifting of Jackson-Vanik and the granting of permanent normal trade relations, the result would be an unmitigated disaster for U.S. international trade.</w:t>
      </w:r>
    </w:p>
    <w:p w14:paraId="64050818" w14:textId="77777777" w:rsidR="00CF5D92" w:rsidRDefault="00CF5D92" w:rsidP="00CF5D92">
      <w:pPr>
        <w:pStyle w:val="BB-Contentions"/>
      </w:pPr>
      <w:r>
        <w:t>ADVANTAGE 2. Trade opportunities expanded.</w:t>
      </w:r>
    </w:p>
    <w:p w14:paraId="301469D8" w14:textId="77777777" w:rsidR="00CF5D92" w:rsidRDefault="00CF5D92" w:rsidP="00CF5D92">
      <w:pPr>
        <w:pStyle w:val="BB-Contentions"/>
      </w:pPr>
      <w:r>
        <w:t>Link: Current trade is far below its potential due to Jackson-Vanik</w:t>
      </w:r>
    </w:p>
    <w:p w14:paraId="1A2D573E" w14:textId="77777777" w:rsidR="00CF5D92" w:rsidRDefault="00CF5D92" w:rsidP="00CF5D92">
      <w:pPr>
        <w:pStyle w:val="BB-Citation"/>
      </w:pPr>
      <w:r w:rsidRPr="00990809">
        <w:rPr>
          <w:u w:val="single"/>
        </w:rPr>
        <w:t>Nikolaus von Twickel with the St Petersburg Times 2010.</w:t>
      </w:r>
      <w:r>
        <w:t xml:space="preserve"> Nikolaus von Twickel (journalist) 23 Mar 2010 ST PETERSBURG TIMES (Florida newspaper) PUTIN PRESSES CLINTON FOR LOWER HURDLES FOR TRADE </w:t>
      </w:r>
      <w:hyperlink r:id="rId512" w:history="1">
        <w:r w:rsidRPr="00D92EA9">
          <w:rPr>
            <w:rStyle w:val="Hyperlink"/>
          </w:rPr>
          <w:t>http://www.sptimes.ru/index.php?story_id=31019&amp;action_id=2</w:t>
        </w:r>
      </w:hyperlink>
    </w:p>
    <w:p w14:paraId="58789BD8" w14:textId="77777777" w:rsidR="00CF5D92" w:rsidRDefault="00CF5D92" w:rsidP="00CF5D92">
      <w:pPr>
        <w:pStyle w:val="BB-Evidence"/>
      </w:pPr>
      <w:r w:rsidRPr="00622F3A">
        <w:rPr>
          <w:u w:val="single"/>
        </w:rPr>
        <w:t>Prime Minister Vladimir Putin demanded that the U.S. administration lower hurdles to Russian investment and offered U.S. Secretary of State Hillary Clinton a list of trade complaints</w:t>
      </w:r>
      <w:r>
        <w:t xml:space="preserve"> during a meeting Friday. </w:t>
      </w:r>
      <w:r w:rsidRPr="00622F3A">
        <w:rPr>
          <w:u w:val="single"/>
        </w:rPr>
        <w:t>Putin told Clinton in public comments before the talks that trade between the two countries last year collapsed from $36 billion to $16 billion because of the global recession. “This is a very low level and far from the possibilities,” Putin said</w:t>
      </w:r>
      <w:r>
        <w:t xml:space="preserve">, according to a transcript posted on his web site. </w:t>
      </w:r>
      <w:r w:rsidRPr="00622F3A">
        <w:rPr>
          <w:u w:val="single"/>
        </w:rPr>
        <w:t>He complained that five Russian companies were subject to sanctions initiated by the State Department and that Cold War-era trade restrictions remained in place. “To this day, the Jackson-Vanik Amendment is still in place,” he said. The restrictions, which prevent Russia from obtaining “normal trade relations” status, have been a bone of contention in Moscow’s cumbersome negotiations to join the World Trade Organization.</w:t>
      </w:r>
    </w:p>
    <w:p w14:paraId="25FFA1C2" w14:textId="77777777" w:rsidR="00CF5D92" w:rsidRDefault="00CF5D92" w:rsidP="00CF5D92">
      <w:pPr>
        <w:pStyle w:val="BB-Contentions"/>
      </w:pPr>
      <w:r>
        <w:lastRenderedPageBreak/>
        <w:t>Impact: More trade with Russia means economic gains and prosperity</w:t>
      </w:r>
    </w:p>
    <w:p w14:paraId="5AED65B8" w14:textId="77777777" w:rsidR="00CF5D92" w:rsidRDefault="00CF5D92" w:rsidP="00CF5D92">
      <w:pPr>
        <w:pStyle w:val="BB-Citation"/>
      </w:pPr>
      <w:r w:rsidRPr="00990809">
        <w:rPr>
          <w:u w:val="single"/>
        </w:rPr>
        <w:t>Samuel Charap 2010.</w:t>
      </w:r>
      <w:r>
        <w:t xml:space="preserve"> Samuel Charap (associate Director for Russia and Eurasia and a member of the National Security and International Policy team at American Progress.) (Originally published as a chapter in Timothy Colton, Timothy Frye, and Robert Legvold, eds., The Policy World Meets Academia: Designing U.S. Policy toward Russia (Cambridge, Mass.: American Academy of Arts and Sciences, 2010). CENTER FOR AMERICAN PROGRESS, Principled Integration A U.S. Policy Response to the Economic Challenge Posed by Russia June 2010 (Parentheses in original) </w:t>
      </w:r>
      <w:hyperlink r:id="rId513" w:history="1">
        <w:r w:rsidRPr="00D92EA9">
          <w:rPr>
            <w:rStyle w:val="Hyperlink"/>
          </w:rPr>
          <w:t>http://www.americanprogress.org/issues/2010/06/russia_economy.html</w:t>
        </w:r>
      </w:hyperlink>
    </w:p>
    <w:p w14:paraId="6064204E" w14:textId="77777777" w:rsidR="00CF5D92" w:rsidRPr="00622F3A" w:rsidRDefault="00CF5D92" w:rsidP="00CF5D92">
      <w:pPr>
        <w:pStyle w:val="BB-Evidence"/>
        <w:rPr>
          <w:u w:val="single"/>
        </w:rPr>
      </w:pPr>
      <w:r w:rsidRPr="00622F3A">
        <w:rPr>
          <w:rFonts w:cs="georgia, serif"/>
          <w:u w:val="single"/>
        </w:rPr>
        <w:t>Third, the United States could reap substantial economic benefits from new investment opportunities, increased trade, and greater inward investment achieved through engagement and integration. The low starting point for commercial ties (between 2000 and 2008, U.S. trade with Russia was thirteen times lower than the total trading volume with China) suggests that major gains could be made in relatively short order. The converse—that stronger economic relations with the United States could increase prosperity in Russia—is another reason to pursue integration. Greater prosperity in Russia will add to the ranks of the country’s middle class.</w:t>
      </w:r>
      <w:r>
        <w:rPr>
          <w:rFonts w:cs="georgia, serif"/>
        </w:rPr>
        <w:t xml:space="preserve"> Wh</w:t>
      </w:r>
      <w:r w:rsidRPr="00622F3A">
        <w:rPr>
          <w:rFonts w:cs="georgia, serif"/>
        </w:rPr>
        <w:t xml:space="preserve">ile </w:t>
      </w:r>
      <w:hyperlink r:id="rId514" w:history="1">
        <w:r w:rsidRPr="00622F3A">
          <w:rPr>
            <w:rFonts w:cs="georgia, serif"/>
          </w:rPr>
          <w:t>studies</w:t>
        </w:r>
      </w:hyperlink>
      <w:r w:rsidRPr="00622F3A">
        <w:rPr>
          <w:rFonts w:cs="georgia, serif"/>
        </w:rPr>
        <w:t xml:space="preserve"> have shown that</w:t>
      </w:r>
      <w:r>
        <w:rPr>
          <w:rFonts w:cs="georgia, serif"/>
        </w:rPr>
        <w:t xml:space="preserve"> Russia’s middle class is by no means a great believer in democracy and is especially skeptical about the appropriateness of a democratic system for the country, they are overwhelmingly in favor of free market norms and are more positive about the impact of economic reforms than their less well-off counterparts. Therefore, </w:t>
      </w:r>
      <w:r w:rsidRPr="00622F3A">
        <w:rPr>
          <w:rFonts w:cs="georgia, serif"/>
          <w:u w:val="single"/>
        </w:rPr>
        <w:t>the growth of this cohort could put pressure on the political leadership to liberalize the economy, or at least to attach costs to the reversal of market reforms.</w:t>
      </w:r>
    </w:p>
    <w:p w14:paraId="7C382FB7" w14:textId="77777777" w:rsidR="00CF5D92" w:rsidRDefault="00CF5D92" w:rsidP="00CF5D92">
      <w:pPr>
        <w:pStyle w:val="BB-Contentions"/>
      </w:pPr>
      <w:r>
        <w:t>ADVANTAGE 3. Economic integration</w:t>
      </w:r>
    </w:p>
    <w:p w14:paraId="128B8874" w14:textId="77777777" w:rsidR="00CF5D92" w:rsidRDefault="00CF5D92" w:rsidP="00CF5D92">
      <w:pPr>
        <w:pStyle w:val="BB-Contentions"/>
      </w:pPr>
      <w:r>
        <w:t>Link: A catalyst for Russian global economic integration.</w:t>
      </w:r>
    </w:p>
    <w:p w14:paraId="0DFE7F1E" w14:textId="77777777" w:rsidR="00CF5D92" w:rsidRDefault="00CF5D92" w:rsidP="00CF5D92">
      <w:pPr>
        <w:pStyle w:val="BB-Citation"/>
        <w:rPr>
          <w:rFonts w:cs="arial, calibri, helvetica, sans"/>
          <w:color w:val="0000FF"/>
          <w:u w:val="single"/>
        </w:rPr>
      </w:pPr>
      <w:r w:rsidRPr="00990809">
        <w:rPr>
          <w:u w:val="single"/>
        </w:rPr>
        <w:t>Julie Ginsberg with the Council on Foreign Relations 2009.</w:t>
      </w:r>
      <w:r>
        <w:t xml:space="preserve"> Julie Ginsberg (</w:t>
      </w:r>
      <w:r>
        <w:rPr>
          <w:rFonts w:cs="arial, calibri, helvetica, sans"/>
        </w:rPr>
        <w:t xml:space="preserve">editor with Roubini Global Economics; served as a research assistant for a commissioner on the U.S. State Department’s Advisory Commission on Public Diplomacy) 2 July 2009 </w:t>
      </w:r>
      <w:r>
        <w:rPr>
          <w:rFonts w:cs="arial, calibri, helvetica, sans"/>
          <w:color w:val="333333"/>
        </w:rPr>
        <w:t xml:space="preserve">Reassessing the Jackson-Vanik Amendment, Council on Foreign Relations, (brackets added) </w:t>
      </w:r>
      <w:hyperlink r:id="rId515" w:history="1">
        <w:r w:rsidRPr="00D92EA9">
          <w:rPr>
            <w:rStyle w:val="Hyperlink"/>
            <w:rFonts w:cs="arial, calibri, helvetica, sans"/>
          </w:rPr>
          <w:t>http://www.cfr.org/publication/19734/reassessing_the_jacksonvanik_amendment.html</w:t>
        </w:r>
      </w:hyperlink>
    </w:p>
    <w:p w14:paraId="775F657B" w14:textId="77777777" w:rsidR="00CF5D92" w:rsidRDefault="00CF5D92" w:rsidP="00CF5D92">
      <w:pPr>
        <w:pStyle w:val="BB-Evidence"/>
      </w:pPr>
      <w:r w:rsidRPr="005820E6">
        <w:rPr>
          <w:u w:val="single"/>
        </w:rPr>
        <w:t>[Stephen] Biegun,</w:t>
      </w:r>
      <w:r>
        <w:t xml:space="preserve"> </w:t>
      </w:r>
      <w:r w:rsidRPr="005820E6">
        <w:rPr>
          <w:u w:val="single"/>
        </w:rPr>
        <w:t>who was national security adviser to former Senate Majority Leader Bill Frist</w:t>
      </w:r>
      <w:r>
        <w:t xml:space="preserve"> after serving as executive secretary of the National Security Council</w:t>
      </w:r>
      <w:r w:rsidRPr="005820E6">
        <w:rPr>
          <w:u w:val="single"/>
        </w:rPr>
        <w:t>, asserts that graduating Russia from Jackson-Vanik would "provide a catalyst" for Russia's integration into the global economic community. "People in the United States who want to keep Russia out of the WTO may be well-intentioned with regard to their unhappiness with Russia's political or human rights concerns, but I would argue with them that integrating Russia into the WTO and setting up a superstructure of rules and procedures that are transparent will be a step in the right direction,"</w:t>
      </w:r>
      <w:r>
        <w:t xml:space="preserve"> </w:t>
      </w:r>
      <w:r w:rsidRPr="005820E6">
        <w:rPr>
          <w:u w:val="single"/>
        </w:rPr>
        <w:t>he says</w:t>
      </w:r>
      <w:r>
        <w:t>.</w:t>
      </w:r>
    </w:p>
    <w:p w14:paraId="21C519BE" w14:textId="77777777" w:rsidR="00CF5D92" w:rsidRDefault="00CF5D92" w:rsidP="00CF5D92">
      <w:pPr>
        <w:pStyle w:val="BB-Contentions"/>
      </w:pPr>
      <w:r>
        <w:t>Impact: Russia behaves more responsibly</w:t>
      </w:r>
    </w:p>
    <w:p w14:paraId="217963D2" w14:textId="77777777" w:rsidR="00CF5D92" w:rsidRDefault="00CF5D92" w:rsidP="00CF5D92">
      <w:pPr>
        <w:pStyle w:val="BB-Citation"/>
      </w:pPr>
      <w:r w:rsidRPr="00990809">
        <w:rPr>
          <w:u w:val="single"/>
        </w:rPr>
        <w:t>Samuel Charap 2010.</w:t>
      </w:r>
      <w:r>
        <w:t xml:space="preserve"> Samuel Charap (associate Director for Russia and Eurasia and a member of the National Security and International Policy team at Center for American Progress.) (Originally published as a chapter in Timothy Colton, Timothy Frye, and Robert Legvold, eds., The Policy World Meets Academia: Designing U.S. Policy toward Russia (Cambridge, Mass.: American Academy of Arts and Sciences, 2010) Principled Integration A U.S. Policy Response to the Economic Challenge Posed by Russia </w:t>
      </w:r>
      <w:hyperlink r:id="rId516" w:history="1">
        <w:r w:rsidRPr="00D92EA9">
          <w:rPr>
            <w:rStyle w:val="Hyperlink"/>
          </w:rPr>
          <w:t>http://www.americanprogress.org/issues/2010/06/russia_economy.html</w:t>
        </w:r>
      </w:hyperlink>
    </w:p>
    <w:p w14:paraId="48F721F1" w14:textId="77777777" w:rsidR="00CF5D92" w:rsidRDefault="00CF5D92" w:rsidP="00CF5D92">
      <w:pPr>
        <w:pStyle w:val="BB-Evidence"/>
      </w:pPr>
      <w:r w:rsidRPr="005820E6">
        <w:rPr>
          <w:rFonts w:cs="georgia, serif"/>
          <w:u w:val="single"/>
        </w:rPr>
        <w:t>A number of justifications can be made for putting integration at the center of the U.S. economic policy response to Russia. First, the more Russia is tied in to the international economic system</w:t>
      </w:r>
      <w:r w:rsidRPr="00597AEF">
        <w:rPr>
          <w:rFonts w:cs="georgia, serif"/>
          <w:u w:val="single"/>
        </w:rPr>
        <w:t>—</w:t>
      </w:r>
      <w:r w:rsidRPr="005820E6">
        <w:rPr>
          <w:rFonts w:cs="georgia, serif"/>
          <w:u w:val="single"/>
        </w:rPr>
        <w:t>which is essentially an element of the West</w:t>
      </w:r>
      <w:r w:rsidRPr="00597AEF">
        <w:rPr>
          <w:rFonts w:cs="georgia, serif"/>
          <w:u w:val="single"/>
        </w:rPr>
        <w:t>—</w:t>
      </w:r>
      <w:r w:rsidRPr="005820E6">
        <w:rPr>
          <w:rFonts w:cs="georgia, serif"/>
          <w:u w:val="single"/>
        </w:rPr>
        <w:t>the more of a stake it has in preserving and bolstering that system. If excluded, Russia could become a fully revanchist power, a state intent on thwarting Western interests and challenging the existing global economic order. Indeed, some of its recent behavior suggests it might be heading in that direction.</w:t>
      </w:r>
      <w:r>
        <w:rPr>
          <w:rFonts w:cs="georgia, serif"/>
        </w:rPr>
        <w:t xml:space="preserve"> Integration is therefore an important means of “managing Russia’s rise,” to borrow a phrase associated with U.S. policy toward China. In other words, </w:t>
      </w:r>
      <w:r w:rsidRPr="005820E6">
        <w:rPr>
          <w:rFonts w:cs="georgia, serif"/>
          <w:u w:val="single"/>
        </w:rPr>
        <w:t>engagement and integration present an opportunity for the United States to shape Russia</w:t>
      </w:r>
      <w:r w:rsidRPr="00597AEF">
        <w:rPr>
          <w:rFonts w:cs="georgia, serif"/>
          <w:u w:val="single"/>
        </w:rPr>
        <w:t>’</w:t>
      </w:r>
      <w:r w:rsidRPr="005820E6">
        <w:rPr>
          <w:rFonts w:cs="georgia, serif"/>
          <w:u w:val="single"/>
        </w:rPr>
        <w:t>s external posture. A Russia integrated into the international economic system will be a more responsible stakeholder in that system</w:t>
      </w:r>
      <w:r>
        <w:rPr>
          <w:rFonts w:cs="georgia, serif"/>
        </w:rPr>
        <w:t>.</w:t>
      </w:r>
    </w:p>
    <w:p w14:paraId="4BDDEC4C" w14:textId="77777777" w:rsidR="00CF5D92" w:rsidRDefault="00CF5D92" w:rsidP="00CF5D92">
      <w:pPr>
        <w:pStyle w:val="BB-Contentions"/>
      </w:pPr>
      <w:r>
        <w:lastRenderedPageBreak/>
        <w:t>ADVANTAGE 4. Pressing the RESET button</w:t>
      </w:r>
    </w:p>
    <w:p w14:paraId="1BBEFFF8" w14:textId="77777777" w:rsidR="00CF5D92" w:rsidRDefault="00CF5D92" w:rsidP="00CF5D92">
      <w:pPr>
        <w:pStyle w:val="BB-Contentions"/>
      </w:pPr>
      <w:r>
        <w:t>Link: Prime Minister Putin says solving Jackson-Vanik will improve the substance of US-Russia relations</w:t>
      </w:r>
    </w:p>
    <w:p w14:paraId="096E9734" w14:textId="77777777" w:rsidR="00CF5D92" w:rsidRDefault="00CF5D92" w:rsidP="00CF5D92">
      <w:pPr>
        <w:pStyle w:val="BB-Citation"/>
      </w:pPr>
      <w:r w:rsidRPr="00990809">
        <w:rPr>
          <w:u w:val="single"/>
        </w:rPr>
        <w:t>David Speedie March 2010.</w:t>
      </w:r>
      <w:r>
        <w:t xml:space="preserve"> David C. Speedie (</w:t>
      </w:r>
      <w:r>
        <w:rPr>
          <w:rFonts w:cs="verdana, arial, helvetica, sans"/>
        </w:rPr>
        <w:t xml:space="preserve">Senior Fellow and director of the Carnegie Council's program on U.S. Global Engagement; former senior fellow at the Belfer Center for Science and International Affairs at Harvard University's John F. Kennedy School of Government) </w:t>
      </w:r>
      <w:r>
        <w:t xml:space="preserve">30 March 2010 Jackson-Vanik: a Bridge to the 20th Century, CARNEGIE COUNCIL (brackets added) </w:t>
      </w:r>
      <w:hyperlink r:id="rId517" w:history="1">
        <w:r w:rsidRPr="00D92EA9">
          <w:rPr>
            <w:rStyle w:val="Hyperlink"/>
          </w:rPr>
          <w:t>http://www.cceia.org/resources/articles_papers_reports/0046.html</w:t>
        </w:r>
      </w:hyperlink>
    </w:p>
    <w:p w14:paraId="72AB4BA7" w14:textId="77777777" w:rsidR="00CF5D92" w:rsidRDefault="00CF5D92" w:rsidP="00CF5D92">
      <w:pPr>
        <w:pStyle w:val="BB-Evidence"/>
      </w:pPr>
      <w:r>
        <w:rPr>
          <w:rFonts w:cs="verdana, arial, helvetica, sans"/>
        </w:rPr>
        <w:t>All this notwithstanding, JV [Jackson-Vanik] endures, a Cold War anachronism and a millstone for Russia's WTO prospects and for U.S.-Russia business dealings. Putin most certainly had the amendment in mind when wryly reflecting that the Obama administration's "reset the button" commitment to improving U.S.-Russia relations had "already improved the atmosphere but not yet the substance." The substantive dialogue would greatly be enhanced by repeal of JV; to the extent that it had a strategic purpose and effect, these have passed, and it is time for it to be consigned to history.</w:t>
      </w:r>
    </w:p>
    <w:p w14:paraId="3082347D" w14:textId="77777777" w:rsidR="00CF5D92" w:rsidRDefault="00CF5D92" w:rsidP="00CF5D92">
      <w:pPr>
        <w:pStyle w:val="BB-Contentions"/>
      </w:pPr>
      <w:r>
        <w:rPr>
          <w:rFonts w:cs="verdana, arial, helvetica, sans"/>
        </w:rPr>
        <w:t>Impact: More US leverage and better influence on Russian behavior</w:t>
      </w:r>
    </w:p>
    <w:p w14:paraId="0E246BC4" w14:textId="77777777" w:rsidR="00CF5D92" w:rsidRDefault="00CF5D92" w:rsidP="00CF5D92">
      <w:pPr>
        <w:pStyle w:val="BB-Citation"/>
      </w:pPr>
      <w:r w:rsidRPr="00990809">
        <w:rPr>
          <w:u w:val="single"/>
        </w:rPr>
        <w:t>Steven Pifer at the Brookings Institution January 2009.</w:t>
      </w:r>
      <w:r>
        <w:t xml:space="preserve"> Steven Pifer (Visiting Fellow, Foreign Policy, Center on the United States and Europe, The Brookings Institution) January 2009 Reversing the Decline: An Agenda for U.S.-Russian Relations in 2009 </w:t>
      </w:r>
      <w:hyperlink r:id="rId518" w:history="1">
        <w:r w:rsidRPr="00D92EA9">
          <w:rPr>
            <w:rStyle w:val="Hyperlink"/>
          </w:rPr>
          <w:t>http://www.brookings.edu/papers/2009/01_us_russia_relations_pifer.aspx</w:t>
        </w:r>
      </w:hyperlink>
    </w:p>
    <w:p w14:paraId="2646F534" w14:textId="77777777" w:rsidR="00CF5D92" w:rsidRDefault="00CF5D92" w:rsidP="00CF5D92">
      <w:pPr>
        <w:pStyle w:val="BB-Evidence"/>
      </w:pPr>
      <w:r>
        <w:rPr>
          <w:rFonts w:cs="arial, verdana, sans-serif"/>
        </w:rPr>
        <w:t>Building areas of cooperation not only can advance specific U.S. goals, it can reduce frictions on other issues. Further, the more there is to the bilateral relationship, the greater the interest it will hold for Russia, and the greater the leverage Washington will have with Moscow. The thin state of U.S.-Russian relations in August gave the Kremlin little reason for pause before answering the Georgian military incursion into South Ossetia with a large and disproportionate response. Washington should strive to build a relationship so that, should a similar crisis arise in the future, Russian concern about damaging relations with the United States would exercise a restraining influence.</w:t>
      </w:r>
    </w:p>
    <w:p w14:paraId="0B398BCF" w14:textId="77777777" w:rsidR="00CF5D92" w:rsidRDefault="00CF5D92" w:rsidP="00CF5D92">
      <w:pPr>
        <w:pStyle w:val="BB-BriefHeading2A"/>
      </w:pPr>
      <w:bookmarkStart w:id="61" w:name="_Toc140123201"/>
      <w:bookmarkStart w:id="62" w:name="_Toc142400552"/>
      <w:bookmarkStart w:id="63" w:name="_Toc4382983"/>
      <w:r>
        <w:t>2A EVIDENCE: JACKSON-VANIK EXEMPTION</w:t>
      </w:r>
      <w:bookmarkEnd w:id="61"/>
      <w:bookmarkEnd w:id="62"/>
      <w:bookmarkEnd w:id="63"/>
    </w:p>
    <w:p w14:paraId="39B5355A" w14:textId="77777777" w:rsidR="00CF5D92" w:rsidRDefault="00CF5D92" w:rsidP="00CF5D92">
      <w:pPr>
        <w:pStyle w:val="BB-Contentions"/>
      </w:pPr>
      <w:r>
        <w:t>Special notes:</w:t>
      </w:r>
    </w:p>
    <w:p w14:paraId="77CC9D87" w14:textId="77777777" w:rsidR="00CF5D92" w:rsidRDefault="00CF5D92" w:rsidP="00CF5D92">
      <w:pPr>
        <w:pStyle w:val="BB-Contentions"/>
      </w:pPr>
      <w:r>
        <w:t>1. This plan does not "repeal" Jackson-Vanik; that would technically be extra-topical because JV applies to some other countries besides Russia (North Korea for example). It also isn't feasible because major parts of US trade law would have to be rewritten. Some of the commentators use the word "repeal" in context of Russia when they really mean "graduate," which is the technical term for permanently exempting one specific nation from the rules of Jackson-Vanik (while not repealing JV as a whole). As far as the "graduated" country is concerned, JV has been "repealed" for them, even though the law is still on the books and may apply to other countries.</w:t>
      </w:r>
    </w:p>
    <w:p w14:paraId="7FC42A17" w14:textId="77777777" w:rsidR="00CF5D92" w:rsidRDefault="00CF5D92" w:rsidP="00CF5D92">
      <w:pPr>
        <w:pStyle w:val="BB-Contentions"/>
      </w:pPr>
      <w:r>
        <w:t>2. Watch the inherency of current events on this case carefully. Congress may vote to graduate Russia from JV at any time, and you don't want to get caught with a case that has lost its inherency.</w:t>
      </w:r>
    </w:p>
    <w:p w14:paraId="238FC3D8" w14:textId="77777777" w:rsidR="00CF5D92" w:rsidRDefault="00CF5D92" w:rsidP="00CF5D92">
      <w:pPr>
        <w:pStyle w:val="BB-Contentions"/>
      </w:pPr>
      <w:r>
        <w:t>3. The President has the power to grant waivers to JV to temporarily exempt a nation from its effects. Negatives are going to argue that this solves in the Status Quo for Russia. Be aware of this and consider how you will respond.</w:t>
      </w:r>
    </w:p>
    <w:p w14:paraId="5D590950" w14:textId="77777777" w:rsidR="00CF5D92" w:rsidRDefault="00CF5D92" w:rsidP="00CF5D92">
      <w:pPr>
        <w:pStyle w:val="BB-Contentions"/>
      </w:pPr>
      <w:r>
        <w:t>INHERENCY</w:t>
      </w:r>
    </w:p>
    <w:p w14:paraId="3BC725B8" w14:textId="77777777" w:rsidR="00CF5D92" w:rsidRDefault="00CF5D92" w:rsidP="00CF5D92">
      <w:pPr>
        <w:pStyle w:val="BB-Contentions"/>
      </w:pPr>
      <w:r>
        <w:t>Congress keeps Jackson-Vanik because they think they can get better treatment of American products in the Russian market</w:t>
      </w:r>
    </w:p>
    <w:p w14:paraId="61FECDA5" w14:textId="77777777" w:rsidR="00CF5D92" w:rsidRDefault="00CF5D92" w:rsidP="00CF5D92">
      <w:pPr>
        <w:pStyle w:val="BB-Citation"/>
      </w:pPr>
      <w:r w:rsidRPr="00990809">
        <w:rPr>
          <w:u w:val="single"/>
        </w:rPr>
        <w:t>Stephen Sestanovich April 2010.</w:t>
      </w:r>
      <w:r>
        <w:t xml:space="preserve"> Stephen Sestanovich (George A. Kennan Senior Fellow for Russia and Eurasia Studies, Council on Foreign Relations) 27 April 2010, testimony before the US House of Representatives Subcommittee on Europe, and Subcommittee on Terrorism, Non-Proliferation, and Trade; Committee on Foreign Affairs, "A Relic of the Cold War: Is It Time to Repeal Jackson-Vanik for Russia?" </w:t>
      </w:r>
      <w:hyperlink r:id="rId519" w:history="1">
        <w:r w:rsidRPr="00D428F4">
          <w:rPr>
            <w:rStyle w:val="Hyperlink"/>
          </w:rPr>
          <w:t>http://www.cfr.org/content/publications/attachments/Sestanovich%20testimony_4%2026%2010%20_2_.pdf</w:t>
        </w:r>
      </w:hyperlink>
    </w:p>
    <w:p w14:paraId="07242FED" w14:textId="77777777" w:rsidR="00CF5D92" w:rsidRDefault="00CF5D92" w:rsidP="00CF5D92">
      <w:pPr>
        <w:pStyle w:val="BB-Evidence"/>
      </w:pPr>
      <w:r>
        <w:t>Today this legislation remains in force for reasons that have nothing to do with free emigration -- which Russia has allowed for years -- and everything to do with trade. Russia’s long negotiations to join the World Trade Organization seem to be drawing to an end. And some Members of Congress believe – incorrectly, to my mind -- that by keeping the amendment on the books they can assure better treatment of American products in the Russian market. The unhampered movement of human beings was your concern in the past. Now it is the unhampered movement of frozen chicken.</w:t>
      </w:r>
    </w:p>
    <w:p w14:paraId="124F49AD" w14:textId="77777777" w:rsidR="00CF5D92" w:rsidRDefault="00CF5D92" w:rsidP="00CF5D92">
      <w:pPr>
        <w:pStyle w:val="BB-Contentions"/>
      </w:pPr>
      <w:r>
        <w:lastRenderedPageBreak/>
        <w:t>Status Quo is waiting for Russia to be accepted into WTO before acting on Jackson-Vanik</w:t>
      </w:r>
    </w:p>
    <w:p w14:paraId="06CA3CA1" w14:textId="77777777" w:rsidR="00CF5D92" w:rsidRDefault="00CF5D92" w:rsidP="00CF5D92">
      <w:pPr>
        <w:pStyle w:val="BB-Citation"/>
      </w:pPr>
      <w:r w:rsidRPr="00990809">
        <w:rPr>
          <w:u w:val="single"/>
        </w:rPr>
        <w:t>Stephen Sestanovich April 2010.</w:t>
      </w:r>
      <w:r>
        <w:t xml:space="preserve"> Stephen Sestanovich (George A. Kennan Senior Fellow for Russia and Eurasia Studies, Council on Foreign Relations) 27 April 2010, testimony before the US House of Representatives Subcommittee on Europe, and Subcommittee on Terrorism, Non-Proliferation, and Trade; Committee on Foreign Affairs, "A Relic of the Cold War: Is It Time to Repeal Jackson-Vanik for Russia?" </w:t>
      </w:r>
      <w:hyperlink r:id="rId520" w:history="1">
        <w:r w:rsidRPr="00703BE0">
          <w:rPr>
            <w:rStyle w:val="Hyperlink"/>
          </w:rPr>
          <w:t>http://www.cfr.org/content/publications/attachments/Sestanovich%20testimony_4%2026%2010%20_2_.pdf</w:t>
        </w:r>
      </w:hyperlink>
      <w:r w:rsidRPr="00F94D9E">
        <w:rPr>
          <w:i w:val="0"/>
          <w:color w:val="0000FF"/>
          <w:u w:val="single"/>
        </w:rPr>
        <w:t xml:space="preserve"> </w:t>
      </w:r>
    </w:p>
    <w:p w14:paraId="1784AA9B" w14:textId="77777777" w:rsidR="00CF5D92" w:rsidRDefault="00CF5D92" w:rsidP="00CF5D92">
      <w:pPr>
        <w:pStyle w:val="BB-Evidence"/>
      </w:pPr>
      <w:r>
        <w:t>The most obvious -- and certainly the easiest -- way to address this historical anachronism is to do nothing until Russia’s accession talks with the WTO are concluded. Once accession is done, and the concerns of every nation in that organization have been satisfied, Members of Congress -- perhaps of these very subcommittees -- can then hold a final round of hearings on Jackson-Vanik. After that they will presumably bring a resolution to the floor that “graduates” Russia – that is, declares that the amendment no longer applies to it. In this way, Russia and the United States will finally establish “permanent normal trade relations” (PNTR) with each other. Since the end of the Cold War, most Administrations have eventually been led to this strategy, and chances are that the Obama Administration will do so as well. Yet there are drawbacks to waiting for the WTO to finish the job. After all, while most Administrations have settled on this approach, they have not yet made it succeed.</w:t>
      </w:r>
    </w:p>
    <w:p w14:paraId="5791C609" w14:textId="77777777" w:rsidR="00CF5D92" w:rsidRDefault="00CF5D92" w:rsidP="00CF5D92">
      <w:pPr>
        <w:pStyle w:val="BB-Contentions"/>
      </w:pPr>
      <w:r>
        <w:t>Jackson-Vanik hinders Russia from joining WTO</w:t>
      </w:r>
    </w:p>
    <w:p w14:paraId="0E673D49" w14:textId="77777777" w:rsidR="00CF5D92" w:rsidRDefault="00CF5D92" w:rsidP="00CF5D92">
      <w:pPr>
        <w:pStyle w:val="BB-Citation"/>
      </w:pPr>
      <w:r w:rsidRPr="00990809">
        <w:rPr>
          <w:u w:val="single"/>
        </w:rPr>
        <w:t>Russian news agency RIA Novosti May 2010.</w:t>
      </w:r>
      <w:r>
        <w:t xml:space="preserve"> RIA NOVOSTI 18 MAY 2010, Russia still insists on abolishing Jackson-Vanik amendment, </w:t>
      </w:r>
      <w:hyperlink r:id="rId521" w:history="1">
        <w:r w:rsidRPr="00D92EA9">
          <w:rPr>
            <w:rStyle w:val="Hyperlink"/>
          </w:rPr>
          <w:t>http://en.rian.ru/world/20100518/159057521.html</w:t>
        </w:r>
      </w:hyperlink>
    </w:p>
    <w:p w14:paraId="29A6D038" w14:textId="77777777" w:rsidR="00CF5D92" w:rsidRPr="00622F3A" w:rsidRDefault="00CF5D92" w:rsidP="00CF5D92">
      <w:pPr>
        <w:pStyle w:val="BB-Evidence"/>
      </w:pPr>
      <w:r w:rsidRPr="00622F3A">
        <w:t>Putin repeatedly said that the Cold War-era amendment that restricts U.S. trade with Russia was an "anachronism" hindering Russia's World Trade Organization accession bid. Former U.S. Representative Charles Vanik along with his fellow anti-communist politician Sen. Henry Jackson sponsored the Jackson-Vanik amendment denying normal U.S. trade relations to countries with non-market economies that restrict their citizens' right to emigrate. The controversial amendment is still applied to Russia, and has proved a key barrier for the country's entry to the World Trade Organization.</w:t>
      </w:r>
    </w:p>
    <w:p w14:paraId="7F8EBEBE" w14:textId="77777777" w:rsidR="00CF5D92" w:rsidRDefault="00CF5D92" w:rsidP="00CF5D92">
      <w:pPr>
        <w:pStyle w:val="BB-Contentions"/>
      </w:pPr>
      <w:r>
        <w:t>Jackson-Vanik hinders trade with Russia</w:t>
      </w:r>
    </w:p>
    <w:p w14:paraId="22388D64" w14:textId="77777777" w:rsidR="00CF5D92" w:rsidRDefault="00CF5D92" w:rsidP="00CF5D92">
      <w:pPr>
        <w:pStyle w:val="BB-Citation"/>
      </w:pPr>
      <w:r w:rsidRPr="00990809">
        <w:rPr>
          <w:u w:val="single"/>
        </w:rPr>
        <w:t>Russian news agency RIA Novosti May 2010.</w:t>
      </w:r>
      <w:r>
        <w:t xml:space="preserve"> RIA NOVOSTI 18 MAY 2010, Russia still insists on abolishing Jackson-Vanik amendment, </w:t>
      </w:r>
      <w:hyperlink r:id="rId522" w:history="1">
        <w:r w:rsidRPr="00D92EA9">
          <w:rPr>
            <w:rStyle w:val="Hyperlink"/>
          </w:rPr>
          <w:t>http://en.rian.ru/world/20100518/159057521.html</w:t>
        </w:r>
      </w:hyperlink>
    </w:p>
    <w:p w14:paraId="6E94ED4C" w14:textId="77777777" w:rsidR="00CF5D92" w:rsidRDefault="00CF5D92" w:rsidP="00CF5D92">
      <w:pPr>
        <w:pStyle w:val="BB-Evidence"/>
      </w:pPr>
      <w:r>
        <w:rPr>
          <w:rFonts w:cs="georgia, arial, sans-serif"/>
        </w:rPr>
        <w:t>A Russian deputy prime minister said the United States must abolish 'its discriminating' Jackson-Vanik amendment as soon as possible as it hinders trade with Russia. "It seems strange that the two countries still have sharp barriers and the rudiments of the past, which undermine our plans to dynamically develop bilateral trade and economy," Sergei Ivanov, who is currently on an official visit to the United States, said. "Jackson-Vanik amendment is one of the anachronisms. I believe it is high time to abolish it," Ivanov said.</w:t>
      </w:r>
    </w:p>
    <w:p w14:paraId="626070BF" w14:textId="77777777" w:rsidR="00CF5D92" w:rsidRDefault="00CF5D92" w:rsidP="00CF5D92">
      <w:pPr>
        <w:pStyle w:val="BB-Contentions"/>
      </w:pPr>
      <w:r>
        <w:rPr>
          <w:rFonts w:cs="georgia, arial, sans-serif"/>
        </w:rPr>
        <w:t>Jackson-Vanik is one of the factors blocking extensive trade with Russia</w:t>
      </w:r>
    </w:p>
    <w:p w14:paraId="28D23E35" w14:textId="77777777" w:rsidR="00CF5D92" w:rsidRDefault="00CF5D92" w:rsidP="00CF5D92">
      <w:pPr>
        <w:pStyle w:val="BB-Citation"/>
        <w:rPr>
          <w:rFonts w:cs="georgia, arial, sans-serif"/>
        </w:rPr>
      </w:pPr>
      <w:r w:rsidRPr="00990809">
        <w:rPr>
          <w:rFonts w:cs="georgia, arial, sans-serif"/>
          <w:u w:val="single"/>
        </w:rPr>
        <w:t>Commission on U.S. Policy toward Russia 2009.</w:t>
      </w:r>
      <w:r>
        <w:rPr>
          <w:rFonts w:cs="georgia, arial, sans-serif"/>
        </w:rPr>
        <w:t xml:space="preserve"> Commission on U.S. Policy toward Russia (a joint project of The Nixon Center and the Belfer Center for Science and International Affairs, a research center within Harvard University’s John F. Kennedy School of Government) March 2009 The Right Direction for US Policy Toward Russia, </w:t>
      </w:r>
      <w:hyperlink r:id="rId523" w:history="1">
        <w:r w:rsidRPr="00D92EA9">
          <w:rPr>
            <w:rStyle w:val="Hyperlink"/>
            <w:rFonts w:cs="georgia, arial, sans-serif"/>
          </w:rPr>
          <w:t>http://www.nixoncenter.org/RussiaReport09.pdf</w:t>
        </w:r>
      </w:hyperlink>
    </w:p>
    <w:p w14:paraId="24A94388" w14:textId="77777777" w:rsidR="00CF5D92" w:rsidRPr="00622F3A" w:rsidRDefault="00CF5D92" w:rsidP="00CF5D92">
      <w:pPr>
        <w:pStyle w:val="BB-Evidence"/>
      </w:pPr>
      <w:r w:rsidRPr="005820E6">
        <w:rPr>
          <w:u w:val="single"/>
        </w:rPr>
        <w:t>More narrowly, the United States and Russia have not thus far developed extensive bilateral trade and investment. Some of this is a result of geography, but much is due to insufficient effort, an inability to overcome the Jackson-Vanik Amendment either substantively or symbolically, and underappreciation of the important economic interests at stake.</w:t>
      </w:r>
      <w:r w:rsidRPr="00622F3A">
        <w:t xml:space="preserve"> Russia will become only more important to the global economy over time.</w:t>
      </w:r>
    </w:p>
    <w:p w14:paraId="0C908ECD" w14:textId="77777777" w:rsidR="00CF5D92" w:rsidRDefault="00CF5D92" w:rsidP="00CF5D92">
      <w:pPr>
        <w:pStyle w:val="BB-Contentions"/>
      </w:pPr>
      <w:r>
        <w:t>Jackson-Vanik complicates US-Russian trade relations</w:t>
      </w:r>
    </w:p>
    <w:p w14:paraId="20C31283" w14:textId="77777777" w:rsidR="00CF5D92" w:rsidRDefault="00CF5D92" w:rsidP="00CF5D92">
      <w:pPr>
        <w:pStyle w:val="BB-Citation"/>
      </w:pPr>
      <w:r w:rsidRPr="00990809">
        <w:rPr>
          <w:u w:val="single"/>
        </w:rPr>
        <w:t>Woodrow Wilson International Center for Scholars March 2010.</w:t>
      </w:r>
      <w:r>
        <w:t xml:space="preserve"> Woodrow Wilson International Center for Scholars, March 2010, U.S.-Russian Relations: The Legacy of Jackson-Vanik </w:t>
      </w:r>
      <w:hyperlink r:id="rId524" w:history="1">
        <w:r w:rsidRPr="00D92EA9">
          <w:rPr>
            <w:rStyle w:val="Hyperlink"/>
          </w:rPr>
          <w:t>http://www.wilsoncenter.org/index.cfm?fuseaction=news.item&amp;news_id=602736</w:t>
        </w:r>
      </w:hyperlink>
    </w:p>
    <w:p w14:paraId="76A9DC5D" w14:textId="77777777" w:rsidR="00CF5D92" w:rsidRDefault="00CF5D92" w:rsidP="00CF5D92">
      <w:pPr>
        <w:pStyle w:val="BB-Evidence"/>
      </w:pPr>
      <w:r>
        <w:t>In 1974, Senator Henry “Scoop” Jackson and Representative Charles Vanik co-sponsored an amendment to the U.S. Trade Act that linked emigration with trade relations. The legislation denies permanent normal trade relations (then called most-favored-nation status) to non-market economies that deny their citizens the right to emigrate. While some Central and East European countries “graduated” from the amendment in recent years, Russia remains subject to an annual compliance waiver, which has complicated U.S.-Russian trade relations.</w:t>
      </w:r>
    </w:p>
    <w:p w14:paraId="6D77E580" w14:textId="77777777" w:rsidR="00CF5D92" w:rsidRDefault="00CF5D92" w:rsidP="00CF5D92">
      <w:pPr>
        <w:pStyle w:val="BB-Contentions"/>
      </w:pPr>
      <w:r>
        <w:lastRenderedPageBreak/>
        <w:t>US is moving the goal posts on Jackson-Vanik: Russia complied with its requirements in 1994, but we refuse to accept it</w:t>
      </w:r>
    </w:p>
    <w:p w14:paraId="2BAC5A4F" w14:textId="77777777" w:rsidR="00CF5D92" w:rsidRDefault="00CF5D92" w:rsidP="00CF5D92">
      <w:pPr>
        <w:pStyle w:val="BB-Citation"/>
        <w:rPr>
          <w:rFonts w:cs="arial, calibri, helvetica, sans"/>
          <w:color w:val="0000FF"/>
          <w:u w:val="single"/>
        </w:rPr>
      </w:pPr>
      <w:r w:rsidRPr="00990809">
        <w:rPr>
          <w:u w:val="single"/>
        </w:rPr>
        <w:t>Julie Ginsberg - Council on Foreign Relations 2009.</w:t>
      </w:r>
      <w:r>
        <w:t xml:space="preserve"> Julie Ginsberg (</w:t>
      </w:r>
      <w:r>
        <w:rPr>
          <w:rFonts w:cs="arial, calibri, helvetica, sans"/>
        </w:rPr>
        <w:t xml:space="preserve">editor with Roubini Global Economics; served as a research assistant for a commissioner on the U.S. State Department’s Advisory Commission on Public Diplomacy) 2 July 2009 </w:t>
      </w:r>
      <w:r>
        <w:rPr>
          <w:rFonts w:cs="arial, calibri, helvetica, sans"/>
          <w:color w:val="333333"/>
        </w:rPr>
        <w:t xml:space="preserve">Reassessing the Jackson-Vanik Amendment, Council on Foreign Relations, </w:t>
      </w:r>
      <w:hyperlink r:id="rId525" w:history="1">
        <w:r w:rsidRPr="00D92EA9">
          <w:rPr>
            <w:rStyle w:val="Hyperlink"/>
            <w:rFonts w:cs="arial, calibri, helvetica, sans"/>
          </w:rPr>
          <w:t>http://www.cfr.org/publication/19734/reassessing_the_jacksonvanik_amendment.html</w:t>
        </w:r>
      </w:hyperlink>
    </w:p>
    <w:p w14:paraId="0E115774" w14:textId="77777777" w:rsidR="00CF5D92" w:rsidRDefault="00CF5D92" w:rsidP="00CF5D92">
      <w:pPr>
        <w:pStyle w:val="BB-Evidence"/>
      </w:pPr>
      <w:r>
        <w:t>Jackson-Vanik's application has diminished and changed drastically as its list of eligible countries shrinks. Blake Marshall, the former executive vice president of the U.S.-Russia Business Council, says refusing to abolish the amendment or graduate Russia has become a way for Congress to express disapproval with Russian trade, foreign policy, and human rights offenses. Russia has been officially in full cooperation with the amendment's original intent since 1994, Marshall says, but "we have moved the goalpost."</w:t>
      </w:r>
    </w:p>
    <w:p w14:paraId="4A54ACF2" w14:textId="77777777" w:rsidR="00CF5D92" w:rsidRDefault="00CF5D92" w:rsidP="00CF5D92">
      <w:pPr>
        <w:pStyle w:val="BB-Contentions"/>
      </w:pPr>
      <w:r>
        <w:t>SOLVENCY / PLAN ADVOCACY</w:t>
      </w:r>
    </w:p>
    <w:p w14:paraId="2D7B9569" w14:textId="77777777" w:rsidR="00CF5D92" w:rsidRDefault="00CF5D92" w:rsidP="00CF5D92">
      <w:pPr>
        <w:pStyle w:val="BB-Contentions"/>
      </w:pPr>
      <w:r>
        <w:t>Experts recommend graduating Russia from Jackson-Vanik as soon as possible</w:t>
      </w:r>
    </w:p>
    <w:p w14:paraId="791F9A48" w14:textId="77777777" w:rsidR="00CF5D92" w:rsidRDefault="00CF5D92" w:rsidP="00CF5D92">
      <w:pPr>
        <w:pStyle w:val="BB-Citation"/>
        <w:rPr>
          <w:rFonts w:cs="arial, calibri, helvetica, sans"/>
          <w:color w:val="0000FF"/>
          <w:u w:val="single"/>
        </w:rPr>
      </w:pPr>
      <w:r w:rsidRPr="00990809">
        <w:rPr>
          <w:u w:val="single"/>
        </w:rPr>
        <w:t>Julie Ginsberg Council on Foreign Relations 2009.</w:t>
      </w:r>
      <w:r>
        <w:t xml:space="preserve"> Julie Ginsberg (</w:t>
      </w:r>
      <w:r>
        <w:rPr>
          <w:rFonts w:cs="arial, calibri, helvetica, sans"/>
        </w:rPr>
        <w:t xml:space="preserve">editor with Roubini Global Economics; served as a research assistant for a commissioner on the U.S. State Department’s Advisory Commission on Public Diplomacy) 2 July 2009 </w:t>
      </w:r>
      <w:r>
        <w:rPr>
          <w:rFonts w:cs="arial, calibri, helvetica, sans"/>
          <w:color w:val="333333"/>
        </w:rPr>
        <w:t xml:space="preserve">Reassessing the Jackson-Vanik Amendment, Council on Foreign Relations, (brackets added) </w:t>
      </w:r>
      <w:hyperlink r:id="rId526" w:history="1">
        <w:r w:rsidRPr="00D92EA9">
          <w:rPr>
            <w:rStyle w:val="Hyperlink"/>
            <w:rFonts w:cs="arial, calibri, helvetica, sans"/>
          </w:rPr>
          <w:t>http://www.cfr.org/publication/19734/reassessing_the_jacksonvanik_amendment.html</w:t>
        </w:r>
      </w:hyperlink>
    </w:p>
    <w:p w14:paraId="4C6EC4C0" w14:textId="77777777" w:rsidR="00CF5D92" w:rsidRDefault="00CF5D92" w:rsidP="00CF5D92">
      <w:pPr>
        <w:pStyle w:val="BB-Evidence"/>
      </w:pPr>
      <w:r>
        <w:t>Experts recommend that President Obama promptly makes good on the promises of his predecessors George W. Bush and Bill Clinton to graduate Russia from Jackson-Vanik. In testimony before the Senate Foreign Relations Committee in March 2009, [Senior Fellow for Russia and Eurasia Studies at Council on Foreign Relations, Stephen] Sestanovich advised Congress to contribute to the administration's efforts to "press the reset button" by graduating former Soviet countries from Jackson-Vanik "as soon as possible and without further conditions."</w:t>
      </w:r>
    </w:p>
    <w:p w14:paraId="507ED8AF" w14:textId="77777777" w:rsidR="00CF5D92" w:rsidRDefault="00CF5D92" w:rsidP="00CF5D92">
      <w:pPr>
        <w:pStyle w:val="BB-Contentions"/>
      </w:pPr>
      <w:r>
        <w:t>Russia needs to be graduated from Jackson-Vanik: The old reasons for it (anti-Semitism and emigration restrictions) no longer exist</w:t>
      </w:r>
    </w:p>
    <w:p w14:paraId="2D4B90BC" w14:textId="77777777" w:rsidR="00CF5D92" w:rsidRDefault="00CF5D92" w:rsidP="00CF5D92">
      <w:pPr>
        <w:pStyle w:val="BB-Citation"/>
      </w:pPr>
      <w:r w:rsidRPr="00990809">
        <w:rPr>
          <w:u w:val="single"/>
        </w:rPr>
        <w:t>Woodrow Wilson International Center for Scholars March 2010.</w:t>
      </w:r>
      <w:r>
        <w:t xml:space="preserve"> Woodrow Wilson International Center for Scholars, March 2010, U.S.-Russian Relations: The Legacy of Jackson-Vanik </w:t>
      </w:r>
      <w:hyperlink r:id="rId527" w:history="1">
        <w:r w:rsidRPr="00D92EA9">
          <w:rPr>
            <w:rStyle w:val="Hyperlink"/>
          </w:rPr>
          <w:t>http://www.wilsoncenter.org/index.cfm?fuseaction=news.item&amp;news_id=602736</w:t>
        </w:r>
      </w:hyperlink>
    </w:p>
    <w:p w14:paraId="46FC49FF" w14:textId="77777777" w:rsidR="00CF5D92" w:rsidRDefault="00CF5D92" w:rsidP="00CF5D92">
      <w:pPr>
        <w:pStyle w:val="BB-Evidence"/>
      </w:pPr>
      <w:r>
        <w:t>Sam Kliger, director of Russian Affairs at the American Jewish Committee who was a refusenik, denied permission to emigrate from the Soviet Union for many years, and himself a beneficiary of Jackson-Vanik, acknowledged the amendment as a human rights victory but agreed it’s time to graduate Russia. State-sponsored anti-Semitism no longer exists, he said, and freedom to emigrate is unimpeded in Russia. “We need to acknowledge Russia as a new state and a new player,” and differentiate it from the Soviet Union, he said.</w:t>
      </w:r>
    </w:p>
    <w:p w14:paraId="57AFA356" w14:textId="77777777" w:rsidR="00CF5D92" w:rsidRDefault="00CF5D92" w:rsidP="00CF5D92">
      <w:pPr>
        <w:pStyle w:val="BB-Contentions"/>
      </w:pPr>
      <w:r>
        <w:t>Unfair &amp; unjust to add additional demands on Russia for JV exemption</w:t>
      </w:r>
    </w:p>
    <w:p w14:paraId="081A0312" w14:textId="77777777" w:rsidR="00CF5D92" w:rsidRDefault="00CF5D92" w:rsidP="00CF5D92">
      <w:pPr>
        <w:pStyle w:val="BB-Citation"/>
        <w:rPr>
          <w:rFonts w:cs="Verdana"/>
        </w:rPr>
      </w:pPr>
      <w:r w:rsidRPr="00990809">
        <w:rPr>
          <w:rFonts w:cs="Verdana"/>
          <w:u w:val="single"/>
        </w:rPr>
        <w:t>Sam Kliger 2010.</w:t>
      </w:r>
      <w:r>
        <w:rPr>
          <w:rFonts w:cs="Verdana"/>
        </w:rPr>
        <w:t xml:space="preserve"> Sam Kliger (Jewish immigrant from the Soviet Union; American Jewish Committee Director of Russian Jewish Affairs; the AJC was established in 1906 out of concern for Jewish pogroms in Russia, has been involved in U.S. – Russia relations for a century) 3 Feb 2010 Presentation to Capitol Hill Briefing organized by Woodrow Wilson Center, AJC Briefing: The Jackson-Vanik Amendment and U.S.-Russian Relations </w:t>
      </w:r>
      <w:hyperlink r:id="rId528" w:history="1">
        <w:r w:rsidRPr="00D92EA9">
          <w:rPr>
            <w:rStyle w:val="Hyperlink"/>
            <w:rFonts w:cs="Verdana"/>
          </w:rPr>
          <w:t>http://www.ajc.org/site/apps/nlnet/content2.aspx?c=ijITI2PHKoG&amp;b=2818295&amp;content_id={269A3DE4-7F1B-4244-8F57-4CA2B825903A}&amp;notoc=1</w:t>
        </w:r>
      </w:hyperlink>
    </w:p>
    <w:p w14:paraId="68F4816F" w14:textId="77777777" w:rsidR="00CF5D92" w:rsidRDefault="00CF5D92" w:rsidP="00CF5D92">
      <w:pPr>
        <w:pStyle w:val="BB-Evidence"/>
      </w:pPr>
      <w:r>
        <w:rPr>
          <w:rFonts w:cs="Arial"/>
        </w:rPr>
        <w:t>During the late 1990s and throughout the last decade, a new concept emerged that connected the JVA to a broader spectrum of political, economic, and human rights issues. More and more new demands to the JVA provisions were arbitrarily added. Some journalists, scholars, NGOs, and governmental agencies connected JVA repeal for Russia with a) democratization of the political regime in Russia; b) human rights violations, especially in Chechnya and the North Caucasus region; and c) a free market economy. In other words, in order to get rid of the Cold War relic amendment that speaks primarily of the right of emigration, Russia now must demonstrate its democratic nature, becoming a full-fledged market economy and a shining example for human rights. Such demands are unfair and unjust, especially given the fact that no specific measurable criteria have been suggested.</w:t>
      </w:r>
    </w:p>
    <w:p w14:paraId="07166C80" w14:textId="77777777" w:rsidR="00CF5D92" w:rsidRDefault="00CF5D92" w:rsidP="00CF5D92">
      <w:pPr>
        <w:pStyle w:val="BB-Contentions"/>
      </w:pPr>
      <w:r>
        <w:lastRenderedPageBreak/>
        <w:t>Adding extra reasons to maintain JV hurts US-Russia relations and hurts US relations with other countries</w:t>
      </w:r>
    </w:p>
    <w:p w14:paraId="024D1091" w14:textId="77777777" w:rsidR="00CF5D92" w:rsidRDefault="00CF5D92" w:rsidP="00CF5D92">
      <w:pPr>
        <w:pStyle w:val="BB-Citation"/>
      </w:pPr>
      <w:r w:rsidRPr="00990809">
        <w:rPr>
          <w:u w:val="single"/>
        </w:rPr>
        <w:t>Sam Kliger 2010.</w:t>
      </w:r>
      <w:r>
        <w:t xml:space="preserve"> Sam Kliger (Jewish immigrant from Russia; American Jewish Committee Director of Russian Jewish Affairs) 3 Feb 2010 Presentation to Capitol Hill Briefing organized by Woodrow Wilson Center, AJC Briefing: The Jackson-Vanik Amendment and U.S.-Russian Relations </w:t>
      </w:r>
      <w:hyperlink r:id="rId529" w:history="1">
        <w:r w:rsidRPr="00D92EA9">
          <w:rPr>
            <w:rStyle w:val="Hyperlink"/>
          </w:rPr>
          <w:t>http://www.ajc.org/site/apps/nlnet/content2.aspx?c=ijITI2PHKoG&amp;b=2818295&amp;content_id={269A3DE4-7F1B-4244-8F57-4CA2B825903A}&amp;notoc=1</w:t>
        </w:r>
      </w:hyperlink>
    </w:p>
    <w:p w14:paraId="618148A4" w14:textId="77777777" w:rsidR="00CF5D92" w:rsidRDefault="00CF5D92" w:rsidP="00CF5D92">
      <w:pPr>
        <w:pStyle w:val="BB-Evidence"/>
      </w:pPr>
      <w:r>
        <w:rPr>
          <w:rFonts w:cs="Arial"/>
        </w:rPr>
        <w:t>To many Russians, these unspecified expectations simply indicate that no matter how well they comply with U.S. demands, new restrictions will inevitably be imposed to keep Russia on the hook forever. This perception is widespread among the Russian political and intellectual elite. During a number of AJC meetings with Russian Foreign Minister Lavrov that I attended in recent years, he complained about the JVA and was specifically irritated – not to say a bit amused -- by the attempts (in the early 2000s) to go so far as to connect the JVA repeal with Russia’s purchasing of American poultry. Moreover, Russia uses the JVA as a case study to communicate the notion that the U.S.will never be satisfied by those who comply with their demands, and that U.S. demands will never stop. All this not only causes harm to U.S. – Russia relations, but also to American relations with other countries, undermining, for example, U.S. efforts to apply sanctions.</w:t>
      </w:r>
    </w:p>
    <w:p w14:paraId="37CC9DBD" w14:textId="77777777" w:rsidR="00CF5D92" w:rsidRDefault="00CF5D92" w:rsidP="00CF5D92">
      <w:pPr>
        <w:pStyle w:val="BB-Contentions"/>
      </w:pPr>
      <w:r>
        <w:t>Jakson-Vanik is an irritant in US relations with Russia and has outgrown its relevance</w:t>
      </w:r>
    </w:p>
    <w:p w14:paraId="3FCC2431" w14:textId="77777777" w:rsidR="00CF5D92" w:rsidRDefault="00CF5D92" w:rsidP="00CF5D92">
      <w:pPr>
        <w:pStyle w:val="BB-Citation"/>
        <w:rPr>
          <w:rFonts w:cs="arial, calibri, helvetica, sans"/>
          <w:color w:val="333333"/>
        </w:rPr>
      </w:pPr>
      <w:r w:rsidRPr="00990809">
        <w:rPr>
          <w:u w:val="single"/>
        </w:rPr>
        <w:t>Julie Ginsberg Council on Foreign Relations 2009.</w:t>
      </w:r>
      <w:r>
        <w:t xml:space="preserve"> Julie Ginsberg (</w:t>
      </w:r>
      <w:r>
        <w:rPr>
          <w:rFonts w:cs="arial, calibri, helvetica, sans"/>
        </w:rPr>
        <w:t xml:space="preserve">editor with Roubini Global Economics; served as a research assistant for a commissioner on the U.S. State Department’s Advisory Commission on Public Diplomacy) 2 July 2009 </w:t>
      </w:r>
      <w:r>
        <w:rPr>
          <w:rFonts w:cs="arial, calibri, helvetica, sans"/>
          <w:color w:val="333333"/>
        </w:rPr>
        <w:t xml:space="preserve">Reassessing the Jackson-Vanik Amendment, Council on Foreign Relations, </w:t>
      </w:r>
      <w:hyperlink r:id="rId530" w:history="1">
        <w:r w:rsidRPr="00D92EA9">
          <w:rPr>
            <w:rStyle w:val="Hyperlink"/>
            <w:rFonts w:cs="arial, calibri, helvetica, sans"/>
          </w:rPr>
          <w:t>http://www.cfr.org/publication/19734/reassessing_the_jacksonvanik_amendment.html</w:t>
        </w:r>
      </w:hyperlink>
    </w:p>
    <w:p w14:paraId="15953F0D" w14:textId="77777777" w:rsidR="00CF5D92" w:rsidRDefault="00CF5D92" w:rsidP="00CF5D92">
      <w:pPr>
        <w:pStyle w:val="BB-Evidence"/>
        <w:rPr>
          <w:b/>
        </w:rPr>
      </w:pPr>
      <w:r>
        <w:t>The Jackson-Vanik Amendment, an addition to the U.S. Trade Act of 1974, was crafted to put pressure on the Soviet Union for human rights abuses but has become a symbol of lingering tensions in the U.S.-Russia relationship. In order to receive the benefits of normal trade relations with the United States, nonmarket economies, which originally meant Communist economies, must comply with free emigration policies. Though the United States denies normal trade relations treatment only to Cuba and North Korea, U.S. trade relations with eight former Soviet states still fall under the jurisdiction of Jackson-Vanik. These countries--Azerbaijan, Belarus, Kazakhstan, Moldova, Russia, Tajikistan, Turkmenistan, and Uzbekistan--are deemed either compliant with the emigration requirement or provisionally exempt. Yet many experts assert that the amendment is an irritant in U.S. relations with these countries, particularly Russia, and has outgrown its relevance.</w:t>
      </w:r>
    </w:p>
    <w:p w14:paraId="19A081A2" w14:textId="77777777" w:rsidR="00CF5D92" w:rsidRDefault="00CF5D92" w:rsidP="00CF5D92">
      <w:pPr>
        <w:pStyle w:val="BB-Contentions"/>
      </w:pPr>
      <w:r>
        <w:t>ADVANTAGES</w:t>
      </w:r>
    </w:p>
    <w:p w14:paraId="3D99E843" w14:textId="77777777" w:rsidR="00CF5D92" w:rsidRDefault="00CF5D92" w:rsidP="00CF5D92">
      <w:pPr>
        <w:pStyle w:val="BB-Contentions"/>
      </w:pPr>
      <w:r>
        <w:t>Expanding commercial links would cushion the US-Russia relationship against differences on other issues</w:t>
      </w:r>
    </w:p>
    <w:p w14:paraId="547025F5" w14:textId="77777777" w:rsidR="00CF5D92" w:rsidRDefault="00CF5D92" w:rsidP="00CF5D92">
      <w:pPr>
        <w:pStyle w:val="BB-Citation"/>
      </w:pPr>
      <w:r w:rsidRPr="00990809">
        <w:rPr>
          <w:u w:val="single"/>
        </w:rPr>
        <w:t>Steven Pifer at the Brookings Institution January 2009.</w:t>
      </w:r>
      <w:r>
        <w:t xml:space="preserve"> Steven Pifer (Visiting Fellow, Foreign Policy, Center on the United States and Europe, The Brookings Institution) January 2009 Reversing the Decline: An Agenda for U.S.-Russian Relations in 2009 </w:t>
      </w:r>
      <w:hyperlink r:id="rId531" w:history="1">
        <w:r w:rsidRPr="00D92EA9">
          <w:rPr>
            <w:rStyle w:val="Hyperlink"/>
          </w:rPr>
          <w:t>http://www.brookings.edu/papers/2009/01_us_russia_relations_pifer.aspx</w:t>
        </w:r>
      </w:hyperlink>
    </w:p>
    <w:p w14:paraId="6D6D1D1D" w14:textId="77777777" w:rsidR="00CF5D92" w:rsidRDefault="00CF5D92" w:rsidP="00CF5D92">
      <w:pPr>
        <w:pStyle w:val="BB-Evidence"/>
      </w:pPr>
      <w:r>
        <w:rPr>
          <w:rFonts w:cs="arial, verdana, sans-serif"/>
        </w:rPr>
        <w:t>Expanding commercial links would add economic ballast that could cushion the overall relationship against differences on other issues. Specific steps include bringing Russia into the World Trade Organization, moving forward with the agreement on civil nuclear cooperation, and conferring permanent normal trade relations status on Russia by graduating it from the Jackson-Vanik Amendment.</w:t>
      </w:r>
    </w:p>
    <w:p w14:paraId="0E02DE12" w14:textId="77777777" w:rsidR="00CF5D92" w:rsidRDefault="00CF5D92" w:rsidP="00CF5D92">
      <w:pPr>
        <w:pStyle w:val="BB-Contentions"/>
      </w:pPr>
      <w:r>
        <w:t>Graduating JV would demonstrate US interest in improved ties with Russia</w:t>
      </w:r>
    </w:p>
    <w:p w14:paraId="1F0E07D2" w14:textId="77777777" w:rsidR="00CF5D92" w:rsidRDefault="00CF5D92" w:rsidP="00CF5D92">
      <w:pPr>
        <w:pStyle w:val="BB-Citation"/>
        <w:rPr>
          <w:rFonts w:cs="arial, calibri, helvetica, sans"/>
          <w:color w:val="0000FF"/>
          <w:u w:val="single"/>
        </w:rPr>
      </w:pPr>
      <w:r w:rsidRPr="00990809">
        <w:rPr>
          <w:u w:val="single"/>
        </w:rPr>
        <w:t>Julie Ginsberg Council on Foreign Relations 2009.</w:t>
      </w:r>
      <w:r>
        <w:t xml:space="preserve"> Julie Ginsberg (</w:t>
      </w:r>
      <w:r>
        <w:rPr>
          <w:rFonts w:cs="arial, calibri, helvetica, sans"/>
        </w:rPr>
        <w:t xml:space="preserve">editor with Roubini Global Economics; served as a research assistant for a commissioner on the U.S. State Department’s Advisory Commission on Public Diplomacy) 2 July 2009 </w:t>
      </w:r>
      <w:r>
        <w:rPr>
          <w:rFonts w:cs="arial, calibri, helvetica, sans"/>
          <w:color w:val="333333"/>
        </w:rPr>
        <w:t xml:space="preserve">Reassessing the Jackson-Vanik Amendment, Council on Foreign Relations, </w:t>
      </w:r>
      <w:hyperlink r:id="rId532" w:history="1">
        <w:r w:rsidRPr="00D92EA9">
          <w:rPr>
            <w:rStyle w:val="Hyperlink"/>
            <w:rFonts w:cs="arial, calibri, helvetica, sans"/>
          </w:rPr>
          <w:t>http://www.cfr.org/publication/19734/reassessing_the_jacksonvanik_amendment.html</w:t>
        </w:r>
      </w:hyperlink>
    </w:p>
    <w:p w14:paraId="784ECE5D" w14:textId="77777777" w:rsidR="00CF5D92" w:rsidRDefault="00CF5D92" w:rsidP="00CF5D92">
      <w:pPr>
        <w:pStyle w:val="BB-Evidence"/>
      </w:pPr>
      <w:r>
        <w:t>Now that Jackson-Vanik graduation has become tied to WTO accession, it would be difficult to assuage congressional concerns and establish permanent normal trade relations with Russia before it joins, says Marshall, the senior vice president and managing director of the PBN Company, an international strategic communications consultancy. But Marshall believes the political effort of doing so would be worth the move's symbolic weight in demonstrating U.S. interest in improving ties with Russia.</w:t>
      </w:r>
    </w:p>
    <w:p w14:paraId="024FC624" w14:textId="77777777" w:rsidR="00CF5D92" w:rsidRDefault="00CF5D92" w:rsidP="00CF5D92">
      <w:pPr>
        <w:pStyle w:val="BB-Contentions"/>
      </w:pPr>
      <w:r>
        <w:lastRenderedPageBreak/>
        <w:t>Closer economic ties should increase chances for productive dialogue on other issues</w:t>
      </w:r>
    </w:p>
    <w:p w14:paraId="49710C66" w14:textId="77777777" w:rsidR="00CF5D92" w:rsidRDefault="00CF5D92" w:rsidP="00CF5D92">
      <w:pPr>
        <w:pStyle w:val="BB-Citation"/>
      </w:pPr>
      <w:r w:rsidRPr="00990809">
        <w:rPr>
          <w:u w:val="single"/>
        </w:rPr>
        <w:t>Samuel Charap 2010.</w:t>
      </w:r>
      <w:r>
        <w:t xml:space="preserve"> Samuel Charap (associate Director for Russia and Eurasia and a member of the National Security and International Policy team at American Progress.) (Originally published as a chapter in Timothy Colton, Timothy Frye, and Robert Legvold, eds., The Policy World Meets Academia: Designing U.S. Policy toward Russia (Cambridge, Mass.: American Academy of Arts and Sciences, 2010). CENTER FOR AMERICAN PROGRESS, Principled Integration A U.S. Policy Response to the Economic Challenge Posed by Russia </w:t>
      </w:r>
      <w:hyperlink r:id="rId533" w:history="1">
        <w:r w:rsidRPr="00D92EA9">
          <w:rPr>
            <w:rStyle w:val="Hyperlink"/>
          </w:rPr>
          <w:t>http://www.americanprogress.org/issues/2010/06/russia_economy.html</w:t>
        </w:r>
      </w:hyperlink>
    </w:p>
    <w:p w14:paraId="10F57D2D" w14:textId="77777777" w:rsidR="00CF5D92" w:rsidRDefault="00CF5D92" w:rsidP="00CF5D92">
      <w:pPr>
        <w:pStyle w:val="BB-Evidence"/>
        <w:rPr>
          <w:rFonts w:cs="georgia, serif"/>
        </w:rPr>
      </w:pPr>
      <w:r>
        <w:rPr>
          <w:rFonts w:cs="georgia, serif"/>
        </w:rPr>
        <w:t>Second, closer economic ties could improve the overall climate of U.S.-Russia relations, therefore making discussion of other, more divisive issues possible. A less antagonistic atmosphere will by no means necessarily lead to agreement, but a climate of goodwill created by closer economic ties should increase the chances for productive dialogue.</w:t>
      </w:r>
    </w:p>
    <w:p w14:paraId="34CFE2D7" w14:textId="77777777" w:rsidR="00CF5D92" w:rsidRDefault="00CF5D92" w:rsidP="00CF5D92">
      <w:pPr>
        <w:pStyle w:val="BB-Contentions"/>
      </w:pPr>
      <w:r>
        <w:rPr>
          <w:rFonts w:cs="georgia, serif"/>
        </w:rPr>
        <w:t>Increased commercial ties could provide stabilization to US-Russia relations</w:t>
      </w:r>
    </w:p>
    <w:p w14:paraId="263E347D" w14:textId="77777777" w:rsidR="00CF5D92" w:rsidRDefault="00CF5D92" w:rsidP="00CF5D92">
      <w:pPr>
        <w:pStyle w:val="BB-Citation"/>
        <w:rPr>
          <w:rFonts w:cs="georgia, serif"/>
        </w:rPr>
      </w:pPr>
      <w:r w:rsidRPr="00990809">
        <w:rPr>
          <w:rFonts w:cs="georgia, serif"/>
          <w:u w:val="single"/>
        </w:rPr>
        <w:t>Samuel Charap 2010.</w:t>
      </w:r>
      <w:r>
        <w:rPr>
          <w:rFonts w:cs="georgia, serif"/>
        </w:rPr>
        <w:t xml:space="preserve"> Samuel Charap (associate Director for Russia and Eurasia and a member of the National Security and International Policy team at American Progress.) (Originally published as a chapter in Timothy Colton, Timothy Frye, and Robert Legvold, eds., The Policy World Meets Academia: Designing U.S. Policy toward Russia (Cambridge, Mass.: American Academy of Arts and Sciences, 2010). CENTER FOR AMERICAN PROGRESS, Principled Integration A U.S. Policy Response to the Economic Challenge Posed by Russia </w:t>
      </w:r>
      <w:hyperlink r:id="rId534" w:history="1">
        <w:r w:rsidRPr="00D92EA9">
          <w:rPr>
            <w:rStyle w:val="Hyperlink"/>
            <w:rFonts w:cs="georgia, serif"/>
          </w:rPr>
          <w:t>http://www.americanprogress.org/issues/2010/06/russia_economy.html</w:t>
        </w:r>
      </w:hyperlink>
    </w:p>
    <w:p w14:paraId="3B7065D8" w14:textId="77777777" w:rsidR="00CF5D92" w:rsidRDefault="00CF5D92" w:rsidP="00CF5D92">
      <w:pPr>
        <w:pStyle w:val="BB-Evidence"/>
      </w:pPr>
      <w:r>
        <w:rPr>
          <w:rFonts w:cs="georgia, serif"/>
        </w:rPr>
        <w:t xml:space="preserve">Further, robust economic relations could add, as the Brookings Institution’s </w:t>
      </w:r>
      <w:r w:rsidRPr="00622F3A">
        <w:t>Steven Pifer puts it, “ballast that could cushion the overall relationship against differences on other issues.”</w:t>
      </w:r>
      <w:r>
        <w:rPr>
          <w:rFonts w:cs="georgia, serif"/>
        </w:rPr>
        <w:t xml:space="preserve"> Presently there are remarkably few stakeholders in the U.S.-Russia relationship in either country. In the case of U.S.-China ties, the vast number of American firms with economic interests at stake helps prevent radical swings in the bilateral dialogue. By contrast, Washington’s relations with Moscow all too often have rested on flimsy foundations such as the personal bonds between presidents. Increased commercial ties would create a group of private actors in both countries that could provide an anchor to the bilateral relationship. The example of China shows that such a group can play an important role in stabilizing relations and keeping open lines of communication.</w:t>
      </w:r>
    </w:p>
    <w:p w14:paraId="61FFDF6A" w14:textId="77777777" w:rsidR="00CF5D92" w:rsidRDefault="00CF5D92" w:rsidP="00CF5D92">
      <w:pPr>
        <w:pStyle w:val="BB-Contentions"/>
      </w:pPr>
      <w:r>
        <w:t>Policy Goals Upheld. We stop dodging the important task of advancing the real goals of Jackson-Vanik in our foreign policy</w:t>
      </w:r>
    </w:p>
    <w:p w14:paraId="302ADE72" w14:textId="77777777" w:rsidR="00CF5D92" w:rsidRDefault="00CF5D92" w:rsidP="00CF5D92">
      <w:pPr>
        <w:pStyle w:val="BB-Citation"/>
        <w:rPr>
          <w:color w:val="0000FF"/>
          <w:u w:val="single"/>
        </w:rPr>
      </w:pPr>
      <w:r w:rsidRPr="00990809">
        <w:rPr>
          <w:u w:val="single"/>
        </w:rPr>
        <w:t>Stephen Sestanovich April 2010.</w:t>
      </w:r>
      <w:r>
        <w:t xml:space="preserve"> Stephen Sestanovich (George A. Kennan Senior Fellow for Russia and Eurasia Studies, Council on Foreign Relations) 27 April 2010, testimony before the US House of Representatives Subcommittee on Europe, and Subcommittee on Terrorism, Non-Proliferation, and Trade; Committee on Foreign Affairs, "A Relic of the Cold War: Is It Time to Repeal Jackson-Vanik for Russia?" </w:t>
      </w:r>
      <w:hyperlink r:id="rId535" w:history="1">
        <w:r w:rsidRPr="00703BE0">
          <w:rPr>
            <w:rStyle w:val="Hyperlink"/>
          </w:rPr>
          <w:t>http://www.cfr.org/content/publications/attachments/Sestanovich%20testimony_4%2026%2010%20_2_.pdf</w:t>
        </w:r>
      </w:hyperlink>
      <w:r w:rsidRPr="00F94D9E">
        <w:rPr>
          <w:i w:val="0"/>
          <w:color w:val="0000FF"/>
          <w:u w:val="single"/>
        </w:rPr>
        <w:t xml:space="preserve"> </w:t>
      </w:r>
    </w:p>
    <w:p w14:paraId="77A47555" w14:textId="77777777" w:rsidR="00CF5D92" w:rsidRDefault="00CF5D92" w:rsidP="00CF5D92">
      <w:pPr>
        <w:pStyle w:val="BB-Evidence"/>
      </w:pPr>
      <w:r>
        <w:t>Finally, waiting for WTO accession to produce “graduation” dodges one of the most important tasks that the U.S. government will face after “graduation” – how to think, talk, and act to advance the original goals of the Jackson-Vanik amendment. In one way or another, Russia’s domestic evolution remains a concern for all states that have relations with it. It has been a large part of American policy for many decades, but today this element of our policy is badly in need of modernization. We should be thinking about the problem now. Congress – which contributed long ago by passing the amendment -- can play a role in creating a new policy.</w:t>
      </w:r>
    </w:p>
    <w:p w14:paraId="7B362760" w14:textId="77777777" w:rsidR="00CF5D92" w:rsidRDefault="00CF5D92" w:rsidP="00CF5D92">
      <w:pPr>
        <w:pStyle w:val="BB-Contentions"/>
      </w:pPr>
      <w:r>
        <w:t>Scrapping JV would help bring about clearer thinking about Russia</w:t>
      </w:r>
    </w:p>
    <w:p w14:paraId="6791847C" w14:textId="77777777" w:rsidR="00CF5D92" w:rsidRDefault="00CF5D92" w:rsidP="00CF5D92">
      <w:pPr>
        <w:pStyle w:val="BB-Citation"/>
      </w:pPr>
      <w:r w:rsidRPr="00990809">
        <w:rPr>
          <w:u w:val="single"/>
        </w:rPr>
        <w:t>Stephen Sestanovich 2009.</w:t>
      </w:r>
      <w:r>
        <w:t xml:space="preserve"> Stephen Sestanovich (George A. Kennan Senior Fellow for Russia and Eurasia Studies, Council on Foreign Relations) 20 May 2009 </w:t>
      </w:r>
      <w:r>
        <w:rPr>
          <w:color w:val="333333"/>
        </w:rPr>
        <w:t xml:space="preserve">Cold War Leftovers </w:t>
      </w:r>
      <w:hyperlink r:id="rId536" w:history="1">
        <w:r w:rsidRPr="00D92EA9">
          <w:rPr>
            <w:rStyle w:val="Hyperlink"/>
          </w:rPr>
          <w:t>http://www.cfr.org/publication/19459/cold_war_leftovers.html</w:t>
        </w:r>
      </w:hyperlink>
    </w:p>
    <w:p w14:paraId="54947791" w14:textId="77777777" w:rsidR="00CF5D92" w:rsidRDefault="00CF5D92" w:rsidP="00CF5D92">
      <w:pPr>
        <w:pStyle w:val="BB-Evidence"/>
      </w:pPr>
      <w:r>
        <w:t>Yet the best reason for scrapping Jackson-Vanik is to fashion a more up-to-date way of addressing the concerns that gave rise to it in the first place. In the years since George W. Bush's efforts to deal with the amendment, American confidence that Russia is moving in a democratic direction has dropped sharply. Our confidence that we have any leverage over the process, or that we know how to use it, has also declined. Leaving this symbol of long-gone issues on the books keeps us from thinking clearly about today's concerns.</w:t>
      </w:r>
    </w:p>
    <w:p w14:paraId="5EBBCC71" w14:textId="77777777" w:rsidR="00CF5D92" w:rsidRDefault="00CF5D92" w:rsidP="00CF5D92">
      <w:pPr>
        <w:pStyle w:val="BB-Contentions"/>
      </w:pPr>
      <w:r>
        <w:lastRenderedPageBreak/>
        <w:t>Even economic integration that stops short of membership in WTO or OECD improves Russian business practices, promotes policies of an open society</w:t>
      </w:r>
    </w:p>
    <w:p w14:paraId="659EF1ED" w14:textId="77777777" w:rsidR="00CF5D92" w:rsidRDefault="00CF5D92" w:rsidP="00CF5D92">
      <w:pPr>
        <w:pStyle w:val="BB-Citation"/>
        <w:rPr>
          <w:rFonts w:cs="georgia, serif"/>
        </w:rPr>
      </w:pPr>
      <w:r w:rsidRPr="00990809">
        <w:rPr>
          <w:rFonts w:cs="georgia, serif"/>
          <w:u w:val="single"/>
        </w:rPr>
        <w:t>Samuel Charap 2010.</w:t>
      </w:r>
      <w:r>
        <w:rPr>
          <w:rFonts w:cs="georgia, serif"/>
        </w:rPr>
        <w:t xml:space="preserve"> Samuel Charap (associate Director for Russia and Eurasia and a member of the National Security and International Policy team at American Progress.) (Originally published as a chapter in Timothy Colton, Timothy Frye, and Robert Legvold, eds., The Policy World Meets Academia: Designing U.S. Policy toward Russia (Cambridge, Mass.: American Academy of Arts and Sciences, 2010). CENTER FOR AMERICAN PROGRESS, Principled Integration A U.S. Policy Response to the Economic Challenge Posed by Russia </w:t>
      </w:r>
      <w:hyperlink r:id="rId537" w:history="1">
        <w:r w:rsidRPr="00D92EA9">
          <w:rPr>
            <w:rStyle w:val="Hyperlink"/>
            <w:rFonts w:cs="georgia, serif"/>
          </w:rPr>
          <w:t>http://www.americanprogress.org/issues/2010/06/russia_economy.html</w:t>
        </w:r>
      </w:hyperlink>
    </w:p>
    <w:p w14:paraId="1DB3FA00" w14:textId="77777777" w:rsidR="00CF5D92" w:rsidRDefault="00CF5D92" w:rsidP="00CF5D92">
      <w:pPr>
        <w:pStyle w:val="BB-Evidence"/>
      </w:pPr>
      <w:r w:rsidRPr="005820E6">
        <w:rPr>
          <w:rFonts w:cs="georgia, serif"/>
          <w:u w:val="single"/>
        </w:rPr>
        <w:t>Finally, economic integration is a means by which the U.S. government can promote Western values in Russia. Russia</w:t>
      </w:r>
      <w:r w:rsidRPr="00597AEF">
        <w:rPr>
          <w:rFonts w:cs="georgia, serif"/>
          <w:u w:val="single"/>
        </w:rPr>
        <w:t>’</w:t>
      </w:r>
      <w:r w:rsidRPr="005820E6">
        <w:rPr>
          <w:rFonts w:cs="georgia, serif"/>
          <w:u w:val="single"/>
        </w:rPr>
        <w:t xml:space="preserve">s increased cooperation with international economic institutions could embed norms in its economic policy sphere that are associated with open societies, such as the rule of law and property rights, and also could reinforce and deepen the free market. Even engagement that stops short of membership with organizations such as the WTO or the Organisation for Economic Co-operation and Development </w:t>
      </w:r>
      <w:r w:rsidRPr="009C616B">
        <w:rPr>
          <w:rFonts w:cs="georgia, serif"/>
        </w:rPr>
        <w:t>(OECD)</w:t>
      </w:r>
      <w:r w:rsidRPr="005820E6">
        <w:rPr>
          <w:rFonts w:cs="georgia, serif"/>
          <w:u w:val="single"/>
        </w:rPr>
        <w:t xml:space="preserve"> carries with it obligations to adhere to internationally accepted norms of behavior.</w:t>
      </w:r>
      <w:r>
        <w:rPr>
          <w:rFonts w:cs="georgia, serif"/>
        </w:rPr>
        <w:t xml:space="preserve"> Much of the change in Russian laws and regulations in commercial and corporate law over the past decade can be attributed to the need to act in accordance with international practice. One example is the 2001 Customs Code, which was written to comply with the Kyoto Convention, the international standard for customs procedures.</w:t>
      </w:r>
    </w:p>
    <w:p w14:paraId="1C8A90DE" w14:textId="77777777" w:rsidR="00CF5D92" w:rsidRDefault="00CF5D92" w:rsidP="00CF5D92">
      <w:pPr>
        <w:pStyle w:val="BB-Contentions"/>
      </w:pPr>
      <w:r>
        <w:t>DA RESPONSES</w:t>
      </w:r>
    </w:p>
    <w:p w14:paraId="0AE45757" w14:textId="77777777" w:rsidR="00CF5D92" w:rsidRDefault="00CF5D92" w:rsidP="00CF5D92">
      <w:pPr>
        <w:pStyle w:val="BB-Contentions"/>
      </w:pPr>
      <w:r>
        <w:t>We can have an improved relationship with Russia and still work on our differences: We need a new dialogue, the old way hasn't worked</w:t>
      </w:r>
    </w:p>
    <w:p w14:paraId="74F74B0A" w14:textId="77777777" w:rsidR="00CF5D92" w:rsidRDefault="00CF5D92" w:rsidP="00CF5D92">
      <w:pPr>
        <w:pStyle w:val="BB-Citation"/>
      </w:pPr>
      <w:r w:rsidRPr="00990809">
        <w:rPr>
          <w:u w:val="single"/>
        </w:rPr>
        <w:t>Steven Pifer at the Brookings Institution January 2009.</w:t>
      </w:r>
      <w:r>
        <w:t xml:space="preserve"> Steven Pifer (Visiting Fellow, Foreign Policy, Center on the United States and Europe, The Brookings Institution) January 2009 Reversing the Decline: An Agenda for U.S.-Russian Relations in 2009 </w:t>
      </w:r>
      <w:hyperlink r:id="rId538" w:history="1">
        <w:r w:rsidRPr="00D92EA9">
          <w:rPr>
            <w:rStyle w:val="Hyperlink"/>
          </w:rPr>
          <w:t>http://www.brookings.edu/papers/2009/01_us_russia_relations_pifer.aspx</w:t>
        </w:r>
      </w:hyperlink>
    </w:p>
    <w:p w14:paraId="4E06C5CE" w14:textId="77777777" w:rsidR="00CF5D92" w:rsidRDefault="00CF5D92" w:rsidP="00CF5D92">
      <w:pPr>
        <w:pStyle w:val="BB-Evidence"/>
      </w:pPr>
      <w:r>
        <w:rPr>
          <w:rFonts w:cs="arial, verdana, sans-serif"/>
        </w:rPr>
        <w:t xml:space="preserve">Transnational challenges may offer other areas for U.S.-Russian cooperation. </w:t>
      </w:r>
      <w:r w:rsidRPr="005820E6">
        <w:rPr>
          <w:rFonts w:cs="arial, verdana, sans-serif"/>
          <w:u w:val="single"/>
        </w:rPr>
        <w:t>Proposing new ideas to develop better relations with Moscow does not mean overlooking unacceptable Russian behavior or areas of difference, and differences will remain, even in an improved relationship. For example, the United States will continue to have concerns about the course of democracy within Russia. These questions should be addressed candidly and clearly. But the Obama administration should seek a different way to conduct the dialogue from that of the past five years, which has not worked.</w:t>
      </w:r>
    </w:p>
    <w:p w14:paraId="74DF3D62" w14:textId="77777777" w:rsidR="00CF5D92" w:rsidRDefault="00CF5D92" w:rsidP="00CF5D92">
      <w:pPr>
        <w:pStyle w:val="BB-Contentions"/>
      </w:pPr>
      <w:r>
        <w:t>Other foreign policy tools remain to promote human rights in Russia in the absence of Jackson-Vanik</w:t>
      </w:r>
    </w:p>
    <w:p w14:paraId="3342D8BB" w14:textId="77777777" w:rsidR="00CF5D92" w:rsidRPr="00990809" w:rsidRDefault="00CF5D92" w:rsidP="00CF5D92">
      <w:pPr>
        <w:pStyle w:val="BB-Citation"/>
      </w:pPr>
      <w:r w:rsidRPr="00990809">
        <w:rPr>
          <w:rFonts w:ascii="arial, helvetica, sans-serif" w:hAnsi="arial, helvetica, sans-serif" w:cs="arial, helvetica, sans-serif"/>
          <w:u w:val="single"/>
        </w:rPr>
        <w:t xml:space="preserve">Woodrow Wilson International Center for Scholars </w:t>
      </w:r>
      <w:r w:rsidRPr="00990809">
        <w:rPr>
          <w:u w:val="single"/>
        </w:rPr>
        <w:t>Feb 2010.</w:t>
      </w:r>
      <w:r w:rsidRPr="00990809">
        <w:t xml:space="preserve"> </w:t>
      </w:r>
      <w:r w:rsidRPr="00990809">
        <w:rPr>
          <w:rFonts w:ascii="arial, helvetica, sans-serif" w:hAnsi="arial, helvetica, sans-serif" w:cs="arial, helvetica, sans-serif"/>
        </w:rPr>
        <w:t xml:space="preserve">Woodrow Wilson International Center for Scholars </w:t>
      </w:r>
      <w:r w:rsidRPr="00990809">
        <w:t xml:space="preserve">4 Feb 2010 The Legacy and Consequences of Jackson-Vanik: Reassessing Human Rights in 21st Century Russia (Sarah Mendelson is Director of the Human Rights and Security Initiative at the Center for Strategic and International Studies ) </w:t>
      </w:r>
      <w:hyperlink r:id="rId539" w:history="1">
        <w:r w:rsidRPr="00990809">
          <w:rPr>
            <w:rStyle w:val="Hyperlink"/>
          </w:rPr>
          <w:t>http://www.wilsoncenter.org/index.cfm?topic_id=1424&amp;fuseaction=topics.event_summary&amp;event_id=563912</w:t>
        </w:r>
      </w:hyperlink>
    </w:p>
    <w:p w14:paraId="268148CA" w14:textId="77777777" w:rsidR="00CF5D92" w:rsidRDefault="00CF5D92" w:rsidP="00CF5D92">
      <w:pPr>
        <w:pStyle w:val="BB-Evidence"/>
      </w:pPr>
      <w:r>
        <w:t xml:space="preserve">Sam Kliger, a long-time refusenik who ultimately emigrated from Russia thanks to Jackson-Vanik, highlighted Russia’s improving civil rights record to support the country’s graduation from the amendment. </w:t>
      </w:r>
      <w:r w:rsidRPr="005820E6">
        <w:rPr>
          <w:u w:val="single"/>
        </w:rPr>
        <w:t>In the absence of Jackson-Vanik, Sarah Mendelson identified various tools available to U.S. policy makers to promote human rights in Russia: (1) supporting the gathering of information on abuse and the better monitoring of events on the ground; (2) increasing awareness and attention of human rights violations; (3) raising and spending funds more wisely; (4) increasing coordination with friends and allies, including the possible implementation of sanctions; and (5) increasing U.S. compliance and accountability on human rights issues. Although we can do more to support human rights in Russia, concluded Mendelson, in the end, "Russia</w:t>
      </w:r>
      <w:r w:rsidRPr="00597AEF">
        <w:rPr>
          <w:u w:val="single"/>
        </w:rPr>
        <w:t>’</w:t>
      </w:r>
      <w:r w:rsidRPr="005820E6">
        <w:rPr>
          <w:u w:val="single"/>
        </w:rPr>
        <w:t>s fate is up to Russians</w:t>
      </w:r>
      <w:r>
        <w:t>."</w:t>
      </w:r>
    </w:p>
    <w:p w14:paraId="48D23277" w14:textId="77777777" w:rsidR="00CF5D92" w:rsidRDefault="00CF5D92" w:rsidP="00CF5D92">
      <w:pPr>
        <w:pStyle w:val="BB-Contentions"/>
      </w:pPr>
      <w:r>
        <w:t>We don't need to harp about democracy with Russia</w:t>
      </w:r>
    </w:p>
    <w:p w14:paraId="42E6EB34" w14:textId="77777777" w:rsidR="00CF5D92" w:rsidRDefault="00CF5D92" w:rsidP="00CF5D92">
      <w:pPr>
        <w:pStyle w:val="BB-Citation"/>
      </w:pPr>
      <w:r w:rsidRPr="00990809">
        <w:rPr>
          <w:u w:val="single"/>
        </w:rPr>
        <w:t>Alexandra Vacroux 2009.</w:t>
      </w:r>
      <w:r>
        <w:t xml:space="preserve"> Alexandra Vacrous (senior scholar at the Woodrow Wilson International Center for Scholars) 26 Jan 2009 CHRISTIAN SCIENCE MONITOR, How to warm US-Russia relations </w:t>
      </w:r>
      <w:hyperlink r:id="rId540" w:history="1">
        <w:r w:rsidRPr="00D92EA9">
          <w:rPr>
            <w:rStyle w:val="Hyperlink"/>
          </w:rPr>
          <w:t>http://www.csmonitor.com/Commentary/Opinion/2009/0126/p09s01-coop.html</w:t>
        </w:r>
      </w:hyperlink>
    </w:p>
    <w:p w14:paraId="2FD9F9EA" w14:textId="77777777" w:rsidR="00CF5D92" w:rsidRDefault="00CF5D92" w:rsidP="00CF5D92">
      <w:pPr>
        <w:pStyle w:val="BB-Evidence"/>
      </w:pPr>
      <w:r>
        <w:rPr>
          <w:rFonts w:cs="arial, tahoma, verdana, helveti"/>
        </w:rPr>
        <w:t>Russia will remain a strong country determined to protect its sovereignty and interests. It expects the US to do the same. Harping on Russia's lost superpower status and political instability while extolling the benefits of democracy will get us nowhere. It would be more productive to view Moscow as a partner with whom we share some areas of common ground. While not ignoring tricky topics such as NATO expansion, focusing on common interests whenever possible – because they are of genuine interest to both sides, not because we self-righteously believe Russia should follow our lead – would already change the tone of our relationship.</w:t>
      </w:r>
    </w:p>
    <w:p w14:paraId="58555F8C" w14:textId="77777777" w:rsidR="00CF5D92" w:rsidRDefault="00CF5D92" w:rsidP="00CF5D92">
      <w:pPr>
        <w:pStyle w:val="BB-Contentions"/>
      </w:pPr>
      <w:r>
        <w:lastRenderedPageBreak/>
        <w:t>Medvedev has agreed to accept US poultry imports</w:t>
      </w:r>
    </w:p>
    <w:p w14:paraId="5E3F5A05" w14:textId="77777777" w:rsidR="00CF5D92" w:rsidRDefault="00CF5D92" w:rsidP="00CF5D92">
      <w:pPr>
        <w:pStyle w:val="BB-Citation"/>
      </w:pPr>
      <w:r w:rsidRPr="00990809">
        <w:rPr>
          <w:u w:val="single"/>
        </w:rPr>
        <w:t>Richard Solash with Radio Liberty/Radio Free Europe June 2010.</w:t>
      </w:r>
      <w:r w:rsidRPr="00F94D9E">
        <w:t xml:space="preserve"> Richard Solash</w:t>
      </w:r>
      <w:r>
        <w:t xml:space="preserve"> (journalist) 25 June 2010 RADIO FREE EUROPE/RADIO LIBERTY Despite Boost In U.S. Support, Russia's WTO Bid Still Faces Opposition In Georgia </w:t>
      </w:r>
      <w:hyperlink r:id="rId541" w:history="1">
        <w:r w:rsidRPr="00D92EA9">
          <w:rPr>
            <w:rStyle w:val="Hyperlink"/>
          </w:rPr>
          <w:t>http://www.rferl.org/content/Despite_Boost_US_Support_Russia_WTO_Bid_Opposition_Georgia/2082635.html</w:t>
        </w:r>
      </w:hyperlink>
    </w:p>
    <w:p w14:paraId="3F6D5BB1" w14:textId="77777777" w:rsidR="00CF5D92" w:rsidRPr="00622F3A" w:rsidRDefault="00CF5D92" w:rsidP="00CF5D92">
      <w:pPr>
        <w:pStyle w:val="BB-Evidence"/>
      </w:pPr>
      <w:r w:rsidRPr="00622F3A">
        <w:t>Addressing reporters eager to hear what came out of a meeting between two of the world's most powerful men, U.S. President Barack Obama and Russian counterpart Dmitry Medvedev spoke of beef and chicken. Beef because Obama, in a show of U.S. hospitality, had taken Medvedev to his favorite burger joint the night before. And chicken because the package of agreements struck by the two leaders included a pledge by Medvedev to allow U.S. poultry imports back into Russia after they were banned due to what Russia said were safety concerns.</w:t>
      </w:r>
    </w:p>
    <w:p w14:paraId="61636207" w14:textId="77777777" w:rsidR="00CF5D92" w:rsidRDefault="00CF5D92" w:rsidP="00CF5D92">
      <w:pPr>
        <w:pStyle w:val="BB-Contentions"/>
      </w:pPr>
      <w:r>
        <w:t>Waiting for WTO does not give any leverage to Congress with Jackson-Vanik</w:t>
      </w:r>
    </w:p>
    <w:p w14:paraId="3CB48062" w14:textId="77777777" w:rsidR="00CF5D92" w:rsidRDefault="00CF5D92" w:rsidP="00CF5D92">
      <w:pPr>
        <w:pStyle w:val="BB-Citation"/>
        <w:rPr>
          <w:i w:val="0"/>
        </w:rPr>
      </w:pPr>
      <w:r w:rsidRPr="00990809">
        <w:rPr>
          <w:u w:val="single"/>
        </w:rPr>
        <w:t>Stephen Sestanovich April 2010.</w:t>
      </w:r>
      <w:r>
        <w:t xml:space="preserve"> Stephen Sestanovich (George A. Kennan Senior Fellow for Russia and Eurasia Studies, Council on Foreign Relations) 27 April 2010, testimony before the US House of Representatives Subcommittee on Europe, and Subcommittee on Terrorism, Non-Proliferation, and Trade; Committee on Foreign Affairs, "A Relic of the Cold War: Is It Time to Repeal Jackson-Vanik for Russia?" </w:t>
      </w:r>
      <w:hyperlink r:id="rId542" w:history="1">
        <w:r w:rsidRPr="00D428F4">
          <w:rPr>
            <w:rStyle w:val="Hyperlink"/>
          </w:rPr>
          <w:t>http://www.cfr.org/content/publications/attachments/Sestanovich%20testimony_4%2026%2010%20_2_.pdf</w:t>
        </w:r>
      </w:hyperlink>
    </w:p>
    <w:p w14:paraId="73AE0145" w14:textId="77777777" w:rsidR="00CF5D92" w:rsidRDefault="00CF5D92" w:rsidP="00CF5D92">
      <w:pPr>
        <w:pStyle w:val="BB-Evidence"/>
      </w:pPr>
      <w:r>
        <w:t>For Congress, the principal drawback of waiting for the WTO is that it actually fails to make use of leverage available to this body. Members feel that they are exercising influence on the Administration’s negotiation position, but this is largely an illusion. No matter what the details are of Russia’s accession to the WTO, when a resolution to “graduate” Russia is finally introduced in the Congress, there is no chance that it will fail. You may think that you are reserving for yourselves the last word on WTO accession by holding on to Jackson-Vanik. The reality is different. You will simply be rubber-stamping the result.</w:t>
      </w:r>
    </w:p>
    <w:p w14:paraId="7573B3D1" w14:textId="77777777" w:rsidR="00CF5D92" w:rsidRDefault="00CF5D92" w:rsidP="00CF5D92">
      <w:pPr>
        <w:pStyle w:val="BB-Contentions"/>
      </w:pPr>
      <w:r>
        <w:t>Waiting for WTO is bad: US exporters are vulnerable to arbitrary restrictions imposed by Russia's bureaucracy until Russia joins WTO</w:t>
      </w:r>
    </w:p>
    <w:p w14:paraId="72C64D96" w14:textId="77777777" w:rsidR="00CF5D92" w:rsidRDefault="00CF5D92" w:rsidP="00CF5D92">
      <w:pPr>
        <w:pStyle w:val="BB-Citation"/>
      </w:pPr>
      <w:r w:rsidRPr="00990809">
        <w:rPr>
          <w:u w:val="single"/>
        </w:rPr>
        <w:t>Stephen Sestanovich April 2010.</w:t>
      </w:r>
      <w:r>
        <w:t xml:space="preserve"> Stephen Sestanovich (George A. Kennan Senior Fellow for Russia and Eurasia Studies, Council on Foreign Relations) 27 April 2010, testimony before the US House of Representatives Subcommittee on Europe, and Subcommittee on Terrorism, Non-Proliferation, and Trade; Committee on Foreign Affairs, "A Relic of the Cold War: Is It Time to Repeal Jackson-Vanik for Russia?" </w:t>
      </w:r>
      <w:hyperlink r:id="rId543" w:history="1">
        <w:r w:rsidRPr="00703BE0">
          <w:rPr>
            <w:rStyle w:val="Hyperlink"/>
          </w:rPr>
          <w:t>http://www.cfr.org/content/publications/attachments/Sestanovich%20testimony_4%2026%2010%20_2_.pdf</w:t>
        </w:r>
      </w:hyperlink>
      <w:r w:rsidRPr="00F94D9E">
        <w:rPr>
          <w:i w:val="0"/>
          <w:color w:val="0000FF"/>
          <w:u w:val="single"/>
        </w:rPr>
        <w:t xml:space="preserve"> </w:t>
      </w:r>
    </w:p>
    <w:p w14:paraId="3C9B6CA7" w14:textId="77777777" w:rsidR="00CF5D92" w:rsidRDefault="00CF5D92" w:rsidP="00CF5D92">
      <w:pPr>
        <w:pStyle w:val="BB-Evidence"/>
      </w:pPr>
      <w:r w:rsidRPr="00622F3A">
        <w:rPr>
          <w:u w:val="single"/>
        </w:rPr>
        <w:t xml:space="preserve">You may think that you are reserving for yourselves the last word on WTO accession by holding on to Jackson-Vanik. The reality is different. You will simply be rubber-stamping the result. Waiting for the WTO to act has potential drawbacks for American business as well. Russia’s accession has been an almost unimaginably long process, and the longer it takes the longer American exporters will be vulnerable to arbitrary restrictions imposed on them by the Russian bureaucracy. </w:t>
      </w:r>
      <w:r>
        <w:t>(To take just one example, I note the April 8, 2010 letter to President Obama from the National Pork Producers Council, which complained that Russian treatment of American pork exports is incompatible with the WTO’s Sanitary and Phytosanitary Agreement. When Russia finally joins the WTO, our exporters will be able to have such practices struck down through the organization’s dispute-resolution procedures.)</w:t>
      </w:r>
    </w:p>
    <w:p w14:paraId="31A41192" w14:textId="77777777" w:rsidR="00CF5D92" w:rsidRDefault="00CF5D92" w:rsidP="00CF5D92">
      <w:pPr>
        <w:pStyle w:val="BB-Contentions"/>
      </w:pPr>
      <w:r>
        <w:t>Medvedev favors rule of law and political competition</w:t>
      </w:r>
    </w:p>
    <w:p w14:paraId="7E42CBC7" w14:textId="77777777" w:rsidR="00CF5D92" w:rsidRDefault="00CF5D92" w:rsidP="00CF5D92">
      <w:pPr>
        <w:pStyle w:val="BB-Citation"/>
      </w:pPr>
      <w:r w:rsidRPr="00990809">
        <w:rPr>
          <w:u w:val="single"/>
        </w:rPr>
        <w:t>Stephen Sestanovich 2009.</w:t>
      </w:r>
      <w:r>
        <w:t xml:space="preserve"> Stephen Sestanovich (George A. Kennan Senior Fellow for Russia and Eurasia Studies, Council on Foreign Relations) 20 May 2009 </w:t>
      </w:r>
      <w:r>
        <w:rPr>
          <w:color w:val="333333"/>
        </w:rPr>
        <w:t xml:space="preserve">Cold War Leftovers </w:t>
      </w:r>
      <w:hyperlink r:id="rId544" w:history="1">
        <w:r w:rsidRPr="00D92EA9">
          <w:rPr>
            <w:rStyle w:val="Hyperlink"/>
          </w:rPr>
          <w:t>http://www.cfr.org/publication/19459/cold_war_leftovers.html</w:t>
        </w:r>
      </w:hyperlink>
    </w:p>
    <w:p w14:paraId="639084E8" w14:textId="77777777" w:rsidR="00CF5D92" w:rsidRDefault="00CF5D92" w:rsidP="00CF5D92">
      <w:pPr>
        <w:pStyle w:val="BB-Evidence"/>
      </w:pPr>
      <w:r>
        <w:t>Mr. Medvedev's unorthodox politics themselves invite a renewed dialogue on these issues. Free of the defensiveness of his own predecessor, Vladimir Putin, he has said that Russia cannot enjoy the respect of other countries until it establishes the rule of law at home. He calls it "dangerous" that Russian officials see civic advocates as "enemies of the state," and insists that in addressing the nation's problems "nothing can replace" political competition. No Russian leader has talked like this in 20 years.</w:t>
      </w:r>
    </w:p>
    <w:p w14:paraId="3A479C9C" w14:textId="77777777" w:rsidR="00CF5D92" w:rsidRDefault="00CF5D92" w:rsidP="00CF5D92">
      <w:pPr>
        <w:pStyle w:val="BB-BriefHeading"/>
        <w:sectPr w:rsidR="00CF5D92">
          <w:type w:val="oddPage"/>
          <w:pgSz w:w="12240" w:h="15840"/>
          <w:pgMar w:top="1152" w:right="1008" w:bottom="1152" w:left="1008" w:header="720" w:footer="720" w:gutter="0"/>
          <w:cols w:space="720"/>
          <w:printerSettings r:id="rId545"/>
        </w:sectPr>
      </w:pPr>
      <w:bookmarkStart w:id="64" w:name="_Toc140123202"/>
    </w:p>
    <w:p w14:paraId="684FEED3" w14:textId="77777777" w:rsidR="00CF5D92" w:rsidRDefault="00CF5D92" w:rsidP="00CF5D92">
      <w:pPr>
        <w:pStyle w:val="BB-BriefHeading"/>
      </w:pPr>
      <w:bookmarkStart w:id="65" w:name="_Toc142400553"/>
      <w:bookmarkStart w:id="66" w:name="_Toc4382984"/>
      <w:r>
        <w:lastRenderedPageBreak/>
        <w:t>(12) JOIN THE CLUB: THE CASE FOR LETTING RUSSIA JOIN WTO</w:t>
      </w:r>
      <w:bookmarkEnd w:id="64"/>
      <w:bookmarkEnd w:id="65"/>
      <w:bookmarkEnd w:id="66"/>
    </w:p>
    <w:p w14:paraId="5D8A12E8" w14:textId="77777777" w:rsidR="00CF5D92" w:rsidRDefault="00CF5D92" w:rsidP="00CF5D92">
      <w:pPr>
        <w:pStyle w:val="BB-ConstructiveSpeech"/>
      </w:pPr>
      <w:r>
        <w:rPr>
          <w:rFonts w:cs="'times new roman'"/>
        </w:rPr>
        <w:t>Describing Russia at a critical crossroads today, Anders Aslund and Dr. C. Fred Bergsten said in June 2010: [QUOTE]</w:t>
      </w:r>
    </w:p>
    <w:p w14:paraId="15042A99" w14:textId="77777777" w:rsidR="00CF5D92" w:rsidRDefault="00CF5D92" w:rsidP="00CF5D92">
      <w:pPr>
        <w:pStyle w:val="BB-ConstructiveSpeech"/>
      </w:pPr>
      <w:r>
        <w:rPr>
          <w:rFonts w:cs="'times new roman'"/>
        </w:rPr>
        <w:t>"The economy is now recovering quickly, but Moscow faces the choice of opting for modernization and economic liberalization that would allow its well-educated labor force to thrive, or remaining a slow-growing and corrupt petrostate living on oil rents." [UNQUOTE]</w:t>
      </w:r>
    </w:p>
    <w:p w14:paraId="5BE2DAAA" w14:textId="77777777" w:rsidR="00CF5D92" w:rsidRDefault="00CF5D92" w:rsidP="00CF5D92">
      <w:pPr>
        <w:pStyle w:val="BB-ConstructiveSpeech"/>
      </w:pPr>
      <w:r>
        <w:t>We have it in our power to help Russia choose the right path today by affirming that the United States Federal Government should significantly reform its policy toward Russia.</w:t>
      </w:r>
    </w:p>
    <w:p w14:paraId="28EB969B" w14:textId="77777777" w:rsidR="00CF5D92" w:rsidRDefault="00CF5D92" w:rsidP="00CF5D92">
      <w:pPr>
        <w:pStyle w:val="BB-Contentions"/>
      </w:pPr>
      <w:r>
        <w:t>OBSERVATION 1. We will use the following DEFINITIONS.</w:t>
      </w:r>
    </w:p>
    <w:p w14:paraId="70FD92E5" w14:textId="77777777" w:rsidR="00CF5D92" w:rsidRDefault="00CF5D92" w:rsidP="00CF5D92">
      <w:pPr>
        <w:pStyle w:val="BB-ConstructiveSpeech"/>
      </w:pPr>
      <w:r w:rsidRPr="005F4AAE">
        <w:rPr>
          <w:b/>
        </w:rPr>
        <w:t>Foreign Policy</w:t>
      </w:r>
      <w:r>
        <w:t xml:space="preserve">: "Approaches and goals pursued by a nation in its interactions with other nation states, in furtherance of national interests. Foreign policy can include economic, diplomatic, military, and social and cultural relations with other nations." </w:t>
      </w:r>
      <w:r>
        <w:rPr>
          <w:i/>
        </w:rPr>
        <w:t>(Univ. of Texas at Austin, Liberal Arts Instructional Technology Services, 2010, http://www.laits.utexas.edu/gov310/FAD/glossary.html</w:t>
      </w:r>
      <w:r>
        <w:t>)</w:t>
      </w:r>
    </w:p>
    <w:p w14:paraId="4AF94C2F" w14:textId="77777777" w:rsidR="00CF5D92" w:rsidRPr="0004116B" w:rsidRDefault="00CF5D92" w:rsidP="00CF5D92">
      <w:pPr>
        <w:pStyle w:val="BB-ConstructiveSpeech"/>
      </w:pPr>
      <w:r w:rsidRPr="005F4AAE">
        <w:rPr>
          <w:b/>
        </w:rPr>
        <w:t>Significant</w:t>
      </w:r>
      <w:r>
        <w:t xml:space="preserve">: "having or likely to have influence or effect" </w:t>
      </w:r>
      <w:r w:rsidRPr="005F4AAE">
        <w:rPr>
          <w:i/>
        </w:rPr>
        <w:t>(</w:t>
      </w:r>
      <w:r w:rsidRPr="005F4AAE">
        <w:rPr>
          <w:i/>
          <w:u w:val="single"/>
        </w:rPr>
        <w:t>Merriam-Webster Online Dictionary 2010</w:t>
      </w:r>
      <w:r w:rsidRPr="005F4AAE">
        <w:rPr>
          <w:i/>
        </w:rPr>
        <w:t>, http://www.merriam-webster.com/dictionary/significant)</w:t>
      </w:r>
    </w:p>
    <w:p w14:paraId="58EC7D9D" w14:textId="77777777" w:rsidR="00CF5D92" w:rsidRPr="005820E6" w:rsidRDefault="00CF5D92" w:rsidP="00CF5D92">
      <w:pPr>
        <w:pStyle w:val="BB-ConstructiveSpeech"/>
        <w:rPr>
          <w:i/>
        </w:rPr>
      </w:pPr>
      <w:r w:rsidRPr="005820E6">
        <w:rPr>
          <w:b/>
          <w:bCs/>
        </w:rPr>
        <w:t>Reform</w:t>
      </w:r>
      <w:r w:rsidRPr="005820E6">
        <w:t xml:space="preserve">: ": to put or change into an improved form or condition" </w:t>
      </w:r>
      <w:r w:rsidRPr="005820E6">
        <w:rPr>
          <w:i/>
        </w:rPr>
        <w:t xml:space="preserve">(Merriam-Webster Online Dictionary 2010 </w:t>
      </w:r>
      <w:hyperlink r:id="rId546" w:history="1">
        <w:r w:rsidRPr="00703BE0">
          <w:rPr>
            <w:rStyle w:val="Hyperlink"/>
            <w:i/>
          </w:rPr>
          <w:t>http://www.merriam-webster.com/dictionary/reform</w:t>
        </w:r>
      </w:hyperlink>
      <w:r w:rsidRPr="005820E6">
        <w:rPr>
          <w:i/>
        </w:rPr>
        <w:t>)</w:t>
      </w:r>
    </w:p>
    <w:p w14:paraId="039BE860" w14:textId="77777777" w:rsidR="00CF5D92" w:rsidRDefault="00CF5D92" w:rsidP="00CF5D92">
      <w:pPr>
        <w:pStyle w:val="BB-ConstructiveSpeech"/>
      </w:pPr>
      <w:r w:rsidRPr="005F4AAE">
        <w:rPr>
          <w:b/>
        </w:rPr>
        <w:t>Toward</w:t>
      </w:r>
      <w:r>
        <w:t xml:space="preserve">: "In the presence, reception, or proximity of; in relation to; as, intolerance toward another sect." </w:t>
      </w:r>
      <w:r w:rsidRPr="005F4AAE">
        <w:rPr>
          <w:i/>
        </w:rPr>
        <w:t>(Webster's Collegiate Dictionary 5th Edition, copyright 1936, p. 1056)</w:t>
      </w:r>
    </w:p>
    <w:p w14:paraId="0F2E536A" w14:textId="77777777" w:rsidR="00CF5D92" w:rsidRDefault="00CF5D92" w:rsidP="00CF5D92">
      <w:pPr>
        <w:pStyle w:val="BB-ConstructiveSpeech"/>
      </w:pPr>
      <w:r w:rsidRPr="005F4AAE">
        <w:rPr>
          <w:b/>
        </w:rPr>
        <w:t>IPR</w:t>
      </w:r>
      <w:r>
        <w:t>: Intellectual Property Rights</w:t>
      </w:r>
    </w:p>
    <w:p w14:paraId="7F42C73F" w14:textId="77777777" w:rsidR="00CF5D92" w:rsidRDefault="00CF5D92" w:rsidP="00CF5D92">
      <w:pPr>
        <w:pStyle w:val="BB-Contentions"/>
      </w:pPr>
      <w:r>
        <w:t>WTO: The World Trade Organization.</w:t>
      </w:r>
    </w:p>
    <w:p w14:paraId="3FE2AF80" w14:textId="77777777" w:rsidR="00CF5D92" w:rsidRDefault="00CF5D92" w:rsidP="00CF5D92">
      <w:pPr>
        <w:pStyle w:val="BB-Citation"/>
      </w:pPr>
      <w:r w:rsidRPr="00990809">
        <w:rPr>
          <w:u w:val="single"/>
        </w:rPr>
        <w:t>Anders Aslund 2010.</w:t>
      </w:r>
      <w:r>
        <w:t xml:space="preserve"> Anders Aslund (senior fellow at the Peterson Institute for International Economics) 2010 Center for Strategic &amp; International Studies, THE WASHINGTON QUARTERLY </w:t>
      </w:r>
      <w:hyperlink r:id="rId547" w:history="1">
        <w:r w:rsidRPr="003F3248">
          <w:rPr>
            <w:rStyle w:val="Hyperlink"/>
          </w:rPr>
          <w:t>http://www.twq.com/10april/docs/10apr_Aslund.pdf</w:t>
        </w:r>
      </w:hyperlink>
    </w:p>
    <w:p w14:paraId="7673A5D3" w14:textId="77777777" w:rsidR="00CF5D92" w:rsidRDefault="00CF5D92" w:rsidP="00CF5D92">
      <w:pPr>
        <w:pStyle w:val="BB-Evidence"/>
      </w:pPr>
      <w:r w:rsidRPr="005820E6">
        <w:rPr>
          <w:u w:val="single"/>
        </w:rPr>
        <w:t>The WTO has three important functions. First, it is the conference organization for all multilateral trade issues. Second, it is the depositary of a large number of international trade conventions that are binding to all members. And third, the WTO has a mechanism for conflict resolution with an arbitration court and penalties which are universally recognized.</w:t>
      </w:r>
      <w:r>
        <w:t xml:space="preserve"> The chief reason for a country to belong to the WTO is to secure access to export markets. A country that is not a member of the WTO has no right to such markets, and hence cannot appeal for access to any international trade tribunal.</w:t>
      </w:r>
    </w:p>
    <w:p w14:paraId="4DAD982C" w14:textId="77777777" w:rsidR="00CF5D92" w:rsidRDefault="00CF5D92" w:rsidP="00CF5D92">
      <w:pPr>
        <w:pStyle w:val="BB-Contentions"/>
      </w:pPr>
      <w:r>
        <w:t>OBSERVATION 2. INHERENCY. US policies block Russian entry into WTO. In this part we will show you that although President Obama has voiced support for Russia joining WTO, there are still obstacles blocking that from occurring.</w:t>
      </w:r>
    </w:p>
    <w:p w14:paraId="17B3A807" w14:textId="77777777" w:rsidR="00CF5D92" w:rsidRDefault="00CF5D92" w:rsidP="00CF5D92">
      <w:pPr>
        <w:pStyle w:val="BB-Contentions"/>
      </w:pPr>
      <w:r>
        <w:t>A. Agriculture &amp; IPR. US concerns about agricultural and IPR block Russia from WTO</w:t>
      </w:r>
    </w:p>
    <w:p w14:paraId="6241D86D" w14:textId="77777777" w:rsidR="00CF5D92" w:rsidRDefault="00CF5D92" w:rsidP="00CF5D92">
      <w:pPr>
        <w:pStyle w:val="BB-Citation"/>
      </w:pPr>
      <w:r w:rsidRPr="00990809">
        <w:rPr>
          <w:u w:val="single"/>
        </w:rPr>
        <w:t>Sherman Katz &amp; Matthew Ocheltree in 2006.</w:t>
      </w:r>
      <w:r>
        <w:t xml:space="preserve"> Sherman E. Katz (senior associate at Carnegie Endowment for International Peace; former William M. Scholl Chair in International Business at The Center for Strategic &amp; International Studies (CSIS); 30 years of practice in international trade law, represented U.S. and foreign corporations, governments, and multilateral institutions in trade policy issues, including WTO negotiations) and Matthew Ocheltree (Trade, Equity and Development Project at Carnegie Endowment for International Peace; graduate of Harvard College and holds a Master of Studies in English literature from Oxford University) October 2006 Intellectual Property Rights as a Key Obstacle to Russia’s WTO Accession </w:t>
      </w:r>
      <w:hyperlink r:id="rId548" w:history="1">
        <w:r w:rsidRPr="003F3248">
          <w:rPr>
            <w:rStyle w:val="Hyperlink"/>
          </w:rPr>
          <w:t>http://www.carnegieendowment.org/files/cp73_katz_final.pdf</w:t>
        </w:r>
      </w:hyperlink>
    </w:p>
    <w:p w14:paraId="1318BD2B" w14:textId="77777777" w:rsidR="00CF5D92" w:rsidRDefault="00CF5D92" w:rsidP="00CF5D92">
      <w:pPr>
        <w:pStyle w:val="BB-Evidence"/>
      </w:pPr>
      <w:r>
        <w:t>Russia has been in the process of seeking membership in the World Trade Organization (WTO) since June 1993. Currently, the United States is the only major economic power that has yet to finalize a bilateral market access agreement with the Russian Federation. Most observers of the situation concur that the enforcement of intellectual property rights laws remains, along with agriculture, one of the two major hurdles to Russian accession to the World Trade Organization.</w:t>
      </w:r>
    </w:p>
    <w:p w14:paraId="371DDFDB" w14:textId="77777777" w:rsidR="00CF5D92" w:rsidRDefault="00CF5D92" w:rsidP="00CF5D92">
      <w:pPr>
        <w:pStyle w:val="BB-Contentions"/>
      </w:pPr>
      <w:r>
        <w:lastRenderedPageBreak/>
        <w:t>B. Higher IPR Standards. Russia is held to higher standards on IPR</w:t>
      </w:r>
    </w:p>
    <w:p w14:paraId="1021A81B" w14:textId="77777777" w:rsidR="00CF5D92" w:rsidRDefault="00CF5D92" w:rsidP="00CF5D92">
      <w:pPr>
        <w:pStyle w:val="BB-Citation"/>
        <w:rPr>
          <w:color w:val="0000FF"/>
          <w:u w:val="single"/>
        </w:rPr>
      </w:pPr>
      <w:r w:rsidRPr="00990809">
        <w:rPr>
          <w:u w:val="single"/>
        </w:rPr>
        <w:t>Reuters News Service June 2010.</w:t>
      </w:r>
      <w:r>
        <w:t xml:space="preserve"> Reuters News Service 25 June 2010 U.S. piracy concerns looms large over Russia's WTO bid </w:t>
      </w:r>
      <w:hyperlink r:id="rId549" w:history="1">
        <w:r w:rsidRPr="003F3248">
          <w:rPr>
            <w:rStyle w:val="Hyperlink"/>
          </w:rPr>
          <w:t>http://www.reuters.com/article/idUSTRE65O5QY20100625</w:t>
        </w:r>
      </w:hyperlink>
    </w:p>
    <w:p w14:paraId="763ADB96" w14:textId="77777777" w:rsidR="00CF5D92" w:rsidRPr="000B480F" w:rsidRDefault="00CF5D92" w:rsidP="00CF5D92">
      <w:pPr>
        <w:pStyle w:val="BB-Evidence"/>
      </w:pPr>
      <w:r>
        <w:rPr>
          <w:rFonts w:cs="arial, helvetica, sans"/>
        </w:rPr>
        <w:t>Moscow often complains it is being held in the WTO talks to a higher standard on intellectual property rights enforcement than earlier entrants, such as China. "And they're right. Everyone feels pretty burned by the Chinese experience, where nine years later we're still waiting to see substantial IP enforcement," said Pat Mears, director for international commercial affairs at the National Association of Manufacturers. To address those concerns</w:t>
      </w:r>
      <w:r w:rsidRPr="000B480F">
        <w:rPr>
          <w:rFonts w:cs="arial, helvetica, sans"/>
        </w:rPr>
        <w:t>, Russia promised the United States in a 2006 agreement to take a number of steps to reduce intellectual property theft, including bringing their domestic laws into line with international standards and increasing penalties for violations. "The legal changes haven't yet been made and they've really been dragging their feet on this," Mears said. A spokeswoman for the U.S. Trade Representative Ron Kirk confirmed that implementing the 2006 pledges was "a big piece of the remaining work" Russia needs to do.</w:t>
      </w:r>
    </w:p>
    <w:p w14:paraId="4B070A25" w14:textId="77777777" w:rsidR="00CF5D92" w:rsidRDefault="00CF5D92" w:rsidP="00CF5D92">
      <w:pPr>
        <w:pStyle w:val="BB-Contentions"/>
      </w:pPr>
      <w:r>
        <w:rPr>
          <w:rFonts w:cs="arial, helvetica, sans"/>
        </w:rPr>
        <w:t>C. Jackson-Vanik. The Jackson-Vanik Amendment blocks trade relations</w:t>
      </w:r>
    </w:p>
    <w:p w14:paraId="681D02A2" w14:textId="77777777" w:rsidR="00CF5D92" w:rsidRDefault="00CF5D92" w:rsidP="00CF5D92">
      <w:pPr>
        <w:pStyle w:val="BB-Citation"/>
      </w:pPr>
      <w:r w:rsidRPr="00990809">
        <w:rPr>
          <w:u w:val="single"/>
        </w:rPr>
        <w:t>ANDERS ÅSLUND and Dr. C. FRED BERGSTEN June 2010</w:t>
      </w:r>
      <w:r>
        <w:t xml:space="preserve">. Anders Aslund (senior fellow at the Peterson Institute for International Economics) and Dr. C. Fred Bergsten (PhD from Fletcher School of Law and Diplomacy; former assistant secretary for international affairs at the US Treasury Dept. ) 18 June 2010 Let Russia Join the WTO FOREIGN POLICY magazine </w:t>
      </w:r>
      <w:hyperlink r:id="rId550" w:history="1">
        <w:r w:rsidRPr="003F3248">
          <w:rPr>
            <w:rStyle w:val="Hyperlink"/>
          </w:rPr>
          <w:t>http://www.foreignpolicy.com/articles/2010/06/18/let_russia_join_the_wto?page=0,1</w:t>
        </w:r>
      </w:hyperlink>
    </w:p>
    <w:p w14:paraId="3BFAEED9" w14:textId="77777777" w:rsidR="00CF5D92" w:rsidRDefault="00CF5D92" w:rsidP="00CF5D92">
      <w:pPr>
        <w:pStyle w:val="BB-Evidence"/>
      </w:pPr>
      <w:r w:rsidRPr="005F4AAE">
        <w:rPr>
          <w:u w:val="single"/>
        </w:rPr>
        <w:t>The United States still maintains the Jackson-Vanik Amendment, adopted in 1974 denying favorable</w:t>
      </w:r>
      <w:r>
        <w:rPr>
          <w:u w:val="single"/>
        </w:rPr>
        <w:t xml:space="preserve"> trade status to Russia</w:t>
      </w:r>
      <w:r>
        <w:t>, citing its restrictions on the free emigration of Jews</w:t>
      </w:r>
      <w:r>
        <w:rPr>
          <w:b/>
          <w:shd w:val="clear" w:color="auto" w:fill="auto"/>
        </w:rPr>
        <w:t xml:space="preserve"> </w:t>
      </w:r>
      <w:r>
        <w:t xml:space="preserve">from the Soviet Union. The law, a relic of the Cold War, has no practical effect but is a serious irritant in relations between the two countries. And </w:t>
      </w:r>
      <w:r>
        <w:rPr>
          <w:u w:val="single"/>
        </w:rPr>
        <w:t>as a practical matter, if Jackson-Vanik remains in force, Russia would simply not apply WTO rules to the United States, perpetuating trade discrimination against American companies. Hence the amendment should be scrapped immediately after Russia joins.</w:t>
      </w:r>
    </w:p>
    <w:p w14:paraId="24A9C730" w14:textId="77777777" w:rsidR="00CF5D92" w:rsidRDefault="00CF5D92" w:rsidP="00CF5D92">
      <w:pPr>
        <w:pStyle w:val="BB-Contentions"/>
      </w:pPr>
      <w:r>
        <w:t>OBSERVATION 3. HARMS. Russia's industries and agriculture are harmed by its exclusion from WTO.</w:t>
      </w:r>
    </w:p>
    <w:p w14:paraId="204B3370" w14:textId="77777777" w:rsidR="00CF5D92" w:rsidRDefault="00CF5D92" w:rsidP="00CF5D92">
      <w:pPr>
        <w:pStyle w:val="BB-Contentions"/>
      </w:pPr>
      <w:r>
        <w:t>HARM 1. Industries hurt.</w:t>
      </w:r>
    </w:p>
    <w:p w14:paraId="00010F9B" w14:textId="77777777" w:rsidR="00CF5D92" w:rsidRDefault="00CF5D92" w:rsidP="00CF5D92">
      <w:pPr>
        <w:pStyle w:val="BB-Contentions"/>
      </w:pPr>
      <w:r>
        <w:t>Link: Russia intends to keep higher tariffs until it joins WTO</w:t>
      </w:r>
    </w:p>
    <w:p w14:paraId="43C05E76" w14:textId="77777777" w:rsidR="00CF5D92" w:rsidRDefault="00CF5D92" w:rsidP="00CF5D92">
      <w:pPr>
        <w:pStyle w:val="BB-Citation"/>
      </w:pPr>
      <w:r w:rsidRPr="00990809">
        <w:rPr>
          <w:u w:val="single"/>
        </w:rPr>
        <w:t>Bate Felix with Reuters news service, April 2010.</w:t>
      </w:r>
      <w:r>
        <w:t xml:space="preserve"> Bate Felix (journalist) REUTERS news service, 14 Apr 2010 (brackets added) UPDATE 1-Russia says to keep tariffs high until WTO entry </w:t>
      </w:r>
      <w:hyperlink r:id="rId551" w:history="1">
        <w:r w:rsidRPr="003F3248">
          <w:rPr>
            <w:rStyle w:val="Hyperlink"/>
          </w:rPr>
          <w:t>http://uk.reuters.com/article/idUKLDE63D2DQ20100414</w:t>
        </w:r>
      </w:hyperlink>
    </w:p>
    <w:p w14:paraId="45F4B4B4" w14:textId="77777777" w:rsidR="00CF5D92" w:rsidRDefault="00CF5D92" w:rsidP="00CF5D92">
      <w:pPr>
        <w:pStyle w:val="BB-Evidence"/>
      </w:pPr>
      <w:r>
        <w:rPr>
          <w:rFonts w:cs="arial, helvetica, sans"/>
        </w:rPr>
        <w:t>Russia intends to keep trade tariffs it raised during the economic crisis until its accession to the World Trade Organisation is complete, First Deputy Prime Minister Igor Shuvalov said on Wednesday. Shuvalov said Russia had been forced to hike tariffs on goods such as cars and metals after the financial crisis hit, pushing Gross Domestic Product (GDP) down by 8.8 percent in 2009.</w:t>
      </w:r>
    </w:p>
    <w:p w14:paraId="57C52AF1" w14:textId="77777777" w:rsidR="00CF5D92" w:rsidRDefault="00CF5D92" w:rsidP="00CF5D92">
      <w:pPr>
        <w:pStyle w:val="BB-Contentions"/>
      </w:pPr>
      <w:r>
        <w:t>Impact: Russian industries' competitiveness hurt</w:t>
      </w:r>
    </w:p>
    <w:p w14:paraId="420D3951" w14:textId="77777777" w:rsidR="00CF5D92" w:rsidRDefault="00CF5D92" w:rsidP="00CF5D92">
      <w:pPr>
        <w:pStyle w:val="BB-Citation"/>
        <w:rPr>
          <w:color w:val="0000FF"/>
          <w:u w:val="single"/>
        </w:rPr>
      </w:pPr>
      <w:r w:rsidRPr="00990809">
        <w:rPr>
          <w:u w:val="single"/>
        </w:rPr>
        <w:t>Kristy Goodfellow December 2008.</w:t>
      </w:r>
      <w:r>
        <w:t xml:space="preserve"> Kristy Goodfellow, 14 Dec 2008, Russia’s International Trade Policy and its Effect on Agricultural Development, MPP Professional Paper In Partial Fulfillment of the Master of Public Policy Degree Requirements, The Hubert H. Humphrey Institute of Public Affairs, The University of Minnesota </w:t>
      </w:r>
      <w:hyperlink r:id="rId552" w:history="1">
        <w:r w:rsidRPr="003F3248">
          <w:rPr>
            <w:rStyle w:val="Hyperlink"/>
          </w:rPr>
          <w:t>http://conservancy.umn.edu/bitstream/55706/1/Russia's%20International%20Trade%20Policy%20and%20its%20Effect%20on%20Agricultural%20Development.pdf</w:t>
        </w:r>
      </w:hyperlink>
    </w:p>
    <w:p w14:paraId="105CA322" w14:textId="77777777" w:rsidR="00CF5D92" w:rsidRDefault="00CF5D92" w:rsidP="00CF5D92">
      <w:pPr>
        <w:pStyle w:val="BB-Evidence"/>
      </w:pPr>
      <w:r>
        <w:t>Both tariff and non-tariff barriers lead to a bifurcation between the market price in Russia and the global market price. A difference in prices manipulates production, often resulting in inefficient production and the misallocation of resources. Regardless of the short-run benefits, the long-term consequences are likely to hurt the industries’ competitiveness.</w:t>
      </w:r>
    </w:p>
    <w:p w14:paraId="4CEB0680" w14:textId="77777777" w:rsidR="00CF5D92" w:rsidRDefault="00CF5D92" w:rsidP="00CF5D92">
      <w:pPr>
        <w:pStyle w:val="BB-Contentions"/>
      </w:pPr>
      <w:r>
        <w:t>HARM 2. Agriculture crippled.</w:t>
      </w:r>
    </w:p>
    <w:p w14:paraId="6F652A59" w14:textId="77777777" w:rsidR="00CF5D92" w:rsidRDefault="00CF5D92" w:rsidP="00CF5D92">
      <w:pPr>
        <w:pStyle w:val="BB-Citation"/>
        <w:rPr>
          <w:color w:val="0000FF"/>
          <w:u w:val="single"/>
        </w:rPr>
      </w:pPr>
      <w:r w:rsidRPr="00990809">
        <w:rPr>
          <w:u w:val="single"/>
        </w:rPr>
        <w:t>Kristy Goodfellow December 2008.</w:t>
      </w:r>
      <w:r>
        <w:t xml:space="preserve"> Kristy Goodfellow, 14 Dec 2008, Russia’s International Trade Policy and its Effect on Agricultural Development, MPP Professional Paper In Partial Fulfillment of the Master of Public Policy Degree Requirements, The Hubert H. Humphrey Institute of Public Affairs, The University of Minnesota </w:t>
      </w:r>
      <w:hyperlink r:id="rId553" w:history="1">
        <w:r w:rsidRPr="003F3248">
          <w:rPr>
            <w:rStyle w:val="Hyperlink"/>
          </w:rPr>
          <w:t>http://conservancy.umn.edu/bitstream/55706/1/Russia's%20International%20Trade%20Policy%20and%20its%20Effect%20on%20Agricultural%20Development.pdf</w:t>
        </w:r>
      </w:hyperlink>
    </w:p>
    <w:p w14:paraId="17168DF9" w14:textId="77777777" w:rsidR="00CF5D92" w:rsidRDefault="00CF5D92" w:rsidP="00CF5D92">
      <w:pPr>
        <w:pStyle w:val="BB-Evidence"/>
      </w:pPr>
      <w:r>
        <w:t xml:space="preserve">As explained throughout the previous sections, </w:t>
      </w:r>
      <w:r w:rsidRPr="005F4AAE">
        <w:rPr>
          <w:u w:val="single"/>
        </w:rPr>
        <w:t>Russia has not acceded to the WTO for various political and economic reasons. Without outside pressure to adhere to WTO agreements, many internal policies that would be advantageous to the development of Russia’s agricultural sector have not been instituted.</w:t>
      </w:r>
    </w:p>
    <w:p w14:paraId="575143D3" w14:textId="77777777" w:rsidR="00CF5D92" w:rsidRDefault="00CF5D92" w:rsidP="00CF5D92">
      <w:pPr>
        <w:pStyle w:val="BB-Contentions"/>
      </w:pPr>
      <w:r>
        <w:lastRenderedPageBreak/>
        <w:t>Goodfellow goes on in the same context to explain the impact:</w:t>
      </w:r>
    </w:p>
    <w:p w14:paraId="63A3E299" w14:textId="77777777" w:rsidR="00CF5D92" w:rsidRDefault="00CF5D92" w:rsidP="00CF5D92">
      <w:pPr>
        <w:pStyle w:val="BB-Citation"/>
        <w:rPr>
          <w:color w:val="0000FF"/>
          <w:u w:val="single"/>
        </w:rPr>
      </w:pPr>
      <w:r w:rsidRPr="00990809">
        <w:rPr>
          <w:u w:val="single"/>
        </w:rPr>
        <w:t>Kristy Goodfellow December 2008.</w:t>
      </w:r>
      <w:r>
        <w:t xml:space="preserve"> Kristy Goodfellow, 14 Dec 2008, Russia’s International Trade Policy and its Effect on Agricultural Development, MPP Professional Paper In Partial Fulfillment of the Master of Public Policy Degree Requirements, The Hubert H. Humphrey Institute of Public Affairs, The University of Minnesota </w:t>
      </w:r>
      <w:hyperlink r:id="rId554" w:history="1">
        <w:r w:rsidRPr="003F3248">
          <w:rPr>
            <w:rStyle w:val="Hyperlink"/>
          </w:rPr>
          <w:t>http://conservancy.umn.edu/bitstream/55706/1/Russia's%20International%20Trade%20Policy%20and%20its%20Effect%20on%20Agricultural%20Development.pdf</w:t>
        </w:r>
      </w:hyperlink>
    </w:p>
    <w:p w14:paraId="2138E578" w14:textId="77777777" w:rsidR="00CF5D92" w:rsidRDefault="00CF5D92" w:rsidP="00CF5D92">
      <w:pPr>
        <w:pStyle w:val="BB-Evidence"/>
      </w:pPr>
      <w:r>
        <w:t xml:space="preserve">The combination of highly politicized trade policy and extreme trade protection has far reaching implications and is likely unnecessary and undesirable for a country in Russia’s particular stage of development. </w:t>
      </w:r>
      <w:r>
        <w:rPr>
          <w:u w:val="single"/>
        </w:rPr>
        <w:t>Although protectionist policies may have short-term benefits, the long-term implications of Russia’s international trade policy will clearly have a crippling effect on Russia’s overall agricultural development. In short, Russia will never fully appreciate its economic potential in the agricultural sector because (1) markets are being distorted; (2) internal reform is being stymied; and (3) technology transfer has been slowed</w:t>
      </w:r>
      <w:r>
        <w:t>.</w:t>
      </w:r>
    </w:p>
    <w:p w14:paraId="1EC7F6ED" w14:textId="77777777" w:rsidR="00CF5D92" w:rsidRDefault="00CF5D92" w:rsidP="00CF5D92">
      <w:pPr>
        <w:pStyle w:val="BB-Contentions"/>
      </w:pPr>
      <w:r>
        <w:t>OBSERVATION 4. We have a PLAN, to be implemented by Congress and the President through any necessary constitutional means:</w:t>
      </w:r>
    </w:p>
    <w:p w14:paraId="78589CC3" w14:textId="77777777" w:rsidR="00CF5D92" w:rsidRDefault="00CF5D92" w:rsidP="00CF5D92">
      <w:pPr>
        <w:pStyle w:val="BB-Plan"/>
      </w:pPr>
      <w:r>
        <w:t>1. The US will accept the current negotiating position of Russia for acceptance into WTO membership and drop all remaining objections.</w:t>
      </w:r>
    </w:p>
    <w:p w14:paraId="7A82EDA8" w14:textId="77777777" w:rsidR="00CF5D92" w:rsidRDefault="00CF5D92" w:rsidP="00CF5D92">
      <w:pPr>
        <w:pStyle w:val="BB-Plan"/>
      </w:pPr>
      <w:r>
        <w:t>2. Congress will vote to exempt Russia from the Jackson-Vanik Amendment the day after Russia joins WTO.</w:t>
      </w:r>
    </w:p>
    <w:p w14:paraId="0BE439F3" w14:textId="77777777" w:rsidR="00CF5D92" w:rsidRDefault="00CF5D92" w:rsidP="00CF5D92">
      <w:pPr>
        <w:pStyle w:val="BB-Plan"/>
      </w:pPr>
      <w:r>
        <w:t>3. All funding for current efforts that delay or block Russian membership in WTO will be canceled.</w:t>
      </w:r>
    </w:p>
    <w:p w14:paraId="4D8FD2C1" w14:textId="77777777" w:rsidR="00CF5D92" w:rsidRDefault="00CF5D92" w:rsidP="00CF5D92">
      <w:pPr>
        <w:pStyle w:val="BB-Plan"/>
      </w:pPr>
      <w:r>
        <w:t>4. Enforcement through the President and the State Department.</w:t>
      </w:r>
    </w:p>
    <w:p w14:paraId="219507CA" w14:textId="77777777" w:rsidR="00CF5D92" w:rsidRDefault="00CF5D92" w:rsidP="00CF5D92">
      <w:pPr>
        <w:pStyle w:val="BB-Plan"/>
      </w:pPr>
      <w:r>
        <w:t>5. Plan takes effect the day after an Affirmative ballot</w:t>
      </w:r>
    </w:p>
    <w:p w14:paraId="6D588368" w14:textId="77777777" w:rsidR="00CF5D92" w:rsidRDefault="00CF5D92" w:rsidP="00CF5D92">
      <w:pPr>
        <w:pStyle w:val="BB-Plan"/>
        <w:rPr>
          <w:i/>
        </w:rPr>
      </w:pPr>
      <w:r>
        <w:t>6. All Affirmative speeches may clarify the plan as needed.</w:t>
      </w:r>
    </w:p>
    <w:p w14:paraId="77B6215E" w14:textId="77777777" w:rsidR="00CF5D92" w:rsidRDefault="00CF5D92" w:rsidP="00CF5D92">
      <w:pPr>
        <w:pStyle w:val="BB-Contentions"/>
      </w:pPr>
      <w:r>
        <w:t>OBSERVATION 5. SOLVENCY. US support would bring Russian membership in WTO within a few months</w:t>
      </w:r>
    </w:p>
    <w:p w14:paraId="212B0544" w14:textId="77777777" w:rsidR="00CF5D92" w:rsidRDefault="00CF5D92" w:rsidP="00CF5D92">
      <w:pPr>
        <w:pStyle w:val="BB-Citation"/>
      </w:pPr>
      <w:r w:rsidRPr="00990809">
        <w:rPr>
          <w:u w:val="single"/>
        </w:rPr>
        <w:t>Bate Felix with Reuters news service, April 2010.</w:t>
      </w:r>
      <w:r>
        <w:t xml:space="preserve"> Bate Felix (journalist) REUTERS news service, 14 Apr 2010 (brackets added) UPDATE 1-Russia says to keep tariffs high until WTO entry </w:t>
      </w:r>
      <w:hyperlink r:id="rId555" w:history="1">
        <w:r w:rsidRPr="003F3248">
          <w:rPr>
            <w:rStyle w:val="Hyperlink"/>
          </w:rPr>
          <w:t>http://uk.reuters.com/article/idUKLDE63D2DQ20100414</w:t>
        </w:r>
      </w:hyperlink>
    </w:p>
    <w:p w14:paraId="0A75CDC2" w14:textId="77777777" w:rsidR="00CF5D92" w:rsidRDefault="00CF5D92" w:rsidP="00CF5D92">
      <w:pPr>
        <w:pStyle w:val="BB-Evidence"/>
      </w:pPr>
      <w:r w:rsidRPr="005F4AAE">
        <w:rPr>
          <w:rFonts w:cs="arial, helvetica, sans"/>
          <w:u w:val="single"/>
        </w:rPr>
        <w:t>[First Deputy Prime Minister Igor] Shuvalov said Moscow was in talks with the 27-nation EU and the United States on how to accelerate its WTO accession in order to complete the process as soon as possible. "We have received very good support from the European Union and positive signals from the U.S. administration. If the USA provides the similar level of support, this will take a few months," Shuvalov said</w:t>
      </w:r>
      <w:r>
        <w:rPr>
          <w:rFonts w:cs="arial, helvetica, sans"/>
        </w:rPr>
        <w:t>. In Washington on Tuesday, Russian President Dmitry Medvedev urged the Obama administration to push for swift Russian entry into the WTO and said other nations were using the issue to try to influence Russian behaviour.</w:t>
      </w:r>
    </w:p>
    <w:p w14:paraId="64634CF6" w14:textId="77777777" w:rsidR="00CF5D92" w:rsidRDefault="00CF5D92" w:rsidP="00CF5D92">
      <w:pPr>
        <w:pStyle w:val="BB-Contentions"/>
      </w:pPr>
      <w:r>
        <w:t>OBSERVATION 6. The ADVANTAGES</w:t>
      </w:r>
    </w:p>
    <w:p w14:paraId="508C7021" w14:textId="77777777" w:rsidR="00CF5D92" w:rsidRDefault="00CF5D92" w:rsidP="00CF5D92">
      <w:pPr>
        <w:pStyle w:val="BB-Contentions"/>
      </w:pPr>
      <w:r>
        <w:t>ADVANTAGE 1. $53 billion/year in economic growth</w:t>
      </w:r>
    </w:p>
    <w:p w14:paraId="36B67802" w14:textId="77777777" w:rsidR="00CF5D92" w:rsidRDefault="00CF5D92" w:rsidP="00CF5D92">
      <w:pPr>
        <w:pStyle w:val="BB-Citation"/>
      </w:pPr>
      <w:r w:rsidRPr="00990809">
        <w:rPr>
          <w:u w:val="single"/>
        </w:rPr>
        <w:t>Richard Solash with Radio Liberty/Radio Free Europe June 2010.</w:t>
      </w:r>
      <w:r>
        <w:t xml:space="preserve"> Richard Solash (journalist) 25 June 2010 RADIO FREE EUROPE/RADIO LIBERTY Despite Boost In U.S. Support, Russia's WTO Bid Still Faces Opposition In Georgia </w:t>
      </w:r>
      <w:hyperlink r:id="rId556" w:history="1">
        <w:r w:rsidRPr="003F3248">
          <w:rPr>
            <w:rStyle w:val="Hyperlink"/>
          </w:rPr>
          <w:t>http://www.rferl.org/content/Despite_Boost_US_Support_Russia_WTO_Bid_Opposition_Georgia/2082635.html</w:t>
        </w:r>
      </w:hyperlink>
    </w:p>
    <w:p w14:paraId="1126AC49" w14:textId="77777777" w:rsidR="00CF5D92" w:rsidRDefault="00CF5D92" w:rsidP="00CF5D92">
      <w:pPr>
        <w:pStyle w:val="BB-Evidence"/>
      </w:pPr>
      <w:r w:rsidRPr="005F4AAE">
        <w:rPr>
          <w:rFonts w:cs="arial, helvetica, sans-serif"/>
          <w:u w:val="single"/>
        </w:rPr>
        <w:t>Russian officials have made it clear that they consider full U.S. support the true necessity for gaining membership, which, according to a study commissioned by the World Bank, would encourage foreign investment and, by one measure, would mean Russia could annually gain about 3.3 percent of its GDP, or about $53 billion a year.</w:t>
      </w:r>
      <w:r>
        <w:rPr>
          <w:rFonts w:cs="arial, helvetica, sans-serif"/>
        </w:rPr>
        <w:t xml:space="preserve"> Last year, Russian Deputy Prime Minister Igor Shuvalov said Russia's accession depended almost entirely on the United States. Indeed, Russian officials and others have held the U.S. largely responsible for prolonging Russia's 17-year accession process. Ahead of his U.S. visit, Medvedev said pointedly that "the ball is in the U.S. court."</w:t>
      </w:r>
    </w:p>
    <w:p w14:paraId="13AC31E8" w14:textId="77777777" w:rsidR="00CF5D92" w:rsidRDefault="00CF5D92" w:rsidP="00CF5D92">
      <w:pPr>
        <w:pStyle w:val="BB-Contentions"/>
      </w:pPr>
      <w:r>
        <w:rPr>
          <w:rFonts w:cs="arial, helvetica, sans-serif"/>
        </w:rPr>
        <w:lastRenderedPageBreak/>
        <w:t>ADVANTAGE 2. Agricultural improvements</w:t>
      </w:r>
    </w:p>
    <w:p w14:paraId="50034C66" w14:textId="77777777" w:rsidR="00CF5D92" w:rsidRDefault="00CF5D92" w:rsidP="00CF5D92">
      <w:pPr>
        <w:pStyle w:val="BB-Citation"/>
        <w:rPr>
          <w:color w:val="0000FF"/>
          <w:u w:val="single"/>
        </w:rPr>
      </w:pPr>
      <w:r w:rsidRPr="00990809">
        <w:rPr>
          <w:u w:val="single"/>
        </w:rPr>
        <w:t>Kristy Goodfellow December 2008.</w:t>
      </w:r>
      <w:r>
        <w:t xml:space="preserve"> Kristy Goodfellow, 14 Dec 2008, Russia’s International Trade Policy and its Effect on Agricultural Development, MPP Professional Paper In Partial Fulfillment of the Master of Public Policy Degree Requirements, The Hubert H. Humphrey Institute of Public Affairs, The University of Minnesota </w:t>
      </w:r>
      <w:hyperlink r:id="rId557" w:history="1">
        <w:r w:rsidRPr="003F3248">
          <w:rPr>
            <w:rStyle w:val="Hyperlink"/>
          </w:rPr>
          <w:t>http://conservancy.umn.edu/bitstream/55706/1/Russia's%20International%20Trade%20Policy%20and%20its%20Effect%20on%20Agricultural%20Development.pdf</w:t>
        </w:r>
      </w:hyperlink>
    </w:p>
    <w:p w14:paraId="2996CAF5" w14:textId="77777777" w:rsidR="00CF5D92" w:rsidRDefault="00CF5D92" w:rsidP="00CF5D92">
      <w:pPr>
        <w:pStyle w:val="BB-Evidence"/>
      </w:pPr>
      <w:r>
        <w:t>WTO membership would also require clarification and simplification of the technical import/export regulations described earlier in this paper. In summary, joining the WTO and complying with its rules would improve the customs procedures and other regulatory hang-ups in Russia’s international trade policies. Additionally, the agricultural sector would be forced to shift support programs to decoupled programs that tend to sustain long-term improvements.</w:t>
      </w:r>
    </w:p>
    <w:p w14:paraId="18F4F40B" w14:textId="77777777" w:rsidR="00CF5D92" w:rsidRDefault="00CF5D92" w:rsidP="00CF5D92">
      <w:pPr>
        <w:pStyle w:val="BB-Contentions"/>
      </w:pPr>
      <w:r>
        <w:t>ADVANTAGE 3. New direction for the Russian economy: A modernized and thriving labor force instead of a corrupt petrostate</w:t>
      </w:r>
    </w:p>
    <w:p w14:paraId="08431813" w14:textId="77777777" w:rsidR="00CF5D92" w:rsidRDefault="00CF5D92" w:rsidP="00CF5D92">
      <w:pPr>
        <w:pStyle w:val="BB-Citation"/>
      </w:pPr>
      <w:r w:rsidRPr="00990809">
        <w:rPr>
          <w:u w:val="single"/>
        </w:rPr>
        <w:t>ANDERS ASLUND and Dr. C. FRED BERGSTEN June 2010.</w:t>
      </w:r>
      <w:r>
        <w:t xml:space="preserve"> Anders Aslund (senior fellow at the Peterson Institute for International Economics) and Dr. C. Fred Bergsten (PhD from Fletcher School of Law and Diplomacy; former assistant secretary for international affairs at the US Treasury Dept. ) 18 June 2010 Let Russia Join the WTO FOREIGN POLICY magazine (parentheses in original) </w:t>
      </w:r>
      <w:hyperlink r:id="rId558" w:history="1">
        <w:r w:rsidRPr="003F3248">
          <w:rPr>
            <w:rStyle w:val="Hyperlink"/>
          </w:rPr>
          <w:t>http://www.foreignpolicy.com/articles/2010/06/18/let_russia_join_the_wto?page=0,1</w:t>
        </w:r>
      </w:hyperlink>
    </w:p>
    <w:p w14:paraId="10FF4EB9" w14:textId="77777777" w:rsidR="00CF5D92" w:rsidRDefault="00CF5D92" w:rsidP="00CF5D92">
      <w:pPr>
        <w:pStyle w:val="BB-Evidence"/>
        <w:rPr>
          <w:i/>
        </w:rPr>
      </w:pPr>
      <w:r>
        <w:rPr>
          <w:u w:val="single"/>
        </w:rPr>
        <w:t>Russia stands at a crossroads after the global financial crisis.</w:t>
      </w:r>
      <w:r>
        <w:t xml:space="preserve"> The Kremlin is still shocked by Russia losing 8 percent of its GDP last year, more than any other G-20 nation, despite having the third-largest international currency reserves in the world. </w:t>
      </w:r>
      <w:r>
        <w:rPr>
          <w:u w:val="single"/>
        </w:rPr>
        <w:t>The economy is now recovering quickly, but Moscow faces the choice of opting for modernization and economic liberalization that would allow its well-educated labor force to thrive, or remaining a slow-growing and corrupt petrostate living on oil rents. (Russia's main gains from WTO accession will not be from enhanced market access, although Russian steel and chemicals exports will benefit. Instead, the greatest economic benefits are anticipated on the domestic market for services and greater attraction of foreign direct investment -- leading to improved competition at home.</w:t>
      </w:r>
      <w:r>
        <w:t>)</w:t>
      </w:r>
    </w:p>
    <w:p w14:paraId="2D7BBD11" w14:textId="77777777" w:rsidR="00CF5D92" w:rsidRDefault="00CF5D92" w:rsidP="00CF5D92">
      <w:pPr>
        <w:pStyle w:val="BB-BriefHeading2A"/>
      </w:pPr>
      <w:bookmarkStart w:id="67" w:name="_Toc140123203"/>
      <w:bookmarkStart w:id="68" w:name="_Toc142400554"/>
      <w:bookmarkStart w:id="69" w:name="_Toc4382985"/>
      <w:r>
        <w:t>2A EVIDENCE: LET RUSSIA JOIN WTO</w:t>
      </w:r>
      <w:bookmarkEnd w:id="67"/>
      <w:bookmarkEnd w:id="68"/>
      <w:bookmarkEnd w:id="69"/>
    </w:p>
    <w:p w14:paraId="7F10EEF1" w14:textId="77777777" w:rsidR="00CF5D92" w:rsidRDefault="00CF5D92" w:rsidP="00CF5D92">
      <w:pPr>
        <w:pStyle w:val="BB-Contentions"/>
      </w:pPr>
      <w:r>
        <w:t>INHERENCY</w:t>
      </w:r>
    </w:p>
    <w:p w14:paraId="47AB957A" w14:textId="77777777" w:rsidR="00CF5D92" w:rsidRDefault="00CF5D92" w:rsidP="00CF5D92">
      <w:pPr>
        <w:pStyle w:val="BB-Contentions"/>
      </w:pPr>
      <w:r>
        <w:t>Russia is trying to join WTO - the only major country that hasn't joined yet</w:t>
      </w:r>
    </w:p>
    <w:p w14:paraId="1C9241F7" w14:textId="77777777" w:rsidR="00CF5D92" w:rsidRDefault="00CF5D92" w:rsidP="00CF5D92">
      <w:pPr>
        <w:pStyle w:val="BB-Citation"/>
      </w:pPr>
      <w:r w:rsidRPr="00990809">
        <w:rPr>
          <w:u w:val="single"/>
        </w:rPr>
        <w:t>Russian news agency RIA NOVOSTI, May 2010.</w:t>
      </w:r>
      <w:r>
        <w:t xml:space="preserve"> RIA NOVOSTI 26 May 2010 quoting Russian President Medvedev, "U.S. commerce secretary welcomes progress in Russia WTO talks" (brackets added) </w:t>
      </w:r>
      <w:hyperlink r:id="rId559" w:history="1">
        <w:r w:rsidRPr="003F3248">
          <w:rPr>
            <w:rStyle w:val="Hyperlink"/>
          </w:rPr>
          <w:t>http://en.rian.ru/business/20100526/159164021.html</w:t>
        </w:r>
      </w:hyperlink>
    </w:p>
    <w:p w14:paraId="31F94FA3" w14:textId="77777777" w:rsidR="00CF5D92" w:rsidRDefault="00CF5D92" w:rsidP="00CF5D92">
      <w:pPr>
        <w:pStyle w:val="BB-Evidence"/>
      </w:pPr>
      <w:r>
        <w:rPr>
          <w:rFonts w:cs="georgia, arial, sans-serif"/>
        </w:rPr>
        <w:t>"Russia's admission to the World Trade Organization would significantly alter the general atmosphere. We would like this and we hope that the U.S. government, the U.S. administration and business community will throw their support behind this idea, because we are tired of sitting in the waiting room trying to join this organization," he [Russian President Dmitry Medvedev] said. Russia has been in negotiations to enter the WTO for over 16 years, and is the only major economy outside of the global trade body.</w:t>
      </w:r>
    </w:p>
    <w:p w14:paraId="4470EED1" w14:textId="77777777" w:rsidR="00CF5D92" w:rsidRDefault="00CF5D92" w:rsidP="00CF5D92">
      <w:pPr>
        <w:pStyle w:val="BB-Contentions"/>
      </w:pPr>
      <w:r>
        <w:t>The US is closer to fully backing Russia's bid to join WTO, though some concerns remain</w:t>
      </w:r>
    </w:p>
    <w:p w14:paraId="3B869028" w14:textId="77777777" w:rsidR="00CF5D92" w:rsidRDefault="00CF5D92" w:rsidP="00CF5D92">
      <w:pPr>
        <w:pStyle w:val="BB-Contentions"/>
      </w:pPr>
      <w:r>
        <w:t>Analysis: We're closer to fully backing Russia, that means we don't yet fully back Russia.</w:t>
      </w:r>
    </w:p>
    <w:p w14:paraId="34552C45" w14:textId="77777777" w:rsidR="00CF5D92" w:rsidRDefault="00CF5D92" w:rsidP="00CF5D92">
      <w:pPr>
        <w:pStyle w:val="BB-Citation"/>
      </w:pPr>
      <w:r w:rsidRPr="00990809">
        <w:rPr>
          <w:u w:val="single"/>
        </w:rPr>
        <w:t>Richard Solash with Radio Liberty/Radio Free Europe June 2010.</w:t>
      </w:r>
      <w:r>
        <w:t xml:space="preserve"> Richard Solash (journalist) 25 June 2010 RADIO FREE EUROPE/RADIO LIBERTY Despite Boost In U.S. Support, Russia's WTO Bid Still Faces Opposition In Georgia ("that agreement" in context refers to Obama-Medvedev agreement in June 2010 about Russia accepting imports of US poultry) </w:t>
      </w:r>
      <w:hyperlink r:id="rId560" w:history="1">
        <w:r w:rsidRPr="003F3248">
          <w:rPr>
            <w:rStyle w:val="Hyperlink"/>
          </w:rPr>
          <w:t>http://www.rferl.org/content/Despite_Boost_US_Support_Russia_WTO_Bid_Opposition_Georgia/2082635.html</w:t>
        </w:r>
      </w:hyperlink>
    </w:p>
    <w:p w14:paraId="42900F75" w14:textId="77777777" w:rsidR="00CF5D92" w:rsidRDefault="00CF5D92" w:rsidP="00CF5D92">
      <w:pPr>
        <w:pStyle w:val="BB-Evidence"/>
      </w:pPr>
      <w:r>
        <w:rPr>
          <w:rFonts w:cs="arial, helvetica, sans"/>
        </w:rPr>
        <w:t>That agreement brought the United States one step closer to fully backing Russia's bid to join the World Trade Organization (WTO), whose members conduct 95 percent of world commerce. Russian accession, Obama said, would benefit all involved. "I emphasized to President Medvedev, I emphasized to his entire delegation, and I now want to emphasize to the Russian people: We think it is not only in the interests of the Russian Federation, but in the interests of the United States, and in the interests of the world, that Russian joins the WTO. So this is something that we want to get resolved," Obama said. Concerns about agricultural subsidies, insufficient regulation of state-run companies, and lax intellectual property laws have all been part of U.S. reluctance to support Russia's WTO bid -- even after the countries signed a bilateral WTO agreement in 2006.</w:t>
      </w:r>
    </w:p>
    <w:p w14:paraId="2BADE4C8" w14:textId="77777777" w:rsidR="00CF5D92" w:rsidRDefault="00CF5D92" w:rsidP="00CF5D92">
      <w:pPr>
        <w:pStyle w:val="BB-Contentions"/>
      </w:pPr>
      <w:r>
        <w:lastRenderedPageBreak/>
        <w:t>Obama wants Russia to join WTO but says remaining issues will require significant work</w:t>
      </w:r>
    </w:p>
    <w:p w14:paraId="492E8800" w14:textId="77777777" w:rsidR="00CF5D92" w:rsidRDefault="00CF5D92" w:rsidP="00CF5D92">
      <w:pPr>
        <w:pStyle w:val="BB-Citation"/>
        <w:rPr>
          <w:rFonts w:cs="Verdana"/>
        </w:rPr>
      </w:pPr>
      <w:r w:rsidRPr="00990809">
        <w:rPr>
          <w:rFonts w:cs="Verdana"/>
          <w:u w:val="single"/>
        </w:rPr>
        <w:t>Stephen Kaufman at the US State Department June 2010.</w:t>
      </w:r>
      <w:r>
        <w:rPr>
          <w:rFonts w:cs="Verdana"/>
        </w:rPr>
        <w:t xml:space="preserve"> Stephen Kaufman (Staff writer) 24 June 2010 "Obama: U.S. Strongly Backs Russia’s World Trade Organization Bid" BUREAU OF INTERNATIONAL INFORMATION PROGRAMS, US Dept of State </w:t>
      </w:r>
      <w:hyperlink r:id="rId561" w:history="1">
        <w:r w:rsidRPr="003F3248">
          <w:rPr>
            <w:rStyle w:val="Hyperlink"/>
            <w:rFonts w:cs="Verdana"/>
          </w:rPr>
          <w:t>http://www.america.gov/st/business-english/2010/June/20100624165723esnamfuak0.6859247.html</w:t>
        </w:r>
      </w:hyperlink>
    </w:p>
    <w:p w14:paraId="19243C72" w14:textId="77777777" w:rsidR="00CF5D92" w:rsidRDefault="00CF5D92" w:rsidP="00CF5D92">
      <w:pPr>
        <w:pStyle w:val="BB-Evidence"/>
        <w:rPr>
          <w:rFonts w:cs="arial, helvetica, sans"/>
        </w:rPr>
      </w:pPr>
      <w:r>
        <w:rPr>
          <w:rFonts w:cs="arial, helvetica, sans"/>
        </w:rPr>
        <w:t>“We think it is not only in the interest of the Russian Federation but in the interest of the United States and in the interest of the world that Russia joins the WTO. So this is something that we want to get resolved,” the president said in remarks with Russian President Dmitry Medvedev at the White House June 24. Obama said approximately 90 to 95 percent of the technical differences have already been resolved, although the remaining issues “are going to require some significant work.”</w:t>
      </w:r>
    </w:p>
    <w:p w14:paraId="1E2FB017" w14:textId="77777777" w:rsidR="00CF5D92" w:rsidRDefault="00CF5D92" w:rsidP="00CF5D92">
      <w:pPr>
        <w:pStyle w:val="BB-Contentions"/>
      </w:pPr>
      <w:r>
        <w:t>Inherency + Solvency: It's time for the experts to stop talking and just make the political decision to get it done</w:t>
      </w:r>
    </w:p>
    <w:p w14:paraId="2683318E" w14:textId="77777777" w:rsidR="00CF5D92" w:rsidRDefault="00CF5D92" w:rsidP="00CF5D92">
      <w:pPr>
        <w:pStyle w:val="BB-Citation"/>
      </w:pPr>
      <w:r w:rsidRPr="00990809">
        <w:rPr>
          <w:u w:val="single"/>
        </w:rPr>
        <w:t>Eric Wasson April 2010.</w:t>
      </w:r>
      <w:r>
        <w:t xml:space="preserve"> Eric Wasson (journalist) 30 Apr 2010 Russian Deputy PM Seeks WTO Accession Deal At White House Meeting (brackets added for typo in original) </w:t>
      </w:r>
      <w:hyperlink r:id="rId562" w:history="1">
        <w:r w:rsidRPr="003F3248">
          <w:rPr>
            <w:rStyle w:val="Hyperlink"/>
          </w:rPr>
          <w:t>http://www.wto.ru/en/press.asp?msg_id=26230</w:t>
        </w:r>
      </w:hyperlink>
    </w:p>
    <w:p w14:paraId="1210EE34" w14:textId="77777777" w:rsidR="00CF5D92" w:rsidRDefault="00CF5D92" w:rsidP="00CF5D92">
      <w:pPr>
        <w:pStyle w:val="BB-Evidence"/>
      </w:pPr>
      <w:r>
        <w:t>Russian Deputy Prime Minister Igor Shuvalov, Finance Minister Alexei Kudrin, and Economic and Development Minister Elvira Nabulina, attempted this week to strike a deal on Russian World Trade Organization accession in a meeting with top administration officials. The Russian officials met with a group of U.S. officials, including USTR Ron Kirk and National Economic Council Director Larry Summers on April 27 and Shuvalov said in an interview the preceding day that he would float specific compromise proposals on the outstanding issues so that President Obama's commitment to President Dimitry Medvedev that the U.S. will strongly back WTO accession can be translated into action. Shuvalov said the key to accession is a U.S. commitment to getting it done, he said. He added he [was] seeking an understanding from the U.S. side that there is no more "room" for trade experts to handle the WTO accession and that it is time to make political decisions.</w:t>
      </w:r>
    </w:p>
    <w:p w14:paraId="2E8EFDA9" w14:textId="77777777" w:rsidR="00CF5D92" w:rsidRDefault="00CF5D92" w:rsidP="00CF5D92">
      <w:pPr>
        <w:pStyle w:val="BB-Contentions"/>
      </w:pPr>
      <w:r>
        <w:t>Ball is in US court - Russia is waiting for US to let them join WTO</w:t>
      </w:r>
    </w:p>
    <w:p w14:paraId="3EA5FBC9" w14:textId="77777777" w:rsidR="00CF5D92" w:rsidRDefault="00CF5D92" w:rsidP="00CF5D92">
      <w:pPr>
        <w:pStyle w:val="BB-Citation"/>
      </w:pPr>
      <w:r w:rsidRPr="00990809">
        <w:rPr>
          <w:u w:val="single"/>
        </w:rPr>
        <w:t>Stas Ivashkevich with Radio Free Europe/Radio Liberty in May 2010.</w:t>
      </w:r>
      <w:r>
        <w:t xml:space="preserve"> Stas Ivashkevich (broadcaster with RFE/RL's Belarusian Service) 13 May 2010 Breaking The Impasse On Russia's WTO Bid </w:t>
      </w:r>
      <w:hyperlink r:id="rId563" w:history="1">
        <w:r w:rsidRPr="003F3248">
          <w:rPr>
            <w:rStyle w:val="Hyperlink"/>
          </w:rPr>
          <w:t>http://www.rferl.org/content/Commentary_Breaking_The_Impasse_On_Russias_WTO_Bid/2041185.html</w:t>
        </w:r>
      </w:hyperlink>
    </w:p>
    <w:p w14:paraId="00B91B20" w14:textId="77777777" w:rsidR="00CF5D92" w:rsidRDefault="00CF5D92" w:rsidP="00CF5D92">
      <w:pPr>
        <w:pStyle w:val="BB-Evidence"/>
      </w:pPr>
      <w:r>
        <w:rPr>
          <w:rFonts w:cs="arial, helvetica, sans-serif"/>
        </w:rPr>
        <w:t>Moscow insists the ball is now in Washington's court and is pushing U.S. President Barack Obama to accept one of the two accession plans the Kremlin is offering. If he refuses to do so, there is almost no prospect that Russia will join the WTO in less than two years. Although Russia will certainly continue its effort to join the trade group, the opportunities currently available to build the U.S.-Russia relationship will be significantly compromised.</w:t>
      </w:r>
    </w:p>
    <w:p w14:paraId="58524A94" w14:textId="77777777" w:rsidR="00CF5D92" w:rsidRDefault="00CF5D92" w:rsidP="00CF5D92">
      <w:pPr>
        <w:pStyle w:val="BB-Contentions"/>
      </w:pPr>
      <w:r>
        <w:t>The real obstacle to Russia joining WTO is lack of trust between Russia and US</w:t>
      </w:r>
    </w:p>
    <w:p w14:paraId="6803F332" w14:textId="77777777" w:rsidR="00CF5D92" w:rsidRDefault="00CF5D92" w:rsidP="00CF5D92">
      <w:pPr>
        <w:pStyle w:val="BB-Citation"/>
      </w:pPr>
      <w:r w:rsidRPr="00990809">
        <w:rPr>
          <w:u w:val="single"/>
        </w:rPr>
        <w:t>ANDERS ÅSLUND and Dr. C. FRED BERGSTEN June 2010</w:t>
      </w:r>
      <w:r>
        <w:t xml:space="preserve">. Anders Aslund (senior fellow at the Peterson Institute for International Economics) and Dr. C. Fred Bergsten (PhD from Fletcher School of Law and Diplomacy; former assistant secretary for international affairs at the US Treasury Dept. ) 18 June 2010 Let Russia Join the WTO FOREIGN POLICY magazine (in context, the word "presidents" in this quote refers to Obama and Medvedev) </w:t>
      </w:r>
      <w:r w:rsidRPr="00F94D9E">
        <w:rPr>
          <w:i w:val="0"/>
        </w:rPr>
        <w:t>http://www.foreignpolicy.com/articles/2010/06/18/let_russia_join_the_wto?page=0,0</w:t>
      </w:r>
    </w:p>
    <w:p w14:paraId="7A95ABE3" w14:textId="77777777" w:rsidR="00CF5D92" w:rsidRDefault="00CF5D92" w:rsidP="00CF5D92">
      <w:pPr>
        <w:pStyle w:val="BB-Evidence"/>
      </w:pPr>
      <w:r>
        <w:t>The real obstacle is the lack of mutual trust. Russian trade negotiators fear that the Americans will raise new concerns after they think they have settled all the outstanding issues. A year ago, American negotiators were thrown off balance by Prime Minister Vladimir Putin's assertion that Russia's customs union with Belarus and Kazakhstan had priority over its WTO accession, but Russia has now made clear that WTO entry comes first and should proceed on its own. Therefore, Russia's accession needs to be decided politically by the presidents, and the outstanding technicalities could then be sorted out in a few months.</w:t>
      </w:r>
    </w:p>
    <w:p w14:paraId="5AF024CA" w14:textId="77777777" w:rsidR="00CF5D92" w:rsidRDefault="00CF5D92" w:rsidP="00CF5D92">
      <w:pPr>
        <w:pStyle w:val="BB-Contentions"/>
      </w:pPr>
      <w:r>
        <w:t>IPR blocks WTO membership, but Russia is working on it</w:t>
      </w:r>
    </w:p>
    <w:p w14:paraId="49C04701" w14:textId="77777777" w:rsidR="00CF5D92" w:rsidRDefault="00CF5D92" w:rsidP="00CF5D92">
      <w:pPr>
        <w:pStyle w:val="BB-Citation"/>
      </w:pPr>
      <w:r w:rsidRPr="00990809">
        <w:rPr>
          <w:rFonts w:cs="Verdana"/>
          <w:u w:val="single"/>
        </w:rPr>
        <w:t>Russian news agency RIA NOVOSTI June 2010.</w:t>
      </w:r>
      <w:r>
        <w:rPr>
          <w:rFonts w:cs="Verdana"/>
        </w:rPr>
        <w:t xml:space="preserve"> RIA NOVOSTI 25 June 2010 Russia could join WTO in 2011 - chief negotiator </w:t>
      </w:r>
      <w:hyperlink r:id="rId564" w:history="1">
        <w:r w:rsidRPr="003F3248">
          <w:rPr>
            <w:rStyle w:val="Hyperlink"/>
            <w:rFonts w:cs="Verdana"/>
          </w:rPr>
          <w:t>http://www.news.az/articles/18091</w:t>
        </w:r>
      </w:hyperlink>
    </w:p>
    <w:p w14:paraId="7070C13C" w14:textId="77777777" w:rsidR="00CF5D92" w:rsidRDefault="00CF5D92" w:rsidP="00CF5D92">
      <w:pPr>
        <w:pStyle w:val="BB-Evidence"/>
      </w:pPr>
      <w:r>
        <w:rPr>
          <w:rFonts w:cs="verdana, helvetica, sans-serif"/>
        </w:rPr>
        <w:t>Russia has been in negotiations for WTO membership for over 16 years and is the only major economy outside of the global trade body. Medvedev has admitted Russia still has problems with intellectual property rights protection, a major impediment to WTO accession, but says tackling this issue is a priority for the Russian government.</w:t>
      </w:r>
    </w:p>
    <w:p w14:paraId="30B20CC4" w14:textId="77777777" w:rsidR="00CF5D92" w:rsidRDefault="00CF5D92" w:rsidP="00CF5D92">
      <w:pPr>
        <w:pStyle w:val="BB-Contentions"/>
      </w:pPr>
      <w:r>
        <w:lastRenderedPageBreak/>
        <w:t>Jackson-Vanik would need to be repealed by Congress if Russia joins WTO</w:t>
      </w:r>
    </w:p>
    <w:p w14:paraId="39A07952" w14:textId="77777777" w:rsidR="00CF5D92" w:rsidRDefault="00CF5D92" w:rsidP="00CF5D92">
      <w:pPr>
        <w:pStyle w:val="BB-Citation"/>
      </w:pPr>
      <w:r w:rsidRPr="00990809">
        <w:rPr>
          <w:u w:val="single"/>
        </w:rPr>
        <w:t>Doug Palmer June 2010.</w:t>
      </w:r>
      <w:r>
        <w:t xml:space="preserve"> Doug Palmer (journalist) 25 June 2010 Reuters News Service, "CORRECTION - - US piracy concerns loom large over Russia's WTO bid" </w:t>
      </w:r>
      <w:hyperlink r:id="rId565" w:history="1">
        <w:r w:rsidRPr="003F3248">
          <w:rPr>
            <w:rStyle w:val="Hyperlink"/>
          </w:rPr>
          <w:t>http://www.forexyard.com/en/news/CORRECTION-piracy-concerns-loom-large-over-Russias-WTO-bid-2010-06-25T213518Z-US</w:t>
        </w:r>
      </w:hyperlink>
    </w:p>
    <w:p w14:paraId="5C5B0884" w14:textId="77777777" w:rsidR="00CF5D92" w:rsidRDefault="00CF5D92" w:rsidP="00CF5D92">
      <w:pPr>
        <w:pStyle w:val="BB-Evidence"/>
      </w:pPr>
      <w:r>
        <w:rPr>
          <w:rFonts w:cs="tahoma, verdana, geneva, arial,"/>
        </w:rPr>
        <w:t>If Obama is successful in shepherding Russia into the WTO, he will have to ask Congress to approve "permanent normal trade relations," or PNTR, with Moscow by removing a Cold War trade provision known as the Jackson-Vanik provision.</w:t>
      </w:r>
    </w:p>
    <w:p w14:paraId="2B62A5F7" w14:textId="77777777" w:rsidR="00CF5D92" w:rsidRDefault="00CF5D92" w:rsidP="00CF5D92">
      <w:pPr>
        <w:pStyle w:val="BB-Contentions"/>
      </w:pPr>
      <w:r>
        <w:t>Background on Agriculture Subsidies: Russia wants to subsidize agriculture more than WTO rules allow</w:t>
      </w:r>
    </w:p>
    <w:p w14:paraId="0285D1CC" w14:textId="77777777" w:rsidR="00CF5D92" w:rsidRDefault="00CF5D92" w:rsidP="00CF5D92">
      <w:pPr>
        <w:pStyle w:val="BB-Citation"/>
        <w:rPr>
          <w:color w:val="0000FF"/>
          <w:u w:val="single"/>
        </w:rPr>
      </w:pPr>
      <w:r w:rsidRPr="00990809">
        <w:rPr>
          <w:u w:val="single"/>
        </w:rPr>
        <w:t>Kristy Goodfellow December 2008.</w:t>
      </w:r>
      <w:r>
        <w:t xml:space="preserve"> Kristy Goodfellow, 14 Dec 2008, Russia’s International Trade Policy and its Effect on Agricultural Development, MPP Professional Paper In Partial Fulfillment of the Master of Public Policy Degree Requirements, The Hubert H. Humphrey Institute of Public Affairs, The University of Minnesota </w:t>
      </w:r>
      <w:hyperlink r:id="rId566" w:history="1">
        <w:r w:rsidRPr="003F3248">
          <w:rPr>
            <w:rStyle w:val="Hyperlink"/>
          </w:rPr>
          <w:t>http://conservancy.umn.edu/bitstream/55706/1/Russia's%20International%20Trade%20Policy%20and%20its%20Effect%20on%20Agricultural%20Development.pdf</w:t>
        </w:r>
      </w:hyperlink>
    </w:p>
    <w:p w14:paraId="62CE2326" w14:textId="77777777" w:rsidR="00CF5D92" w:rsidRDefault="00CF5D92" w:rsidP="00CF5D92">
      <w:pPr>
        <w:pStyle w:val="BB-Evidence"/>
      </w:pPr>
      <w:r>
        <w:t>According to WTO policy, the baseline for Russia’s agricultural subsidies is derived from its current support levels. Throughout the bilateral WTO negotiations on agriculture, Russia has fought to retain its ability to subsidize its agricultural producers at levels higher than its current baseline would allow.</w:t>
      </w:r>
    </w:p>
    <w:p w14:paraId="192750CF" w14:textId="77777777" w:rsidR="00CF5D92" w:rsidRDefault="00CF5D92" w:rsidP="00CF5D92">
      <w:pPr>
        <w:pStyle w:val="BB-Contentions"/>
      </w:pPr>
      <w:r>
        <w:t>HARMS/SIGNIFICANCE</w:t>
      </w:r>
    </w:p>
    <w:p w14:paraId="1453E42D" w14:textId="77777777" w:rsidR="00CF5D92" w:rsidRDefault="00CF5D92" w:rsidP="00CF5D92">
      <w:pPr>
        <w:pStyle w:val="BB-Contentions"/>
      </w:pPr>
      <w:r>
        <w:t xml:space="preserve">Russia’s </w:t>
      </w:r>
      <w:r w:rsidRPr="005820E6">
        <w:t>import</w:t>
      </w:r>
      <w:r>
        <w:t xml:space="preserve"> tariffs reduce its business opportunities and competitiveness </w:t>
      </w:r>
    </w:p>
    <w:p w14:paraId="7165570E" w14:textId="77777777" w:rsidR="00CF5D92" w:rsidRDefault="00CF5D92" w:rsidP="00CF5D92">
      <w:pPr>
        <w:pStyle w:val="BB-Citation"/>
        <w:rPr>
          <w:color w:val="0000FF"/>
          <w:u w:val="single"/>
        </w:rPr>
      </w:pPr>
      <w:r w:rsidRPr="00990809">
        <w:rPr>
          <w:u w:val="single"/>
        </w:rPr>
        <w:t>Kristy Goodfellow December 2008.</w:t>
      </w:r>
      <w:r>
        <w:t xml:space="preserve"> Kristy Goodfellow, 14 Dec 2008, Russia’s International Trade Policy and its Effect on Agricultural Development, MPP Professional Paper In Partial Fulfillment of the Master of Public Policy Degree Requirements, The Hubert H. Humphrey Institute of Public Affairs, The University of Minnesota </w:t>
      </w:r>
      <w:hyperlink r:id="rId567" w:history="1">
        <w:r w:rsidRPr="003F3248">
          <w:rPr>
            <w:rStyle w:val="Hyperlink"/>
          </w:rPr>
          <w:t>http://conservancy.umn.edu/bitstream/55706/1/Russia's%20International%20Trade%20Policy%20and%20its%20Effect%20on%20Agricultural%20Development.pdf</w:t>
        </w:r>
      </w:hyperlink>
    </w:p>
    <w:p w14:paraId="57C9A394" w14:textId="77777777" w:rsidR="00CF5D92" w:rsidRDefault="00CF5D92" w:rsidP="00CF5D92">
      <w:pPr>
        <w:pStyle w:val="BB-Evidence"/>
        <w:rPr>
          <w:i/>
        </w:rPr>
      </w:pPr>
      <w:r>
        <w:t>The high prices domestic producers receive as a result of import tariffs create an incentive for domestic producers to tailor their production to domestic markets. Agricultural producers’ product choices, production methods and crop sizes no longer reflect the demand of the international market. Russian producers will become dependent on import tariffs and, in time, will be unable to compete internationally. Targeting the domestic consumers is detrimental to the Russian economy at large, because Russia needs to diversify its exports. David Tarr points out that a commonality of all “development miracles” is their substantial, consistent increase of exports (Tarr, 2007). Russia currently relies too heavily on the export of oil and natural gas, making Russia’s government revenue vulnerable to fluctuations in the world prices of these commodities. Import tariffs will lead to under-developed export channels and fewer international business linkages.</w:t>
      </w:r>
    </w:p>
    <w:p w14:paraId="6D954964" w14:textId="77777777" w:rsidR="00CF5D92" w:rsidRDefault="00CF5D92" w:rsidP="00CF5D92">
      <w:pPr>
        <w:pStyle w:val="BB-Contentions"/>
        <w:rPr>
          <w:b w:val="0"/>
        </w:rPr>
      </w:pPr>
      <w:r>
        <w:t>SOLVENCY</w:t>
      </w:r>
    </w:p>
    <w:p w14:paraId="132D7F5C" w14:textId="77777777" w:rsidR="00CF5D92" w:rsidRDefault="00CF5D92" w:rsidP="00CF5D92">
      <w:pPr>
        <w:pStyle w:val="BB-Contentions"/>
      </w:pPr>
      <w:r>
        <w:t>Russia believes 99% of Russia's accession to WTO depends on the US</w:t>
      </w:r>
    </w:p>
    <w:p w14:paraId="537BB3FA" w14:textId="77777777" w:rsidR="00CF5D92" w:rsidRDefault="00CF5D92" w:rsidP="00CF5D92">
      <w:pPr>
        <w:pStyle w:val="BB-Citation"/>
      </w:pPr>
      <w:r w:rsidRPr="00990809">
        <w:rPr>
          <w:u w:val="single"/>
        </w:rPr>
        <w:t>Anders Aslund with the Peterson Institute for International Economics in 2010.</w:t>
      </w:r>
      <w:r>
        <w:t xml:space="preserve"> Anders Aslund (senior fellow at the Peterson Institute for International Economics) 2010 Center for Strategic &amp; International Studies, THE WASHINGTON QUARTERLY </w:t>
      </w:r>
      <w:hyperlink r:id="rId568" w:history="1">
        <w:r w:rsidRPr="003F3248">
          <w:rPr>
            <w:rStyle w:val="Hyperlink"/>
          </w:rPr>
          <w:t>http://www.twq.com/10april/docs/10apr_Aslund.pdf</w:t>
        </w:r>
      </w:hyperlink>
    </w:p>
    <w:p w14:paraId="4BB46991" w14:textId="77777777" w:rsidR="00CF5D92" w:rsidRDefault="00CF5D92" w:rsidP="00CF5D92">
      <w:pPr>
        <w:pStyle w:val="BB-Evidence"/>
      </w:pPr>
      <w:r>
        <w:t>Obviously, Russia’s conflict with Georgia is all the worse after the war in August 2008. Georgia has been rather moderate in their opposition to Russia, just focusing on border control while leaving Russia’s direct trade sanctions aside, but the Kremlin refuses to deal with Georgia altogether. In September 2009, First Deputy Prime Minister Igor Shuvalov, who now chairs the Russian working group on WTO accession, argued that 99 percent of Russia’s accession depends on the United States. The implicit Russian argument is that the United States must take care of Georgia’s resistance.</w:t>
      </w:r>
    </w:p>
    <w:p w14:paraId="6342C128" w14:textId="77777777" w:rsidR="00CF5D92" w:rsidRDefault="00CF5D92" w:rsidP="00CF5D92">
      <w:pPr>
        <w:pStyle w:val="BB-Contentions"/>
      </w:pPr>
      <w:r>
        <w:t>Russia could get into WTO even if Georgia disapproves</w:t>
      </w:r>
    </w:p>
    <w:p w14:paraId="12F90170" w14:textId="77777777" w:rsidR="00CF5D92" w:rsidRDefault="00CF5D92" w:rsidP="00CF5D92">
      <w:pPr>
        <w:pStyle w:val="BB-Citation"/>
      </w:pPr>
      <w:r w:rsidRPr="00990809">
        <w:rPr>
          <w:u w:val="single"/>
        </w:rPr>
        <w:t>Richard Solash with Radio Liberty/Radio Free Europe June 2010.</w:t>
      </w:r>
      <w:r>
        <w:t xml:space="preserve"> Richard Solash (journalist) 25 June 2010 RADIO FREE EUROPE/RADIO LIBERTY Despite Boost In U.S. Support, Russia's WTO Bid Still Faces Opposition In Georgia </w:t>
      </w:r>
      <w:hyperlink r:id="rId569" w:history="1">
        <w:r w:rsidRPr="003F3248">
          <w:rPr>
            <w:rStyle w:val="Hyperlink"/>
          </w:rPr>
          <w:t>http://www.rferl.org/content/Despite_Boost_US_Support_Russia_WTO_Bid_Opposition_Georgia/2082635.html</w:t>
        </w:r>
      </w:hyperlink>
    </w:p>
    <w:p w14:paraId="75B8DA5C" w14:textId="77777777" w:rsidR="00CF5D92" w:rsidRDefault="00CF5D92" w:rsidP="00CF5D92">
      <w:pPr>
        <w:pStyle w:val="BB-Evidence"/>
      </w:pPr>
      <w:r>
        <w:rPr>
          <w:rFonts w:cs="arial, helvetica, sans-serif"/>
        </w:rPr>
        <w:t>Aslund said that ultimately, a loophole in the accession process could allow Russia to join the WTO in spite of Georgian disapproval. WTO members must reach a general agreement, or "consensus" of potential members, which is technically not the same as a unanimous vote. According to a spokesperson from the WTO, however, an applicant country doesn't come up for general WTO review unless disputes with individual members have been previously resolved.</w:t>
      </w:r>
    </w:p>
    <w:p w14:paraId="4F9DEFDC" w14:textId="77777777" w:rsidR="00CF5D92" w:rsidRDefault="00CF5D92" w:rsidP="00CF5D92">
      <w:pPr>
        <w:pStyle w:val="BB-Contentions"/>
      </w:pPr>
      <w:r>
        <w:lastRenderedPageBreak/>
        <w:t>Plan Advocacy: Obstacles to Russian WTO membership should be resolved</w:t>
      </w:r>
    </w:p>
    <w:p w14:paraId="7907AF3F" w14:textId="77777777" w:rsidR="00CF5D92" w:rsidRDefault="00CF5D92" w:rsidP="00CF5D92">
      <w:pPr>
        <w:pStyle w:val="BB-Citation"/>
      </w:pPr>
      <w:r w:rsidRPr="00990809">
        <w:rPr>
          <w:u w:val="single"/>
        </w:rPr>
        <w:t>ANDERS ÅSLUND and Dr. C. FRED BERGSTEN June 2010</w:t>
      </w:r>
      <w:r>
        <w:t xml:space="preserve">. Anders Aslund (senior fellow at the Peterson Institute for International Economics) and Dr. C. Fred Bergsten (PhD from Fletcher School of Law and Diplomacy; former assistant secretary for international affairs at the US Treasury Dept. ) 18 June 2010 Let Russia Join the WTO FOREIGN POLICY magazine </w:t>
      </w:r>
      <w:hyperlink r:id="rId570" w:history="1">
        <w:r w:rsidRPr="003F3248">
          <w:rPr>
            <w:rStyle w:val="Hyperlink"/>
          </w:rPr>
          <w:t>http://www.foreignpolicy.com/articles/2010/06/18/let_russia_join_the_wto?page=0,1</w:t>
        </w:r>
      </w:hyperlink>
    </w:p>
    <w:p w14:paraId="36DB0C68" w14:textId="77777777" w:rsidR="00CF5D92" w:rsidRDefault="00CF5D92" w:rsidP="00CF5D92">
      <w:pPr>
        <w:pStyle w:val="BB-Evidence"/>
      </w:pPr>
      <w:r>
        <w:t>Now is the right time for Obama and Medvedev to resolve the last obstacles on the way to Russian entry to the WTO. The resulting encouragement of Russia's modernization is very much in the interest of both countries. Russia urgently needs to modernize, and the United States, bogged down in Afghanistan and facing the prospect of a nuclear-armed Iran, needs Russian cooperation more than ever.</w:t>
      </w:r>
    </w:p>
    <w:p w14:paraId="0C77C9D3" w14:textId="77777777" w:rsidR="00CF5D92" w:rsidRDefault="00CF5D92" w:rsidP="00CF5D92">
      <w:pPr>
        <w:pStyle w:val="BB-Contentions"/>
      </w:pPr>
      <w:r>
        <w:rPr>
          <w:bCs/>
        </w:rPr>
        <w:t>WTO is essential to predictability and stability of trade relations</w:t>
      </w:r>
    </w:p>
    <w:p w14:paraId="6A866789" w14:textId="77777777" w:rsidR="00CF5D92" w:rsidRPr="005820E6" w:rsidRDefault="00CF5D92" w:rsidP="00CF5D92">
      <w:pPr>
        <w:pStyle w:val="BB-Citation"/>
      </w:pPr>
      <w:r w:rsidRPr="00990809">
        <w:rPr>
          <w:iCs/>
          <w:u w:val="single"/>
        </w:rPr>
        <w:t>Uri Dadush in September 2009.  </w:t>
      </w:r>
      <w:r>
        <w:rPr>
          <w:iCs/>
        </w:rPr>
        <w:t xml:space="preserve"> </w:t>
      </w:r>
      <w:r w:rsidRPr="00990809">
        <w:rPr>
          <w:iCs/>
        </w:rPr>
        <w:t xml:space="preserve">Uri Dadush (Senior Associate and Director, Carnegie Endowment International Economics Program) Sept 2009 WTO Reform: The Time to Start Is </w:t>
      </w:r>
      <w:r w:rsidRPr="00990809">
        <w:t>Now </w:t>
      </w:r>
      <w:hyperlink r:id="rId571" w:history="1">
        <w:r w:rsidRPr="00990809">
          <w:rPr>
            <w:rStyle w:val="Hyperlink"/>
          </w:rPr>
          <w:t>http://www.carnegieendowment.org/files/WTO_reform.pdf</w:t>
        </w:r>
      </w:hyperlink>
      <w:r w:rsidRPr="005820E6">
        <w:t xml:space="preserve"> </w:t>
      </w:r>
    </w:p>
    <w:p w14:paraId="413EE257" w14:textId="77777777" w:rsidR="00CF5D92" w:rsidRDefault="00CF5D92" w:rsidP="00CF5D92">
      <w:pPr>
        <w:pStyle w:val="BB-Evidence"/>
        <w:rPr>
          <w:rFonts w:ascii="Verdana" w:hAnsi="Verdana"/>
        </w:rPr>
      </w:pPr>
      <w:r w:rsidRPr="005820E6">
        <w:t>The World Trade Organization (WTO) is an essential plank of globalization. Imperfect and incomplete as WTO disciplines are, they provide a degree of predictability and stability to trade relations, the value of which has been brought home yet again by the global financial crisis. In a world of sluggish growth and burgeoning protectionist pressures, the importance of rules increases and the need to strengthen them becomes more urgent.</w:t>
      </w:r>
    </w:p>
    <w:p w14:paraId="247DE8D7" w14:textId="77777777" w:rsidR="00CF5D92" w:rsidRDefault="00CF5D92" w:rsidP="00CF5D92">
      <w:pPr>
        <w:pStyle w:val="BB-Contentions"/>
        <w:rPr>
          <w:rFonts w:ascii="Verdana" w:hAnsi="Verdana"/>
        </w:rPr>
      </w:pPr>
      <w:r>
        <w:rPr>
          <w:bCs/>
        </w:rPr>
        <w:t>Plan Advocacy:  Obstacles to Russian WTO membership should be resolved</w:t>
      </w:r>
    </w:p>
    <w:p w14:paraId="0D5A53A7" w14:textId="77777777" w:rsidR="00CF5D92" w:rsidRDefault="00CF5D92" w:rsidP="00CF5D92">
      <w:pPr>
        <w:pStyle w:val="BB-Citation"/>
      </w:pPr>
      <w:r w:rsidRPr="00990809">
        <w:rPr>
          <w:iCs/>
          <w:u w:val="single"/>
        </w:rPr>
        <w:t>ANDERS ÅSLUND and Dr. C. FRED BERGSTEN June 2010</w:t>
      </w:r>
      <w:r>
        <w:rPr>
          <w:iCs/>
        </w:rPr>
        <w:t xml:space="preserve">. Anders Aslund (senior fellow at the Peterson Institute for International Economics) and Dr. C. Fred Bergsten (PhD from Fletcher School of Law and Diplomacy; former assistant secretary for international affairs at the US Treasury Dept. ) 18 June 2010 Let Russia Join the WTO FOREIGN POLICY magazine </w:t>
      </w:r>
      <w:hyperlink r:id="rId572" w:history="1">
        <w:r w:rsidRPr="00703BE0">
          <w:rPr>
            <w:rStyle w:val="Hyperlink"/>
            <w:iCs/>
          </w:rPr>
          <w:t>http://www.foreignpolicy.com/articles/2010/06/18/let_russia_join_the_wto?page=0,1</w:t>
        </w:r>
      </w:hyperlink>
      <w:r>
        <w:rPr>
          <w:iCs/>
        </w:rPr>
        <w:t xml:space="preserve"> </w:t>
      </w:r>
    </w:p>
    <w:p w14:paraId="5D47F573" w14:textId="77777777" w:rsidR="00CF5D92" w:rsidRDefault="00CF5D92" w:rsidP="00CF5D92">
      <w:pPr>
        <w:pStyle w:val="BB-Evidence"/>
      </w:pPr>
      <w:r>
        <w:t>Now is the right time for Obama and Medvedev to resolve the last obstacles on the way to Russian entry to the WTO. The resulting encouragement of Russia's modernization is very much in the interest of both countries. Russia urgently needs to modernize, and the United States, bogged down in Afghanistan and facing the prospect of a nuclear-armed Iran, needs Russian cooperation more than ever.</w:t>
      </w:r>
    </w:p>
    <w:p w14:paraId="2CA01711" w14:textId="77777777" w:rsidR="00CF5D92" w:rsidRDefault="00CF5D92" w:rsidP="00CF5D92">
      <w:pPr>
        <w:pStyle w:val="BB-Contentions"/>
      </w:pPr>
      <w:r>
        <w:rPr>
          <w:bCs/>
        </w:rPr>
        <w:t>Not just oil:  Russia exports other products that are being limited because they're not in WTO</w:t>
      </w:r>
    </w:p>
    <w:p w14:paraId="14A1BC4C" w14:textId="77777777" w:rsidR="00CF5D92" w:rsidRDefault="00CF5D92" w:rsidP="00CF5D92">
      <w:pPr>
        <w:pStyle w:val="BB-Citation"/>
      </w:pPr>
      <w:r w:rsidRPr="00990809">
        <w:rPr>
          <w:iCs/>
          <w:u w:val="single"/>
        </w:rPr>
        <w:t>Anders Aslund in November 2006.</w:t>
      </w:r>
      <w:r>
        <w:rPr>
          <w:iCs/>
        </w:rPr>
        <w:t xml:space="preserve"> Anders Aslund (senior fellow at Peterson Institute for International Economics) Testimony at the Hearing on EU Economic and Trade Relations with Russia, Committee on International Trade, European Parliament, Brussels, November 21, 2006, </w:t>
      </w:r>
      <w:hyperlink r:id="rId573" w:history="1">
        <w:r w:rsidRPr="00703BE0">
          <w:rPr>
            <w:rStyle w:val="Hyperlink"/>
            <w:iCs/>
          </w:rPr>
          <w:t>http://www.iie.com/publications/papers/paper.cfm?ResearchID=686</w:t>
        </w:r>
      </w:hyperlink>
      <w:r>
        <w:rPr>
          <w:iCs/>
        </w:rPr>
        <w:t xml:space="preserve"> </w:t>
      </w:r>
    </w:p>
    <w:p w14:paraId="1BC17046" w14:textId="77777777" w:rsidR="00CF5D92" w:rsidRDefault="00CF5D92" w:rsidP="00CF5D92">
      <w:pPr>
        <w:pStyle w:val="BB-Evidence"/>
        <w:rPr>
          <w:rFonts w:ascii="Verdana" w:hAnsi="Verdana"/>
        </w:rPr>
      </w:pPr>
      <w:r>
        <w:rPr>
          <w:rFonts w:cs="Arial"/>
        </w:rPr>
        <w:t>Russia's need for membership in the WTO was growing because of structural changes in the Russian economy: Ninety percent of what the Soviet Union exported to the West was oil and natural gas. Now these raw materials account for about 60 percent of Russia's exports, while intermediary goods such as metals and chemicals (comprising one-quarter of exports) have grown in share. The steel exporters took the lead. Russia's steel industry has been consolidated and restructured, with the four biggest and best companies now producing four-fifth of Russia's steel. They have improved and expanded output, but import quotas strictly regulate Russia's exports both to the European Union and the United States, which would not be legal if Russia were a member of the WTO. Major competitors to Russia on the steel market are steelworks in Poland and the Czech Republic, which now belong to the European Union. Russian chemicals are often subject to antidumping actions in the European Union, and the penalty rates tend to be twice as high as those for EU accession countries, but Russia has no means to complain. As one industry after another takes off, such examples will multiply.</w:t>
      </w:r>
    </w:p>
    <w:p w14:paraId="66FCFDE7" w14:textId="77777777" w:rsidR="00CF5D92" w:rsidRDefault="00CF5D92" w:rsidP="00CF5D92">
      <w:pPr>
        <w:pStyle w:val="BB-Contentions"/>
      </w:pPr>
      <w:r>
        <w:rPr>
          <w:bCs/>
        </w:rPr>
        <w:t>Russian agriculture receives few subsidies today, the concern is about keeping open the possibility of larger subsidies later</w:t>
      </w:r>
    </w:p>
    <w:p w14:paraId="12A563E8" w14:textId="77777777" w:rsidR="00CF5D92" w:rsidRDefault="00CF5D92" w:rsidP="00CF5D92">
      <w:pPr>
        <w:pStyle w:val="BB-Citation"/>
      </w:pPr>
      <w:r w:rsidRPr="00990809">
        <w:rPr>
          <w:iCs/>
          <w:u w:val="single"/>
        </w:rPr>
        <w:t>Anders Aslund in November 2006.</w:t>
      </w:r>
      <w:r>
        <w:rPr>
          <w:iCs/>
        </w:rPr>
        <w:t xml:space="preserve"> Anders Aslund (senior fellow at Peterson Institute for International Economics) Testimony at the Hearing on EU Economic and Trade Relations with Russia, Committee on International Trade, European Parliament, Brussels, November 21, 2006, </w:t>
      </w:r>
      <w:hyperlink r:id="rId574" w:history="1">
        <w:r w:rsidRPr="00703BE0">
          <w:rPr>
            <w:rStyle w:val="Hyperlink"/>
            <w:iCs/>
          </w:rPr>
          <w:t>http://www.iie.com/publications/papers/paper.cfm?ResearchID=686</w:t>
        </w:r>
      </w:hyperlink>
      <w:r>
        <w:rPr>
          <w:iCs/>
        </w:rPr>
        <w:t xml:space="preserve"> </w:t>
      </w:r>
    </w:p>
    <w:p w14:paraId="6DF67EB7" w14:textId="77777777" w:rsidR="00CF5D92" w:rsidRDefault="00CF5D92" w:rsidP="00CF5D92">
      <w:pPr>
        <w:pStyle w:val="BB-Evidence"/>
        <w:rPr>
          <w:rFonts w:ascii="Verdana" w:hAnsi="Verdana"/>
        </w:rPr>
      </w:pPr>
      <w:r>
        <w:rPr>
          <w:rFonts w:cs="Arial"/>
        </w:rPr>
        <w:t>A third industrial lobby that objects to the WTO is agriculture. Minister of Agriculture Alexei Gordeev is a strong and able representative of this protectionist lobby. There are primarily two issues. One is that the WTO accession implies a capping of state aid to agriculture. Although Russian agriculture receives very small subsidies today, the agrarians want to keep the option open for larger subsidies in the future. </w:t>
      </w:r>
    </w:p>
    <w:p w14:paraId="24681E9B" w14:textId="77777777" w:rsidR="00CF5D92" w:rsidRDefault="00CF5D92" w:rsidP="00CF5D92">
      <w:pPr>
        <w:pStyle w:val="BB-Contentions"/>
      </w:pPr>
      <w:r>
        <w:rPr>
          <w:bCs/>
        </w:rPr>
        <w:lastRenderedPageBreak/>
        <w:t>Russia is opening its economy - Medvedev is reversing the Putin policies of state capitalism</w:t>
      </w:r>
    </w:p>
    <w:p w14:paraId="496AD7FB" w14:textId="77777777" w:rsidR="00CF5D92" w:rsidRDefault="00CF5D92" w:rsidP="00CF5D92">
      <w:pPr>
        <w:pStyle w:val="BB-Citation"/>
        <w:rPr>
          <w:iCs/>
        </w:rPr>
      </w:pPr>
      <w:r w:rsidRPr="00990809">
        <w:rPr>
          <w:iCs/>
          <w:u w:val="single"/>
        </w:rPr>
        <w:t>Andrew Schneider in July 2010.</w:t>
      </w:r>
      <w:r>
        <w:rPr>
          <w:iCs/>
        </w:rPr>
        <w:t xml:space="preserve"> Andrew C. Schneider (Associate Editor, The Kiplinger Letter) 21 July 2010, Russia's More-Open Economy Will Lead to WTO Membership, </w:t>
      </w:r>
      <w:hyperlink r:id="rId575" w:history="1">
        <w:r w:rsidRPr="00703BE0">
          <w:rPr>
            <w:rStyle w:val="Hyperlink"/>
            <w:iCs/>
          </w:rPr>
          <w:t>http://www.kiplinger.com/businessresource/forecast/archive/russia-likely-to-join-wto.html</w:t>
        </w:r>
      </w:hyperlink>
      <w:r>
        <w:rPr>
          <w:iCs/>
        </w:rPr>
        <w:t xml:space="preserve"> </w:t>
      </w:r>
    </w:p>
    <w:p w14:paraId="22EC9074" w14:textId="77777777" w:rsidR="00CF5D92" w:rsidRDefault="00CF5D92" w:rsidP="00CF5D92">
      <w:pPr>
        <w:pStyle w:val="BB-Evidence"/>
      </w:pPr>
      <w:r>
        <w:rPr>
          <w:rFonts w:cs="Arial"/>
        </w:rPr>
        <w:t>The shift toward greater Russian openness in trade and investment follows a decade-long trend toward state capitalism under former President Vladimir Putin, who is now prime minister. Signature elements of Putin’s economic policy included consolidation of national champions run by Kremlin loyalists, the reassertion of state control over natural resources, especially oil and natural gas, and lukewarm enthusiasm toward WTO accession. Medvedev has taken a more economically liberal tone, with calls to reduce the influence of state corporations.</w:t>
      </w:r>
    </w:p>
    <w:p w14:paraId="686E6491" w14:textId="77777777" w:rsidR="00CF5D92" w:rsidRDefault="00CF5D92" w:rsidP="00CF5D92">
      <w:pPr>
        <w:pStyle w:val="BB-Contentions"/>
      </w:pPr>
      <w:r>
        <w:rPr>
          <w:bCs/>
        </w:rPr>
        <w:t>Russia's economy is reasonably free and open market - problems blocking WTO are often exaggerated</w:t>
      </w:r>
    </w:p>
    <w:p w14:paraId="6E14F1E1" w14:textId="77777777" w:rsidR="00CF5D92" w:rsidRDefault="00CF5D92" w:rsidP="00CF5D92">
      <w:pPr>
        <w:pStyle w:val="BB-Citation"/>
        <w:rPr>
          <w:iCs/>
        </w:rPr>
      </w:pPr>
      <w:r w:rsidRPr="00990809">
        <w:rPr>
          <w:iCs/>
          <w:u w:val="single"/>
        </w:rPr>
        <w:t>Anders Aslund in November 2006.</w:t>
      </w:r>
      <w:r>
        <w:rPr>
          <w:iCs/>
        </w:rPr>
        <w:t xml:space="preserve"> Anders Aslund (senior fellow at Peterson Institute for International Economics) Testimony at the Hearing on EU Economic and Trade Relations with Russia, Committee on International Trade, European Parliament, Brussels, November 21, 2006, </w:t>
      </w:r>
      <w:hyperlink r:id="rId576" w:history="1">
        <w:r w:rsidRPr="00703BE0">
          <w:rPr>
            <w:rStyle w:val="Hyperlink"/>
            <w:iCs/>
          </w:rPr>
          <w:t>http://www.iie.com/publications/papers/paper.cfm?ResearchID=686</w:t>
        </w:r>
      </w:hyperlink>
      <w:r>
        <w:rPr>
          <w:iCs/>
        </w:rPr>
        <w:t xml:space="preserve"> </w:t>
      </w:r>
    </w:p>
    <w:p w14:paraId="34903176" w14:textId="77777777" w:rsidR="00CF5D92" w:rsidRDefault="00CF5D92" w:rsidP="00CF5D92">
      <w:pPr>
        <w:pStyle w:val="BB-Evidence"/>
        <w:rPr>
          <w:i/>
        </w:rPr>
      </w:pPr>
      <w:r>
        <w:rPr>
          <w:rFonts w:cs="Arial"/>
        </w:rPr>
        <w:t>On the whole, Western complaints about current Russian policies are rather limited, since Russia is a reasonably free and open market economy, unlike China. Russia's problems with entering the WTO are often exaggerated, since Russia is a rather open market economy with average tariffs of 11 percent. Russia should get away with only a fraction of the commitments China had to undertake.</w:t>
      </w:r>
    </w:p>
    <w:p w14:paraId="1AC644ED" w14:textId="77777777" w:rsidR="00CF5D92" w:rsidRDefault="00CF5D92" w:rsidP="00CF5D92">
      <w:pPr>
        <w:pStyle w:val="BB-Contentions"/>
      </w:pPr>
      <w:r>
        <w:t>ADVANTAGE</w:t>
      </w:r>
    </w:p>
    <w:p w14:paraId="434EEF65" w14:textId="77777777" w:rsidR="00CF5D92" w:rsidRDefault="00CF5D92" w:rsidP="00CF5D92">
      <w:pPr>
        <w:pStyle w:val="BB-Contentions"/>
      </w:pPr>
      <w:r>
        <w:t>Russian agriculture would benefit by WTO membership</w:t>
      </w:r>
    </w:p>
    <w:p w14:paraId="4642D17A" w14:textId="77777777" w:rsidR="00CF5D92" w:rsidRDefault="00CF5D92" w:rsidP="00CF5D92">
      <w:pPr>
        <w:pStyle w:val="BB-Citation"/>
        <w:rPr>
          <w:color w:val="0000FF"/>
          <w:u w:val="single"/>
        </w:rPr>
      </w:pPr>
      <w:r w:rsidRPr="00990809">
        <w:rPr>
          <w:u w:val="single"/>
        </w:rPr>
        <w:t>Kristy Goodfellow December 2008.</w:t>
      </w:r>
      <w:r>
        <w:t xml:space="preserve"> Kristy Goodfellow, 14 Dec 2008, Russia’s International Trade Policy and its Effect on Agricultural Development, MPP Professional Paper In Partial Fulfillment of the Master of Public Policy Degree Requirements, The Hubert H. Humphrey Institute of Public Affairs, The University of Minnesota </w:t>
      </w:r>
      <w:hyperlink r:id="rId577" w:history="1">
        <w:r w:rsidRPr="003F3248">
          <w:rPr>
            <w:rStyle w:val="Hyperlink"/>
          </w:rPr>
          <w:t>http://conservancy.umn.edu/bitstream/55706/1/Russia's%20International%20Trade%20Policy%20and%20its%20Effect%20on%20Agricultural%20Development.pdf</w:t>
        </w:r>
      </w:hyperlink>
    </w:p>
    <w:p w14:paraId="0C6B22B8" w14:textId="77777777" w:rsidR="00CF5D92" w:rsidRDefault="00CF5D92" w:rsidP="00CF5D92">
      <w:pPr>
        <w:pStyle w:val="BB-Evidence"/>
      </w:pPr>
      <w:r>
        <w:t>In addition to WTO accession benefiting the agricultural sector by encouraging free trade, WTO accession would help producers because Russia would be required to shift agricultural support policies to programs that targeted long-term improvements. Support would be forced to shift from direct payment to decoupled programs, which would help the development of marketing institutions and services.</w:t>
      </w:r>
    </w:p>
    <w:p w14:paraId="051FA7D1" w14:textId="77777777" w:rsidR="00CF5D92" w:rsidRDefault="00CF5D92" w:rsidP="00CF5D92">
      <w:pPr>
        <w:pStyle w:val="BB-Contentions"/>
      </w:pPr>
      <w:r>
        <w:rPr>
          <w:bCs/>
        </w:rPr>
        <w:t>Trade liberalization results from joining WTO:  That's what happened in China</w:t>
      </w:r>
    </w:p>
    <w:p w14:paraId="2A75AE88" w14:textId="77777777" w:rsidR="00CF5D92" w:rsidRPr="005820E6" w:rsidRDefault="00CF5D92" w:rsidP="00CF5D92">
      <w:pPr>
        <w:pStyle w:val="BB-Citation"/>
      </w:pPr>
      <w:r w:rsidRPr="00990809">
        <w:rPr>
          <w:u w:val="single"/>
        </w:rPr>
        <w:t>Uri Dadush in September 2009.  </w:t>
      </w:r>
      <w:r w:rsidRPr="005820E6">
        <w:t xml:space="preserve"> Uri Dadush (Senior Associate and Director, Carnegie Endowment International Economics Program) Sept 2009 WTO Reform: The Time to Start Is Now </w:t>
      </w:r>
      <w:hyperlink r:id="rId578" w:history="1">
        <w:r w:rsidRPr="00703BE0">
          <w:rPr>
            <w:rStyle w:val="Hyperlink"/>
          </w:rPr>
          <w:t>http://www.carnegieendowment.org/files/WTO_reform.pdf</w:t>
        </w:r>
      </w:hyperlink>
      <w:r w:rsidRPr="005820E6">
        <w:t xml:space="preserve"> </w:t>
      </w:r>
    </w:p>
    <w:p w14:paraId="7FB55452" w14:textId="77777777" w:rsidR="00CF5D92" w:rsidRDefault="00CF5D92" w:rsidP="00CF5D92">
      <w:pPr>
        <w:pStyle w:val="BB-Evidence"/>
      </w:pPr>
      <w:r>
        <w:t>Second, twenty-five new countries have been brought into the fold, taking the total membership to over 150 countries. China’s accession provided improved access to a fastgrowing market that, with 9 percent of world imports, is soon expected to be the largest trading nation. The framework of China’s accession not only helped liberalize its trade</w:t>
      </w:r>
    </w:p>
    <w:p w14:paraId="6A70C17A" w14:textId="77777777" w:rsidR="00CF5D92" w:rsidRDefault="00CF5D92" w:rsidP="00CF5D92">
      <w:pPr>
        <w:pStyle w:val="BB-Contentions"/>
      </w:pPr>
      <w:r>
        <w:rPr>
          <w:bCs/>
        </w:rPr>
        <w:t>WTO would help Russian agriculture with new agriculture policies</w:t>
      </w:r>
    </w:p>
    <w:p w14:paraId="02BB508C" w14:textId="77777777" w:rsidR="00CF5D92" w:rsidRPr="005820E6" w:rsidRDefault="00CF5D92" w:rsidP="00CF5D92">
      <w:pPr>
        <w:pStyle w:val="BB-Citation"/>
      </w:pPr>
      <w:r w:rsidRPr="00990809">
        <w:rPr>
          <w:u w:val="single"/>
        </w:rPr>
        <w:t>Kristy Goodfellow  December 2008.  </w:t>
      </w:r>
      <w:r w:rsidRPr="005820E6">
        <w:t xml:space="preserve">Kristy Goodfellow, 14 Dec 2008, Russia’s International Trade Policy and its Effect on Agricultural Development, MPP Professional Paper In Partial Fulfillment of the Master of Public Policy Degree Requirements, The Hubert H. Humphrey Institute of Public Affairs, The University of Minnesota </w:t>
      </w:r>
      <w:hyperlink r:id="rId579" w:history="1">
        <w:r w:rsidRPr="00703BE0">
          <w:rPr>
            <w:rStyle w:val="Hyperlink"/>
          </w:rPr>
          <w:t>http://conservancy.umn.edu/bitstream/55706/1/Russia's%20International%20Trade%20Policy%20and%20its%20Effect%20on%20Agricultural%20Development.pdf</w:t>
        </w:r>
      </w:hyperlink>
      <w:r w:rsidRPr="005820E6">
        <w:t xml:space="preserve"> </w:t>
      </w:r>
    </w:p>
    <w:p w14:paraId="670DBB90" w14:textId="77777777" w:rsidR="00CF5D92" w:rsidRDefault="00CF5D92" w:rsidP="00CF5D92">
      <w:pPr>
        <w:pStyle w:val="BB-Evidence"/>
      </w:pPr>
      <w:r>
        <w:t>In addition to WTO accession benefiting the agricultural sector by encouraging free trade, WTO accession would help producers because Russia would be required to shift agricultural support policies to programs that targeted long-term improvements. Support would be forced to shift from direct payment to decoupled programs, which would help the development of marketing institutions and services.</w:t>
      </w:r>
    </w:p>
    <w:p w14:paraId="14E15FB4" w14:textId="77777777" w:rsidR="00CF5D92" w:rsidRDefault="00CF5D92" w:rsidP="00CF5D92">
      <w:pPr>
        <w:pStyle w:val="BB-Contentions"/>
      </w:pPr>
      <w:r>
        <w:rPr>
          <w:bCs/>
        </w:rPr>
        <w:lastRenderedPageBreak/>
        <w:t>European Union would gain big economic benefits from Russia joining WTO</w:t>
      </w:r>
    </w:p>
    <w:p w14:paraId="25214573" w14:textId="77777777" w:rsidR="00CF5D92" w:rsidRDefault="00CF5D92" w:rsidP="00CF5D92">
      <w:pPr>
        <w:pStyle w:val="BB-Citation"/>
        <w:rPr>
          <w:iCs/>
        </w:rPr>
      </w:pPr>
      <w:r w:rsidRPr="00990809">
        <w:rPr>
          <w:iCs/>
          <w:u w:val="single"/>
        </w:rPr>
        <w:t>Anders Aslund in November 2006.</w:t>
      </w:r>
      <w:r>
        <w:rPr>
          <w:iCs/>
        </w:rPr>
        <w:t xml:space="preserve"> Anders Aslund (senior fellow at Peterson Institute for International Economics) Testimony at the Hearing on EU Economic and Trade Relations with Russia, Committee on International Trade, European Parliament, Brussels, November 21, 2006, </w:t>
      </w:r>
      <w:hyperlink r:id="rId580" w:history="1">
        <w:r w:rsidRPr="00703BE0">
          <w:rPr>
            <w:rStyle w:val="Hyperlink"/>
            <w:iCs/>
          </w:rPr>
          <w:t>http://www.iie.com/publications/papers/paper.cfm?ResearchID=686</w:t>
        </w:r>
      </w:hyperlink>
    </w:p>
    <w:p w14:paraId="08720414" w14:textId="77777777" w:rsidR="00CF5D92" w:rsidRDefault="00CF5D92" w:rsidP="00CF5D92">
      <w:pPr>
        <w:pStyle w:val="BB-Evidence"/>
        <w:rPr>
          <w:rFonts w:ascii="Verdana" w:hAnsi="Verdana"/>
        </w:rPr>
      </w:pPr>
      <w:r>
        <w:rPr>
          <w:rFonts w:cs="Arial"/>
        </w:rPr>
        <w:t>The European Union has a clear interest in Russia joining the international world trading system. Using the augmented version of the Rose gravity model, we estimate that Russian total two-way trade in manufactures could double from $187 billion (in 2005) to $352 billion. As the European Union is by far Russia's biggest trade partner, the European Union stands to gain greatly from Russia's accession to the WTO.</w:t>
      </w:r>
    </w:p>
    <w:p w14:paraId="191328B1" w14:textId="77777777" w:rsidR="00CF5D92" w:rsidRDefault="00CF5D92" w:rsidP="00CF5D92">
      <w:pPr>
        <w:pStyle w:val="BB-Contentions"/>
      </w:pPr>
      <w:r>
        <w:rPr>
          <w:bCs/>
        </w:rPr>
        <w:t>WTO = Big economic gains to Russian economy - 3.3% to 11% increase in GDP and vast majority of Russian households would benefit</w:t>
      </w:r>
    </w:p>
    <w:p w14:paraId="0F0CD556" w14:textId="77777777" w:rsidR="00CF5D92" w:rsidRDefault="00CF5D92" w:rsidP="00CF5D92">
      <w:pPr>
        <w:pStyle w:val="BB-Citation"/>
      </w:pPr>
      <w:r w:rsidRPr="00990809">
        <w:rPr>
          <w:iCs/>
          <w:u w:val="single"/>
        </w:rPr>
        <w:t>Anders Aslund in November 2006.</w:t>
      </w:r>
      <w:r>
        <w:rPr>
          <w:iCs/>
        </w:rPr>
        <w:t xml:space="preserve"> Anders Aslund (senior fellow at Peterson Institute for International Economics) Testimony at the Hearing on EU Economic and Trade Relations with Russia, Committee on International Trade, European Parliament, Brussels, November 21, 2006, (brackets added) </w:t>
      </w:r>
      <w:hyperlink r:id="rId581" w:history="1">
        <w:r w:rsidRPr="00703BE0">
          <w:rPr>
            <w:rStyle w:val="Hyperlink"/>
            <w:iCs/>
          </w:rPr>
          <w:t>http://www.iie.com/publications/papers/paper.cfm?ResearchID=686</w:t>
        </w:r>
      </w:hyperlink>
      <w:r>
        <w:rPr>
          <w:iCs/>
        </w:rPr>
        <w:t xml:space="preserve">  (note: the word "welfare" in this context means "well being," not the idea of government aid programs to the poor)</w:t>
      </w:r>
    </w:p>
    <w:p w14:paraId="7A60FF35" w14:textId="77777777" w:rsidR="00CF5D92" w:rsidRDefault="00CF5D92" w:rsidP="00CF5D92">
      <w:pPr>
        <w:pStyle w:val="BB-Evidence"/>
        <w:rPr>
          <w:rFonts w:ascii="Verdana" w:hAnsi="Verdana"/>
        </w:rPr>
      </w:pPr>
      <w:r>
        <w:rPr>
          <w:rFonts w:cs="Arial"/>
        </w:rPr>
        <w:t>Several studies have examined the effects of WTO entry on the Russian economy. The vast majority of Russian households are expected to gain from WTO accession. According to World Bank assessments, welfare gains to Russia will be equal to 3.3 percent of Russian GDP in the medium term. In the long run, gains could be as high as 11 percent of GDP when benefits from an improved investment climate are realized. Perhaps surprisingly, the most significant effect (about 72 percent of the total medium-term welfare gains) will come not from improved market access but from Russia's own domestic liberalization of barriers to FDI [foreign direct investment] in the business services sector (transportation, financial, and telecommunications), which is currently strictly protected by formal and informal barriers. Tariff reductions and ensuing improved resource allocation will account for about 18 percent of the total welfare gain, and improved market access due to more favorable treatment of Russian exporters in antidumping cases accounts for the remaining 10 percent of the total welfare gain.</w:t>
      </w:r>
    </w:p>
    <w:p w14:paraId="762B9294" w14:textId="77777777" w:rsidR="00CF5D92" w:rsidRDefault="00CF5D92" w:rsidP="00CF5D92">
      <w:pPr>
        <w:pStyle w:val="BB-Contentions"/>
        <w:rPr>
          <w:bCs/>
        </w:rPr>
      </w:pPr>
      <w:r>
        <w:rPr>
          <w:bCs/>
        </w:rPr>
        <w:t>Russia's WTO membership will help the US economy</w:t>
      </w:r>
    </w:p>
    <w:p w14:paraId="00A34190" w14:textId="77777777" w:rsidR="00CF5D92" w:rsidRPr="005820E6" w:rsidRDefault="00CF5D92" w:rsidP="00CF5D92">
      <w:pPr>
        <w:pStyle w:val="BB-Citation"/>
      </w:pPr>
      <w:r w:rsidRPr="00990809">
        <w:rPr>
          <w:u w:val="single"/>
        </w:rPr>
        <w:t>Andrew Schneider in July 2010.</w:t>
      </w:r>
      <w:r w:rsidRPr="005820E6">
        <w:t xml:space="preserve"> Andrew C. Schneider (Associate Editor, The Kiplinger Letter) 21 July 2010, Russia's More-Open Economy Will Lead to WTO Membership, </w:t>
      </w:r>
      <w:hyperlink r:id="rId582" w:history="1">
        <w:r w:rsidRPr="00703BE0">
          <w:rPr>
            <w:rStyle w:val="Hyperlink"/>
          </w:rPr>
          <w:t>http://www.kiplinger.com/businessresource/forecast/archive/russia-likely-to-join-wto.html</w:t>
        </w:r>
      </w:hyperlink>
      <w:r w:rsidRPr="005820E6">
        <w:t xml:space="preserve"> </w:t>
      </w:r>
    </w:p>
    <w:p w14:paraId="1216E64A" w14:textId="77777777" w:rsidR="00CF5D92" w:rsidRDefault="00CF5D92" w:rsidP="00CF5D92">
      <w:pPr>
        <w:pStyle w:val="BB-Evidence"/>
        <w:rPr>
          <w:rFonts w:cs="Arial"/>
        </w:rPr>
      </w:pPr>
      <w:r>
        <w:rPr>
          <w:rFonts w:cs="Arial"/>
        </w:rPr>
        <w:t>Russia’s WTO membership will help the U.S. by slashing tariff rates and increasing market access. Goods exports that stand to benefit include autos, aviation, chemicals and chemical production equipment, power generation machinery, security equipment, chicken and pork. Over the longer term, gains in services exports -- particularly banking, investment services and insurance -- will prove even more significant.</w:t>
      </w:r>
    </w:p>
    <w:p w14:paraId="138D6879" w14:textId="77777777" w:rsidR="00CF5D92" w:rsidRDefault="00CF5D92" w:rsidP="00CF5D92">
      <w:pPr>
        <w:pStyle w:val="BB-Contentions"/>
      </w:pPr>
      <w:r>
        <w:rPr>
          <w:bCs/>
        </w:rPr>
        <w:t>Russia in WTO would help US pharmaceutical manufacturers</w:t>
      </w:r>
    </w:p>
    <w:p w14:paraId="32EDA2CB" w14:textId="77777777" w:rsidR="00CF5D92" w:rsidRPr="005820E6" w:rsidRDefault="00CF5D92" w:rsidP="00CF5D92">
      <w:pPr>
        <w:pStyle w:val="BB-Citation"/>
      </w:pPr>
      <w:r w:rsidRPr="00990809">
        <w:rPr>
          <w:u w:val="single"/>
        </w:rPr>
        <w:t>Coalition for US-Russia Trade, July 2010.</w:t>
      </w:r>
      <w:r w:rsidRPr="00990809">
        <w:t xml:space="preserve">   </w:t>
      </w:r>
      <w:r w:rsidRPr="005820E6">
        <w:t>Coalition for US-Russia Trade (broad-based group of U.S. companies and trade associations representing every major sector of the U.S. economy)  July 2010  The Russian Market: Opportunities for the U.S. Healthcare &amp; Pharmaceuticals Industries  </w:t>
      </w:r>
      <w:hyperlink r:id="rId583" w:history="1">
        <w:r w:rsidRPr="00703BE0">
          <w:rPr>
            <w:rStyle w:val="Hyperlink"/>
          </w:rPr>
          <w:t>http://www.usrussiatrade.org/documents/Healthcare_Pharmaceuticals.pdf</w:t>
        </w:r>
      </w:hyperlink>
      <w:r w:rsidRPr="005820E6">
        <w:t xml:space="preserve"> </w:t>
      </w:r>
    </w:p>
    <w:p w14:paraId="618B03BF" w14:textId="77777777" w:rsidR="00CF5D92" w:rsidRDefault="00CF5D92" w:rsidP="00CF5D92">
      <w:pPr>
        <w:pStyle w:val="BB-Evidence"/>
      </w:pPr>
      <w:r>
        <w:t>Once implemented, Russia’s WTO commitments should help U.S. pharmaceutical manufacturers maintain a strong position in the Russian market. After WTO accession, Russian tariffs on imported medicines will fall from 15% to around 5-6%, and tariffs on medical substances used in medicine production will be cut to 2-3%.</w:t>
      </w:r>
    </w:p>
    <w:p w14:paraId="2D1BAF36" w14:textId="77777777" w:rsidR="00CF5D92" w:rsidRDefault="00CF5D92" w:rsidP="00CF5D92">
      <w:pPr>
        <w:pStyle w:val="BB-Contentions"/>
      </w:pPr>
      <w:r>
        <w:rPr>
          <w:bCs/>
        </w:rPr>
        <w:lastRenderedPageBreak/>
        <w:t>DA RESPONSES</w:t>
      </w:r>
    </w:p>
    <w:p w14:paraId="1A1D6D4E" w14:textId="77777777" w:rsidR="00CF5D92" w:rsidRDefault="00CF5D92" w:rsidP="00CF5D92">
      <w:pPr>
        <w:pStyle w:val="BB-Contentions"/>
      </w:pPr>
      <w:r>
        <w:rPr>
          <w:bCs/>
        </w:rPr>
        <w:t>Isolating Russia would empower "hawks" favoring confrontation and closed economy and eliminate leverage and incentives for reform</w:t>
      </w:r>
    </w:p>
    <w:p w14:paraId="75F71622" w14:textId="77777777" w:rsidR="00CF5D92" w:rsidRDefault="00CF5D92" w:rsidP="00CF5D92">
      <w:pPr>
        <w:pStyle w:val="BB-Citation"/>
        <w:rPr>
          <w:rFonts w:ascii="Verdana" w:hAnsi="Verdana"/>
        </w:rPr>
      </w:pPr>
      <w:r w:rsidRPr="00990809">
        <w:rPr>
          <w:iCs/>
          <w:u w:val="single"/>
        </w:rPr>
        <w:t>Samuel Charap 2010.</w:t>
      </w:r>
      <w:r>
        <w:rPr>
          <w:iCs/>
        </w:rPr>
        <w:t xml:space="preserve"> Samuel Charap (associate Director for Russia and Eurasia and a member of the National Security and International Policy team at American Progress.) (Originally published as a chapter in Timothy Colton, Timothy Frye, and Robert Legvold, eds., The Policy World Meets Academia: Designing U.S. Policy toward Russia (Cambridge, Mass.: American Academy of Arts and Sciences, 2010). CENTER FOR AMERICAN PROGRESS, Principled Integration A U.S. Policy Response to the Economic Challenge Posed by Russia  http://www.americanprogress.org/issues/2010/06/russia_economy.html</w:t>
      </w:r>
    </w:p>
    <w:p w14:paraId="23191D86" w14:textId="77777777" w:rsidR="00CF5D92" w:rsidRDefault="00CF5D92" w:rsidP="00CF5D92">
      <w:pPr>
        <w:pStyle w:val="BB-Evidence"/>
        <w:rPr>
          <w:rFonts w:ascii="Verdana" w:hAnsi="Verdana"/>
        </w:rPr>
      </w:pPr>
      <w:r>
        <w:t>The neocontainment strategy has the appeal of seeming tough on Russia. However, it is likely to worsen the very trends that its proponents find objectionable. Isolating Russia could make the Kremlin less likely to cooperate with the international economic system, could undermine those in Russia who wish to deepen connections with the West, and could empower the reactionary hawks in the Russian political establishment who prefer a “fortress Russia” model, complete with tight political controls, a closed economy, domination in the former Soviet region, and greater confrontation and competition with the United States and its allies. Isolation would also eliminate external leverage or incentives for reform.</w:t>
      </w:r>
    </w:p>
    <w:p w14:paraId="158E6B3C" w14:textId="77777777" w:rsidR="00CF5D92" w:rsidRDefault="00CF5D92" w:rsidP="00CF5D92">
      <w:pPr>
        <w:pStyle w:val="BB-Contentions"/>
      </w:pPr>
      <w:r>
        <w:rPr>
          <w:bCs/>
        </w:rPr>
        <w:t>"Intellectual property rights issues" - Responses:</w:t>
      </w:r>
    </w:p>
    <w:p w14:paraId="13B49033" w14:textId="77777777" w:rsidR="00CF5D92" w:rsidRDefault="00CF5D92" w:rsidP="00CF5D92">
      <w:pPr>
        <w:pStyle w:val="BB-Contentions"/>
      </w:pPr>
      <w:r>
        <w:rPr>
          <w:bCs/>
        </w:rPr>
        <w:t>IPR = bogus victimhood: It’s about the rights of corporations and blocking the flow of information</w:t>
      </w:r>
    </w:p>
    <w:p w14:paraId="110CBF3C" w14:textId="77777777" w:rsidR="00CF5D92" w:rsidRDefault="00CF5D92" w:rsidP="00CF5D92">
      <w:pPr>
        <w:pStyle w:val="BB-Citation"/>
      </w:pPr>
      <w:r w:rsidRPr="00990809">
        <w:rPr>
          <w:iCs/>
          <w:u w:val="single"/>
        </w:rPr>
        <w:t>Dr B. Ekbal January 2008</w:t>
      </w:r>
      <w:r>
        <w:rPr>
          <w:iCs/>
        </w:rPr>
        <w:t xml:space="preserve">. </w:t>
      </w:r>
      <w:r w:rsidRPr="00990809">
        <w:rPr>
          <w:iCs/>
        </w:rPr>
        <w:t>Dr B.</w:t>
      </w:r>
      <w:r>
        <w:rPr>
          <w:iCs/>
        </w:rPr>
        <w:t xml:space="preserve"> Ekbal (consultant neurosurgeon, National Convenor of the Peoples' Health Movement, India, and former vice-chancellor of the University of Kerala, India) January 2008, InfoChange News &amp; Features, "Intellectual Property Rights are a privilege, not a human right," (brackets added) </w:t>
      </w:r>
      <w:hyperlink r:id="rId584" w:history="1">
        <w:r w:rsidRPr="00703BE0">
          <w:rPr>
            <w:rStyle w:val="Hyperlink"/>
            <w:iCs/>
          </w:rPr>
          <w:t>http://infochangeindia.org/200801176812/Trade-Development/Intellectual-Property-Rights/Intellectual-Property-Rights-are-a-privilege-not-a-human-right.html</w:t>
        </w:r>
      </w:hyperlink>
      <w:r>
        <w:rPr>
          <w:iCs/>
        </w:rPr>
        <w:t xml:space="preserve"> </w:t>
      </w:r>
    </w:p>
    <w:p w14:paraId="311117F2" w14:textId="77777777" w:rsidR="00CF5D92" w:rsidRDefault="00CF5D92" w:rsidP="00CF5D92">
      <w:pPr>
        <w:pStyle w:val="BB-Evidence"/>
      </w:pPr>
      <w:r>
        <w:t>The success achieved by the US in making IPR a trade issue, and its subsequent incorporation in the WTO [World Trade Organization] agreement, overturns the very basis of trade negotiations, where, classically, the developing nations are considered victims and special considerations are taken to remedy their problems. In the US version, the roles are reversed. The US is a victim and the developing countries are the hostile aggressors that threaten the very foundation of America, its creativity and ideas. The rhetoric about ‘piracy' gave the US a justification for interference. The generalisation spread from individual pirates to entire States and occurred with the identification of ‘problem' countries like India . Finally, in a feat that defies all forms of logic, large multinational corporations were portrayed as the victims. Note here how the whole concept of intellectual property has come a full circle—from the initial notion of the protection of an individual's rights and the notion of disclosure of information, IPR now means protection of the rights of corporations and a bar on the free flow of information.</w:t>
      </w:r>
    </w:p>
    <w:p w14:paraId="77D06CC3" w14:textId="77777777" w:rsidR="00CF5D92" w:rsidRDefault="00CF5D92" w:rsidP="00CF5D92">
      <w:pPr>
        <w:pStyle w:val="BB-Contentions"/>
      </w:pPr>
      <w:r>
        <w:rPr>
          <w:bCs/>
        </w:rPr>
        <w:t>Piracy can help create markets for products: Microsoft allows it in order to build a market base</w:t>
      </w:r>
    </w:p>
    <w:p w14:paraId="11E96A7B" w14:textId="77777777" w:rsidR="00CF5D92" w:rsidRDefault="00CF5D92" w:rsidP="00CF5D92">
      <w:pPr>
        <w:pStyle w:val="BB-Citation"/>
      </w:pPr>
      <w:r w:rsidRPr="00990809">
        <w:rPr>
          <w:iCs/>
          <w:u w:val="single"/>
        </w:rPr>
        <w:t>Liang, Mazmdar &amp; Suresh in 2004.</w:t>
      </w:r>
      <w:r>
        <w:rPr>
          <w:iCs/>
        </w:rPr>
        <w:t xml:space="preserve"> Lawrence Liang, Atrayee Mazmdar and Mayur Suresh ( with the Alternative Law Forum, Bangalore, India; law firm that integrates alternative lawyering with critical research, alternative dispute resolution, pedagogic interventions and more generally maintaining sustained legal interventions in various social issues ) May 2004, "Copyright/copyleft: Myths about copyright," INFOCHANGE TRADE &amp; DEVELOPMENT, </w:t>
      </w:r>
      <w:hyperlink r:id="rId585" w:history="1">
        <w:r w:rsidRPr="00703BE0">
          <w:rPr>
            <w:rStyle w:val="Hyperlink"/>
            <w:iCs/>
          </w:rPr>
          <w:t>http://infochangeindia.org/200405096065/Trade-Development/Intellectual-Property-Rights/Copyright/copyleft-Myths-about-copyright.html</w:t>
        </w:r>
      </w:hyperlink>
      <w:r>
        <w:rPr>
          <w:iCs/>
        </w:rPr>
        <w:t xml:space="preserve"> </w:t>
      </w:r>
    </w:p>
    <w:p w14:paraId="42A6AB0E" w14:textId="77777777" w:rsidR="00CF5D92" w:rsidRDefault="00CF5D92" w:rsidP="00CF5D92">
      <w:pPr>
        <w:pStyle w:val="BB-Evidence"/>
      </w:pPr>
      <w:r>
        <w:t>Furthermore, piracy often acts in underdeveloped markets as the most efficient manner of creating a market or user base and also to create a lock-in period for the product. Thus Microsoft has consistently refused to enforce its intellectual property rights in markets in developing countries until a market base is created for its products. Piracy works to produce ‘network effects,’ which means that with every added user, whether legal or not, the popularity of a product increases. Network effects are important because, in terms of the total user base, the illegal users of software add value to all the users, legal and illegal, and act as agents in fostering the diffusion of the software by word-of-mouth. In this way, they indirectly generate additional positive effects for the software company.</w:t>
      </w:r>
    </w:p>
    <w:p w14:paraId="0EFCFEAC" w14:textId="77777777" w:rsidR="00CF5D92" w:rsidRDefault="00CF5D92" w:rsidP="00CF5D92">
      <w:pPr>
        <w:pStyle w:val="BB-Contentions"/>
      </w:pPr>
      <w:r>
        <w:rPr>
          <w:bCs/>
        </w:rPr>
        <w:lastRenderedPageBreak/>
        <w:t>Software piracy harm claims are based on dubious assumptions</w:t>
      </w:r>
    </w:p>
    <w:p w14:paraId="1AC2C402" w14:textId="77777777" w:rsidR="00CF5D92" w:rsidRDefault="00CF5D92" w:rsidP="00CF5D92">
      <w:pPr>
        <w:pStyle w:val="BB-Citation"/>
      </w:pPr>
      <w:r w:rsidRPr="00990809">
        <w:rPr>
          <w:iCs/>
          <w:u w:val="single"/>
        </w:rPr>
        <w:t>Liang, Mazmdar &amp; Suresh in 2004.</w:t>
      </w:r>
      <w:r>
        <w:rPr>
          <w:iCs/>
        </w:rPr>
        <w:t xml:space="preserve"> Lawrence Liang, Atrayee Mazmdar and Mayur Suresh ( with the Alternative Law Forum, Bangalore, India; law firm that integrates alternative lawyering with critical research, alternative dispute resolution, pedagogic interventions and more generally maintaining sustained legal interventions in various social issues ) May 2004, "Copyright/copyleft: Myths about copyright," INFOCHANGE TRADE &amp; DEVELOPMENT, </w:t>
      </w:r>
      <w:hyperlink r:id="rId586" w:history="1">
        <w:r w:rsidRPr="00703BE0">
          <w:rPr>
            <w:rStyle w:val="Hyperlink"/>
            <w:iCs/>
          </w:rPr>
          <w:t>http://infochangeindia.org/200405096065/Trade-Development/Intellectual-Property-Rights/Copyright/copyleft-Myths-about-copyright.html</w:t>
        </w:r>
      </w:hyperlink>
      <w:r>
        <w:rPr>
          <w:iCs/>
        </w:rPr>
        <w:t xml:space="preserve"> (brackets added; italics in original, quoted from another source to show their error)</w:t>
      </w:r>
    </w:p>
    <w:p w14:paraId="3CE64B0E" w14:textId="77777777" w:rsidR="00CF5D92" w:rsidRPr="005820E6" w:rsidRDefault="00CF5D92" w:rsidP="00CF5D92">
      <w:pPr>
        <w:pStyle w:val="BB-Evidence"/>
        <w:rPr>
          <w:u w:val="single"/>
        </w:rPr>
      </w:pPr>
      <w:r>
        <w:t>"</w:t>
      </w:r>
      <w:r w:rsidRPr="005820E6">
        <w:rPr>
          <w:u w:val="single"/>
        </w:rPr>
        <w:t>According to a survey conducted jointly by Business Software Alliance</w:t>
      </w:r>
      <w:r>
        <w:t xml:space="preserve"> (BSA) </w:t>
      </w:r>
      <w:r w:rsidRPr="005820E6">
        <w:rPr>
          <w:u w:val="single"/>
        </w:rPr>
        <w:t>and NASSCOM</w:t>
      </w:r>
      <w:r>
        <w:t xml:space="preserve"> in May 1996, </w:t>
      </w:r>
      <w:r w:rsidRPr="005820E6">
        <w:rPr>
          <w:u w:val="single"/>
        </w:rPr>
        <w:t>total losses due to software piracy in India stood at a staggering figure of</w:t>
      </w:r>
      <w:r>
        <w:t xml:space="preserve"> about Rs 500 crores (US </w:t>
      </w:r>
      <w:r w:rsidRPr="005820E6">
        <w:rPr>
          <w:u w:val="single"/>
        </w:rPr>
        <w:t>$151.3 million</w:t>
      </w:r>
      <w:r>
        <w:t xml:space="preserve">) showing about 60 per cent piracy rate in India. - MHRD Report on Copyright Piracy" </w:t>
      </w:r>
      <w:r w:rsidRPr="005820E6">
        <w:rPr>
          <w:u w:val="single"/>
        </w:rPr>
        <w:t>These statistics often rely on certain dubious economic assumptions. The main one, of course, is the assumption that a person buying an illegal copy would necessarily buy a legal copy of the same if piracy did not exist. Thus, while we know that most computers in India have an illegal copy of  Microsoft XP and Microsoft Office, can we assume that every user would be willing to pay</w:t>
      </w:r>
      <w:r w:rsidRPr="005820E6">
        <w:t xml:space="preserve"> an additional Rs 23,000 [rupees]</w:t>
      </w:r>
      <w:r w:rsidRPr="005820E6">
        <w:rPr>
          <w:u w:val="single"/>
        </w:rPr>
        <w:t xml:space="preserve"> for these two software alone, especially in the light of a free alternative in the form of Linux? Is it not likely that most users would not go in for the Microsoft software were it not for the fact that pirated software is available for free?</w:t>
      </w:r>
    </w:p>
    <w:p w14:paraId="69DA391E" w14:textId="77777777" w:rsidR="00CF5D92" w:rsidRDefault="00CF5D92" w:rsidP="00CF5D92">
      <w:pPr>
        <w:pStyle w:val="BB-Contentions"/>
        <w:rPr>
          <w:bCs/>
        </w:rPr>
      </w:pPr>
      <w:r>
        <w:rPr>
          <w:bCs/>
        </w:rPr>
        <w:t>Justice violation:  IPR violates private property by telling people they can't use their own property</w:t>
      </w:r>
    </w:p>
    <w:p w14:paraId="73CE165A" w14:textId="77777777" w:rsidR="00CF5D92" w:rsidRDefault="00CF5D92" w:rsidP="00CF5D92">
      <w:pPr>
        <w:pStyle w:val="BB-Citation"/>
      </w:pPr>
      <w:r w:rsidRPr="00990809">
        <w:rPr>
          <w:iCs/>
          <w:u w:val="single"/>
        </w:rPr>
        <w:t>Stephan Kinsella 2009.</w:t>
      </w:r>
      <w:r>
        <w:rPr>
          <w:iCs/>
        </w:rPr>
        <w:t xml:space="preserve"> Stephan Kinsella (patent attorney) 17 Nov 2009 "Intellectual Property and Libertarianism"   </w:t>
      </w:r>
      <w:hyperlink r:id="rId587" w:history="1">
        <w:r w:rsidRPr="00703BE0">
          <w:rPr>
            <w:rStyle w:val="Hyperlink"/>
            <w:iCs/>
          </w:rPr>
          <w:t>http://mises.org/daily/3863</w:t>
        </w:r>
      </w:hyperlink>
      <w:r>
        <w:rPr>
          <w:iCs/>
        </w:rPr>
        <w:t xml:space="preserve"> </w:t>
      </w:r>
    </w:p>
    <w:p w14:paraId="443C6E76" w14:textId="77777777" w:rsidR="00CF5D92" w:rsidRDefault="00CF5D92" w:rsidP="00CF5D92">
      <w:pPr>
        <w:pStyle w:val="BB-Evidence"/>
      </w:pPr>
      <w:r w:rsidRPr="005820E6">
        <w:rPr>
          <w:rFonts w:cs="inherit"/>
          <w:u w:val="single"/>
        </w:rPr>
        <w:t>Patents grant rights in "inventions" — useful machines or processes. They are grants by the state that permit the patentee to use the state's court system to prohibit others from using their </w:t>
      </w:r>
      <w:r w:rsidRPr="005820E6">
        <w:rPr>
          <w:rFonts w:cs="inherit"/>
          <w:i/>
          <w:iCs/>
          <w:color w:val="000000"/>
          <w:u w:val="single"/>
        </w:rPr>
        <w:t>own property</w:t>
      </w:r>
      <w:r w:rsidRPr="005820E6">
        <w:rPr>
          <w:rFonts w:cs="inherit"/>
          <w:color w:val="000000"/>
          <w:u w:val="single"/>
        </w:rPr>
        <w:t> in certain ways — from reconfiguring their property according to a certain pattern or design described in the patent, or from using their property (including their own bodies) in a certain sequence of steps described in the patent. In both cases, the state is assigning to A a right to control B's property: A can tell B not to do certain things with it</w:t>
      </w:r>
      <w:r>
        <w:rPr>
          <w:rFonts w:cs="inherit"/>
          <w:color w:val="000000"/>
        </w:rPr>
        <w:t xml:space="preserve">. Since ownership is the right to control, IP grants to A co-ownership of B's property. This clearly cannot be justified under libertarian principles. B already owns his property. With respect to him, A is a latecomer. B is the one who appropriated the property, not A. It is too late for A to homestead B's property — B already did that. The resource is no longer unowned. </w:t>
      </w:r>
      <w:r w:rsidRPr="005820E6">
        <w:rPr>
          <w:rFonts w:cs="inherit"/>
          <w:color w:val="000000"/>
          <w:u w:val="single"/>
        </w:rPr>
        <w:t>Granting A ownership rights in B's property is quite obviously incompatible with basic libertarian principles. It is nothing more than redistribution of wealth. IP is unlibertarian and unjustified.</w:t>
      </w:r>
    </w:p>
    <w:p w14:paraId="5D6670C5" w14:textId="77777777" w:rsidR="00CF5D92" w:rsidRDefault="00CF5D92" w:rsidP="00CF5D92">
      <w:pPr>
        <w:pStyle w:val="BB-BriefHeading"/>
        <w:sectPr w:rsidR="00CF5D92">
          <w:type w:val="oddPage"/>
          <w:pgSz w:w="12240" w:h="15840"/>
          <w:pgMar w:top="1152" w:right="1008" w:bottom="1152" w:left="1008" w:header="720" w:footer="720" w:gutter="0"/>
          <w:cols w:space="720"/>
          <w:printerSettings r:id="rId588"/>
        </w:sectPr>
      </w:pPr>
    </w:p>
    <w:p w14:paraId="3E010F7B" w14:textId="77777777" w:rsidR="00CF5D92" w:rsidRDefault="00CF5D92" w:rsidP="00CF5D92">
      <w:pPr>
        <w:pStyle w:val="BB-BriefHeading"/>
      </w:pPr>
      <w:bookmarkStart w:id="70" w:name="_Toc142400555"/>
      <w:bookmarkStart w:id="71" w:name="_Toc4382986"/>
      <w:r>
        <w:lastRenderedPageBreak/>
        <w:t>AFFIRMATIVE BRIEF:</w:t>
      </w:r>
      <w:r>
        <w:rPr>
          <w:b w:val="0"/>
        </w:rPr>
        <w:t xml:space="preserve"> </w:t>
      </w:r>
      <w:r>
        <w:t>FUNDING</w:t>
      </w:r>
      <w:bookmarkEnd w:id="70"/>
      <w:bookmarkEnd w:id="71"/>
    </w:p>
    <w:p w14:paraId="49BBBA53" w14:textId="77777777" w:rsidR="00CF5D92" w:rsidRDefault="00CF5D92" w:rsidP="00CF5D92">
      <w:pPr>
        <w:pStyle w:val="BB-Contentions"/>
      </w:pPr>
      <w:r>
        <w:rPr>
          <w:rFonts w:cs="'times new roman'"/>
        </w:rPr>
        <w:t>General Federal Revenues:</w:t>
      </w:r>
      <w:r>
        <w:rPr>
          <w:rFonts w:cs="'times new roman'"/>
          <w:b w:val="0"/>
        </w:rPr>
        <w:t xml:space="preserve"> </w:t>
      </w:r>
      <w:r>
        <w:rPr>
          <w:rFonts w:cs="'times new roman'"/>
        </w:rPr>
        <w:t>$2.2 trillion</w:t>
      </w:r>
    </w:p>
    <w:p w14:paraId="41E7D76C" w14:textId="77777777" w:rsidR="00CF5D92" w:rsidRDefault="00CF5D92" w:rsidP="00CF5D92">
      <w:pPr>
        <w:pStyle w:val="BB-Citation"/>
        <w:rPr>
          <w:rFonts w:cs="'times new roman'"/>
        </w:rPr>
      </w:pPr>
      <w:r w:rsidRPr="00990809">
        <w:rPr>
          <w:rFonts w:cs="'times new roman'"/>
          <w:u w:val="single"/>
        </w:rPr>
        <w:t>Congressional Budget Office, 2010.</w:t>
      </w:r>
      <w:r>
        <w:rPr>
          <w:rFonts w:cs="'times new roman'"/>
        </w:rPr>
        <w:t xml:space="preserve"> Congressional Budget Office (agency of Congress that manages the Federal budget) January 2010 The Revenue Outlook </w:t>
      </w:r>
      <w:hyperlink r:id="rId589" w:history="1">
        <w:r w:rsidRPr="0018779E">
          <w:rPr>
            <w:rStyle w:val="Hyperlink"/>
            <w:rFonts w:cs="'times new roman'"/>
          </w:rPr>
          <w:t>http://www.cbo.gov/ftpdocs/108xx/doc10871/Chapter4.shtml</w:t>
        </w:r>
      </w:hyperlink>
      <w:r>
        <w:rPr>
          <w:rFonts w:cs="'times new roman'"/>
        </w:rPr>
        <w:t xml:space="preserve"> </w:t>
      </w:r>
    </w:p>
    <w:p w14:paraId="764018D5" w14:textId="77777777" w:rsidR="00CF5D92" w:rsidRDefault="00CF5D92" w:rsidP="00CF5D92">
      <w:pPr>
        <w:pStyle w:val="BB-Evidence"/>
        <w:rPr>
          <w:rFonts w:cs="'times new roman'"/>
        </w:rPr>
      </w:pPr>
      <w:r w:rsidRPr="00AB50F0">
        <w:rPr>
          <w:rFonts w:cs="'times new roman'"/>
          <w:u w:val="single"/>
        </w:rPr>
        <w:t>The Congressional Budget Office projects that total federal revenues will be about $2.2 trillion in 2010, a 3.3 percent increase from 2009, under the assumption that current laws and policies will remain in effect.</w:t>
      </w:r>
      <w:r>
        <w:rPr>
          <w:rFonts w:cs="'times new roman'"/>
        </w:rPr>
        <w:t xml:space="preserve"> As a share of gross domestic product, revenues will edge up slightly, from a nearly 60-year low of 14.8 percent in 2009 to 14.9 percent in 2010 (see Figure 4-1).</w:t>
      </w:r>
    </w:p>
    <w:p w14:paraId="140591FA" w14:textId="77777777" w:rsidR="00CF5D92" w:rsidRDefault="00CF5D92" w:rsidP="00CF5D92">
      <w:pPr>
        <w:pStyle w:val="BB-Contentions"/>
      </w:pPr>
      <w:r>
        <w:rPr>
          <w:rFonts w:cs="'times new roman'"/>
        </w:rPr>
        <w:t>Head Start:</w:t>
      </w:r>
      <w:r>
        <w:rPr>
          <w:rFonts w:cs="'times new roman'"/>
          <w:b w:val="0"/>
        </w:rPr>
        <w:t xml:space="preserve"> </w:t>
      </w:r>
      <w:r>
        <w:rPr>
          <w:rFonts w:cs="'times new roman'"/>
        </w:rPr>
        <w:t xml:space="preserve"> Total budget:</w:t>
      </w:r>
      <w:r>
        <w:rPr>
          <w:rFonts w:cs="'times new roman'"/>
          <w:b w:val="0"/>
        </w:rPr>
        <w:t xml:space="preserve"> </w:t>
      </w:r>
      <w:r>
        <w:rPr>
          <w:rFonts w:cs="'times new roman'"/>
        </w:rPr>
        <w:t>$8.2 billion</w:t>
      </w:r>
      <w:r>
        <w:rPr>
          <w:rFonts w:cs="'times new roman'"/>
          <w:b w:val="0"/>
        </w:rPr>
        <w:t xml:space="preserve"> </w:t>
      </w:r>
      <w:r>
        <w:rPr>
          <w:rFonts w:cs="'times new roman'"/>
        </w:rPr>
        <w:t>Fiscal Year 2011 increase:</w:t>
      </w:r>
      <w:r>
        <w:rPr>
          <w:rFonts w:cs="'times new roman'"/>
          <w:b w:val="0"/>
        </w:rPr>
        <w:t xml:space="preserve"> </w:t>
      </w:r>
      <w:r>
        <w:rPr>
          <w:rFonts w:cs="'times new roman'"/>
        </w:rPr>
        <w:t>$989 million</w:t>
      </w:r>
    </w:p>
    <w:p w14:paraId="34BDDB31" w14:textId="77777777" w:rsidR="00CF5D92" w:rsidRDefault="00CF5D92" w:rsidP="00CF5D92">
      <w:pPr>
        <w:pStyle w:val="BB-Citation"/>
      </w:pPr>
      <w:r w:rsidRPr="00990809">
        <w:rPr>
          <w:rFonts w:cs="'times new roman'"/>
          <w:u w:val="single"/>
        </w:rPr>
        <w:t>US Dept of Health &amp; Human Services 2010.</w:t>
      </w:r>
      <w:r>
        <w:rPr>
          <w:rFonts w:cs="'times new roman'"/>
          <w:i w:val="0"/>
        </w:rPr>
        <w:t xml:space="preserve">  </w:t>
      </w:r>
      <w:r>
        <w:rPr>
          <w:rFonts w:cs="'times new roman'"/>
        </w:rPr>
        <w:t xml:space="preserve">US Department of Health &amp; Human Services, 2010, ADVANCING THE HEALTH, SAFETY, AND WELL-BEING OF OUR PEOPLE, FY 2011 President’s Budget for HHS </w:t>
      </w:r>
      <w:hyperlink r:id="rId590" w:history="1">
        <w:r w:rsidRPr="0018779E">
          <w:rPr>
            <w:rStyle w:val="Hyperlink"/>
            <w:rFonts w:cs="'times new roman'"/>
          </w:rPr>
          <w:t>http://dhhs.gov/asfr/ob/docbudget/2011budgetinbrief.pdf</w:t>
        </w:r>
      </w:hyperlink>
      <w:r>
        <w:rPr>
          <w:rFonts w:cs="'times new roman'"/>
          <w:color w:val="000099"/>
          <w:u w:val="single"/>
        </w:rPr>
        <w:t xml:space="preserve"> </w:t>
      </w:r>
    </w:p>
    <w:p w14:paraId="728EC98E" w14:textId="77777777" w:rsidR="00CF5D92" w:rsidRDefault="00CF5D92" w:rsidP="00CF5D92">
      <w:pPr>
        <w:pStyle w:val="BB-Evidence"/>
      </w:pPr>
      <w:r>
        <w:rPr>
          <w:rFonts w:cs="'times new roman'"/>
        </w:rPr>
        <w:t xml:space="preserve">Also in support of the President’s Zero to Five Plan, </w:t>
      </w:r>
      <w:r w:rsidRPr="00AB50F0">
        <w:rPr>
          <w:rFonts w:cs="'times new roman'"/>
          <w:u w:val="single"/>
        </w:rPr>
        <w:t>the Budget includes $8.2 billion, an increase of $989 million, for Head Start to serve an estimated 971,000 children, an increase of approximately 66,500 children over FY 2008.</w:t>
      </w:r>
    </w:p>
    <w:p w14:paraId="6AD735DC" w14:textId="77777777" w:rsidR="00CF5D92" w:rsidRDefault="00CF5D92" w:rsidP="00CF5D92">
      <w:pPr>
        <w:pStyle w:val="BB-Contentions"/>
      </w:pPr>
      <w:r>
        <w:rPr>
          <w:rFonts w:cs="'times new roman'"/>
        </w:rPr>
        <w:t>Head Start is a failure</w:t>
      </w:r>
    </w:p>
    <w:p w14:paraId="5D3A1AB4" w14:textId="77777777" w:rsidR="00CF5D92" w:rsidRDefault="00CF5D92" w:rsidP="00CF5D92">
      <w:pPr>
        <w:pStyle w:val="BB-Citation"/>
      </w:pPr>
      <w:r w:rsidRPr="00990809">
        <w:rPr>
          <w:rFonts w:cs="'times new roman'"/>
          <w:u w:val="single"/>
        </w:rPr>
        <w:t>Andrew Coulson 2010.</w:t>
      </w:r>
      <w:r>
        <w:rPr>
          <w:rFonts w:cs="'times new roman'"/>
          <w:i w:val="0"/>
        </w:rPr>
        <w:t xml:space="preserve"> </w:t>
      </w:r>
      <w:r>
        <w:rPr>
          <w:rFonts w:cs="'times new roman'"/>
        </w:rPr>
        <w:t xml:space="preserve">ANDREW J. COULSON (directs the Cato Institute's Center for Educational Freedom) 28 Jan 2010 NEW YORK POST, </w:t>
      </w:r>
      <w:hyperlink r:id="rId591" w:history="1">
        <w:r w:rsidRPr="005820E6">
          <w:rPr>
            <w:rFonts w:cs="'times new roman'"/>
          </w:rPr>
          <w:t>Head Start: A tragic waste of money</w:t>
        </w:r>
      </w:hyperlink>
      <w:r>
        <w:rPr>
          <w:rFonts w:cs="'times new roman'"/>
        </w:rPr>
        <w:t>,</w:t>
      </w:r>
      <w:r>
        <w:rPr>
          <w:rFonts w:cs="'times new roman'"/>
          <w:i w:val="0"/>
        </w:rPr>
        <w:t xml:space="preserve"> </w:t>
      </w:r>
      <w:hyperlink r:id="rId592" w:history="1">
        <w:r w:rsidRPr="0018779E">
          <w:rPr>
            <w:rStyle w:val="Hyperlink"/>
            <w:rFonts w:cs="'times new roman'"/>
          </w:rPr>
          <w:t>www.nypost.com/p/news/opinion/opedcolumnists/head_start_tragic_waste_of_money_L7V5dJC333RDC8QT8UEWaO</w:t>
        </w:r>
      </w:hyperlink>
      <w:r>
        <w:rPr>
          <w:rFonts w:cs="'times new roman'"/>
        </w:rPr>
        <w:t xml:space="preserve"> </w:t>
      </w:r>
    </w:p>
    <w:p w14:paraId="191F46E1" w14:textId="77777777" w:rsidR="00CF5D92" w:rsidRDefault="00CF5D92" w:rsidP="00CF5D92">
      <w:pPr>
        <w:pStyle w:val="BB-Evidence"/>
      </w:pPr>
      <w:r w:rsidRPr="00AB50F0">
        <w:rPr>
          <w:rFonts w:cs="'times new roman'"/>
          <w:u w:val="single"/>
        </w:rPr>
        <w:t>Head Start, the most sacrosanct federal education program</w:t>
      </w:r>
      <w:r w:rsidRPr="00AB50F0">
        <w:rPr>
          <w:rFonts w:cs="'times new roman'"/>
          <w:i/>
          <w:u w:val="single"/>
        </w:rPr>
        <w:t xml:space="preserve">, doesn't work. </w:t>
      </w:r>
      <w:r w:rsidRPr="00AB50F0">
        <w:rPr>
          <w:rFonts w:cs="'times new roman'"/>
          <w:u w:val="single"/>
        </w:rPr>
        <w:t>That's the finding of a sophisticated study just released by President Obama's</w:t>
      </w:r>
      <w:hyperlink r:id="rId593" w:history="1">
        <w:r w:rsidRPr="00AB50F0">
          <w:rPr>
            <w:rFonts w:cs="'times new roman'"/>
            <w:u w:val="single"/>
          </w:rPr>
          <w:t xml:space="preserve">Department of Health </w:t>
        </w:r>
      </w:hyperlink>
      <w:r w:rsidRPr="00AB50F0">
        <w:rPr>
          <w:rFonts w:cs="'times new roman'"/>
          <w:u w:val="single"/>
        </w:rPr>
        <w:t>and Human Services. Created in 1965, the comprehensive preschool program for 3- and 4-year olds and their parents is meant to narrow the education gap between low-income students and their middle- and upper-income peers. Forty-five years and $166 billion later, it has been proven a failure.</w:t>
      </w:r>
      <w:r w:rsidRPr="005820E6">
        <w:rPr>
          <w:rFonts w:cs="'times new roman'"/>
        </w:rPr>
        <w:t xml:space="preserve"> </w:t>
      </w:r>
      <w:r>
        <w:rPr>
          <w:rFonts w:cs="'times new roman'"/>
        </w:rPr>
        <w:t>The bad news came in the study released this month: It found that, by the end of the first grade, children who attended Head Start are essentially indistinguishable from a control group of students who didn't.</w:t>
      </w:r>
    </w:p>
    <w:p w14:paraId="5FEEF742" w14:textId="77777777" w:rsidR="00CF5D92" w:rsidRDefault="00CF5D92" w:rsidP="00CF5D92">
      <w:pPr>
        <w:pStyle w:val="BB-Contentions"/>
        <w:rPr>
          <w:rFonts w:cs="'times new roman'"/>
        </w:rPr>
      </w:pPr>
      <w:r>
        <w:rPr>
          <w:rFonts w:cs="'times new roman'"/>
        </w:rPr>
        <w:t>Fannie Mae &amp; Freddie Mac subsidies: $81 billion over 10 years</w:t>
      </w:r>
    </w:p>
    <w:p w14:paraId="6D9090CA" w14:textId="77777777" w:rsidR="00CF5D92" w:rsidRDefault="00CF5D92" w:rsidP="00CF5D92">
      <w:pPr>
        <w:pStyle w:val="BB-Citation"/>
      </w:pPr>
      <w:r w:rsidRPr="00990809">
        <w:rPr>
          <w:rFonts w:cs="'times new roman'"/>
          <w:u w:val="single"/>
        </w:rPr>
        <w:t>Congressional Budget Office, 2010.</w:t>
      </w:r>
      <w:r>
        <w:rPr>
          <w:rFonts w:cs="'times new roman'"/>
        </w:rPr>
        <w:t xml:space="preserve"> Congressional Budget Office (agency of Congress that manages the Federal budget) January 2010, Changes in CBO’s Baseline Since August 2009, </w:t>
      </w:r>
      <w:hyperlink r:id="rId594" w:history="1">
        <w:r w:rsidRPr="0018779E">
          <w:rPr>
            <w:rStyle w:val="Hyperlink"/>
            <w:rFonts w:cs="'times new roman'"/>
          </w:rPr>
          <w:t>http://www.cbo.gov/ftpdocs/108xx/doc10871/AppendixB.shtml</w:t>
        </w:r>
      </w:hyperlink>
    </w:p>
    <w:p w14:paraId="5E0F9236" w14:textId="77777777" w:rsidR="00CF5D92" w:rsidRDefault="00CF5D92" w:rsidP="00CF5D92">
      <w:pPr>
        <w:pStyle w:val="BB-Evidence"/>
      </w:pPr>
      <w:r w:rsidRPr="00AB50F0">
        <w:rPr>
          <w:rFonts w:cs="'times new roman'"/>
          <w:u w:val="single"/>
        </w:rPr>
        <w:t>CBO has decreased its estimate of the cost to the government of the activities of Fannie Mae and Freddie Mac by $5 billion for 2010 and by $17 billion for the 2010–2019 period. CBO now projects that the cumulative cost of the government’s backing for those two housing enterprises over the 10</w:t>
      </w:r>
      <w:r>
        <w:rPr>
          <w:rFonts w:ascii="Monaco" w:hAnsi="Monaco" w:cs="'times new roman'"/>
          <w:u w:val="single"/>
        </w:rPr>
        <w:t>-</w:t>
      </w:r>
      <w:r w:rsidRPr="00AB50F0">
        <w:rPr>
          <w:rFonts w:cs="'times new roman'"/>
          <w:u w:val="single"/>
        </w:rPr>
        <w:t>year period will be $81 billion</w:t>
      </w:r>
      <w:r>
        <w:rPr>
          <w:rFonts w:cs="'times new roman'"/>
        </w:rPr>
        <w:t>, as compared with the $99 billion the agency estimated this past August.</w:t>
      </w:r>
    </w:p>
    <w:p w14:paraId="16691323" w14:textId="77777777" w:rsidR="00CF5D92" w:rsidRDefault="00CF5D92" w:rsidP="00CF5D92">
      <w:pPr>
        <w:pStyle w:val="BB-Contentions"/>
      </w:pPr>
      <w:r>
        <w:rPr>
          <w:rFonts w:cs="'times new roman'"/>
        </w:rPr>
        <w:t>Fannie Mae &amp; Freddie Mac subsidies should be eliminated - need to stop taxpayer bailouts of GSEs (government-sponsored enterprises)</w:t>
      </w:r>
    </w:p>
    <w:p w14:paraId="580FE04F" w14:textId="77777777" w:rsidR="00CF5D92" w:rsidRDefault="00CF5D92" w:rsidP="00CF5D92">
      <w:pPr>
        <w:pStyle w:val="BB-Citation"/>
        <w:rPr>
          <w:rFonts w:cs="'times new roman'"/>
        </w:rPr>
      </w:pPr>
      <w:r w:rsidRPr="00990809">
        <w:rPr>
          <w:rFonts w:cs="'times new roman'"/>
          <w:u w:val="single"/>
        </w:rPr>
        <w:t>Rep. Jeb Hensarling in 2010</w:t>
      </w:r>
      <w:r w:rsidRPr="00BE7675">
        <w:rPr>
          <w:rFonts w:cs="'times new roman'"/>
        </w:rPr>
        <w:t>. Rep. Jeb Hensarling (R-Tex.) 22 Mar 2010</w:t>
      </w:r>
      <w:r>
        <w:rPr>
          <w:rFonts w:cs="'times new roman'"/>
        </w:rPr>
        <w:t xml:space="preserve">, Congressman Jeb Hensarling: Financial Reform Should Start With Fannie Mae &amp; Freddie Mac, Op-Ed In The Washington Examiner </w:t>
      </w:r>
      <w:hyperlink r:id="rId595" w:history="1">
        <w:r w:rsidRPr="0018779E">
          <w:rPr>
            <w:rStyle w:val="Hyperlink"/>
            <w:rFonts w:cs="'times new roman'"/>
          </w:rPr>
          <w:t>http://hensarling.house.gov/list/press/tx05_hensarling/morenews/Hensarling_Fannie_Freddie_Op_Ed.shtml</w:t>
        </w:r>
      </w:hyperlink>
      <w:r>
        <w:rPr>
          <w:rFonts w:cs="'times new roman'"/>
        </w:rPr>
        <w:t xml:space="preserve"> </w:t>
      </w:r>
    </w:p>
    <w:p w14:paraId="741D122F" w14:textId="77777777" w:rsidR="00CF5D92" w:rsidRDefault="00CF5D92" w:rsidP="00CF5D92">
      <w:pPr>
        <w:pStyle w:val="BB-Evidence"/>
      </w:pPr>
      <w:r w:rsidRPr="00AB50F0">
        <w:rPr>
          <w:rFonts w:cs="'times new roman'"/>
          <w:u w:val="single"/>
        </w:rPr>
        <w:t>I wholeheartedly concur with “abolishing Fannie Mae and Freddie Mac in their current form.” That is why I have authored the GSE Bailout Elimination and Taxpayer Protection Act to stop more taxpayer bailouts of Fannie and Freddie</w:t>
      </w:r>
      <w:r>
        <w:rPr>
          <w:rFonts w:cs="'times new roman'"/>
        </w:rPr>
        <w:t xml:space="preserve"> and put these two companies on a path towards becoming true market participants. My bill would end the conservatorship for both GSEs within two years and, if they are financially viable, allow them to resume operations for a transition period of three years. It would also permanently repeal the GSEs’ misguided affordable housing goals mandate, which pushed the GSEs to purchase poorly underwritten loans for which taxpayers are now footing the bill. During the transition period, the GSEs would face phased-in new limitations, including smaller portfolio holdings, increased minimum capital requirements, minimum loan down payment requirements, and tighter limits on the size of mortgages that can be securitized. At the end of the transition, the GSEs’ government-granted charters would expire, and they would be required to operate on a level playing field with their private sector competitors without government subsidies. </w:t>
      </w:r>
      <w:r w:rsidRPr="00AB50F0">
        <w:rPr>
          <w:rFonts w:cs="'times new roman'"/>
          <w:u w:val="single"/>
        </w:rPr>
        <w:t>Ending the taxpayer subsidies may not be the only way to reform the GSEs, but, given the current options, it is clearly the best way.</w:t>
      </w:r>
    </w:p>
    <w:p w14:paraId="1A4F8CF6" w14:textId="77777777" w:rsidR="00CF5D92" w:rsidRDefault="00CF5D92" w:rsidP="00CF5D92">
      <w:pPr>
        <w:pStyle w:val="BB-Contentions"/>
      </w:pPr>
      <w:r>
        <w:rPr>
          <w:rFonts w:cs="'times new roman'"/>
        </w:rPr>
        <w:lastRenderedPageBreak/>
        <w:t>Build America Bonds:  $2 billion/year</w:t>
      </w:r>
    </w:p>
    <w:p w14:paraId="78DF84D1" w14:textId="77777777" w:rsidR="00CF5D92" w:rsidRDefault="00CF5D92" w:rsidP="00CF5D92">
      <w:pPr>
        <w:pStyle w:val="BB-Citation"/>
      </w:pPr>
      <w:r w:rsidRPr="00990809">
        <w:rPr>
          <w:rFonts w:cs="'times new roman'"/>
          <w:u w:val="single"/>
        </w:rPr>
        <w:t>Congressional Budget Office, 2010.</w:t>
      </w:r>
      <w:r>
        <w:rPr>
          <w:rFonts w:cs="'times new roman'"/>
        </w:rPr>
        <w:t xml:space="preserve"> Congressional Budget Office (agency of Congress that manages the Federal budget) January 2010, Changes in CBO’s Baseline Since August 2009, </w:t>
      </w:r>
      <w:hyperlink r:id="rId596" w:history="1">
        <w:r w:rsidRPr="0018779E">
          <w:rPr>
            <w:rStyle w:val="Hyperlink"/>
            <w:rFonts w:cs="'times new roman'"/>
          </w:rPr>
          <w:t>http://www.cbo.gov/ftpdocs/108xx/doc10871/AppendixB.shtml</w:t>
        </w:r>
      </w:hyperlink>
      <w:r>
        <w:rPr>
          <w:rFonts w:cs="'times new roman'"/>
          <w:color w:val="0000FF"/>
          <w:u w:val="single"/>
        </w:rPr>
        <w:t xml:space="preserve"> </w:t>
      </w:r>
    </w:p>
    <w:p w14:paraId="31F742C2" w14:textId="77777777" w:rsidR="00CF5D92" w:rsidRPr="00AB50F0" w:rsidRDefault="00CF5D92" w:rsidP="00CF5D92">
      <w:pPr>
        <w:pStyle w:val="BB-Evidence"/>
        <w:rPr>
          <w:u w:val="single"/>
        </w:rPr>
      </w:pPr>
      <w:r w:rsidRPr="00AB50F0">
        <w:rPr>
          <w:rFonts w:cs="'times new roman'"/>
          <w:u w:val="single"/>
        </w:rPr>
        <w:t>In February 2009, the American Recovery and Reinvestment Act of 2009 created the Build America Bonds program, which provides a subsidy payment to state and local governments for 35 percent of their interest costs on taxable government bonds issued in 2009 and 2010 to finance capital expenditures</w:t>
      </w:r>
      <w:r>
        <w:rPr>
          <w:rFonts w:cs="'times new roman'"/>
        </w:rPr>
        <w:t>. Participation in the program has already risen to a level significantly beyond estimates supplied by the Joint Committee on Taxation—over $60 billion in new bonds have been issued since the program began in April. </w:t>
      </w:r>
      <w:r w:rsidRPr="00AB50F0">
        <w:rPr>
          <w:rFonts w:cs="'times new roman'"/>
          <w:u w:val="single"/>
        </w:rPr>
        <w:t>Adjusting for the higher-than-expected demand leads to an estimated $2 billion in additional outlays for 2010 and an estimated $26 billion in additional outlays</w:t>
      </w:r>
      <w:r w:rsidRPr="00AB50F0">
        <w:rPr>
          <w:b/>
          <w:u w:val="single"/>
        </w:rPr>
        <w:t> </w:t>
      </w:r>
      <w:r w:rsidRPr="00AB50F0">
        <w:rPr>
          <w:rFonts w:cs="'times new roman'"/>
          <w:u w:val="single"/>
        </w:rPr>
        <w:t>over the 2010–2019 period.</w:t>
      </w:r>
    </w:p>
    <w:p w14:paraId="75C8D7A0" w14:textId="77777777" w:rsidR="00CF5D92" w:rsidRDefault="00CF5D92" w:rsidP="00CF5D92">
      <w:pPr>
        <w:pStyle w:val="BB-Contentions"/>
      </w:pPr>
      <w:r>
        <w:t>State Department Building Renovations: $876 million</w:t>
      </w:r>
    </w:p>
    <w:p w14:paraId="35051C72" w14:textId="77777777" w:rsidR="00CF5D92" w:rsidRPr="00990809" w:rsidRDefault="00CF5D92" w:rsidP="00CF5D92">
      <w:pPr>
        <w:pStyle w:val="BB-Citation"/>
      </w:pPr>
      <w:r w:rsidRPr="00990809">
        <w:rPr>
          <w:u w:val="single"/>
        </w:rPr>
        <w:t>Government Printing Office, Fiscal Year 2010 Budget</w:t>
      </w:r>
      <w:r w:rsidRPr="00990809">
        <w:t xml:space="preserve">, "DEPARTMENT OF STATE AND OTHER INTERNATIONAL PROGRAMS" </w:t>
      </w:r>
      <w:hyperlink r:id="rId597" w:history="1">
        <w:r w:rsidRPr="00990809">
          <w:rPr>
            <w:rStyle w:val="Hyperlink"/>
          </w:rPr>
          <w:t>http://www.gpoaccess.gov/usbudget/fy10/pdf/appendix/sta.pdf</w:t>
        </w:r>
      </w:hyperlink>
      <w:r w:rsidRPr="00990809">
        <w:t xml:space="preserve"> (brackets in original; the amount in brackets was the Fiscal Year 2009 amount shown for comparison with the 2010 amount, which follows it)</w:t>
      </w:r>
    </w:p>
    <w:p w14:paraId="20211D0E" w14:textId="77777777" w:rsidR="00CF5D92" w:rsidDel="00FB7C50" w:rsidRDefault="00CF5D92" w:rsidP="00CF5D92">
      <w:pPr>
        <w:pStyle w:val="BB-Evidence"/>
        <w:sectPr w:rsidR="00CF5D92" w:rsidDel="00FB7C50">
          <w:type w:val="oddPage"/>
          <w:pgSz w:w="12240" w:h="15840"/>
          <w:pgMar w:top="1152" w:right="1008" w:bottom="1152" w:left="1008" w:header="720" w:footer="720" w:gutter="0"/>
          <w:cols w:space="720"/>
          <w:printerSettings r:id="rId598"/>
        </w:sectPr>
      </w:pPr>
      <w:r w:rsidRPr="00AB50F0">
        <w:t>For necessary expenses for carrying out the Foreign Service Buildings Act of 1926 (22 U.S.C. 292-303), preserving, maintaining, repairing, and planning for buildings that are owned or directly leased by the Department of State, renovating</w:t>
      </w:r>
      <w:r>
        <w:t xml:space="preserve">, in addition to funds otherwise available, </w:t>
      </w:r>
      <w:r w:rsidRPr="00AB50F0">
        <w:t>the Harry S Truman Building, and carrying out the Diplomatic Security Construction Program</w:t>
      </w:r>
      <w:r>
        <w:t xml:space="preserve"> as authorized, [$801,344,000] </w:t>
      </w:r>
      <w:r w:rsidRPr="00AB50F0">
        <w:t>$876,850,000</w:t>
      </w:r>
      <w:r>
        <w:t>, to remain available until expended as authorized, of which not to exceed $25,000 may be used for domestic and overseas representation as authorized: Provided, That none of the funds appropriated in this paragraph shall be available for acquisition of furniture, furnishings, or generators for other departments and agencies.</w:t>
      </w:r>
      <w:r w:rsidDel="00FB7C50">
        <w:t xml:space="preserve"> </w:t>
      </w:r>
    </w:p>
    <w:p w14:paraId="31645B2F" w14:textId="77777777" w:rsidR="00CF5D92" w:rsidRPr="0000069C" w:rsidRDefault="00CF5D92" w:rsidP="00CF5D92">
      <w:pPr>
        <w:pStyle w:val="BB-BriefHeading"/>
      </w:pPr>
      <w:bookmarkStart w:id="72" w:name="_Toc142400556"/>
      <w:bookmarkStart w:id="73" w:name="_Toc4382987"/>
      <w:r w:rsidRPr="0000069C">
        <w:lastRenderedPageBreak/>
        <w:t>(1) NEGATIVE BRIEF: CIVIL NUCLEAR AGREEMENT ("123 AGREEMENT") IS GOOD</w:t>
      </w:r>
      <w:bookmarkEnd w:id="72"/>
      <w:bookmarkEnd w:id="73"/>
    </w:p>
    <w:p w14:paraId="720ADD48" w14:textId="77777777" w:rsidR="00CF5D92" w:rsidRPr="0000069C" w:rsidRDefault="00CF5D92" w:rsidP="00CF5D92">
      <w:pPr>
        <w:pStyle w:val="BB-Contentions"/>
      </w:pPr>
      <w:r w:rsidRPr="0000069C">
        <w:t>INHERENCY</w:t>
      </w:r>
    </w:p>
    <w:p w14:paraId="25D810BD" w14:textId="77777777" w:rsidR="00CF5D92" w:rsidRPr="0000069C" w:rsidRDefault="00CF5D92" w:rsidP="00CF5D92">
      <w:pPr>
        <w:pStyle w:val="BB-Contentions"/>
      </w:pPr>
      <w:r w:rsidRPr="0000069C">
        <w:t>1. Russia supports UN sanctions on Iran</w:t>
      </w:r>
    </w:p>
    <w:p w14:paraId="6D06E69E" w14:textId="77777777" w:rsidR="00CF5D92" w:rsidRPr="0000069C" w:rsidRDefault="00CF5D92" w:rsidP="00CF5D92">
      <w:pPr>
        <w:pStyle w:val="BB-Citation"/>
      </w:pPr>
      <w:r w:rsidRPr="00990809">
        <w:rPr>
          <w:u w:val="single"/>
        </w:rPr>
        <w:t>Associated Press June 2010.</w:t>
      </w:r>
      <w:r w:rsidRPr="0000069C">
        <w:t xml:space="preserve"> Associated Press 5 June 2010 "Germany, Russia: We Support New Iran Nuke Sanction" </w:t>
      </w:r>
      <w:hyperlink r:id="rId599" w:history="1">
        <w:r w:rsidRPr="0000069C">
          <w:rPr>
            <w:rStyle w:val="Hyperlink"/>
          </w:rPr>
          <w:t>http://www.newsmax.com/Newsfront/Iran-Nuclear/2010/06/05/id/361137</w:t>
        </w:r>
      </w:hyperlink>
    </w:p>
    <w:p w14:paraId="3CCA31EF" w14:textId="77777777" w:rsidR="00CF5D92" w:rsidRPr="0000069C" w:rsidRDefault="00CF5D92" w:rsidP="00CF5D92">
      <w:pPr>
        <w:pStyle w:val="BB-Evidence"/>
      </w:pPr>
      <w:r w:rsidRPr="0000069C">
        <w:rPr>
          <w:rFonts w:cs="arial, helvetica, sans-serif"/>
        </w:rPr>
        <w:t xml:space="preserve">Germany and Russia declared Saturday that the five world powers negotiating with Iran support a fresh set of international sanctions, and Chancellor Angela Merkel said they could pass soon. </w:t>
      </w:r>
      <w:r w:rsidRPr="0000069C">
        <w:t>Russian President Dmitry Medvedev said at a news conference with Merkel that "agreement on the sanctions exists," despite the fact that "nobody wants sanctions." "We hope the voice of the international community will be heard by the Iranian leadership," Medvedev said through the official German translator. Merkel said sanctions could be passed by the United Nations Security Council "in the near future."</w:t>
      </w:r>
    </w:p>
    <w:p w14:paraId="33EA8573" w14:textId="77777777" w:rsidR="00CF5D92" w:rsidRPr="0000069C" w:rsidRDefault="00CF5D92" w:rsidP="00CF5D92">
      <w:pPr>
        <w:pStyle w:val="BB-Contentions"/>
      </w:pPr>
      <w:r w:rsidRPr="0000069C">
        <w:t>2. US and Russia have a shared vision on secure nuclear energy under the nuclear cooperation agreement + Russia will support UN sanctions on Iran</w:t>
      </w:r>
    </w:p>
    <w:p w14:paraId="470E6EA2" w14:textId="77777777" w:rsidR="00CF5D92" w:rsidRPr="0000069C" w:rsidRDefault="00CF5D92" w:rsidP="00CF5D92">
      <w:pPr>
        <w:pStyle w:val="BB-Citation"/>
        <w:rPr>
          <w:u w:val="single"/>
        </w:rPr>
      </w:pPr>
      <w:r w:rsidRPr="00990809">
        <w:rPr>
          <w:u w:val="single"/>
        </w:rPr>
        <w:t>Pres. Barack Obama May 2010</w:t>
      </w:r>
      <w:r w:rsidRPr="0000069C">
        <w:t xml:space="preserve">. Pres. Barack Obama 10 May 2010 Statement to Congress </w:t>
      </w:r>
      <w:hyperlink r:id="rId600" w:history="1">
        <w:r w:rsidRPr="0000069C">
          <w:rPr>
            <w:rStyle w:val="Hyperlink"/>
          </w:rPr>
          <w:t>http://www.npec-web.org/files/2010russia.msg_.rel_.pdf</w:t>
        </w:r>
      </w:hyperlink>
    </w:p>
    <w:p w14:paraId="0FB71F3C" w14:textId="77777777" w:rsidR="00CF5D92" w:rsidRPr="0000069C" w:rsidRDefault="00CF5D92" w:rsidP="00CF5D92">
      <w:pPr>
        <w:pStyle w:val="BB-Evidence"/>
      </w:pPr>
      <w:r w:rsidRPr="0000069C">
        <w:t>The United States and Russia have significantly increased cooperation on nuclear nonproliferation and civil nuclear energy in the last 12 months, starting with the establishment of the Bilateral Presidential Commission Working Group on Nuclear Energy and Security. In our July 2009 Joint Statement on Nuclear Cooperation, Russian President Medvedev and I acknowledged the shared vision between the United States and Russia of the growth of clean, safe, and secure nuclear energy for peaceful purposes and committed to work together to bring into force the agreement for nuclear cooperation to achieve this end. The Russian government has indicated its support for a new United Nations Security Council Resolution on Iran and has begun to engage on specific resolution elements with P5 members in New York.</w:t>
      </w:r>
    </w:p>
    <w:p w14:paraId="7F36073A" w14:textId="77777777" w:rsidR="00CF5D92" w:rsidRPr="0000069C" w:rsidRDefault="00CF5D92" w:rsidP="00CF5D92">
      <w:pPr>
        <w:pStyle w:val="BB-Contentions"/>
      </w:pPr>
      <w:r w:rsidRPr="0000069C">
        <w:t>3. Russia is cooperating with the US on nuclear non-proliferation</w:t>
      </w:r>
    </w:p>
    <w:p w14:paraId="56C03262" w14:textId="77777777" w:rsidR="00CF5D92" w:rsidRPr="0000069C" w:rsidRDefault="00CF5D92" w:rsidP="00CF5D92">
      <w:pPr>
        <w:pStyle w:val="BB-Citation"/>
        <w:rPr>
          <w:u w:val="single"/>
        </w:rPr>
      </w:pPr>
      <w:r w:rsidRPr="00990809">
        <w:rPr>
          <w:u w:val="single"/>
        </w:rPr>
        <w:t>Pres. Barack Obama May 2010</w:t>
      </w:r>
      <w:r w:rsidRPr="0000069C">
        <w:t xml:space="preserve">. Pres. Barack Obama 10 May 2010 Statement to Congress </w:t>
      </w:r>
      <w:hyperlink r:id="rId601" w:history="1">
        <w:r w:rsidRPr="0000069C">
          <w:rPr>
            <w:rStyle w:val="Hyperlink"/>
          </w:rPr>
          <w:t>http://www.npec-web.org/files/2010russia.msg_.rel_.pdf</w:t>
        </w:r>
      </w:hyperlink>
    </w:p>
    <w:p w14:paraId="2659AC40" w14:textId="77777777" w:rsidR="00CF5D92" w:rsidRPr="0000069C" w:rsidRDefault="00CF5D92" w:rsidP="00CF5D92">
      <w:pPr>
        <w:pStyle w:val="BB-Evidence"/>
      </w:pPr>
      <w:r w:rsidRPr="0000069C">
        <w:t>Russia recently established an international nuclear fuel reserve in Angarsk to provide an incentive to other nations not to acquire sensitive uranium enrichment technologies. Joint U.S. and Russian leadership continue to successfully guide the Global Initiative to Combat Nuclear Terrorism as it becomes a durable international institution. The United States believes these events demonstrate significant progress in the U.S.-Russia nuclear nonproliferation relationship and that it is now appropriate to move forward with this Agreement for cooperation in the peaceful uses of nuclear energy.</w:t>
      </w:r>
    </w:p>
    <w:p w14:paraId="5931D423" w14:textId="77777777" w:rsidR="00CF5D92" w:rsidRPr="0000069C" w:rsidRDefault="00CF5D92" w:rsidP="00CF5D92">
      <w:pPr>
        <w:pStyle w:val="BB-Contentions"/>
      </w:pPr>
      <w:r w:rsidRPr="0000069C">
        <w:t>4. We can terminate the 123 Agreement after it's enacted, if Russia transfers nuclear technology to a third country</w:t>
      </w:r>
    </w:p>
    <w:p w14:paraId="67A42817" w14:textId="77777777" w:rsidR="00CF5D92" w:rsidRPr="0000069C" w:rsidRDefault="00CF5D92" w:rsidP="00CF5D92">
      <w:pPr>
        <w:pStyle w:val="BB-Citation"/>
      </w:pPr>
      <w:r w:rsidRPr="00990809">
        <w:rPr>
          <w:u w:val="single"/>
        </w:rPr>
        <w:t>Einhorn, Gottemoeller, McGoldrick, Poneman &amp; Wolfsthal May 2008.</w:t>
      </w:r>
      <w:r w:rsidRPr="0000069C">
        <w:t xml:space="preserve"> Robert Einhorn (currently State Department Special Advisor for Nonproliferation and Arms Control; at time this quote was written he was a Senior Adviser at the Washington-based Center for Strategic and International Studies), Rose Gottemoeller (leading international expert on nuclear security, strategic stability, nonproliferation, arms control, Russian-American relations and nuclear issues in post-Soviet territories; director of the Carnegie Moscow Center, co-chair of the Center’s Nonproliferation program) , Dr. Fred McGoldrick (former Director of Nonproliferation and Export Policy, US State Department), Dan Poneman (currently Deputy Secretary of Energy; former Special Assistant to the President and Senior Director for Nonproliferation and Export Controls at the National Security Council) and Jon Wolfsthal (former special policy advisor on non-proliferation at the US Dept of Energy) May 2008 Center for Strategic and International Studies, Carnegie Endowment for Peace, The U.S.-Russia Civil Nuclear Agreement: A Framework for Cooperation </w:t>
      </w:r>
      <w:hyperlink r:id="rId602" w:history="1">
        <w:r w:rsidRPr="0000069C">
          <w:rPr>
            <w:rStyle w:val="Hyperlink"/>
          </w:rPr>
          <w:t>http://csis.org/files/media/csis/pubs/080522-einhorn-u.s.-russia-web.pdf</w:t>
        </w:r>
      </w:hyperlink>
    </w:p>
    <w:p w14:paraId="1FA2F158" w14:textId="77777777" w:rsidR="00CF5D92" w:rsidRPr="0000069C" w:rsidRDefault="00CF5D92" w:rsidP="00CF5D92">
      <w:pPr>
        <w:pStyle w:val="BB-Evidence"/>
      </w:pPr>
      <w:r w:rsidRPr="0000069C">
        <w:t>On the question of Russian entities transferring sensitive nuclear technology to Iran, most of that assistance has already been curtailed, and Russian officials at the highest levels have recently provided assurances that any such assistance will stop. It will be essential to monitor closely whether those assurances are being honored. It is important to note, in this connection, that the 123 Agreement is not self-executing. Even after entry into force, each nuclear export pursuant to the agreement must receive specific approval by U.S. authorities. Moreover, Section 129 of the Atomic Energy Act calls for termination of nuclear exports to any country that contributes to a nuclear-weapons program by transferring sensitive nuclear technology to a third country. So if the Russians do not honor their pledge, nuclear cooperation with Russia can be stopped.</w:t>
      </w:r>
    </w:p>
    <w:p w14:paraId="49118187" w14:textId="77777777" w:rsidR="00CF5D92" w:rsidRPr="0000069C" w:rsidRDefault="00CF5D92" w:rsidP="00CF5D92">
      <w:pPr>
        <w:pStyle w:val="BB-Contentions"/>
      </w:pPr>
      <w:r w:rsidRPr="0000069C">
        <w:lastRenderedPageBreak/>
        <w:t>HARMS</w:t>
      </w:r>
    </w:p>
    <w:p w14:paraId="3FA2F99A" w14:textId="77777777" w:rsidR="00CF5D92" w:rsidRPr="0000069C" w:rsidRDefault="00CF5D92" w:rsidP="00CF5D92">
      <w:pPr>
        <w:pStyle w:val="BB-Contentions"/>
      </w:pPr>
      <w:r w:rsidRPr="0000069C">
        <w:t>1. Russia has process in place to control Iranian reactor fuel</w:t>
      </w:r>
    </w:p>
    <w:p w14:paraId="6A4E4F73" w14:textId="77777777" w:rsidR="00CF5D92" w:rsidRPr="0000069C" w:rsidRDefault="00CF5D92" w:rsidP="00CF5D92">
      <w:pPr>
        <w:pStyle w:val="BB-Contentions"/>
      </w:pPr>
      <w:r w:rsidRPr="0000069C">
        <w:t>Cross-apply under Inherency: Russia joined in approving UN sanctions on nuclear trade with Iran</w:t>
      </w:r>
    </w:p>
    <w:p w14:paraId="594AEC0E" w14:textId="77777777" w:rsidR="00CF5D92" w:rsidRPr="0000069C" w:rsidRDefault="00CF5D92" w:rsidP="00CF5D92">
      <w:pPr>
        <w:pStyle w:val="BB-Citation"/>
      </w:pPr>
      <w:r w:rsidRPr="00990809">
        <w:rPr>
          <w:u w:val="single"/>
        </w:rPr>
        <w:t>Congressional Research Service January 2010.</w:t>
      </w:r>
      <w:r w:rsidRPr="0000069C">
        <w:t xml:space="preserve"> Congressional Research Service 13 Jan 2010 Iran: Regional Perspectives and U.S. Policy, Casey L. Addis, Coordinator, Analyst in Middle Eastern Affairs; Christopher M. Blanchard, Analyst in Middle Eastern Affairs; Kenneth Katzman Specialist in Middle Eastern Affairs; Carol Migdalovitz, Specialist in Middle Eastern Affairs; Jim Nichol, Specialist in Russian and Eurasian Affairs; Jeremy M. Sharp, Specialist in Middle Eastern Affairs; Jim Zanotti, Analyst in Middle Eastern Affairs; </w:t>
      </w:r>
      <w:hyperlink r:id="rId603" w:history="1">
        <w:r w:rsidRPr="0000069C">
          <w:rPr>
            <w:rStyle w:val="Hyperlink"/>
          </w:rPr>
          <w:t>http://www.fas.org/sgp/crs/mideast/R40849.pdf</w:t>
        </w:r>
      </w:hyperlink>
    </w:p>
    <w:p w14:paraId="2A4EC9E7" w14:textId="77777777" w:rsidR="00CF5D92" w:rsidRPr="0000069C" w:rsidRDefault="00CF5D92" w:rsidP="00CF5D92">
      <w:pPr>
        <w:pStyle w:val="BB-Evidence"/>
      </w:pPr>
      <w:r w:rsidRPr="0000069C">
        <w:t>Russian perceptions of the Iranian nuclear threat and its policies toward Iran are driven by a number of different and sometimes competing factors. In January 1995, Russia signed an agreement to build a nuclear power plant at Bushehr and to provide other assistance for an Iranian civilian nuclear program. Moscow has maintained that its cooperation with Iran’s civilian nuclear program is legal, proper, and poses no proliferation threat.</w:t>
      </w:r>
      <w:r>
        <w:t xml:space="preserve"> </w:t>
      </w:r>
      <w:r w:rsidRPr="005820E6">
        <w:rPr>
          <w:u w:val="single"/>
        </w:rPr>
        <w:t>After Iran</w:t>
      </w:r>
      <w:r w:rsidRPr="00597AEF">
        <w:rPr>
          <w:u w:val="single"/>
        </w:rPr>
        <w:t>’</w:t>
      </w:r>
      <w:r w:rsidRPr="005820E6">
        <w:rPr>
          <w:u w:val="single"/>
        </w:rPr>
        <w:t>s clandestine program to master the entire nuclear cycle became public in 2002 with an announcement by Iranian dissidents that Tehran had built an underground enrichment plant, Russia withheld delivery of nuclear fuel for the Bushehr reactor until the two sides agreed in 2005 that spent reactor fuel would be returned to Russia for reprocessing. Following further revelations about Iran</w:t>
      </w:r>
      <w:r w:rsidRPr="00597AEF">
        <w:rPr>
          <w:u w:val="single"/>
        </w:rPr>
        <w:t>’</w:t>
      </w:r>
      <w:r w:rsidRPr="005820E6">
        <w:rPr>
          <w:u w:val="single"/>
        </w:rPr>
        <w:t>s nuclear enrichment program, Russia joined in approving a series of limited U.N. Security Council sanctions on trade with Iran</w:t>
      </w:r>
      <w:r w:rsidRPr="00597AEF">
        <w:rPr>
          <w:u w:val="single"/>
        </w:rPr>
        <w:t>’</w:t>
      </w:r>
      <w:r w:rsidRPr="005820E6">
        <w:rPr>
          <w:u w:val="single"/>
        </w:rPr>
        <w:t>s nuclear infrastructure and a freeze on trade with and the assets of certain Iranian entities and individuals. The delivery of Russian fuel for the Bushehr reactor was completed in January 2008, but the reactor has not yet begun to operate</w:t>
      </w:r>
      <w:r w:rsidRPr="0000069C">
        <w:t>.</w:t>
      </w:r>
    </w:p>
    <w:p w14:paraId="2BA45D37" w14:textId="77777777" w:rsidR="00CF5D92" w:rsidRPr="0000069C" w:rsidRDefault="00CF5D92" w:rsidP="00CF5D92">
      <w:pPr>
        <w:pStyle w:val="BB-Contentions"/>
      </w:pPr>
      <w:r w:rsidRPr="0000069C">
        <w:t xml:space="preserve">2. </w:t>
      </w:r>
      <w:r>
        <w:t xml:space="preserve"> The </w:t>
      </w:r>
      <w:r w:rsidRPr="0000069C">
        <w:t>123 agreement could bolster nonproliferation efforts by dissuading countries from developing their own nuclear technology</w:t>
      </w:r>
    </w:p>
    <w:p w14:paraId="5B98C698" w14:textId="77777777" w:rsidR="00CF5D92" w:rsidRPr="0000069C" w:rsidRDefault="00CF5D92" w:rsidP="00CF5D92">
      <w:pPr>
        <w:pStyle w:val="BB-Citation"/>
        <w:rPr>
          <w:u w:val="single"/>
        </w:rPr>
      </w:pPr>
      <w:r w:rsidRPr="00990809">
        <w:rPr>
          <w:u w:val="single"/>
        </w:rPr>
        <w:t>Mary Beth Nikitin June 2008.</w:t>
      </w:r>
      <w:r w:rsidRPr="0000069C">
        <w:t xml:space="preserve"> Mary Beth Nikitin (Analyst in Nonproliferation) 26 June 2008, Congressional Research Service, U.S.-Russian Civilian Nuclear Cooperation Agreement: Issues for Congress </w:t>
      </w:r>
      <w:hyperlink r:id="rId604" w:history="1">
        <w:r w:rsidRPr="0000069C">
          <w:rPr>
            <w:rStyle w:val="Hyperlink"/>
          </w:rPr>
          <w:t>http://www.fas.org/sgp/crs/nuke/RS22892.pdf</w:t>
        </w:r>
      </w:hyperlink>
    </w:p>
    <w:p w14:paraId="0F07973A" w14:textId="77777777" w:rsidR="00CF5D92" w:rsidRPr="0000069C" w:rsidRDefault="00CF5D92" w:rsidP="00CF5D92">
      <w:pPr>
        <w:pStyle w:val="BB-Evidence"/>
      </w:pPr>
      <w:r w:rsidRPr="005820E6">
        <w:rPr>
          <w:u w:val="single"/>
        </w:rPr>
        <w:t>A 123 agreement could bolster the nonproliferation regime by promoting a nuclear energy framework that addresses emerging nuclear energy states</w:t>
      </w:r>
      <w:r w:rsidRPr="00597AEF">
        <w:rPr>
          <w:u w:val="single"/>
        </w:rPr>
        <w:t>’</w:t>
      </w:r>
      <w:r w:rsidRPr="005820E6">
        <w:rPr>
          <w:u w:val="single"/>
        </w:rPr>
        <w:t xml:space="preserve"> fuel needs while dissuading them from pursuing indigenous enrichment and reprocessing technologies. Proposals include the development of multilateral fuel assurances, international fuel service centers, and a new generation of </w:t>
      </w:r>
      <w:r w:rsidRPr="00597AEF">
        <w:rPr>
          <w:u w:val="single"/>
        </w:rPr>
        <w:t>“</w:t>
      </w:r>
      <w:r w:rsidRPr="005820E6">
        <w:rPr>
          <w:u w:val="single"/>
        </w:rPr>
        <w:t>proliferation-resistant</w:t>
      </w:r>
      <w:r w:rsidRPr="00597AEF">
        <w:rPr>
          <w:u w:val="single"/>
        </w:rPr>
        <w:t>”</w:t>
      </w:r>
      <w:r w:rsidRPr="005820E6">
        <w:rPr>
          <w:u w:val="single"/>
        </w:rPr>
        <w:t xml:space="preserve"> reactors. Russia has set up the joint venture International Uranium Enrichment Center at Angarsk, which is to be under international safeguards, and is discussing options for hosting an international fuel bank at the site as well.</w:t>
      </w:r>
      <w:r w:rsidRPr="0000069C">
        <w:t xml:space="preserve"> The United States may choose to join the Angarsk consortium in order to have more input into its management, but a section 123 agreement with the United States is not necessary for Russia to proceed with these efforts, unless the United States transfers nuclear material or equipment.</w:t>
      </w:r>
    </w:p>
    <w:p w14:paraId="31415607" w14:textId="77777777" w:rsidR="00CF5D92" w:rsidRPr="0000069C" w:rsidRDefault="00CF5D92" w:rsidP="00CF5D92">
      <w:pPr>
        <w:pStyle w:val="BB-Contentions"/>
      </w:pPr>
      <w:r w:rsidRPr="0000069C">
        <w:t xml:space="preserve">3. </w:t>
      </w:r>
      <w:r>
        <w:t xml:space="preserve"> The </w:t>
      </w:r>
      <w:r w:rsidRPr="0000069C">
        <w:t>123 Agreement facilitates cooperation in preventing nuclear proliferation and nuclear terrorism</w:t>
      </w:r>
    </w:p>
    <w:p w14:paraId="328E08BC" w14:textId="77777777" w:rsidR="00CF5D92" w:rsidRPr="0000069C" w:rsidRDefault="00CF5D92" w:rsidP="00CF5D92">
      <w:pPr>
        <w:pStyle w:val="BB-Citation"/>
      </w:pPr>
      <w:r w:rsidRPr="00990809">
        <w:rPr>
          <w:u w:val="single"/>
        </w:rPr>
        <w:t>Einhorn, Gottemoeller, McGoldrick, Poneman &amp; Wolfsthal May 2008.</w:t>
      </w:r>
      <w:r w:rsidRPr="0000069C">
        <w:t xml:space="preserve"> Robert Einhorn (currently State Department Special Advisor for Nonproliferation and Arms Control; at time this quote was written he was a Senior Adviser at the Washington-based Center for Strategic and International Studies), Rose Gottemoeller (leading international expert on nuclear security, strategic stability, nonproliferation, arms control, Russian-American relations and nuclear issues in post-Soviet territories; director of the Carnegie Moscow Center, co-chair of the Center’s Nonproliferation program) , Dr. Fred McGoldrick (former Director of Nonproliferation and Export Policy, US State Department), Dan Poneman (currently Deputy Secretary of Energy; former Special Assistant to the President and Senior Director for Nonproliferation and Export Controls at the National Security Council) and Jon Wolfsthal (former special policy advisor on non-proliferation at the US Dept of Energy) May 2008 Center for Strategic and International Studies, Carnegie Endowment for Peace, The U.S.-Russia Civil Nuclear Agreement: A Framework for Cooperation </w:t>
      </w:r>
      <w:hyperlink r:id="rId605" w:history="1">
        <w:r w:rsidRPr="0000069C">
          <w:rPr>
            <w:rStyle w:val="Hyperlink"/>
          </w:rPr>
          <w:t>http://csis.org/files/media/csis/pubs/080522-einhorn-u.s.-russia-web.pdf</w:t>
        </w:r>
      </w:hyperlink>
    </w:p>
    <w:p w14:paraId="0DF1E4FF" w14:textId="77777777" w:rsidR="00CF5D92" w:rsidRPr="0000069C" w:rsidRDefault="00CF5D92" w:rsidP="00CF5D92">
      <w:pPr>
        <w:pStyle w:val="BB-Evidence"/>
      </w:pPr>
      <w:r w:rsidRPr="0000069C">
        <w:t>The most important benefit of a 123 Agreement is that it can facilitate cooperation in preventing nuclear proliferation and nuclear terrorism. It can foster collaboration in the development of advanced, proliferation-resistant nuclear reactors and fuel management technologies. It can allow the United States to contribute materially to the Russian multilateral uranium enrichment facility at Angarsk, which would reduce incentives for countries embarking on nuclear power programs to acquire their own enrichment plants.</w:t>
      </w:r>
    </w:p>
    <w:p w14:paraId="13EAD62B" w14:textId="77777777" w:rsidR="00CF5D92" w:rsidRPr="0000069C" w:rsidRDefault="00CF5D92" w:rsidP="00CF5D92">
      <w:pPr>
        <w:pStyle w:val="BB-Contentions"/>
      </w:pPr>
      <w:r w:rsidRPr="0000069C">
        <w:lastRenderedPageBreak/>
        <w:t>4. GNEP is good: Allows modernization and development of US commercial nuclear industrial base, reduces proliferation</w:t>
      </w:r>
    </w:p>
    <w:p w14:paraId="3326E6B2" w14:textId="77777777" w:rsidR="00CF5D92" w:rsidRPr="0000069C" w:rsidRDefault="00CF5D92" w:rsidP="00CF5D92">
      <w:pPr>
        <w:pStyle w:val="BB-Citation"/>
      </w:pPr>
      <w:r w:rsidRPr="00990809">
        <w:rPr>
          <w:u w:val="single"/>
        </w:rPr>
        <w:t>Einhorn, Gottemoeller, McGoldrick, Poneman &amp; Wolfsthal May 2008.</w:t>
      </w:r>
      <w:r w:rsidRPr="0000069C">
        <w:t xml:space="preserve"> Robert Einhorn (currently State Department Special Advisor for Nonproliferation and Arms Control; at time this quote was written he was a Senior Adviser at the Washington-based Center for Strategic and International Studies), Rose Gottemoeller (leading international expert on nuclear security, strategic stability, nonproliferation, arms control, Russian-American relations and nuclear issues in post-Soviet territories; director of the Carnegie Moscow Center, co-chair of the Center’s Nonproliferation program) , Dr. Fred McGoldrick (former Director of Nonproliferation and Export Policy, US State Department), Dan Poneman (currently Deputy Secretary of Energy; former Special Assistant to the President and Senior Director for Nonproliferation and Export Controls at the National Security Council) and Jon Wolfsthal (former special policy advisor on non-proliferation at the US Dept of Energy) May 2008 Center for Strategic and International Studies, Carnegie Endowment for Peace, The U.S.-Russia Civil Nuclear Agreement: A Framework for Cooperation </w:t>
      </w:r>
      <w:hyperlink r:id="rId606" w:history="1">
        <w:r w:rsidRPr="0000069C">
          <w:rPr>
            <w:rStyle w:val="Hyperlink"/>
          </w:rPr>
          <w:t>http://csis.org/files/media/csis/pubs/080522-einhorn-u.s.-russia-web.pdf</w:t>
        </w:r>
      </w:hyperlink>
    </w:p>
    <w:p w14:paraId="766D018B" w14:textId="77777777" w:rsidR="00CF5D92" w:rsidRPr="0000069C" w:rsidRDefault="00CF5D92" w:rsidP="00CF5D92">
      <w:pPr>
        <w:pStyle w:val="BB-Evidence"/>
      </w:pPr>
      <w:r w:rsidRPr="0000069C">
        <w:t>In the last few years, several developments have increased the desirability of, and improved the prospects for, a U.S.-Russia 123 Agreement. A major factor has been increased interest, both in the United States and internationally, in relying more heavily on nuclear power to meet growing energy needs and to help address the challenge of global warming. If the much-heralded “nuclear renaissance” is to materialize in the United States, the U.S. nuclear industry, slowly reawakening from over a quarter century of relative dormancy, will need to find foreign partners to accelerate the reconstitution and modernization of America’s commercial nuclear industrial base. With its vast nuclear technology and expertise, Russia is a logical partner, especially now that U.S. and Russian approaches to the nuclear fuel cycle may be converging. The Bush administration’s nuclear research initiatives, including the Global Nuclear Energy Partnership (GNEP) and the Advanced Fuel Cycle Initiative (AFCI), have sought to reverse longstanding U.S. opposition to nuclear fuel recycling and to explore what it regards as more proliferation-resistant approaches to fuel processing and recycling in advanced fast reactors. These are among the areas in which cooperation with Russia could be of benefit to the United States.</w:t>
      </w:r>
    </w:p>
    <w:p w14:paraId="4EE12B41" w14:textId="77777777" w:rsidR="00CF5D92" w:rsidRPr="0000069C" w:rsidRDefault="00CF5D92" w:rsidP="00CF5D92">
      <w:pPr>
        <w:pStyle w:val="BB-Contentions"/>
      </w:pPr>
      <w:r w:rsidRPr="0000069C">
        <w:t>5. GNEP = reduced incentive for nuclear proliferation</w:t>
      </w:r>
    </w:p>
    <w:p w14:paraId="2F453CE6" w14:textId="77777777" w:rsidR="00CF5D92" w:rsidRPr="0000069C" w:rsidRDefault="00CF5D92" w:rsidP="00CF5D92">
      <w:pPr>
        <w:pStyle w:val="BB-Citation"/>
      </w:pPr>
      <w:r w:rsidRPr="00990809">
        <w:rPr>
          <w:u w:val="single"/>
        </w:rPr>
        <w:t>US Dept of Energy 2006.</w:t>
      </w:r>
      <w:r w:rsidRPr="0000069C">
        <w:t xml:space="preserve"> US Department of Energy, 6 February 2006, GNEP Element: Establish Reliable Fuel Services, </w:t>
      </w:r>
      <w:hyperlink r:id="rId607" w:history="1">
        <w:r w:rsidRPr="0000069C">
          <w:rPr>
            <w:rStyle w:val="Hyperlink"/>
          </w:rPr>
          <w:t>http://www.energy.gov/media/GNEP/06-GA50035g_2-col.pdf</w:t>
        </w:r>
      </w:hyperlink>
    </w:p>
    <w:p w14:paraId="0E3E06B2" w14:textId="77777777" w:rsidR="00CF5D92" w:rsidRPr="0000069C" w:rsidRDefault="00CF5D92" w:rsidP="00CF5D92">
      <w:pPr>
        <w:pStyle w:val="BB-Evidence"/>
      </w:pPr>
      <w:r w:rsidRPr="005820E6">
        <w:rPr>
          <w:u w:val="single"/>
        </w:rPr>
        <w:t xml:space="preserve">GNEP would build and strengthen a reliable international fuel services consortium under which </w:t>
      </w:r>
      <w:r w:rsidRPr="00597AEF">
        <w:rPr>
          <w:u w:val="single"/>
        </w:rPr>
        <w:t>“</w:t>
      </w:r>
      <w:r w:rsidRPr="005820E6">
        <w:rPr>
          <w:u w:val="single"/>
        </w:rPr>
        <w:t>fuel supplier nations</w:t>
      </w:r>
      <w:r w:rsidRPr="00597AEF">
        <w:rPr>
          <w:u w:val="single"/>
        </w:rPr>
        <w:t>”</w:t>
      </w:r>
      <w:r w:rsidRPr="005820E6">
        <w:rPr>
          <w:u w:val="single"/>
        </w:rPr>
        <w:t xml:space="preserve"> would choose to operate both nuclear power plants and fuel production and handling facilities, providing reliable fuel services to </w:t>
      </w:r>
      <w:r w:rsidRPr="00597AEF">
        <w:rPr>
          <w:u w:val="single"/>
        </w:rPr>
        <w:t>“</w:t>
      </w:r>
      <w:r w:rsidRPr="005820E6">
        <w:rPr>
          <w:u w:val="single"/>
        </w:rPr>
        <w:t>user nations</w:t>
      </w:r>
      <w:r w:rsidRPr="00597AEF">
        <w:rPr>
          <w:u w:val="single"/>
        </w:rPr>
        <w:t>”</w:t>
      </w:r>
      <w:r w:rsidRPr="005820E6">
        <w:rPr>
          <w:u w:val="single"/>
        </w:rPr>
        <w:t xml:space="preserve"> that choose to only operate nuclear power plants. This international consortium is a critical component of the GNEP initiative to build an improved, more proliferation-resistant nuclear fuel cycle that recycles used fuel, while increasing energy security for all participating nations. Reliable supply reduces the incentive to spread uranium enrichment or reprocessing technology</w:t>
      </w:r>
      <w:r>
        <w:t xml:space="preserve">. </w:t>
      </w:r>
      <w:r w:rsidRPr="0000069C">
        <w:t xml:space="preserve"> The challenge stems from the fact that certain technologies used to produce nuclear fuel, or separate out plutonium from used fuel, could be used to produce material for a nuclear weapon.</w:t>
      </w:r>
    </w:p>
    <w:p w14:paraId="7C93848C" w14:textId="77777777" w:rsidR="00CF5D92" w:rsidRPr="0000069C" w:rsidRDefault="00CF5D92" w:rsidP="00CF5D92">
      <w:pPr>
        <w:pStyle w:val="BB-Contentions"/>
      </w:pPr>
      <w:r w:rsidRPr="0000069C">
        <w:t>SOLVENCY</w:t>
      </w:r>
    </w:p>
    <w:p w14:paraId="4250DD4E" w14:textId="77777777" w:rsidR="00CF5D92" w:rsidRPr="0000069C" w:rsidRDefault="00CF5D92" w:rsidP="00CF5D92">
      <w:pPr>
        <w:pStyle w:val="BB-Contentions"/>
      </w:pPr>
      <w:r w:rsidRPr="0000069C">
        <w:t xml:space="preserve">1. Best leverage comes from </w:t>
      </w:r>
      <w:r w:rsidRPr="0000069C">
        <w:rPr>
          <w:u w:val="single"/>
        </w:rPr>
        <w:t xml:space="preserve">implementing </w:t>
      </w:r>
      <w:r w:rsidRPr="0000069C">
        <w:t>the 123 Agreement, not withholding it</w:t>
      </w:r>
    </w:p>
    <w:p w14:paraId="3346C949" w14:textId="77777777" w:rsidR="00CF5D92" w:rsidRPr="0000069C" w:rsidRDefault="00CF5D92" w:rsidP="00CF5D92">
      <w:pPr>
        <w:pStyle w:val="BB-Citation"/>
      </w:pPr>
      <w:r w:rsidRPr="00990809">
        <w:rPr>
          <w:u w:val="single"/>
        </w:rPr>
        <w:t>Einhorn, Gottemoeller, McGoldrick, Poneman &amp; Wolfsthal May 2008.</w:t>
      </w:r>
      <w:r w:rsidRPr="0000069C">
        <w:t xml:space="preserve"> Robert Einhorn (currently State Department Special Advisor for Nonproliferation and Arms Control; at time this quote was written he was a Senior Adviser at the Washington-based Center for Strategic and International Studies), Rose Gottemoeller (leading international expert on nuclear security, strategic stability, nonproliferation, arms control, Russian-American relations and nuclear issues in post-Soviet territories; director of the Carnegie Moscow Center, co-chair of the Center’s Nonproliferation program) , Dr. Fred McGoldrick (former Director of Nonproliferation and Export Policy, US State Department), Dan Poneman (currently Deputy Secretary of Energy; former Special Assistant to the President and Senior Director for Nonproliferation and Export Controls at the National Security Council) and Jon Wolfsthal (former special policy advisor on non-proliferation at the US Dept of Energy) May 2008 Center for Strategic and International Studies, Carnegie Endowment for Peace, The U.S.-Russia Civil Nuclear Agreement: A Framework for Cooperation </w:t>
      </w:r>
      <w:hyperlink r:id="rId608" w:history="1">
        <w:r w:rsidRPr="0000069C">
          <w:rPr>
            <w:rStyle w:val="Hyperlink"/>
          </w:rPr>
          <w:t>http://www.carnegieendowment.org/publications/index.cfm?fa=view&amp;id=20189</w:t>
        </w:r>
      </w:hyperlink>
    </w:p>
    <w:p w14:paraId="3DA4C817" w14:textId="77777777" w:rsidR="00CF5D92" w:rsidRPr="0000069C" w:rsidRDefault="00CF5D92" w:rsidP="00CF5D92">
      <w:pPr>
        <w:pStyle w:val="BB-Evidence"/>
      </w:pPr>
      <w:r w:rsidRPr="0000069C">
        <w:rPr>
          <w:rFonts w:cs="arial, helvetica, sans-serif"/>
        </w:rPr>
        <w:t>A 123 Agreement can give the U.S. leverage with the Russians. But the leverage, and the ability to influence Russian behavior, comes not from withholding U.S. approval of the agreement; it comes from implementing the agreement and giving the Russians a tangible, vested interest in continuing to cooperate with the United States. Critical U.S. nonproliferation objectives, especially the goal of preventing Iran from acquiring nuclear weapons, cannot be achieved without the active cooperation of Russia. The best way to gain that cooperation—on Iran and a wide range of other issues—is to bring the U.S.-Russia 123 Agreement into force at an early date.</w:t>
      </w:r>
    </w:p>
    <w:p w14:paraId="759CFAA3" w14:textId="77777777" w:rsidR="00CF5D92" w:rsidRPr="0000069C" w:rsidRDefault="00CF5D92" w:rsidP="00CF5D92">
      <w:pPr>
        <w:pStyle w:val="BB-Contentions"/>
      </w:pPr>
      <w:r w:rsidRPr="0000069C">
        <w:lastRenderedPageBreak/>
        <w:t>Russia more likely to help on Iran if we implement the 123 Agreement than if we walk away from it</w:t>
      </w:r>
    </w:p>
    <w:p w14:paraId="224828B7" w14:textId="77777777" w:rsidR="00CF5D92" w:rsidRPr="0000069C" w:rsidRDefault="00CF5D92" w:rsidP="00CF5D92">
      <w:pPr>
        <w:pStyle w:val="BB-Citation"/>
      </w:pPr>
      <w:r w:rsidRPr="00990809">
        <w:rPr>
          <w:u w:val="single"/>
        </w:rPr>
        <w:t>Einhorn, Gottemoeller, McGoldrick, Poneman &amp; Wolfsthal May 2008.</w:t>
      </w:r>
      <w:r w:rsidRPr="0000069C">
        <w:t xml:space="preserve"> Robert Einhorn (currently State Department Special Advisor for Nonproliferation and Arms Control; at time this quote was written he was a Senior Adviser at the Washington-based Center for Strategic and International Studies), Rose Gottemoeller (leading international expert on nuclear security, strategic stability, nonproliferation, arms control, Russian-American relations and nuclear issues in post-Soviet territories; director of the Carnegie Moscow Center, co-chair of the Center’s Nonproliferation program) , Dr. Fred McGoldrick (former Director of Nonproliferation and Export Policy, US State Department), Dan Poneman (currently Deputy Secretary of Energy; former Special Assistant to the President and Senior Director for Nonproliferation and Export Controls at the National Security Council) and Jon Wolfsthal (former special policy advisor on non-proliferation at the US Dept of Energy) May 2008 Center for Strategic and International Studies, Carnegie Endowment for Peace, The U.S.-Russia Civil Nuclear Agreement: A Framework for Cooperation </w:t>
      </w:r>
      <w:hyperlink r:id="rId609" w:history="1">
        <w:r w:rsidRPr="0000069C">
          <w:rPr>
            <w:rStyle w:val="Hyperlink"/>
          </w:rPr>
          <w:t>http://csis.org/files/media/csis/pubs/080522-einhorn-u.s.-russia-web.pdf</w:t>
        </w:r>
      </w:hyperlink>
    </w:p>
    <w:p w14:paraId="454EC4BB" w14:textId="77777777" w:rsidR="00CF5D92" w:rsidRPr="0000069C" w:rsidRDefault="00CF5D92" w:rsidP="00CF5D92">
      <w:pPr>
        <w:pStyle w:val="BB-Evidence"/>
      </w:pPr>
      <w:r w:rsidRPr="0000069C">
        <w:t>On the one hand, Russia has resisted tough sanctions against Iran, reduced its leverage with Iran by shipping fuel for the Bushehr reactor, and failed to stop all Russian entities from engaging in sensitive cooperation with Iran. On the other hand, Moscow has insisted on taking back to Russia all spent fuel from the Bushehr reactor, proposed that Iran join an enrichment center in Russia rather than have its own enrichment program, and voted for three modest but increasingly strong UN Security Council sanctions resolutions. The Russians have also pressed Iran publicly and privately to suspend its enrichment program as unnecessary and uneconomic. Clearly, Russia must do more if Iran is to be persuaded to give up its enrichment program and nuclear ambitions. But the likelihood of getting Russia to do more will be much greater if we proceed to implement the 123 Agreement than if we were to walk away from it.</w:t>
      </w:r>
    </w:p>
    <w:p w14:paraId="79DE0203" w14:textId="77777777" w:rsidR="00CF5D92" w:rsidRPr="0000069C" w:rsidRDefault="00CF5D92" w:rsidP="00CF5D92">
      <w:pPr>
        <w:pStyle w:val="BB-Contentions"/>
      </w:pPr>
      <w:r w:rsidRPr="0000069C">
        <w:t>2. Best way to win Russian cooperation on Iran is to remove irritants from the US-Russia relationship</w:t>
      </w:r>
    </w:p>
    <w:p w14:paraId="55002340" w14:textId="77777777" w:rsidR="00CF5D92" w:rsidRPr="0000069C" w:rsidRDefault="00CF5D92" w:rsidP="00CF5D92">
      <w:pPr>
        <w:pStyle w:val="BB-Citation"/>
      </w:pPr>
      <w:r w:rsidRPr="00990809">
        <w:rPr>
          <w:rFonts w:cs="Verdana"/>
          <w:u w:val="single"/>
        </w:rPr>
        <w:t>Cole Harvey and Richard Sabatini April 2010.</w:t>
      </w:r>
      <w:r w:rsidRPr="0000069C">
        <w:rPr>
          <w:rFonts w:cs="Verdana"/>
        </w:rPr>
        <w:t xml:space="preserve"> Cole Harvey (Research Associate in the Washington, DC office of the Center for Nonproliferation Studies. Prior to joining CNS, Cole served as a Herbert Scoville Peace Fellow at the Arms Control Association, where he covered U.S.-Russian arms control and missile defense) and Richard Sabatini (with the Monterey Institute for International Studies - James Martin Center for Nonproliferation Studies ) 15 Apr 2010, Monterey Institute for International Studies, James Martin Center for Nonproliferation Studies Russia's Lukewarm Support for International Sanctions against Iran: History and Motivations </w:t>
      </w:r>
      <w:hyperlink r:id="rId610" w:history="1">
        <w:r w:rsidRPr="0000069C">
          <w:rPr>
            <w:rStyle w:val="Hyperlink"/>
            <w:rFonts w:cs="Verdana"/>
          </w:rPr>
          <w:t>http://www.nti.org/e_research/e3_russia_lukewarm_sanctions_against_iran.html</w:t>
        </w:r>
      </w:hyperlink>
      <w:r>
        <w:rPr>
          <w:rFonts w:cs="Verdana"/>
          <w:i w:val="0"/>
        </w:rPr>
        <w:t xml:space="preserve"> (ellipses in original)</w:t>
      </w:r>
    </w:p>
    <w:p w14:paraId="01553954" w14:textId="77777777" w:rsidR="00CF5D92" w:rsidRDefault="00CF5D92" w:rsidP="00CF5D92">
      <w:pPr>
        <w:pStyle w:val="BB-Evidence"/>
        <w:ind w:left="720"/>
      </w:pPr>
      <w:r w:rsidRPr="005820E6">
        <w:rPr>
          <w:rFonts w:cs="'times new roman'"/>
          <w:u w:val="single"/>
        </w:rPr>
        <w:t>The incentives the United States can offer Russia in exchange for support for strong sanctions against Iran remain limited by geopolitics. The United States, separated from Iran by half the globe and 30 years of diplomatic isolation, is far more willing to contemplate painful sanctions on Iran than is Russia, for whom Iran is a neighbor.</w:t>
      </w:r>
      <w:r w:rsidRPr="0000069C">
        <w:rPr>
          <w:rFonts w:cs="'times new roman'"/>
        </w:rPr>
        <w:t xml:space="preserve"> Russia must balance its desire to prevent Iran from acquiring nuclear weapons with its desire to contain U.S. influence in the Middle East and cooperate with Tehran in other spheres. Foreign Minister Sergei Lavrov made this point in an interview with the radio station Ekho Moskvy on February 19, 2010:But Iran is for us, unlike the U.S., a close neighbor, a country with which we have a very long, historically based connection. It is a country with which we cooperate in the economic, humanitarian, and military-technical fields. And in particular, it is a country which is our partner in the Caspian Sea, along with three other Caspian littoral states. Therefore, we are not indifferent to what happens in Iran and around it. This applies to our economic interests and in the security sphere. And this applies... to the task of the early settlement of the legal status of the Caspian Sea...in the approaches to which the Iranian and Russian positions are fairly close.</w:t>
      </w:r>
    </w:p>
    <w:p w14:paraId="3D84EE48" w14:textId="77777777" w:rsidR="00CF5D92" w:rsidRPr="0000069C" w:rsidRDefault="00CF5D92" w:rsidP="00CF5D92">
      <w:pPr>
        <w:pStyle w:val="BB-Evidence"/>
      </w:pPr>
      <w:r w:rsidRPr="005820E6">
        <w:rPr>
          <w:rFonts w:cs="'times new roman'"/>
          <w:u w:val="single"/>
        </w:rPr>
        <w:t>Given the tension between the interests of a distant United States and a proximate Russia with regard to Iran, the best way for a U.S. administration to win Russian cooperation on a sanctions resolution is to remove irritants from the U.S.-Russian relationship and allow Iran's own behavior to influence Moscow</w:t>
      </w:r>
      <w:r w:rsidRPr="0000069C">
        <w:rPr>
          <w:rFonts w:cs="'times new roman'"/>
        </w:rPr>
        <w:t>.</w:t>
      </w:r>
    </w:p>
    <w:p w14:paraId="2FB624CA" w14:textId="77777777" w:rsidR="00CF5D92" w:rsidRPr="0000069C" w:rsidRDefault="00CF5D92" w:rsidP="00CF5D92">
      <w:pPr>
        <w:pStyle w:val="BB-Contentions"/>
      </w:pPr>
      <w:r w:rsidRPr="0000069C">
        <w:lastRenderedPageBreak/>
        <w:t>DISADVANTAGES</w:t>
      </w:r>
    </w:p>
    <w:p w14:paraId="79AE1625" w14:textId="77777777" w:rsidR="00CF5D92" w:rsidRPr="0000069C" w:rsidRDefault="00CF5D92" w:rsidP="00CF5D92">
      <w:pPr>
        <w:pStyle w:val="BB-Contentions"/>
      </w:pPr>
      <w:r w:rsidRPr="0000069C">
        <w:t>1. Loss of proliferation-resistant nuclear technology #1 - through loss of Russian cooperation on the technology</w:t>
      </w:r>
    </w:p>
    <w:p w14:paraId="2694958F" w14:textId="77777777" w:rsidR="00CF5D92" w:rsidRPr="0000069C" w:rsidRDefault="00CF5D92" w:rsidP="00CF5D92">
      <w:pPr>
        <w:pStyle w:val="BB-Contentions"/>
      </w:pPr>
      <w:r w:rsidRPr="0000069C">
        <w:t xml:space="preserve">Link: Lack of US-Russia cooperation </w:t>
      </w:r>
      <w:r>
        <w:t>hinders research &amp; development of nuclear reactors</w:t>
      </w:r>
      <w:r w:rsidRPr="0000069C">
        <w:t xml:space="preserve"> that are proliferation resistant</w:t>
      </w:r>
    </w:p>
    <w:p w14:paraId="2D3A5C34" w14:textId="77777777" w:rsidR="00CF5D92" w:rsidRPr="0000069C" w:rsidRDefault="00CF5D92" w:rsidP="00CF5D92">
      <w:pPr>
        <w:pStyle w:val="BB-Citation"/>
        <w:rPr>
          <w:u w:val="single"/>
        </w:rPr>
      </w:pPr>
      <w:r w:rsidRPr="00990809">
        <w:rPr>
          <w:u w:val="single"/>
        </w:rPr>
        <w:t>US National Academy of Sciences 2004.</w:t>
      </w:r>
      <w:r w:rsidRPr="0000069C">
        <w:t xml:space="preserve"> Joint committee overseen by the Governing Board of the National Research Council, made up of board members of the National Academy of Sciences, National Academy of Engineering and Institute of Medicine, 2004, OVERCOMING IMPEDIMENTS TO US-RUSSIAN COOPERATION ON NUCLEAR NONPROLIFERATION, </w:t>
      </w:r>
      <w:hyperlink r:id="rId611" w:anchor="v=onepage&amp;q" w:history="1">
        <w:r w:rsidRPr="0000069C">
          <w:rPr>
            <w:rStyle w:val="Hyperlink"/>
          </w:rPr>
          <w:t>http://books.google.com/books?id=DdF-AexOvS0C&amp;pg=PA44&amp;lpg=PA44&amp;dq=proliferation-resistant+%2B+Russia&amp;source=bl&amp;ots=M1KGlsQRew&amp;sig=a1Mzg7CAUWrbZvYKzZWdT-MraUk&amp;hl=en&amp;ei=6NwWTJafJoK78gb94JGiCQ&amp;sa=X&amp;oi=book_result&amp;ct=result&amp;resnum=6&amp;ved=0CCwQ6AEwBQ#v=onepage&amp;q=proliferation-resistant%20%2B%20Russia&amp;f=false</w:t>
        </w:r>
      </w:hyperlink>
    </w:p>
    <w:p w14:paraId="32EFF4C8" w14:textId="77777777" w:rsidR="00CF5D92" w:rsidRPr="0000069C" w:rsidRDefault="00CF5D92" w:rsidP="00CF5D92">
      <w:pPr>
        <w:pStyle w:val="BB-Evidence"/>
        <w:rPr>
          <w:i/>
        </w:rPr>
      </w:pPr>
      <w:r w:rsidRPr="0000069C">
        <w:t>A number of Russian participants pointed out that the failure of the United States and Russia to cooperate on the development of nuclear energy, and disagreements between the United States and Russia on these issues -- particularly with regard to Iran -- constitute impediments to cooperation. These disagreements and failures to cooperate are hindering the expansion of joint bilateral research and development on advanced nuclear reactors and fuel cycle technologies which are resistant to nuclear proliferation.</w:t>
      </w:r>
    </w:p>
    <w:p w14:paraId="3A8E77D8" w14:textId="77777777" w:rsidR="00CF5D92" w:rsidRPr="0000069C" w:rsidRDefault="00CF5D92" w:rsidP="00CF5D92">
      <w:pPr>
        <w:pStyle w:val="BB-Contentions"/>
      </w:pPr>
      <w:r w:rsidRPr="0000069C">
        <w:t>Link: US-Russia nuclear agreement would advance proliferation-resistant nuclear technologies</w:t>
      </w:r>
    </w:p>
    <w:p w14:paraId="0698757C" w14:textId="77777777" w:rsidR="00CF5D92" w:rsidRPr="0000069C" w:rsidRDefault="00CF5D92" w:rsidP="00CF5D92">
      <w:pPr>
        <w:pStyle w:val="BB-Citation"/>
      </w:pPr>
      <w:r w:rsidRPr="00990809">
        <w:rPr>
          <w:u w:val="single"/>
        </w:rPr>
        <w:t>Einhorn, Gottemoeller, McGoldrick, Poneman &amp; Wolfsthal May 2008.</w:t>
      </w:r>
      <w:r w:rsidRPr="0000069C">
        <w:t xml:space="preserve"> Robert Einhorn (currently State Department Special Advisor for Nonproliferation and Arms Control; at time this quote was written he was a Senior Adviser at the Washington-based Center for Strategic and International Studies), Rose Gottemoeller (</w:t>
      </w:r>
      <w:r w:rsidRPr="0000069C">
        <w:rPr>
          <w:rFonts w:ascii="arial, helvetica, sans-serif" w:hAnsi="arial, helvetica, sans-serif" w:cs="arial, helvetica, sans-serif"/>
        </w:rPr>
        <w:t xml:space="preserve">leading international expert on nuclear security, strategic stability, nonproliferation, arms control, Russian-American relations and nuclear issues in post-Soviet territories; director of the Carnegie Moscow Center, co-chair of the Center’s Nonproliferation program) </w:t>
      </w:r>
      <w:r w:rsidRPr="0000069C">
        <w:t xml:space="preserve">, Dr. Fred McGoldrick (former Director of Nonproliferation and Export Policy, US State Department), Dan Poneman (currently Deputy Secretary of Energy; former </w:t>
      </w:r>
      <w:r w:rsidRPr="0000069C">
        <w:rPr>
          <w:rFonts w:ascii="verdana, arial, helvetica, sans" w:hAnsi="verdana, arial, helvetica, sans" w:cs="verdana, arial, helvetica, sans"/>
        </w:rPr>
        <w:t>Special Assistant to the President and Senior Director for Nonproliferation and Export Controls at the National Security Council)</w:t>
      </w:r>
      <w:r w:rsidRPr="0000069C">
        <w:t xml:space="preserve"> and Jon Wolfsthal (former </w:t>
      </w:r>
      <w:r w:rsidRPr="0000069C">
        <w:rPr>
          <w:rFonts w:ascii="arial, helvetica, sans-serif" w:hAnsi="arial, helvetica, sans-serif" w:cs="arial, helvetica, sans-serif"/>
        </w:rPr>
        <w:t>special policy advisor on non-proliferation at the US Dept of Energy)</w:t>
      </w:r>
      <w:r w:rsidRPr="0000069C">
        <w:t xml:space="preserve"> May 2008 Center for Strategic and International Studies, Carnegie Endowment for Peace, The U.S.-Russia Civil Nuclear Agreement: A Framework for Cooperation </w:t>
      </w:r>
      <w:hyperlink r:id="rId612" w:history="1">
        <w:r w:rsidRPr="0000069C">
          <w:rPr>
            <w:rStyle w:val="Hyperlink"/>
          </w:rPr>
          <w:t>http://www.carnegieendowment.org/static/npp/reports/csis_us-russia_08.pdf</w:t>
        </w:r>
      </w:hyperlink>
    </w:p>
    <w:p w14:paraId="21DFCB9F" w14:textId="77777777" w:rsidR="00CF5D92" w:rsidRPr="0000069C" w:rsidRDefault="00CF5D92" w:rsidP="00CF5D92">
      <w:pPr>
        <w:pStyle w:val="BB-Evidence"/>
      </w:pPr>
      <w:r w:rsidRPr="0000069C">
        <w:t>In recent years, the case for pursuing a 123 Agreement with Russia has gotten stronger. Growing energy needs and concerns about greenhouse gas emissions are improving the outlook for nuclear power worldwide, which, in an increasingly globalized nuclear industry, places a premium on working with foreign partners. The 9/11 attacks and the nuclear programs of North Korea and Iran have elevated preventing nuclear proliferation and nuclear terrorism to the top of the national security agenda, generating strong interest in more proliferation-resistant nuclear technologies and approaches to the fuel cycle that could be advanced through U.S.-Russia collaboration.</w:t>
      </w:r>
    </w:p>
    <w:p w14:paraId="219367BC" w14:textId="77777777" w:rsidR="00CF5D92" w:rsidRPr="0000069C" w:rsidRDefault="00CF5D92" w:rsidP="00CF5D92">
      <w:pPr>
        <w:pStyle w:val="BB-Contentions"/>
      </w:pPr>
      <w:r w:rsidRPr="0000069C">
        <w:t>Brink: We need to get proliferation-resistant technologies as early as possible</w:t>
      </w:r>
    </w:p>
    <w:p w14:paraId="2EFF4A06" w14:textId="77777777" w:rsidR="00CF5D92" w:rsidRPr="0000069C" w:rsidRDefault="00CF5D92" w:rsidP="00CF5D92">
      <w:pPr>
        <w:pStyle w:val="BB-Citation"/>
      </w:pPr>
      <w:r w:rsidRPr="00990809">
        <w:rPr>
          <w:u w:val="single"/>
        </w:rPr>
        <w:t>Dr. Matthias Englert and Prof. Michael 2009</w:t>
      </w:r>
      <w:r w:rsidRPr="0000069C">
        <w:t xml:space="preserve">. Matthias Englert (PhD, postdoctoral fellow at Center for International Security &amp; Cooperation, Stanford Univ. Before joining CISAC, was a researcher at the Interdisciplinary Research Group Science Technology and Security (IANUS) and a PhD student at the department of physics at Darmstadt University of Technology in Germany) and Michael M. May (Professor of Management Science and Engineering, Emeritus, Stanford Univ) 2009 Proliferation Resistance of Nuclear Technologies: Conversion of Research Reactors and Other Case Studies, </w:t>
      </w:r>
      <w:hyperlink r:id="rId613" w:history="1">
        <w:r w:rsidRPr="0000069C">
          <w:rPr>
            <w:rStyle w:val="Hyperlink"/>
          </w:rPr>
          <w:t>http://cisac.stanford.edu/events/proliferation_resistance_of_nuclear_technologies_conversion_of_research_reactors_and_other_case_studies/</w:t>
        </w:r>
      </w:hyperlink>
    </w:p>
    <w:p w14:paraId="12C7A0E6" w14:textId="77777777" w:rsidR="00CF5D92" w:rsidRPr="0000069C" w:rsidRDefault="00CF5D92" w:rsidP="00CF5D92">
      <w:pPr>
        <w:pStyle w:val="BB-Evidence"/>
      </w:pPr>
      <w:r w:rsidRPr="0000069C">
        <w:rPr>
          <w:rFonts w:cs="verdana, arial, helvetica, sans"/>
        </w:rPr>
        <w:t>Ambivalent nuclear technologies use or have a potential to produce nuclear weapon relevant materials like highly enriched uranium (HEU), plutonium, tritium and U233. It is important to assess the proliferation potential and measures to strengthen the proliferation resistance of these technologies as early as possible (preventively) to find alternative more proliferation resistant designs or at least to identify sensitive parameters or even critical parts that should trigger international safeguards and export controls.</w:t>
      </w:r>
    </w:p>
    <w:p w14:paraId="0F744D6E" w14:textId="77777777" w:rsidR="00CF5D92" w:rsidRPr="0000069C" w:rsidRDefault="00CF5D92" w:rsidP="00CF5D92">
      <w:pPr>
        <w:pStyle w:val="BB-Contentions"/>
      </w:pPr>
      <w:r w:rsidRPr="0000069C">
        <w:lastRenderedPageBreak/>
        <w:t>Impact: Risk of terrorists getting nukes</w:t>
      </w:r>
    </w:p>
    <w:p w14:paraId="7BCB3F70" w14:textId="77777777" w:rsidR="00CF5D92" w:rsidRPr="0000069C" w:rsidRDefault="00CF5D92" w:rsidP="00CF5D92">
      <w:pPr>
        <w:pStyle w:val="BB-Citation"/>
        <w:rPr>
          <w:u w:val="single"/>
        </w:rPr>
      </w:pPr>
      <w:r w:rsidRPr="00990809">
        <w:rPr>
          <w:u w:val="single"/>
        </w:rPr>
        <w:t>Nuclear Energy Study Group of the American Physical Society Panel on Public Affairs 2005.</w:t>
      </w:r>
      <w:r w:rsidRPr="0000069C">
        <w:t xml:space="preserve"> Nuclear Energy Study Group of the American Physical Society Panel on Public Affairs, 2005, Nuclear Power And Proliferation Resistance: Securing Benefits, Limiting Risk, </w:t>
      </w:r>
      <w:hyperlink r:id="rId614" w:history="1">
        <w:r w:rsidRPr="0000069C">
          <w:rPr>
            <w:rStyle w:val="Hyperlink"/>
          </w:rPr>
          <w:t>http://www.aps.org/policy/reports/popa-reports/proliferation-resistance/loader.cfm?csModule=security/getfile&amp;pageid=6826</w:t>
        </w:r>
      </w:hyperlink>
    </w:p>
    <w:p w14:paraId="3F4D9AA8" w14:textId="77777777" w:rsidR="00CF5D92" w:rsidRPr="0000069C" w:rsidRDefault="00CF5D92" w:rsidP="00CF5D92">
      <w:pPr>
        <w:pStyle w:val="BB-Evidence"/>
      </w:pPr>
      <w:r w:rsidRPr="0000069C">
        <w:t>Nuclear reactors themselves are not the primary proliferation risk. The principal proliferation concern among the various elements of a nuclear power system are the enrichment and reprocessing facilities, which can produce materials directly usable in weapons. In addition, the spent fuel is a potential source of plutonium that must be safeguarded to prevent its clandestine separation for use in weapons, and fresh low-enriched uranium (LEU) fuel materials are a potential source for clandestine enrichment to nuclear weapons grade material. Further, poorly secured nuclear materials, including plutonium separated for fabrication into reactor fuel, present a risk of proliferation through theft and transfer to another country or terrorist group.</w:t>
      </w:r>
    </w:p>
    <w:p w14:paraId="1F32F952" w14:textId="77777777" w:rsidR="00CF5D92" w:rsidRPr="0000069C" w:rsidRDefault="00CF5D92" w:rsidP="00CF5D92">
      <w:pPr>
        <w:pStyle w:val="BB-Contentions"/>
      </w:pPr>
      <w:r w:rsidRPr="0000069C">
        <w:t>Definition of Proliferation-Resistant nuclear energy</w:t>
      </w:r>
    </w:p>
    <w:p w14:paraId="019393E9" w14:textId="77777777" w:rsidR="00CF5D92" w:rsidRPr="0000069C" w:rsidRDefault="00CF5D92" w:rsidP="00CF5D92">
      <w:pPr>
        <w:pStyle w:val="BB-Citation"/>
      </w:pPr>
      <w:r w:rsidRPr="00990809">
        <w:rPr>
          <w:u w:val="single"/>
        </w:rPr>
        <w:t>Prof. Matthew Bunn November 2007</w:t>
      </w:r>
      <w:r w:rsidRPr="0000069C">
        <w:t xml:space="preserve">. Matthew Bunn (Associate Professor at Harvard University's John F. Kennedy School of Government ) 20 Nov 2007 Managing the Atom Project, Harvard University, Proliferation-Resistance (and Terror-Resistance) of Nuclear Energy Systems, “Systems Analysis of the Nuclear Fuel Cycle” Massachusetts Institute of Technology </w:t>
      </w:r>
      <w:hyperlink r:id="rId615" w:history="1">
        <w:r w:rsidRPr="0000069C">
          <w:rPr>
            <w:rStyle w:val="Hyperlink"/>
          </w:rPr>
          <w:t>http://belfercenter.ksg.harvard.edu/files/uploads/bunn_proliferation_resistance_lecture.pdf</w:t>
        </w:r>
      </w:hyperlink>
    </w:p>
    <w:p w14:paraId="159E1250" w14:textId="77777777" w:rsidR="00CF5D92" w:rsidRPr="0000069C" w:rsidRDefault="00CF5D92" w:rsidP="00CF5D92">
      <w:pPr>
        <w:pStyle w:val="BB-Evidence"/>
      </w:pPr>
      <w:r w:rsidRPr="0000069C">
        <w:t>Definition: A nuclear energy system is proliferation-resistant if its deployment and use, on the scale and with the distribution envisioned by proponents, would not significantly increase the probability of proliferation of nuclear weapons.</w:t>
      </w:r>
    </w:p>
    <w:p w14:paraId="6C31312C" w14:textId="77777777" w:rsidR="00CF5D92" w:rsidRPr="0000069C" w:rsidRDefault="00CF5D92" w:rsidP="00CF5D92">
      <w:pPr>
        <w:pStyle w:val="BB-Contentions"/>
      </w:pPr>
      <w:r w:rsidRPr="0000069C">
        <w:t>2. Loss of proliferation-resistant technology #2 -- Through cutting GNEP</w:t>
      </w:r>
    </w:p>
    <w:p w14:paraId="36384D79" w14:textId="77777777" w:rsidR="00CF5D92" w:rsidRPr="0000069C" w:rsidRDefault="00CF5D92" w:rsidP="00CF5D92">
      <w:pPr>
        <w:pStyle w:val="BB-Contentions"/>
      </w:pPr>
      <w:r w:rsidRPr="0000069C">
        <w:t>Link: GNEP develops proliferation-resistant technology</w:t>
      </w:r>
    </w:p>
    <w:p w14:paraId="2900ED28" w14:textId="77777777" w:rsidR="00CF5D92" w:rsidRPr="0000069C" w:rsidRDefault="00CF5D92" w:rsidP="00CF5D92">
      <w:pPr>
        <w:pStyle w:val="BB-Citation"/>
        <w:rPr>
          <w:u w:val="single"/>
        </w:rPr>
      </w:pPr>
      <w:r w:rsidRPr="00990809">
        <w:rPr>
          <w:u w:val="single"/>
        </w:rPr>
        <w:t>Mary Beth Nikitin June 2008.</w:t>
      </w:r>
      <w:r w:rsidRPr="0000069C">
        <w:t xml:space="preserve"> Mary Beth Nikitin (Analyst in Nonproliferation) 26 June 2008, Congressional Research Service, U.S.-Russian Civilian Nuclear Cooperation Agreement: Issues for Congress </w:t>
      </w:r>
      <w:hyperlink r:id="rId616" w:history="1">
        <w:r w:rsidRPr="0000069C">
          <w:rPr>
            <w:rStyle w:val="Hyperlink"/>
          </w:rPr>
          <w:t>http://www.fas.org/sgp/crs/nuke/RS22892.pdf</w:t>
        </w:r>
      </w:hyperlink>
    </w:p>
    <w:p w14:paraId="2396D4F9" w14:textId="77777777" w:rsidR="00CF5D92" w:rsidRPr="0000069C" w:rsidRDefault="00CF5D92" w:rsidP="00CF5D92">
      <w:pPr>
        <w:pStyle w:val="BB-Evidence"/>
      </w:pPr>
      <w:r w:rsidRPr="0000069C">
        <w:t>Several factors may have contributed to the shift in U.S. policy: a tougher line by Moscow since 2003 with respect to Iran, especially Russia’s agreement with Iran to take back spent nuclear fuel from the Russian built Bushehr reactor; President Bush’s embrace of nuclear power as an alternative to reliance on hydrocarbons; President Bush’s proposals to multilateralize the nuclear fuel cycle and develop proliferation-resistant technologies through the Global Nuclear Energy Partnership (GNEP) (which includes embracing reprocessing technology after decades of U.S. opposition); and Russia’s proposals to host an international fuel center which would store and reprocess spent fuel and enrich uranium for fresh fuel.</w:t>
      </w:r>
    </w:p>
    <w:p w14:paraId="6C752C32" w14:textId="77777777" w:rsidR="00CF5D92" w:rsidRPr="0000069C" w:rsidRDefault="00CF5D92" w:rsidP="00CF5D92">
      <w:pPr>
        <w:pStyle w:val="BB-Contentions"/>
      </w:pPr>
      <w:r w:rsidRPr="0000069C">
        <w:t>Impact: Cross-apply DA 1 impacts above.</w:t>
      </w:r>
    </w:p>
    <w:p w14:paraId="662D6EE6" w14:textId="77777777" w:rsidR="00CF5D92" w:rsidRPr="0000069C" w:rsidRDefault="00CF5D92" w:rsidP="00CF5D92">
      <w:pPr>
        <w:pStyle w:val="BB-Contentions"/>
      </w:pPr>
      <w:r w:rsidRPr="0000069C">
        <w:t>3. Reduced US-Russia cooperation</w:t>
      </w:r>
    </w:p>
    <w:p w14:paraId="78046DC1" w14:textId="77777777" w:rsidR="00CF5D92" w:rsidRPr="0000069C" w:rsidRDefault="00CF5D92" w:rsidP="00CF5D92">
      <w:pPr>
        <w:pStyle w:val="BB-Contentions"/>
      </w:pPr>
      <w:r w:rsidRPr="0000069C">
        <w:t>Link: Blocking the 123 Agreement is likely to adversely affect US-Russia cooperation</w:t>
      </w:r>
    </w:p>
    <w:p w14:paraId="5CF37D26" w14:textId="77777777" w:rsidR="00CF5D92" w:rsidRPr="0000069C" w:rsidRDefault="00CF5D92" w:rsidP="00CF5D92">
      <w:pPr>
        <w:pStyle w:val="BB-Citation"/>
      </w:pPr>
      <w:r w:rsidRPr="00990809">
        <w:rPr>
          <w:u w:val="single"/>
        </w:rPr>
        <w:t>Einhorn, Gottemoeller, McGoldrick, Poneman &amp; Wolfsthal May 2008.</w:t>
      </w:r>
      <w:r w:rsidRPr="0000069C">
        <w:t xml:space="preserve"> Robert Einhorn (currently State Department Special Advisor for Nonproliferation and Arms Control; at time this quote was written he was a Senior Adviser at the Washington-based Center for Strategic and International Studies), Rose Gottemoeller (</w:t>
      </w:r>
      <w:r w:rsidRPr="0000069C">
        <w:rPr>
          <w:rFonts w:ascii="arial, helvetica, sans-serif" w:hAnsi="arial, helvetica, sans-serif" w:cs="arial, helvetica, sans-serif"/>
        </w:rPr>
        <w:t xml:space="preserve">leading international expert on nuclear security, strategic stability, nonproliferation, arms control, Russian-American relations and nuclear issues in post-Soviet territories; director of the Carnegie Moscow Center, co-chair of the Center’s Nonproliferation program) </w:t>
      </w:r>
      <w:r w:rsidRPr="0000069C">
        <w:t xml:space="preserve">, Dr. Fred McGoldrick (former Director of Nonproliferation and Export Policy, US State Department), Dan Poneman (currently Deputy Secretary of Energy; former </w:t>
      </w:r>
      <w:r w:rsidRPr="0000069C">
        <w:rPr>
          <w:rFonts w:ascii="verdana, arial, helvetica, sans" w:hAnsi="verdana, arial, helvetica, sans" w:cs="verdana, arial, helvetica, sans"/>
        </w:rPr>
        <w:t>Special Assistant to the President and Senior Director for Nonproliferation and Export Controls at the National Security Council)</w:t>
      </w:r>
      <w:r w:rsidRPr="0000069C">
        <w:t xml:space="preserve"> and Jon Wolfsthal (former </w:t>
      </w:r>
      <w:r w:rsidRPr="0000069C">
        <w:rPr>
          <w:rFonts w:ascii="arial, helvetica, sans-serif" w:hAnsi="arial, helvetica, sans-serif" w:cs="arial, helvetica, sans-serif"/>
        </w:rPr>
        <w:t>special policy advisor on non-proliferation at the US Dept of Energy)</w:t>
      </w:r>
      <w:r w:rsidRPr="0000069C">
        <w:t xml:space="preserve"> May 2008 Center for Strategic and International Studies, Carnegie Endowment for Peace, The U.S.-Russia Civil Nuclear Agreement: A Framework for Cooperation </w:t>
      </w:r>
      <w:hyperlink r:id="rId617" w:history="1">
        <w:r w:rsidRPr="0000069C">
          <w:rPr>
            <w:rStyle w:val="Hyperlink"/>
          </w:rPr>
          <w:t>http://www.carnegieendowment.org/static/npp/reports/csis_us-russia_08.pdf</w:t>
        </w:r>
      </w:hyperlink>
    </w:p>
    <w:p w14:paraId="0414F459" w14:textId="77777777" w:rsidR="00CF5D92" w:rsidRPr="005820E6" w:rsidRDefault="00CF5D92" w:rsidP="00CF5D92">
      <w:pPr>
        <w:pStyle w:val="BB-Evidence"/>
        <w:rPr>
          <w:u w:val="single"/>
        </w:rPr>
      </w:pPr>
      <w:r w:rsidRPr="005820E6">
        <w:rPr>
          <w:u w:val="single"/>
        </w:rPr>
        <w:t>A 123 Agreement cannot, by itself, mend the U.S.-Russia bilateral relationship, which has deteriorated markedly in recent years</w:t>
      </w:r>
      <w:r w:rsidRPr="0000069C">
        <w:t xml:space="preserve">. Differences on such issues as NATO expansion, Kosovo, a framework for cooperation and missile defenses can be expected to persist. </w:t>
      </w:r>
      <w:r w:rsidRPr="005820E6">
        <w:rPr>
          <w:u w:val="single"/>
        </w:rPr>
        <w:t>But by building on areas of clear common ground, the agreement can help stop and reverse the downward slide in bilateral relations</w:t>
      </w:r>
      <w:r w:rsidRPr="0000069C">
        <w:t xml:space="preserve"> and perhaps have a positive spillover effect on other issues, which is especially important at a time of presidential transitions in both countries. </w:t>
      </w:r>
      <w:r w:rsidRPr="005820E6">
        <w:rPr>
          <w:u w:val="single"/>
        </w:rPr>
        <w:t>Conversely, blocking the agreement is likely to adversely affect U.S.-Russia cooperation more broadly.</w:t>
      </w:r>
    </w:p>
    <w:p w14:paraId="32EEB022" w14:textId="77777777" w:rsidR="00CF5D92" w:rsidRPr="0000069C" w:rsidRDefault="00CF5D92" w:rsidP="00CF5D92">
      <w:pPr>
        <w:pStyle w:val="BB-Contentions"/>
      </w:pPr>
      <w:r w:rsidRPr="0000069C">
        <w:lastRenderedPageBreak/>
        <w:t>Link: Rapid &amp; effective action to strengthen US-Russian relations is critical to advancing US national interests on nuclear proliferation, terrorism, economy and energy</w:t>
      </w:r>
    </w:p>
    <w:p w14:paraId="09E7CBDE" w14:textId="77777777" w:rsidR="00CF5D92" w:rsidRPr="0000069C" w:rsidRDefault="00CF5D92" w:rsidP="00CF5D92">
      <w:pPr>
        <w:pStyle w:val="BB-Citation"/>
      </w:pPr>
      <w:r w:rsidRPr="00990809">
        <w:rPr>
          <w:u w:val="single"/>
        </w:rPr>
        <w:t>THE COMMISSION ON U.S. POLICY TOWARD RUSSIA 2009.</w:t>
      </w:r>
      <w:r w:rsidRPr="0000069C">
        <w:t xml:space="preserve"> THE COMMISSION ON U.S. POLICY TOWARD RUSSIA (Chaired by former Senators Chuck Hagel and Gary Hart), March 2009 The Right Direction for U.S. Policy toward Russia </w:t>
      </w:r>
      <w:hyperlink r:id="rId618" w:history="1">
        <w:r w:rsidRPr="0000069C">
          <w:rPr>
            <w:rStyle w:val="Hyperlink"/>
          </w:rPr>
          <w:t>http://www.nixoncenter.org/RussiaReport09.pdf</w:t>
        </w:r>
      </w:hyperlink>
    </w:p>
    <w:p w14:paraId="1C84AA04" w14:textId="77777777" w:rsidR="00CF5D92" w:rsidRPr="0000069C" w:rsidRDefault="00CF5D92" w:rsidP="00CF5D92">
      <w:pPr>
        <w:pStyle w:val="BB-Evidence"/>
      </w:pPr>
      <w:r w:rsidRPr="005820E6">
        <w:rPr>
          <w:u w:val="single"/>
        </w:rPr>
        <w:t>Securing America</w:t>
      </w:r>
      <w:r w:rsidRPr="00597AEF">
        <w:rPr>
          <w:u w:val="single"/>
        </w:rPr>
        <w:t>’</w:t>
      </w:r>
      <w:r w:rsidRPr="005820E6">
        <w:rPr>
          <w:u w:val="single"/>
        </w:rPr>
        <w:t>s vital national interests in the</w:t>
      </w:r>
      <w:r w:rsidRPr="0000069C">
        <w:t xml:space="preserve"> complex, interconnected, and interdependent world of the </w:t>
      </w:r>
      <w:r w:rsidRPr="005820E6">
        <w:rPr>
          <w:u w:val="single"/>
        </w:rPr>
        <w:t>twenty-first century requires deep and meaningful cooperation with other governments</w:t>
      </w:r>
      <w:r w:rsidRPr="0000069C">
        <w:t>.</w:t>
      </w:r>
      <w:r w:rsidRPr="005820E6">
        <w:rPr>
          <w:u w:val="single"/>
        </w:rPr>
        <w:t xml:space="preserve"> The challenges</w:t>
      </w:r>
      <w:r w:rsidRPr="00597AEF">
        <w:rPr>
          <w:u w:val="single"/>
        </w:rPr>
        <w:t>—</w:t>
      </w:r>
      <w:r w:rsidRPr="005820E6">
        <w:rPr>
          <w:u w:val="single"/>
        </w:rPr>
        <w:t>stopping the proliferation of nuclear weapons and other weapons of mass destruction, defeating terrorist networks, rebuilding the global economy, and ensuring energy security for the United States and others</w:t>
      </w:r>
      <w:r w:rsidRPr="00597AEF">
        <w:rPr>
          <w:u w:val="single"/>
        </w:rPr>
        <w:t>—</w:t>
      </w:r>
      <w:r w:rsidRPr="005820E6">
        <w:rPr>
          <w:u w:val="single"/>
        </w:rPr>
        <w:t>are enormous. And few nations could make more of a difference to our success than Russia</w:t>
      </w:r>
      <w:r w:rsidRPr="0000069C">
        <w:t xml:space="preserve">, with its vast arsenal of nuclear weapons, its strategic location spanning Europe and Asia, its considerable energy resources, and its status as a permanent member of the United Nations Security Council. </w:t>
      </w:r>
      <w:r w:rsidRPr="005820E6">
        <w:rPr>
          <w:u w:val="single"/>
        </w:rPr>
        <w:t>Rapid and effective action to strengthen U.S.-Russian relations is critically important to advancing U.S. national interests</w:t>
      </w:r>
      <w:r w:rsidRPr="0000069C">
        <w:t>.</w:t>
      </w:r>
    </w:p>
    <w:p w14:paraId="287B0EEE" w14:textId="77777777" w:rsidR="00CF5D92" w:rsidRPr="0000069C" w:rsidRDefault="00CF5D92" w:rsidP="00CF5D92">
      <w:pPr>
        <w:pStyle w:val="BB-Contentions"/>
      </w:pPr>
      <w:r w:rsidRPr="0000069C">
        <w:t>Uniqueness + Impact: Without deep Russian cooperation, no strategy is likely to succeed in preventing nuclear proliferation, nuclear terrorism and nuclear war</w:t>
      </w:r>
    </w:p>
    <w:p w14:paraId="13F89223" w14:textId="77777777" w:rsidR="00CF5D92" w:rsidRPr="0000069C" w:rsidRDefault="00CF5D92" w:rsidP="00CF5D92">
      <w:pPr>
        <w:pStyle w:val="BB-Citation"/>
      </w:pPr>
      <w:r w:rsidRPr="00990809">
        <w:rPr>
          <w:u w:val="single"/>
        </w:rPr>
        <w:t>THE COMMISSION ON U.S. POLICY TOWARD RUSSIA 2009.</w:t>
      </w:r>
      <w:r w:rsidRPr="0000069C">
        <w:t xml:space="preserve"> THE COMMISSION ON U.S. POLICY TOWARD RUSSIA (Chaired by former Senators Chuck Hagel and Gary Hart), March 2009 The Right Direction for U.S. Policy toward Russia </w:t>
      </w:r>
      <w:hyperlink r:id="rId619" w:history="1">
        <w:r w:rsidRPr="0000069C">
          <w:rPr>
            <w:rStyle w:val="Hyperlink"/>
          </w:rPr>
          <w:t>http://www.nixoncenter.org/RussiaReport09.pdf</w:t>
        </w:r>
      </w:hyperlink>
    </w:p>
    <w:p w14:paraId="420AFBBE" w14:textId="77777777" w:rsidR="00CF5D92" w:rsidRPr="0000069C" w:rsidRDefault="00CF5D92" w:rsidP="00CF5D92">
      <w:pPr>
        <w:pStyle w:val="BB-Evidence"/>
      </w:pPr>
      <w:r w:rsidRPr="0000069C">
        <w:t>The detonation of even a single nuclear warhead in the United States would have catastrophic consequences for America and its future. Likewise, the use of only one nuclear weapon anywhere else would also profoundly affect the United States through its considerable global political and economic consequences. Without deep Russian cooperation, no strategy is likely to succeed in preventing the proliferation of nuclear weapons, nuclear terrorism, and nuclear war.</w:t>
      </w:r>
    </w:p>
    <w:p w14:paraId="3A687640" w14:textId="77777777" w:rsidR="00CF5D92" w:rsidRPr="0000069C" w:rsidRDefault="00CF5D92" w:rsidP="00CF5D92">
      <w:pPr>
        <w:pStyle w:val="BB-Contentions"/>
      </w:pPr>
      <w:r w:rsidRPr="0000069C">
        <w:t>Impact: Deterioration of US-Russian relations will damage our ability to manage nonproliferation, terrorism and energy security issues</w:t>
      </w:r>
    </w:p>
    <w:p w14:paraId="548D4100" w14:textId="77777777" w:rsidR="00CF5D92" w:rsidRPr="0000069C" w:rsidRDefault="00CF5D92" w:rsidP="00CF5D92">
      <w:pPr>
        <w:pStyle w:val="BB-Citation"/>
      </w:pPr>
      <w:r w:rsidRPr="00990809">
        <w:rPr>
          <w:u w:val="single"/>
        </w:rPr>
        <w:t>THE COMMISSION ON U.S. POLICY TOWARD RUSSIA 2009.</w:t>
      </w:r>
      <w:r w:rsidRPr="0000069C">
        <w:t xml:space="preserve"> THE COMMISSION ON U.S. POLICY TOWARD RUSSIA (Chaired by former Senators Chuck Hagel and Gary Hart), March 2009 The Right Direction for U.S. Policy toward Russia </w:t>
      </w:r>
      <w:hyperlink r:id="rId620" w:history="1">
        <w:r w:rsidRPr="0000069C">
          <w:rPr>
            <w:rStyle w:val="Hyperlink"/>
          </w:rPr>
          <w:t>http://www.nixoncenter.org/RussiaReport09.pdf</w:t>
        </w:r>
      </w:hyperlink>
    </w:p>
    <w:p w14:paraId="4A038F57" w14:textId="77777777" w:rsidR="00CF5D92" w:rsidRPr="0000069C" w:rsidRDefault="00CF5D92" w:rsidP="00CF5D92">
      <w:pPr>
        <w:pStyle w:val="BB-Evidence"/>
      </w:pPr>
      <w:r w:rsidRPr="0000069C">
        <w:t>A constructive relationship with Russia will directly influence the United States’ ability to advance effectively vital national-security interests in nonproliferation, counterterrorism, and energy security, and to deal with many specific challenges such as Iran or European security. If left unchecked, the ongoing deterioration of U.S.-Russian relations will begin to seriously damage our ability to achieve objectives across these interests.</w:t>
      </w:r>
    </w:p>
    <w:p w14:paraId="059EDD7E" w14:textId="77777777" w:rsidR="00CF5D92" w:rsidRPr="0000069C" w:rsidRDefault="00CF5D92" w:rsidP="00CF5D92">
      <w:pPr>
        <w:pStyle w:val="BB-Contentions"/>
      </w:pPr>
      <w:r w:rsidRPr="0000069C">
        <w:t>4. Iran gets nukes</w:t>
      </w:r>
    </w:p>
    <w:p w14:paraId="3AA3D8EE" w14:textId="77777777" w:rsidR="00CF5D92" w:rsidRPr="0000069C" w:rsidRDefault="00CF5D92" w:rsidP="00CF5D92">
      <w:pPr>
        <w:pStyle w:val="BB-Contentions"/>
      </w:pPr>
      <w:r w:rsidRPr="0000069C">
        <w:t>Link: Goal of preventing Iran from getting nuclear weapons can't be achieved without Russia's cooperation - best way to get cooperation is the 123 Agreement</w:t>
      </w:r>
    </w:p>
    <w:p w14:paraId="3AC5F81B" w14:textId="77777777" w:rsidR="00CF5D92" w:rsidRPr="0000069C" w:rsidRDefault="00CF5D92" w:rsidP="00CF5D92">
      <w:pPr>
        <w:pStyle w:val="BB-Citation"/>
      </w:pPr>
      <w:r w:rsidRPr="00990809">
        <w:rPr>
          <w:u w:val="single"/>
        </w:rPr>
        <w:t>Einhorn, Gottemoeller, McGoldrick, Poneman &amp; Wolfsthal May 2008.</w:t>
      </w:r>
      <w:r w:rsidRPr="0000069C">
        <w:t xml:space="preserve"> Robert Einhorn (currently State Department Special Advisor for Nonproliferation and Arms Control; at time this quote was written he was a Senior Adviser at the Washington-based Center for Strategic and International Studies), Rose Gottemoeller (</w:t>
      </w:r>
      <w:r w:rsidRPr="0000069C">
        <w:rPr>
          <w:rFonts w:ascii="arial, helvetica, sans-serif" w:hAnsi="arial, helvetica, sans-serif" w:cs="arial, helvetica, sans-serif"/>
        </w:rPr>
        <w:t xml:space="preserve">leading international expert on nuclear security, strategic stability, nonproliferation, arms control, Russian-American relations and nuclear issues in post-Soviet territories; director of the Carnegie Moscow Center, co-chair of the Center’s Nonproliferation program) </w:t>
      </w:r>
      <w:r w:rsidRPr="0000069C">
        <w:t xml:space="preserve">, Dr. Fred McGoldrick (former Director of Nonproliferation and Export Policy, US State Department), Dan Poneman (currently Deputy Secretary of Energy; former </w:t>
      </w:r>
      <w:r w:rsidRPr="0000069C">
        <w:rPr>
          <w:rFonts w:ascii="verdana, arial, helvetica, sans" w:hAnsi="verdana, arial, helvetica, sans" w:cs="verdana, arial, helvetica, sans"/>
        </w:rPr>
        <w:t>Special Assistant to the President and Senior Director for Nonproliferation and Export Controls at the National Security Council)</w:t>
      </w:r>
      <w:r w:rsidRPr="0000069C">
        <w:t xml:space="preserve"> and Jon Wolfsthal (former </w:t>
      </w:r>
      <w:r w:rsidRPr="0000069C">
        <w:rPr>
          <w:rFonts w:ascii="arial, helvetica, sans-serif" w:hAnsi="arial, helvetica, sans-serif" w:cs="arial, helvetica, sans-serif"/>
        </w:rPr>
        <w:t>special policy advisor on non-proliferation at the US Dept of Energy)</w:t>
      </w:r>
      <w:r w:rsidRPr="0000069C">
        <w:t xml:space="preserve"> May 2008 Center for Strategic and International Studies, Carnegie Endowment for Peace, The U.S.-Russia Civil Nuclear Agreement: A Framework for Cooperation </w:t>
      </w:r>
      <w:hyperlink r:id="rId621" w:history="1">
        <w:r w:rsidRPr="0000069C">
          <w:rPr>
            <w:rStyle w:val="Hyperlink"/>
          </w:rPr>
          <w:t>http://www.carnegieendowment.org/static/npp/reports/csis_us-russia_08.pdf</w:t>
        </w:r>
      </w:hyperlink>
    </w:p>
    <w:p w14:paraId="57CBEEE3" w14:textId="77777777" w:rsidR="00CF5D92" w:rsidRPr="0000069C" w:rsidRDefault="00CF5D92" w:rsidP="00CF5D92">
      <w:pPr>
        <w:pStyle w:val="BB-Evidence"/>
        <w:rPr>
          <w:i/>
        </w:rPr>
      </w:pPr>
      <w:r w:rsidRPr="0000069C">
        <w:t>Critical U.S. nonproliferation objectives, especially the goal of preventing Iran from acquiring nuclear weapons, cannot be achieved without the active cooperation of Russia. The best way to gain that cooperation—on Iran and a wide range of other issues—is to bring the U.S.-Russia 123 Agreement into force at an early date.</w:t>
      </w:r>
    </w:p>
    <w:p w14:paraId="45985474" w14:textId="77777777" w:rsidR="00CF5D92" w:rsidRPr="0000069C" w:rsidRDefault="00CF5D92" w:rsidP="00CF5D92">
      <w:pPr>
        <w:pStyle w:val="BB-Contentions"/>
      </w:pPr>
      <w:r w:rsidRPr="0000069C">
        <w:lastRenderedPageBreak/>
        <w:t>Impact: World instability, endangered Middle East region, disrupted oil supplies and empowering terrorists</w:t>
      </w:r>
    </w:p>
    <w:p w14:paraId="7FECC5BF" w14:textId="77777777" w:rsidR="00CF5D92" w:rsidRPr="0000069C" w:rsidRDefault="00CF5D92" w:rsidP="00CF5D92">
      <w:pPr>
        <w:pStyle w:val="BB-Citation"/>
      </w:pPr>
      <w:r w:rsidRPr="00990809">
        <w:rPr>
          <w:u w:val="single"/>
        </w:rPr>
        <w:t>Charlie Keyes CNN February 2010.</w:t>
      </w:r>
      <w:r w:rsidRPr="0000069C">
        <w:t xml:space="preserve"> Charlie Keyes (journalist) CNN news, February 2010 (website says 18 Feb 2010 but the URL indicates 26 Feb 2010) </w:t>
      </w:r>
      <w:hyperlink r:id="rId622" w:history="1">
        <w:r w:rsidRPr="0000069C">
          <w:rPr>
            <w:rStyle w:val="Hyperlink"/>
          </w:rPr>
          <w:t>http://www.cnn.com/2010/WORLD/meast/02/26/israel.iran.nuclear/index.html</w:t>
        </w:r>
      </w:hyperlink>
    </w:p>
    <w:p w14:paraId="396B27E6" w14:textId="77777777" w:rsidR="00CF5D92" w:rsidRPr="0000069C" w:rsidRDefault="00CF5D92" w:rsidP="00CF5D92">
      <w:pPr>
        <w:pStyle w:val="BB-Evidence"/>
        <w:rPr>
          <w:u w:val="single"/>
        </w:rPr>
      </w:pPr>
      <w:r w:rsidRPr="0000069C">
        <w:rPr>
          <w:rFonts w:cs="arial, helvetica, utkal, sans-s"/>
          <w:u w:val="single"/>
        </w:rPr>
        <w:t>Israeli Defense Minister Ehud Barak said Friday that Iran's nuclear program poses a danger that extends beyond Israel. "Iran is not just a challenge for Israel. I believe it is a challenge for the whole world," Barak said in a speech in Washington. "I can hardly think of a stable world order with a nuclear Iran." Barak said he doubts that Iran is "crazy" enough</w:t>
      </w:r>
      <w:r w:rsidRPr="0000069C">
        <w:rPr>
          <w:rFonts w:cs="arial, helvetica, utkal, sans-s"/>
        </w:rPr>
        <w:t xml:space="preserve"> -- he used the Yiddish word "meshugah" -- </w:t>
      </w:r>
      <w:r w:rsidRPr="0000069C">
        <w:rPr>
          <w:rFonts w:cs="arial, helvetica, utkal, sans-s"/>
          <w:u w:val="single"/>
        </w:rPr>
        <w:t>to launch a nuclear attack against Israel, but warned the existence of a nuclear-armed Iran could endanger the region, disrupt oil supplies and empower Iran's terrorist allies.</w:t>
      </w:r>
    </w:p>
    <w:p w14:paraId="5EE6719A" w14:textId="77777777" w:rsidR="00CF5D92" w:rsidRPr="0000069C" w:rsidRDefault="00CF5D92" w:rsidP="00CF5D92">
      <w:pPr>
        <w:pStyle w:val="BB-Contentions"/>
      </w:pPr>
      <w:r w:rsidRPr="0000069C">
        <w:t>5. No Nuclear Renaissance</w:t>
      </w:r>
    </w:p>
    <w:p w14:paraId="49A112FC" w14:textId="77777777" w:rsidR="00CF5D92" w:rsidRPr="0000069C" w:rsidRDefault="00CF5D92" w:rsidP="00CF5D92">
      <w:pPr>
        <w:pStyle w:val="BB-Contentions"/>
      </w:pPr>
      <w:r w:rsidRPr="0000069C">
        <w:t>Link: International cooperation is needed to rebuild US nuclear industry. Cross Apply Harm 4 card above.</w:t>
      </w:r>
    </w:p>
    <w:p w14:paraId="436238EB" w14:textId="77777777" w:rsidR="00CF5D92" w:rsidRPr="0000069C" w:rsidRDefault="00CF5D92" w:rsidP="00CF5D92">
      <w:pPr>
        <w:pStyle w:val="BB-Contentions"/>
      </w:pPr>
      <w:r w:rsidRPr="0000069C">
        <w:t>Link: Nuclear displaces coal</w:t>
      </w:r>
    </w:p>
    <w:p w14:paraId="2A2E7460" w14:textId="77777777" w:rsidR="00CF5D92" w:rsidRPr="0000069C" w:rsidRDefault="00CF5D92" w:rsidP="00CF5D92">
      <w:pPr>
        <w:pStyle w:val="BB-Citation"/>
      </w:pPr>
      <w:r w:rsidRPr="00990809">
        <w:rPr>
          <w:u w:val="single"/>
        </w:rPr>
        <w:t>Pam Kasey Associated Press 2009.</w:t>
      </w:r>
      <w:r w:rsidRPr="0000069C">
        <w:t xml:space="preserve"> Pam Kasey (journalist), Associated Press, 5 Oct 2009, U.S. 'Nuclear Renaissance' Could Displace Coal, </w:t>
      </w:r>
      <w:hyperlink r:id="rId623" w:history="1">
        <w:r w:rsidRPr="0000069C">
          <w:rPr>
            <w:rStyle w:val="Hyperlink"/>
          </w:rPr>
          <w:t>http://www.chem.info/News/2009/10/U-S---Nuclear-Renaissance--Could-Displace-Coal/</w:t>
        </w:r>
      </w:hyperlink>
      <w:r>
        <w:rPr>
          <w:i w:val="0"/>
        </w:rPr>
        <w:t xml:space="preserve"> (brackets added)</w:t>
      </w:r>
    </w:p>
    <w:p w14:paraId="53335B05" w14:textId="77777777" w:rsidR="00CF5D92" w:rsidRPr="0000069C" w:rsidRDefault="00CF5D92" w:rsidP="00CF5D92">
      <w:pPr>
        <w:pStyle w:val="BB-Evidence"/>
      </w:pPr>
      <w:r w:rsidRPr="0000069C">
        <w:rPr>
          <w:rFonts w:cs="arial, helvetica, sans-serif"/>
        </w:rPr>
        <w:t>Asked whether new nuclear generating units would tend to push coal up the dispatch curve, AEP's [American Electric Power Company vice president Nick] Akins said, "I think you can expect coal to reduce as a result. Any time you inject a nuclear power plant into the dispatch stack, some other baseload has to give, and generally that would be coal."</w:t>
      </w:r>
    </w:p>
    <w:p w14:paraId="7437A7FA" w14:textId="77777777" w:rsidR="00CF5D92" w:rsidRPr="0000069C" w:rsidRDefault="00CF5D92" w:rsidP="00CF5D92">
      <w:pPr>
        <w:pStyle w:val="BB-Contentions"/>
      </w:pPr>
      <w:r w:rsidRPr="0000069C">
        <w:t xml:space="preserve">Impact: Coal-fired electricity kills thousands and </w:t>
      </w:r>
      <w:r>
        <w:t xml:space="preserve">has </w:t>
      </w:r>
      <w:r w:rsidRPr="0000069C">
        <w:t>billions of dollars in social costs</w:t>
      </w:r>
    </w:p>
    <w:p w14:paraId="163427DF" w14:textId="77777777" w:rsidR="00CF5D92" w:rsidRPr="0000069C" w:rsidRDefault="00CF5D92" w:rsidP="00CF5D92">
      <w:pPr>
        <w:pStyle w:val="BB-Citation"/>
      </w:pPr>
      <w:r w:rsidRPr="00990809">
        <w:rPr>
          <w:u w:val="single"/>
        </w:rPr>
        <w:t>Dr. Gideon Polya 2008</w:t>
      </w:r>
      <w:r w:rsidRPr="0000069C">
        <w:t xml:space="preserve">. Dr. Gideon Polya (Australian scientist; published 130 works in a 4 decade scientific career, most recently a huge </w:t>
      </w:r>
      <w:r w:rsidRPr="0000069C">
        <w:rPr>
          <w:i w:val="0"/>
        </w:rPr>
        <w:t xml:space="preserve">pharmacological reference text "Biochemical Targets of Plant Bioactive Compounds") 14 </w:t>
      </w:r>
      <w:r w:rsidRPr="0000069C">
        <w:rPr>
          <w:i w:val="0"/>
          <w:u w:val="single"/>
        </w:rPr>
        <w:t>June 2008</w:t>
      </w:r>
      <w:r w:rsidRPr="0000069C">
        <w:rPr>
          <w:i w:val="0"/>
        </w:rPr>
        <w:t>, "</w:t>
      </w:r>
      <w:r w:rsidRPr="0000069C">
        <w:t>Pollutants from coalbased electricity generation kill 170,000 people annually</w:t>
      </w:r>
      <w:r w:rsidRPr="0000069C">
        <w:rPr>
          <w:i w:val="0"/>
        </w:rPr>
        <w:t xml:space="preserve">" </w:t>
      </w:r>
      <w:hyperlink r:id="rId624" w:history="1">
        <w:r w:rsidRPr="0000069C">
          <w:rPr>
            <w:rStyle w:val="Hyperlink"/>
          </w:rPr>
          <w:t>www.green-blog.org/2008/06/14/pollutants-from-coal-basedelectricity-generation-kill-170000-people-annually/</w:t>
        </w:r>
      </w:hyperlink>
      <w:r w:rsidRPr="0000069C">
        <w:t xml:space="preserve"> </w:t>
      </w:r>
      <w:r w:rsidRPr="0000069C">
        <w:rPr>
          <w:i w:val="0"/>
        </w:rPr>
        <w:t>(brackets and parentheses in original)</w:t>
      </w:r>
    </w:p>
    <w:p w14:paraId="69EA47D6" w14:textId="77777777" w:rsidR="00CF5D92" w:rsidRPr="0000069C" w:rsidRDefault="00CF5D92" w:rsidP="00CF5D92">
      <w:pPr>
        <w:pStyle w:val="BB-Evidence"/>
      </w:pPr>
      <w:r w:rsidRPr="0000069C">
        <w:t xml:space="preserve">Tiny particles of sulfur and nitrogen from coal burners lodge deep in our lungs, causing as many as 30,000 premature deaths per year, according to the most up-to-date </w:t>
      </w:r>
      <w:hyperlink r:id="rId625" w:history="1">
        <w:r w:rsidRPr="0000069C">
          <w:t>study by EPA consultant Abt Associates</w:t>
        </w:r>
      </w:hyperlink>
      <w:r w:rsidRPr="0000069C">
        <w:t xml:space="preserve">“. According to Janet Larsen of The Earth Policy Institute it is 25,100 [2004]: “By moving beyond coal, the United States could avoid a legacy of smog-filled skies, acid rain, polluted waterways, contaminated fish, and scarred landscapes. This could each year save some </w:t>
      </w:r>
      <w:hyperlink r:id="rId626" w:history="1">
        <w:r w:rsidRPr="0000069C">
          <w:t>25,000 lives</w:t>
        </w:r>
      </w:hyperlink>
      <w:r w:rsidRPr="0000069C">
        <w:t xml:space="preserve">, reduce respiratory and cardiovascular illnesses, avert potential neurological damage for 630,000 babies, and erase a health care bill of over $160 billion”. 49% of US electricity of 4,065 TWh is from coal i.e. 1,991 TWh (2006: Sources: </w:t>
      </w:r>
      <w:hyperlink r:id="rId627" w:history="1">
        <w:r w:rsidRPr="0000069C">
          <w:t>Wikipedia</w:t>
        </w:r>
      </w:hyperlink>
      <w:r w:rsidRPr="0000069C">
        <w:t xml:space="preserve"> and </w:t>
      </w:r>
      <w:hyperlink r:id="rId628" w:history="1">
        <w:r w:rsidRPr="0000069C">
          <w:t>EIA</w:t>
        </w:r>
      </w:hyperlink>
      <w:r w:rsidRPr="0000069C">
        <w:t>) indicating 49,153 [2006] ”annual coal-based electricity deaths” as compared to 71,887 “total annual fossil fuel-based electricity deaths”.</w:t>
      </w:r>
    </w:p>
    <w:p w14:paraId="5BD2D4ED" w14:textId="77777777" w:rsidR="00CF5D92" w:rsidRDefault="00CF5D92" w:rsidP="00CF5D92">
      <w:pPr>
        <w:pStyle w:val="BB-BriefHeading"/>
        <w:sectPr w:rsidR="00CF5D92">
          <w:type w:val="oddPage"/>
          <w:pgSz w:w="12240" w:h="15840"/>
          <w:pgMar w:top="1152" w:right="1008" w:bottom="1152" w:left="1008" w:header="720" w:footer="720" w:gutter="0"/>
          <w:cols w:space="720"/>
          <w:printerSettings r:id="rId629"/>
        </w:sectPr>
      </w:pPr>
    </w:p>
    <w:p w14:paraId="423F6F6D" w14:textId="77777777" w:rsidR="00CF5D92" w:rsidRDefault="00CF5D92" w:rsidP="00CF5D92">
      <w:pPr>
        <w:pStyle w:val="BB-BriefHeading"/>
      </w:pPr>
      <w:bookmarkStart w:id="74" w:name="_Toc142400557"/>
      <w:bookmarkStart w:id="75" w:name="_Toc4382988"/>
      <w:r>
        <w:lastRenderedPageBreak/>
        <w:t>(2) NEGATIVE: MISSILE DEFENSE IS GOOD</w:t>
      </w:r>
      <w:bookmarkEnd w:id="74"/>
      <w:bookmarkEnd w:id="75"/>
    </w:p>
    <w:p w14:paraId="16A26E95" w14:textId="77777777" w:rsidR="00CF5D92" w:rsidRDefault="00CF5D92" w:rsidP="00CF5D92">
      <w:pPr>
        <w:pStyle w:val="BB-Contentions"/>
      </w:pPr>
      <w:r>
        <w:t>TOPICALITY</w:t>
      </w:r>
    </w:p>
    <w:p w14:paraId="707916A1" w14:textId="77777777" w:rsidR="00CF5D92" w:rsidRDefault="00CF5D92" w:rsidP="00CF5D92">
      <w:pPr>
        <w:pStyle w:val="BB-Contentions"/>
      </w:pPr>
      <w:r>
        <w:t>1. "Toward Russia" violation.</w:t>
      </w:r>
    </w:p>
    <w:p w14:paraId="706609C8" w14:textId="77777777" w:rsidR="00CF5D92" w:rsidRDefault="00CF5D92" w:rsidP="00CF5D92">
      <w:pPr>
        <w:pStyle w:val="BB-Contentions"/>
      </w:pPr>
      <w:r>
        <w:t>US missile defenses in Romania are designed as protection against Iran</w:t>
      </w:r>
    </w:p>
    <w:p w14:paraId="1592420F" w14:textId="77777777" w:rsidR="00CF5D92" w:rsidRDefault="00CF5D92" w:rsidP="00CF5D92">
      <w:pPr>
        <w:pStyle w:val="BB-Citation"/>
      </w:pPr>
      <w:r w:rsidRPr="00990809">
        <w:rPr>
          <w:u w:val="single"/>
        </w:rPr>
        <w:t>RIA Novosti (Russian news agency) Feb 2010.</w:t>
      </w:r>
      <w:r>
        <w:t xml:space="preserve"> RIA Novosti (Russian news agency) 17 Feb 2010 Bulgaria's U.S. missile defense plans 'not anti-Russian' </w:t>
      </w:r>
      <w:hyperlink r:id="rId630" w:history="1">
        <w:r w:rsidRPr="00F933B4">
          <w:rPr>
            <w:rStyle w:val="Hyperlink"/>
          </w:rPr>
          <w:t>http://en.rian.ru/world/20100217/157918698.html</w:t>
        </w:r>
      </w:hyperlink>
    </w:p>
    <w:p w14:paraId="26FCEB6E" w14:textId="77777777" w:rsidR="00CF5D92" w:rsidRDefault="00CF5D92" w:rsidP="00CF5D92">
      <w:pPr>
        <w:pStyle w:val="BB-Evidence"/>
      </w:pPr>
      <w:r>
        <w:rPr>
          <w:rFonts w:cs="georgia, arial, sans-serif"/>
        </w:rPr>
        <w:t>Two weeks ago, Romania announced that it would host interceptor missiles as part of a U.S. missile defense system. A U.S. State Department official said previously the facilities in Romania are to become operational by 2015 and are designed as protection against "current and emerging ballistic missile threats from Iran."</w:t>
      </w:r>
    </w:p>
    <w:p w14:paraId="4FE0945B" w14:textId="77777777" w:rsidR="00CF5D92" w:rsidRDefault="00CF5D92" w:rsidP="00CF5D92">
      <w:pPr>
        <w:pStyle w:val="BB-Contentions"/>
      </w:pPr>
      <w:r>
        <w:t>Not directed against Russia: Missile defense design is physically not capable of doing anything about Russian missiles</w:t>
      </w:r>
    </w:p>
    <w:p w14:paraId="75A84624" w14:textId="77777777" w:rsidR="00CF5D92" w:rsidRDefault="00CF5D92" w:rsidP="00CF5D92">
      <w:pPr>
        <w:pStyle w:val="BB-Citation"/>
      </w:pPr>
      <w:r w:rsidRPr="00990809">
        <w:rPr>
          <w:rFonts w:cs="arial, helvetica, sans-serif"/>
          <w:u w:val="single"/>
        </w:rPr>
        <w:t>Soeren Kern March 2007.</w:t>
      </w:r>
      <w:r>
        <w:rPr>
          <w:rFonts w:cs="arial, helvetica, sans-serif"/>
        </w:rPr>
        <w:t xml:space="preserve"> Soeren Kern (Senior Fellow, Transatlantic Relations, Strategic Studies Group, Madrid) 28| March 2007 Why Russia Fears Transatlantic Missile Defense </w:t>
      </w:r>
      <w:hyperlink r:id="rId631" w:history="1">
        <w:r w:rsidRPr="00F933B4">
          <w:rPr>
            <w:rStyle w:val="Hyperlink"/>
            <w:rFonts w:cs="arial, helvetica, sans-serif"/>
          </w:rPr>
          <w:t>http://soerenkern.com/web/?p=51</w:t>
        </w:r>
      </w:hyperlink>
    </w:p>
    <w:p w14:paraId="5397C02C" w14:textId="77777777" w:rsidR="00CF5D92" w:rsidRDefault="00CF5D92" w:rsidP="00CF5D92">
      <w:pPr>
        <w:pStyle w:val="BB-Evidence"/>
      </w:pPr>
      <w:r>
        <w:rPr>
          <w:rFonts w:cs="arial, helvetica, sans-serif"/>
        </w:rPr>
        <w:t>Indeed, American officials readily admit that Russia could easily overwhelm the American antimissile system. US Air Force Lieutenant General Henry Obering, head of the US Missile Defense Agency, on January 25 said that the interceptors "are directed toward rogue nations' capabilities, not an obviously sophisticated ballistic missile fleet such as the Russians have." Obering went on to say that "we cannot physically catch the Russian ICBMs even if we were trying to target those missiles." This admission by itself would seem to prove that the American system is not directed against Russia.</w:t>
      </w:r>
    </w:p>
    <w:p w14:paraId="7FB443CD" w14:textId="77777777" w:rsidR="00CF5D92" w:rsidRDefault="00CF5D92" w:rsidP="00CF5D92">
      <w:pPr>
        <w:pStyle w:val="BB-Contentions"/>
      </w:pPr>
      <w:r>
        <w:t>INHERENCY</w:t>
      </w:r>
    </w:p>
    <w:p w14:paraId="419A1E49" w14:textId="77777777" w:rsidR="00CF5D92" w:rsidRDefault="00CF5D92" w:rsidP="00CF5D92">
      <w:pPr>
        <w:pStyle w:val="BB-Contentions"/>
      </w:pPr>
      <w:r>
        <w:t>Obama has already scaled back missile defense because of Russia's objections</w:t>
      </w:r>
    </w:p>
    <w:p w14:paraId="5088B873" w14:textId="77777777" w:rsidR="00CF5D92" w:rsidRDefault="00CF5D92" w:rsidP="00CF5D92">
      <w:pPr>
        <w:pStyle w:val="BB-Citation"/>
      </w:pPr>
      <w:r w:rsidRPr="00990809">
        <w:rPr>
          <w:u w:val="single"/>
        </w:rPr>
        <w:t>ILAN BERMAN AND CLIFFORD D. MAY August 2009</w:t>
      </w:r>
      <w:r>
        <w:t xml:space="preserve">. ILAN BERMAN (Vice President of the American Foreign Policy Council in Washington, DC. An expert on regional security in the Middle East, Central Asia, and the Russian Federation, he has consulted for both the U.S. Central Intelligence Agency and the U.S. Department of Defense;Adjunct Professor for International Law and Global Security at the National Defense University, and a member of the Associated Faculty at Missouri State University's Department of Defense and Strategic Studies) AND CLIFFORD D. MAY (President of the Foundation for Defense of Democracies, a policy institute focusing on terrorism created immediately following the 9/11 attacks on the United States; Chairman of the Policy Committee of the Committee on the Present Danger, an international, non-partisan organization based in Washington D.C. comprised of leading members of the national security community) 24 Aug 2009 WALL STREET JOURNAL Hillary's Right About the 'Defense Umbrella' </w:t>
      </w:r>
      <w:hyperlink r:id="rId632" w:history="1">
        <w:r w:rsidRPr="00F933B4">
          <w:rPr>
            <w:rStyle w:val="Hyperlink"/>
          </w:rPr>
          <w:t>http://online.wsj.com/article/SB10001424052970204884404574362771820985060.html</w:t>
        </w:r>
      </w:hyperlink>
    </w:p>
    <w:p w14:paraId="2818FD21" w14:textId="77777777" w:rsidR="00CF5D92" w:rsidRDefault="00CF5D92" w:rsidP="00CF5D92">
      <w:pPr>
        <w:pStyle w:val="BB-Evidence"/>
      </w:pPr>
      <w:r>
        <w:rPr>
          <w:rFonts w:cs="arial, helvetica, sans-serif"/>
        </w:rPr>
        <w:t xml:space="preserve">The Obama administration wants to scale back from Bush's modest beginnings. In addition to slashing the overall budget for missile defense, it has terminated promising projects such as the multiple-kill vehicle (MKV) program—in which multiple interceptors on a carrier vehicle (essentially a satellite) would improve our chances of hitting enemy missiles. Another project terminated is the airborne laser (ABL), an aircraft-based high energy laser that could be flown near potential enemy ballistic-missile hotspots. </w:t>
      </w:r>
      <w:r>
        <w:rPr>
          <w:rFonts w:cs="arial, helvetica, sans-serif"/>
          <w:u w:val="single"/>
        </w:rPr>
        <w:t>Mr. Obama has also targeted the Bush administration's premier missile-defense venture, the deployment of ground-based interceptors and radars in Poland and the Czech Republic to defend against the growing ballistic missile threat from Iran. Instead, because of the Kremlin's objections, the Obama team is preparing to sacrifice this planned deployment as part of a "reset" of U.S. relations with Russia.</w:t>
      </w:r>
    </w:p>
    <w:p w14:paraId="61B39D4C" w14:textId="77777777" w:rsidR="00CF5D92" w:rsidRDefault="00CF5D92" w:rsidP="00CF5D92">
      <w:pPr>
        <w:pStyle w:val="BB-Contentions"/>
      </w:pPr>
      <w:r>
        <w:t>HARMS/ADVANTAGE RESPONSES</w:t>
      </w:r>
    </w:p>
    <w:p w14:paraId="42A6634C" w14:textId="77777777" w:rsidR="00CF5D92" w:rsidRDefault="00CF5D92" w:rsidP="00CF5D92">
      <w:pPr>
        <w:pStyle w:val="BB-Contentions"/>
      </w:pPr>
      <w:r>
        <w:t>1. Missile defense won't hurt US-Russia arms control / START treaty</w:t>
      </w:r>
    </w:p>
    <w:p w14:paraId="043C29AA" w14:textId="77777777" w:rsidR="00CF5D92" w:rsidRDefault="00CF5D92" w:rsidP="00CF5D92">
      <w:pPr>
        <w:pStyle w:val="BB-Contentions"/>
      </w:pPr>
      <w:r>
        <w:t>Unlikely missile defense deployment will stall the ongoing nuclear arms control process</w:t>
      </w:r>
    </w:p>
    <w:p w14:paraId="13170413" w14:textId="77777777" w:rsidR="00CF5D92" w:rsidRDefault="00CF5D92" w:rsidP="00CF5D92">
      <w:pPr>
        <w:pStyle w:val="BB-Citation"/>
      </w:pPr>
      <w:r w:rsidRPr="00990809">
        <w:rPr>
          <w:u w:val="single"/>
        </w:rPr>
        <w:t>Xinhua (Chinese news agency) Feb 2010.</w:t>
      </w:r>
      <w:r>
        <w:t xml:space="preserve"> Xinhua (Chinese news agency) 8 Feb 2010. Romania's joining missile defense system tests U.S.-Russia ties, </w:t>
      </w:r>
      <w:hyperlink r:id="rId633" w:history="1">
        <w:r w:rsidRPr="00F933B4">
          <w:rPr>
            <w:rStyle w:val="Hyperlink"/>
          </w:rPr>
          <w:t>http://news.xinhuanet.com/english2010/world/2010-02/08/c_13167305.htm</w:t>
        </w:r>
      </w:hyperlink>
    </w:p>
    <w:p w14:paraId="750411E9" w14:textId="77777777" w:rsidR="00CF5D92" w:rsidRDefault="00CF5D92" w:rsidP="00CF5D92">
      <w:pPr>
        <w:pStyle w:val="BB-Evidence"/>
      </w:pPr>
      <w:r>
        <w:rPr>
          <w:rFonts w:cs="arial, helvetica, sans-serif"/>
        </w:rPr>
        <w:t>Despite a lack of mutual trust, the United States and Russiait are moving toward a "new detente" after their relations hit a record low during the Bush administration. As leaders of the two countries have reached a consensus on mending their bilateral ties, more dialogues and less confrontation have become the main trend of the U.S.-Russia relations. Analysts noted that as nuclear arms reduction bears on the common interrest of Russia and the United States, neither country will use it as a bargning chip to further its own interest. Therefore, it seems unlikely the deployment of missile defense system will stall the ongoing nuclear arms control process.</w:t>
      </w:r>
    </w:p>
    <w:p w14:paraId="382FFCA6" w14:textId="77777777" w:rsidR="00CF5D92" w:rsidRDefault="00CF5D92" w:rsidP="00CF5D92">
      <w:pPr>
        <w:pStyle w:val="BB-Contentions"/>
      </w:pPr>
      <w:r>
        <w:lastRenderedPageBreak/>
        <w:t>Russia is reluctant to let Romania missile defense plan disrupt negotiations on nuclear arms</w:t>
      </w:r>
    </w:p>
    <w:p w14:paraId="23FC4074" w14:textId="77777777" w:rsidR="00CF5D92" w:rsidRDefault="00CF5D92" w:rsidP="00CF5D92">
      <w:pPr>
        <w:pStyle w:val="BB-Contentions"/>
      </w:pPr>
      <w:r>
        <w:t>If Russia feels threatened, they might deploy some short or medium range missile in neighboring regions</w:t>
      </w:r>
    </w:p>
    <w:p w14:paraId="1F4154F2" w14:textId="77777777" w:rsidR="00CF5D92" w:rsidRDefault="00CF5D92" w:rsidP="00CF5D92">
      <w:pPr>
        <w:pStyle w:val="BB-Contentions"/>
      </w:pPr>
      <w:r>
        <w:t>Impact/Analysis: If that's the worst that happens, so what?</w:t>
      </w:r>
    </w:p>
    <w:p w14:paraId="2864813C" w14:textId="77777777" w:rsidR="00CF5D92" w:rsidRDefault="00CF5D92" w:rsidP="00CF5D92">
      <w:pPr>
        <w:pStyle w:val="BB-Citation"/>
      </w:pPr>
      <w:r w:rsidRPr="00990809">
        <w:rPr>
          <w:u w:val="single"/>
        </w:rPr>
        <w:t>Xinhua (Chinese news agency) Feb 2010.</w:t>
      </w:r>
      <w:r>
        <w:t xml:space="preserve"> Xinhua (Chinese news agency) 8 Feb 2010. Romania's joining missile defense system tests U.S.-Russia ties, </w:t>
      </w:r>
      <w:hyperlink r:id="rId634" w:history="1">
        <w:r w:rsidRPr="00F933B4">
          <w:rPr>
            <w:rStyle w:val="Hyperlink"/>
          </w:rPr>
          <w:t>http://news.xinhuanet.com/english2010/world/2010-02/08/c_13167305.htm</w:t>
        </w:r>
      </w:hyperlink>
    </w:p>
    <w:p w14:paraId="32BEB2EA" w14:textId="77777777" w:rsidR="00CF5D92" w:rsidRDefault="00CF5D92" w:rsidP="00CF5D92">
      <w:pPr>
        <w:pStyle w:val="BB-Evidence"/>
      </w:pPr>
      <w:r w:rsidRPr="005820E6">
        <w:rPr>
          <w:rFonts w:cs="arial, helvetica, sans-serif"/>
          <w:u w:val="single"/>
        </w:rPr>
        <w:t>Some Russian experts and legislators suggest Russia link the missile defense issue with the ongoing talks on the successor document to the START-1, but Russian Foreign Minister Sergei Lavrov and his ministry sounded very cautious in their statements, without mentioning the proposed linkage. Moscow seemed reluctant to let Romania's move disrupt negotiations on new nuclear arms reduction agreement.</w:t>
      </w:r>
      <w:r>
        <w:rPr>
          <w:rFonts w:cs="arial, helvetica, sans-serif"/>
        </w:rPr>
        <w:t xml:space="preserve"> Russian Vice Premier Sergey Ivanov also told the annual Munich security conference Saturday that the new treaty is expected to be signed and approved this year.</w:t>
      </w:r>
      <w:r>
        <w:t xml:space="preserve"> </w:t>
      </w:r>
      <w:r w:rsidRPr="005820E6">
        <w:rPr>
          <w:u w:val="single"/>
        </w:rPr>
        <w:t>Analysts say if Russia considers the U.S. missile defense system a serious threat to its national security, there is the possibility for it to deploy short or medium range missiles in its neighboring regions.</w:t>
      </w:r>
    </w:p>
    <w:p w14:paraId="58E285DC" w14:textId="77777777" w:rsidR="00CF5D92" w:rsidRDefault="00CF5D92" w:rsidP="00CF5D92">
      <w:pPr>
        <w:pStyle w:val="BB-Contentions"/>
      </w:pPr>
      <w:r>
        <w:t>START Treaty doesn't restrict US missile defense</w:t>
      </w:r>
    </w:p>
    <w:p w14:paraId="0536345F" w14:textId="77777777" w:rsidR="00CF5D92" w:rsidRPr="0000069C" w:rsidRDefault="00CF5D92" w:rsidP="00CF5D92">
      <w:pPr>
        <w:pStyle w:val="BB-Citation"/>
      </w:pPr>
      <w:r w:rsidRPr="00990809">
        <w:rPr>
          <w:u w:val="single"/>
        </w:rPr>
        <w:t>Agence France Press 2010.</w:t>
      </w:r>
      <w:r w:rsidRPr="0000069C">
        <w:t xml:space="preserve"> Agence France Press (French news agency). 18 May 2010 START places no limit on US missile defense: Clinton, Gates </w:t>
      </w:r>
      <w:hyperlink r:id="rId635" w:history="1">
        <w:r w:rsidRPr="00F933B4">
          <w:rPr>
            <w:rStyle w:val="Hyperlink"/>
          </w:rPr>
          <w:t>http://www.spacedaily.com/reports/START_places_no_limit_on_US_missile_defense_Clinton_Gates_999.html</w:t>
        </w:r>
      </w:hyperlink>
    </w:p>
    <w:p w14:paraId="0B83E620" w14:textId="77777777" w:rsidR="00CF5D92" w:rsidRDefault="00CF5D92" w:rsidP="00CF5D92">
      <w:pPr>
        <w:pStyle w:val="BB-Evidence"/>
        <w:rPr>
          <w:rFonts w:ascii="arial, helvetica, sans-serif" w:hAnsi="arial, helvetica, sans-serif" w:cs="arial, helvetica, sans-serif"/>
        </w:rPr>
      </w:pPr>
      <w:r>
        <w:rPr>
          <w:rFonts w:cs="verdana, arial, helvetica, sans"/>
        </w:rPr>
        <w:t xml:space="preserve">The new START arms control treaty imposes no limits on US missile defense weapons despite concerns voiced by Russia, President Barack Obama's deputies told lawmakers on Tuesday. </w:t>
      </w:r>
      <w:r>
        <w:rPr>
          <w:rFonts w:ascii="arial, helvetica, sans-serif" w:hAnsi="arial, helvetica, sans-serif" w:cs="arial, helvetica, sans-serif"/>
        </w:rPr>
        <w:t>At a senate hearing on the START treaty, Secretary of State Hillary Clinton and Defense Secretary Robert Gates sought to counter criticism from some Republicans that the agreement could undermine US plans for missile defense. "Nothing in the treaty will constrain our missile defense efforts," Clinton said.</w:t>
      </w:r>
    </w:p>
    <w:p w14:paraId="5E200349" w14:textId="77777777" w:rsidR="00CF5D92" w:rsidRDefault="00CF5D92" w:rsidP="00CF5D92">
      <w:pPr>
        <w:pStyle w:val="BB-Contentions"/>
      </w:pPr>
      <w:r>
        <w:t>Hans Kristensen, who favors the START Treaty, admits it doesn't actually require reductions in total nuclear weapons</w:t>
      </w:r>
    </w:p>
    <w:p w14:paraId="0D2AE110" w14:textId="77777777" w:rsidR="00CF5D92" w:rsidRDefault="00CF5D92" w:rsidP="00CF5D92">
      <w:pPr>
        <w:pStyle w:val="BB-Citation"/>
        <w:rPr>
          <w:color w:val="0000FF"/>
          <w:u w:val="single"/>
        </w:rPr>
      </w:pPr>
      <w:r w:rsidRPr="00990809">
        <w:rPr>
          <w:u w:val="single"/>
        </w:rPr>
        <w:t>Hans Kristensen March 2010.</w:t>
      </w:r>
      <w:r>
        <w:t xml:space="preserve"> Hans M. Kristensen (director of the Nuclear Information Project at the </w:t>
      </w:r>
      <w:r w:rsidRPr="005820E6">
        <w:t>Federation of American Scientists ) 29 March 2010 New START Treaty Has New Counting</w:t>
      </w:r>
      <w:r>
        <w:t xml:space="preserve"> </w:t>
      </w:r>
      <w:hyperlink r:id="rId636" w:history="1">
        <w:r w:rsidRPr="00F933B4">
          <w:rPr>
            <w:rStyle w:val="Hyperlink"/>
          </w:rPr>
          <w:t>http://www.fas.org/blog/ssp/2010/03/newstart.php</w:t>
        </w:r>
      </w:hyperlink>
    </w:p>
    <w:p w14:paraId="4108D89C" w14:textId="77777777" w:rsidR="00CF5D92" w:rsidRDefault="00CF5D92" w:rsidP="00CF5D92">
      <w:pPr>
        <w:pStyle w:val="BB-Evidence"/>
      </w:pPr>
      <w:r>
        <w:t>If the New START Treaty counting rule is used on today’s postures, then the United States currently only deploys some 1,650 strategic warheads, not the actual 2,100 warheads; Russia would be counted as deploying about 1,740 warheads instead of its actual 2,600 warheads. In other words, the counting rule would “hide” approximately 450 and 860 warheads, respectively, or 1,310 warheads. That’s more warheads that Britain, China, France, India, Israel, and Pakistan possess combined! The paradox is that with the “fake” bomber counting rule the United States and Russia could, if they chose to do so, deploy more strategic warheads under the New START Treaty by 2017 than would have been allowed by the Moscow Treaty by 2012.</w:t>
      </w:r>
    </w:p>
    <w:p w14:paraId="0B6AC28D" w14:textId="77777777" w:rsidR="00CF5D92" w:rsidRDefault="00CF5D92" w:rsidP="00CF5D92">
      <w:pPr>
        <w:pStyle w:val="BB-Contentions"/>
      </w:pPr>
      <w:r>
        <w:t>START Treaty doesn't really reduce nuclear weapons much, if at all</w:t>
      </w:r>
    </w:p>
    <w:p w14:paraId="19B64197" w14:textId="77777777" w:rsidR="00CF5D92" w:rsidRDefault="00CF5D92" w:rsidP="00CF5D92">
      <w:pPr>
        <w:pStyle w:val="BB-Citation"/>
        <w:rPr>
          <w:rFonts w:cs="'times new roman'"/>
          <w:color w:val="0000FF"/>
          <w:u w:val="single"/>
        </w:rPr>
      </w:pPr>
      <w:r w:rsidRPr="00990809">
        <w:rPr>
          <w:rFonts w:cs="'times new roman'"/>
          <w:u w:val="single"/>
        </w:rPr>
        <w:t>Peter Baker March 2010.</w:t>
      </w:r>
      <w:r>
        <w:rPr>
          <w:rFonts w:cs="'times new roman'"/>
        </w:rPr>
        <w:t xml:space="preserve"> Peter Baker ( Journalist) 30 Mar 2010 NEW YORK TIMES Arms Control May Be Different on Paper and on the Ground </w:t>
      </w:r>
      <w:hyperlink r:id="rId637" w:history="1">
        <w:r w:rsidRPr="00F933B4">
          <w:rPr>
            <w:rStyle w:val="Hyperlink"/>
            <w:rFonts w:cs="'times new roman'"/>
          </w:rPr>
          <w:t>http://www.nytimes.com/2010/03/31/world/europe/31start.html</w:t>
        </w:r>
      </w:hyperlink>
    </w:p>
    <w:p w14:paraId="7FFEF154" w14:textId="77777777" w:rsidR="00CF5D92" w:rsidRDefault="00CF5D92" w:rsidP="00CF5D92">
      <w:pPr>
        <w:pStyle w:val="BB-Evidence"/>
      </w:pPr>
      <w:r>
        <w:t xml:space="preserve">An official photograph of a B-52 bomber at Barksdale Air Base in Louisiana shows it with a formidable arsenal of nuclear weapons it can carry all at once — 14 air-launched cruise missiles, four B61-7 gravity bombs and two B83 gravity bombs. But when it comes to the new arms control treaty to be signed next month by the United States and Russia, those 20 warheads count as just one. </w:t>
      </w:r>
      <w:r w:rsidRPr="005820E6">
        <w:rPr>
          <w:u w:val="single"/>
        </w:rPr>
        <w:t xml:space="preserve">The history of arms control is replete with quirky counting rules that do not easily correspond to reality on the ground, and the </w:t>
      </w:r>
      <w:r w:rsidRPr="00597AEF">
        <w:rPr>
          <w:u w:val="single"/>
        </w:rPr>
        <w:t>“</w:t>
      </w:r>
      <w:r w:rsidRPr="005820E6">
        <w:rPr>
          <w:u w:val="single"/>
        </w:rPr>
        <w:t>New Start</w:t>
      </w:r>
      <w:r w:rsidRPr="00597AEF">
        <w:rPr>
          <w:u w:val="single"/>
        </w:rPr>
        <w:t>”</w:t>
      </w:r>
      <w:r w:rsidRPr="005820E6">
        <w:rPr>
          <w:u w:val="single"/>
        </w:rPr>
        <w:t xml:space="preserve"> treaty completed last week is no different. In this case, independent experts said, each side will be able to comply with the treaty while cutting fewer nuclear weapons than it might appear on paper. In fact, by some estimates, the United States and Russia together could still deploy some 1,300 warheads beyond the 3,100 ceiling imposed on the two countries by the new treaty. Under some configurations, experts argued, the two sides could deploy nearly as many warheads as permitted by the treaty signed in 2002 by President George W. Bush that will be superseded by this new pact</w:t>
      </w:r>
      <w:r>
        <w:t>.</w:t>
      </w:r>
    </w:p>
    <w:p w14:paraId="727D1B8C" w14:textId="77777777" w:rsidR="00CF5D92" w:rsidRDefault="00CF5D92" w:rsidP="00CF5D92">
      <w:pPr>
        <w:pStyle w:val="BB-Contentions"/>
        <w:rPr>
          <w:rFonts w:cs="arial, helvetica, sans-serif"/>
        </w:rPr>
      </w:pPr>
      <w:r>
        <w:rPr>
          <w:rFonts w:cs="arial, helvetica, sans-serif"/>
        </w:rPr>
        <w:t>2. Turn: Russia is responsible for helping build up the Iranian threat that the missile defense is designed to prevent</w:t>
      </w:r>
    </w:p>
    <w:p w14:paraId="4496C9C3" w14:textId="77777777" w:rsidR="00CF5D92" w:rsidRDefault="00CF5D92" w:rsidP="00CF5D92">
      <w:pPr>
        <w:pStyle w:val="BB-Citation"/>
      </w:pPr>
      <w:r w:rsidRPr="00990809">
        <w:rPr>
          <w:rFonts w:cs="arial, helvetica, sans-serif"/>
          <w:u w:val="single"/>
        </w:rPr>
        <w:t>Soeren Kern March 2007.</w:t>
      </w:r>
      <w:r>
        <w:rPr>
          <w:rFonts w:cs="arial, helvetica, sans-serif"/>
        </w:rPr>
        <w:t xml:space="preserve"> Soeren Kern (Senior Fellow, Transatlantic Relations, Strategic Studies Group, Madrid) 28| March 2007 Why Russia Fears Transatlantic Missile Defense (brackets added) </w:t>
      </w:r>
      <w:hyperlink r:id="rId638" w:history="1">
        <w:r w:rsidRPr="00F933B4">
          <w:rPr>
            <w:rStyle w:val="Hyperlink"/>
            <w:rFonts w:cs="arial, helvetica, sans-serif"/>
          </w:rPr>
          <w:t>http://soerenkern.com/web/?p=51</w:t>
        </w:r>
      </w:hyperlink>
    </w:p>
    <w:p w14:paraId="67C71A13" w14:textId="77777777" w:rsidR="00CF5D92" w:rsidRDefault="00CF5D92" w:rsidP="00CF5D92">
      <w:pPr>
        <w:pStyle w:val="BB-Evidence"/>
      </w:pPr>
      <w:r>
        <w:rPr>
          <w:rFonts w:cs="arial, helvetica, sans-serif"/>
        </w:rPr>
        <w:t>For its part, Moscow [has] not helped to build the sort of confidence that it now accuses the United States of jeopardizing. Russia, for example, was the largest exporter of arms to the developing world in 2006, with clients including "rogue" states like Syria and Venezuela. Indeed, Russia recently sold $700 million worth of anti-aircraft missiles to Iran, which presumably will be used to defend Tehran's nuclear program. Ironically, it is exactly the long-range Iranian missile threat to Europe that has prompted the United States to deploy the missile shield in Central Europe.</w:t>
      </w:r>
    </w:p>
    <w:p w14:paraId="5C403BBE" w14:textId="77777777" w:rsidR="00CF5D92" w:rsidRDefault="00CF5D92" w:rsidP="00CF5D92">
      <w:pPr>
        <w:pStyle w:val="BB-Contentions"/>
      </w:pPr>
      <w:r>
        <w:lastRenderedPageBreak/>
        <w:t>3. Russian threats can be ignored: NATO expansion faced the same opposition from Russia, but we went ahead anyway, with good results. Speaking in context about why European missile defense should continue despite Russian objections, Soeren Kern said in 2007:</w:t>
      </w:r>
    </w:p>
    <w:p w14:paraId="2740D6FE" w14:textId="77777777" w:rsidR="00CF5D92" w:rsidRDefault="00CF5D92" w:rsidP="00CF5D92">
      <w:pPr>
        <w:pStyle w:val="BB-Citation"/>
      </w:pPr>
      <w:r w:rsidRPr="00990809">
        <w:rPr>
          <w:rFonts w:cs="arial, helvetica, sans-serif"/>
          <w:u w:val="single"/>
        </w:rPr>
        <w:t>Soeren Kern March 2007.</w:t>
      </w:r>
      <w:r>
        <w:rPr>
          <w:rFonts w:cs="arial, helvetica, sans-serif"/>
        </w:rPr>
        <w:t xml:space="preserve"> Soeren Kern (Senior Fellow, Transatlantic Relations, Strategic Studies Group, Madrid) 28| March 2007 Why Russia Fears Transatlantic Missile Defense </w:t>
      </w:r>
      <w:hyperlink r:id="rId639" w:history="1">
        <w:r w:rsidRPr="00F933B4">
          <w:rPr>
            <w:rStyle w:val="Hyperlink"/>
            <w:rFonts w:cs="arial, helvetica, sans-serif"/>
          </w:rPr>
          <w:t>http://soerenkern.com/web/?p=51</w:t>
        </w:r>
      </w:hyperlink>
    </w:p>
    <w:p w14:paraId="7D84A87C" w14:textId="77777777" w:rsidR="00CF5D92" w:rsidRDefault="00CF5D92" w:rsidP="00CF5D92">
      <w:pPr>
        <w:pStyle w:val="BB-Evidence"/>
      </w:pPr>
      <w:r>
        <w:rPr>
          <w:rFonts w:cs="arial, helvetica, sans-serif"/>
        </w:rPr>
        <w:t>This might be a good time for Europeans to look back at their own recent history. During the 1990s, Moscow issued myriad threats to try to prevent the West from enlarging NATO to former countries of the Soviet bloc. And although there were many Europeans who equivocated in the face of Russian intimidation, cooler heads in the United States ignored those threats, and today Europe is more democratic, peaceful and secure than ever. Indeed, without the security guarantees provided by the expansion of NATO, it is unlikely that the enlargement of the European Union would have been possible.</w:t>
      </w:r>
    </w:p>
    <w:p w14:paraId="6540918F" w14:textId="77777777" w:rsidR="00CF5D92" w:rsidRDefault="00CF5D92" w:rsidP="00CF5D92">
      <w:pPr>
        <w:pStyle w:val="BB-Contentions"/>
      </w:pPr>
      <w:r>
        <w:t>Russian opposition to missile defense can be dismissed - they probably oppose it because we can afford it and they can't</w:t>
      </w:r>
    </w:p>
    <w:p w14:paraId="791D062B" w14:textId="77777777" w:rsidR="00CF5D92" w:rsidRPr="0000069C" w:rsidRDefault="00CF5D92" w:rsidP="00CF5D92">
      <w:pPr>
        <w:pStyle w:val="BB-Citation"/>
      </w:pPr>
      <w:r w:rsidRPr="00990809">
        <w:rPr>
          <w:u w:val="single"/>
        </w:rPr>
        <w:t>Agence France Press 2010.</w:t>
      </w:r>
      <w:r w:rsidRPr="0000069C">
        <w:t xml:space="preserve"> Agence France Press (French news agency). 18 May 2010 START places no limit on US missile defense: Clinton, Gates </w:t>
      </w:r>
      <w:hyperlink r:id="rId640" w:history="1">
        <w:r w:rsidRPr="00F933B4">
          <w:rPr>
            <w:rStyle w:val="Hyperlink"/>
          </w:rPr>
          <w:t>http://www.spacedaily.com/reports/START_places_no_limit_on_US_missile_defense_Clinton_Gates_999.html</w:t>
        </w:r>
      </w:hyperlink>
    </w:p>
    <w:p w14:paraId="69829D0D" w14:textId="77777777" w:rsidR="00CF5D92" w:rsidRDefault="00CF5D92" w:rsidP="00CF5D92">
      <w:pPr>
        <w:pStyle w:val="BB-Evidence"/>
      </w:pPr>
      <w:r>
        <w:t>Russia has said it reserves the right to withdraw from the treaty if Washington presses ahead with missile defense systems in a way that Moscow opposes. But Gates dismissed concerns about Russian opposition, saying Moscow has always objected to anti-missile programs. The defense secretary, a Washington veteran and former CIA director, said "the Russians have hated missile defense ever since the strategic arms talks began in 1969." "And so the notion that this treaty has somehow focused this antagonism on the part of the Russians, toward missile defense, all I would say is it's the latest chapter in a long line of Russian objections to our proceeding with missile defense," he said. He said Russia had always opposed it probably "because we can afford it and they can't."</w:t>
      </w:r>
    </w:p>
    <w:p w14:paraId="52CFD842" w14:textId="77777777" w:rsidR="00CF5D92" w:rsidRDefault="00CF5D92" w:rsidP="00CF5D92">
      <w:pPr>
        <w:pStyle w:val="BB-Contentions"/>
      </w:pPr>
      <w:r>
        <w:t>4. Russia admits there's no threat</w:t>
      </w:r>
    </w:p>
    <w:p w14:paraId="0AA84255" w14:textId="77777777" w:rsidR="00CF5D92" w:rsidRDefault="00CF5D92" w:rsidP="00CF5D92">
      <w:pPr>
        <w:pStyle w:val="BB-Contentions"/>
      </w:pPr>
      <w:r>
        <w:t>Russia says Obama's modified missile defense policy is a "responsible approach" and they will continue dialog</w:t>
      </w:r>
    </w:p>
    <w:p w14:paraId="74056EFF" w14:textId="77777777" w:rsidR="00CF5D92" w:rsidRDefault="00CF5D92" w:rsidP="00CF5D92">
      <w:pPr>
        <w:pStyle w:val="BB-Citation"/>
      </w:pPr>
      <w:r w:rsidRPr="00990809">
        <w:rPr>
          <w:u w:val="single"/>
        </w:rPr>
        <w:t>Congressional Research Service January 2010.</w:t>
      </w:r>
      <w:r>
        <w:t xml:space="preserve"> </w:t>
      </w:r>
      <w:r w:rsidRPr="00990809">
        <w:t>Jim Nichol, Coordinator, Specialist in Russian and Eurasian Affairs; William H.</w:t>
      </w:r>
      <w:r>
        <w:t xml:space="preserve"> Cooper, Specialist in International Trade and Finance; Carl Ek, Specialist in International Relations; Steven Woehrel, Specialist in European Affairs; Amy F. Woolf, Specialist in Nuclear Weapons Policy; Steven A. Hildreth, Specialist in Missile Defense; Vincent Morelli, Section Research Manager; CONGRESSIONAL RESEARCH SERVICE, 29 Jan 2010 Russian Political, Economic, and Security Issues and U.S. Interests </w:t>
      </w:r>
      <w:hyperlink r:id="rId641" w:history="1">
        <w:r w:rsidRPr="00F933B4">
          <w:rPr>
            <w:rStyle w:val="Hyperlink"/>
          </w:rPr>
          <w:t>http://www.fas.org/sgp/crs/row/RL33407.pdf</w:t>
        </w:r>
      </w:hyperlink>
    </w:p>
    <w:p w14:paraId="0F802EB7" w14:textId="77777777" w:rsidR="00CF5D92" w:rsidRDefault="00CF5D92" w:rsidP="00CF5D92">
      <w:pPr>
        <w:pStyle w:val="BB-Evidence"/>
      </w:pPr>
      <w:r>
        <w:t>One day after the meeting, however, Russian Foreign Minister Sergey Lavrov stated that if the Obama administration decided to pursue missile defense unilaterally, Russia might be reluctant to reduce its nuclear arsenal. As noted above, in September 2009 the Obama Administration’s announced that it would modify the U.S. approach to missile defense. In Russia, President Dmitry Medvedev called the change “a responsible move,” adding that “we value the responsible approach of the U.S. President to our agreement. I am ready to continue our dialogue.”</w:t>
      </w:r>
    </w:p>
    <w:p w14:paraId="438CE28B" w14:textId="77777777" w:rsidR="00CF5D92" w:rsidRDefault="00CF5D92" w:rsidP="00CF5D92">
      <w:pPr>
        <w:pStyle w:val="BB-Contentions"/>
      </w:pPr>
      <w:r>
        <w:t>Russian Foreign Minister says Obama's current missile defense plan poses little to no threat to Russia</w:t>
      </w:r>
    </w:p>
    <w:p w14:paraId="0EDBD3F4" w14:textId="77777777" w:rsidR="00CF5D92" w:rsidRDefault="00CF5D92" w:rsidP="00CF5D92">
      <w:pPr>
        <w:pStyle w:val="BB-Citation"/>
        <w:rPr>
          <w:color w:val="0000FF"/>
          <w:u w:val="single"/>
        </w:rPr>
      </w:pPr>
      <w:r w:rsidRPr="00990809">
        <w:rPr>
          <w:u w:val="single"/>
        </w:rPr>
        <w:t>Justin Baker May 2010.</w:t>
      </w:r>
      <w:r>
        <w:t xml:space="preserve"> Justin Baker (s</w:t>
      </w:r>
      <w:r>
        <w:rPr>
          <w:rFonts w:cs="garamond, serif"/>
        </w:rPr>
        <w:t>econd year master’s candidate at the University of Southern California, specializing in homeland security and statistical risk analysis. In 2009, he graduated Phi Beta Kappa from UC Davis with bachelor degrees in both political science and history</w:t>
      </w:r>
      <w:r>
        <w:t xml:space="preserve">) May 2010 INTERNATIONAL AFFAIRS JOURNAL, Univ. of Calif.-Davis, The Russo-American Missile Shield: A Tenuous Display of Transnational Cooperation on Global ICBM Defense (ellipses in original) </w:t>
      </w:r>
      <w:hyperlink r:id="rId642" w:history="1">
        <w:r w:rsidRPr="00F933B4">
          <w:rPr>
            <w:rStyle w:val="Hyperlink"/>
          </w:rPr>
          <w:t>http://www.davisiaj.org/?p=595</w:t>
        </w:r>
      </w:hyperlink>
    </w:p>
    <w:p w14:paraId="225EE8DF" w14:textId="77777777" w:rsidR="00CF5D92" w:rsidRDefault="00CF5D92" w:rsidP="00CF5D92">
      <w:pPr>
        <w:pStyle w:val="BB-Evidence"/>
      </w:pPr>
      <w:r>
        <w:rPr>
          <w:rFonts w:cs="garamond, serif"/>
        </w:rPr>
        <w:t>After an April 2010 summit in Estonia, NATO Secretary General Anders Fogh Rasmussen and the United States have expressed optimism that substantial missile defense talks will involve Russia in the coming months. However, Moscow warns that an attempt by the U.S. to significantly expand its own missile defense would compel Russia to exit any prospective agreements. Still, Russian Foreign Minister Sergei Lavrov affirmed in an April 2010 interview that Obama’s current plans for missile defense expansion posed little-to-no threat to the national security interests of Russia.</w:t>
      </w:r>
    </w:p>
    <w:p w14:paraId="2E187374" w14:textId="77777777" w:rsidR="00CF5D92" w:rsidRDefault="00CF5D92" w:rsidP="00CF5D92">
      <w:pPr>
        <w:pStyle w:val="BB-Contentions"/>
      </w:pPr>
      <w:r>
        <w:lastRenderedPageBreak/>
        <w:t>EFFECTIVENESS OF MISSILE DEFENSE</w:t>
      </w:r>
    </w:p>
    <w:p w14:paraId="7B11E4B5" w14:textId="77777777" w:rsidR="00CF5D92" w:rsidRDefault="00CF5D92" w:rsidP="00CF5D92">
      <w:pPr>
        <w:pStyle w:val="BB-Contentions"/>
      </w:pPr>
      <w:r>
        <w:t>Obama's missile defense policy uses successful technology that is good enough for now and can increase in capability later</w:t>
      </w:r>
    </w:p>
    <w:p w14:paraId="787FDD1A" w14:textId="77777777" w:rsidR="00CF5D92" w:rsidRDefault="00CF5D92" w:rsidP="00CF5D92">
      <w:pPr>
        <w:pStyle w:val="BB-Citation"/>
      </w:pPr>
      <w:r w:rsidRPr="00990809">
        <w:rPr>
          <w:u w:val="single"/>
        </w:rPr>
        <w:t>John Barry, NEWSWEEK Sept 2009.</w:t>
      </w:r>
      <w:r>
        <w:t xml:space="preserve"> John Barry (journalist) 18 Sept 2009 NEWSWEEK Missile Yield </w:t>
      </w:r>
      <w:hyperlink r:id="rId643" w:history="1">
        <w:r w:rsidRPr="00F933B4">
          <w:rPr>
            <w:rStyle w:val="Hyperlink"/>
          </w:rPr>
          <w:t>http://www.newsweek.com/2009/09/17/missile-yield.html</w:t>
        </w:r>
      </w:hyperlink>
    </w:p>
    <w:p w14:paraId="5C521745" w14:textId="77777777" w:rsidR="00CF5D92" w:rsidRDefault="00CF5D92" w:rsidP="00CF5D92">
      <w:pPr>
        <w:pStyle w:val="BB-Evidence"/>
      </w:pPr>
      <w:r w:rsidRPr="005820E6">
        <w:rPr>
          <w:rFonts w:cs="arial, sans-serif"/>
          <w:u w:val="single"/>
        </w:rPr>
        <w:t>The Navy's Aegis/SM-3 system goes back 25 years.</w:t>
      </w:r>
      <w:r>
        <w:rPr>
          <w:rFonts w:cs="arial, sans-serif"/>
        </w:rPr>
        <w:t xml:space="preserve"> Its first mission was to defend carriers against air attack; but since 2002 the Navy has been upgrading the system to tackle missiles as well. </w:t>
      </w:r>
      <w:r w:rsidRPr="005820E6">
        <w:rPr>
          <w:rFonts w:cs="arial, sans-serif"/>
          <w:u w:val="single"/>
        </w:rPr>
        <w:t>Test launches have been successful enough that the Pentagon has set aside $2 billion to deploy a worldwide fleet of 27 of these antimissile vessels. It is these that Obama proposes to station against the near-term Iranian challenge.</w:t>
      </w:r>
      <w:r>
        <w:rPr>
          <w:rFonts w:cs="arial, sans-serif"/>
        </w:rPr>
        <w:t xml:space="preserve"> </w:t>
      </w:r>
      <w:r w:rsidRPr="005820E6">
        <w:rPr>
          <w:rFonts w:cs="arial, sans-serif"/>
          <w:u w:val="single"/>
        </w:rPr>
        <w:t>The current Aegis/SM-3 system couldn't combat the more advanced and longer-range missiles that multiple nations besides Iran are known to be working on</w:t>
      </w:r>
      <w:r>
        <w:rPr>
          <w:rFonts w:cs="arial, sans-serif"/>
        </w:rPr>
        <w:t xml:space="preserve">. (Nor could the Army's PAC-3 battlefield system.) </w:t>
      </w:r>
      <w:r w:rsidRPr="005820E6">
        <w:rPr>
          <w:rFonts w:cs="arial, sans-serif"/>
          <w:u w:val="single"/>
        </w:rPr>
        <w:t>But they're good enough for now. As the sophistication of the threat increases, so can the capabilities of the defenses.</w:t>
      </w:r>
      <w:r>
        <w:rPr>
          <w:rFonts w:cs="arial, sans-serif"/>
        </w:rPr>
        <w:t xml:space="preserve"> The administration's timetable envisages a four-phase program—from 2011 or so to about 2020—to deploy newer versions of the Aegis/SM-3, backed up by (mobile) radar in Europe, giving them some capability, the Pentagon hopes, even against intercontinental-range missiles sometime after 2015.</w:t>
      </w:r>
    </w:p>
    <w:p w14:paraId="54539066" w14:textId="77777777" w:rsidR="00CF5D92" w:rsidRDefault="00CF5D92" w:rsidP="00CF5D92">
      <w:pPr>
        <w:pStyle w:val="BB-Contentions"/>
      </w:pPr>
      <w:r>
        <w:t>Four benefits of expanded missile defense directed against Iran:</w:t>
      </w:r>
    </w:p>
    <w:p w14:paraId="24D78D32" w14:textId="77777777" w:rsidR="00CF5D92" w:rsidRDefault="00CF5D92" w:rsidP="00CF5D92">
      <w:pPr>
        <w:pStyle w:val="BB-Contentions"/>
      </w:pPr>
      <w:r>
        <w:t>1) Defensive solution that highlights aggressive intent of Iran</w:t>
      </w:r>
    </w:p>
    <w:p w14:paraId="7C507F77" w14:textId="77777777" w:rsidR="00CF5D92" w:rsidRDefault="00CF5D92" w:rsidP="00CF5D92">
      <w:pPr>
        <w:pStyle w:val="BB-Contentions"/>
      </w:pPr>
      <w:r>
        <w:t>2) Does not require global consensus like sanctions</w:t>
      </w:r>
    </w:p>
    <w:p w14:paraId="3737034C" w14:textId="77777777" w:rsidR="00CF5D92" w:rsidRDefault="00CF5D92" w:rsidP="00CF5D92">
      <w:pPr>
        <w:pStyle w:val="BB-Contentions"/>
      </w:pPr>
      <w:r>
        <w:t>3) Reassures friends and allies in the region, strengthens security ties</w:t>
      </w:r>
    </w:p>
    <w:p w14:paraId="5486593E" w14:textId="77777777" w:rsidR="00CF5D92" w:rsidRDefault="00CF5D92" w:rsidP="00CF5D92">
      <w:pPr>
        <w:pStyle w:val="BB-Contentions"/>
      </w:pPr>
      <w:r>
        <w:t>4) Reduces pressure on other nations - they don't need to seek nuclear weapons; reduces likelihood nuclear weapons will be used</w:t>
      </w:r>
    </w:p>
    <w:p w14:paraId="411A892C" w14:textId="77777777" w:rsidR="00CF5D92" w:rsidRDefault="00CF5D92" w:rsidP="00CF5D92">
      <w:pPr>
        <w:pStyle w:val="BB-Citation"/>
      </w:pPr>
      <w:r w:rsidRPr="00990809">
        <w:rPr>
          <w:u w:val="single"/>
        </w:rPr>
        <w:t>Baker Spring Feb 2010.</w:t>
      </w:r>
      <w:r>
        <w:t xml:space="preserve"> Baker Spring (</w:t>
      </w:r>
      <w:r>
        <w:rPr>
          <w:rFonts w:ascii="Arial" w:hAnsi="Arial" w:cs="Arial"/>
          <w:color w:val="333333"/>
        </w:rPr>
        <w:t xml:space="preserve">master’s degree in national security studies from Georgetown Univ.; </w:t>
      </w:r>
      <w:r>
        <w:rPr>
          <w:rFonts w:ascii="helvetica, arial, sans-serif" w:hAnsi="helvetica, arial, sans-serif" w:cs="helvetica, arial, sans-serif"/>
          <w:color w:val="444444"/>
        </w:rPr>
        <w:t xml:space="preserve">Research Fellow in National Security Policy at The Heritage Foundation.) </w:t>
      </w:r>
      <w:r>
        <w:t xml:space="preserve">1 Feb 2010 Iran Missile Defense Shield Good First Step </w:t>
      </w:r>
      <w:hyperlink r:id="rId644" w:history="1">
        <w:r w:rsidRPr="00F933B4">
          <w:rPr>
            <w:rStyle w:val="Hyperlink"/>
          </w:rPr>
          <w:t>http://blog.heritage.org/2010/02/01/iran-missile-defense-shield-good-first-step/</w:t>
        </w:r>
      </w:hyperlink>
    </w:p>
    <w:p w14:paraId="320D3B2C" w14:textId="77777777" w:rsidR="00CF5D92" w:rsidRDefault="00CF5D92" w:rsidP="00CF5D92">
      <w:pPr>
        <w:pStyle w:val="BB-Evidence"/>
      </w:pPr>
      <w:r w:rsidRPr="005820E6">
        <w:rPr>
          <w:u w:val="single"/>
        </w:rPr>
        <w:t>The Obama Administration is</w:t>
      </w:r>
      <w:r>
        <w:t xml:space="preserve"> finally doing something that is likely to lessen the threat posed by an aggressive Iran. It is following the lead of the George W. Bush Administration and </w:t>
      </w:r>
      <w:r w:rsidRPr="005820E6">
        <w:rPr>
          <w:u w:val="single"/>
        </w:rPr>
        <w:t xml:space="preserve">looking to expand missile defense capabilities in the Persian Gulf. This step has many advantages for the United States and its allies in the region. </w:t>
      </w:r>
      <w:r w:rsidRPr="001A2623">
        <w:t>Reflective of a “protect and defend” strategy,</w:t>
      </w:r>
      <w:r w:rsidRPr="005820E6">
        <w:rPr>
          <w:u w:val="single"/>
        </w:rPr>
        <w:t xml:space="preserve"> it offers a defensive solution that highlights the aggressive intent of Iran. The alternative is to give the Iranians a first strike option. It also does not require the global consensus that has been holding up the imposition of effective sanctions against Iran.</w:t>
      </w:r>
      <w:r>
        <w:t xml:space="preserve"> This is not to say that this step should substitute for the diplomatic effort to impose sanctions on Iran, only augment it. </w:t>
      </w:r>
      <w:r w:rsidRPr="005820E6">
        <w:rPr>
          <w:u w:val="single"/>
        </w:rPr>
        <w:t>Third, it provides direct reassurance to U.S. friends and allies in the region and strengthens security ties there. Fourth, it will lessen the pressure on friends that do not have nuclear weapons to seek them in the future, and also will lessen the likelihood that allies who may have nuclear weapons will be put in a circumstance where they would be compelled to use them</w:t>
      </w:r>
      <w:r>
        <w:t>.</w:t>
      </w:r>
    </w:p>
    <w:p w14:paraId="40A3C6D3" w14:textId="77777777" w:rsidR="00CF5D92" w:rsidRDefault="00CF5D92" w:rsidP="00CF5D92">
      <w:pPr>
        <w:pStyle w:val="BB-Contentions"/>
      </w:pPr>
      <w:r>
        <w:t>Having it both ways: You can't claim missile defense won't work and then claim it would take out Russian missiles</w:t>
      </w:r>
    </w:p>
    <w:p w14:paraId="660F5D33" w14:textId="77777777" w:rsidR="00CF5D92" w:rsidRDefault="00CF5D92" w:rsidP="00CF5D92">
      <w:pPr>
        <w:pStyle w:val="BB-Citation"/>
      </w:pPr>
      <w:r w:rsidRPr="00990809">
        <w:rPr>
          <w:u w:val="single"/>
        </w:rPr>
        <w:t>Lt. Gen. Henry A. Obering, May 2008</w:t>
      </w:r>
      <w:r>
        <w:t>. Lt. Gen. Henry A. Obering III (</w:t>
      </w:r>
      <w:r>
        <w:rPr>
          <w:rFonts w:cs="verdana, arial, helvetica, sans"/>
        </w:rPr>
        <w:t>Director of the Missile Defense Agency, Office of the Secretary of Defense, Washington, D.C. As Director, General Obering is the Acquisition Executive for all ballistic missile defense systems and programs</w:t>
      </w:r>
      <w:r>
        <w:t xml:space="preserve"> ) 30 May 2008 RESPONSE TO "MISSILE DEFENSE MALFUNCTION": Setting the Record Straight </w:t>
      </w:r>
      <w:hyperlink r:id="rId645" w:history="1">
        <w:r w:rsidRPr="00F933B4">
          <w:rPr>
            <w:rStyle w:val="Hyperlink"/>
          </w:rPr>
          <w:t>http://www.cceia.org/resources/journal/22_1/special_report/002.html</w:t>
        </w:r>
      </w:hyperlink>
    </w:p>
    <w:p w14:paraId="7677517B" w14:textId="77777777" w:rsidR="00CF5D92" w:rsidRDefault="00CF5D92" w:rsidP="00CF5D92">
      <w:pPr>
        <w:pStyle w:val="BB-Evidence"/>
      </w:pPr>
      <w:r>
        <w:rPr>
          <w:rFonts w:cs="verdana, arial, helvetica, sans"/>
        </w:rPr>
        <w:t>Coyle and Samson have it both ways when they claim the operational performance of Ground-Based Midcourse Defense has not been demonstrated against real-world threats. Yet they give full credence to a concern that a system in Europe would be capable of intercepting Russian ICBMs. They also accept too readily Russian "fears" that defensive interceptors could be converted to offensive missiles. Besides the fact that our future activities with the European sites will be transparent to the Russians and the host nations, this concern does not make military sense. We already have mature mobile offensive forces on sea-based and airborne platforms.</w:t>
      </w:r>
    </w:p>
    <w:p w14:paraId="5A7DC15C" w14:textId="77777777" w:rsidR="00CF5D92" w:rsidRDefault="00CF5D92" w:rsidP="00CF5D92">
      <w:pPr>
        <w:pStyle w:val="BB-Contentions"/>
      </w:pPr>
      <w:r>
        <w:lastRenderedPageBreak/>
        <w:t>Missile defense testing has show it to be effective, and it can deal with countermeasures</w:t>
      </w:r>
    </w:p>
    <w:p w14:paraId="256FD2FF" w14:textId="77777777" w:rsidR="00CF5D92" w:rsidRDefault="00CF5D92" w:rsidP="00CF5D92">
      <w:pPr>
        <w:pStyle w:val="BB-Citation"/>
      </w:pPr>
      <w:r w:rsidRPr="00990809">
        <w:rPr>
          <w:u w:val="single"/>
        </w:rPr>
        <w:t>Lt. Gen. Henry A. Obering, May 2008.</w:t>
      </w:r>
      <w:r>
        <w:t xml:space="preserve"> Lt. Gen. Henry A. Obering III (</w:t>
      </w:r>
      <w:r>
        <w:rPr>
          <w:rFonts w:cs="verdana, arial, helvetica, sans"/>
        </w:rPr>
        <w:t>Director of the Missile Defense Agency, Office of the Secretary of Defense, Washington, D.C. As Director, General Obering is the Acquisition Executive for all ballistic missile defense systems and programs</w:t>
      </w:r>
      <w:r>
        <w:t xml:space="preserve"> ) 30 May 2008 RESPONSE TO "MISSILE DEFENSE MALFUNCTION": Setting the Record Straight </w:t>
      </w:r>
      <w:hyperlink r:id="rId646" w:history="1">
        <w:r w:rsidRPr="00F933B4">
          <w:rPr>
            <w:rStyle w:val="Hyperlink"/>
          </w:rPr>
          <w:t>http://www.cceia.org/resources/journal/22_1/special_report/002.html</w:t>
        </w:r>
      </w:hyperlink>
    </w:p>
    <w:p w14:paraId="4DFE3BAE" w14:textId="77777777" w:rsidR="00CF5D92" w:rsidRDefault="00CF5D92" w:rsidP="00CF5D92">
      <w:pPr>
        <w:pStyle w:val="BB-Evidence"/>
      </w:pPr>
      <w:r>
        <w:rPr>
          <w:rFonts w:cs="verdana, arial, helvetica, sans"/>
        </w:rPr>
        <w:t>We have demonstrated the effectiveness of our integrated missile defense system in our tests with 34 of 42 successful intercepts since 2001. These include six of nine successes against long range targets, with four using warhead decoys or countermeasures. While we expect countermeasures could be used by our adversaries, we also believe significant numbers of missiles are deployed today without them. With respect to countermeasures, Coyle and Samson look only at the performance of the kill vehicle sensor. In fact, our capability against countermeasures is significantly greater when you consider we are employing layered defenses, a redundant network of land-based and sea-based sensors, and advanced algorithms. Our ability to defeat countermeasures will be greatly improved in the future as we introduce a capability to destroy many objects with a single interceptor.</w:t>
      </w:r>
    </w:p>
    <w:p w14:paraId="2D446126" w14:textId="77777777" w:rsidR="00CF5D92" w:rsidRDefault="00CF5D92" w:rsidP="00CF5D92">
      <w:pPr>
        <w:pStyle w:val="BB-Contentions"/>
      </w:pPr>
      <w:r>
        <w:t>Missile defense system will work and is the only option left after diplomacy, arms control and deterrence fail</w:t>
      </w:r>
    </w:p>
    <w:p w14:paraId="334FA79A" w14:textId="77777777" w:rsidR="00CF5D92" w:rsidRDefault="00CF5D92" w:rsidP="00CF5D92">
      <w:pPr>
        <w:pStyle w:val="BB-Citation"/>
      </w:pPr>
      <w:r w:rsidRPr="00990809">
        <w:rPr>
          <w:rFonts w:cs="verdana, arial, helvetica, sans"/>
          <w:u w:val="single"/>
        </w:rPr>
        <w:t>Lt. Gen. Henry A. Obering, May 2008</w:t>
      </w:r>
      <w:r>
        <w:rPr>
          <w:rFonts w:cs="verdana, arial, helvetica, sans"/>
        </w:rPr>
        <w:t xml:space="preserve">. Lt. Gen. Henry A. Obering III (Director of the Missile Defense Agency, Office of the Secretary of Defense, Washington, D.C. As Director, General Obering is the Acquisition Executive for all ballistic missile defense systems and programs ) 30 May 2008 RESPONSE TO "MISSILE DEFENSE MALFUNCTION": Setting the Record Straight </w:t>
      </w:r>
      <w:hyperlink r:id="rId647" w:history="1">
        <w:r w:rsidRPr="00F933B4">
          <w:rPr>
            <w:rStyle w:val="Hyperlink"/>
            <w:rFonts w:cs="verdana, arial, helvetica, sans"/>
          </w:rPr>
          <w:t>http://www.cceia.org/resources/journal/22_1/special_report/002.html</w:t>
        </w:r>
      </w:hyperlink>
    </w:p>
    <w:p w14:paraId="11DD8CA6" w14:textId="77777777" w:rsidR="00CF5D92" w:rsidRDefault="00CF5D92" w:rsidP="00CF5D92">
      <w:pPr>
        <w:pStyle w:val="BB-Evidence"/>
      </w:pPr>
      <w:r>
        <w:rPr>
          <w:rFonts w:cs="verdana, arial, helvetica, sans"/>
        </w:rPr>
        <w:t>Year after year, test after test, we are taking the technical challenges we face in missile defense off the table and therefore undermining long held positions of our critics. Not only will the missile defense system work, but it can bring stability that would not have been possible otherwise. But if diplomacy, arms control and deterrence fail, missile defense is the option left to protect our nation, allies and forces.</w:t>
      </w:r>
    </w:p>
    <w:p w14:paraId="7B697DA4" w14:textId="77777777" w:rsidR="00CF5D92" w:rsidRDefault="00CF5D92" w:rsidP="00CF5D92">
      <w:pPr>
        <w:pStyle w:val="BB-Contentions"/>
      </w:pPr>
      <w:r>
        <w:t>Iran is building missile defense</w:t>
      </w:r>
    </w:p>
    <w:p w14:paraId="1905E568" w14:textId="77777777" w:rsidR="00CF5D92" w:rsidRDefault="00CF5D92" w:rsidP="00CF5D92">
      <w:pPr>
        <w:pStyle w:val="BB-Citation"/>
      </w:pPr>
      <w:r w:rsidRPr="00990809">
        <w:rPr>
          <w:u w:val="single"/>
        </w:rPr>
        <w:t>Russian news agency RIA NOVOSTI April 2010.</w:t>
      </w:r>
      <w:r>
        <w:t xml:space="preserve"> </w:t>
      </w:r>
      <w:r w:rsidRPr="00990809">
        <w:t xml:space="preserve">RIA Novosti 22 Apr 2010 Iran plans to produce missile defense systems similar to Russia's S-300 </w:t>
      </w:r>
      <w:hyperlink r:id="rId648" w:history="1">
        <w:r w:rsidRPr="00990809">
          <w:rPr>
            <w:rStyle w:val="Hyperlink"/>
          </w:rPr>
          <w:t>http://en.rian.ru/mlitary_news/20100422/158694709.html</w:t>
        </w:r>
      </w:hyperlink>
    </w:p>
    <w:p w14:paraId="123E7EC1" w14:textId="77777777" w:rsidR="00CF5D92" w:rsidRDefault="00CF5D92" w:rsidP="00CF5D92">
      <w:pPr>
        <w:pStyle w:val="BB-Evidence"/>
      </w:pPr>
      <w:r>
        <w:rPr>
          <w:rFonts w:cs="georgia, arial, sans-serif"/>
        </w:rPr>
        <w:t>Iran intends to produce missile defense systems similar to Russia's S-300 system, the county's PressTV channel said on Thursday, quoting Iranian Defense Minister Brig. Gen. Ahmad Vahidi. Answering the question on whether Iran has plans to produce an S-300 defense system, Vahidi said, "We don't need to produce the S-300 system, but we have plans on the agenda to produce similar weapons."</w:t>
      </w:r>
    </w:p>
    <w:p w14:paraId="02917FE5" w14:textId="77777777" w:rsidR="00CF5D92" w:rsidRDefault="00CF5D92" w:rsidP="00CF5D92">
      <w:pPr>
        <w:pStyle w:val="BB-Contentions"/>
      </w:pPr>
      <w:r>
        <w:t>DISADVANTAGES</w:t>
      </w:r>
    </w:p>
    <w:p w14:paraId="22E41623" w14:textId="77777777" w:rsidR="00CF5D92" w:rsidRDefault="00CF5D92" w:rsidP="00CF5D92">
      <w:pPr>
        <w:pStyle w:val="BB-Contentions"/>
      </w:pPr>
      <w:r>
        <w:t>1. Iranian Missile Threat</w:t>
      </w:r>
    </w:p>
    <w:p w14:paraId="2331FB0F" w14:textId="77777777" w:rsidR="00CF5D92" w:rsidRDefault="00CF5D92" w:rsidP="00CF5D92">
      <w:pPr>
        <w:pStyle w:val="BB-Contentions"/>
      </w:pPr>
      <w:r>
        <w:t>Link: Iran is developing missiles</w:t>
      </w:r>
    </w:p>
    <w:p w14:paraId="4F793DB9" w14:textId="77777777" w:rsidR="00CF5D92" w:rsidRDefault="00CF5D92" w:rsidP="00CF5D92">
      <w:pPr>
        <w:pStyle w:val="BB-Citation"/>
      </w:pPr>
      <w:r w:rsidRPr="00990809">
        <w:rPr>
          <w:u w:val="single"/>
        </w:rPr>
        <w:t>US Dept. of Defense April 2010</w:t>
      </w:r>
      <w:r>
        <w:t xml:space="preserve">. Secretary of Defense, UNCLASSIFIED REPORT ON MILITARY POWER OF IRAN, April 2010, </w:t>
      </w:r>
      <w:hyperlink r:id="rId649" w:history="1">
        <w:r w:rsidRPr="00F933B4">
          <w:rPr>
            <w:rStyle w:val="Hyperlink"/>
          </w:rPr>
          <w:t>http://www.foxnews.com/projects/pdf/IranReportUnclassified.pdf</w:t>
        </w:r>
      </w:hyperlink>
    </w:p>
    <w:p w14:paraId="7941C2C9" w14:textId="77777777" w:rsidR="00CF5D92" w:rsidRDefault="00CF5D92" w:rsidP="00CF5D92">
      <w:pPr>
        <w:pStyle w:val="BB-Evidence"/>
      </w:pPr>
      <w:r>
        <w:t>With sufficient foreign assistance, Iran could probably develop and test an intercontinental ballistic missile (ICBM) capable of reaching the United States by 2015. Iran could also have an intermediate-range ballistic missile (IRBM) capable of threatening Europe.</w:t>
      </w:r>
    </w:p>
    <w:p w14:paraId="6ADA9E64" w14:textId="77777777" w:rsidR="00CF5D92" w:rsidRDefault="00CF5D92" w:rsidP="00CF5D92">
      <w:pPr>
        <w:pStyle w:val="BB-Contentions"/>
      </w:pPr>
      <w:r>
        <w:lastRenderedPageBreak/>
        <w:t>Link: Capability to make Iranian &amp; other foreign missiles useless already exists and should be deployed</w:t>
      </w:r>
    </w:p>
    <w:p w14:paraId="5FFB4874" w14:textId="77777777" w:rsidR="00CF5D92" w:rsidRDefault="00CF5D92" w:rsidP="00CF5D92">
      <w:pPr>
        <w:pStyle w:val="BB-Citation"/>
      </w:pPr>
      <w:r w:rsidRPr="00990809">
        <w:rPr>
          <w:u w:val="single"/>
        </w:rPr>
        <w:t>ILAN BERMAN AND CLIFFORD D. MAY August 2009</w:t>
      </w:r>
      <w:r>
        <w:t xml:space="preserve">. ILAN BERMAN (Vice President of the American Foreign Policy Council in Washington, DC. An expert on regional security in the Middle East, Central Asia, and the Russian Federation, he has consulted for both the U.S. Central Intelligence Agency and the U.S. Department of Defense;Adjunct Professor for International Law and Global Security at the National Defense University, and a member of the Associated Faculty at Missouri State University's Department of Defense and Strategic Studies) AND CLIFFORD D. MAY (President of the Foundation for Defense of Democracies, a policy institute focusing on terrorism created immediately following the 9/11 attacks on the United States; Chairman of the Policy Committee of the Committee on the Present Danger, an international, non-partisan organization based in Washington D.C. comprised of leading members of the national security community) 24 Aug 2009 WALL STREET JOURNAL Hillary's Right About the 'Defense Umbrella' </w:t>
      </w:r>
      <w:hyperlink r:id="rId650" w:history="1">
        <w:r w:rsidRPr="00F933B4">
          <w:rPr>
            <w:rStyle w:val="Hyperlink"/>
          </w:rPr>
          <w:t>http://online.wsj.com/article/SB10001424052970204884404574362771820985060.html</w:t>
        </w:r>
      </w:hyperlink>
    </w:p>
    <w:p w14:paraId="46177A29" w14:textId="77777777" w:rsidR="00CF5D92" w:rsidRPr="005820E6" w:rsidRDefault="00CF5D92" w:rsidP="00CF5D92">
      <w:pPr>
        <w:pStyle w:val="BB-Evidence"/>
        <w:rPr>
          <w:u w:val="single"/>
        </w:rPr>
      </w:pPr>
      <w:r w:rsidRPr="005820E6">
        <w:rPr>
          <w:rFonts w:cs="arial, helvetica, sans-serif"/>
          <w:u w:val="single"/>
        </w:rPr>
        <w:t>Our enemies and competitors should be forced to conclude that energy and funds spent developing nuclear weapons and the missiles to deliver them will be wasted because Americans have the know-how and hardware to prevent them from reaching their intended targets</w:t>
      </w:r>
      <w:r>
        <w:rPr>
          <w:rFonts w:cs="arial, helvetica, sans-serif"/>
        </w:rPr>
        <w:t xml:space="preserve">. During the Ronald Reagan and George H.W. Bush administrations, the U.S. government made major investments in the types of technologies (space-based sensors, interceptors and propulsion) necessary to field a robust defense against foreign ballistic missile arsenals, irrespective of origin. </w:t>
      </w:r>
      <w:r w:rsidRPr="005820E6">
        <w:rPr>
          <w:rFonts w:cs="arial, helvetica, sans-serif"/>
          <w:u w:val="single"/>
        </w:rPr>
        <w:t>The capability to make Iranian, North Korean and other foreign missiles useless has already been developed and field-tested. Only America has it, and we should deploy it.</w:t>
      </w:r>
    </w:p>
    <w:p w14:paraId="0DB63F94" w14:textId="77777777" w:rsidR="00CF5D92" w:rsidRDefault="00CF5D92" w:rsidP="00CF5D92">
      <w:pPr>
        <w:pStyle w:val="BB-Contentions"/>
      </w:pPr>
      <w:r>
        <w:rPr>
          <w:rFonts w:cs="Verdana"/>
        </w:rPr>
        <w:t>Link: Defense Secretary Gates says - Obama's missile defense policy will provide significantly greater capability to deter Iran</w:t>
      </w:r>
    </w:p>
    <w:p w14:paraId="23B1CB96" w14:textId="77777777" w:rsidR="00CF5D92" w:rsidRDefault="00CF5D92" w:rsidP="00CF5D92">
      <w:pPr>
        <w:pStyle w:val="BB-Citation"/>
      </w:pPr>
      <w:r w:rsidRPr="00990809">
        <w:rPr>
          <w:u w:val="single"/>
        </w:rPr>
        <w:t>Jake Tapper ABC NEWS April 2010.</w:t>
      </w:r>
      <w:r>
        <w:t xml:space="preserve"> Jake Tapper (Senior White House Correspondent), ABC NEWS 11 April 2010 Clinton on Iran Nukes: "Their Belligerence is Helping to Make Our Case" </w:t>
      </w:r>
      <w:hyperlink r:id="rId651" w:history="1">
        <w:r w:rsidRPr="00F933B4">
          <w:rPr>
            <w:rStyle w:val="Hyperlink"/>
          </w:rPr>
          <w:t>http://blogs.abcnews.com/politicalpunch/2010/04/clinton-on-iran-nukes-their-belligerence-is-helping-to-make-our-case.html</w:t>
        </w:r>
      </w:hyperlink>
    </w:p>
    <w:p w14:paraId="76DC0385" w14:textId="77777777" w:rsidR="00CF5D92" w:rsidRDefault="00CF5D92" w:rsidP="00CF5D92">
      <w:pPr>
        <w:pStyle w:val="BB-Evidence"/>
      </w:pPr>
      <w:r w:rsidRPr="005820E6">
        <w:rPr>
          <w:rFonts w:cs="arial, verdana, sans-serif"/>
          <w:u w:val="single"/>
        </w:rPr>
        <w:t>Secretary of State Hillary Clinton told me Iran</w:t>
      </w:r>
      <w:r w:rsidRPr="00597AEF">
        <w:rPr>
          <w:rFonts w:cs="arial, verdana, sans-serif"/>
          <w:u w:val="single"/>
        </w:rPr>
        <w:t>’</w:t>
      </w:r>
      <w:r w:rsidRPr="005820E6">
        <w:rPr>
          <w:rFonts w:cs="arial, verdana, sans-serif"/>
          <w:u w:val="single"/>
        </w:rPr>
        <w:t xml:space="preserve">s </w:t>
      </w:r>
      <w:r w:rsidRPr="00597AEF">
        <w:rPr>
          <w:rFonts w:cs="arial, verdana, sans-serif"/>
          <w:u w:val="single"/>
        </w:rPr>
        <w:t>“</w:t>
      </w:r>
      <w:r w:rsidRPr="005820E6">
        <w:rPr>
          <w:rFonts w:cs="arial, verdana, sans-serif"/>
          <w:u w:val="single"/>
        </w:rPr>
        <w:t>belligerence is helping to make our case every single day</w:t>
      </w:r>
      <w:r w:rsidRPr="00597AEF">
        <w:rPr>
          <w:rFonts w:cs="arial, verdana, sans-serif"/>
          <w:u w:val="single"/>
        </w:rPr>
        <w:t>”</w:t>
      </w:r>
      <w:r w:rsidRPr="005820E6">
        <w:rPr>
          <w:rFonts w:cs="arial, verdana, sans-serif"/>
          <w:u w:val="single"/>
        </w:rPr>
        <w:t xml:space="preserve"> when it comes to that country</w:t>
      </w:r>
      <w:r w:rsidRPr="00597AEF">
        <w:rPr>
          <w:rFonts w:cs="arial, verdana, sans-serif"/>
          <w:u w:val="single"/>
        </w:rPr>
        <w:t>’</w:t>
      </w:r>
      <w:r w:rsidRPr="005820E6">
        <w:rPr>
          <w:rFonts w:cs="arial, verdana, sans-serif"/>
          <w:u w:val="single"/>
        </w:rPr>
        <w:t>s nuclear intentions</w:t>
      </w:r>
      <w:r>
        <w:rPr>
          <w:rFonts w:cs="arial, verdana, sans-serif"/>
        </w:rPr>
        <w:t xml:space="preserve">. When I asked Clinton and </w:t>
      </w:r>
      <w:r w:rsidRPr="005820E6">
        <w:rPr>
          <w:rFonts w:cs="arial, verdana, sans-serif"/>
          <w:u w:val="single"/>
        </w:rPr>
        <w:t>Defense Secretary Robert Gates</w:t>
      </w:r>
      <w:r>
        <w:rPr>
          <w:rFonts w:cs="arial, verdana, sans-serif"/>
        </w:rPr>
        <w:t xml:space="preserve"> about changes in the U.S. nuclear posture in my “This Week” joint interview Gates </w:t>
      </w:r>
      <w:r w:rsidRPr="005820E6">
        <w:rPr>
          <w:rFonts w:cs="arial, verdana, sans-serif"/>
          <w:u w:val="single"/>
        </w:rPr>
        <w:t xml:space="preserve">said, </w:t>
      </w:r>
      <w:r w:rsidRPr="00597AEF">
        <w:rPr>
          <w:rFonts w:cs="arial, verdana, sans-serif"/>
          <w:u w:val="single"/>
        </w:rPr>
        <w:t>“</w:t>
      </w:r>
      <w:r w:rsidRPr="005820E6">
        <w:rPr>
          <w:rFonts w:cs="arial, verdana, sans-serif"/>
          <w:u w:val="single"/>
        </w:rPr>
        <w:t xml:space="preserve">We have more robust deterrents today, because we've added to the nuclear deterrent missile defense. And </w:t>
      </w:r>
      <w:r w:rsidRPr="002A03F4">
        <w:rPr>
          <w:rFonts w:cs="arial, verdana, sans-serif"/>
        </w:rPr>
        <w:t>-- and</w:t>
      </w:r>
      <w:r w:rsidRPr="005820E6">
        <w:rPr>
          <w:rFonts w:cs="arial, verdana, sans-serif"/>
          <w:u w:val="single"/>
        </w:rPr>
        <w:t xml:space="preserve"> with the phased adaptive approach that the president has approved, we will have significantly greater capability to deter the Iranians, because we will have a significantly greater missile defense.</w:t>
      </w:r>
      <w:r w:rsidRPr="00597AEF">
        <w:rPr>
          <w:rFonts w:cs="arial, verdana, sans-serif"/>
          <w:u w:val="single"/>
        </w:rPr>
        <w:t>”</w:t>
      </w:r>
    </w:p>
    <w:p w14:paraId="717FF0D6" w14:textId="77777777" w:rsidR="00CF5D92" w:rsidRDefault="00CF5D92" w:rsidP="00CF5D92">
      <w:pPr>
        <w:pStyle w:val="BB-Contentions"/>
      </w:pPr>
      <w:r>
        <w:t>Impact #1 - Suicide Option: Can't assume Iran would be deterred by nuclear retaliation - their ideology is different and they may be willing to accept mass death</w:t>
      </w:r>
    </w:p>
    <w:p w14:paraId="544734C2" w14:textId="77777777" w:rsidR="00CF5D92" w:rsidRDefault="00CF5D92" w:rsidP="00CF5D92">
      <w:pPr>
        <w:pStyle w:val="BB-Contentions"/>
      </w:pPr>
      <w:r>
        <w:t>Analysis: If they aren't deterred by our ability to retaliate, then the best we can do is either deter them by removing the likelihood that their missiles would hit anything or reduce the damage if they did.</w:t>
      </w:r>
    </w:p>
    <w:p w14:paraId="4ABFC96C" w14:textId="77777777" w:rsidR="00CF5D92" w:rsidRDefault="00CF5D92" w:rsidP="00CF5D92">
      <w:pPr>
        <w:pStyle w:val="BB-Citation"/>
      </w:pPr>
      <w:r w:rsidRPr="00990809">
        <w:rPr>
          <w:u w:val="single"/>
        </w:rPr>
        <w:t>Michael Rubin November 2008.</w:t>
      </w:r>
      <w:r>
        <w:t xml:space="preserve"> Michael Rubin (resident scholar at the American Enterprise Institute and former Pentagon adviser on Iran and Iraq during George W. Bush’s first term as president) Nov 2008 Can a Nuclear Iran Be Contained or Deterred? </w:t>
      </w:r>
      <w:hyperlink r:id="rId652" w:history="1">
        <w:r w:rsidRPr="00F933B4">
          <w:rPr>
            <w:rStyle w:val="Hyperlink"/>
          </w:rPr>
          <w:t>http://www.aei.org/outlook/28896</w:t>
        </w:r>
      </w:hyperlink>
    </w:p>
    <w:p w14:paraId="3A9F10FF" w14:textId="77777777" w:rsidR="00CF5D92" w:rsidRDefault="00CF5D92" w:rsidP="00CF5D92">
      <w:pPr>
        <w:pStyle w:val="BB-Evidence"/>
      </w:pPr>
      <w:r w:rsidRPr="005820E6">
        <w:rPr>
          <w:u w:val="single"/>
        </w:rPr>
        <w:t>Despite mutually assured destruction, deterrence almost broke down on several occasions, bringing the United States and the Soviet Union to the brink of nuclear war</w:t>
      </w:r>
      <w:r>
        <w:t xml:space="preserve">: the Berlin crisis, the Cuban missile crisis, and the downing of Korean Air Lines Flight 007 each nearly escalated beyond control. </w:t>
      </w:r>
      <w:r w:rsidRPr="005820E6">
        <w:rPr>
          <w:u w:val="single"/>
        </w:rPr>
        <w:t>In retrospect, deterrence brought neither the security nor the stability to which some historians and many current policymakers ascribe it. At the very least, nuclear deterrence is a highly risky strategy. The Soviet leadership was not suicidal, but how does the Iranian leadership approach questions of mass death? If Western politicians project their own value system onto their foes when calculating opponent decision-making, then they would assume that their Iranian counterparts would not be willing to absorb a nuclear attack. Such reasoning, however, ignores the role of ideology in the Islamic Republic. Regardless of what most Iranians think, the Islamic Republic ascribes to a set of values far different from our own</w:t>
      </w:r>
      <w:r>
        <w:t>.</w:t>
      </w:r>
    </w:p>
    <w:p w14:paraId="035BDB89" w14:textId="77777777" w:rsidR="00CF5D92" w:rsidRDefault="00CF5D92" w:rsidP="00CF5D92">
      <w:pPr>
        <w:pStyle w:val="BB-Contentions"/>
      </w:pPr>
      <w:r>
        <w:lastRenderedPageBreak/>
        <w:t>Link/Brink: NATO needs missile defense to protect Alliance territory and forces from threats caused by Iranian Bomb</w:t>
      </w:r>
    </w:p>
    <w:p w14:paraId="7601C286" w14:textId="77777777" w:rsidR="00CF5D92" w:rsidRDefault="00CF5D92" w:rsidP="00CF5D92">
      <w:pPr>
        <w:pStyle w:val="BB-Contentions"/>
      </w:pPr>
      <w:r>
        <w:t>Impact #2 - The Brinksmanship Option: Higher risk of nukes being used if Iran is armed with nuclear weapons -- even if Iran isn't suicidal, nukes could be used through other scenarios</w:t>
      </w:r>
    </w:p>
    <w:p w14:paraId="3C9091E1" w14:textId="77777777" w:rsidR="00CF5D92" w:rsidRDefault="00CF5D92" w:rsidP="00CF5D92">
      <w:pPr>
        <w:pStyle w:val="BB-Citation"/>
        <w:rPr>
          <w:rFonts w:cs="'times new roman'"/>
          <w:color w:val="0000FF"/>
          <w:u w:val="single"/>
        </w:rPr>
      </w:pPr>
      <w:r w:rsidRPr="00990809">
        <w:rPr>
          <w:rFonts w:cs="'times new roman'"/>
          <w:u w:val="single"/>
        </w:rPr>
        <w:t>Gregory Schulte 2010.</w:t>
      </w:r>
      <w:r>
        <w:rPr>
          <w:rFonts w:cs="'times new roman'"/>
        </w:rPr>
        <w:t xml:space="preserve"> Gregory L. Schulte (</w:t>
      </w:r>
      <w:r>
        <w:rPr>
          <w:rFonts w:cs="'times new roman'"/>
          <w:color w:val="333333"/>
        </w:rPr>
        <w:t xml:space="preserve">visiting fellow at National Defense University in the Center for the Study of Weapons of Mass Destruction; </w:t>
      </w:r>
      <w:r>
        <w:rPr>
          <w:rFonts w:cs="'times new roman'"/>
        </w:rPr>
        <w:t xml:space="preserve">was U.S. ambassador to the International Atomic Energy Agency; worked at NATO Headquarters on crisis management and nuclear planning) 8 Feb 2010 IRAN'S NUCLEAR THREAT TO NATO </w:t>
      </w:r>
      <w:hyperlink r:id="rId653" w:history="1">
        <w:r w:rsidRPr="00F933B4">
          <w:rPr>
            <w:rStyle w:val="Hyperlink"/>
            <w:rFonts w:cs="'times new roman'"/>
          </w:rPr>
          <w:t>http://www.acus.org/new_atlanticist/iran-nuclear-threat-nato</w:t>
        </w:r>
      </w:hyperlink>
    </w:p>
    <w:p w14:paraId="113940AE" w14:textId="77777777" w:rsidR="00CF5D92" w:rsidRDefault="00CF5D92" w:rsidP="00CF5D92">
      <w:pPr>
        <w:pStyle w:val="BB-Evidence"/>
      </w:pPr>
      <w:r w:rsidRPr="0000069C">
        <w:rPr>
          <w:rFonts w:cs="'times new roman'"/>
          <w:u w:val="single"/>
        </w:rPr>
        <w:t xml:space="preserve">Once armed with nuclear weapons, Iran’s leaders may not be so suicidal as to detonate them on NATO territory. However Iran’s leaders may engage in nuclear brinksmanship to try to intimidate neighbors, deter outside intervention, or impress their own public. They may feel emboldened to use surrogates, asymmetric means, or conventional force to seize territory, extend influence, or attack neighbors. And whether Tehran intends it or not, groups like Hezbollah may see Iran’s atomic arsenal as a “nuclear umbrella” for more aggressive action against Israel and others. Mishandled brinksmanship or nuclear-emboldened aggression may escalate, deliberately or not, to nuclear use. Others in the region may decide to acquire their own nuclear arsenals. Candidate proliferants include Egypt, Saudi Arabia, and perhaps even Turkey, the NATO ally most exposed. A nuclear arms race is not inevitable, nor would it necessarily be fast. But it would magnify the risk of accident, miscalculation, or nuclear weapons falling into the hands of terrorists. NATO must prepare to contain the dangers posed by a nuclear-armed Iran. It should do so in several ways. First, NATO should reinforce its ability to protect its territory, population, and regional interests. This requires military capabilities to project force, ensure the security of energy supplies, and conduct operations despite the threat or use of nuclear weapons. This requires missile defenses that can protect Alliance territory and deployed forces. </w:t>
      </w:r>
      <w:r>
        <w:rPr>
          <w:rFonts w:cs="'times new roman'"/>
        </w:rPr>
        <w:t>This requires command and control and logistical arrangements, perhaps taking advantage of existing U.S. and French bases in the Gulf countries.</w:t>
      </w:r>
    </w:p>
    <w:p w14:paraId="5C7301D1" w14:textId="77777777" w:rsidR="00CF5D92" w:rsidRDefault="00CF5D92" w:rsidP="00CF5D92">
      <w:pPr>
        <w:pStyle w:val="BB-Contentions"/>
      </w:pPr>
      <w:r>
        <w:t>ADDITIONAL IRAN MISSILE THREAT EVIDENCE</w:t>
      </w:r>
    </w:p>
    <w:p w14:paraId="43198804" w14:textId="77777777" w:rsidR="00CF5D92" w:rsidRDefault="00CF5D92" w:rsidP="00CF5D92">
      <w:pPr>
        <w:pStyle w:val="BB-Contentions"/>
      </w:pPr>
      <w:r>
        <w:t>Iran wants to wipe Israel off the map, destroy Anglo-Saxon civilization and hurt Europe</w:t>
      </w:r>
    </w:p>
    <w:p w14:paraId="4583DA2B" w14:textId="77777777" w:rsidR="00CF5D92" w:rsidRDefault="00CF5D92" w:rsidP="00CF5D92">
      <w:pPr>
        <w:pStyle w:val="BB-Citation"/>
      </w:pPr>
      <w:r w:rsidRPr="00990809">
        <w:rPr>
          <w:u w:val="single"/>
        </w:rPr>
        <w:t>Under-Secretary John Rood in March 2008.</w:t>
      </w:r>
      <w:r>
        <w:t xml:space="preserve">  John C. Rood (Acting Under Secretary for Arms Control and International Security; US Dept. of State) Remarks at Sixth Annual Missile Defense Conference 31 March 2008 U.S. Missile Defense Plans for Europe (ellipses in original) </w:t>
      </w:r>
      <w:hyperlink r:id="rId654" w:history="1">
        <w:r w:rsidRPr="00F933B4">
          <w:rPr>
            <w:rStyle w:val="Hyperlink"/>
          </w:rPr>
          <w:t>http://merln.ndu.edu/archivepdf/EUR/State/105483.pdf</w:t>
        </w:r>
      </w:hyperlink>
    </w:p>
    <w:p w14:paraId="6E557FDB" w14:textId="77777777" w:rsidR="00CF5D92" w:rsidRDefault="00CF5D92" w:rsidP="00CF5D92">
      <w:pPr>
        <w:pStyle w:val="BB-Evidence"/>
      </w:pPr>
      <w:r>
        <w:t>I have talked a lot about Iranian capabilities – one element of what constitutes the definition of a “threat.” Let me take a few moments to talk about the other element – “intent.” President Ahmadinejad has spoken quite plainly about the intentions of the Iranian regime over the years. He has visualized “wiping Israel off the map,” his plans for the “destruction of Anglo-Saxon civilization”, and, in the context of a possible Israeli-Palestinian war, threatened our European allies by noting that “…the Americans are far away, but you are the neighbors of the nations in this region…We inform you that the nations are like an ocean that is welling up, and if a storm begins, the dimensions will not stay limited to Palestine, and you may get hurt.”</w:t>
      </w:r>
    </w:p>
    <w:p w14:paraId="6116E566" w14:textId="77777777" w:rsidR="00CF5D92" w:rsidRDefault="00CF5D92" w:rsidP="00CF5D92">
      <w:pPr>
        <w:pStyle w:val="BB-Contentions"/>
      </w:pPr>
      <w:r>
        <w:t>The ability to do massive retaliation against Iran doesn't mean there's no threat: Iran can intimidate even without launching them, and radical factions may not care about retaliation</w:t>
      </w:r>
    </w:p>
    <w:p w14:paraId="466B692C" w14:textId="77777777" w:rsidR="00CF5D92" w:rsidRDefault="00CF5D92" w:rsidP="00CF5D92">
      <w:pPr>
        <w:pStyle w:val="BB-Citation"/>
      </w:pPr>
      <w:r w:rsidRPr="00990809">
        <w:rPr>
          <w:u w:val="single"/>
        </w:rPr>
        <w:t>Lt. Gen. Henry A. Obering, May 2008</w:t>
      </w:r>
      <w:r>
        <w:t>. Lt. Gen. Henry A. Obering III (</w:t>
      </w:r>
      <w:r>
        <w:rPr>
          <w:rFonts w:cs="verdana, arial, helvetica, sans"/>
        </w:rPr>
        <w:t>Director of the Missile Defense Agency, Office of the Secretary of Defense, Washington, D.C. As Director, General Obering is the Acquisition Executive for all ballistic missile defense systems and programs</w:t>
      </w:r>
      <w:r>
        <w:t xml:space="preserve"> ) 30 May 2008 RESPONSE TO "MISSILE DEFENSE MALFUNCTION": Setting the Record Straight (ellipses in original) </w:t>
      </w:r>
      <w:hyperlink r:id="rId655" w:history="1">
        <w:r w:rsidRPr="00F933B4">
          <w:rPr>
            <w:rStyle w:val="Hyperlink"/>
          </w:rPr>
          <w:t>http://www.cceia.org/resources/journal/22_1/special_report/002.html</w:t>
        </w:r>
      </w:hyperlink>
    </w:p>
    <w:p w14:paraId="21AEA523" w14:textId="77777777" w:rsidR="00CF5D92" w:rsidRDefault="00CF5D92" w:rsidP="00CF5D92">
      <w:pPr>
        <w:pStyle w:val="BB-Evidence"/>
      </w:pPr>
      <w:r>
        <w:t>C</w:t>
      </w:r>
      <w:r>
        <w:rPr>
          <w:rFonts w:cs="verdana, arial, helvetica, sans"/>
        </w:rPr>
        <w:t>oyle and Samson cavalierly claim Iran would never launch a missile against us or our allies, given the resulting retaliation. Massive retaliation worked in the Cold War, but can they guarantee our security when ballistic missiles carrying unknown payloads are in the hands of Iranian leadership? In addition, ballistic missiles give a country a capability to coerce or intimidate even without launching them. This ability to heighten danger and uncertainty would restrict our diplomacy and freedom of action. Moreover, we cannot be certain command and control over missile systems will remain in rational hands...radical factions may not care about retaliation.</w:t>
      </w:r>
    </w:p>
    <w:p w14:paraId="4401F59F" w14:textId="77777777" w:rsidR="00CF5D92" w:rsidRDefault="00CF5D92" w:rsidP="00CF5D92">
      <w:pPr>
        <w:pStyle w:val="BB-Contentions"/>
      </w:pPr>
      <w:r>
        <w:lastRenderedPageBreak/>
        <w:t>2. Increased risk of nuclear conflict if missile defense is delayed - reduced US ability to adapt to new nuclear threats</w:t>
      </w:r>
    </w:p>
    <w:p w14:paraId="1A38C0A9" w14:textId="77777777" w:rsidR="00CF5D92" w:rsidRDefault="00CF5D92" w:rsidP="00CF5D92">
      <w:pPr>
        <w:pStyle w:val="BB-Citation"/>
      </w:pPr>
      <w:r w:rsidRPr="00990809">
        <w:rPr>
          <w:u w:val="single"/>
        </w:rPr>
        <w:t>James Carafano April 2010.</w:t>
      </w:r>
      <w:r>
        <w:t xml:space="preserve"> James Carafano (former </w:t>
      </w:r>
      <w:r>
        <w:rPr>
          <w:rFonts w:cs="helvetica, arial, sans-serif"/>
        </w:rPr>
        <w:t>Assistant Professor at the U.S. Military Academy, West Point; currently a visiting professor at the National Defense University and Georgetown University</w:t>
      </w:r>
      <w:r>
        <w:rPr>
          <w:rFonts w:cs="helvetica, arial, sans-serif"/>
          <w:color w:val="444444"/>
        </w:rPr>
        <w:t>, directs Heritage Foundation's Douglas and Sarah Allison Center for Foreign Policy Studies</w:t>
      </w:r>
      <w:r>
        <w:t xml:space="preserve">) 20 Apr 2010 Missile Defense Whoppers </w:t>
      </w:r>
      <w:hyperlink r:id="rId656" w:history="1">
        <w:r w:rsidRPr="00F933B4">
          <w:rPr>
            <w:rStyle w:val="Hyperlink"/>
          </w:rPr>
          <w:t>http://blog.heritage.org/2010/04/20/missile-defense-whoppers/</w:t>
        </w:r>
      </w:hyperlink>
    </w:p>
    <w:p w14:paraId="0E43DC74" w14:textId="77777777" w:rsidR="00CF5D92" w:rsidRDefault="00CF5D92" w:rsidP="00CF5D92">
      <w:pPr>
        <w:pStyle w:val="BB-Evidence"/>
      </w:pPr>
      <w:r w:rsidRPr="005820E6">
        <w:rPr>
          <w:rFonts w:cs="helvetica, arial, sans-serif"/>
          <w:u w:val="single"/>
        </w:rPr>
        <w:t>If there are any delays in U.S. deployments then both Europe and the U.S. will be at risk</w:t>
      </w:r>
      <w:r>
        <w:rPr>
          <w:rFonts w:cs="helvetica, arial, sans-serif"/>
        </w:rPr>
        <w:t xml:space="preserve">. Under the Bush Administration’s proposal, the land-based missile interceptors would have been deployed in 2013. Last year, after the change of administration Secretary Gates suddenly changed the Pentagon estimate claiming the land-based interceptors would not be available until 2017, an assessment that conveniently coincided with Obama’s desire to dump the third site. </w:t>
      </w:r>
      <w:r w:rsidRPr="005820E6">
        <w:rPr>
          <w:rFonts w:cs="helvetica, arial, sans-serif"/>
          <w:u w:val="single"/>
        </w:rPr>
        <w:t xml:space="preserve">Recently, Secretary Gates declared in a classified memo linked to the Washington Post that the US lacked an effective plan to stop the Iranian nuclear program. He also stated that Iran might have a nuclear bomb in a year. Yet, the US has till opted for </w:t>
      </w:r>
      <w:r w:rsidRPr="00597AEF">
        <w:rPr>
          <w:rFonts w:cs="helvetica, arial, sans-serif"/>
          <w:u w:val="single"/>
        </w:rPr>
        <w:t>“</w:t>
      </w:r>
      <w:r w:rsidRPr="005820E6">
        <w:rPr>
          <w:rFonts w:cs="helvetica, arial, sans-serif"/>
          <w:u w:val="single"/>
        </w:rPr>
        <w:t>phased and adaptive</w:t>
      </w:r>
      <w:r w:rsidRPr="00597AEF">
        <w:rPr>
          <w:rFonts w:cs="helvetica, arial, sans-serif"/>
          <w:u w:val="single"/>
        </w:rPr>
        <w:t>”</w:t>
      </w:r>
      <w:r w:rsidRPr="005820E6">
        <w:rPr>
          <w:rFonts w:cs="helvetica, arial, sans-serif"/>
          <w:u w:val="single"/>
        </w:rPr>
        <w:t xml:space="preserve"> approach to missile defense rather than pushing full speed ahead to cut off the Iranian threat. The administration</w:t>
      </w:r>
      <w:r w:rsidRPr="00597AEF">
        <w:rPr>
          <w:rFonts w:cs="helvetica, arial, sans-serif"/>
          <w:u w:val="single"/>
        </w:rPr>
        <w:t>’</w:t>
      </w:r>
      <w:r w:rsidRPr="005820E6">
        <w:rPr>
          <w:rFonts w:cs="helvetica, arial, sans-serif"/>
          <w:u w:val="single"/>
        </w:rPr>
        <w:t>s position on missile defense coupled with a nuclear disarmament strategy that strengthens Russia</w:t>
      </w:r>
      <w:r w:rsidRPr="00597AEF">
        <w:rPr>
          <w:rFonts w:cs="helvetica, arial, sans-serif"/>
          <w:u w:val="single"/>
        </w:rPr>
        <w:t>’</w:t>
      </w:r>
      <w:r w:rsidRPr="005820E6">
        <w:rPr>
          <w:rFonts w:cs="helvetica, arial, sans-serif"/>
          <w:u w:val="single"/>
        </w:rPr>
        <w:t>s hand; gives Moscow a veto over US missile defenses; and limits the ability to adopt to new nuclear threats as they emerge</w:t>
      </w:r>
      <w:r w:rsidRPr="00597AEF">
        <w:rPr>
          <w:rFonts w:cs="helvetica, arial, sans-serif"/>
          <w:u w:val="single"/>
        </w:rPr>
        <w:t>–</w:t>
      </w:r>
      <w:r w:rsidRPr="005820E6">
        <w:rPr>
          <w:rFonts w:cs="helvetica, arial, sans-serif"/>
          <w:u w:val="single"/>
        </w:rPr>
        <w:t>makes the risk of nuclear conflict more, not less likely</w:t>
      </w:r>
      <w:r>
        <w:rPr>
          <w:rFonts w:cs="helvetica, arial, sans-serif"/>
        </w:rPr>
        <w:t>.</w:t>
      </w:r>
    </w:p>
    <w:p w14:paraId="5C6D0570" w14:textId="77777777" w:rsidR="00CF5D92" w:rsidRDefault="00CF5D92" w:rsidP="00CF5D92">
      <w:pPr>
        <w:pStyle w:val="BB-Contentions"/>
      </w:pPr>
      <w:r>
        <w:t>3. START Treaty turn #1: Advantage in Russian weapons creates security risks for our European allies</w:t>
      </w:r>
    </w:p>
    <w:p w14:paraId="5D767579" w14:textId="77777777" w:rsidR="00CF5D92" w:rsidRDefault="00CF5D92" w:rsidP="00CF5D92">
      <w:pPr>
        <w:pStyle w:val="BB-Citation"/>
        <w:rPr>
          <w:rFonts w:cs="Verdana"/>
        </w:rPr>
      </w:pPr>
      <w:r w:rsidRPr="00990809">
        <w:rPr>
          <w:u w:val="single"/>
        </w:rPr>
        <w:t>Peter Huessy May 2010.</w:t>
      </w:r>
      <w:r>
        <w:t xml:space="preserve"> </w:t>
      </w:r>
      <w:r>
        <w:rPr>
          <w:rFonts w:cs="Verdana"/>
        </w:rPr>
        <w:t xml:space="preserve">Peter Huessy (President of GeoStrategic Analysis, a Potomac, Maryland national security consulting firm; has been a guest lecturer at the Joint Military Intelligence College) 8 May 2010 </w:t>
      </w:r>
      <w:hyperlink r:id="rId657" w:history="1">
        <w:r w:rsidRPr="00F933B4">
          <w:rPr>
            <w:rStyle w:val="Hyperlink"/>
            <w:rFonts w:cs="Verdana"/>
          </w:rPr>
          <w:t>http://www.humanevents.com/article.php?id=36911</w:t>
        </w:r>
      </w:hyperlink>
    </w:p>
    <w:p w14:paraId="2485905B" w14:textId="77777777" w:rsidR="00CF5D92" w:rsidRDefault="00CF5D92" w:rsidP="00CF5D92">
      <w:pPr>
        <w:pStyle w:val="BB-Evidence"/>
      </w:pPr>
      <w:r>
        <w:rPr>
          <w:rFonts w:cs="verdana, arial, sans-serif"/>
        </w:rPr>
        <w:t xml:space="preserve">These figures confirm that President Bush 41 reduced our tactical nuclear weapons by over 90% at the end off the Cold War, and encouraged Russia to do the same. Moscow never complied with the terms of this “informal” agreement. Now </w:t>
      </w:r>
      <w:r w:rsidRPr="005820E6">
        <w:rPr>
          <w:rFonts w:cs="verdana, arial, sans-serif"/>
          <w:u w:val="single"/>
        </w:rPr>
        <w:t>the U.S. is faced with a Russia armed with over 5,000 tactical nuclear weapons, unconstrained by any treaty. Unfortunately, like all the strategic nuclear-weapons reduction treaties before it, the New START treaty leaves unsettled the question of the huge Russian advantage in such weapons, which further calls into question the security of our European allies on whose soil many of these weapons are targeted. America</w:t>
      </w:r>
      <w:r w:rsidRPr="00597AEF">
        <w:rPr>
          <w:rFonts w:cs="verdana, arial, sans-serif"/>
          <w:u w:val="single"/>
        </w:rPr>
        <w:t>’</w:t>
      </w:r>
      <w:r w:rsidRPr="005820E6">
        <w:rPr>
          <w:rFonts w:cs="verdana, arial, sans-serif"/>
          <w:u w:val="single"/>
        </w:rPr>
        <w:t>s stockpile has certainly been reduced sharply over the past 30 years, but there is no question that our robust, effective and strong nuclear deterrent led to the nuclear agreements we signed with the Soviets and then the Russians, and the resulting remaining force that was sufficient to maintain deterrence</w:t>
      </w:r>
      <w:r>
        <w:rPr>
          <w:rFonts w:cs="verdana, arial, sans-serif"/>
        </w:rPr>
        <w:t>.</w:t>
      </w:r>
    </w:p>
    <w:p w14:paraId="32FFAE07" w14:textId="77777777" w:rsidR="00CF5D92" w:rsidRDefault="00CF5D92" w:rsidP="00CF5D92">
      <w:pPr>
        <w:pStyle w:val="BB-Contentions"/>
      </w:pPr>
      <w:r>
        <w:t>4. START Treaty turn #2: Degradation of US nuclear weapons capability</w:t>
      </w:r>
    </w:p>
    <w:p w14:paraId="15C41A83" w14:textId="77777777" w:rsidR="00CF5D92" w:rsidRDefault="00CF5D92" w:rsidP="00CF5D92">
      <w:pPr>
        <w:pStyle w:val="BB-Contentions"/>
      </w:pPr>
      <w:r>
        <w:t>Link: START creates unilateral US nuclear disarmament by allowing technologies, expertise and capabilities to degrade</w:t>
      </w:r>
    </w:p>
    <w:p w14:paraId="1F39D082" w14:textId="77777777" w:rsidR="00CF5D92" w:rsidRDefault="00CF5D92" w:rsidP="00CF5D92">
      <w:pPr>
        <w:pStyle w:val="BB-Citation"/>
      </w:pPr>
      <w:r w:rsidRPr="00990809">
        <w:rPr>
          <w:u w:val="single"/>
        </w:rPr>
        <w:t>Frank Gaffney March 2010.</w:t>
      </w:r>
      <w:r>
        <w:t xml:space="preserve"> Frank Gaffney (former Deputy Assistant Secretary of Defense for Nuclear Forces and Arms Control Policy in the Reagan Administration; graduate of the Edmund A. Walsh School of Foreign Service of Georgetown University; graduate degree from the Johns Hopkins University's Paul H. Nitze School of Advanced International Studies) 30 March 2010 "GAFFNEY: Ridding the world of U.S. arms" WASHINGTON TIMES </w:t>
      </w:r>
      <w:r w:rsidRPr="00431281">
        <w:rPr>
          <w:i w:val="0"/>
        </w:rPr>
        <w:t>http://www.washingtontimes.com/news/2010/mar/30/ridding-the-world-of-us-arms/?page=2</w:t>
      </w:r>
    </w:p>
    <w:p w14:paraId="0800D88E" w14:textId="77777777" w:rsidR="00CF5D92" w:rsidRDefault="00CF5D92" w:rsidP="00CF5D92">
      <w:pPr>
        <w:pStyle w:val="BB-Evidence"/>
      </w:pPr>
      <w:r>
        <w:t>The biggest problem of all with the New START treaty, however, is that it is a product of President Obama's fixation with "devaluing nuclear weapons" and ridding the world of them. On these grounds, he refuses to take the steps necessary to modernize America's deterrent. Even though he professes that a nuclear-free globe will not be realized anytime soon, he is condemning the nation to unilateral disarmament by allowing the steady and unavoidable obsolescence of the U.S. stockpile and the dissipation of the work force and infrastructure needed to maintain it, to continue unabated. The acuteness of this obsolescence has reached a point where the directors of the nation's nuclear laboratories have felt compelled to express strong concerns about the continued reliability of the arsenal.</w:t>
      </w:r>
    </w:p>
    <w:p w14:paraId="23808472" w14:textId="77777777" w:rsidR="00CF5D92" w:rsidRDefault="00CF5D92" w:rsidP="00CF5D92">
      <w:pPr>
        <w:pStyle w:val="BB-Contentions"/>
      </w:pPr>
      <w:r>
        <w:t>Impact: Net benefits: World would be more dangerous with START treaty than without it</w:t>
      </w:r>
    </w:p>
    <w:p w14:paraId="1465E07C" w14:textId="77777777" w:rsidR="00CF5D92" w:rsidRDefault="00CF5D92" w:rsidP="00CF5D92">
      <w:pPr>
        <w:pStyle w:val="BB-Citation"/>
      </w:pPr>
      <w:r w:rsidRPr="00990809">
        <w:rPr>
          <w:u w:val="single"/>
        </w:rPr>
        <w:t>Frank Gaffney March 2010.</w:t>
      </w:r>
      <w:r>
        <w:t xml:space="preserve"> Frank Gaffney (former Deputy Assistant Secretary of Defense for Nuclear Forces and Arms Control Policy in the Reagan Administration; graduate of the Edmund A. Walsh School of Foreign Service of Georgetown University; graduate degree from the Johns Hopkins University's Paul H. Nitze School of Advanced International Studies) 30 March 2010 "GAFFNEY: Ridding the world of U.S. arms" WASHINGTON TIMES </w:t>
      </w:r>
      <w:hyperlink r:id="rId658" w:history="1">
        <w:r w:rsidRPr="00F933B4">
          <w:rPr>
            <w:rStyle w:val="Hyperlink"/>
          </w:rPr>
          <w:t>www.washingtontimes.com/news/2010/mar/30/ridding-the-world-of-us-arms/</w:t>
        </w:r>
      </w:hyperlink>
    </w:p>
    <w:p w14:paraId="2361AB12" w14:textId="77777777" w:rsidR="00CF5D92" w:rsidRDefault="00CF5D92" w:rsidP="00CF5D92">
      <w:pPr>
        <w:pStyle w:val="BB-Evidence"/>
      </w:pPr>
      <w:r>
        <w:t>President Obama announced Friday that he had concluded a follow-on to the 1991 Strategic Arms Reduction Treaty (START) with Russia. He characterized the cuts that it would make in the two nations' nuclear arsenals as a major step toward his goal of ridding the world of nuclear weapons. In practice, however, the so-called "New START" accord will contribute primarily to the denuclearization of the United States and to making the world a more dangerous place. Accordingly, it would be more accurate to call it "False START."</w:t>
      </w:r>
    </w:p>
    <w:p w14:paraId="74ECA9F4" w14:textId="77777777" w:rsidR="00CF5D92" w:rsidRDefault="00CF5D92" w:rsidP="00CF5D92">
      <w:pPr>
        <w:pStyle w:val="BB-BriefHeading"/>
        <w:sectPr w:rsidR="00CF5D92">
          <w:type w:val="oddPage"/>
          <w:pgSz w:w="12240" w:h="15840"/>
          <w:pgMar w:top="1152" w:right="1008" w:bottom="1152" w:left="1008" w:header="720" w:footer="720" w:gutter="0"/>
          <w:cols w:space="720"/>
          <w:printerSettings r:id="rId659"/>
        </w:sectPr>
      </w:pPr>
    </w:p>
    <w:p w14:paraId="3640DC5E" w14:textId="77777777" w:rsidR="00CF5D92" w:rsidRDefault="00CF5D92" w:rsidP="00CF5D92">
      <w:pPr>
        <w:pStyle w:val="BB-BriefHeading"/>
      </w:pPr>
      <w:bookmarkStart w:id="76" w:name="_Toc142400558"/>
      <w:bookmarkStart w:id="77" w:name="_Toc4382989"/>
      <w:r>
        <w:lastRenderedPageBreak/>
        <w:t>(3) NEGATIVE BRIEF: MISSILE DEFENSE COOPERATION</w:t>
      </w:r>
      <w:bookmarkEnd w:id="76"/>
      <w:bookmarkEnd w:id="77"/>
    </w:p>
    <w:p w14:paraId="7152DD2F" w14:textId="77777777" w:rsidR="00CF5D92" w:rsidRDefault="00CF5D92" w:rsidP="00CF5D92">
      <w:pPr>
        <w:pStyle w:val="BB-Contentions"/>
      </w:pPr>
      <w:r>
        <w:t>INHERENCY</w:t>
      </w:r>
    </w:p>
    <w:p w14:paraId="12FC4884" w14:textId="77777777" w:rsidR="00CF5D92" w:rsidRDefault="00CF5D92" w:rsidP="00CF5D92">
      <w:pPr>
        <w:pStyle w:val="BB-Contentions"/>
      </w:pPr>
      <w:r>
        <w:t>Obama administration is committed to cooperating with Russia on missile defense</w:t>
      </w:r>
    </w:p>
    <w:p w14:paraId="7376ADEA" w14:textId="77777777" w:rsidR="00CF5D92" w:rsidRDefault="00CF5D92" w:rsidP="00CF5D92">
      <w:pPr>
        <w:pStyle w:val="BB-Citation"/>
        <w:rPr>
          <w:i w:val="0"/>
        </w:rPr>
      </w:pPr>
      <w:r w:rsidRPr="00990809">
        <w:rPr>
          <w:u w:val="single"/>
        </w:rPr>
        <w:t>Frank Rose May 2010.</w:t>
      </w:r>
      <w:r>
        <w:t xml:space="preserve"> Frank A. Rose (Deputy Assistant Secretary, US State Dept., Bureau of Verification, Compliance, and Implementation) 27 May 2010 Remarks at the 11th Royal United Services Institute for Defence and Security Studies (RUSI) Missile Defence Conference </w:t>
      </w:r>
      <w:hyperlink r:id="rId660" w:history="1">
        <w:r w:rsidRPr="00802C6C">
          <w:rPr>
            <w:rStyle w:val="Hyperlink"/>
          </w:rPr>
          <w:t>http://www.state.gov/t/vci/rls/142329.htm</w:t>
        </w:r>
      </w:hyperlink>
    </w:p>
    <w:p w14:paraId="2AFAF287" w14:textId="77777777" w:rsidR="00CF5D92" w:rsidRDefault="00CF5D92" w:rsidP="00CF5D92">
      <w:pPr>
        <w:pStyle w:val="BB-Evidence"/>
      </w:pPr>
      <w:r>
        <w:t>We are committed to continuing cooperation with Russia in this sphere, and believe that NATO-Russia cooperation on missile defense should be built upon our successful record of cooperation on theater missile defense in the NATO-Russia Council. This includes a study launched in 2003 to assess possible levels of interoperability among NATO and Russian TMD systems, three command post exercises held from 2004-2006, and a computer-assisted exercise in 2008. By building upon this track record and adding the progress we've made in 2010 through the NATO-Russia Joint Review of 21st century threats, we hope to work with Russia so that they are ready to engage in substantial, substantive missile defense cooperation with NATO.</w:t>
      </w:r>
    </w:p>
    <w:p w14:paraId="7836FD15" w14:textId="77777777" w:rsidR="00CF5D92" w:rsidRDefault="00CF5D92" w:rsidP="00CF5D92">
      <w:pPr>
        <w:pStyle w:val="BB-Contentions"/>
      </w:pPr>
      <w:r>
        <w:t>BMDR crystallizes US policy in favor of cooperating with Russia on missile defense</w:t>
      </w:r>
    </w:p>
    <w:p w14:paraId="7097F8E0" w14:textId="77777777" w:rsidR="00CF5D92" w:rsidRDefault="00CF5D92" w:rsidP="00CF5D92">
      <w:pPr>
        <w:pStyle w:val="BB-Citation"/>
        <w:rPr>
          <w:i w:val="0"/>
        </w:rPr>
      </w:pPr>
      <w:r w:rsidRPr="00990809">
        <w:rPr>
          <w:u w:val="single"/>
        </w:rPr>
        <w:t>Frank Rose May 2010.</w:t>
      </w:r>
      <w:r>
        <w:t xml:space="preserve"> Frank A. Rose (Deputy Assistant Secretary, US State Dept., Bureau of Verification, Compliance, and Implementation) 27 May 2010 Remarks at the 11th Royal United Services Institute for Defence and Security Studies (RUSI) Missile Defence Conference </w:t>
      </w:r>
      <w:hyperlink r:id="rId661" w:history="1">
        <w:r w:rsidRPr="00802C6C">
          <w:rPr>
            <w:rStyle w:val="Hyperlink"/>
          </w:rPr>
          <w:t>http://www.state.gov/t/vci/rls/142329.htm</w:t>
        </w:r>
      </w:hyperlink>
    </w:p>
    <w:p w14:paraId="11339919" w14:textId="77777777" w:rsidR="00CF5D92" w:rsidRDefault="00CF5D92" w:rsidP="00CF5D92">
      <w:pPr>
        <w:pStyle w:val="BB-Evidence"/>
      </w:pPr>
      <w:r w:rsidRPr="005820E6">
        <w:rPr>
          <w:u w:val="single"/>
        </w:rPr>
        <w:t xml:space="preserve">This new approach was crystallized in the Ballistic Missile Defense Review Report or BMDR, released in February 2010. In particular, the BMDR says the Administration </w:t>
      </w:r>
      <w:r w:rsidRPr="00597AEF">
        <w:rPr>
          <w:u w:val="single"/>
        </w:rPr>
        <w:t>“</w:t>
      </w:r>
      <w:r w:rsidRPr="005820E6">
        <w:rPr>
          <w:u w:val="single"/>
        </w:rPr>
        <w:t>has given a special emphasis to renewing cooperation with Russia on missile defense.</w:t>
      </w:r>
      <w:r w:rsidRPr="00597AEF">
        <w:rPr>
          <w:u w:val="single"/>
        </w:rPr>
        <w:t>”</w:t>
      </w:r>
      <w:r>
        <w:t xml:space="preserve"> </w:t>
      </w:r>
      <w:r w:rsidRPr="005820E6">
        <w:rPr>
          <w:u w:val="single"/>
        </w:rPr>
        <w:t>This engagement strategy with Russia reflects the reality of our post-Cold War relationship. Russia is increasingly our partner in confronting issues like proliferation</w:t>
      </w:r>
      <w:r>
        <w:t xml:space="preserve"> and other threats to regional and global peace and security, including Iran’s pursuit of nuclear weapons, the North Korean nuclear issue, and, most recently, North Korea’s role in the sinking of the Cheonan. </w:t>
      </w:r>
      <w:r w:rsidRPr="005820E6">
        <w:rPr>
          <w:u w:val="single"/>
        </w:rPr>
        <w:t>We seek ways to expand that cooperation</w:t>
      </w:r>
      <w:r>
        <w:t>; in particular, we believe that true cooperation on missile defense will do two things: enhance Russia’s understanding about our capabilities and intentions, and provide meaningful security in response to the 21st century threats facing both our governments.</w:t>
      </w:r>
    </w:p>
    <w:p w14:paraId="038500F8" w14:textId="77777777" w:rsidR="00CF5D92" w:rsidRDefault="00CF5D92" w:rsidP="00CF5D92">
      <w:pPr>
        <w:pStyle w:val="BB-Contentions"/>
      </w:pPr>
      <w:r>
        <w:t>Door is open, Obama Adminstration is continuing discussions with Russia</w:t>
      </w:r>
    </w:p>
    <w:p w14:paraId="2082D601" w14:textId="77777777" w:rsidR="00CF5D92" w:rsidRDefault="00CF5D92" w:rsidP="00CF5D92">
      <w:pPr>
        <w:pStyle w:val="BB-Citation"/>
        <w:rPr>
          <w:i w:val="0"/>
        </w:rPr>
      </w:pPr>
      <w:r w:rsidRPr="00990809">
        <w:rPr>
          <w:u w:val="single"/>
        </w:rPr>
        <w:t>Frank Rose May 2010.</w:t>
      </w:r>
      <w:r>
        <w:t xml:space="preserve"> Frank A. Rose (Deputy Assistant Secretary, US State Dept., Bureau of Verification, Compliance, and Implementation) 27 May 2010, “</w:t>
      </w:r>
      <w:r w:rsidRPr="008979E8">
        <w:t>Prospects for U.S.-Russia Missile Defense Cooperation</w:t>
      </w:r>
      <w:r>
        <w:t xml:space="preserve">,” Remarks at the 11th Royal United Services Institute for Defence and Security Studies (RUSI) Missile Defence Conference </w:t>
      </w:r>
      <w:hyperlink r:id="rId662" w:history="1">
        <w:r w:rsidRPr="00802C6C">
          <w:rPr>
            <w:rStyle w:val="Hyperlink"/>
          </w:rPr>
          <w:t>http://www.state.gov/t/vci/rls/142329.htm</w:t>
        </w:r>
      </w:hyperlink>
    </w:p>
    <w:p w14:paraId="5658A8C6" w14:textId="77777777" w:rsidR="00CF5D92" w:rsidRDefault="00CF5D92" w:rsidP="00CF5D92">
      <w:pPr>
        <w:pStyle w:val="BB-Evidence"/>
      </w:pPr>
      <w:r>
        <w:t>As the relationship between our two nations becomes stronger, we hope that Russia will recognize that U.S. missile defense plans are focused on threats from regional actors such as North Korea and Iran and are not a threat to Russia’s security. The door to tangible, mutually beneficial missile defense cooperation with the United States, and potentially with NATO, is wide open. We look forward to continuing our discussions with Russia and to finding ways to cooperate and mutually protect our nations’ national security interests.</w:t>
      </w:r>
    </w:p>
    <w:p w14:paraId="224F878D" w14:textId="77777777" w:rsidR="00CF5D92" w:rsidRDefault="00CF5D92" w:rsidP="00CF5D92">
      <w:pPr>
        <w:pStyle w:val="BB-Contentions"/>
      </w:pPr>
      <w:r>
        <w:t>HARMS</w:t>
      </w:r>
    </w:p>
    <w:p w14:paraId="600FFAF8" w14:textId="77777777" w:rsidR="00CF5D92" w:rsidRDefault="00CF5D92" w:rsidP="00CF5D92">
      <w:pPr>
        <w:pStyle w:val="BB-Contentions"/>
      </w:pPr>
      <w:r>
        <w:t>1. No global missile proliferation threat to the US</w:t>
      </w:r>
    </w:p>
    <w:p w14:paraId="601BF89F" w14:textId="77777777" w:rsidR="00CF5D92" w:rsidRDefault="00CF5D92" w:rsidP="00CF5D92">
      <w:pPr>
        <w:pStyle w:val="BB-Citation"/>
      </w:pPr>
      <w:r w:rsidRPr="00990809">
        <w:rPr>
          <w:u w:val="single"/>
        </w:rPr>
        <w:t>Philip Coyle &amp; Victoria Samson in 2008.</w:t>
      </w:r>
      <w:r>
        <w:t xml:space="preserve"> Philip Coyle (Senior Advisor to the World Security Institute, a national security study center based in Washington; former Assistant Secretary of Defense and Director, Operational Test and Evaluation, in the Department of Defense) and Victoria Samson (Center for Defense Information, M.A. in international relations from the Johns Hopkins School of Advanced International Studies) Spring 2008 Missile Defense Malfunction: Why the Proposed U.S. Missile Defenses in Europe Will Not Work, Ethics &amp; International Affairs, Volume 22.1 </w:t>
      </w:r>
      <w:hyperlink r:id="rId663" w:history="1">
        <w:r w:rsidRPr="00802C6C">
          <w:rPr>
            <w:rStyle w:val="Hyperlink"/>
          </w:rPr>
          <w:t>http://www.cceia.org/resources/journal/22_1/special_report/001.html</w:t>
        </w:r>
      </w:hyperlink>
    </w:p>
    <w:p w14:paraId="2C1DE79F" w14:textId="77777777" w:rsidR="00CF5D92" w:rsidRDefault="00CF5D92" w:rsidP="00CF5D92">
      <w:pPr>
        <w:pStyle w:val="BB-Evidence"/>
        <w:rPr>
          <w:rFonts w:cs="verdana, arial, helvetica, sans"/>
        </w:rPr>
      </w:pPr>
      <w:r>
        <w:rPr>
          <w:rFonts w:cs="verdana, arial, helvetica, sans"/>
        </w:rPr>
        <w:t xml:space="preserve">Beyond the U.S. missile defense sites in Europe, the administration is proposing an immense buildup of missile defenses around the world, citing missile proliferation as the justification. </w:t>
      </w:r>
      <w:r w:rsidRPr="005820E6">
        <w:rPr>
          <w:rFonts w:cs="verdana, arial, helvetica, sans"/>
          <w:u w:val="single"/>
        </w:rPr>
        <w:t>To defend the need for missile defenses, Lt. Gen. Trey Obering, head of the MDA, has claimed that the threat from enemy missiles is growing and points to missiles in twenty countries. However, all but two of these twenty countries</w:t>
      </w:r>
      <w:r w:rsidRPr="00597AEF">
        <w:rPr>
          <w:rFonts w:cs="verdana, arial, helvetica, sans"/>
          <w:u w:val="single"/>
        </w:rPr>
        <w:t>—</w:t>
      </w:r>
      <w:r w:rsidRPr="005820E6">
        <w:rPr>
          <w:rFonts w:cs="verdana, arial, helvetica, sans"/>
          <w:u w:val="single"/>
        </w:rPr>
        <w:t>Iran and North Korea</w:t>
      </w:r>
      <w:r w:rsidRPr="00597AEF">
        <w:rPr>
          <w:rFonts w:cs="verdana, arial, helvetica, sans"/>
          <w:u w:val="single"/>
        </w:rPr>
        <w:t>—</w:t>
      </w:r>
      <w:r w:rsidRPr="005820E6">
        <w:rPr>
          <w:rFonts w:cs="verdana, arial, helvetica, sans"/>
          <w:u w:val="single"/>
        </w:rPr>
        <w:t>are either friends, allies, or countries from which we have no missile threat</w:t>
      </w:r>
      <w:r>
        <w:rPr>
          <w:rFonts w:cs="verdana, arial, helvetica, sans"/>
        </w:rPr>
        <w:t xml:space="preserve">: for example, Israel, India, Pakistan, Vietnam, South Korea, Moldova, Ukraine, Saudi Arabia, and Egypt. Even Venezuela was recently added to the list. </w:t>
      </w:r>
      <w:r w:rsidRPr="005820E6">
        <w:rPr>
          <w:rFonts w:cs="verdana, arial, helvetica, sans"/>
          <w:u w:val="single"/>
        </w:rPr>
        <w:t>Further, with the exception of Russia and China, none of these twenty countries</w:t>
      </w:r>
      <w:r w:rsidRPr="00597AEF">
        <w:rPr>
          <w:rFonts w:cs="verdana, arial, helvetica, sans"/>
          <w:u w:val="single"/>
        </w:rPr>
        <w:t>—</w:t>
      </w:r>
      <w:r w:rsidRPr="005820E6">
        <w:rPr>
          <w:rFonts w:cs="verdana, arial, helvetica, sans"/>
          <w:u w:val="single"/>
        </w:rPr>
        <w:t>including Iran and North Korea</w:t>
      </w:r>
      <w:r w:rsidRPr="00597AEF">
        <w:rPr>
          <w:rFonts w:cs="verdana, arial, helvetica, sans"/>
          <w:u w:val="single"/>
        </w:rPr>
        <w:t>—</w:t>
      </w:r>
      <w:r w:rsidRPr="005820E6">
        <w:rPr>
          <w:rFonts w:cs="verdana, arial, helvetica, sans"/>
          <w:u w:val="single"/>
        </w:rPr>
        <w:t>has missiles that can reach the United States.</w:t>
      </w:r>
    </w:p>
    <w:p w14:paraId="124B7BE8" w14:textId="77777777" w:rsidR="00CF5D92" w:rsidRDefault="00CF5D92" w:rsidP="00CF5D92">
      <w:pPr>
        <w:pStyle w:val="BB-Contentions"/>
      </w:pPr>
      <w:r>
        <w:lastRenderedPageBreak/>
        <w:t>2. No motive for Iran to launch missiles at Europe or the US</w:t>
      </w:r>
    </w:p>
    <w:p w14:paraId="74DD2F25" w14:textId="77777777" w:rsidR="00CF5D92" w:rsidRDefault="00CF5D92" w:rsidP="00CF5D92">
      <w:pPr>
        <w:pStyle w:val="BB-Citation"/>
      </w:pPr>
      <w:r w:rsidRPr="00990809">
        <w:rPr>
          <w:u w:val="single"/>
        </w:rPr>
        <w:t>Philip Coyle &amp; Victoria Samson in 2008.</w:t>
      </w:r>
      <w:r>
        <w:t xml:space="preserve"> Philip Coyle (Senior Advisor to the World Security Institute, a national security study center based in Washington; former Assistant Secretary of Defense and Director, Operational Test and Evaluation, in the Department of Defense) and Victoria Samson (Center for Defense Information, M.A. in international relations from the Johns Hopkins School of Advanced International Studies) Spring 2008 Missile Defense Malfunction: Why the Proposed U.S. Missile Defenses in Europe Will Not Work, Ethics &amp; International Affairs, Volume 22.1 </w:t>
      </w:r>
      <w:hyperlink r:id="rId664" w:history="1">
        <w:r w:rsidRPr="00802C6C">
          <w:rPr>
            <w:rStyle w:val="Hyperlink"/>
          </w:rPr>
          <w:t>http://www.cceia.org/resources/journal/22_1/special_report/001.html</w:t>
        </w:r>
      </w:hyperlink>
    </w:p>
    <w:p w14:paraId="6466A3A9" w14:textId="77777777" w:rsidR="00CF5D92" w:rsidRPr="005820E6" w:rsidRDefault="00CF5D92" w:rsidP="00CF5D92">
      <w:pPr>
        <w:pStyle w:val="BB-Evidence"/>
        <w:rPr>
          <w:rFonts w:cs="verdana, arial, helvetica, sans"/>
          <w:u w:val="single"/>
        </w:rPr>
      </w:pPr>
      <w:r>
        <w:rPr>
          <w:rFonts w:cs="verdana, arial, helvetica, sans"/>
        </w:rPr>
        <w:t xml:space="preserve">At first, the site was intended mainly to protect the United States against Iranian missiles. Later, it was promoted more as a defense for Europe against Iranian missiles. Most recently, missile defense officials claim it will protect </w:t>
      </w:r>
      <w:r>
        <w:rPr>
          <w:rFonts w:cs="verdana, arial, helvetica, sans"/>
          <w:i/>
        </w:rPr>
        <w:t>both</w:t>
      </w:r>
      <w:r>
        <w:rPr>
          <w:rFonts w:cs="verdana, arial, helvetica, sans"/>
        </w:rPr>
        <w:t xml:space="preserve"> the United States and most of Europe against an attack. </w:t>
      </w:r>
      <w:r w:rsidRPr="005820E6">
        <w:rPr>
          <w:rFonts w:cs="verdana, arial, helvetica, sans"/>
          <w:u w:val="single"/>
        </w:rPr>
        <w:t>Why Iran would strike Europe with missiles is hard to fathom. And, bearing in mind the massive retaliation that would follow, why Iran would want to attack the United States is a question that goes unanswered by promoters of missile defense.</w:t>
      </w:r>
    </w:p>
    <w:p w14:paraId="50A18919" w14:textId="77777777" w:rsidR="00CF5D92" w:rsidRDefault="00CF5D92" w:rsidP="00CF5D92">
      <w:pPr>
        <w:pStyle w:val="BB-Contentions"/>
      </w:pPr>
      <w:r>
        <w:t>3. Iran doesn't have capability to attack the US</w:t>
      </w:r>
    </w:p>
    <w:p w14:paraId="601563D7" w14:textId="77777777" w:rsidR="00CF5D92" w:rsidRDefault="00CF5D92" w:rsidP="00CF5D92">
      <w:pPr>
        <w:pStyle w:val="BB-Citation"/>
      </w:pPr>
      <w:r w:rsidRPr="00990809">
        <w:rPr>
          <w:u w:val="single"/>
        </w:rPr>
        <w:t>Philip Coyle &amp; Victoria Samson in 2008.</w:t>
      </w:r>
      <w:r>
        <w:t xml:space="preserve"> Philip Coyle (Senior Advisor to the World Security Institute, a national security study center based in Washington; former Assistant Secretary of Defense and Director, Operational Test and Evaluation, in the Department of Defense) and Victoria Samson (Center for Defense Information, M.A. in international relations from the Johns Hopkins School of Advanced International Studies) Spring 2008 Missile Defense Malfunction: Why the Proposed U.S. Missile Defenses in Europe Will Not Work, Ethics &amp; International Affairs, Volume 22.1 </w:t>
      </w:r>
      <w:hyperlink r:id="rId665" w:history="1">
        <w:r w:rsidRPr="00802C6C">
          <w:rPr>
            <w:rStyle w:val="Hyperlink"/>
          </w:rPr>
          <w:t>http://www.cceia.org/resources/journal/22_1/special_report/001.html</w:t>
        </w:r>
      </w:hyperlink>
    </w:p>
    <w:p w14:paraId="2FA40E31" w14:textId="77777777" w:rsidR="00CF5D92" w:rsidRDefault="00CF5D92" w:rsidP="00CF5D92">
      <w:pPr>
        <w:pStyle w:val="BB-Evidence"/>
        <w:rPr>
          <w:rFonts w:cs="verdana, arial, helvetica, sans"/>
        </w:rPr>
      </w:pPr>
      <w:r w:rsidRPr="005820E6">
        <w:rPr>
          <w:rFonts w:cs="verdana, arial, helvetica, sans"/>
          <w:u w:val="single"/>
        </w:rPr>
        <w:t>Often they mistake capabilities with intent, but in this instance even Iran's capabilities are questionable. Iran does not have a missile that could reach the United States, nor is it expected to for the better part of a decade. In fact, Iran's longest-range known ballistic missile</w:t>
      </w:r>
      <w:r>
        <w:rPr>
          <w:rFonts w:cs="verdana, arial, helvetica, sans"/>
        </w:rPr>
        <w:t xml:space="preserve">, reported in November 2007 to be a new solid-fueled ballistic missile with a range of 2,000 kilometers known as the Ashura, </w:t>
      </w:r>
      <w:r w:rsidRPr="005820E6">
        <w:rPr>
          <w:rFonts w:cs="verdana, arial, helvetica, sans"/>
          <w:u w:val="single"/>
        </w:rPr>
        <w:t>can at most reach countries in southeastern Europe, such as Romania or Bulgaria. There are rumors of longer-range ballistic missiles in Iran's arsenal, but these are unverified, and it seems extremely doubtful that a country would use an untested missile for an unprovoked attack against the United States. It is even more improbable that a country such as Iran would initiate an attack with just one ICBM, but that is the unrealistic scenario that the United States is planning for.</w:t>
      </w:r>
    </w:p>
    <w:p w14:paraId="43C13488" w14:textId="77777777" w:rsidR="00CF5D92" w:rsidRDefault="00CF5D92" w:rsidP="00CF5D92">
      <w:pPr>
        <w:pStyle w:val="BB-Contentions"/>
      </w:pPr>
      <w:r>
        <w:t>SOLVENCY</w:t>
      </w:r>
    </w:p>
    <w:p w14:paraId="6609313A" w14:textId="77777777" w:rsidR="00CF5D92" w:rsidRDefault="00CF5D92" w:rsidP="00CF5D92">
      <w:pPr>
        <w:pStyle w:val="BB-Contentions"/>
      </w:pPr>
      <w:r>
        <w:t>1. Too many barriers.</w:t>
      </w:r>
    </w:p>
    <w:p w14:paraId="09B26686" w14:textId="77777777" w:rsidR="00CF5D92" w:rsidRDefault="00CF5D92" w:rsidP="00CF5D92">
      <w:pPr>
        <w:pStyle w:val="BB-Contentions"/>
      </w:pPr>
      <w:r>
        <w:t>We are years away from being able to clear the barriers to MD cooperation</w:t>
      </w:r>
    </w:p>
    <w:p w14:paraId="1C13DE1A" w14:textId="77777777" w:rsidR="00CF5D92" w:rsidRDefault="00CF5D92" w:rsidP="00CF5D92">
      <w:pPr>
        <w:pStyle w:val="BB-Citation"/>
        <w:rPr>
          <w:i w:val="0"/>
        </w:rPr>
      </w:pPr>
      <w:r w:rsidRPr="00990809">
        <w:rPr>
          <w:u w:val="single"/>
        </w:rPr>
        <w:t>Andrew Futter March 2010.</w:t>
      </w:r>
      <w:r>
        <w:t xml:space="preserve"> Andrew Futter (</w:t>
      </w:r>
      <w:r>
        <w:rPr>
          <w:rFonts w:ascii="calibri, verdana, arial, helvet" w:hAnsi="calibri, verdana, arial, helvet" w:cs="calibri, verdana, arial, helvet"/>
        </w:rPr>
        <w:t>doctoral student at the University of Birmingham, United Kingdom</w:t>
      </w:r>
      <w:r>
        <w:t xml:space="preserve">) 1 March 2010 British-American Security Information Council, BASIC Getting to Zero Papers, No. 15 </w:t>
      </w:r>
      <w:hyperlink r:id="rId666" w:history="1">
        <w:r w:rsidRPr="00802C6C">
          <w:rPr>
            <w:rStyle w:val="Hyperlink"/>
          </w:rPr>
          <w:t>http://www.basicint.org/gtz/gtz15.htm</w:t>
        </w:r>
      </w:hyperlink>
      <w:r>
        <w:t xml:space="preserve"> (parentheses in original)</w:t>
      </w:r>
    </w:p>
    <w:p w14:paraId="413C407F" w14:textId="77777777" w:rsidR="00CF5D92" w:rsidRDefault="00CF5D92" w:rsidP="00CF5D92">
      <w:pPr>
        <w:pStyle w:val="BB-Evidence"/>
      </w:pPr>
      <w:r>
        <w:t xml:space="preserve">Obama has also announced that efforts will be stepped up towards establishing joint data exchange and threat assessment cooperation, something that has been greeted warmly by NATO Secretary-General Anders Fogh Rasmussen, and which seems to suggest that a new era of BMD cooperation has been raised into "the realm of possibility." However </w:t>
      </w:r>
      <w:r>
        <w:rPr>
          <w:u w:val="single"/>
        </w:rPr>
        <w:t>the idea and concept of a joint missile defense goes back at least two decades and has made palpably little progress thanks to the wide range of military, technological and political obstacles, not to mention the issue of trust. Referring to the possibility of joint-defenses with Russia, Royal United Services Institute (RUSI) analyst Jonathan Eyal has stated that "we are years away. It's like a discussion of what we'll do once we land a man on Mars."</w:t>
      </w:r>
      <w:r>
        <w:t xml:space="preserve"> Underpinning this is the political value of the anti-U.S., anti-BMD rhetoric inside Russia, which continues to be a powerful tool of the governing elites. It would seem therefore that because the "phased adaptive approach" for Europe looks set to be far more comprehensive, include far more assets and become operational far more quickly than the program proposed by the Bush administration, and because it seems unlikely that any tangible progress will be made on BMD cooperation between the United States and Russia (especially in the short-run), it is hard to see Moscow remaining acquiescent to the new approach for long.</w:t>
      </w:r>
    </w:p>
    <w:p w14:paraId="3F8312B1" w14:textId="77777777" w:rsidR="00CF5D92" w:rsidRDefault="00CF5D92" w:rsidP="00CF5D92">
      <w:pPr>
        <w:pStyle w:val="BB-Contentions"/>
      </w:pPr>
      <w:r>
        <w:t>Unrealistic: Huge military, political and technical problems of missile defense cooperation</w:t>
      </w:r>
    </w:p>
    <w:p w14:paraId="2270DFE0" w14:textId="77777777" w:rsidR="00CF5D92" w:rsidRDefault="00CF5D92" w:rsidP="00CF5D92">
      <w:pPr>
        <w:pStyle w:val="BB-Citation"/>
        <w:rPr>
          <w:i w:val="0"/>
        </w:rPr>
      </w:pPr>
      <w:r w:rsidRPr="00990809">
        <w:rPr>
          <w:u w:val="single"/>
        </w:rPr>
        <w:t>Robert Coalson January 2010.</w:t>
      </w:r>
      <w:r>
        <w:t xml:space="preserve"> Robert Coalson (journalist) 29 Jan 2010 Radio Free Europe/Radio Liberty, Working Together Isn't Working </w:t>
      </w:r>
      <w:hyperlink r:id="rId667" w:history="1">
        <w:r w:rsidRPr="00802C6C">
          <w:rPr>
            <w:rStyle w:val="Hyperlink"/>
          </w:rPr>
          <w:t>http://www.rferl.org/content/Working_Together_Isnt_Working/1943510.html</w:t>
        </w:r>
      </w:hyperlink>
      <w:r>
        <w:t xml:space="preserve"> (brackets added)</w:t>
      </w:r>
    </w:p>
    <w:p w14:paraId="5F496A77" w14:textId="77777777" w:rsidR="00CF5D92" w:rsidRDefault="00CF5D92" w:rsidP="00CF5D92">
      <w:pPr>
        <w:pStyle w:val="BB-Evidence"/>
      </w:pPr>
      <w:r>
        <w:t>[</w:t>
      </w:r>
      <w:r>
        <w:rPr>
          <w:rFonts w:ascii="arial, helvetica, sans-serif" w:hAnsi="arial, helvetica, sans-serif" w:cs="arial, helvetica, sans-serif"/>
        </w:rPr>
        <w:t xml:space="preserve">missile-defense expert Victoria] </w:t>
      </w:r>
      <w:r>
        <w:t>Samson says the political, military, and technical problems of actual missile-defense cooperation are “orders of magnitude” greater than those associated with mere missile-launch monitoring. Samson says that U.S. efforts to cooperate on missile defense with Germany and Italy have moved very slowly and with great difficulty, so the idea of a similar or even more ambitious project with Russia seems, to say the least, unrealistic.</w:t>
      </w:r>
    </w:p>
    <w:p w14:paraId="1E864C1F" w14:textId="77777777" w:rsidR="00CF5D92" w:rsidRDefault="00CF5D92" w:rsidP="00CF5D92">
      <w:pPr>
        <w:pStyle w:val="BB-Contentions"/>
      </w:pPr>
      <w:r>
        <w:lastRenderedPageBreak/>
        <w:t>Missile Defense "seems" to be perfect opportunity for cooperation, but highly unlikely</w:t>
      </w:r>
    </w:p>
    <w:p w14:paraId="21230287" w14:textId="77777777" w:rsidR="00CF5D92" w:rsidRDefault="00CF5D92" w:rsidP="00CF5D92">
      <w:pPr>
        <w:pStyle w:val="BB-Citation"/>
        <w:rPr>
          <w:i w:val="0"/>
        </w:rPr>
      </w:pPr>
      <w:r w:rsidRPr="00990809">
        <w:rPr>
          <w:u w:val="single"/>
        </w:rPr>
        <w:t>Robert Coalson January 2010.</w:t>
      </w:r>
      <w:r>
        <w:t xml:space="preserve"> Robert Coalson (journalist) 29 Jan 2010 Radio Free Europe/Radio Liberty, Working Together Isn't Working </w:t>
      </w:r>
      <w:hyperlink r:id="rId668" w:history="1">
        <w:r w:rsidRPr="00802C6C">
          <w:rPr>
            <w:rStyle w:val="Hyperlink"/>
          </w:rPr>
          <w:t>http://www.rferl.org/content/Working_Together_Isnt_Working/1943510.html</w:t>
        </w:r>
      </w:hyperlink>
      <w:r>
        <w:t xml:space="preserve"> (brackets in original)</w:t>
      </w:r>
    </w:p>
    <w:p w14:paraId="5724B089" w14:textId="77777777" w:rsidR="00CF5D92" w:rsidRDefault="00CF5D92" w:rsidP="00CF5D92">
      <w:pPr>
        <w:pStyle w:val="BB-Evidence"/>
      </w:pPr>
      <w:r>
        <w:t>“It is very frustrating because you would think that something that helps increase security and transparency and confidence [like joint missile-launch monitoring] is sort of a low-risk collaborative measure,” Samson concludes. “It seems it would be a perfect sort of project that the United States and Russia could cooperate on. And so, when we can’t get our acts together on something like that, the whole concept of the United States and Russia cooperating on something as politically difficult as ballistic missile defense, I think, is highly unlikely.”</w:t>
      </w:r>
    </w:p>
    <w:p w14:paraId="35955A27" w14:textId="77777777" w:rsidR="00CF5D92" w:rsidRDefault="00CF5D92" w:rsidP="00CF5D92">
      <w:pPr>
        <w:pStyle w:val="BB-Contentions"/>
      </w:pPr>
      <w:r>
        <w:rPr>
          <w:rFonts w:cs="garamond, serif"/>
        </w:rPr>
        <w:t>2. Status Quo is open to cooperation with Russia but they don't agree yet</w:t>
      </w:r>
    </w:p>
    <w:p w14:paraId="3DB0509A" w14:textId="77777777" w:rsidR="00CF5D92" w:rsidRDefault="00CF5D92" w:rsidP="00CF5D92">
      <w:pPr>
        <w:pStyle w:val="BB-Citation"/>
        <w:rPr>
          <w:rFonts w:cs="garamond, serif"/>
        </w:rPr>
      </w:pPr>
      <w:r w:rsidRPr="00990809">
        <w:rPr>
          <w:rFonts w:cs="garamond, serif"/>
          <w:u w:val="single"/>
        </w:rPr>
        <w:t>Josh Rogin June 2010.</w:t>
      </w:r>
      <w:r>
        <w:rPr>
          <w:rFonts w:cs="garamond, serif"/>
        </w:rPr>
        <w:t xml:space="preserve"> Josh Rogin (graduate of George Washington University's Elliott School of International Affairs, worked at the House International Relations Committee, the Embassy of Japan, and the Brookings Institution) 17 June 2010 Clinton: Reports of limits on U.S. missile defense deployments “Dead wrong” FOREIGN POLICY </w:t>
      </w:r>
      <w:hyperlink r:id="rId669" w:history="1">
        <w:r w:rsidRPr="00802C6C">
          <w:rPr>
            <w:rStyle w:val="Hyperlink"/>
            <w:rFonts w:cs="garamond, serif"/>
          </w:rPr>
          <w:t>http://thecable.foreignpolicy.com/posts/2010/06/17/clinton_reports_of_limits_on_us_missile_defense_deployments_dead_wrong</w:t>
        </w:r>
      </w:hyperlink>
    </w:p>
    <w:p w14:paraId="3010F3E5" w14:textId="77777777" w:rsidR="00CF5D92" w:rsidRDefault="00CF5D92" w:rsidP="00CF5D92">
      <w:pPr>
        <w:pStyle w:val="BB-Evidence"/>
      </w:pPr>
      <w:r>
        <w:rPr>
          <w:rFonts w:cs="garamond, serif"/>
        </w:rPr>
        <w:t>Supporters of the administration's decision last year to alter missile defense plans in Eastern Europe, have argued that the changes could pave the way for U.S.-Russia missile defense cooperation. "The President's decision also opens the door to missile defense cooperation with Russia, which would send a powerful signal to Iran," Senate Armed Services Committee chairman Carl Levin, D-MI said, adding that the administration's plan "will not threaten Russia, and it offers an opportunity for missile defense to serve as a uniting issue, rather than a dividing one." The Russians don't see it that way, yet, but are engaging in the cooperation talks nonetheless.</w:t>
      </w:r>
    </w:p>
    <w:p w14:paraId="15696AC4" w14:textId="77777777" w:rsidR="00CF5D92" w:rsidRDefault="00CF5D92" w:rsidP="00CF5D92">
      <w:pPr>
        <w:pStyle w:val="BB-Contentions"/>
      </w:pPr>
      <w:r>
        <w:t>3. Using Russian radar would be difficult - would have to rebuild it</w:t>
      </w:r>
    </w:p>
    <w:p w14:paraId="08319B20" w14:textId="77777777" w:rsidR="00CF5D92" w:rsidRDefault="00CF5D92" w:rsidP="00CF5D92">
      <w:pPr>
        <w:pStyle w:val="BB-Citation"/>
      </w:pPr>
      <w:r w:rsidRPr="00990809">
        <w:rPr>
          <w:u w:val="single"/>
        </w:rPr>
        <w:t>Victoria Samson 2007.</w:t>
      </w:r>
      <w:r>
        <w:t xml:space="preserve"> VICTORIA SAMSON (Center for Defense Information, M.A. in international relations from the Johns Hopkins School of Advanced International Studies) 2007 Prospects for Russian-American Missile Defense Cooperation: Lessons from RAMOS and JDEC </w:t>
      </w:r>
      <w:hyperlink r:id="rId670" w:history="1">
        <w:r w:rsidRPr="00802C6C">
          <w:rPr>
            <w:rStyle w:val="Hyperlink"/>
          </w:rPr>
          <w:t>http://www.cdi.org/pdfs/SamsonLessonsFromRAMOS.pdf</w:t>
        </w:r>
      </w:hyperlink>
    </w:p>
    <w:p w14:paraId="7218DDC2" w14:textId="77777777" w:rsidR="00CF5D92" w:rsidRDefault="00CF5D92" w:rsidP="00CF5D92">
      <w:pPr>
        <w:pStyle w:val="BB-Evidence"/>
      </w:pPr>
      <w:r>
        <w:t>If the United States were to bring the Russian radar into its missile defense system, there would be both technical and logistical challenges. It would almost be like a combination of the RAMOS and JDEC concerns. The radar would either have to be rebuilt or upgraded quite extensively, something that would be difficult as the United States thus far has had a policy of not spelling out missile defence system requirements before-hand, instead choosing to develop systems and see how they progress during their development before making hard and fast decisions about their futures.</w:t>
      </w:r>
    </w:p>
    <w:p w14:paraId="3F005217" w14:textId="77777777" w:rsidR="00CF5D92" w:rsidRDefault="00CF5D92" w:rsidP="00CF5D92">
      <w:pPr>
        <w:pStyle w:val="BB-Contentions"/>
      </w:pPr>
      <w:r>
        <w:t>Gabala radar is not the right type for US missile defense and can't be modified to work</w:t>
      </w:r>
    </w:p>
    <w:p w14:paraId="0A5A0484" w14:textId="77777777" w:rsidR="00CF5D92" w:rsidRDefault="00CF5D92" w:rsidP="00CF5D92">
      <w:pPr>
        <w:pStyle w:val="BB-Citation"/>
      </w:pPr>
      <w:r w:rsidRPr="00990809">
        <w:rPr>
          <w:u w:val="single"/>
        </w:rPr>
        <w:t>Gen. Kevin Ryan 2008</w:t>
      </w:r>
      <w:r>
        <w:t xml:space="preserve">. Brigadier General (retired) Kevin Ryan (Senior Fellow at the John F. Kennedy School of Government’s Belfer Center for Science and International Affairs at the Harvard University; extensive leadership experience in Air and Missile Defense, Intelligence, and Political-Military policy areas; was responsible for Army Strategic War Plans, Policy, and International Affairs) Winter 2008 Interview with Kevin T. Ryan, Harvard University Conducted by Pierre-Emmanuel Dupont for the CRIA, CAUCASIAN REVIEW OF INTERNATIONAL AFFAIRS, </w:t>
      </w:r>
      <w:hyperlink r:id="rId671" w:history="1">
        <w:r w:rsidRPr="00802C6C">
          <w:rPr>
            <w:rStyle w:val="Hyperlink"/>
          </w:rPr>
          <w:t>http://cria-online.org/2_8.html</w:t>
        </w:r>
      </w:hyperlink>
    </w:p>
    <w:p w14:paraId="3A6BEC5C" w14:textId="77777777" w:rsidR="00CF5D92" w:rsidRDefault="00CF5D92" w:rsidP="00CF5D92">
      <w:pPr>
        <w:pStyle w:val="BB-Evidence"/>
        <w:rPr>
          <w:rFonts w:cs="verdana, helvetica"/>
        </w:rPr>
      </w:pPr>
      <w:r>
        <w:rPr>
          <w:rFonts w:cs="verdana, helvetica"/>
        </w:rPr>
        <w:t>Unfortunately, the Gabala radar is not the right type for guiding U.S. missile defense interceptors and cannot be modified to do so. The U.S. side has said that it is willing to add Gabala’s radar data into the wider European defense network, but Putin has clarified his offer by saying that he does not intend Gabala as an “add-on” but a replacement for the Czech Republic radar. Gabala could eventually become part of a Europe-wide air and missile defense system, but cannot operate as a substitute for the radar planned for the Czech Republic.</w:t>
      </w:r>
    </w:p>
    <w:p w14:paraId="595745EF" w14:textId="77777777" w:rsidR="00CF5D92" w:rsidRDefault="00CF5D92" w:rsidP="00CF5D92">
      <w:pPr>
        <w:pStyle w:val="BB-Contentions"/>
      </w:pPr>
      <w:r>
        <w:t>4. Lack of trust</w:t>
      </w:r>
    </w:p>
    <w:p w14:paraId="0422CABA" w14:textId="77777777" w:rsidR="00CF5D92" w:rsidRDefault="00CF5D92" w:rsidP="00CF5D92">
      <w:pPr>
        <w:pStyle w:val="BB-Contentions"/>
        <w:rPr>
          <w:b w:val="0"/>
        </w:rPr>
      </w:pPr>
      <w:r>
        <w:t>US State Department worried that Russians might just want to see the technology, then back out</w:t>
      </w:r>
    </w:p>
    <w:p w14:paraId="45C8006F" w14:textId="77777777" w:rsidR="00CF5D92" w:rsidRDefault="00CF5D92" w:rsidP="00CF5D92">
      <w:pPr>
        <w:pStyle w:val="BB-Citation"/>
      </w:pPr>
      <w:r w:rsidRPr="00990809">
        <w:rPr>
          <w:rFonts w:cs="Verdana"/>
          <w:u w:val="single"/>
        </w:rPr>
        <w:t>Ben Knight, April 2010.</w:t>
      </w:r>
      <w:r>
        <w:rPr>
          <w:rFonts w:cs="Verdana"/>
        </w:rPr>
        <w:t xml:space="preserve"> Ben Knight (journalist) 20 Apr 2010 DEUTSCH WELLE (German news agency) NATO and Russia edge warily toward a joint missile defense shield, </w:t>
      </w:r>
      <w:hyperlink r:id="rId672" w:history="1">
        <w:r w:rsidRPr="00802C6C">
          <w:rPr>
            <w:rStyle w:val="Hyperlink"/>
            <w:rFonts w:cs="Verdana"/>
          </w:rPr>
          <w:t>http://www.dw-world.de/dw/article/0,,5482780,00.html</w:t>
        </w:r>
      </w:hyperlink>
      <w:r>
        <w:rPr>
          <w:rFonts w:cs="Verdana"/>
        </w:rPr>
        <w:t xml:space="preserve"> (brackets added)</w:t>
      </w:r>
    </w:p>
    <w:p w14:paraId="24C58B60" w14:textId="77777777" w:rsidR="00CF5D92" w:rsidRDefault="00CF5D92" w:rsidP="00CF5D92">
      <w:pPr>
        <w:pStyle w:val="BB-Evidence"/>
      </w:pPr>
      <w:r>
        <w:t>The variety of options and weapons technology is likely to dominate any negotiations, and could easily scupper the project. Both sides are likely to be wary of revealing too much of their own technology. "I think the US state department's concern at the moment is probably whether the Russians are just there to have a look-see," said [veteran British defense analyst Francis] Tusa. "They may say they're interested in creating a joint defense shield just to see what the US has to offer, and then back out if it's not enough." Experience suggests that armies are extremely cagey about sharing technology, even with their partners. "America's main NATO allies in Europe - the UK and Germany - basically never get to see any US military technology. Do we really believe that the State Department is suddenly going to let Russia see everything?" asked Tusa.</w:t>
      </w:r>
    </w:p>
    <w:p w14:paraId="4980AEAD" w14:textId="77777777" w:rsidR="00CF5D92" w:rsidRDefault="00CF5D92" w:rsidP="00CF5D92">
      <w:pPr>
        <w:pStyle w:val="BB-Contentions"/>
      </w:pPr>
      <w:r>
        <w:lastRenderedPageBreak/>
        <w:t>Cold War stereotypes remain –– both sides don't trust the other on technology sharing</w:t>
      </w:r>
    </w:p>
    <w:p w14:paraId="68BA03A7" w14:textId="77777777" w:rsidR="00CF5D92" w:rsidRDefault="00CF5D92" w:rsidP="00CF5D92">
      <w:pPr>
        <w:pStyle w:val="BB-Citation"/>
      </w:pPr>
      <w:r w:rsidRPr="00990809">
        <w:rPr>
          <w:u w:val="single"/>
        </w:rPr>
        <w:t>Victoria Samson 2007.</w:t>
      </w:r>
      <w:r>
        <w:t xml:space="preserve"> </w:t>
      </w:r>
      <w:r w:rsidRPr="00990809">
        <w:t xml:space="preserve">VICTORIA SAMSON (Center for Defense Information, M.A. in international relations from the Johns Hopkins School of Advanced International Studies) 2007 Prospects for Russian-American Missile Defense Cooperation: Lessons from RAMOS and JDEC (ellipses in original)  </w:t>
      </w:r>
      <w:hyperlink r:id="rId673" w:history="1">
        <w:r w:rsidRPr="00990809">
          <w:rPr>
            <w:rStyle w:val="Hyperlink"/>
          </w:rPr>
          <w:t>http://www.cdi.org/pdfs/SamsonLessonsFromRAMOS.pdf</w:t>
        </w:r>
      </w:hyperlink>
    </w:p>
    <w:p w14:paraId="432B1195" w14:textId="77777777" w:rsidR="00CF5D92" w:rsidRPr="005820E6" w:rsidRDefault="00CF5D92" w:rsidP="00CF5D92">
      <w:pPr>
        <w:pStyle w:val="BB-Evidence"/>
        <w:rPr>
          <w:u w:val="single"/>
        </w:rPr>
      </w:pPr>
      <w:r w:rsidRPr="005820E6">
        <w:rPr>
          <w:u w:val="single"/>
        </w:rPr>
        <w:t xml:space="preserve">The sensors that the United States would make and that Russia would integrate onto its satellite were a cause for anxiety on the American side, as some were worried about this sensitive technology being leaked. The Americans shipped the sensors to Russia, but made them so that they could not be disassembled, something which does not speak well of the level of trust between them. This mistrust went both directions. According to </w:t>
      </w:r>
      <w:r w:rsidRPr="004401EC">
        <w:t>then-American ambassador to Russia</w:t>
      </w:r>
      <w:r w:rsidRPr="005820E6">
        <w:rPr>
          <w:u w:val="single"/>
        </w:rPr>
        <w:t xml:space="preserve"> Alexander Vershbow in January 2003, </w:t>
      </w:r>
      <w:r w:rsidRPr="00597AEF">
        <w:rPr>
          <w:u w:val="single"/>
        </w:rPr>
        <w:t>“</w:t>
      </w:r>
      <w:r w:rsidRPr="005820E6">
        <w:rPr>
          <w:u w:val="single"/>
        </w:rPr>
        <w:t>Dialogue on missile defense cooperation... still remains handicapped by Russian military suspicions that we are just trying to steal some of their technology.</w:t>
      </w:r>
      <w:r w:rsidRPr="00597AEF">
        <w:rPr>
          <w:u w:val="single"/>
        </w:rPr>
        <w:t>”</w:t>
      </w:r>
      <w:r w:rsidRPr="005820E6">
        <w:rPr>
          <w:u w:val="single"/>
        </w:rPr>
        <w:t xml:space="preserve"> Alexander Denisov</w:t>
      </w:r>
      <w:r>
        <w:t xml:space="preserve">, who was Russia’s senior deputy chair of the committee for military technological cooperation with foreign countries, </w:t>
      </w:r>
      <w:r w:rsidRPr="005820E6">
        <w:rPr>
          <w:u w:val="single"/>
        </w:rPr>
        <w:t>pointed out, "The Cold War is over but the stereotypes remain both in America and in Russia. Destruction of these stereotypes requires a long path that we need to pass.</w:t>
      </w:r>
      <w:r w:rsidRPr="00597AEF">
        <w:rPr>
          <w:u w:val="single"/>
        </w:rPr>
        <w:t>”</w:t>
      </w:r>
    </w:p>
    <w:p w14:paraId="664E5AE4" w14:textId="77777777" w:rsidR="00CF5D92" w:rsidRDefault="00CF5D92" w:rsidP="00CF5D92">
      <w:pPr>
        <w:pStyle w:val="BB-Contentions"/>
      </w:pPr>
      <w:r>
        <w:t>5. Decoys &amp; Countermeasures</w:t>
      </w:r>
    </w:p>
    <w:p w14:paraId="6701CDE5" w14:textId="77777777" w:rsidR="00CF5D92" w:rsidRDefault="00CF5D92" w:rsidP="00CF5D92">
      <w:pPr>
        <w:pStyle w:val="BB-Citation"/>
      </w:pPr>
      <w:r w:rsidRPr="00990809">
        <w:rPr>
          <w:u w:val="single"/>
        </w:rPr>
        <w:t>Philip Coyle &amp; Victoria Samson in 2008.</w:t>
      </w:r>
      <w:r>
        <w:t xml:space="preserve"> Philip Coyle (Senior Advisor to the World Security Institute, a national security study center based in Washington; former Assistant Secretary of Defense and Director, Operational Test and Evaluation, in the Department of Defense) and Victoria Samson (Center for Defense Information, M.A. in international relations from the Johns Hopkins School of Advanced International Studies) Spring 2008 Missile Defense Malfunction: Why the Proposed U.S. Missile Defenses in Europe Will Not Work, Ethics &amp; International Affairs, Volume 22.1 </w:t>
      </w:r>
      <w:hyperlink r:id="rId674" w:history="1">
        <w:r w:rsidRPr="00802C6C">
          <w:rPr>
            <w:rStyle w:val="Hyperlink"/>
          </w:rPr>
          <w:t>http://www.cceia.org/resources/journal/22_1/special_report/001.html</w:t>
        </w:r>
      </w:hyperlink>
    </w:p>
    <w:p w14:paraId="4B44A7B4" w14:textId="77777777" w:rsidR="00CF5D92" w:rsidRDefault="00CF5D92" w:rsidP="00CF5D92">
      <w:pPr>
        <w:pStyle w:val="BB-Evidence"/>
      </w:pPr>
      <w:r>
        <w:rPr>
          <w:rFonts w:cs="verdana, arial, helvetica, sans"/>
        </w:rPr>
        <w:t>Decoys and countermeasures are the Achilles' heel of any missile defense, and the proposed system in Europe is no exception. To use a popular analogy, shooting down an enemy missile is like trying to hit a hole-in-one in golf when the hole is moving at 17,000 mph. And if an enemy uses decoys and countermeasures, missile defense is like trying to hit a hole-in-one when the hole is moving at 17,000 mph and the green is covered with black circles the same size as the hole. The defender does not know which target to aim for.</w:t>
      </w:r>
    </w:p>
    <w:p w14:paraId="23E2723E" w14:textId="77777777" w:rsidR="00CF5D92" w:rsidRDefault="00CF5D92" w:rsidP="00CF5D92">
      <w:pPr>
        <w:pStyle w:val="BB-Contentions"/>
      </w:pPr>
      <w:r>
        <w:t>6. Two missile effectiveness limit</w:t>
      </w:r>
    </w:p>
    <w:p w14:paraId="414583CC" w14:textId="77777777" w:rsidR="00CF5D92" w:rsidRDefault="00CF5D92" w:rsidP="00CF5D92">
      <w:pPr>
        <w:pStyle w:val="BB-Contentions"/>
      </w:pPr>
      <w:r>
        <w:t>European missile defense plan only claims to stop at most two enemy missiles</w:t>
      </w:r>
    </w:p>
    <w:p w14:paraId="22DE09B2" w14:textId="77777777" w:rsidR="00CF5D92" w:rsidRDefault="00CF5D92" w:rsidP="00CF5D92">
      <w:pPr>
        <w:pStyle w:val="BB-Citation"/>
      </w:pPr>
      <w:r w:rsidRPr="00990809">
        <w:rPr>
          <w:u w:val="single"/>
        </w:rPr>
        <w:t>Philip Coyle &amp; Victoria Samson in 2008.</w:t>
      </w:r>
      <w:r>
        <w:t xml:space="preserve"> Philip Coyle (Senior Advisor to the World Security Institute, a national security study center based in Washington; former Assistant Secretary of Defense and Director, Operational Test and Evaluation, in the Department of Defense) and Victoria Samson (Center for Defense Information, M.A. in international relations from the Johns Hopkins School of Advanced International Studies) Spring 2008 Missile Defense Malfunction: Why the Proposed U.S. Missile Defenses in Europe Will Not Work, Ethics &amp; International Affairs, Volume 22.1 </w:t>
      </w:r>
      <w:hyperlink r:id="rId675" w:history="1">
        <w:r w:rsidRPr="00802C6C">
          <w:rPr>
            <w:rStyle w:val="Hyperlink"/>
          </w:rPr>
          <w:t>http://www.cceia.org/resources/journal/22_1/special_report/001.html</w:t>
        </w:r>
      </w:hyperlink>
    </w:p>
    <w:p w14:paraId="3B26AA4F" w14:textId="77777777" w:rsidR="00CF5D92" w:rsidRDefault="00CF5D92" w:rsidP="00CF5D92">
      <w:pPr>
        <w:pStyle w:val="BB-Evidence"/>
        <w:rPr>
          <w:rFonts w:cs="verdana, arial, helvetica, sans"/>
        </w:rPr>
      </w:pPr>
      <w:r w:rsidRPr="005820E6">
        <w:rPr>
          <w:rFonts w:cs="verdana, arial, helvetica, sans"/>
          <w:u w:val="single"/>
        </w:rPr>
        <w:t>What the United States has proposed for Europe is part of an overall ballistic missile defense system</w:t>
      </w:r>
      <w:r>
        <w:rPr>
          <w:rFonts w:cs="verdana, arial, helvetica, sans"/>
        </w:rPr>
        <w:t xml:space="preserve"> (BMDS) </w:t>
      </w:r>
      <w:r w:rsidRPr="005820E6">
        <w:rPr>
          <w:rFonts w:cs="verdana, arial, helvetica, sans"/>
          <w:u w:val="single"/>
        </w:rPr>
        <w:t>that would, it is claimed, eventually defend against all ranges of ballistic missiles</w:t>
      </w:r>
      <w:r>
        <w:rPr>
          <w:rFonts w:cs="verdana, arial, helvetica, sans"/>
        </w:rPr>
        <w:t xml:space="preserve"> during all stages of their flights. </w:t>
      </w:r>
      <w:r w:rsidRPr="005820E6">
        <w:rPr>
          <w:rFonts w:cs="verdana, arial, helvetica, sans"/>
          <w:u w:val="single"/>
        </w:rPr>
        <w:t>The primary missile defense system</w:t>
      </w:r>
      <w:r>
        <w:rPr>
          <w:rFonts w:cs="verdana, arial, helvetica, sans"/>
        </w:rPr>
        <w:t>—the one most commonly associated with the subject—</w:t>
      </w:r>
      <w:r w:rsidRPr="005820E6">
        <w:rPr>
          <w:rFonts w:cs="verdana, arial, helvetica, sans"/>
          <w:u w:val="single"/>
        </w:rPr>
        <w:t>is the Ground-Based Midcourse Defense (GMD) system. In its development of the GMD system, the MDA has arbitrarily minimized the hypothetical threat against which it would defend to just one or at most two enemy intercontinental ballistic missiles</w:t>
      </w:r>
      <w:r>
        <w:rPr>
          <w:rFonts w:cs="verdana, arial, helvetica, sans"/>
        </w:rPr>
        <w:t xml:space="preserve"> (ICBMs).</w:t>
      </w:r>
    </w:p>
    <w:p w14:paraId="55607ED3" w14:textId="77777777" w:rsidR="00CF5D92" w:rsidRDefault="00CF5D92" w:rsidP="00CF5D92">
      <w:pPr>
        <w:pStyle w:val="BB-Contentions"/>
      </w:pPr>
      <w:r>
        <w:t>7. European plan fails success criteria for missile defense</w:t>
      </w:r>
    </w:p>
    <w:p w14:paraId="71EE5498" w14:textId="77777777" w:rsidR="00CF5D92" w:rsidRDefault="00CF5D92" w:rsidP="00CF5D92">
      <w:pPr>
        <w:pStyle w:val="BB-Citation"/>
      </w:pPr>
      <w:r w:rsidRPr="00990809">
        <w:rPr>
          <w:u w:val="single"/>
        </w:rPr>
        <w:t>Philip Coyle &amp; Victoria Samson in 2008.</w:t>
      </w:r>
      <w:r>
        <w:t xml:space="preserve"> Philip Coyle (Senior Advisor to the World Security Institute, a national security study center based in Washington; former Assistant Secretary of Defense and Director, Operational Test and Evaluation, in the Department of Defense) and Victoria Samson (Center for Defense Information, M.A. in international relations from the Johns Hopkins School of Advanced International Studies) Spring 2008 Missile Defense Malfunction: Why the Proposed U.S. Missile Defenses in Europe Will Not Work, Ethics &amp; International Affairs, Volume 22.1 </w:t>
      </w:r>
      <w:hyperlink r:id="rId676" w:history="1">
        <w:r w:rsidRPr="00802C6C">
          <w:rPr>
            <w:rStyle w:val="Hyperlink"/>
          </w:rPr>
          <w:t>http://www.cceia.org/resources/journal/22_1/special_report/001.html</w:t>
        </w:r>
      </w:hyperlink>
    </w:p>
    <w:p w14:paraId="5F30334B" w14:textId="77777777" w:rsidR="00CF5D92" w:rsidRPr="005820E6" w:rsidRDefault="00CF5D92" w:rsidP="00CF5D92">
      <w:pPr>
        <w:pStyle w:val="BB-Evidence"/>
        <w:spacing w:after="0"/>
        <w:rPr>
          <w:u w:val="single"/>
        </w:rPr>
      </w:pPr>
      <w:r w:rsidRPr="005820E6">
        <w:rPr>
          <w:rFonts w:cs="verdana, arial, helvetica, sans"/>
          <w:u w:val="single"/>
        </w:rPr>
        <w:t>There have been previous attempts to determine if and when missile defenses should be deployed that sought to separate the decision from political issues. In December 1999 the Clinton White House announced four criteria they would use before making a deployment decision:</w:t>
      </w:r>
      <w:r w:rsidRPr="005820E6">
        <w:rPr>
          <w:u w:val="single"/>
        </w:rPr>
        <w:t xml:space="preserve"> </w:t>
      </w:r>
    </w:p>
    <w:p w14:paraId="572CA99F" w14:textId="77777777" w:rsidR="00CF5D92" w:rsidRPr="005820E6" w:rsidRDefault="00CF5D92" w:rsidP="00CF5D92">
      <w:pPr>
        <w:pStyle w:val="BB-Evidence"/>
        <w:spacing w:after="0"/>
        <w:ind w:left="360"/>
        <w:rPr>
          <w:u w:val="single"/>
        </w:rPr>
      </w:pPr>
      <w:r w:rsidRPr="00597AEF">
        <w:rPr>
          <w:rFonts w:cs="verdana, arial, helvetica, sans"/>
          <w:u w:val="single"/>
        </w:rPr>
        <w:t>•</w:t>
      </w:r>
      <w:r w:rsidRPr="005820E6">
        <w:rPr>
          <w:rFonts w:cs="verdana, arial, helvetica, sans"/>
          <w:u w:val="single"/>
        </w:rPr>
        <w:t xml:space="preserve"> Whether the threat is materializing;</w:t>
      </w:r>
      <w:r w:rsidRPr="005820E6">
        <w:rPr>
          <w:u w:val="single"/>
        </w:rPr>
        <w:t xml:space="preserve"> </w:t>
      </w:r>
      <w:r w:rsidRPr="00597AEF">
        <w:rPr>
          <w:u w:val="single"/>
        </w:rPr>
        <w:br/>
      </w:r>
      <w:r w:rsidRPr="00597AEF">
        <w:rPr>
          <w:rFonts w:cs="verdana, arial, helvetica, sans"/>
          <w:u w:val="single"/>
        </w:rPr>
        <w:t>•</w:t>
      </w:r>
      <w:r w:rsidRPr="005820E6">
        <w:rPr>
          <w:rFonts w:cs="verdana, arial, helvetica, sans"/>
          <w:u w:val="single"/>
        </w:rPr>
        <w:t xml:space="preserve"> The status of the technology based on an initial series of rigorous flight tests, and the proposed system's operational effectiveness;</w:t>
      </w:r>
      <w:r w:rsidRPr="005820E6">
        <w:rPr>
          <w:u w:val="single"/>
        </w:rPr>
        <w:t xml:space="preserve"> </w:t>
      </w:r>
      <w:r w:rsidRPr="00597AEF">
        <w:rPr>
          <w:u w:val="single"/>
        </w:rPr>
        <w:br/>
      </w:r>
      <w:r w:rsidRPr="00597AEF">
        <w:rPr>
          <w:rFonts w:cs="verdana, arial, helvetica, sans"/>
          <w:u w:val="single"/>
        </w:rPr>
        <w:t>•</w:t>
      </w:r>
      <w:r w:rsidRPr="005820E6">
        <w:rPr>
          <w:rFonts w:cs="verdana, arial, helvetica, sans"/>
          <w:u w:val="single"/>
        </w:rPr>
        <w:t xml:space="preserve"> Whether the system is affordable; and</w:t>
      </w:r>
      <w:r w:rsidRPr="005820E6">
        <w:rPr>
          <w:u w:val="single"/>
        </w:rPr>
        <w:t xml:space="preserve"> </w:t>
      </w:r>
      <w:r w:rsidRPr="00597AEF">
        <w:rPr>
          <w:u w:val="single"/>
        </w:rPr>
        <w:br/>
      </w:r>
      <w:r w:rsidRPr="00597AEF">
        <w:rPr>
          <w:rFonts w:cs="verdana, arial, helvetica, sans"/>
          <w:u w:val="single"/>
        </w:rPr>
        <w:t>•</w:t>
      </w:r>
      <w:r w:rsidRPr="005820E6">
        <w:rPr>
          <w:rFonts w:cs="verdana, arial, helvetica, sans"/>
          <w:u w:val="single"/>
        </w:rPr>
        <w:t xml:space="preserve"> The implications that going forward with NMD deployment would hold for the overall strategic environment and our arms control objectives.</w:t>
      </w:r>
      <w:r w:rsidRPr="005820E6">
        <w:rPr>
          <w:u w:val="single"/>
        </w:rPr>
        <w:t xml:space="preserve"> </w:t>
      </w:r>
    </w:p>
    <w:p w14:paraId="67742FBF" w14:textId="77777777" w:rsidR="00CF5D92" w:rsidRPr="005820E6" w:rsidRDefault="00CF5D92" w:rsidP="00CF5D92">
      <w:pPr>
        <w:pStyle w:val="BB-Evidence"/>
        <w:spacing w:after="0"/>
        <w:rPr>
          <w:u w:val="single"/>
        </w:rPr>
      </w:pPr>
      <w:r w:rsidRPr="005820E6">
        <w:rPr>
          <w:rFonts w:cs="verdana, arial, helvetica, sans"/>
          <w:u w:val="single"/>
        </w:rPr>
        <w:lastRenderedPageBreak/>
        <w:t>Fourteen years earlier the shorter and tougher criteria formulated by the arms control negotiator Paul Nitze were formally adopted</w:t>
      </w:r>
      <w:r>
        <w:rPr>
          <w:rFonts w:cs="verdana, arial, helvetica, sans"/>
        </w:rPr>
        <w:t xml:space="preserve"> as National Security Directive No. 172, on May 30, 1985. </w:t>
      </w:r>
      <w:r w:rsidRPr="005820E6">
        <w:rPr>
          <w:rFonts w:cs="verdana, arial, helvetica, sans"/>
          <w:u w:val="single"/>
        </w:rPr>
        <w:t>These declared that a system should be:</w:t>
      </w:r>
      <w:r w:rsidRPr="005820E6">
        <w:rPr>
          <w:u w:val="single"/>
        </w:rPr>
        <w:t xml:space="preserve"> </w:t>
      </w:r>
    </w:p>
    <w:p w14:paraId="6F589D4F" w14:textId="77777777" w:rsidR="00CF5D92" w:rsidRPr="005820E6" w:rsidRDefault="00CF5D92" w:rsidP="00CF5D92">
      <w:pPr>
        <w:pStyle w:val="BB-Evidence"/>
        <w:spacing w:after="0"/>
        <w:ind w:left="360"/>
        <w:rPr>
          <w:u w:val="single"/>
        </w:rPr>
      </w:pPr>
      <w:r w:rsidRPr="00597AEF">
        <w:rPr>
          <w:rFonts w:cs="verdana, arial, helvetica, sans"/>
          <w:u w:val="single"/>
        </w:rPr>
        <w:t>•</w:t>
      </w:r>
      <w:r w:rsidRPr="005820E6">
        <w:rPr>
          <w:rFonts w:cs="verdana, arial, helvetica, sans"/>
          <w:u w:val="single"/>
        </w:rPr>
        <w:t xml:space="preserve"> Effective;</w:t>
      </w:r>
      <w:r w:rsidRPr="005820E6">
        <w:rPr>
          <w:u w:val="single"/>
        </w:rPr>
        <w:t xml:space="preserve"> </w:t>
      </w:r>
      <w:r w:rsidRPr="00597AEF">
        <w:rPr>
          <w:u w:val="single"/>
        </w:rPr>
        <w:br/>
      </w:r>
      <w:r w:rsidRPr="00597AEF">
        <w:rPr>
          <w:rFonts w:cs="verdana, arial, helvetica, sans"/>
          <w:u w:val="single"/>
        </w:rPr>
        <w:t>•</w:t>
      </w:r>
      <w:r w:rsidRPr="005820E6">
        <w:rPr>
          <w:rFonts w:cs="verdana, arial, helvetica, sans"/>
          <w:u w:val="single"/>
        </w:rPr>
        <w:t xml:space="preserve"> Able to survive against direct attack; and</w:t>
      </w:r>
      <w:r w:rsidRPr="005820E6">
        <w:rPr>
          <w:u w:val="single"/>
        </w:rPr>
        <w:t xml:space="preserve"> </w:t>
      </w:r>
      <w:r w:rsidRPr="00597AEF">
        <w:rPr>
          <w:u w:val="single"/>
        </w:rPr>
        <w:br/>
      </w:r>
      <w:r w:rsidRPr="00597AEF">
        <w:rPr>
          <w:rFonts w:cs="verdana, arial, helvetica, sans"/>
          <w:u w:val="single"/>
        </w:rPr>
        <w:t>•</w:t>
      </w:r>
      <w:r w:rsidRPr="005820E6">
        <w:rPr>
          <w:rFonts w:cs="verdana, arial, helvetica, sans"/>
          <w:u w:val="single"/>
        </w:rPr>
        <w:t xml:space="preserve"> Cost-effective at the margin</w:t>
      </w:r>
      <w:r w:rsidRPr="00597AEF">
        <w:rPr>
          <w:rFonts w:cs="verdana, arial, helvetica, sans"/>
          <w:u w:val="single"/>
        </w:rPr>
        <w:t>—</w:t>
      </w:r>
      <w:r w:rsidRPr="005820E6">
        <w:rPr>
          <w:rFonts w:cs="verdana, arial, helvetica, sans"/>
          <w:u w:val="single"/>
        </w:rPr>
        <w:t>that is, be less costly to increase your defense than it is for your opponent to increase their offense against it.</w:t>
      </w:r>
      <w:r w:rsidRPr="005820E6">
        <w:rPr>
          <w:u w:val="single"/>
        </w:rPr>
        <w:t xml:space="preserve"> </w:t>
      </w:r>
    </w:p>
    <w:p w14:paraId="3597C142" w14:textId="77777777" w:rsidR="00CF5D92" w:rsidRPr="005820E6" w:rsidRDefault="00CF5D92" w:rsidP="00CF5D92">
      <w:pPr>
        <w:pStyle w:val="BB-Evidence"/>
        <w:rPr>
          <w:rFonts w:cs="verdana, arial, helvetica, sans"/>
          <w:u w:val="single"/>
        </w:rPr>
      </w:pPr>
      <w:r w:rsidRPr="005820E6">
        <w:rPr>
          <w:rFonts w:cs="verdana, arial, helvetica, sans"/>
          <w:u w:val="single"/>
        </w:rPr>
        <w:t xml:space="preserve">The proposed U.S. missile defense system for Europe meets </w:t>
      </w:r>
      <w:r w:rsidRPr="005820E6">
        <w:rPr>
          <w:rFonts w:cs="verdana, arial, helvetica, sans"/>
          <w:i/>
          <w:u w:val="single"/>
        </w:rPr>
        <w:t>none</w:t>
      </w:r>
      <w:r w:rsidRPr="005820E6">
        <w:rPr>
          <w:rFonts w:cs="verdana, arial, helvetica, sans"/>
          <w:u w:val="single"/>
        </w:rPr>
        <w:t xml:space="preserve"> of the above criteria, neither of Clinton nor Nitze.</w:t>
      </w:r>
    </w:p>
    <w:p w14:paraId="19DDC7A3" w14:textId="77777777" w:rsidR="00CF5D92" w:rsidRDefault="00CF5D92" w:rsidP="00CF5D92">
      <w:pPr>
        <w:pStyle w:val="BB-Contentions"/>
      </w:pPr>
      <w:r>
        <w:t>8. Unsolved technical problems. Problems with high-altitude missile defense have not been solved</w:t>
      </w:r>
    </w:p>
    <w:p w14:paraId="6C4076B4" w14:textId="77777777" w:rsidR="00CF5D92" w:rsidRDefault="00CF5D92" w:rsidP="00CF5D92">
      <w:pPr>
        <w:pStyle w:val="BB-Citation"/>
      </w:pPr>
      <w:r w:rsidRPr="00990809">
        <w:rPr>
          <w:u w:val="single"/>
        </w:rPr>
        <w:t>Dr. George Lewis &amp; Prof. Theodore Postol in May 2010</w:t>
      </w:r>
      <w:r>
        <w:t xml:space="preserve">. George N. Lewis (Ph.D. in experimental physics and is associate director of the Peace Studies Program at Cornell University) and Theodore A. Postol (professor of science, technology, and national security policy at the Massachusetts Institute of Technology and a former scientific adviser to the chief of naval operations) May 2010 A Flawed and Dangerous U.S. Missile Defense Plan, ARMS CONTROL ASSOCIATION, </w:t>
      </w:r>
      <w:hyperlink r:id="rId677" w:history="1">
        <w:r w:rsidRPr="00802C6C">
          <w:rPr>
            <w:rStyle w:val="Hyperlink"/>
          </w:rPr>
          <w:t>http://www.armscontrol.org/act/2010_05/Lewis-Postol</w:t>
        </w:r>
      </w:hyperlink>
    </w:p>
    <w:p w14:paraId="0016C3F7" w14:textId="77777777" w:rsidR="00CF5D92" w:rsidRDefault="00CF5D92" w:rsidP="00CF5D92">
      <w:pPr>
        <w:pStyle w:val="BB-Evidence"/>
      </w:pPr>
      <w:r w:rsidRPr="00202486">
        <w:rPr>
          <w:rFonts w:cs="arial, helvetica, sans-serif"/>
          <w:u w:val="single"/>
        </w:rPr>
        <w:t>With regard to current missile defense technologies, there are no new material facts to support any of the claims in the report that suggest that the United States is now in a position to defend itself from limited ICBM attacks or that any of the fundamental unsolved problems associated with high-altitude ballistic missile defenses have been solved</w:t>
      </w:r>
      <w:r>
        <w:rPr>
          <w:rFonts w:cs="arial, helvetica, sans-serif"/>
        </w:rPr>
        <w:t xml:space="preserve">. In fact, as this article will show, </w:t>
      </w:r>
      <w:r w:rsidRPr="00202486">
        <w:rPr>
          <w:rFonts w:cs="arial, helvetica, sans-serif"/>
          <w:u w:val="single"/>
        </w:rPr>
        <w:t>the most recent ballistic missile defense flight-test data released by the Department of Defense and the most recent failed test of the ground-based missile defense system in January show quite the opposite.</w:t>
      </w:r>
    </w:p>
    <w:p w14:paraId="046895DA" w14:textId="77777777" w:rsidR="00CF5D92" w:rsidRDefault="00CF5D92" w:rsidP="00CF5D92">
      <w:pPr>
        <w:pStyle w:val="BB-Contentions"/>
      </w:pPr>
      <w:r>
        <w:t>9. Transparent bluff –– Missile defense won't deter our adversaries from deploying more missiles and nuclear weapons</w:t>
      </w:r>
    </w:p>
    <w:p w14:paraId="3B498BBD" w14:textId="77777777" w:rsidR="00CF5D92" w:rsidRDefault="00CF5D92" w:rsidP="00CF5D92">
      <w:pPr>
        <w:pStyle w:val="BB-Citation"/>
      </w:pPr>
      <w:r w:rsidRPr="00990809">
        <w:rPr>
          <w:u w:val="single"/>
        </w:rPr>
        <w:t>Dr. George Lewis &amp; Prof. Theodore Postol in May 2010</w:t>
      </w:r>
      <w:r>
        <w:t xml:space="preserve">. George N. Lewis (Ph.D. in experimental physics and is associate director of the Peace Studies Program at Cornell University) and Theodore A. Postol (professor of science, technology, and national security policy at the Massachusetts Institute of Technology and a former scientific adviser to the chief of naval operations) May 2010 A Flawed and Dangerous U.S. Missile Defense Plan, ARMS CONTROL ASSOCIATION, </w:t>
      </w:r>
      <w:hyperlink r:id="rId678" w:history="1">
        <w:r w:rsidRPr="00802C6C">
          <w:rPr>
            <w:rStyle w:val="Hyperlink"/>
          </w:rPr>
          <w:t>http://www.armscontrol.org/act/2010_05/Lewis-Postol</w:t>
        </w:r>
      </w:hyperlink>
    </w:p>
    <w:p w14:paraId="0F8293FE" w14:textId="77777777" w:rsidR="00CF5D92" w:rsidRDefault="00CF5D92" w:rsidP="00CF5D92">
      <w:pPr>
        <w:pStyle w:val="BB-Evidence"/>
      </w:pPr>
      <w:r>
        <w:rPr>
          <w:rFonts w:cs="arial, helvetica, sans-serif"/>
        </w:rPr>
        <w:t>If the missile defenses deployed by the United States were unambiguously reliable and robust, they could certainly cause countries such as Iran and North Korea to de-emphasize their reliance on ballistic missiles as instruments of their foreign policies. If the missile defenses are instead fragile and unworkable, as the Defense Department’s own missile defense test data show, aggressors might instead conclude that their goals can best be met by continuing or increasing their use of ballistic missiles as instruments of intimidation. Thus, the Defense Department’s ballistic missile strategy assumes the existence of adversaries sophisticated enough to build nuclear weapons, ballistic missiles, and missile defense countermeasures, but not sophisticated enough to understand that current U.S. missile defenses will be no more than a transparent bluff.</w:t>
      </w:r>
    </w:p>
    <w:p w14:paraId="1F743FBB" w14:textId="77777777" w:rsidR="00CF5D92" w:rsidRDefault="00CF5D92" w:rsidP="00CF5D92">
      <w:pPr>
        <w:pStyle w:val="BB-Contentions"/>
      </w:pPr>
      <w:r>
        <w:t>DISADVANTAGES</w:t>
      </w:r>
    </w:p>
    <w:p w14:paraId="49BDB536" w14:textId="77777777" w:rsidR="00CF5D92" w:rsidRDefault="00CF5D92" w:rsidP="00CF5D92">
      <w:pPr>
        <w:pStyle w:val="BB-Contentions"/>
      </w:pPr>
      <w:r>
        <w:t>1. Wasted money - $4.2 billion/year</w:t>
      </w:r>
    </w:p>
    <w:p w14:paraId="0DDDAF03" w14:textId="77777777" w:rsidR="00CF5D92" w:rsidRDefault="00CF5D92" w:rsidP="00CF5D92">
      <w:pPr>
        <w:pStyle w:val="BB-Contentions"/>
      </w:pPr>
      <w:r>
        <w:t>Link: Missile defense is a wasteful exercise in greed that should have been abandoned with the Cold War</w:t>
      </w:r>
    </w:p>
    <w:p w14:paraId="0C8FCA21" w14:textId="77777777" w:rsidR="00CF5D92" w:rsidRDefault="00CF5D92" w:rsidP="00CF5D92">
      <w:pPr>
        <w:pStyle w:val="BB-Citation"/>
      </w:pPr>
      <w:r w:rsidRPr="00990809">
        <w:rPr>
          <w:u w:val="single"/>
        </w:rPr>
        <w:t>Dr. Thomas Barnett 2008.</w:t>
      </w:r>
      <w:r>
        <w:t xml:space="preserve"> Thomas P.M. Barnett (PhD in political science from Harvard; visiting scholar at the University of Tennessee's Howard Baker Center; former Senior Strategic Researcher and Professor in the Warfare Analysis &amp; Research Department, Center for Naval Warfare Studies, U.S. Naval War College) 14 Nov 2008 SCRIPPS HOWARD NEWS SERVICE, Obama's chance to unwind missile defense, </w:t>
      </w:r>
      <w:hyperlink r:id="rId679" w:history="1">
        <w:r w:rsidRPr="00802C6C">
          <w:rPr>
            <w:rStyle w:val="Hyperlink"/>
          </w:rPr>
          <w:t>http://www.scrippsnews.com/node/37980</w:t>
        </w:r>
      </w:hyperlink>
    </w:p>
    <w:p w14:paraId="034A04C5" w14:textId="77777777" w:rsidR="00CF5D92" w:rsidRDefault="00CF5D92" w:rsidP="00CF5D92">
      <w:pPr>
        <w:pStyle w:val="BB-Evidence"/>
      </w:pPr>
      <w:r>
        <w:t>If the envisioned program is completed deep into the next decade, missile expert Scott Ritter estimates the total cumulative cost could top a trillion dollars. In return, we'll own a missile defense network easily overwhelmed by any major attack theoretically launched by Russia or China, and one easily fooled by even a minor attack mounted by a North Korean-sized entity. Of course, none of that would matter whatsoever because America's invulnerable ability to strike back and totally decimate potential attackers would dominate any regime's decision-making. Such capability would nonetheless be useless in the face of the most likely threat we face: a nuclear device smuggled into the United States and detonated by terrorists. So why do we keep spending? Simple industrial greed, combined with the archaic mindset of Cold Warriors still living in the 20th century -- where they should have remained.</w:t>
      </w:r>
    </w:p>
    <w:p w14:paraId="49A5B68F" w14:textId="77777777" w:rsidR="00CF5D92" w:rsidRDefault="00CF5D92" w:rsidP="00CF5D92">
      <w:pPr>
        <w:pStyle w:val="BB-Contentions"/>
      </w:pPr>
      <w:r>
        <w:lastRenderedPageBreak/>
        <w:t>Impact: European missile defense plan yearly budget is $4.2 billion</w:t>
      </w:r>
    </w:p>
    <w:p w14:paraId="7559603E" w14:textId="77777777" w:rsidR="00CF5D92" w:rsidRDefault="00CF5D92" w:rsidP="00CF5D92">
      <w:pPr>
        <w:pStyle w:val="BB-Citation"/>
      </w:pPr>
      <w:r w:rsidRPr="00990809">
        <w:rPr>
          <w:u w:val="single"/>
        </w:rPr>
        <w:t>Tom Collina March 2010.</w:t>
      </w:r>
      <w:r>
        <w:t xml:space="preserve"> Tom Collina ( over 20 years of Washington DC experience in arms control and global security issues. He has held senior leadership positions such as Executive Director of the Institute for Science and International Security, Director of Global Security at the Union of Concerned Scientists, and Senior Research Analyst at the Federation of American Scientists; has testified before the Senate Foreign Relations Committee and regularly briefs congressional staff; degree in International Relations from Cornell University) March 2010 U.S. Taps Romania for Missile Defense </w:t>
      </w:r>
      <w:hyperlink r:id="rId680" w:history="1">
        <w:r w:rsidRPr="00802C6C">
          <w:rPr>
            <w:rStyle w:val="Hyperlink"/>
          </w:rPr>
          <w:t>http://www.armscontrol.org/act/2010_03/MissileDefense</w:t>
        </w:r>
      </w:hyperlink>
    </w:p>
    <w:p w14:paraId="00CE28A2" w14:textId="77777777" w:rsidR="00CF5D92" w:rsidRDefault="00CF5D92" w:rsidP="00CF5D92">
      <w:pPr>
        <w:pStyle w:val="BB-Evidence"/>
      </w:pPr>
      <w:r w:rsidRPr="00202486">
        <w:rPr>
          <w:rFonts w:cs="arial, helvetica, sans-serif"/>
          <w:u w:val="single"/>
        </w:rPr>
        <w:t>Meanwhile, the Obama administration’s fiscal year 2011 budget request, which was released Feb. 1, asked for about $10 billion for missile defense. That figure, which includes space-based sensors, is $2 billion less than in fiscal year 2009, when the funding was based on the Bush administration’s request, and $700 million more than in fiscal year 2010. More than $4.2 billion would go to the European system</w:t>
      </w:r>
      <w:r>
        <w:rPr>
          <w:rFonts w:cs="arial, helvetica, sans-serif"/>
        </w:rPr>
        <w:t>, including $1.5 billion for Aegis ballistic missile defense, $319 million for SM-3 Block IIA, $112 million for the Airborne Infrared Sensor, $94 million for 436 Aegis SM-3 Block IA and IB interceptors by 2015, $1.5 billion for three additional AN/TPY-2 radars (14 total), $455 million for BMD sensors, and $281 million for land-based SM-3, according to the MDA.</w:t>
      </w:r>
    </w:p>
    <w:p w14:paraId="7FF976EF" w14:textId="77777777" w:rsidR="00CF5D92" w:rsidRDefault="00CF5D92" w:rsidP="00CF5D92">
      <w:pPr>
        <w:pStyle w:val="BB-Contentions"/>
      </w:pPr>
      <w:r>
        <w:t>2. Nuclear miscalculations</w:t>
      </w:r>
    </w:p>
    <w:p w14:paraId="2054B5D9" w14:textId="77777777" w:rsidR="00CF5D92" w:rsidRDefault="00CF5D92" w:rsidP="00CF5D92">
      <w:pPr>
        <w:pStyle w:val="BB-Citation"/>
      </w:pPr>
      <w:r w:rsidRPr="00990809">
        <w:rPr>
          <w:u w:val="single"/>
        </w:rPr>
        <w:t>Dr. Yousaf Butt in May 2010</w:t>
      </w:r>
      <w:r>
        <w:t xml:space="preserve">. Yousaf Butt (PhD in nuclear physics; physicist in the High-Energy Astrophysics Division at the Harvard-Smithsonian Center for Astrophysics. Previously, he was a fellow in the Committee on International Security and Arms Control at the National Academy of Sciences) 8 May 2010 The myth of missile defense as a deterrent BULLETIN OF THE ATOMIC SCIENTISTS </w:t>
      </w:r>
      <w:hyperlink r:id="rId681" w:history="1">
        <w:r w:rsidRPr="00802C6C">
          <w:rPr>
            <w:rStyle w:val="Hyperlink"/>
          </w:rPr>
          <w:t>http://www.thebulletin.org/web-edition/features/the-myth-of-missile-defense-deterrent</w:t>
        </w:r>
      </w:hyperlink>
    </w:p>
    <w:p w14:paraId="6CD110FC" w14:textId="77777777" w:rsidR="00CF5D92" w:rsidRDefault="00CF5D92" w:rsidP="00CF5D92">
      <w:pPr>
        <w:pStyle w:val="BB-Evidence"/>
      </w:pPr>
      <w:r>
        <w:t xml:space="preserve">J. Michael Gilmore, the director of the Operational Test and Evaluation Office of the Secretary of Defense, recently testified that "it will take as many as five to seven years to collect" just the necessary data to determine whether the administration's planned missile defense architecture is even sensible. And if future tests do prove it to be an empirical failure will the administration really roll back missile defense? It's unlikely. </w:t>
      </w:r>
      <w:r>
        <w:rPr>
          <w:u w:val="single"/>
        </w:rPr>
        <w:t>The long-range plans appear to be unencumbered by any realistic testing requirements. Unfounded claims of missile defense's effectiveness create a serious risk that political leaders might be misled into mistakenly believing that missile defenses actually work. And if they incorrectly think that missile defense has secured the country by neutralizing the threat of ballistic missile attack, policy makers might be emboldened to stake out riskier and more aggressive regional policies than in the absence of missile defense. A similar mistaken confidence in overwhelming U.S. conventional firepower misled Washington into the Iraq War debacle; nuclear miscalculations would be much more costly</w:t>
      </w:r>
      <w:r>
        <w:t>.</w:t>
      </w:r>
    </w:p>
    <w:p w14:paraId="2B857481" w14:textId="77777777" w:rsidR="00CF5D92" w:rsidRDefault="00CF5D92" w:rsidP="00CF5D92">
      <w:pPr>
        <w:pStyle w:val="BB-Contentions"/>
      </w:pPr>
      <w:r>
        <w:t>3. Global nuclear arms races</w:t>
      </w:r>
    </w:p>
    <w:p w14:paraId="39D35480" w14:textId="77777777" w:rsidR="00CF5D92" w:rsidRDefault="00CF5D92" w:rsidP="00CF5D92">
      <w:pPr>
        <w:pStyle w:val="BB-Contentions"/>
      </w:pPr>
      <w:r>
        <w:t>Link: US infatuation with missile defense sparks multiple nuclear arms races</w:t>
      </w:r>
    </w:p>
    <w:p w14:paraId="7B5D91F5" w14:textId="77777777" w:rsidR="00CF5D92" w:rsidRDefault="00CF5D92" w:rsidP="00CF5D92">
      <w:pPr>
        <w:pStyle w:val="BB-Citation"/>
      </w:pPr>
      <w:r w:rsidRPr="00990809">
        <w:rPr>
          <w:u w:val="single"/>
        </w:rPr>
        <w:t>Dr. Yousaf Butt in May 2010</w:t>
      </w:r>
      <w:r>
        <w:t xml:space="preserve">. Yousaf Butt (PhD in nuclear physics; physicist in the High-Energy Astrophysics Division at the Harvard-Smithsonian Center for Astrophysics. Previously, he was a fellow in the Committee on International Security and Arms Control at the National Academy of Sciences) 8 May 2010 The myth of missile defense as a deterrent BULLETIN OF THE ATOMIC SCIENTISTS </w:t>
      </w:r>
      <w:hyperlink r:id="rId682" w:history="1">
        <w:r w:rsidRPr="00802C6C">
          <w:rPr>
            <w:rStyle w:val="Hyperlink"/>
          </w:rPr>
          <w:t>http://www.thebulletin.org/web-edition/features/the-myth-of-missile-defense-deterrent</w:t>
        </w:r>
      </w:hyperlink>
    </w:p>
    <w:p w14:paraId="4FB54D94" w14:textId="77777777" w:rsidR="00CF5D92" w:rsidRDefault="00CF5D92" w:rsidP="00CF5D92">
      <w:pPr>
        <w:pStyle w:val="BB-Evidence"/>
      </w:pPr>
      <w:r w:rsidRPr="005820E6">
        <w:rPr>
          <w:u w:val="single"/>
        </w:rPr>
        <w:t>Just as with nuclear weapons, the U.S. infatuation with missile defense will cause other nations to desire this expensive and destabilizing technology. Following the U.S. lead, both China and India now have missile defense test programs. It doesn't take much imagination to anticipate Pakistan's response. There will be legitimate pressure for Islamabad to attempt to redress this perceived Indian defense by producing more missiles and nuclear weapons. In response, India and subsequently China will likely increase their own stockpiles--in turn increasing pressure on U.S. and Russian strategists to respond. So rather than reducing the value of nuclear weapons, missile defense actually increases it.</w:t>
      </w:r>
      <w:r>
        <w:t xml:space="preserve"> Unfortunately, much of the wrongheaded and inaccurate thinking about the deterrent value of missile defense has seeped into the NPR. Thus, there's now an urgent need for an informed, unbiased reappraisal of U.S. strategic thinking on the conceptual basis of nuclear missile defense policy.</w:t>
      </w:r>
    </w:p>
    <w:p w14:paraId="796DFE0E" w14:textId="77777777" w:rsidR="00CF5D92" w:rsidRDefault="00CF5D92" w:rsidP="00CF5D92">
      <w:pPr>
        <w:pStyle w:val="BB-Contentions"/>
      </w:pPr>
      <w:r>
        <w:lastRenderedPageBreak/>
        <w:t>Link: Missile defense creates doubt about reliability of small nuclear force deterrence</w:t>
      </w:r>
    </w:p>
    <w:p w14:paraId="0BB85062" w14:textId="77777777" w:rsidR="00CF5D92" w:rsidRDefault="00CF5D92" w:rsidP="00CF5D92">
      <w:pPr>
        <w:pStyle w:val="BB-Contentions"/>
      </w:pPr>
      <w:r>
        <w:t>Link + Impact: Countries expand their nuclear capabilities and react in ways not in the security interest of the US</w:t>
      </w:r>
    </w:p>
    <w:p w14:paraId="38F0654B" w14:textId="77777777" w:rsidR="00CF5D92" w:rsidRDefault="00CF5D92" w:rsidP="00CF5D92">
      <w:pPr>
        <w:pStyle w:val="BB-Citation"/>
      </w:pPr>
      <w:r w:rsidRPr="00990809">
        <w:rPr>
          <w:u w:val="single"/>
        </w:rPr>
        <w:t>Dr. George Lewis &amp; Prof. Theodore Postol in May 2010</w:t>
      </w:r>
      <w:r>
        <w:t xml:space="preserve">. George N. Lewis (Ph.D. in experimental physics and is associate director of the Peace Studies Program at Cornell University) and Theodore A. Postol (professor of science, technology, and national security policy at the Massachusetts Institute of Technology and a former scientific adviser to the chief of naval operations) May 2010 A Flawed and Dangerous U.S. Missile Defense Plan, ARMS CONTROL ASSOCIATION, </w:t>
      </w:r>
      <w:hyperlink r:id="rId683" w:history="1">
        <w:r w:rsidRPr="00802C6C">
          <w:rPr>
            <w:rStyle w:val="Hyperlink"/>
          </w:rPr>
          <w:t>http://www.armscontrol.org/act/2010_05/Lewis-Postol</w:t>
        </w:r>
      </w:hyperlink>
    </w:p>
    <w:p w14:paraId="796AAFBB" w14:textId="77777777" w:rsidR="00CF5D92" w:rsidRDefault="00CF5D92" w:rsidP="00CF5D92">
      <w:pPr>
        <w:pStyle w:val="BB-Evidence"/>
      </w:pPr>
      <w:r>
        <w:rPr>
          <w:rFonts w:cs="arial, helvetica, sans-serif"/>
        </w:rPr>
        <w:t>In general, the new missile defense architecture will produce serious doubts about the reliability of small nuclear forces for deterrence. These doubts are unjustified by detailed technical analysis of the true capabilities of these systems, but they will occur and could produce impenetrable new barriers to further nuclear arms reductions. None of these unwanted outcomes need to be a result of the current Obama plan, but without a judicious and careful national assessment of the capabilities and limitations of these ballistic missile defense systems, the pressure to expand them will be both tremendous and without rationale. This new missile defense program could then lead to the usual results: gigantically expensive systems that have little real capability but create uncertainties that cause other states to react in ways that are not in the security interest of the United States.</w:t>
      </w:r>
    </w:p>
    <w:p w14:paraId="0CE48FB3" w14:textId="77777777" w:rsidR="00CF5D92" w:rsidRDefault="00CF5D92" w:rsidP="00CF5D92">
      <w:pPr>
        <w:pStyle w:val="BB-Contentions"/>
      </w:pPr>
      <w:r>
        <w:t>Brink: We are dangerously close to a tipping point in nuclear proliferation</w:t>
      </w:r>
    </w:p>
    <w:p w14:paraId="376975C2" w14:textId="77777777" w:rsidR="00CF5D92" w:rsidRDefault="00CF5D92" w:rsidP="00CF5D92">
      <w:pPr>
        <w:pStyle w:val="BB-Citation"/>
        <w:rPr>
          <w:u w:val="single"/>
        </w:rPr>
      </w:pPr>
      <w:r w:rsidRPr="00990809">
        <w:rPr>
          <w:u w:val="single"/>
        </w:rPr>
        <w:t>Congressional Commission on the Strategic Posture of the United States 2009.</w:t>
      </w:r>
      <w:r>
        <w:t xml:space="preserve"> Congressional Commission on the Strategic Posture of the United States (former Defense Secretaries William Perry (chairman) and James Schlensinger (vice-chairman); bipartisan committee selected by Congress) presented to Congress on 6 May 2009 </w:t>
      </w:r>
      <w:hyperlink r:id="rId684" w:history="1">
        <w:r w:rsidRPr="00802C6C">
          <w:rPr>
            <w:rStyle w:val="Hyperlink"/>
          </w:rPr>
          <w:t>http://www.usip.org/files/America's_Strategic_Posture_Auth_Ed.pdf</w:t>
        </w:r>
      </w:hyperlink>
    </w:p>
    <w:p w14:paraId="63D76200" w14:textId="77777777" w:rsidR="00CF5D92" w:rsidRDefault="00CF5D92" w:rsidP="00CF5D92">
      <w:pPr>
        <w:pStyle w:val="BB-Evidence"/>
      </w:pPr>
      <w:r>
        <w:t>But we are in danger of losing the battle to stop proliferation. Under the guise of a nuclear power program, North Korea has developed a small nuclear arsenal in the last few years. Iran appears to be following in its footsteps, and other nations, particularly in the Mideast, are starting nuclear power programs using Iran as a model. Thus, the proliferation of nuclear weapons and fissile materials is dangerously close to a “tipping point.”</w:t>
      </w:r>
    </w:p>
    <w:p w14:paraId="58D781A0" w14:textId="77777777" w:rsidR="00CF5D92" w:rsidRDefault="00CF5D92" w:rsidP="00CF5D92">
      <w:pPr>
        <w:pStyle w:val="BB-Contentions"/>
      </w:pPr>
      <w:r>
        <w:t>Impact: Nuclear weapons could be stolen by terrorists</w:t>
      </w:r>
    </w:p>
    <w:p w14:paraId="5E94B8FB" w14:textId="77777777" w:rsidR="00CF5D92" w:rsidRDefault="00CF5D92" w:rsidP="00CF5D92">
      <w:pPr>
        <w:pStyle w:val="BB-Citation"/>
      </w:pPr>
      <w:r w:rsidRPr="00990809">
        <w:rPr>
          <w:u w:val="single"/>
        </w:rPr>
        <w:t>Julian Borger 2010.</w:t>
      </w:r>
      <w:r>
        <w:t xml:space="preserve"> Julian Borger (diplomatic editor) 12 Apr 2010 "Pakistan nuclear weapons at risk of theft by terrorists, US study warns" THE GUARDIAN (British newspaper) </w:t>
      </w:r>
      <w:hyperlink r:id="rId685" w:history="1">
        <w:r w:rsidRPr="00802C6C">
          <w:rPr>
            <w:rStyle w:val="Hyperlink"/>
          </w:rPr>
          <w:t>http://www.guardian.co.uk/world/2010/apr/12/pakistan-nuclear-weapons-security-fears</w:t>
        </w:r>
      </w:hyperlink>
    </w:p>
    <w:p w14:paraId="0A895791" w14:textId="77777777" w:rsidR="00CF5D92" w:rsidRDefault="00CF5D92" w:rsidP="00CF5D92">
      <w:pPr>
        <w:pStyle w:val="BB-Evidence"/>
      </w:pPr>
      <w:r w:rsidRPr="00202486">
        <w:rPr>
          <w:u w:val="single"/>
        </w:rPr>
        <w:t xml:space="preserve">Pakistan </w:t>
      </w:r>
      <w:r w:rsidRPr="00202486">
        <w:rPr>
          <w:rFonts w:cs="arial, sans-serif"/>
          <w:u w:val="single"/>
        </w:rPr>
        <w:t>yesterday came under increased pressure over its nuclear arsenal when a Harvard study warned of "a very real possibility" that its warheads could be stolen by terrorists.</w:t>
      </w:r>
      <w:r w:rsidRPr="00202486">
        <w:rPr>
          <w:u w:val="single"/>
        </w:rPr>
        <w:t xml:space="preserve"> </w:t>
      </w:r>
      <w:r>
        <w:rPr>
          <w:rFonts w:cs="arial, sans-serif"/>
        </w:rPr>
        <w:t>The rising concern about poorly-gua</w:t>
      </w:r>
      <w:r w:rsidRPr="00202486">
        <w:t xml:space="preserve">rded nuclear weapons </w:t>
      </w:r>
      <w:r>
        <w:rPr>
          <w:rFonts w:cs="arial, sans-serif"/>
        </w:rPr>
        <w:t>and material was the subject of an extraordinary two-day summit which began in Washington yesterday. Last night, Ukraine became the latest country to volunteer to give up its stores of highly enriched uranium (HEU), which can be used in weapons, and switch its research reactors to low-enriched uranium.</w:t>
      </w:r>
      <w:r>
        <w:t xml:space="preserve"> </w:t>
      </w:r>
      <w:r w:rsidRPr="00202486">
        <w:rPr>
          <w:rFonts w:cs="arial, sans-serif"/>
          <w:u w:val="single"/>
        </w:rPr>
        <w:t xml:space="preserve">There was still considerable anxiety at the Nuclear Security Summit over the safety of more than 2,000 tons more HEU and weapons-grade plutonium stored in 40 countries. There were also persistent doubts over the security of Pakistan's nuclear weapons. </w:t>
      </w:r>
      <w:r w:rsidRPr="00202486">
        <w:rPr>
          <w:u w:val="single"/>
        </w:rPr>
        <w:t>Pakistan's prime minister, Yousaf Raza Gilani, assured Barack Obama the country has an "appropriate safeguard" for its arsenal, understood to consist of 70-90 nuclear weapons. However, a report by Harvard University's Belfer Centre for Science and International Affairs, titled Securing the Bomb 2010, said Pakistan's stockpile "faces a greater threat from Islamic extremists seeking nuclear weapons than any other nuclear stockpile on earth".</w:t>
      </w:r>
    </w:p>
    <w:p w14:paraId="51F11C1C" w14:textId="77777777" w:rsidR="00CF5D92" w:rsidRDefault="00CF5D92" w:rsidP="00CF5D92">
      <w:pPr>
        <w:pStyle w:val="BB-Contentions"/>
      </w:pPr>
      <w:r>
        <w:t>Impact: Nuclear weapons proliferation = higher risk of nuclear terrorism</w:t>
      </w:r>
    </w:p>
    <w:p w14:paraId="29D02E1F" w14:textId="77777777" w:rsidR="00CF5D92" w:rsidRDefault="00CF5D92" w:rsidP="00CF5D92">
      <w:pPr>
        <w:pStyle w:val="BB-Citation"/>
        <w:rPr>
          <w:u w:val="single"/>
        </w:rPr>
      </w:pPr>
      <w:r w:rsidRPr="00990809">
        <w:rPr>
          <w:u w:val="single"/>
        </w:rPr>
        <w:t>Congressional Commission on the Strategic Posture of the United States 2009.</w:t>
      </w:r>
      <w:r>
        <w:t xml:space="preserve"> Congressional Commission on the Strategic Posture of the United States (former Defense Secretaries William Perry (chairman) and James Schlensinger (vice-chairman); bipartisan committee selected by Congress) presented to Congress on 6 May 2009 </w:t>
      </w:r>
      <w:hyperlink r:id="rId686" w:history="1">
        <w:r w:rsidRPr="00802C6C">
          <w:rPr>
            <w:rStyle w:val="Hyperlink"/>
          </w:rPr>
          <w:t>http://www.usip.org/files/America's_Strategic_Posture_Auth_Ed.pdf</w:t>
        </w:r>
      </w:hyperlink>
    </w:p>
    <w:p w14:paraId="32862DD5" w14:textId="77777777" w:rsidR="00CF5D92" w:rsidRDefault="00CF5D92" w:rsidP="00CF5D92">
      <w:pPr>
        <w:pStyle w:val="BB-Evidence"/>
      </w:pPr>
      <w:r>
        <w:t xml:space="preserve">Nuclear weapons have safeguarded our security for decades during the Cold War by deterring an attack on the United States or its allies. We will need to maintain this deterrence capability for some years to come. On the other hand, </w:t>
      </w:r>
      <w:r>
        <w:rPr>
          <w:u w:val="single"/>
        </w:rPr>
        <w:t>if nuclear weapons were to fall into the hands of a terror organization, they could pose an extremely serious threat to our security, and one for which deterrence would not be applicable. This is not a theoretical danger. Al Qaeda, for example, has declared that obtaining a nuclear weapon is a “holy duty” for its members</w:t>
      </w:r>
      <w:r>
        <w:t xml:space="preserve">. Fortunately, no terror group is able to build a nuclear weapon from scratch, but </w:t>
      </w:r>
      <w:r>
        <w:rPr>
          <w:u w:val="single"/>
        </w:rPr>
        <w:t>as new nations achieve a nuclear weapons capability, the probability increases that one of these new nuclear powers will</w:t>
      </w:r>
      <w:r>
        <w:t xml:space="preserve"> </w:t>
      </w:r>
      <w:r>
        <w:rPr>
          <w:u w:val="single"/>
        </w:rPr>
        <w:t>either sell or lose control of its fissile material or even one of its bombs. This is also not a theoretical danger, as illustrated by A. Q. Khan’s black market in nuclear materials and technology. Thus, preventing nuclear terrorism is closely tied to preventing the proliferation of nuclear weapons.</w:t>
      </w:r>
    </w:p>
    <w:p w14:paraId="609924A9" w14:textId="77777777" w:rsidR="00CF5D92" w:rsidRDefault="00CF5D92" w:rsidP="00CF5D92">
      <w:pPr>
        <w:pStyle w:val="BB-Contentions"/>
      </w:pPr>
      <w:r>
        <w:lastRenderedPageBreak/>
        <w:t>4. Ballistic missile proliferation</w:t>
      </w:r>
    </w:p>
    <w:p w14:paraId="6E2050E4" w14:textId="77777777" w:rsidR="00CF5D92" w:rsidRDefault="00CF5D92" w:rsidP="00CF5D92">
      <w:pPr>
        <w:pStyle w:val="BB-Citation"/>
      </w:pPr>
      <w:r w:rsidRPr="00990809">
        <w:rPr>
          <w:u w:val="single"/>
        </w:rPr>
        <w:t>Dr. George Lewis &amp; Prof. Theodore Postol in May 2010</w:t>
      </w:r>
      <w:r>
        <w:t xml:space="preserve">. George N. Lewis (Ph.D. in experimental physics and is associate director of the Peace Studies Program at Cornell University) and Theodore A. Postol (professor of science, technology, and national security policy at the Massachusetts Institute of Technology and a former scientific adviser to the chief of naval operations) May 2010 A Flawed and Dangerous U.S. Missile Defense Plan, ARMS CONTROL ASSOCIATION, </w:t>
      </w:r>
      <w:hyperlink r:id="rId687" w:history="1">
        <w:r w:rsidRPr="00802C6C">
          <w:rPr>
            <w:rStyle w:val="Hyperlink"/>
          </w:rPr>
          <w:t>http://www.armscontrol.org/act/2010_05/Lewis-Postol</w:t>
        </w:r>
      </w:hyperlink>
    </w:p>
    <w:p w14:paraId="68CC3170" w14:textId="77777777" w:rsidR="00CF5D92" w:rsidRDefault="00CF5D92" w:rsidP="00CF5D92">
      <w:pPr>
        <w:pStyle w:val="BB-Evidence"/>
      </w:pPr>
      <w:r>
        <w:rPr>
          <w:rFonts w:cs="arial, helvetica, sans-serif"/>
        </w:rPr>
        <w:t>By deploying ballistic missile defenses that are easy to defeat, the United States could fail to deter or actually stimulate ballistic missile proliferation. Proliferators such as Iran and North Korea have already demonstrated the capability and can be expected to introduce highly effective countermeasures against the missile defense systems (GMD, SM-3, THAAD, and possibly even Patriot) that the United States has currently chosen to emphasize. These proliferators could and likely would sell these countermeasures to client states.</w:t>
      </w:r>
    </w:p>
    <w:p w14:paraId="7C918434" w14:textId="77777777" w:rsidR="00CF5D92" w:rsidRDefault="00CF5D92" w:rsidP="00CF5D92">
      <w:pPr>
        <w:pStyle w:val="BB-BriefHeading"/>
        <w:sectPr w:rsidR="00CF5D92">
          <w:type w:val="oddPage"/>
          <w:pgSz w:w="12240" w:h="15840"/>
          <w:pgMar w:top="1152" w:right="1008" w:bottom="1152" w:left="1008" w:header="720" w:footer="720" w:gutter="0"/>
          <w:cols w:space="720"/>
          <w:printerSettings r:id="rId688"/>
        </w:sectPr>
      </w:pPr>
    </w:p>
    <w:p w14:paraId="7589BC05" w14:textId="77777777" w:rsidR="00CF5D92" w:rsidRDefault="00CF5D92" w:rsidP="00CF5D92">
      <w:pPr>
        <w:pStyle w:val="BB-BriefHeading"/>
      </w:pPr>
      <w:bookmarkStart w:id="78" w:name="_Toc142400559"/>
      <w:bookmarkStart w:id="79" w:name="_Toc4382990"/>
      <w:r>
        <w:lastRenderedPageBreak/>
        <w:t>(4) NEGATIVE BRIEF: NATO EXPANSION - not a problem</w:t>
      </w:r>
      <w:bookmarkEnd w:id="78"/>
      <w:bookmarkEnd w:id="79"/>
    </w:p>
    <w:p w14:paraId="3FFEF2D8" w14:textId="77777777" w:rsidR="00CF5D92" w:rsidRDefault="00CF5D92" w:rsidP="00CF5D92">
      <w:pPr>
        <w:pStyle w:val="BB-Contentions"/>
      </w:pPr>
      <w:r>
        <w:t>GOAL RESPONSE / NET BENEFITS OVERVIEW / NEGATIVE PHILOSOPHY</w:t>
      </w:r>
    </w:p>
    <w:p w14:paraId="32B71905" w14:textId="77777777" w:rsidR="00CF5D92" w:rsidRDefault="00CF5D92" w:rsidP="00CF5D92">
      <w:pPr>
        <w:pStyle w:val="BB-Contentions"/>
      </w:pPr>
      <w:r>
        <w:t>We should try to overcome challenges in relationship with Russia, but not if it ties NATO in knots</w:t>
      </w:r>
    </w:p>
    <w:p w14:paraId="35479269" w14:textId="77777777" w:rsidR="00CF5D92" w:rsidRDefault="00CF5D92" w:rsidP="00CF5D92">
      <w:pPr>
        <w:pStyle w:val="BB-Citation"/>
      </w:pPr>
      <w:r w:rsidRPr="00990809">
        <w:rPr>
          <w:u w:val="single"/>
        </w:rPr>
        <w:t>Paul Saunders June 2010.</w:t>
      </w:r>
      <w:r>
        <w:t xml:space="preserve"> Paul J. Saunders (executive director of the Nixon Center and served as a political appointee in the State Department during the George W. Bush administration) 23 June 2010 Russian-American Obstacles Overshadow Obama-Medvedev Meeting </w:t>
      </w:r>
      <w:hyperlink r:id="rId689" w:history="1">
        <w:r w:rsidRPr="00802C6C">
          <w:rPr>
            <w:rStyle w:val="Hyperlink"/>
          </w:rPr>
          <w:t>http://politics.usnews.com/opinion/articles/2010/06/23/russian-american-obstacles-overshadow-obama-medvedev-meeting_print.html</w:t>
        </w:r>
      </w:hyperlink>
    </w:p>
    <w:p w14:paraId="15C88576" w14:textId="77777777" w:rsidR="00CF5D92" w:rsidRDefault="00CF5D92" w:rsidP="00CF5D92">
      <w:pPr>
        <w:pStyle w:val="BB-Evidence"/>
      </w:pPr>
      <w:r>
        <w:t>It was never realistic to expect that Russia's "integration"—a goal of two decades of Western policy—would be a one-way street. Russia is just too big. Yet neither should Americans and Europeans be prepared to see a two-way street that accepts corrupt Russian business practices or ties NATO in knots. The United States and Russia may eventually overcome the enormous challenges in their relationship, and would both benefit from doing so, but that day remains distant. Until then, trying to "reset" our relationship makes sense—but only with open eyes.</w:t>
      </w:r>
    </w:p>
    <w:p w14:paraId="48B4C600" w14:textId="77777777" w:rsidR="00CF5D92" w:rsidRDefault="00CF5D92" w:rsidP="00CF5D92">
      <w:pPr>
        <w:pStyle w:val="BB-Contentions"/>
      </w:pPr>
      <w:r>
        <w:t>INHERENCY</w:t>
      </w:r>
    </w:p>
    <w:p w14:paraId="5A1CC870" w14:textId="77777777" w:rsidR="00CF5D92" w:rsidRDefault="00CF5D92" w:rsidP="00CF5D92">
      <w:pPr>
        <w:pStyle w:val="BB-Contentions"/>
      </w:pPr>
      <w:r>
        <w:t>1. Russia already influences NATO membership: They held back Georgia and Ukraine</w:t>
      </w:r>
    </w:p>
    <w:p w14:paraId="1D4253BF" w14:textId="77777777" w:rsidR="00CF5D92" w:rsidRDefault="00CF5D92" w:rsidP="00CF5D92">
      <w:pPr>
        <w:pStyle w:val="BB-Citation"/>
      </w:pPr>
      <w:r w:rsidRPr="00990809">
        <w:rPr>
          <w:u w:val="single"/>
        </w:rPr>
        <w:t>Sally McNamara, July 2009.</w:t>
      </w:r>
      <w:r>
        <w:t xml:space="preserve"> Sally McNamara (Senior Policy Analyst in European Affairs at The Heritage Foundation’s Margaret Thatcher Center for Freedom) 28 July 2009 Priorities for Anders Fogh Rasmussen, NATO's New Secretary General </w:t>
      </w:r>
      <w:hyperlink r:id="rId690" w:history="1">
        <w:r w:rsidRPr="00802C6C">
          <w:rPr>
            <w:rStyle w:val="Hyperlink"/>
          </w:rPr>
          <w:t>http://www.heritage.org/Research/Reports/2009/07/Priorities-for-Anders-Fogh-Rasmussen-NATOs-New-Secretary-General</w:t>
        </w:r>
      </w:hyperlink>
    </w:p>
    <w:p w14:paraId="14937ED0" w14:textId="77777777" w:rsidR="00CF5D92" w:rsidRDefault="00CF5D92" w:rsidP="00CF5D92">
      <w:pPr>
        <w:pStyle w:val="BB-Evidence"/>
      </w:pPr>
      <w:r>
        <w:rPr>
          <w:rFonts w:cs="Arial"/>
        </w:rPr>
        <w:t>Undoubtedly, Russian influence is in play, seeking a veto over further NATO enlargement. Denying Georgia and Ukraine Membership Action Plans (MAP) at the Bucharest Summit demonstrated that Moscow can wield influence within NATO when it harnesses Franco-German opposition to enlargement. Continuing to put MAP on the backburner for Georgia and Ukraine will not heal the fissures within NATO over enlargement, but rather encourage Russia to believe that it has a veto over further expansion.</w:t>
      </w:r>
    </w:p>
    <w:p w14:paraId="79749C6B" w14:textId="77777777" w:rsidR="00CF5D92" w:rsidRDefault="00CF5D92" w:rsidP="00CF5D92">
      <w:pPr>
        <w:pStyle w:val="BB-Contentions"/>
      </w:pPr>
      <w:r>
        <w:t>2. No heartburn in Russia: Georgia &amp; Ukraine membership won't happen within the next decade</w:t>
      </w:r>
    </w:p>
    <w:p w14:paraId="09A1B12E" w14:textId="77777777" w:rsidR="00CF5D92" w:rsidRDefault="00CF5D92" w:rsidP="00CF5D92">
      <w:pPr>
        <w:pStyle w:val="BB-Citation"/>
        <w:rPr>
          <w:color w:val="0000FF"/>
          <w:u w:val="single"/>
        </w:rPr>
      </w:pPr>
      <w:r w:rsidRPr="00990809">
        <w:rPr>
          <w:u w:val="single"/>
        </w:rPr>
        <w:t>Prof. James Goldgeier in 2009</w:t>
      </w:r>
      <w:r>
        <w:t xml:space="preserve">. James M. Goldgeier (professor of political science at George Washington University and a senior fellow at the Council on Foreign Relations) 2009 Hoover Institution – Stanford University </w:t>
      </w:r>
      <w:hyperlink r:id="rId691" w:history="1">
        <w:r w:rsidRPr="00802C6C">
          <w:rPr>
            <w:rStyle w:val="Hyperlink"/>
          </w:rPr>
          <w:t>http://www.hoover.org/publications/policy-review/article/5474</w:t>
        </w:r>
      </w:hyperlink>
    </w:p>
    <w:p w14:paraId="1B16F260" w14:textId="77777777" w:rsidR="00CF5D92" w:rsidRDefault="00CF5D92" w:rsidP="00CF5D92">
      <w:pPr>
        <w:pStyle w:val="BB-Evidence"/>
      </w:pPr>
      <w:r>
        <w:rPr>
          <w:rFonts w:cs="arial, sans-serif"/>
        </w:rPr>
        <w:t>The other irritant for Russia, NATO Membership Action Plans for Ukraine and Georgia, was removed as a pressing problem even before Obama became president. At the NATO foreign ministers meeting in December 2008, the alliance approved annual national review programs for both nations. These efforts will serve the same purpose as a MAP, but without use of the word “membership.” Since neither Georgia nor Ukraine has a prospect of membership within the next decade, the review programs have allowed for the NATO relationships with both countries to continue without causing any immediate heartburn in Moscow.</w:t>
      </w:r>
    </w:p>
    <w:p w14:paraId="5A5D1D59" w14:textId="77777777" w:rsidR="00CF5D92" w:rsidRDefault="00CF5D92" w:rsidP="00CF5D92">
      <w:pPr>
        <w:pStyle w:val="BB-Contentions"/>
      </w:pPr>
      <w:r>
        <w:t>HARMS</w:t>
      </w:r>
    </w:p>
    <w:p w14:paraId="413BBC51" w14:textId="77777777" w:rsidR="00CF5D92" w:rsidRDefault="00CF5D92" w:rsidP="00CF5D92">
      <w:pPr>
        <w:pStyle w:val="BB-Contentions"/>
      </w:pPr>
      <w:r>
        <w:t>1. Not likely that Russia would have respected its neighbors sovereignty if NATO had not expanded</w:t>
      </w:r>
    </w:p>
    <w:p w14:paraId="2BB4593A" w14:textId="77777777" w:rsidR="00CF5D92" w:rsidRDefault="00CF5D92" w:rsidP="00CF5D92">
      <w:pPr>
        <w:pStyle w:val="BB-Contentions"/>
      </w:pPr>
      <w:r>
        <w:t>Impact/Analysis: We're breaking the link between "NATO expands" and "Russia misbehaves." The Negative's argument here is that Russia would misbehave anyway, NATO expansion has nothing to do with it.</w:t>
      </w:r>
    </w:p>
    <w:p w14:paraId="40CFCBD4" w14:textId="77777777" w:rsidR="00CF5D92" w:rsidRDefault="00CF5D92" w:rsidP="00CF5D92">
      <w:pPr>
        <w:pStyle w:val="BB-Citation"/>
      </w:pPr>
      <w:r w:rsidRPr="00990809">
        <w:rPr>
          <w:u w:val="single"/>
        </w:rPr>
        <w:t>Prof. Robert Farley, 2008</w:t>
      </w:r>
      <w:r>
        <w:t xml:space="preserve">. Robert Farley (assistant professor at the Patterson School of Diplomacy and International Commerce, University of Kentucky) 15 Aug 2008 "But What Does it Mean for NATO?" THE AMERICAN PROSPECT </w:t>
      </w:r>
      <w:hyperlink r:id="rId692" w:history="1">
        <w:r w:rsidRPr="00802C6C">
          <w:rPr>
            <w:rStyle w:val="Hyperlink"/>
          </w:rPr>
          <w:t>http://www.prospect.org/cs/articles?article=but_what_does_it_mean_for_nato</w:t>
        </w:r>
      </w:hyperlink>
    </w:p>
    <w:p w14:paraId="7ECB61F9" w14:textId="77777777" w:rsidR="00CF5D92" w:rsidRDefault="00CF5D92" w:rsidP="00CF5D92">
      <w:pPr>
        <w:pStyle w:val="BB-Evidence"/>
      </w:pPr>
      <w:r>
        <w:t>And Dan Drezner, a professor of international politics, has made clear that Russian rejection of the norms of territorial integrity and sovereignty, through actions such as economic sanctions and the support of irredentist groups, preceded either the attack on Serbia or the inclusion of the Baltics in NATO. It is possible that if NATO and the United States had not expanded, Russia would gradually have accepted territorial norms that would have limited the tools it uses in relations with its neighbors. But possible is not the same thing as likely. Why would allowing Russia to evade territorial norms in its neighborhood make Russia more likely to respect those very same territorial norms?</w:t>
      </w:r>
    </w:p>
    <w:p w14:paraId="5B7A851E" w14:textId="77777777" w:rsidR="00CF5D92" w:rsidRDefault="00CF5D92" w:rsidP="00CF5D92">
      <w:pPr>
        <w:pStyle w:val="BB-Contentions"/>
      </w:pPr>
      <w:r>
        <w:lastRenderedPageBreak/>
        <w:t>2. Multiple benefits to NATO expansion in Eastern Europe</w:t>
      </w:r>
    </w:p>
    <w:p w14:paraId="0651ACE3" w14:textId="77777777" w:rsidR="00CF5D92" w:rsidRDefault="00CF5D92" w:rsidP="00CF5D92">
      <w:pPr>
        <w:pStyle w:val="BB-Citation"/>
      </w:pPr>
      <w:r w:rsidRPr="00990809">
        <w:rPr>
          <w:u w:val="single"/>
        </w:rPr>
        <w:t>Prof. Robert Farley, 2008</w:t>
      </w:r>
      <w:r>
        <w:t xml:space="preserve">. Robert Farley (assistant professor at the Patterson School of Diplomacy and International Commerce, University of Kentucky) 15 Aug 2008 "But What Does it Mean for NATO?" THE AMERICAN PROSPECT </w:t>
      </w:r>
      <w:hyperlink r:id="rId693" w:history="1">
        <w:r w:rsidRPr="00802C6C">
          <w:rPr>
            <w:rStyle w:val="Hyperlink"/>
          </w:rPr>
          <w:t>http://www.prospect.org/cs/articles?article=but_what_does_it_mean_for_nato</w:t>
        </w:r>
      </w:hyperlink>
    </w:p>
    <w:p w14:paraId="066243E7" w14:textId="77777777" w:rsidR="00CF5D92" w:rsidRDefault="00CF5D92" w:rsidP="00CF5D92">
      <w:pPr>
        <w:pStyle w:val="BB-Evidence"/>
      </w:pPr>
      <w:r w:rsidRPr="005820E6">
        <w:rPr>
          <w:u w:val="single"/>
        </w:rPr>
        <w:t>I believe that NATO has had a strongly positive impact on Eastern Europe, and that the expansion undertaken so far was well conceived. NATO and the European Union are the two major institutional components of the post-World War II European peace. This institutional settlement has been remarkably successful, as Europe has enjoyed intra-continental peace and substantial economic growth</w:t>
      </w:r>
      <w:r>
        <w:t xml:space="preserve">. Although NATO has included non-democratic members in the past, both NATO and the EU now place democracy high on their list of values and thereby pushed prospective members to adopt democratic reforms. </w:t>
      </w:r>
      <w:r w:rsidRPr="005820E6">
        <w:rPr>
          <w:u w:val="single"/>
        </w:rPr>
        <w:t>The expansion of both to Eastern Europe has helped to solidify economic and political gains in the post-Cold War era. The European Union may have played the larger role of the two, but</w:t>
      </w:r>
      <w:r>
        <w:t xml:space="preserve"> </w:t>
      </w:r>
      <w:r w:rsidRPr="005820E6">
        <w:rPr>
          <w:u w:val="single"/>
        </w:rPr>
        <w:t xml:space="preserve">NATO has </w:t>
      </w:r>
      <w:r w:rsidRPr="009B5E48">
        <w:t>substantially accomplished two critical goals. The first is securing the states of Eastern Europe from external coercion and attack. This assurance</w:t>
      </w:r>
      <w:r w:rsidRPr="005820E6">
        <w:rPr>
          <w:u w:val="single"/>
        </w:rPr>
        <w:t xml:space="preserve"> </w:t>
      </w:r>
      <w:r w:rsidRPr="009B5E48">
        <w:t xml:space="preserve">has </w:t>
      </w:r>
      <w:r w:rsidRPr="005820E6">
        <w:rPr>
          <w:u w:val="single"/>
        </w:rPr>
        <w:t>allowed the former Warsaw Pact states to moderate their defense spending and to pursue political reform without the threat of outside interference.</w:t>
      </w:r>
    </w:p>
    <w:p w14:paraId="02D3BAAE" w14:textId="77777777" w:rsidR="00CF5D92" w:rsidRDefault="00CF5D92" w:rsidP="00CF5D92">
      <w:pPr>
        <w:pStyle w:val="BB-Contentions"/>
      </w:pPr>
      <w:r>
        <w:t>3. Another Cold War will never emerge</w:t>
      </w:r>
    </w:p>
    <w:p w14:paraId="0FAD5CD0" w14:textId="77777777" w:rsidR="00CF5D92" w:rsidRDefault="00CF5D92" w:rsidP="00CF5D92">
      <w:pPr>
        <w:pStyle w:val="BB-Citation"/>
        <w:rPr>
          <w:color w:val="0000FF"/>
          <w:u w:val="single"/>
        </w:rPr>
      </w:pPr>
      <w:r w:rsidRPr="00990809">
        <w:rPr>
          <w:u w:val="single"/>
        </w:rPr>
        <w:t>Prof. James Goldgeier in 2009</w:t>
      </w:r>
      <w:r>
        <w:t xml:space="preserve">. James M. Goldgeier (professor of political science at George Washington University and a senior fellow at the Council on Foreign Relations) 2009 Hoover Institution – Stanford University </w:t>
      </w:r>
      <w:hyperlink r:id="rId694" w:history="1">
        <w:r w:rsidRPr="00802C6C">
          <w:rPr>
            <w:rStyle w:val="Hyperlink"/>
          </w:rPr>
          <w:t>http://www.hoover.org/publications/policy-review/article/5474</w:t>
        </w:r>
      </w:hyperlink>
    </w:p>
    <w:p w14:paraId="08CE4281" w14:textId="77777777" w:rsidR="00CF5D92" w:rsidRDefault="00CF5D92" w:rsidP="00CF5D92">
      <w:pPr>
        <w:pStyle w:val="BB-Evidence"/>
      </w:pPr>
      <w:r>
        <w:rPr>
          <w:rFonts w:cs="arial, sans-serif"/>
        </w:rPr>
        <w:t>This Russian weakness, the lack of global reach, is in fact the main reason that a new Cold War was never going to reemerge after 1991. The Cold War was a worldwide military, economic, diplomatic, and ideological competition. That is no longer possible. The more traditional Russian spheres-of-influence approach is far more troubling to American policymakers than any “Cold War” mentality, and it is particularly dangerous in Moscow’s continued efforts to intimidate Georgia. The Russian belief that it is only secure if it dominates its neighbors undermines the continued American push for a Europe whole and free.</w:t>
      </w:r>
    </w:p>
    <w:p w14:paraId="6BD9F60C" w14:textId="77777777" w:rsidR="00CF5D92" w:rsidRDefault="00CF5D92" w:rsidP="00CF5D92">
      <w:pPr>
        <w:pStyle w:val="BB-Contentions"/>
      </w:pPr>
      <w:r>
        <w:rPr>
          <w:rFonts w:cs="arial, sans-serif"/>
        </w:rPr>
        <w:t>4. Expanded NATO is good for Russia</w:t>
      </w:r>
    </w:p>
    <w:p w14:paraId="23C12A7D" w14:textId="77777777" w:rsidR="00CF5D92" w:rsidRDefault="00CF5D92" w:rsidP="00CF5D92">
      <w:pPr>
        <w:pStyle w:val="BB-Citation"/>
      </w:pPr>
      <w:r w:rsidRPr="00990809">
        <w:rPr>
          <w:u w:val="single"/>
        </w:rPr>
        <w:t>NATO Secretary General Anders Fogh Rasmussen in 2009.</w:t>
      </w:r>
      <w:r>
        <w:t xml:space="preserve"> NATO Secretary General Anders Fogh Rasmussen, 17 Dec 2009, NATO and Russia, partners for the future, Speech by NATO Secretary General Anders Fogh Rasmussen at the Moscow State Institute for International Relations </w:t>
      </w:r>
      <w:hyperlink r:id="rId695" w:history="1">
        <w:r w:rsidRPr="00802C6C">
          <w:rPr>
            <w:rStyle w:val="Hyperlink"/>
          </w:rPr>
          <w:t>http://www.nato.int/cps/en/natolive/opinions_60223.htm</w:t>
        </w:r>
      </w:hyperlink>
    </w:p>
    <w:p w14:paraId="4487C843" w14:textId="77777777" w:rsidR="00CF5D92" w:rsidRDefault="00CF5D92" w:rsidP="00CF5D92">
      <w:pPr>
        <w:pStyle w:val="BB-Evidence"/>
        <w:rPr>
          <w:i/>
        </w:rPr>
      </w:pPr>
      <w:r>
        <w:t>The next question is this: today, more than twenty years after the fall of the Berlin Wall, is Russia less secure because democratic states in Central and Eastern Europe have joined the Alliance? I believe that the opposite is true. When Russia’s neighbours joined NATO in 1999 and 2004, Russia benefited from a stable western border. And that stability, of course along with EU membership, led to increased investor confidence, economic growth and prosperity. And what is the result? Exports from Russia to NATO’s new member countries have increased eleven times. Imports to Russia from the new member states increased five times. So it's a substantial increase in our mutual trade.</w:t>
      </w:r>
    </w:p>
    <w:p w14:paraId="281A9DCA" w14:textId="77777777" w:rsidR="00CF5D92" w:rsidRDefault="00CF5D92" w:rsidP="00CF5D92">
      <w:pPr>
        <w:pStyle w:val="BB-Contentions"/>
      </w:pPr>
      <w:r>
        <w:t>SOLVENCY</w:t>
      </w:r>
    </w:p>
    <w:p w14:paraId="202413FE" w14:textId="77777777" w:rsidR="00CF5D92" w:rsidRDefault="00CF5D92" w:rsidP="00CF5D92">
      <w:pPr>
        <w:pStyle w:val="BB-Contentions"/>
      </w:pPr>
      <w:r>
        <w:t>1. Allowing Russia to violate sovereignty of its neighbors won't help Russia accept the idea of respecting its neighbors' sovereignty</w:t>
      </w:r>
    </w:p>
    <w:p w14:paraId="231FC74D" w14:textId="77777777" w:rsidR="00CF5D92" w:rsidRDefault="00CF5D92" w:rsidP="00CF5D92">
      <w:pPr>
        <w:pStyle w:val="BB-Contentions"/>
      </w:pPr>
      <w:r>
        <w:t>[This is a continuation of the HARM-1 card above, in the context of discussing how not-doing NATO expansion in the past would not likely have prevented Russian misbehavior]</w:t>
      </w:r>
    </w:p>
    <w:p w14:paraId="152D8827" w14:textId="77777777" w:rsidR="00CF5D92" w:rsidRDefault="00CF5D92" w:rsidP="00CF5D92">
      <w:pPr>
        <w:pStyle w:val="BB-Citation"/>
      </w:pPr>
      <w:r w:rsidRPr="00990809">
        <w:rPr>
          <w:u w:val="single"/>
        </w:rPr>
        <w:t>Prof. Robert Farley, 2008</w:t>
      </w:r>
      <w:r>
        <w:t xml:space="preserve">. Robert Farley (assistant professor at the Patterson School of Diplomacy and International Commerce, University of Kentucky) 15 Aug 2008 "But What Does it Mean for NATO?" THE AMERICAN PROSPECT </w:t>
      </w:r>
      <w:hyperlink r:id="rId696" w:history="1">
        <w:r w:rsidRPr="00802C6C">
          <w:rPr>
            <w:rStyle w:val="Hyperlink"/>
          </w:rPr>
          <w:t>http://www.prospect.org/cs/articles?article=but_what_does_it_mean_for_nato</w:t>
        </w:r>
      </w:hyperlink>
    </w:p>
    <w:p w14:paraId="0ECCF5F8" w14:textId="77777777" w:rsidR="00CF5D92" w:rsidRDefault="00CF5D92" w:rsidP="00CF5D92">
      <w:pPr>
        <w:pStyle w:val="BB-Evidence"/>
      </w:pPr>
      <w:r>
        <w:t xml:space="preserve">It is possible that if NATO and the United States had not expanded, Russia would gradually have accepted territorial norms that would have limited the tools it uses in relations with its neighbors. But possible is not the same thing as likely. Why would allowing Russia to evade territorial norms in its neighborhood make Russia more likely to respect those very same territorial norms? </w:t>
      </w:r>
      <w:r>
        <w:rPr>
          <w:u w:val="single"/>
        </w:rPr>
        <w:t>While a Russia that felt more secure might feel less need to coerce, I'm not at all convinced that assuring Russia of its capability to violate norms of sovereignty and territorial integrity in certain areas is conducive toward winning eventual Russian acceptance of those norms.</w:t>
      </w:r>
    </w:p>
    <w:p w14:paraId="6804EE9A" w14:textId="77777777" w:rsidR="00CF5D92" w:rsidRDefault="00CF5D92" w:rsidP="00CF5D92">
      <w:pPr>
        <w:pStyle w:val="BB-Contentions"/>
      </w:pPr>
      <w:r>
        <w:lastRenderedPageBreak/>
        <w:t>2. We should be cautious about how much we can expect from US/NATO - Russian relationship</w:t>
      </w:r>
    </w:p>
    <w:p w14:paraId="20427D0A" w14:textId="77777777" w:rsidR="00CF5D92" w:rsidRDefault="00CF5D92" w:rsidP="00CF5D92">
      <w:pPr>
        <w:pStyle w:val="BB-Citation"/>
        <w:rPr>
          <w:rFonts w:cs="Verdana"/>
          <w:color w:val="0000FF"/>
          <w:u w:val="single"/>
        </w:rPr>
      </w:pPr>
      <w:r w:rsidRPr="00990809">
        <w:rPr>
          <w:rFonts w:cs="Verdana"/>
          <w:u w:val="single"/>
        </w:rPr>
        <w:t>Prof. James Goldgeier in 2009.</w:t>
      </w:r>
      <w:r>
        <w:rPr>
          <w:rFonts w:cs="Verdana"/>
        </w:rPr>
        <w:t xml:space="preserve"> James M. Goldgeier (professor of political science at George Washington University and a senior fellow at the Council on Foreign Relations) 2009 </w:t>
      </w:r>
      <w:hyperlink r:id="rId697" w:history="1">
        <w:r w:rsidRPr="00802C6C">
          <w:rPr>
            <w:rStyle w:val="Hyperlink"/>
            <w:rFonts w:cs="Verdana"/>
          </w:rPr>
          <w:t>http://www.hoover.org/publications/policy-review/article/5474</w:t>
        </w:r>
      </w:hyperlink>
    </w:p>
    <w:p w14:paraId="31C39C1C" w14:textId="77777777" w:rsidR="00CF5D92" w:rsidRDefault="00CF5D92" w:rsidP="00CF5D92">
      <w:pPr>
        <w:pStyle w:val="BB-Evidence"/>
      </w:pPr>
      <w:r>
        <w:rPr>
          <w:rFonts w:cs="arial, sans-serif"/>
        </w:rPr>
        <w:t>Still, we should be cautious about how much we can expect overall in the U.S.-Russian (and by extension, the NATO-Russian) relationship. While the United States, for example, is determined to prevent Iran from developing nuclear weapons, Russia seems more concerned that Iran might one day achieve a rapprochement with the United States, thereby delivering yet another blow to Russia’s traditional geopolitical approach. Even on Afghanistan, where the two countries have a clear interest in preventing a resurgence of the Taliban, the Russians are ambivalent at best about an American victory.</w:t>
      </w:r>
    </w:p>
    <w:p w14:paraId="3848AFD8" w14:textId="77777777" w:rsidR="00CF5D92" w:rsidRDefault="00CF5D92" w:rsidP="00CF5D92">
      <w:pPr>
        <w:pStyle w:val="BB-Contentions"/>
      </w:pPr>
      <w:r>
        <w:t>3. Not solving root causes of US-Russia tensions</w:t>
      </w:r>
    </w:p>
    <w:p w14:paraId="578ECADB" w14:textId="77777777" w:rsidR="00CF5D92" w:rsidRDefault="00CF5D92" w:rsidP="00CF5D92">
      <w:pPr>
        <w:pStyle w:val="BB-Contentions"/>
        <w:rPr>
          <w:b w:val="0"/>
        </w:rPr>
      </w:pPr>
      <w:r>
        <w:t>NATO issue is off the table: The real problem is different foreign policy goals</w:t>
      </w:r>
    </w:p>
    <w:p w14:paraId="1C092826" w14:textId="77777777" w:rsidR="00CF5D92" w:rsidRDefault="00CF5D92" w:rsidP="00CF5D92">
      <w:pPr>
        <w:pStyle w:val="BB-Citation"/>
        <w:rPr>
          <w:color w:val="0000FF"/>
          <w:u w:val="single"/>
        </w:rPr>
      </w:pPr>
      <w:r w:rsidRPr="00990809">
        <w:rPr>
          <w:u w:val="single"/>
        </w:rPr>
        <w:t>PAUL SAUNDERS, June 2010.</w:t>
      </w:r>
      <w:r>
        <w:t xml:space="preserve"> Paul J. Saunders (executive director of the Nixon Center and served as a political appointee in the State Department during the George W. Bush administration) Russian-American Obstacles Overshadow Obama-Medvedev Meeting, 23 JUNE 2010, US NEWS &amp; WORLD REPORT, </w:t>
      </w:r>
      <w:hyperlink r:id="rId698" w:history="1">
        <w:r w:rsidRPr="00802C6C">
          <w:rPr>
            <w:rStyle w:val="Hyperlink"/>
          </w:rPr>
          <w:t>http://politics.usnews.com/opinion/articles/2010/06/23/russian-american-obstacles-overshadow-obama-medvedev-meeting.html</w:t>
        </w:r>
      </w:hyperlink>
    </w:p>
    <w:p w14:paraId="2656058F" w14:textId="77777777" w:rsidR="00CF5D92" w:rsidRDefault="00CF5D92" w:rsidP="00CF5D92">
      <w:pPr>
        <w:pStyle w:val="BB-Evidence"/>
      </w:pPr>
      <w:r w:rsidRPr="00202486">
        <w:rPr>
          <w:u w:val="single"/>
        </w:rPr>
        <w:t>Yet the progress in U.S.-Russian relations remains very fragile and could easily stall or even collapse amid new recriminations. That was after all the experience of the previous two American presidents, each of whom began his term in office reaching out to Moscow only to see the effort fail. There are many reasons for those failures, including developments in Russia and mistakes in American policy. The principal problem, however, is that the United States and Russia have different foreign policy goals, priorities, and expectations. Today, circumstances have minimized some of these differences. Since Ukraine's current government is uninterested in NATO membership—and many European governments are unwilling to support membership for Georgia—one of the most contentious issues is off the table</w:t>
      </w:r>
      <w:r>
        <w:t>. And since low energy prices have put heavy pressure on Russia's economy and government spending, Moscow has decided to defer its ambitions to become an energy superpower.</w:t>
      </w:r>
    </w:p>
    <w:p w14:paraId="4D200AED" w14:textId="77777777" w:rsidR="00CF5D92" w:rsidRDefault="00CF5D92" w:rsidP="00CF5D92">
      <w:pPr>
        <w:pStyle w:val="BB-Contentions"/>
      </w:pPr>
      <w:r>
        <w:t>The problem is Russian imperial pretensions</w:t>
      </w:r>
    </w:p>
    <w:p w14:paraId="615006FA" w14:textId="77777777" w:rsidR="00CF5D92" w:rsidRDefault="00CF5D92" w:rsidP="00CF5D92">
      <w:pPr>
        <w:pStyle w:val="BB-Citation"/>
      </w:pPr>
      <w:r w:rsidRPr="00990809">
        <w:rPr>
          <w:u w:val="single"/>
        </w:rPr>
        <w:t>David Satter, March 2009.</w:t>
      </w:r>
      <w:r>
        <w:t xml:space="preserve"> David Satter (senior fellow at the Hudson Institute and a visiting scholar at the Johns Hopkins University School of Advanced International Studies) 31 Mar 2009, Obama And Medvedev </w:t>
      </w:r>
      <w:hyperlink r:id="rId699" w:history="1">
        <w:r w:rsidRPr="00802C6C">
          <w:rPr>
            <w:rStyle w:val="Hyperlink"/>
          </w:rPr>
          <w:t>http://www.forbes.com/2009/03/31/obama-russia-missile-defense-iran-opinions-contributors-medvedev.html</w:t>
        </w:r>
      </w:hyperlink>
    </w:p>
    <w:p w14:paraId="56289FB4" w14:textId="77777777" w:rsidR="00CF5D92" w:rsidRDefault="00CF5D92" w:rsidP="00CF5D92">
      <w:pPr>
        <w:pStyle w:val="BB-Evidence"/>
      </w:pPr>
      <w:r>
        <w:rPr>
          <w:rFonts w:cs="arial, helvetica, sans-serif"/>
        </w:rPr>
        <w:t>There are three issues that are likely to dominate Wednesday's meeting between the two leaders: U.S. missile defense installations in Eastern Europe, the expansion of NATO to include the former Soviet republics of Ukraine and Georgia, and Russian support for the nuclear aspirations of Iran. In each case, the problem is not a clash of interests but frank Russian imperial pretensions.</w:t>
      </w:r>
    </w:p>
    <w:p w14:paraId="6F839208" w14:textId="77777777" w:rsidR="00CF5D92" w:rsidRDefault="00CF5D92" w:rsidP="00CF5D92">
      <w:pPr>
        <w:pStyle w:val="BB-Contentions"/>
      </w:pPr>
      <w:r>
        <w:t>3. US-Russia cooperation won't happen: Russian leadership is addicted to anti-Americanism</w:t>
      </w:r>
    </w:p>
    <w:p w14:paraId="25862E5A" w14:textId="77777777" w:rsidR="00CF5D92" w:rsidRDefault="00CF5D92" w:rsidP="00CF5D92">
      <w:pPr>
        <w:pStyle w:val="BB-Citation"/>
      </w:pPr>
      <w:r w:rsidRPr="00990809">
        <w:rPr>
          <w:rFonts w:cs="Verdana"/>
          <w:u w:val="single"/>
        </w:rPr>
        <w:t>Brian Whitmore 2009.</w:t>
      </w:r>
      <w:r>
        <w:rPr>
          <w:rFonts w:cs="Verdana"/>
        </w:rPr>
        <w:t xml:space="preserve"> Brian Whitmore (journalist) 12 Feb 2009 Radio Free Europe/Radio Liberty, "Washington, Moscow Edge Toward New Relationship," </w:t>
      </w:r>
      <w:hyperlink r:id="rId700" w:history="1">
        <w:r w:rsidRPr="00802C6C">
          <w:rPr>
            <w:rStyle w:val="Hyperlink"/>
            <w:rFonts w:cs="Verdana"/>
          </w:rPr>
          <w:t>http://georgiandaily.com/index.php?option=com_content&amp;task=view&amp;id=9916&amp;Itemid=68</w:t>
        </w:r>
      </w:hyperlink>
    </w:p>
    <w:p w14:paraId="27ACE679" w14:textId="77777777" w:rsidR="00CF5D92" w:rsidRDefault="00CF5D92" w:rsidP="00CF5D92">
      <w:pPr>
        <w:pStyle w:val="BB-Evidence"/>
      </w:pPr>
      <w:r>
        <w:rPr>
          <w:rFonts w:cs="Sylfaen"/>
        </w:rPr>
        <w:t>Not all observers, however, are confident that the warmer tone emerging between Washington and Moscow can last. Political analyst Andrei Piontkowski, a fierce critic of the Kremlin, tells RFE/RL's Russian Service that anti-Americanism is too embedded in the current Russian elite to allow for close cooperation. "The Kremlin leadership will never give up the idea of having the United States as an image of the enemy," Piontkowski says. "For the past few years, the Russian society and leadership has become addicted to this narcotic of anti-Americanism."</w:t>
      </w:r>
    </w:p>
    <w:p w14:paraId="2F127724" w14:textId="77777777" w:rsidR="00CF5D92" w:rsidRDefault="00CF5D92" w:rsidP="00CF5D92">
      <w:pPr>
        <w:pStyle w:val="BB-Contentions"/>
      </w:pPr>
      <w:r>
        <w:t>4. Reverse plan advocate: We should not trade away NATO's Open Door policy for better NATO-Russia relations</w:t>
      </w:r>
    </w:p>
    <w:p w14:paraId="727168FB" w14:textId="77777777" w:rsidR="00CF5D92" w:rsidRDefault="00CF5D92" w:rsidP="00CF5D92">
      <w:pPr>
        <w:pStyle w:val="BB-Citation"/>
      </w:pPr>
      <w:r w:rsidRPr="00990809">
        <w:rPr>
          <w:u w:val="single"/>
        </w:rPr>
        <w:t>Sally McNamara, July 2009.</w:t>
      </w:r>
      <w:r>
        <w:t xml:space="preserve"> Sally McNamara (Senior Policy Analyst in European Affairs at The Heritage Foundation’s Margaret Thatcher Center for Freedom) 28 July 2009 Priorities for Anders Fogh Rasmussen, NATO's New Secretary General </w:t>
      </w:r>
      <w:hyperlink r:id="rId701" w:history="1">
        <w:r w:rsidRPr="00802C6C">
          <w:rPr>
            <w:rStyle w:val="Hyperlink"/>
          </w:rPr>
          <w:t>http://www.heritage.org/Research/Reports/2009/07/Priorities-for-Anders-Fogh-Rasmussen-NATOs-New-Secretary-General</w:t>
        </w:r>
      </w:hyperlink>
    </w:p>
    <w:p w14:paraId="03D55B46" w14:textId="77777777" w:rsidR="00CF5D92" w:rsidRDefault="00CF5D92" w:rsidP="00CF5D92">
      <w:pPr>
        <w:pStyle w:val="BB-Evidence"/>
        <w:rPr>
          <w:sz w:val="24"/>
        </w:rPr>
      </w:pPr>
      <w:r>
        <w:rPr>
          <w:rFonts w:cs="Arial"/>
        </w:rPr>
        <w:t>As both a defense and political organization, NATO's Open Door Policy represents the alliance's commitment to a Europe whole, free, and at peace. Rasmussen will formally meet Russia's envoy to NATO, Dmitry Rogozin, on August 11. It is important that Rasmussen immediately send Moscow the message that NATO will not be intimidated, and, in seeking better NATO-Russia relations, enlargement is not a bargaining chip which can be played at Russia's behest.</w:t>
      </w:r>
    </w:p>
    <w:p w14:paraId="2B1B4A19" w14:textId="77777777" w:rsidR="00CF5D92" w:rsidRDefault="00CF5D92" w:rsidP="00CF5D92">
      <w:pPr>
        <w:pStyle w:val="BB-Contentions"/>
        <w:rPr>
          <w:sz w:val="24"/>
        </w:rPr>
      </w:pPr>
      <w:r>
        <w:lastRenderedPageBreak/>
        <w:t>DISADVANTAGES</w:t>
      </w:r>
    </w:p>
    <w:p w14:paraId="50F6675D" w14:textId="77777777" w:rsidR="00CF5D92" w:rsidRDefault="00CF5D92" w:rsidP="00CF5D92">
      <w:pPr>
        <w:pStyle w:val="BB-Contentions"/>
      </w:pPr>
      <w:r>
        <w:t>1. Cancel Euro-Atlantic integration</w:t>
      </w:r>
    </w:p>
    <w:p w14:paraId="17E8432A" w14:textId="77777777" w:rsidR="00CF5D92" w:rsidRDefault="00CF5D92" w:rsidP="00CF5D92">
      <w:pPr>
        <w:pStyle w:val="BB-Contentions"/>
      </w:pPr>
      <w:r>
        <w:t>Link: No NATO expansion = canceling an important element of the broader Euro-Atlantic integration process</w:t>
      </w:r>
    </w:p>
    <w:p w14:paraId="446556B5" w14:textId="77777777" w:rsidR="00CF5D92" w:rsidRDefault="00CF5D92" w:rsidP="00CF5D92">
      <w:pPr>
        <w:pStyle w:val="BB-Citation"/>
        <w:rPr>
          <w:i w:val="0"/>
        </w:rPr>
      </w:pPr>
      <w:r w:rsidRPr="00990809">
        <w:rPr>
          <w:u w:val="single"/>
        </w:rPr>
        <w:t>Sally McNamara, July 2009.</w:t>
      </w:r>
      <w:r>
        <w:t xml:space="preserve"> Sally McNamara (Senior Policy Analyst in European Affairs at The Heritage Foundation’s Margaret Thatcher Center for Freedom) 28 July 2009 Priorities for Anders Fogh Rasmussen, NATO's New Secretary General </w:t>
      </w:r>
      <w:hyperlink r:id="rId702" w:history="1">
        <w:r w:rsidRPr="00802C6C">
          <w:rPr>
            <w:rStyle w:val="Hyperlink"/>
          </w:rPr>
          <w:t>http://www.heritage.org/Research/Reports/2009/07/Priorities-for-Anders-Fogh-Rasmussen-NATOs-New-Secretary-General</w:t>
        </w:r>
      </w:hyperlink>
      <w:r>
        <w:t xml:space="preserve"> (brackets added)</w:t>
      </w:r>
    </w:p>
    <w:p w14:paraId="7EBC3D49" w14:textId="77777777" w:rsidR="00CF5D92" w:rsidRDefault="00CF5D92" w:rsidP="00CF5D92">
      <w:pPr>
        <w:pStyle w:val="BB-Evidence"/>
      </w:pPr>
      <w:r>
        <w:rPr>
          <w:rFonts w:cs="Arial"/>
        </w:rPr>
        <w:t>[NATO Secretary General Anders Fogh] Rasmussen must also build consensus around NATO's Open Door Policy</w:t>
      </w:r>
      <w:r w:rsidRPr="00202486">
        <w:rPr>
          <w:rFonts w:cs="Arial"/>
        </w:rPr>
        <w:t xml:space="preserve">. </w:t>
      </w:r>
      <w:r w:rsidRPr="00202486">
        <w:rPr>
          <w:rFonts w:cs="Arial"/>
          <w:u w:val="single"/>
        </w:rPr>
        <w:t>NATO enlargement has been a success story, both for the alliance and for the accession states. Closing NATO's door to aspiring nations will betray a founding principle of NATO and cancel an important element of the broader Euro-Atlantic integration process.</w:t>
      </w:r>
    </w:p>
    <w:p w14:paraId="16880A11" w14:textId="77777777" w:rsidR="00CF5D92" w:rsidRDefault="00CF5D92" w:rsidP="00CF5D92">
      <w:pPr>
        <w:pStyle w:val="BB-Contentions"/>
      </w:pPr>
      <w:r>
        <w:t>Link: New European democracies need to have their security ensured by NATO</w:t>
      </w:r>
    </w:p>
    <w:p w14:paraId="7BF6DB0E" w14:textId="77777777" w:rsidR="00CF5D92" w:rsidRDefault="00CF5D92" w:rsidP="00CF5D92">
      <w:pPr>
        <w:pStyle w:val="BB-Citation"/>
      </w:pPr>
      <w:r w:rsidRPr="00990809">
        <w:rPr>
          <w:u w:val="single"/>
        </w:rPr>
        <w:t>Janusz Bugajski, January 2009.</w:t>
      </w:r>
      <w:r>
        <w:t xml:space="preserve"> Janusz Bugajski (director of the New European Democracies program at the Center for Strategic and International Studies) 19 Jan 2009, BUGAJSKI: Russia strategy needed, WASHINGTON TIMES, </w:t>
      </w:r>
      <w:hyperlink r:id="rId703" w:history="1">
        <w:r w:rsidRPr="00802C6C">
          <w:rPr>
            <w:rStyle w:val="Hyperlink"/>
          </w:rPr>
          <w:t>http://www.washingtontimes.com/news/2009/jan/19/russia-strategy-needed/</w:t>
        </w:r>
      </w:hyperlink>
    </w:p>
    <w:p w14:paraId="483EA0B8" w14:textId="77777777" w:rsidR="00CF5D92" w:rsidRDefault="00CF5D92" w:rsidP="00CF5D92">
      <w:pPr>
        <w:pStyle w:val="BB-Evidence"/>
      </w:pPr>
      <w:r>
        <w:rPr>
          <w:rFonts w:cs="helvetica, arial, sans-serif"/>
        </w:rPr>
        <w:t>The apprehensions and aspirations of America's newest European allies as well as those states that seek NATO and EU membership will require a concerted and activist U.S. and Allied approach. Europe's new democracies need to have their security ensured through concrete NATO defense plans combined with military modernization and the procurement of effective weaponry.</w:t>
      </w:r>
    </w:p>
    <w:p w14:paraId="25A89DC5" w14:textId="77777777" w:rsidR="00CF5D92" w:rsidRDefault="00CF5D92" w:rsidP="00CF5D92">
      <w:pPr>
        <w:pStyle w:val="BB-Contentions"/>
      </w:pPr>
      <w:r>
        <w:t>Impact: Euro-Atlantic integration is an engine for democratic reform in Eastern Europe</w:t>
      </w:r>
    </w:p>
    <w:p w14:paraId="50B949C2" w14:textId="77777777" w:rsidR="00CF5D92" w:rsidRPr="00990809" w:rsidRDefault="00CF5D92" w:rsidP="00CF5D92">
      <w:pPr>
        <w:pStyle w:val="BB-Citation"/>
        <w:rPr>
          <w:color w:val="0000FF"/>
        </w:rPr>
      </w:pPr>
      <w:r w:rsidRPr="00990809">
        <w:rPr>
          <w:u w:val="single"/>
        </w:rPr>
        <w:t>Gintė Damušis 2006.</w:t>
      </w:r>
      <w:r w:rsidRPr="00990809">
        <w:t xml:space="preserve"> Ginte Damusis (former Ambassador of Lithuania to NATO; Ambassador at Large of the Security Policy Department, Ministry of Foreign Affairs of Lithuania) Ukraine’s Integration in the Euro-Atlantic Community – Way Ahead, EURO-ATLANTIC INTEGRATION OF UKRAINE, BALTIC SECURITY &amp; DEFENSE REVIEW, </w:t>
      </w:r>
      <w:hyperlink r:id="rId704" w:history="1">
        <w:r w:rsidRPr="00990809">
          <w:rPr>
            <w:rStyle w:val="Hyperlink"/>
          </w:rPr>
          <w:t>http://www.bdcol.ee/fileadmin/docs/bsdr/10-Euro-Atlantic%20Integration%20of%20Ukraine-Ginte%20Damusis.pdf</w:t>
        </w:r>
      </w:hyperlink>
    </w:p>
    <w:p w14:paraId="6F4F8458" w14:textId="77777777" w:rsidR="00CF5D92" w:rsidRDefault="00CF5D92" w:rsidP="00CF5D92">
      <w:pPr>
        <w:pStyle w:val="BB-Evidence"/>
      </w:pPr>
      <w:r>
        <w:t>Since joining NATO and the EU, Lithuania has initiated a new foreign policy agenda for advancing and supporting democracy and reform in the region. Euro-Atlantic integration as an engine for reform is the driving force behind our own diplomatic, defense and development cooperation initiatives in the area east of the new NATO and EU borders.</w:t>
      </w:r>
    </w:p>
    <w:p w14:paraId="5895213F" w14:textId="77777777" w:rsidR="00CF5D92" w:rsidRDefault="00CF5D92" w:rsidP="00CF5D92">
      <w:pPr>
        <w:pStyle w:val="BB-Contentions"/>
      </w:pPr>
      <w:r>
        <w:t>2. National sovereignty lost</w:t>
      </w:r>
    </w:p>
    <w:p w14:paraId="6C2962B3" w14:textId="77777777" w:rsidR="00CF5D92" w:rsidRDefault="00CF5D92" w:rsidP="00CF5D92">
      <w:pPr>
        <w:pStyle w:val="BB-Contentions"/>
      </w:pPr>
      <w:r>
        <w:t>Link: Principle of national sovereignty has to be upheld in the right of countries to join NATO if they want to</w:t>
      </w:r>
    </w:p>
    <w:p w14:paraId="0ABC4DB0" w14:textId="77777777" w:rsidR="00CF5D92" w:rsidRDefault="00CF5D92" w:rsidP="00CF5D92">
      <w:pPr>
        <w:pStyle w:val="BB-Citation"/>
      </w:pPr>
      <w:r w:rsidRPr="00990809">
        <w:rPr>
          <w:u w:val="single"/>
        </w:rPr>
        <w:t>NATO Secretary General Anders Fogh Rasmussen in 2009.</w:t>
      </w:r>
      <w:r>
        <w:t xml:space="preserve"> NATO Secretary General Anders Fogh Rasmussen, 17 Dec 2009, NATO and Russia, partners for the future, Speech by NATO Secretary General Anders Fogh Rasmussen at the Moscow State Institute for International Relations </w:t>
      </w:r>
      <w:hyperlink r:id="rId705" w:history="1">
        <w:r w:rsidRPr="00802C6C">
          <w:rPr>
            <w:rStyle w:val="Hyperlink"/>
          </w:rPr>
          <w:t>http://www.nato.int/cps/en/natolive/opinions_60223.htm</w:t>
        </w:r>
      </w:hyperlink>
    </w:p>
    <w:p w14:paraId="74FD18B3" w14:textId="77777777" w:rsidR="00CF5D92" w:rsidRDefault="00CF5D92" w:rsidP="00CF5D92">
      <w:pPr>
        <w:pStyle w:val="BB-Evidence"/>
      </w:pPr>
      <w:r>
        <w:t xml:space="preserve">I know that I won’t be able to convince everyone in this room. But let me make the case for why I think Russia should look at NATO’s Open Door in a different way. </w:t>
      </w:r>
      <w:r w:rsidRPr="005820E6">
        <w:rPr>
          <w:u w:val="single"/>
        </w:rPr>
        <w:t xml:space="preserve">There is a longstanding principle in international affairs </w:t>
      </w:r>
      <w:r w:rsidRPr="00597AEF">
        <w:rPr>
          <w:u w:val="single"/>
        </w:rPr>
        <w:t>–</w:t>
      </w:r>
      <w:r w:rsidRPr="005820E6">
        <w:rPr>
          <w:u w:val="single"/>
        </w:rPr>
        <w:t xml:space="preserve"> endorsed repeatedly also by Russia </w:t>
      </w:r>
      <w:r w:rsidRPr="00597AEF">
        <w:rPr>
          <w:u w:val="single"/>
        </w:rPr>
        <w:t>–</w:t>
      </w:r>
      <w:r w:rsidRPr="005820E6">
        <w:rPr>
          <w:u w:val="single"/>
        </w:rPr>
        <w:t xml:space="preserve"> which says that every sovereign state has the right to decide its own security policy, and choose its own Allies. This is the very essence of sovereignty </w:t>
      </w:r>
      <w:r w:rsidRPr="00597AEF">
        <w:rPr>
          <w:u w:val="single"/>
        </w:rPr>
        <w:t>–</w:t>
      </w:r>
      <w:r w:rsidRPr="005820E6">
        <w:rPr>
          <w:u w:val="single"/>
        </w:rPr>
        <w:t xml:space="preserve"> and it is a principle that has to be upheld. Which is why, when countries ask to join NATO, the Alliance has an obligation at least to consider their membership</w:t>
      </w:r>
      <w:r>
        <w:t xml:space="preserve">. Does this mean NATO is actively going out to look for new members? We do not. But </w:t>
      </w:r>
      <w:r w:rsidRPr="005820E6">
        <w:rPr>
          <w:u w:val="single"/>
        </w:rPr>
        <w:t>if a European democracy wants to join, they have a right to apply</w:t>
      </w:r>
      <w:r>
        <w:t xml:space="preserve"> – even if, to get in, they have to meet the standards NATO insists on, just like the EU.</w:t>
      </w:r>
    </w:p>
    <w:p w14:paraId="2CA97AF9" w14:textId="77777777" w:rsidR="00CF5D92" w:rsidRDefault="00CF5D92" w:rsidP="00CF5D92">
      <w:pPr>
        <w:pStyle w:val="BB-Contentions"/>
      </w:pPr>
      <w:r>
        <w:lastRenderedPageBreak/>
        <w:t>Impact: Sovereignty = order, predictability and stability in international relations</w:t>
      </w:r>
    </w:p>
    <w:p w14:paraId="7CDF6451" w14:textId="77777777" w:rsidR="00CF5D92" w:rsidRDefault="00CF5D92" w:rsidP="00CF5D92">
      <w:pPr>
        <w:pStyle w:val="BB-Citation"/>
      </w:pPr>
      <w:r w:rsidRPr="00990809">
        <w:rPr>
          <w:u w:val="single"/>
        </w:rPr>
        <w:t>REPORT OF THE INTERNATIONAL COMMISSION ON INTERVENTION AND STATE SOVEREIGNTY (ICISS), 2001.</w:t>
      </w:r>
      <w:r>
        <w:t xml:space="preserve"> ICISS was funded by the Canadian Government, together with major international foundations including the Carnegie Corporation of New York, the William and Flora Hewlett Foundation, the John D. and Catherine T. MacArthur Foundation, the Rockefeller Foundation, and the Simons Foundation. </w:t>
      </w:r>
      <w:hyperlink r:id="rId706" w:anchor="sovereignty" w:history="1">
        <w:r w:rsidRPr="00802C6C">
          <w:rPr>
            <w:rStyle w:val="Hyperlink"/>
          </w:rPr>
          <w:t>http://www.iciss.ca/report2-en.asp#sovereignty</w:t>
        </w:r>
      </w:hyperlink>
    </w:p>
    <w:p w14:paraId="21186AAB" w14:textId="77777777" w:rsidR="00CF5D92" w:rsidRDefault="00CF5D92" w:rsidP="00CF5D92">
      <w:pPr>
        <w:pStyle w:val="BB-Evidence"/>
      </w:pPr>
      <w:r>
        <w:t xml:space="preserve">2.7 </w:t>
      </w:r>
      <w:r w:rsidRPr="00202486">
        <w:rPr>
          <w:u w:val="single"/>
        </w:rPr>
        <w:t>Sovereignty has come to signify</w:t>
      </w:r>
      <w:r>
        <w:t xml:space="preserve">, in the Westphalian concept, </w:t>
      </w:r>
      <w:r w:rsidRPr="00202486">
        <w:rPr>
          <w:u w:val="single"/>
        </w:rPr>
        <w:t>the legal identity of a state in international law. It is a concept which provides order, stability and predictability in international relations since sovereign states are regarded as equal, regardless of comparative size or wealth</w:t>
      </w:r>
      <w:r>
        <w:t xml:space="preserve">. The principle of sovereign equality of states is enshrined in Article 2.1 of the UN Charter. Internally, </w:t>
      </w:r>
      <w:r w:rsidRPr="00202486">
        <w:rPr>
          <w:u w:val="single"/>
        </w:rPr>
        <w:t>sovereignty signifies the capacity to make authoritative decisions with regard to the people and resources within the territory of the state</w:t>
      </w:r>
      <w:r>
        <w:t>. Generally, however, the authority of the state is not regarded as absolute, but constrained and regulated internally by constitutional power sharing arrangements. 2.8 A condition of any one state's sovereignty is a corresponding obligation to respect every other state's sovereignty: the norm of non-intervention is enshrined in Article 2.7 of the UN Charter. A sovereign state is empowered in international law to exercise exclusive and total jurisdiction within its territorial borders.</w:t>
      </w:r>
    </w:p>
    <w:p w14:paraId="40C0E3AF" w14:textId="77777777" w:rsidR="00CF5D92" w:rsidRDefault="00CF5D92" w:rsidP="00CF5D92">
      <w:pPr>
        <w:pStyle w:val="BB-Contentions"/>
        <w:rPr>
          <w:b w:val="0"/>
        </w:rPr>
      </w:pPr>
      <w:r>
        <w:t>3. Russian dominion over neighboring post-Soviet nations</w:t>
      </w:r>
    </w:p>
    <w:p w14:paraId="42EB87F1" w14:textId="77777777" w:rsidR="00CF5D92" w:rsidRDefault="00CF5D92" w:rsidP="00CF5D92">
      <w:pPr>
        <w:pStyle w:val="BB-Contentions"/>
      </w:pPr>
      <w:r>
        <w:t>Link: Blocking NATO enlargement means acceptance of indefinite Russian dominion over post-Soviet states</w:t>
      </w:r>
    </w:p>
    <w:p w14:paraId="60CAFA72" w14:textId="77777777" w:rsidR="00CF5D92" w:rsidRDefault="00CF5D92" w:rsidP="00CF5D92">
      <w:pPr>
        <w:pStyle w:val="BB-Citation"/>
      </w:pPr>
      <w:r w:rsidRPr="00990809">
        <w:rPr>
          <w:u w:val="single"/>
        </w:rPr>
        <w:t>Janusz Bugajski, January 2009.</w:t>
      </w:r>
      <w:r>
        <w:t xml:space="preserve"> Janusz Bugajski (director of the New European Democracies program at the Center for Strategic and International Studies) 19 Jan 2009, BUGAJSKI: Russia strategy needed, WASHINGTON TIMES, </w:t>
      </w:r>
      <w:hyperlink r:id="rId707" w:history="1">
        <w:r w:rsidRPr="00802C6C">
          <w:rPr>
            <w:rStyle w:val="Hyperlink"/>
          </w:rPr>
          <w:t>http://www.washingtontimes.com/news/2009/jan/19/russia-strategy-needed/</w:t>
        </w:r>
      </w:hyperlink>
    </w:p>
    <w:p w14:paraId="65F6D5B5" w14:textId="77777777" w:rsidR="00CF5D92" w:rsidRDefault="00CF5D92" w:rsidP="00CF5D92">
      <w:pPr>
        <w:pStyle w:val="BB-Evidence"/>
        <w:rPr>
          <w:rFonts w:cs="helvetica, arial, sans-serif"/>
        </w:rPr>
      </w:pPr>
      <w:r>
        <w:rPr>
          <w:rFonts w:cs="helvetica, arial, sans-serif"/>
        </w:rPr>
        <w:t>Acceptance of geopolitical divisions with Russia may not be explicit in any European Union capital. However, it is evident in calls to forestall further NATO and EU enlargement and the general acceptance of Russia's claims that its national interests are more important than those of its immediate neighbors, including staunch U.S. allies such as Poland and the three Baltic States. Such neo-appeasement by Western powers will have far-reaching implications for the security orientations and foreign policies of countries in either sphere. It would signal a Yalta-like acceptance of Russia's aggrandizement by assigning the post-Soviet states - including Ukraine, Moldova, Georgia and Belarus - to Moscow's indefinite suzerainty while undermining the security of NATO's eastern flank.</w:t>
      </w:r>
    </w:p>
    <w:p w14:paraId="497168FB" w14:textId="77777777" w:rsidR="00CF5D92" w:rsidRDefault="00CF5D92" w:rsidP="00CF5D92">
      <w:pPr>
        <w:pStyle w:val="BB-Evidence"/>
        <w:keepLines w:val="0"/>
        <w:tabs>
          <w:tab w:val="left" w:pos="360"/>
        </w:tabs>
      </w:pPr>
      <w:r>
        <w:t xml:space="preserve">[Note: "suzerainty" = ": the dominion of a suzerain : overlordship" </w:t>
      </w:r>
      <w:r w:rsidRPr="00202486">
        <w:t xml:space="preserve">(Merriam Webster Online Dictionary, 2010 </w:t>
      </w:r>
      <w:hyperlink r:id="rId708" w:history="1">
        <w:r w:rsidRPr="00202486">
          <w:rPr>
            <w:rStyle w:val="Hyperlink"/>
            <w:i/>
          </w:rPr>
          <w:t>http://www.merriam-webster.com/dictionary/suzerainty</w:t>
        </w:r>
      </w:hyperlink>
      <w:r w:rsidRPr="00202486">
        <w:t>)]</w:t>
      </w:r>
    </w:p>
    <w:p w14:paraId="1ED53210" w14:textId="77777777" w:rsidR="00CF5D92" w:rsidRDefault="00CF5D92" w:rsidP="00CF5D92">
      <w:pPr>
        <w:pStyle w:val="BB-Contentions"/>
      </w:pPr>
      <w:r>
        <w:t>Impact 1: Undermines NATO security. Cross-apply last sentence of link card above. "…undermining the security of NATO's eastern flank"</w:t>
      </w:r>
    </w:p>
    <w:p w14:paraId="73EE5139" w14:textId="77777777" w:rsidR="00CF5D92" w:rsidRDefault="00CF5D92" w:rsidP="00CF5D92">
      <w:pPr>
        <w:pStyle w:val="BB-Contentions"/>
        <w:rPr>
          <w:b w:val="0"/>
        </w:rPr>
      </w:pPr>
      <w:r>
        <w:t>Impact 2: Subversion &amp; Destabilization among Russia's neighbors</w:t>
      </w:r>
    </w:p>
    <w:p w14:paraId="18AEE781" w14:textId="77777777" w:rsidR="00CF5D92" w:rsidRDefault="00CF5D92" w:rsidP="00CF5D92">
      <w:pPr>
        <w:pStyle w:val="BB-Citation"/>
      </w:pPr>
      <w:r>
        <w:rPr>
          <w:rFonts w:cs="Verdana"/>
        </w:rPr>
        <w:t xml:space="preserve">Janusz Bugajski, January 2009. </w:t>
      </w:r>
      <w:r w:rsidRPr="00990809">
        <w:rPr>
          <w:rFonts w:cs="Verdana"/>
          <w:u w:val="single"/>
        </w:rPr>
        <w:t xml:space="preserve">Janusz Bugajski (director of the New European Democracies program at the Center for Strategic and International Studies) 19 Jan 2009, BUGAJSKI: Russia strategy needed, WASHINGTON TIMES, </w:t>
      </w:r>
      <w:hyperlink r:id="rId709" w:history="1">
        <w:r w:rsidRPr="00990809">
          <w:rPr>
            <w:rStyle w:val="Hyperlink"/>
            <w:rFonts w:cs="Verdana"/>
            <w:u w:val="single"/>
          </w:rPr>
          <w:t>http://www.washingtontimes.com/news/2009/jan/19/russia-strategy-needed/?page=2</w:t>
        </w:r>
      </w:hyperlink>
    </w:p>
    <w:p w14:paraId="08F3F3A4" w14:textId="77777777" w:rsidR="00CF5D92" w:rsidRDefault="00CF5D92" w:rsidP="00CF5D92">
      <w:pPr>
        <w:pStyle w:val="BB-Evidence"/>
      </w:pPr>
      <w:r>
        <w:rPr>
          <w:rFonts w:cs="helvetica, arial, sans-serif"/>
        </w:rPr>
        <w:t>Russia remains a serious threat to its weaker neighbors, irrespective of its structural and fiscal weaknesses and overdependence on hydrocarbon revenues. Moscow continues to engage in a policy of subversion and destabilization across the former Soviet empire especially through its control of vital energy resources. The current dispute with Ukraine over energy prices and the cutoff in Russia's gas supplies contributes to weakening the Ukrainian state and limits Kiev's advances toward Western institutions.</w:t>
      </w:r>
    </w:p>
    <w:p w14:paraId="11D6A1C3" w14:textId="77777777" w:rsidR="00CF5D92" w:rsidRDefault="00CF5D92" w:rsidP="00CF5D92">
      <w:pPr>
        <w:pStyle w:val="BB-Contentions"/>
      </w:pPr>
      <w:r>
        <w:t>Impact 3: Serious threats to the US</w:t>
      </w:r>
    </w:p>
    <w:p w14:paraId="72087EBE" w14:textId="77777777" w:rsidR="00CF5D92" w:rsidRDefault="00CF5D92" w:rsidP="00CF5D92">
      <w:pPr>
        <w:pStyle w:val="BB-Citation"/>
      </w:pPr>
      <w:r>
        <w:t xml:space="preserve">David Satter, March 2009. David Satter (senior fellow at the Hudson Institute and a visiting scholar at the Johns Hopkins University School of Advanced International Studies) 31 Mar 2009, Obama And Medvedev </w:t>
      </w:r>
      <w:hyperlink r:id="rId710" w:history="1">
        <w:r w:rsidRPr="00802C6C">
          <w:rPr>
            <w:rStyle w:val="Hyperlink"/>
          </w:rPr>
          <w:t>http://www.forbes.com/2009/03/31/obama-russia-missile-defense-iran-opinions-contributors-medvedev.html</w:t>
        </w:r>
      </w:hyperlink>
    </w:p>
    <w:p w14:paraId="4AF3351C" w14:textId="77777777" w:rsidR="00CF5D92" w:rsidRDefault="00CF5D92" w:rsidP="00CF5D92">
      <w:pPr>
        <w:pStyle w:val="BB-Evidence"/>
      </w:pPr>
      <w:r>
        <w:rPr>
          <w:rFonts w:cs="arial, helvetica, sans-serif"/>
        </w:rPr>
        <w:t>Every U.S. administration invents the world anew, but Obama has gone further than most. His desire to repair U.S.-Russian relations, however, could undermine U.S. deterrence. Russia is not entitled to a "zone of privileged interest" that includes sovereign nations, and any steps to create one could lead to situations that also seriously threaten the U.S.</w:t>
      </w:r>
    </w:p>
    <w:p w14:paraId="6F495733" w14:textId="77777777" w:rsidR="00CF5D92" w:rsidRDefault="00CF5D92" w:rsidP="00CF5D92">
      <w:pPr>
        <w:pStyle w:val="BB-Contentions"/>
      </w:pPr>
      <w:r>
        <w:lastRenderedPageBreak/>
        <w:t>Impact 4: Invasion, intimidation and instability. Russian invasion of Georgia came after NATO failed to offer membership to Georgia &amp; Ukraine</w:t>
      </w:r>
    </w:p>
    <w:p w14:paraId="6BA32C2C" w14:textId="77777777" w:rsidR="00CF5D92" w:rsidRDefault="00CF5D92" w:rsidP="00CF5D92">
      <w:pPr>
        <w:pStyle w:val="BB-Citation"/>
      </w:pPr>
      <w:r w:rsidRPr="00990809">
        <w:rPr>
          <w:u w:val="single"/>
        </w:rPr>
        <w:t>David Satter, March 2009.</w:t>
      </w:r>
      <w:r>
        <w:t xml:space="preserve"> David Satter (senior fellow at the Hudson Institute and a visiting scholar at the Johns Hopkins University School of Advanced International Studies) 31 Mar 2009, Obama And Medvedev </w:t>
      </w:r>
      <w:hyperlink r:id="rId711" w:history="1">
        <w:r w:rsidRPr="00802C6C">
          <w:rPr>
            <w:rStyle w:val="Hyperlink"/>
          </w:rPr>
          <w:t>http://www.forbes.com/2009/03/31/obama-russia-missile-defense-iran-opinions-contributors-medvedev.html</w:t>
        </w:r>
      </w:hyperlink>
    </w:p>
    <w:p w14:paraId="6DE27C82" w14:textId="77777777" w:rsidR="00CF5D92" w:rsidRDefault="00CF5D92" w:rsidP="00CF5D92">
      <w:pPr>
        <w:pStyle w:val="BB-Evidence"/>
      </w:pPr>
      <w:r>
        <w:rPr>
          <w:rFonts w:cs="arial, helvetica, sans-serif"/>
        </w:rPr>
        <w:t>In August 2008, Russia, after months of preparation, invaded Georgia--ostensibly to defend the secessionist enclave of South Ossetia but in reality to subordinate Georgia and intimidate the Western alliance. According to Pavel Felgenhauer, a Russian defense analyst, the decision to invade came in April, after NATO failed to offer outright a Membership Action Plan to Georgia and Ukraine at its annual summit in Bucharest, Romania. This sign of irresolution encouraged Russia to act. Further irresolution, however, will give Russia a veritable license to intimidate and create a zone of instability between Russia and NATO that neither side can adequately control.</w:t>
      </w:r>
    </w:p>
    <w:p w14:paraId="24CF700E" w14:textId="77777777" w:rsidR="00CF5D92" w:rsidRDefault="00CF5D92" w:rsidP="00CF5D92">
      <w:pPr>
        <w:pStyle w:val="BB-Contentions"/>
      </w:pPr>
      <w:r>
        <w:t>Additional Evidence on NATO/European Stability</w:t>
      </w:r>
    </w:p>
    <w:p w14:paraId="450A810F" w14:textId="77777777" w:rsidR="00CF5D92" w:rsidRDefault="00CF5D92" w:rsidP="00CF5D92">
      <w:pPr>
        <w:pStyle w:val="BB-Contentions"/>
      </w:pPr>
      <w:r>
        <w:t>Critics of past NATO expansions were wrong - NATO prevented instability in Central Europe</w:t>
      </w:r>
    </w:p>
    <w:p w14:paraId="3F05EA3A" w14:textId="77777777" w:rsidR="00CF5D92" w:rsidRDefault="00CF5D92" w:rsidP="00CF5D92">
      <w:pPr>
        <w:pStyle w:val="BB-Citation"/>
        <w:rPr>
          <w:color w:val="0000FF"/>
          <w:u w:val="single"/>
        </w:rPr>
      </w:pPr>
      <w:r w:rsidRPr="00990809">
        <w:rPr>
          <w:u w:val="single"/>
        </w:rPr>
        <w:t>Holbrooke and Asmus, March 2006.</w:t>
      </w:r>
      <w:r>
        <w:t xml:space="preserve"> Richard Holbrooke (former Assistant Secretary of State and former US Ambassador to the UN) and Ronald D. Asmus (former U.S. Deputy Assistant Secretary of State for European Affairs), 14 Mar 2006, "Next Step for NATO," WASHINGTON POST, p. A19 </w:t>
      </w:r>
      <w:hyperlink r:id="rId712" w:history="1">
        <w:r w:rsidRPr="00802C6C">
          <w:rPr>
            <w:rStyle w:val="Hyperlink"/>
          </w:rPr>
          <w:t>http://www.cfr.org/publication/10160/washpost.html</w:t>
        </w:r>
      </w:hyperlink>
    </w:p>
    <w:p w14:paraId="60F77B60" w14:textId="77777777" w:rsidR="00CF5D92" w:rsidRDefault="00CF5D92" w:rsidP="00CF5D92">
      <w:pPr>
        <w:pStyle w:val="BB-Evidence"/>
      </w:pPr>
      <w:r>
        <w:t xml:space="preserve">The majority of old NATO hands, from Paul Nitze to George Kennan, and the Pentagon itself, were also opposed. But, </w:t>
      </w:r>
      <w:r w:rsidRPr="00202486">
        <w:rPr>
          <w:u w:val="single"/>
        </w:rPr>
        <w:t>after a fierce debate, President Bill Clinton came to the (accurate) conclusion in 1994-95 that it would enlarge the area of stability in Europe; he then gained the support of key European governments, leading the alliance to a historic consensus that has added, in two phases, 10 new NATO members so far. Today, that decision looks like a no-brainer; it is hard even to remember how contentious it was. The critics, although few have ever acknowledged it, were wrong. Without NATO's enlargement, we would face greater instability in Central Europe, especially in the Balkans, as well as greater problems with a semi-irredentist and increasingly authoritarian Russia.</w:t>
      </w:r>
    </w:p>
    <w:p w14:paraId="1144F695" w14:textId="77777777" w:rsidR="00CF5D92" w:rsidRDefault="00CF5D92" w:rsidP="00CF5D92">
      <w:pPr>
        <w:pStyle w:val="BB-Contentions"/>
      </w:pPr>
      <w:r>
        <w:t>NATO leads to stable democracy in former Warsaw Pact countries</w:t>
      </w:r>
    </w:p>
    <w:p w14:paraId="1DB46A67" w14:textId="77777777" w:rsidR="00CF5D92" w:rsidRDefault="00CF5D92" w:rsidP="00CF5D92">
      <w:pPr>
        <w:pStyle w:val="BB-Citation"/>
      </w:pPr>
      <w:r w:rsidRPr="00990809">
        <w:rPr>
          <w:u w:val="single"/>
        </w:rPr>
        <w:t>Prof. Robert Farley, 2008</w:t>
      </w:r>
      <w:r>
        <w:t xml:space="preserve">. Robert Farley (assistant professor at the Patterson School of Diplomacy and International Commerce, University of Kentucky) 15 Aug 2008 "But What Does it Mean for NATO?" THE AMERICAN PROSPECT </w:t>
      </w:r>
      <w:hyperlink r:id="rId713" w:history="1">
        <w:r w:rsidRPr="00802C6C">
          <w:rPr>
            <w:rStyle w:val="Hyperlink"/>
          </w:rPr>
          <w:t>http://www.prospect.org/cs/articles?article=but_what_does_it_mean_for_nato</w:t>
        </w:r>
      </w:hyperlink>
    </w:p>
    <w:p w14:paraId="2D62B4B4" w14:textId="77777777" w:rsidR="00CF5D92" w:rsidRDefault="00CF5D92" w:rsidP="00CF5D92">
      <w:pPr>
        <w:pStyle w:val="BB-Evidence"/>
      </w:pPr>
      <w:r>
        <w:t>The second accomplishment of NATO has been to acclimate the military institutions of Eastern Europe to Western norms of civil-military relations. The militaries of the Warsaw Pact, unlike NATO, were designed primarily to protect the government from the people. The ability of NATO to facilitate a shift away from this model has helped make stable democracy in Eastern Europe possible. Stable democracy is good both for the people who live in it and for the national interest of the United States.</w:t>
      </w:r>
    </w:p>
    <w:p w14:paraId="3EBB3B93" w14:textId="77777777" w:rsidR="00CF5D92" w:rsidRDefault="00CF5D92" w:rsidP="00CF5D92">
      <w:pPr>
        <w:pStyle w:val="BB-BriefHeading"/>
        <w:sectPr w:rsidR="00CF5D92">
          <w:type w:val="oddPage"/>
          <w:pgSz w:w="12240" w:h="15840"/>
          <w:pgMar w:top="1152" w:right="1008" w:bottom="1152" w:left="1008" w:header="720" w:footer="720" w:gutter="0"/>
          <w:cols w:space="720"/>
          <w:printerSettings r:id="rId714"/>
        </w:sectPr>
      </w:pPr>
    </w:p>
    <w:p w14:paraId="2FE95C9B" w14:textId="77777777" w:rsidR="00CF5D92" w:rsidRDefault="00CF5D92" w:rsidP="00CF5D92">
      <w:pPr>
        <w:pStyle w:val="BB-BriefHeading"/>
      </w:pPr>
      <w:bookmarkStart w:id="80" w:name="_Toc142400560"/>
      <w:bookmarkStart w:id="81" w:name="_Toc4382991"/>
      <w:r>
        <w:lastRenderedPageBreak/>
        <w:t>(5) NEGATIVE BRIEF:</w:t>
      </w:r>
      <w:r>
        <w:rPr>
          <w:b w:val="0"/>
        </w:rPr>
        <w:t xml:space="preserve"> </w:t>
      </w:r>
      <w:r>
        <w:t>MINIMAL DETERRENCE</w:t>
      </w:r>
      <w:bookmarkEnd w:id="80"/>
      <w:bookmarkEnd w:id="81"/>
    </w:p>
    <w:p w14:paraId="269276DC" w14:textId="77777777" w:rsidR="00CF5D92" w:rsidRDefault="00CF5D92" w:rsidP="00CF5D92">
      <w:pPr>
        <w:pStyle w:val="BB-Contentions"/>
      </w:pPr>
      <w:r>
        <w:t>ALTERNATE PHILOSOPHY / MINOR REPAIR / COUNTERPLAN LINKS: More Study Needed</w:t>
      </w:r>
    </w:p>
    <w:p w14:paraId="5BE69383" w14:textId="77777777" w:rsidR="00CF5D92" w:rsidRDefault="00CF5D92" w:rsidP="00CF5D92">
      <w:pPr>
        <w:pStyle w:val="BB-Contentions"/>
      </w:pPr>
      <w:r>
        <w:t>Status Quo has uncertainty about deterrence: We don' t know the goals, values and decision-making processes of rogue states and terrorist organizations</w:t>
      </w:r>
    </w:p>
    <w:p w14:paraId="37B5EE45" w14:textId="77777777" w:rsidR="00CF5D92" w:rsidRDefault="00CF5D92" w:rsidP="00CF5D92">
      <w:pPr>
        <w:pStyle w:val="BB-Citation"/>
        <w:rPr>
          <w:color w:val="810081"/>
        </w:rPr>
      </w:pPr>
      <w:r w:rsidRPr="00990809">
        <w:rPr>
          <w:u w:val="single"/>
        </w:rPr>
        <w:t>Dr. Keith Payne 2009</w:t>
      </w:r>
      <w:r>
        <w:t xml:space="preserve">. Dr. Keith Payne (President, National Institute for Public Policy, Graduate Department of Defense and Strategic Studies, Missouri State Univ) 2009 "How Much is Enough?: A Goal-Driven Approach to Defining Key Principles" </w:t>
      </w:r>
      <w:hyperlink r:id="rId715" w:history="1">
        <w:r w:rsidRPr="0018779E">
          <w:rPr>
            <w:rStyle w:val="Hyperlink"/>
          </w:rPr>
          <w:t>http://www.lanl.gov/conferences/sw/2009/docs/payne_livermore-2.pdf</w:t>
        </w:r>
      </w:hyperlink>
      <w:r>
        <w:rPr>
          <w:color w:val="0000FF"/>
          <w:u w:val="single"/>
        </w:rPr>
        <w:t xml:space="preserve"> </w:t>
      </w:r>
    </w:p>
    <w:p w14:paraId="59829333" w14:textId="77777777" w:rsidR="00CF5D92" w:rsidRDefault="00CF5D92" w:rsidP="00CF5D92">
      <w:pPr>
        <w:pStyle w:val="BB-Evidence"/>
      </w:pPr>
      <w:r w:rsidRPr="004B396F">
        <w:rPr>
          <w:u w:val="single"/>
        </w:rPr>
        <w:t>A factor contributing to the contemporary uncertainty about the functioning of deterrence is the need to know so much about so many diverse opponents, e.g., the goals, values and decision-making processes of “rogue” states and terrorist organizations</w:t>
      </w:r>
      <w:r>
        <w:t>. In such a dynamic geopolitical environment no possible formula can define the set of U.S. forces to be “locked in” as adequate for deterrence. There is no easily-calculable metric to define deterrence requirements because such assessments must now include a wide spectrum of opponents, contingencies and possible stakes/goals, all of which may shift as new threats emerge and old threats decline or re-emerge. </w:t>
      </w:r>
      <w:r w:rsidRPr="004B396F">
        <w:rPr>
          <w:u w:val="single"/>
        </w:rPr>
        <w:t>Strategies for deterrence will vary according to the opponent and context, as will the corresponding necessary types of threats and supporting forces. The force levels that might constitute an “adequate” basis for meeting U.S. deterrence goals will depend on these details of the engagement, including opponents’ values, vulnerabilities, risk tolerances, perceptions, access to information, and attention. What may reasonably now be said with confidence is that U.S. deterrence threats, and supporting strategic forces intended to provide the desired deterrent effect, will change and vary depending on the particulars of audience and context.</w:t>
      </w:r>
    </w:p>
    <w:p w14:paraId="0155E5F8" w14:textId="77777777" w:rsidR="00CF5D92" w:rsidRDefault="00CF5D92" w:rsidP="00CF5D92">
      <w:pPr>
        <w:pStyle w:val="BB-Contentions"/>
      </w:pPr>
      <w:r>
        <w:t>We need more investigation to resolve the uncertainties: It should be the first priority of a deterrence strategy</w:t>
      </w:r>
    </w:p>
    <w:p w14:paraId="576417C9" w14:textId="77777777" w:rsidR="00CF5D92" w:rsidRDefault="00CF5D92" w:rsidP="00CF5D92">
      <w:pPr>
        <w:pStyle w:val="BB-Citation"/>
        <w:rPr>
          <w:color w:val="810081"/>
        </w:rPr>
      </w:pPr>
      <w:r w:rsidRPr="00990809">
        <w:rPr>
          <w:u w:val="single"/>
        </w:rPr>
        <w:t>Dr. Keith Payne 2009</w:t>
      </w:r>
      <w:r>
        <w:t xml:space="preserve">. Dr. Keith Payne (President, National Institute for Public Policy, Graduate Department of Defense and Strategic Studies, Missouri State Univ) 2009 "How Much is Enough?: A Goal-Driven Approach to Defining Key Principles" (ellipses in original) </w:t>
      </w:r>
      <w:hyperlink r:id="rId716" w:history="1">
        <w:r w:rsidRPr="0018779E">
          <w:rPr>
            <w:rStyle w:val="Hyperlink"/>
          </w:rPr>
          <w:t>http://www.lanl.gov/conferences/sw/2009/docs/payne_livermore-2.pdf</w:t>
        </w:r>
      </w:hyperlink>
      <w:r>
        <w:rPr>
          <w:color w:val="0000FF"/>
          <w:u w:val="single"/>
        </w:rPr>
        <w:t xml:space="preserve"> </w:t>
      </w:r>
    </w:p>
    <w:p w14:paraId="35F158CE" w14:textId="77777777" w:rsidR="00CF5D92" w:rsidRDefault="00CF5D92" w:rsidP="00CF5D92">
      <w:pPr>
        <w:pStyle w:val="BB-Evidence"/>
      </w:pPr>
      <w:r w:rsidRPr="004B396F">
        <w:rPr>
          <w:u w:val="single"/>
        </w:rPr>
        <w:t>When diverse and unfamiliar opponents present numerous uncertainties, seeking to understand the how’s and why’s of their unique decision making should be the first priority of a deterrence strategy. Information of importance for deterrence purposes includes understanding an opponent’s “mind-set and behavioral style,” and anticipating how that unique mind-set and behavioral style will affect the opponent’s response to U.S. deterrence threats. The absence of an investigation into such matters “…can result in the disintegration of even the best deterrence strategy</w:t>
      </w:r>
      <w:r>
        <w:t xml:space="preserve">.” The scope for this necessary investigation is wide-ranging from the opponent’s formal authority structure and processes to the cultural norms that affect decision making. For example, some states and terrorist organizations properly categorized as having “high-intensity aggressive ideologies” can have “propensities toward martyrdom and apocalyptic visions… with no risk being too high if top decisionmakers prefer self-destruction to nonrealization of their vision.” Now, </w:t>
      </w:r>
      <w:r w:rsidRPr="004B396F">
        <w:rPr>
          <w:u w:val="single"/>
        </w:rPr>
        <w:t>gaining insight into such possible opponent characteristics must inform any serious attempt to understand how to deter them and the requirements to do so.</w:t>
      </w:r>
    </w:p>
    <w:p w14:paraId="06E8B387" w14:textId="77777777" w:rsidR="00CF5D92" w:rsidRDefault="00CF5D92" w:rsidP="00CF5D92">
      <w:pPr>
        <w:pStyle w:val="BB-Contentions"/>
      </w:pPr>
      <w:r>
        <w:t>Impact: Misunderstanding the threat prevents deterrence</w:t>
      </w:r>
    </w:p>
    <w:p w14:paraId="283BE99B" w14:textId="77777777" w:rsidR="00CF5D92" w:rsidRDefault="00CF5D92" w:rsidP="00CF5D92">
      <w:pPr>
        <w:pStyle w:val="BB-Citation"/>
        <w:rPr>
          <w:color w:val="810081"/>
        </w:rPr>
      </w:pPr>
      <w:r w:rsidRPr="00990809">
        <w:rPr>
          <w:u w:val="single"/>
        </w:rPr>
        <w:t>Dr. Keith Payne 2009</w:t>
      </w:r>
      <w:r>
        <w:t xml:space="preserve">. Dr. Keith Payne (President, National Institute for Public Policy, Graduate Department of Defense and Strategic Studies, Missouri State Univ) 2009 "How Much is Enough?: A Goal-Driven Approach to Defining Key Principles" </w:t>
      </w:r>
      <w:hyperlink r:id="rId717" w:history="1">
        <w:r w:rsidRPr="0018779E">
          <w:rPr>
            <w:rStyle w:val="Hyperlink"/>
          </w:rPr>
          <w:t>http://www.lanl.gov/conferences/sw/2009/docs/payne_livermore-2.pdf</w:t>
        </w:r>
      </w:hyperlink>
      <w:r>
        <w:rPr>
          <w:color w:val="0000FF"/>
          <w:u w:val="single"/>
        </w:rPr>
        <w:t xml:space="preserve"> </w:t>
      </w:r>
    </w:p>
    <w:p w14:paraId="1D7DB58E" w14:textId="77777777" w:rsidR="00CF5D92" w:rsidRDefault="00CF5D92" w:rsidP="00CF5D92">
      <w:pPr>
        <w:pStyle w:val="BB-Evidence"/>
      </w:pPr>
      <w:r>
        <w:t xml:space="preserve">The contemporary threat environment, however, is far more dynamic than that of the Cold War; it may be more analogous to other historical periods in which the parameters of threat changed quickly. </w:t>
      </w:r>
      <w:r w:rsidRPr="005820E6">
        <w:rPr>
          <w:u w:val="single"/>
        </w:rPr>
        <w:t>The continuity and centrality of the Soviet threat has been replaced by a kaleidoscope of opponents, threats and potential threats. U.S. deterrence goals and priorities correspondingly have become more varied</w:t>
      </w:r>
      <w:r>
        <w:t xml:space="preserve"> both in the target audiences and the scope of actions to be deterred. </w:t>
      </w:r>
      <w:r w:rsidRPr="005820E6">
        <w:rPr>
          <w:u w:val="single"/>
        </w:rPr>
        <w:t>The increasingly broad spectrum of opponents in the contemporary era offers more openings for misunderstanding, ignorance, extreme motivations, distorted communications, and the lack of mutual familiarity to prevent the reliable functioning of deterrence</w:t>
      </w:r>
      <w:r>
        <w:t>.</w:t>
      </w:r>
    </w:p>
    <w:p w14:paraId="7AAABEAE" w14:textId="77777777" w:rsidR="00CF5D92" w:rsidRDefault="00CF5D92" w:rsidP="00CF5D92">
      <w:pPr>
        <w:pStyle w:val="BB-Contentions"/>
      </w:pPr>
      <w:r>
        <w:lastRenderedPageBreak/>
        <w:t>INHERENCY</w:t>
      </w:r>
    </w:p>
    <w:p w14:paraId="03621EF6" w14:textId="77777777" w:rsidR="00CF5D92" w:rsidRDefault="00CF5D92" w:rsidP="00CF5D92">
      <w:pPr>
        <w:pStyle w:val="BB-Contentions"/>
      </w:pPr>
      <w:r>
        <w:t>Obama is going to do minimal deterrence policy</w:t>
      </w:r>
    </w:p>
    <w:p w14:paraId="664A7FAF" w14:textId="77777777" w:rsidR="00CF5D92" w:rsidRPr="004B396F" w:rsidRDefault="00CF5D92" w:rsidP="00CF5D92">
      <w:pPr>
        <w:pStyle w:val="BB-Citation"/>
      </w:pPr>
      <w:r w:rsidRPr="00990809">
        <w:rPr>
          <w:u w:val="single"/>
        </w:rPr>
        <w:t>Baker Spring, April 2010.</w:t>
      </w:r>
      <w:r w:rsidRPr="004B396F">
        <w:t xml:space="preserve"> Baker Spring (</w:t>
      </w:r>
      <w:r w:rsidRPr="004B396F">
        <w:rPr>
          <w:rFonts w:ascii="helvetica, arial, sans-serif" w:hAnsi="helvetica, arial, sans-serif" w:cs="helvetica, arial, sans-serif"/>
        </w:rPr>
        <w:t>F.M. Kirby Research Fellow in National Security Policy at The Heritage Foundation</w:t>
      </w:r>
      <w:r w:rsidRPr="004B396F">
        <w:t xml:space="preserve"> ) 20 Apr 2010 Senators Should Listen Up to John Bolton’s START Smarts </w:t>
      </w:r>
      <w:hyperlink r:id="rId718" w:history="1">
        <w:r w:rsidRPr="004B396F">
          <w:rPr>
            <w:rStyle w:val="Hyperlink"/>
          </w:rPr>
          <w:t>http://blog.heritage.org/2010/04/20/senators-should-listen-up-to-john-boltons-start-smarts/</w:t>
        </w:r>
      </w:hyperlink>
      <w:r w:rsidRPr="004B396F">
        <w:t xml:space="preserve"> (brackets added)</w:t>
      </w:r>
    </w:p>
    <w:p w14:paraId="53113EE1" w14:textId="77777777" w:rsidR="00CF5D92" w:rsidRDefault="00CF5D92" w:rsidP="00CF5D92">
      <w:pPr>
        <w:pStyle w:val="BB-Evidence"/>
        <w:rPr>
          <w:rFonts w:cs="helvetica, arial, sans-serif"/>
        </w:rPr>
      </w:pPr>
      <w:r w:rsidRPr="002F78D3">
        <w:rPr>
          <w:rFonts w:cs="helvetica, arial, sans-serif"/>
        </w:rPr>
        <w:t>In the end, New START is about the U.S. reducing its strategic nuclear force to preserve parity with a struggling Russia</w:t>
      </w:r>
      <w:r w:rsidRPr="005820E6">
        <w:rPr>
          <w:rFonts w:cs="helvetica, arial, sans-serif"/>
        </w:rPr>
        <w:t>,</w:t>
      </w:r>
      <w:r>
        <w:rPr>
          <w:rFonts w:cs="helvetica, arial, sans-serif"/>
        </w:rPr>
        <w:t xml:space="preserve"> specifically in the absence of any significant defensive capabilities. [former US ambassador to the UN John] Bolton’s analysis, however, makes it difficult to avoid concluding that </w:t>
      </w:r>
      <w:r w:rsidRPr="005820E6">
        <w:rPr>
          <w:rFonts w:cs="helvetica, arial, sans-serif"/>
          <w:u w:val="single"/>
        </w:rPr>
        <w:t>the</w:t>
      </w:r>
      <w:r>
        <w:rPr>
          <w:rFonts w:cs="helvetica, arial, sans-serif"/>
        </w:rPr>
        <w:t xml:space="preserve"> </w:t>
      </w:r>
      <w:r w:rsidRPr="005820E6">
        <w:rPr>
          <w:rFonts w:cs="helvetica, arial, sans-serif"/>
          <w:u w:val="single"/>
        </w:rPr>
        <w:t>Obama Administration is already quietly positioning itself to abandon the principle of parity with Russia in a context where the U.S. will simply decide not to keep up. From this perspective, the Obama Administration will opt for a policy of minimum deterrence in the future, as recommended by the</w:t>
      </w:r>
      <w:r w:rsidRPr="005820E6">
        <w:rPr>
          <w:rFonts w:ascii="Verdana" w:hAnsi="Verdana" w:cs="Verdana"/>
          <w:u w:val="single"/>
        </w:rPr>
        <w:t xml:space="preserve"> </w:t>
      </w:r>
      <w:r w:rsidRPr="005820E6">
        <w:rPr>
          <w:u w:val="single"/>
        </w:rPr>
        <w:t>Federation of American Scientists and the Natural Resources Defense Council</w:t>
      </w:r>
      <w:r w:rsidRPr="004B396F">
        <w:t xml:space="preserve"> in 2009.</w:t>
      </w:r>
    </w:p>
    <w:p w14:paraId="57A62391" w14:textId="77777777" w:rsidR="00CF5D92" w:rsidRDefault="00CF5D92" w:rsidP="00CF5D92">
      <w:pPr>
        <w:pStyle w:val="BB-Contentions"/>
      </w:pPr>
      <w:r>
        <w:t>Status Quo has gone from 32,000 to 2,000 US nuclear weapons (over 93% reduction!)</w:t>
      </w:r>
    </w:p>
    <w:p w14:paraId="1BAF45BF" w14:textId="77777777" w:rsidR="00CF5D92" w:rsidRDefault="00CF5D92" w:rsidP="00CF5D92">
      <w:pPr>
        <w:pStyle w:val="BB-Citation"/>
      </w:pPr>
      <w:r w:rsidRPr="00990809">
        <w:rPr>
          <w:u w:val="single"/>
        </w:rPr>
        <w:t>Congressional Commission on the Strategic Posture of the United States 2009.</w:t>
      </w:r>
      <w:r>
        <w:t xml:space="preserve"> Congressional Commission on the Strategic Posture of the United States (former Defense Secretaries William Perry (chairman) and James Schlensinger (vice-chairman); bipartisan committee selected by Congress) presented to Congress on 6 May 2009 </w:t>
      </w:r>
      <w:hyperlink r:id="rId719" w:history="1">
        <w:r w:rsidRPr="0018779E">
          <w:rPr>
            <w:rStyle w:val="Hyperlink"/>
          </w:rPr>
          <w:t>http://www.usip.org/files/America's_Strategic_Posture_Auth_Ed.pdf</w:t>
        </w:r>
      </w:hyperlink>
      <w:r>
        <w:rPr>
          <w:color w:val="0000FF"/>
          <w:u w:val="single"/>
        </w:rPr>
        <w:t xml:space="preserve"> </w:t>
      </w:r>
    </w:p>
    <w:p w14:paraId="2E138296" w14:textId="77777777" w:rsidR="00CF5D92" w:rsidRDefault="00CF5D92" w:rsidP="00CF5D92">
      <w:pPr>
        <w:pStyle w:val="BB-Evidence"/>
      </w:pPr>
      <w:r>
        <w:t xml:space="preserve">Over the last two decades, the security environment of the United States has changed considerably and generally for the better. </w:t>
      </w:r>
      <w:r w:rsidRPr="005820E6">
        <w:rPr>
          <w:u w:val="single"/>
        </w:rPr>
        <w:t>The threat of nuclear Armageddon has largely receded. At the height of the Cold War, the U.S. nuclear arsenal numbered over 32,000 weapons and the Soviet arsenal over 45,000; today, the United States has reduced its arsenal of operationally deployed strategic nuclear warheads to approximately 2,000 and Russia is not far behind</w:t>
      </w:r>
      <w:r>
        <w:t>.</w:t>
      </w:r>
    </w:p>
    <w:p w14:paraId="3D8571EF" w14:textId="77777777" w:rsidR="00CF5D92" w:rsidRDefault="00CF5D92" w:rsidP="00CF5D92">
      <w:pPr>
        <w:pStyle w:val="BB-Contentions"/>
      </w:pPr>
      <w:r>
        <w:t>HARMS</w:t>
      </w:r>
    </w:p>
    <w:p w14:paraId="4370B591" w14:textId="77777777" w:rsidR="00CF5D92" w:rsidRDefault="00CF5D92" w:rsidP="00CF5D92">
      <w:pPr>
        <w:pStyle w:val="BB-Contentions"/>
      </w:pPr>
      <w:r>
        <w:t>Chance of a war between US and Russia is close to zero</w:t>
      </w:r>
    </w:p>
    <w:p w14:paraId="55F24A0D" w14:textId="77777777" w:rsidR="00CF5D92" w:rsidRDefault="00CF5D92" w:rsidP="00CF5D92">
      <w:pPr>
        <w:pStyle w:val="BB-Citation"/>
      </w:pPr>
      <w:r w:rsidRPr="00990809">
        <w:rPr>
          <w:u w:val="single"/>
        </w:rPr>
        <w:t>Arbatov, Dvorkin, and Evseev 2006.</w:t>
      </w:r>
      <w:r>
        <w:t xml:space="preserve"> Alexei Arbatov (head of the Center for International Security at Moscow’s Institute of World Economy and International Relations, Scholar-in-Residence at the Carnegie Moscow Center, and a member of the Blix Commission on Weapons of Mass Destruction. He previously served as deputy in the lower house of the Russian parliament, the State Duma) Vladimir Dvorkin (retired General in Russian Strategic Rocket Forces, currently Director of the Fourth Central Research Institute in Moscow, responsible for strategic nuclear planning &amp; policy) Vladimir Evseev (researcher of the Center for International Security of the Institute of World Economy and International Relations) 2006 BEYOND NUCLEAR DETERRENCE </w:t>
      </w:r>
      <w:hyperlink r:id="rId720" w:anchor="v=o" w:history="1">
        <w:r w:rsidRPr="0018779E">
          <w:rPr>
            <w:rStyle w:val="Hyperlink"/>
          </w:rPr>
          <w:t>http://books.google.com/books?id=P0oFjYRgzNYC&amp;printsec=frontcover&amp;dq=Arbatov+%22beyond+nuclear+deterrence%22&amp;source=bl&amp;ots=8_5oOrb-F0&amp;sig=1wligEkLNo61F7a2i0YGAnoholM&amp;hl=en&amp;ei=b0MQTIKDM4GKlwfSm_XmBg&amp;sa=X&amp;oi=book_result&amp;ct=result&amp;resnum=1&amp;ved=0CBkQ6AEwAA#v=onepage&amp;q&amp;f=false</w:t>
        </w:r>
      </w:hyperlink>
      <w:r>
        <w:rPr>
          <w:color w:val="0000FF"/>
          <w:u w:val="single"/>
        </w:rPr>
        <w:t xml:space="preserve"> </w:t>
      </w:r>
    </w:p>
    <w:p w14:paraId="4B0FAE69" w14:textId="77777777" w:rsidR="00CF5D92" w:rsidRDefault="00CF5D92" w:rsidP="00CF5D92">
      <w:pPr>
        <w:pStyle w:val="BB-Evidence"/>
      </w:pPr>
      <w:r>
        <w:rPr>
          <w:rFonts w:cs="Palatino"/>
        </w:rPr>
        <w:t>Since the end of the Cold War, nuclear deterrence between Russia and the United States has been receding into the background in terms of day-to-day foreign policy and official public relations. Although both countries retain thousands of nuclear warheads, they have ceased to be global rivals and the chances of a deliberate war between them have fallen close to zero.</w:t>
      </w:r>
    </w:p>
    <w:p w14:paraId="33A2DC3E" w14:textId="77777777" w:rsidR="00CF5D92" w:rsidRDefault="00CF5D92" w:rsidP="00CF5D92">
      <w:pPr>
        <w:pStyle w:val="BB-Contentions"/>
      </w:pPr>
      <w:r>
        <w:t>SOLVENCY</w:t>
      </w:r>
    </w:p>
    <w:p w14:paraId="09E81829" w14:textId="77777777" w:rsidR="00CF5D92" w:rsidRDefault="00CF5D92" w:rsidP="00CF5D92">
      <w:pPr>
        <w:pStyle w:val="BB-Contentions"/>
      </w:pPr>
      <w:r>
        <w:t>1. Shifting requirements. Shifting goals &amp; requirements for US nuclear forces mean we can't set a goal of one specific number of warheads</w:t>
      </w:r>
    </w:p>
    <w:p w14:paraId="27F38402" w14:textId="77777777" w:rsidR="00CF5D92" w:rsidRDefault="00CF5D92" w:rsidP="00CF5D92">
      <w:pPr>
        <w:pStyle w:val="BB-Citation"/>
      </w:pPr>
      <w:r w:rsidRPr="00990809">
        <w:rPr>
          <w:u w:val="single"/>
        </w:rPr>
        <w:t>Dr. Keith Payne 2009</w:t>
      </w:r>
      <w:r>
        <w:t>. Dr. Keith Payne (President, National Institute for Public Policy, Graduate Department of Defense and Strategic Studies, Missouri State Univ) 2009 "How Much is Enough?: A Goal-Driven Approach to Defining Key Principles" </w:t>
      </w:r>
      <w:hyperlink r:id="rId721" w:history="1">
        <w:r w:rsidRPr="0018779E">
          <w:rPr>
            <w:rStyle w:val="Hyperlink"/>
          </w:rPr>
          <w:t>http://www.lanl.gov/conferences/sw/2009/docs/payne_livermore-2.pdf</w:t>
        </w:r>
      </w:hyperlink>
      <w:r>
        <w:rPr>
          <w:color w:val="0000FF"/>
          <w:u w:val="single"/>
        </w:rPr>
        <w:t xml:space="preserve"> </w:t>
      </w:r>
    </w:p>
    <w:p w14:paraId="441C1386" w14:textId="77777777" w:rsidR="00CF5D92" w:rsidRDefault="00CF5D92" w:rsidP="00CF5D92">
      <w:pPr>
        <w:pStyle w:val="BB-Evidence"/>
      </w:pPr>
      <w:r>
        <w:t>If U.S. force sizing is to be goal/strategy-driven--as opposed to U.S. strategies being driven by some pre-selected, preferred number of warheads--the calculation of U.S. strategic requirements must reflect the integration and rationalization of shifting requirements across these goals. No single definition of requirements for deterrence, assurance, dissuasion, or defense can be adequate. There are likely to be overlapping force requirements to support these goals, but no one goal is likely to suggest precisely the same set of force requirements as another because the goals themselves are so different.</w:t>
      </w:r>
    </w:p>
    <w:p w14:paraId="0425CA82" w14:textId="77777777" w:rsidR="00CF5D92" w:rsidRDefault="00CF5D92" w:rsidP="00CF5D92">
      <w:pPr>
        <w:pStyle w:val="BB-Contentions"/>
      </w:pPr>
      <w:r>
        <w:lastRenderedPageBreak/>
        <w:t>2. New emerging threats. Cold War approach ("US vs Russia") isn't the reality today: More complexity, new roles of Russia and China, rising powers -- are new challenges to US nuclear strategy</w:t>
      </w:r>
    </w:p>
    <w:p w14:paraId="38D69400" w14:textId="77777777" w:rsidR="00CF5D92" w:rsidRDefault="00CF5D92" w:rsidP="00CF5D92">
      <w:pPr>
        <w:pStyle w:val="BB-Contentions"/>
      </w:pPr>
      <w:r>
        <w:t>Analysis: Affirmative "policy toward Russia" approach overlooks the fact that US nuclear weapons have to do a lot more than just deter Russia. We have to take into account other threats and new threats that may arise suddenly. Estimating how many weapons we need to defend against Russia does not accurately count the total number we may actually need.</w:t>
      </w:r>
    </w:p>
    <w:p w14:paraId="1AF89560" w14:textId="77777777" w:rsidR="00CF5D92" w:rsidRDefault="00CF5D92" w:rsidP="00CF5D92">
      <w:pPr>
        <w:pStyle w:val="BB-Citation"/>
      </w:pPr>
      <w:r w:rsidRPr="00990809">
        <w:rPr>
          <w:u w:val="single"/>
        </w:rPr>
        <w:t>Congressional Commission on the Strategic Posture of the United States 2009.</w:t>
      </w:r>
      <w:r>
        <w:t xml:space="preserve"> Congressional Commission on the Strategic Posture of the United States (former Defense Secretaries William Perry (chairman) and James Schlensinger (vice-chairman); bipartisan committee selected by Congress) presented to Congress on 6 May 2009 </w:t>
      </w:r>
      <w:hyperlink r:id="rId722" w:history="1">
        <w:r w:rsidRPr="0018779E">
          <w:rPr>
            <w:rStyle w:val="Hyperlink"/>
          </w:rPr>
          <w:t>http://www.usip.org/files/America's_Strategic_Posture_Auth_Ed.pdf</w:t>
        </w:r>
      </w:hyperlink>
      <w:r>
        <w:rPr>
          <w:color w:val="0000FF"/>
          <w:u w:val="single"/>
        </w:rPr>
        <w:t xml:space="preserve"> </w:t>
      </w:r>
    </w:p>
    <w:p w14:paraId="4D874164" w14:textId="77777777" w:rsidR="00CF5D92" w:rsidRDefault="00CF5D92" w:rsidP="00CF5D92">
      <w:pPr>
        <w:pStyle w:val="BB-Evidence"/>
      </w:pPr>
      <w:r w:rsidRPr="005820E6">
        <w:rPr>
          <w:u w:val="single"/>
        </w:rPr>
        <w:t>The third important new challenge is the unpredictable nature of the security environment. In the Cold War, that environment seemed highly predictable</w:t>
      </w:r>
      <w:r>
        <w:t xml:space="preserve">. The bipolar order, the high stakes,and the enduring ideological confrontation led most observers to conclude that this environment would not change rapidly (an expectation that finally proved unfounded). </w:t>
      </w:r>
      <w:r w:rsidRPr="005820E6">
        <w:rPr>
          <w:u w:val="single"/>
        </w:rPr>
        <w:t>Today</w:t>
      </w:r>
      <w:r w:rsidRPr="00597AEF">
        <w:rPr>
          <w:u w:val="single"/>
        </w:rPr>
        <w:t>’</w:t>
      </w:r>
      <w:r w:rsidRPr="005820E6">
        <w:rPr>
          <w:u w:val="single"/>
        </w:rPr>
        <w:t>s world is far more complex. It reflects a mix of trends, some positive and others negative. There is profound uncertainty about the future international roles of Russia and China</w:t>
      </w:r>
      <w:r>
        <w:t xml:space="preserve">—will they emerge as “responsible stakeholders” or as challengers to order? </w:t>
      </w:r>
      <w:r w:rsidRPr="005820E6">
        <w:rPr>
          <w:u w:val="single"/>
        </w:rPr>
        <w:t xml:space="preserve">There is also uncertainty about the future roles of various </w:t>
      </w:r>
      <w:r w:rsidRPr="00597AEF">
        <w:rPr>
          <w:u w:val="single"/>
        </w:rPr>
        <w:t>“</w:t>
      </w:r>
      <w:r w:rsidRPr="005820E6">
        <w:rPr>
          <w:u w:val="single"/>
        </w:rPr>
        <w:t>rising powers,</w:t>
      </w:r>
      <w:r w:rsidRPr="00597AEF">
        <w:rPr>
          <w:u w:val="single"/>
        </w:rPr>
        <w:t>”</w:t>
      </w:r>
      <w:r w:rsidRPr="005820E6">
        <w:rPr>
          <w:u w:val="single"/>
        </w:rPr>
        <w:t xml:space="preserve"> including some arming themselves with nuclear weapons and missiles. This underscores the need to hedge against the possibility that all of these factors might not turn out for the best and that new challenges for U.S. nuclear strategy might emerge and, indeed, suddenly so</w:t>
      </w:r>
      <w:r>
        <w:t>.</w:t>
      </w:r>
    </w:p>
    <w:p w14:paraId="58E47809" w14:textId="77777777" w:rsidR="00CF5D92" w:rsidRDefault="00CF5D92" w:rsidP="00CF5D92">
      <w:pPr>
        <w:pStyle w:val="BB-Contentions"/>
      </w:pPr>
      <w:r>
        <w:t>Can't establish a fixed number of weapons needed for deterrence</w:t>
      </w:r>
    </w:p>
    <w:p w14:paraId="4FDDE1E3" w14:textId="77777777" w:rsidR="00CF5D92" w:rsidRDefault="00CF5D92" w:rsidP="00CF5D92">
      <w:pPr>
        <w:pStyle w:val="BB-Citation"/>
        <w:rPr>
          <w:color w:val="810081"/>
        </w:rPr>
      </w:pPr>
      <w:r w:rsidRPr="00990809">
        <w:rPr>
          <w:u w:val="single"/>
        </w:rPr>
        <w:t>Dr. Keith Payne 2009</w:t>
      </w:r>
      <w:r>
        <w:t xml:space="preserve">. Dr. Keith Payne (President, National Institute for Public Policy, Graduate Department of Defense and Strategic Studies, Missouri State Univ) 2009 "How Much is Enough?: A Goal-Driven Approach to Defining Key Principles" (brackets &amp; ellipses in original) </w:t>
      </w:r>
      <w:hyperlink r:id="rId723" w:history="1">
        <w:r w:rsidRPr="0018779E">
          <w:rPr>
            <w:rStyle w:val="Hyperlink"/>
          </w:rPr>
          <w:t>http://www.lanl.gov/conferences/sw/2009/docs/payne_livermore-2.pdf</w:t>
        </w:r>
      </w:hyperlink>
      <w:r>
        <w:rPr>
          <w:color w:val="0000FF"/>
          <w:u w:val="single"/>
        </w:rPr>
        <w:t xml:space="preserve"> </w:t>
      </w:r>
    </w:p>
    <w:p w14:paraId="0E2F9B88" w14:textId="77777777" w:rsidR="00CF5D92" w:rsidRDefault="00CF5D92" w:rsidP="00CF5D92">
      <w:pPr>
        <w:pStyle w:val="BB-Evidence"/>
      </w:pPr>
      <w:r>
        <w:t xml:space="preserve">The contemporary threat environment, however, is far more dynamic than that of the Cold War; it may be more analogous to other historical periods in which the parameters of threat changed quickly. </w:t>
      </w:r>
      <w:r>
        <w:rPr>
          <w:u w:val="single"/>
        </w:rPr>
        <w:t>The continuity and centrality of the Soviet threat has been replaced by a kaleidoscope of opponents, threats and potential threats</w:t>
      </w:r>
      <w:r>
        <w:t xml:space="preserve">. U.S. deterrence goals and priorities correspondingly have become more varied both in the target audiences and the scope of actions to be deterred. The increasingly broad spectrum of opponents in the contemporary era offers more openings for misunderstanding, ignorance, extreme motivations, distorted communications, and the lack of mutual familiarity to prevent the reliable functioning of deterrence. </w:t>
      </w:r>
      <w:r>
        <w:rPr>
          <w:u w:val="single"/>
        </w:rPr>
        <w:t>A factor contributing to the contemporary uncertainty about the functioning of deterrence is the need to know so much about so many diverse opponents, e.g., the goals, values and decision-making processes of “rogue” states and terrorist organizations.</w:t>
      </w:r>
      <w:r>
        <w:t xml:space="preserve"> </w:t>
      </w:r>
      <w:r>
        <w:rPr>
          <w:u w:val="single"/>
        </w:rPr>
        <w:t>In such a dynamic geopolitical environment no possible formula can define the set of U.S. forces to be “locked in” as adequate for deterrence.</w:t>
      </w:r>
    </w:p>
    <w:p w14:paraId="536E709E" w14:textId="77777777" w:rsidR="00CF5D92" w:rsidRDefault="00CF5D92" w:rsidP="00CF5D92">
      <w:pPr>
        <w:pStyle w:val="BB-Contentions"/>
      </w:pPr>
      <w:r>
        <w:t>3. Reducing US nuclear weapons won't reduce Iran's desire for nukes</w:t>
      </w:r>
    </w:p>
    <w:p w14:paraId="4EE350CA" w14:textId="77777777" w:rsidR="00CF5D92" w:rsidRDefault="00CF5D92" w:rsidP="00CF5D92">
      <w:pPr>
        <w:pStyle w:val="BB-Citation"/>
      </w:pPr>
      <w:r w:rsidRPr="00990809">
        <w:rPr>
          <w:u w:val="single"/>
        </w:rPr>
        <w:t>Kim Holmes, April 2010.</w:t>
      </w:r>
      <w:r>
        <w:t xml:space="preserve"> </w:t>
      </w:r>
      <w:r w:rsidRPr="00990809">
        <w:t xml:space="preserve">Kim Holmes (Vice President of Foreign and Defense Policy Studies at The Heritage Foundation as well as Director of the think tank's Kathryn and Shelby Cullom Davis Institute for International Studies) 9 Apr 2010 Crashing Obama’s Nuclear Wedding </w:t>
      </w:r>
      <w:hyperlink r:id="rId724" w:history="1">
        <w:r w:rsidRPr="00990809">
          <w:rPr>
            <w:rStyle w:val="Hyperlink"/>
          </w:rPr>
          <w:t>http://blog.heritage.org/2010/04/09/crashing-obamas-nuclear-wedding/</w:t>
        </w:r>
      </w:hyperlink>
      <w:r>
        <w:t xml:space="preserve"> </w:t>
      </w:r>
    </w:p>
    <w:p w14:paraId="019F24BC" w14:textId="77777777" w:rsidR="00CF5D92" w:rsidRDefault="00CF5D92" w:rsidP="00CF5D92">
      <w:pPr>
        <w:pStyle w:val="BB-Evidence"/>
      </w:pPr>
      <w:r>
        <w:rPr>
          <w:rFonts w:cs="helvetica, arial, sans-serif"/>
        </w:rPr>
        <w:t xml:space="preserve">That’s when embarrassing questions begin to crash the wedding. First, </w:t>
      </w:r>
      <w:r w:rsidRPr="005820E6">
        <w:rPr>
          <w:rFonts w:cs="helvetica, arial, sans-serif"/>
          <w:u w:val="single"/>
        </w:rPr>
        <w:t xml:space="preserve">how, as the president claims, will this agreement </w:t>
      </w:r>
      <w:r w:rsidRPr="00597AEF">
        <w:rPr>
          <w:rFonts w:cs="helvetica, arial, sans-serif"/>
          <w:u w:val="single"/>
        </w:rPr>
        <w:t>“</w:t>
      </w:r>
      <w:r w:rsidRPr="005820E6">
        <w:rPr>
          <w:rFonts w:cs="helvetica, arial, sans-serif"/>
          <w:u w:val="single"/>
        </w:rPr>
        <w:t>strengthen our global efforts to stop the spread of these weapons</w:t>
      </w:r>
      <w:r w:rsidRPr="00597AEF">
        <w:rPr>
          <w:rFonts w:cs="helvetica, arial, sans-serif"/>
          <w:u w:val="single"/>
        </w:rPr>
        <w:t>”</w:t>
      </w:r>
      <w:r w:rsidRPr="005820E6">
        <w:rPr>
          <w:rFonts w:cs="helvetica, arial, sans-serif"/>
          <w:u w:val="single"/>
        </w:rPr>
        <w:t xml:space="preserve"> in Iran? The assumption appears to be that if we lead the way with our own reductions, Iran will follow. But Tehran is unimpressed. It wants nuclear weapons not because we have them, but because it wants to intimidate us and its neighbors</w:t>
      </w:r>
      <w:r>
        <w:rPr>
          <w:rFonts w:cs="helvetica, arial, sans-serif"/>
        </w:rPr>
        <w:t>.</w:t>
      </w:r>
    </w:p>
    <w:p w14:paraId="5151017C" w14:textId="77777777" w:rsidR="00CF5D92" w:rsidRDefault="00CF5D92" w:rsidP="00CF5D92">
      <w:pPr>
        <w:pStyle w:val="BB-Contentions"/>
      </w:pPr>
      <w:r>
        <w:rPr>
          <w:rFonts w:cs="helvetica, arial, sans-serif"/>
        </w:rPr>
        <w:t>4. Russia has no interest in diminishing its nuclear arsenal - but they're happy to see us reduce ours</w:t>
      </w:r>
    </w:p>
    <w:p w14:paraId="2BB2CCF0" w14:textId="77777777" w:rsidR="00CF5D92" w:rsidRDefault="00CF5D92" w:rsidP="00CF5D92">
      <w:pPr>
        <w:pStyle w:val="BB-Contentions"/>
      </w:pPr>
      <w:r>
        <w:rPr>
          <w:rFonts w:cs="helvetica, arial, sans-serif"/>
        </w:rPr>
        <w:t>Cross-Apply as Link to DA-2 below: Reducing US nuclear weapons creates new incentives for other nations to develop their own nuclear programs</w:t>
      </w:r>
    </w:p>
    <w:p w14:paraId="056CDECB" w14:textId="77777777" w:rsidR="00CF5D92" w:rsidRDefault="00CF5D92" w:rsidP="00CF5D92">
      <w:pPr>
        <w:pStyle w:val="BB-Citation"/>
        <w:rPr>
          <w:rFonts w:cs="helvetica, arial, sans-serif"/>
        </w:rPr>
      </w:pPr>
      <w:r w:rsidRPr="00990809">
        <w:rPr>
          <w:rFonts w:cs="helvetica, arial, sans-serif"/>
          <w:u w:val="single"/>
        </w:rPr>
        <w:t>Conn Carroll with Heritage Foundation in 2010.</w:t>
      </w:r>
      <w:r>
        <w:rPr>
          <w:rFonts w:cs="helvetica, arial, sans-serif"/>
        </w:rPr>
        <w:t xml:space="preserve"> Conn Carroll (Assistant Director for The Heritage Foundation's Strategic Communications ) 6 Apr 2010 Morning Bell: The Road to a New Nuclear Arms Race </w:t>
      </w:r>
      <w:hyperlink r:id="rId725" w:history="1">
        <w:r w:rsidRPr="0018779E">
          <w:rPr>
            <w:rStyle w:val="Hyperlink"/>
            <w:rFonts w:cs="helvetica, arial, sans-serif"/>
          </w:rPr>
          <w:t>http://blog.heritage.org/2010/04/06/morning-bell-the-road-to-a-new-nuclear-arms-race/</w:t>
        </w:r>
      </w:hyperlink>
      <w:r>
        <w:rPr>
          <w:rFonts w:cs="helvetica, arial, sans-serif"/>
        </w:rPr>
        <w:t xml:space="preserve"> </w:t>
      </w:r>
    </w:p>
    <w:p w14:paraId="3CABCFCA" w14:textId="77777777" w:rsidR="00CF5D92" w:rsidRDefault="00CF5D92" w:rsidP="00CF5D92">
      <w:pPr>
        <w:pStyle w:val="BB-Evidence"/>
      </w:pPr>
      <w:r>
        <w:rPr>
          <w:rFonts w:cs="helvetica, arial, sans-serif"/>
        </w:rPr>
        <w:t>Unfortunately for Americans, President Obama’s new strategy will have the exact opposite result of its intended effect. Instead of incentivizing countries to give up nuclear ambitions, it creates new incentives for them to maintain or develop their own nuclear programs. First look at the Russians, who clearly still see their nuclear weapons as the cornerstone of their defense, no matter how much President Obama wishes it were otherwise. Moscow has no interest in diminishing its own nuclear arsenal, but it is perfectly happy to allow the Obama administration to weaken the U.S. deterrent until it is on equal footing with Russia’s currently mediocre might.</w:t>
      </w:r>
    </w:p>
    <w:p w14:paraId="264F3B25" w14:textId="77777777" w:rsidR="00CF5D92" w:rsidRDefault="00CF5D92" w:rsidP="00CF5D92">
      <w:pPr>
        <w:pStyle w:val="BB-Contentions"/>
      </w:pPr>
      <w:r>
        <w:lastRenderedPageBreak/>
        <w:t>5. Questionable if other nations will reduce their weapons, and we couldn't verify it anyway</w:t>
      </w:r>
    </w:p>
    <w:p w14:paraId="489CCE36" w14:textId="77777777" w:rsidR="00CF5D92" w:rsidRDefault="00CF5D92" w:rsidP="00CF5D92">
      <w:pPr>
        <w:pStyle w:val="BB-Citation"/>
      </w:pPr>
      <w:r w:rsidRPr="00990809">
        <w:rPr>
          <w:u w:val="single"/>
        </w:rPr>
        <w:t>Henry Sokolski, April 2010.</w:t>
      </w:r>
      <w:r>
        <w:t xml:space="preserve"> Henry Sokolski (Executive Director of the Nonproliferation Policy Education Center (NPEC), a Washington, D.C.-based nonprofit organization ) ARMED FORCES JOURNAL, April 2010 The nuclear crowd </w:t>
      </w:r>
      <w:hyperlink r:id="rId726" w:history="1">
        <w:r w:rsidRPr="0018779E">
          <w:rPr>
            <w:rStyle w:val="Hyperlink"/>
          </w:rPr>
          <w:t>http://www.npolicy.org/files/20100420-The_nuclear_crowd.pdf</w:t>
        </w:r>
      </w:hyperlink>
      <w:r>
        <w:t xml:space="preserve"> </w:t>
      </w:r>
    </w:p>
    <w:p w14:paraId="429FCA4E" w14:textId="77777777" w:rsidR="00CF5D92" w:rsidRDefault="00CF5D92" w:rsidP="00CF5D92">
      <w:pPr>
        <w:pStyle w:val="BB-Evidence"/>
      </w:pPr>
      <w:r>
        <w:t xml:space="preserve">Second, reducing existing nuclear weapons and nuclear-capable delivery systems should be related more closely to preventing their further spread. Currently, the connection between reducing nuclear arms and preventing their spread is mostly symbolic. </w:t>
      </w:r>
      <w:r w:rsidRPr="005820E6">
        <w:rPr>
          <w:u w:val="single"/>
        </w:rPr>
        <w:t xml:space="preserve">As the U.S. and Russia reduce their nuclear deployments, other nuclear-armed states, it is argued, ought to follow and thus, in turn, to persuade nonweapons states to submit to much more intrusive inspections of their civilian nuclear activities. Putting aside the hard cases of Iran and North Korea, this line of reasoning ignores several key technical developments and turns on several questionable political assumptions. Certainly, after missing the covert nuclear programs in Iraq, Iran, Syria and North Korea, it is an open question if even </w:t>
      </w:r>
      <w:r w:rsidRPr="00597AEF">
        <w:rPr>
          <w:u w:val="single"/>
        </w:rPr>
        <w:t>“</w:t>
      </w:r>
      <w:r w:rsidRPr="005820E6">
        <w:rPr>
          <w:u w:val="single"/>
        </w:rPr>
        <w:t>enhanced</w:t>
      </w:r>
      <w:r w:rsidRPr="00597AEF">
        <w:rPr>
          <w:u w:val="single"/>
        </w:rPr>
        <w:t>”</w:t>
      </w:r>
      <w:r w:rsidRPr="005820E6">
        <w:rPr>
          <w:u w:val="single"/>
        </w:rPr>
        <w:t xml:space="preserve"> international nuclear inspections will be able to reliably detect future illicit nuclear activities. This is especially so if, as some believe, large civilian nuclear programs spread in regions like the Middle East.</w:t>
      </w:r>
    </w:p>
    <w:p w14:paraId="0720E044" w14:textId="77777777" w:rsidR="00CF5D92" w:rsidRDefault="00CF5D92" w:rsidP="00CF5D92">
      <w:pPr>
        <w:pStyle w:val="BB-Contentions"/>
      </w:pPr>
      <w:r>
        <w:t>6. Impossible for Russia to monitor or verify nuclear retargeting</w:t>
      </w:r>
    </w:p>
    <w:p w14:paraId="13484096" w14:textId="77777777" w:rsidR="00CF5D92" w:rsidRDefault="00CF5D92" w:rsidP="00CF5D92">
      <w:pPr>
        <w:pStyle w:val="BB-Citation"/>
      </w:pPr>
      <w:r w:rsidRPr="00990809">
        <w:rPr>
          <w:u w:val="single"/>
        </w:rPr>
        <w:t>RIA Novosti news agency, April 2009.</w:t>
      </w:r>
      <w:r>
        <w:t xml:space="preserve"> RIA NOVOSTI (Russian news agency) 15 Apr 2009 "U.S. experts propose minimal deterrence nuclear targeting policy" (parentheses and brackets in original) </w:t>
      </w:r>
      <w:hyperlink r:id="rId727" w:history="1">
        <w:r w:rsidRPr="0018779E">
          <w:rPr>
            <w:rStyle w:val="Hyperlink"/>
          </w:rPr>
          <w:t>http://en.rian.ru/world/20090415/121136396.html</w:t>
        </w:r>
      </w:hyperlink>
      <w:r>
        <w:t xml:space="preserve"> </w:t>
      </w:r>
    </w:p>
    <w:p w14:paraId="55E27097" w14:textId="77777777" w:rsidR="00CF5D92" w:rsidRDefault="00CF5D92" w:rsidP="00CF5D92">
      <w:pPr>
        <w:pStyle w:val="BB-Evidence"/>
      </w:pPr>
      <w:r>
        <w:t xml:space="preserve">Col. </w:t>
      </w:r>
      <w:r w:rsidRPr="005820E6">
        <w:rPr>
          <w:u w:val="single"/>
        </w:rPr>
        <w:t>Gen. Viktor Yesin</w:t>
      </w:r>
      <w:r>
        <w:t xml:space="preserve"> (Ret.), chief of staff </w:t>
      </w:r>
      <w:r w:rsidRPr="005820E6">
        <w:rPr>
          <w:u w:val="single"/>
        </w:rPr>
        <w:t>of the Russian Strategic Missile Forces in 1991-93</w:t>
      </w:r>
      <w:r>
        <w:t xml:space="preserve">, </w:t>
      </w:r>
      <w:r w:rsidRPr="005820E6">
        <w:rPr>
          <w:u w:val="single"/>
        </w:rPr>
        <w:t>said it would be impossible to monitor the retargeting of U.S. nuclear missiles on infrastructure in Russia. "They</w:t>
      </w:r>
      <w:r>
        <w:t xml:space="preserve"> [the Federation of American Scientists</w:t>
      </w:r>
      <w:r w:rsidRPr="005820E6">
        <w:rPr>
          <w:u w:val="single"/>
        </w:rPr>
        <w:t>] have put forward the idea of retargeting nuclear warheads from densely populated areas to major elements of infrastructure. Now let them explain how we are supposed to verify this," the expert said. He added there were no credible verification mechanisms on either side</w:t>
      </w:r>
      <w:r>
        <w:t>.</w:t>
      </w:r>
    </w:p>
    <w:p w14:paraId="6B06303D" w14:textId="77777777" w:rsidR="00CF5D92" w:rsidRDefault="00CF5D92" w:rsidP="00CF5D92">
      <w:pPr>
        <w:pStyle w:val="BB-Contentions"/>
      </w:pPr>
      <w:r>
        <w:t>DISADVANTAGES</w:t>
      </w:r>
    </w:p>
    <w:p w14:paraId="677576C4" w14:textId="77777777" w:rsidR="00CF5D92" w:rsidRDefault="00CF5D92" w:rsidP="00CF5D92">
      <w:pPr>
        <w:pStyle w:val="BB-Contentions"/>
      </w:pPr>
      <w:r>
        <w:t>1. More dangerous world: Eliminating nuclear weapons would eliminate the proven success of nuclear deterrence</w:t>
      </w:r>
    </w:p>
    <w:p w14:paraId="205A188B" w14:textId="77777777" w:rsidR="00CF5D92" w:rsidRDefault="00CF5D92" w:rsidP="00CF5D92">
      <w:pPr>
        <w:pStyle w:val="BB-Citation"/>
      </w:pPr>
      <w:r w:rsidRPr="00990809">
        <w:rPr>
          <w:u w:val="single"/>
        </w:rPr>
        <w:t>Sergei Karaganov in April 2010.</w:t>
      </w:r>
      <w:r>
        <w:t xml:space="preserve"> Sergei Karaganov (Dean of the School of World Economics and Foreign Affairs at Moscow State University - Higher School of Economics) 29 Apr </w:t>
      </w:r>
      <w:r w:rsidRPr="004B396F">
        <w:t xml:space="preserve">2010 The Dangers of Nuclear Disarmament </w:t>
      </w:r>
      <w:hyperlink r:id="rId728" w:history="1">
        <w:r w:rsidRPr="0018779E">
          <w:rPr>
            <w:rStyle w:val="Hyperlink"/>
          </w:rPr>
          <w:t>http://www.project-syndicate.org/commentary/karaganov14/English</w:t>
        </w:r>
      </w:hyperlink>
      <w:r w:rsidRPr="004B396F">
        <w:t xml:space="preserve"> </w:t>
      </w:r>
    </w:p>
    <w:p w14:paraId="3B6C5015" w14:textId="77777777" w:rsidR="00CF5D92" w:rsidRDefault="00CF5D92" w:rsidP="00CF5D92">
      <w:pPr>
        <w:pStyle w:val="BB-Evidence"/>
      </w:pPr>
      <w:r w:rsidRPr="005820E6">
        <w:rPr>
          <w:rFonts w:cs="verdana, helvetica, sans-serif"/>
          <w:u w:val="single"/>
        </w:rPr>
        <w:t xml:space="preserve">But nuclear arms also have a significant moral distinction: unlike other weapons, they are an effective means of preventing the large-scale wars and mass destruction of people, property, and cultures that have plagued humanity throughout recorded history. To reject nuclear weapons and strive for their elimination is, no doubt, a moral aim, at least in the abstract. But it is feasible only if humanity changes. Apparently, the advocates of eliminating nuclear weapons believe that such change is possible. I do not. Indeed, the risks of a world without nuclear weapons </w:t>
      </w:r>
      <w:r w:rsidRPr="00597AEF">
        <w:rPr>
          <w:rFonts w:cs="verdana, helvetica, sans-serif"/>
          <w:u w:val="single"/>
        </w:rPr>
        <w:t>–</w:t>
      </w:r>
      <w:r w:rsidRPr="005820E6">
        <w:rPr>
          <w:rFonts w:cs="verdana, helvetica, sans-serif"/>
          <w:u w:val="single"/>
        </w:rPr>
        <w:t xml:space="preserve"> or only a minimal number of them </w:t>
      </w:r>
      <w:r w:rsidRPr="00597AEF">
        <w:rPr>
          <w:rFonts w:cs="verdana, helvetica, sans-serif"/>
          <w:u w:val="single"/>
        </w:rPr>
        <w:t>–</w:t>
      </w:r>
      <w:r w:rsidRPr="005820E6">
        <w:rPr>
          <w:rFonts w:cs="verdana, helvetica, sans-serif"/>
          <w:u w:val="single"/>
        </w:rPr>
        <w:t xml:space="preserve"> are tremendous. Nuclear deterrence </w:t>
      </w:r>
      <w:r w:rsidRPr="00597AEF">
        <w:rPr>
          <w:rFonts w:cs="verdana, helvetica, sans-serif"/>
          <w:u w:val="single"/>
        </w:rPr>
        <w:t>–</w:t>
      </w:r>
      <w:r w:rsidRPr="005820E6">
        <w:rPr>
          <w:rFonts w:cs="verdana, helvetica, sans-serif"/>
          <w:u w:val="single"/>
        </w:rPr>
        <w:t xml:space="preserve"> a threat to kill hundreds of thousands or millions of people </w:t>
      </w:r>
      <w:r w:rsidRPr="00597AEF">
        <w:rPr>
          <w:rFonts w:cs="verdana, helvetica, sans-serif"/>
          <w:u w:val="single"/>
        </w:rPr>
        <w:t>–</w:t>
      </w:r>
      <w:r w:rsidRPr="005820E6">
        <w:rPr>
          <w:rFonts w:cs="verdana, helvetica, sans-serif"/>
          <w:u w:val="single"/>
        </w:rPr>
        <w:t xml:space="preserve"> is a concept that does not fit into traditional morals. Yet it has worked, preventing catastrophic wars while making people more civilized and cautious. </w:t>
      </w:r>
      <w:r>
        <w:rPr>
          <w:rFonts w:cs="verdana, helvetica, sans-serif"/>
        </w:rPr>
        <w:t>When one pole of nuclear deterrence weakened, due to Russia’s political decline in the 1990’s, NATO, a defensive union of democratic and peaceful states, committed aggression against Yugoslavia.</w:t>
      </w:r>
    </w:p>
    <w:p w14:paraId="45490953" w14:textId="77777777" w:rsidR="00CF5D92" w:rsidRDefault="00CF5D92" w:rsidP="00CF5D92">
      <w:pPr>
        <w:pStyle w:val="BB-Contentions"/>
      </w:pPr>
      <w:r>
        <w:t>2. Anxious Allies.</w:t>
      </w:r>
    </w:p>
    <w:p w14:paraId="1DF78ADF" w14:textId="77777777" w:rsidR="00CF5D92" w:rsidRDefault="00CF5D92" w:rsidP="00CF5D92">
      <w:pPr>
        <w:pStyle w:val="BB-Contentions"/>
      </w:pPr>
      <w:r>
        <w:t>Link: Having equal nuclear capability with Russia is a basic parameter for assuring our allies</w:t>
      </w:r>
    </w:p>
    <w:p w14:paraId="3C975F0F" w14:textId="77777777" w:rsidR="00CF5D92" w:rsidRDefault="00CF5D92" w:rsidP="00CF5D92">
      <w:pPr>
        <w:pStyle w:val="BB-Citation"/>
      </w:pPr>
      <w:r w:rsidRPr="00990809">
        <w:rPr>
          <w:u w:val="single"/>
        </w:rPr>
        <w:t>Dr. Keith Payne 2009</w:t>
      </w:r>
      <w:r>
        <w:t>. Dr. Keith Payne (President, National Institute for Public Policy, Graduate Department of Defense and Strategic Studies, Missouri State Univ) 2009 "How Much is Enough?: A Goal-Driven Approach to Defining Key Principles" </w:t>
      </w:r>
      <w:hyperlink r:id="rId729" w:history="1">
        <w:r w:rsidRPr="0018779E">
          <w:rPr>
            <w:rStyle w:val="Hyperlink"/>
          </w:rPr>
          <w:t>http://www.lanl.gov/conferences/sw/2009/docs/payne_livermore-2.pdf</w:t>
        </w:r>
      </w:hyperlink>
      <w:r>
        <w:rPr>
          <w:color w:val="810081"/>
          <w:u w:val="single"/>
        </w:rPr>
        <w:t xml:space="preserve"> </w:t>
      </w:r>
    </w:p>
    <w:p w14:paraId="16269852" w14:textId="77777777" w:rsidR="00CF5D92" w:rsidRDefault="00CF5D92" w:rsidP="00CF5D92">
      <w:pPr>
        <w:pStyle w:val="BB-Evidence"/>
      </w:pPr>
      <w:r>
        <w:t>The requirements for assurance must include an understanding of and integration of allied concerns. Those concerns appear to focus on the provision of U.S. </w:t>
      </w:r>
      <w:r>
        <w:rPr>
          <w:i/>
        </w:rPr>
        <w:t>nuclear </w:t>
      </w:r>
      <w:r>
        <w:t>capabilities with various preferred force characteristics and locations. This points to a spectrum of possible requirements because allies judge U.S. forces according to their own varying and unique security circumstances. Some allies appear to care deeply about the quantity, characteristics and location of U.S. nuclear forces. Ensuring that U.S. strategic capabilities are seen as being at least comparable to those of Russia appears to be a basic parameter for assurance.</w:t>
      </w:r>
    </w:p>
    <w:p w14:paraId="61AE3B68" w14:textId="77777777" w:rsidR="00CF5D92" w:rsidRDefault="00CF5D92" w:rsidP="00CF5D92">
      <w:pPr>
        <w:pStyle w:val="BB-Contentions"/>
      </w:pPr>
      <w:r>
        <w:lastRenderedPageBreak/>
        <w:t>Link: Risk of nuclear proliferation if allies lose assurance of US nuclear capabilities</w:t>
      </w:r>
    </w:p>
    <w:p w14:paraId="7429F8C4" w14:textId="77777777" w:rsidR="00CF5D92" w:rsidRDefault="00CF5D92" w:rsidP="00CF5D92">
      <w:pPr>
        <w:pStyle w:val="BB-Citation"/>
      </w:pPr>
      <w:r w:rsidRPr="00990809">
        <w:rPr>
          <w:u w:val="single"/>
        </w:rPr>
        <w:t>Dr. Keith Payne 2009</w:t>
      </w:r>
      <w:r>
        <w:t xml:space="preserve">. Dr. Keith Payne (President, National Institute for Public Policy, Graduate Department of Defense and Strategic Studies, Missouri State Univ) 2009 "How Much is Enough?: A Goal-Driven Approach to Defining Key Principles" (brackets &amp; ellipses in original) </w:t>
      </w:r>
      <w:hyperlink r:id="rId730" w:history="1">
        <w:r w:rsidRPr="0018779E">
          <w:rPr>
            <w:rStyle w:val="Hyperlink"/>
          </w:rPr>
          <w:t>http://www.lanl.gov/conferences/sw/2009/docs/payne_livermore-2.pdf</w:t>
        </w:r>
      </w:hyperlink>
      <w:r w:rsidRPr="004B396F">
        <w:t xml:space="preserve"> (ellipses and brackets in original)</w:t>
      </w:r>
    </w:p>
    <w:p w14:paraId="09397E4D" w14:textId="77777777" w:rsidR="00CF5D92" w:rsidRDefault="00CF5D92" w:rsidP="00CF5D92">
      <w:pPr>
        <w:pStyle w:val="BB-Evidence"/>
      </w:pPr>
      <w:r>
        <w:t>There is a direct connection between allied perceptions of the assurance value of U.S. nuclear weapons for extended deterrence and nuclear non-proliferation: the U.S. withdrawal of its </w:t>
      </w:r>
      <w:r>
        <w:rPr>
          <w:rFonts w:ascii="Times New Roman,Times New Roman" w:hAnsi="Times New Roman,Times New Roman" w:cs="Times New Roman,Times New Roman"/>
          <w:i/>
        </w:rPr>
        <w:t>nuclear </w:t>
      </w:r>
      <w:r>
        <w:t>extended deterrent coverage would create new and powerful incentives for nuclear proliferation among U.S. friends and allies who, to date, have felt sufficiently secure under the U.S. extended nuclear deterrent to remain non-nuclear. As a 2007 report by the Department of State’s International Security Advisory Board concludes: There is clear evidence in diplomatic channels that U.S. assurances to include the nuclear umbrella have been, and continue to be, the single most important reason many allies have foresworn nuclear weapons. This umbrella is too important to sacrifice on the basis of an unproven ideal that nuclear disarmament in the U.S. would lead to a more secure world....a lessening of the U.S. nuclear umbrella could very well trigger a cascade [of nuclear proliferation] in East Asia and the Middle East.</w:t>
      </w:r>
    </w:p>
    <w:p w14:paraId="7DAF16A0" w14:textId="77777777" w:rsidR="00CF5D92" w:rsidRDefault="00CF5D92" w:rsidP="00CF5D92">
      <w:pPr>
        <w:pStyle w:val="BB-Contentions"/>
      </w:pPr>
      <w:r>
        <w:t>Brink: We are dangerously close to a tipping point in nuclear proliferation</w:t>
      </w:r>
    </w:p>
    <w:p w14:paraId="41040358" w14:textId="77777777" w:rsidR="00CF5D92" w:rsidRDefault="00CF5D92" w:rsidP="00CF5D92">
      <w:pPr>
        <w:pStyle w:val="BB-Citation"/>
      </w:pPr>
      <w:r w:rsidRPr="00990809">
        <w:rPr>
          <w:u w:val="single"/>
        </w:rPr>
        <w:t>Congressional Commission on the Strategic Posture of the United States 2009.</w:t>
      </w:r>
      <w:r>
        <w:t xml:space="preserve"> Congressional Commission on the Strategic Posture of the United States (former Defense Secretaries William Perry (chairman) and James Schlensinger (vice-chairman); bipartisan committee selected by Congress) presented to Congress on 6 May 2009 </w:t>
      </w:r>
      <w:hyperlink r:id="rId731" w:history="1">
        <w:r w:rsidRPr="0018779E">
          <w:rPr>
            <w:rStyle w:val="Hyperlink"/>
          </w:rPr>
          <w:t>http://www.usip.org/files/America's_Strategic_Posture_Auth_Ed.pdf</w:t>
        </w:r>
      </w:hyperlink>
      <w:r>
        <w:rPr>
          <w:u w:val="single"/>
        </w:rPr>
        <w:t xml:space="preserve"> </w:t>
      </w:r>
    </w:p>
    <w:p w14:paraId="52010D53" w14:textId="77777777" w:rsidR="00CF5D92" w:rsidRDefault="00CF5D92" w:rsidP="00CF5D92">
      <w:pPr>
        <w:pStyle w:val="BB-Evidence"/>
      </w:pPr>
      <w:r>
        <w:t>But we are in danger of losing the battle to stop proliferation. Under the guise of a nuclear power program, North Korea has developed a small nuclear arsenal in the last few years. Iran appears to be following in its footsteps, and other nations, particularly in the Mideast, are starting nuclear power programs using Iran as a model. Thus, the proliferation of nuclear weapons and fissile materials is dangerously close to a “tipping point.”</w:t>
      </w:r>
    </w:p>
    <w:p w14:paraId="0D691880" w14:textId="77777777" w:rsidR="00CF5D92" w:rsidRDefault="00CF5D92" w:rsidP="00CF5D92">
      <w:pPr>
        <w:pStyle w:val="BB-Contentions"/>
      </w:pPr>
      <w:r>
        <w:t>Impact: Nuclear weapons proliferation = more risk of nuclear terrorism</w:t>
      </w:r>
    </w:p>
    <w:p w14:paraId="13DD96D5" w14:textId="77777777" w:rsidR="00CF5D92" w:rsidRDefault="00CF5D92" w:rsidP="00CF5D92">
      <w:pPr>
        <w:pStyle w:val="BB-Citation"/>
      </w:pPr>
      <w:r w:rsidRPr="00990809">
        <w:rPr>
          <w:u w:val="single"/>
        </w:rPr>
        <w:t>Congressional Commission on the Strategic Posture of the United States 2009.</w:t>
      </w:r>
      <w:r>
        <w:t xml:space="preserve"> Congressional Commission on the Strategic Posture of the United States (former Defense Secretaries William Perry (chairman) and James Schlensinger (vice-chairman); bipartisan committee selected by Congress) presented to Congress on 6 May 2009 </w:t>
      </w:r>
      <w:hyperlink r:id="rId732" w:history="1">
        <w:r w:rsidRPr="0018779E">
          <w:rPr>
            <w:rStyle w:val="Hyperlink"/>
          </w:rPr>
          <w:t>http://www.usip.org/files/America's_Strategic_Posture_Auth_Ed.pdf</w:t>
        </w:r>
      </w:hyperlink>
      <w:r>
        <w:rPr>
          <w:u w:val="single"/>
        </w:rPr>
        <w:t xml:space="preserve"> </w:t>
      </w:r>
    </w:p>
    <w:p w14:paraId="36F022ED" w14:textId="77777777" w:rsidR="00CF5D92" w:rsidRDefault="00CF5D92" w:rsidP="00CF5D92">
      <w:pPr>
        <w:pStyle w:val="BB-Evidence"/>
      </w:pPr>
      <w:r>
        <w:t xml:space="preserve">Nuclear weapons have safeguarded our security for decades during the Cold War by deterring an attack on the United States or its allies. We will need to maintain this deterrence capability for some years to come. On the other hand, </w:t>
      </w:r>
      <w:r>
        <w:rPr>
          <w:u w:val="single"/>
        </w:rPr>
        <w:t>if nuclear weapons were to fall into the hands of a terror organization, they could pose an extremely serious threat to our security, and one for which deterrence would not be applicable. This is not a theoretical danger. Al Qaeda, for example, has declared that obtaining a nuclear weapon is a “holy duty” for its members</w:t>
      </w:r>
      <w:r>
        <w:t xml:space="preserve">. Fortunately, no terror group is able to build a nuclear weapon from scratch, but </w:t>
      </w:r>
      <w:r>
        <w:rPr>
          <w:u w:val="single"/>
        </w:rPr>
        <w:t>as new nations achieve a nuclear weapons capability, the probability increases that one of these new nuclear powers will either sell or lose control of its fissile material or even one of its bombs. This is also not a theoretical danger, as illustrated by A. Q. Khan’s black market in nuclear materials and technology. Thus, preventing nuclear terrorism is closely tied to preventing the proliferation of nuclear weapons.</w:t>
      </w:r>
    </w:p>
    <w:p w14:paraId="3578A4C2" w14:textId="77777777" w:rsidR="00CF5D92" w:rsidRDefault="00CF5D92" w:rsidP="00CF5D92">
      <w:pPr>
        <w:pStyle w:val="BB-Contentions"/>
      </w:pPr>
      <w:r>
        <w:t>ADDITIONAL EVIDENCE ABOUT ANXIOUS ALLIES</w:t>
      </w:r>
    </w:p>
    <w:p w14:paraId="705564F7" w14:textId="77777777" w:rsidR="00CF5D92" w:rsidRDefault="00CF5D92" w:rsidP="00CF5D92">
      <w:pPr>
        <w:pStyle w:val="BB-Contentions"/>
      </w:pPr>
      <w:r>
        <w:t>US must maintain more nuclear capabilities to defend our allies than we would if we were only defending ourselves</w:t>
      </w:r>
    </w:p>
    <w:p w14:paraId="170F444E" w14:textId="77777777" w:rsidR="00CF5D92" w:rsidRDefault="00CF5D92" w:rsidP="00CF5D92">
      <w:pPr>
        <w:pStyle w:val="BB-Citation"/>
      </w:pPr>
      <w:r w:rsidRPr="00990809">
        <w:rPr>
          <w:u w:val="single"/>
        </w:rPr>
        <w:t>Congressional Commission on the Strategic Posture of the United States 2009.</w:t>
      </w:r>
      <w:r>
        <w:t xml:space="preserve"> Congressional Commission on the Strategic Posture of the United States (former Defense Secretaries William Perry (chairman) and James Schlensinger (vice-chairman); bipartisan committee selected by Congress) presented to Congress on 6 May 2009 </w:t>
      </w:r>
      <w:hyperlink r:id="rId733" w:history="1">
        <w:r w:rsidRPr="0018779E">
          <w:rPr>
            <w:rStyle w:val="Hyperlink"/>
          </w:rPr>
          <w:t>http://www.usip.org/files/America's_Strategic_Posture_Auth_Ed.pdf</w:t>
        </w:r>
      </w:hyperlink>
      <w:r>
        <w:rPr>
          <w:color w:val="0000FF"/>
          <w:u w:val="single"/>
        </w:rPr>
        <w:t xml:space="preserve"> </w:t>
      </w:r>
    </w:p>
    <w:p w14:paraId="3FBC1F74" w14:textId="77777777" w:rsidR="00CF5D92" w:rsidRDefault="00CF5D92" w:rsidP="00CF5D92">
      <w:pPr>
        <w:pStyle w:val="BB-Evidence"/>
      </w:pPr>
      <w:r>
        <w:t>Even as it works to engage Russia and assure Russia that it need not fear encirclement and containment, the United States needs to ensure that deterrence will be effective whenever it is needed. It must also continue to concern itself with stability in its strategic military relationship with Russia. It must continue to safeguard the interests of its allies as it does so. Their assurance that extended deterrence remains credible and effective may require that the United States retain numbers or types of nuclear capabilities that it might not deem necessary if it were concerned only with its own defense.</w:t>
      </w:r>
    </w:p>
    <w:p w14:paraId="2F0F8B0B" w14:textId="77777777" w:rsidR="00CF5D92" w:rsidRDefault="00CF5D92" w:rsidP="00CF5D92">
      <w:pPr>
        <w:pStyle w:val="BB-Contentions"/>
      </w:pPr>
      <w:r>
        <w:lastRenderedPageBreak/>
        <w:t>Requirements for US nuclear weapons are not just deterrence of enemies in time of crisis, but assurance of our allies</w:t>
      </w:r>
    </w:p>
    <w:p w14:paraId="0256000A" w14:textId="77777777" w:rsidR="00CF5D92" w:rsidRDefault="00CF5D92" w:rsidP="00CF5D92">
      <w:pPr>
        <w:pStyle w:val="BB-Citation"/>
      </w:pPr>
      <w:r w:rsidRPr="00990809">
        <w:rPr>
          <w:u w:val="single"/>
        </w:rPr>
        <w:t>Congressional Commission on the Strategic Posture of the United States 2009.</w:t>
      </w:r>
      <w:r>
        <w:t xml:space="preserve"> Congressional Commission on the Strategic Posture of the United States (former Defense Secretaries William Perry (chairman) and James Schlensinger (vice-chairman); bipartisan committee selected by Congress) presented to Congress on 6 May 2009 </w:t>
      </w:r>
      <w:hyperlink r:id="rId734" w:history="1">
        <w:r w:rsidRPr="0018779E">
          <w:rPr>
            <w:rStyle w:val="Hyperlink"/>
          </w:rPr>
          <w:t>http://www.usip.org/files/America's_Strategic_Posture_Auth_Ed.pdf</w:t>
        </w:r>
      </w:hyperlink>
      <w:r>
        <w:rPr>
          <w:color w:val="0000FF"/>
          <w:u w:val="single"/>
        </w:rPr>
        <w:t xml:space="preserve"> </w:t>
      </w:r>
    </w:p>
    <w:p w14:paraId="384C2758" w14:textId="77777777" w:rsidR="00CF5D92" w:rsidRDefault="00CF5D92" w:rsidP="00CF5D92">
      <w:pPr>
        <w:pStyle w:val="BB-Evidence"/>
      </w:pPr>
      <w:r>
        <w:t>The sizing of U.S. forces remains overwhelmingly driven by the requirements of essential equivalence and strategic stability with Russia. For the deterrence of attacks by regional aggressors and even China, the force structure requirements are relatively modest</w:t>
      </w:r>
      <w:r w:rsidRPr="005820E6">
        <w:rPr>
          <w:u w:val="single"/>
        </w:rPr>
        <w:t>. The focus on Russia is not because the United States and Russia are enemies; they are not. No one seriously contemplates a direct Russian attack on the United States. Some U.S. allies located closer to Russia, however, are fearful of Russia and its tactical nuclear forces. The imbalance in non-strategic nuclear weapons, which greatly favors Russia, is of rising concern</w:t>
      </w:r>
      <w:r>
        <w:t xml:space="preserve"> and an illustration of the new challenges of strategic stability as reductions in strategic weapons proceed. </w:t>
      </w:r>
      <w:r w:rsidRPr="005820E6">
        <w:rPr>
          <w:u w:val="single"/>
        </w:rPr>
        <w:t>The need to reassure U.S. allies and also to hedge against a possible turn for the worse in Russia (or China) points to the fact that the U.S. nuclear posture must be designed to address a very broad set of U.S. objectives, including not just deterrence of enemies in time of crisis and war but also assurance of our allies and dissuasion of potential adversaries</w:t>
      </w:r>
      <w:r>
        <w:t>.</w:t>
      </w:r>
    </w:p>
    <w:p w14:paraId="5C8E3F26" w14:textId="77777777" w:rsidR="00CF5D92" w:rsidRDefault="00CF5D92" w:rsidP="00CF5D92">
      <w:pPr>
        <w:pStyle w:val="BB-Contentions"/>
      </w:pPr>
      <w:r>
        <w:t>Evolving requirements mean we have to protect allies with our nukes: If we fail to meet their security needs, they may seek nuclear weapons, a significant blow to US interests</w:t>
      </w:r>
    </w:p>
    <w:p w14:paraId="58198007" w14:textId="77777777" w:rsidR="00CF5D92" w:rsidRDefault="00CF5D92" w:rsidP="00CF5D92">
      <w:pPr>
        <w:pStyle w:val="BB-Citation"/>
      </w:pPr>
      <w:r w:rsidRPr="00990809">
        <w:rPr>
          <w:u w:val="single"/>
        </w:rPr>
        <w:t>Congressional Commission on the Strategic Posture of the United States 2009.</w:t>
      </w:r>
      <w:r>
        <w:t xml:space="preserve"> Congressional Commission on the Strategic Posture of the United States (former Defense Secretaries William Perry (chairman) and James Schlensinger (vice-chairman); bipartisan committee selected by Congress) presented to Congress on 6 May 2009 </w:t>
      </w:r>
      <w:hyperlink r:id="rId735" w:history="1">
        <w:r w:rsidRPr="0018779E">
          <w:rPr>
            <w:rStyle w:val="Hyperlink"/>
          </w:rPr>
          <w:t>http://www.usip.org/files/America's_Strategic_Posture_Auth_Ed.pdf</w:t>
        </w:r>
      </w:hyperlink>
      <w:r>
        <w:rPr>
          <w:u w:val="single"/>
        </w:rPr>
        <w:t xml:space="preserve"> </w:t>
      </w:r>
    </w:p>
    <w:p w14:paraId="6551639C" w14:textId="77777777" w:rsidR="00CF5D92" w:rsidRDefault="00CF5D92" w:rsidP="00CF5D92">
      <w:pPr>
        <w:pStyle w:val="BB-Evidence"/>
      </w:pPr>
      <w:r>
        <w:t xml:space="preserve">Third, there is a challenge associated with adapting extended U.S. deterrence policies and programs. </w:t>
      </w:r>
      <w:r w:rsidRPr="005820E6">
        <w:rPr>
          <w:u w:val="single"/>
        </w:rPr>
        <w:t>The requirements of extended deterrence in Europe are evolving, given the changing relationship with Russia, the perception of some allies that they are keenly vulnerable to Russian military coercion, and the perception of others of a rising nuclear threat from the Middle East.</w:t>
      </w:r>
      <w:r>
        <w:t xml:space="preserve"> The requirements of extended deterrence in Asia are also evolving, as North Korea has crossed the nuclear threshold and China modernizes its strategic forces. In the Middle East, various states depend on the United States as a security guarantor and question whether or how it might stand up to a nuclear-armed regional power. </w:t>
      </w:r>
      <w:r w:rsidRPr="005820E6">
        <w:rPr>
          <w:u w:val="single"/>
        </w:rPr>
        <w:t>These concerns require a clear and credible response from the United States. Failure to meet their security needs could have significant repercussions. A quick survey of the potential nuclear candidates in Northeast Asia and the Middle East brings home the point that many potential proliferation candidates are friends and even allies of the United States. A decision by those friends and allies to seek nuclear weapons would be a significant blow to U.S. interests.</w:t>
      </w:r>
    </w:p>
    <w:p w14:paraId="7E67340E" w14:textId="77777777" w:rsidR="00CF5D92" w:rsidRDefault="00CF5D92" w:rsidP="00CF5D92">
      <w:pPr>
        <w:pStyle w:val="BB-Contentions"/>
      </w:pPr>
      <w:r>
        <w:t>We need our nuclear weapons to be comparable to Russia's - not for "warfighting" but for assuring allies</w:t>
      </w:r>
    </w:p>
    <w:p w14:paraId="5844FBDD" w14:textId="77777777" w:rsidR="00CF5D92" w:rsidRDefault="00CF5D92" w:rsidP="00CF5D92">
      <w:pPr>
        <w:pStyle w:val="BB-Citation"/>
      </w:pPr>
      <w:r w:rsidRPr="00990809">
        <w:rPr>
          <w:u w:val="single"/>
        </w:rPr>
        <w:t>Dr. Keith Payne 2009.</w:t>
      </w:r>
      <w:r>
        <w:t xml:space="preserve"> Dr. Keith Payne (President, National Institute for Public Policy, Graduate Department of Defense and Strategic Studies, Missouri State Univ) 2009 "How Much is Enough?: A Goal-Driven Approach to Defining Key Principles" </w:t>
      </w:r>
      <w:hyperlink r:id="rId736" w:history="1">
        <w:r w:rsidRPr="0018779E">
          <w:rPr>
            <w:rStyle w:val="Hyperlink"/>
          </w:rPr>
          <w:t>http://www.lanl.gov/conferences/sw/2009/docs/payne_livermore-2.pdf</w:t>
        </w:r>
      </w:hyperlink>
      <w:r>
        <w:rPr>
          <w:color w:val="0000FF"/>
          <w:u w:val="single"/>
        </w:rPr>
        <w:t xml:space="preserve"> </w:t>
      </w:r>
    </w:p>
    <w:p w14:paraId="697F3402" w14:textId="77777777" w:rsidR="00CF5D92" w:rsidRDefault="00CF5D92" w:rsidP="00CF5D92">
      <w:pPr>
        <w:pStyle w:val="BB-Evidence"/>
      </w:pPr>
      <w:r>
        <w:t>The goal of assurance provides some additional pertinent metrics for U.S. force adequacy. For example, officials in NATO countries have indicated that U.S. strategic nuclear force levels should be comparable to Russia’s and that some number of U.S. nuclear weapons must remain deployed on NATO territory. These metrics appear to have nothing to do with the possible demands of "warfighting," but are important for the psychological/political goal of allied assurance.</w:t>
      </w:r>
    </w:p>
    <w:p w14:paraId="4FFB320D" w14:textId="77777777" w:rsidR="00CF5D92" w:rsidRDefault="00CF5D92" w:rsidP="00CF5D92">
      <w:pPr>
        <w:pStyle w:val="BB-Contentions"/>
      </w:pPr>
      <w:r>
        <w:t>3. Eager Enemies.</w:t>
      </w:r>
    </w:p>
    <w:p w14:paraId="72BC0A31" w14:textId="77777777" w:rsidR="00CF5D92" w:rsidRDefault="00CF5D92" w:rsidP="00CF5D92">
      <w:pPr>
        <w:pStyle w:val="BB-Contentions"/>
      </w:pPr>
      <w:r>
        <w:t>Link: Reducing US nuclear weapons gives America's enemies every incentive to advance their own</w:t>
      </w:r>
    </w:p>
    <w:p w14:paraId="32DFE21A" w14:textId="77777777" w:rsidR="00CF5D92" w:rsidRDefault="00CF5D92" w:rsidP="00CF5D92">
      <w:pPr>
        <w:pStyle w:val="BB-Citation"/>
      </w:pPr>
      <w:r w:rsidRPr="00990809">
        <w:rPr>
          <w:u w:val="single"/>
        </w:rPr>
        <w:t>Conn Carroll with Heritage Foundation in 2010.</w:t>
      </w:r>
      <w:r>
        <w:t xml:space="preserve"> Conn Carroll (Assistant Director for The Heritage Foundation's Strategic Communications ) 6 Apr 2010 Morning Bell: The Road to a New Nuclear Arms Race </w:t>
      </w:r>
      <w:hyperlink r:id="rId737" w:history="1">
        <w:r w:rsidRPr="0018779E">
          <w:rPr>
            <w:rStyle w:val="Hyperlink"/>
          </w:rPr>
          <w:t>http://blog.heritage.org/2010/04/06/morning-bell-the-road-to-a-new-nuclear-arms-race/</w:t>
        </w:r>
      </w:hyperlink>
    </w:p>
    <w:p w14:paraId="51F1D34A" w14:textId="77777777" w:rsidR="00CF5D92" w:rsidRDefault="00CF5D92" w:rsidP="00CF5D92">
      <w:pPr>
        <w:pStyle w:val="BB-Evidence"/>
      </w:pPr>
      <w:r>
        <w:rPr>
          <w:rFonts w:cs="helvetica, arial, sans-serif"/>
        </w:rPr>
        <w:t>First START and now the NPR demonstrate a shift by the Obama administration away from relying on nuclear deterrence to protect America and toward reliance on unverifiable international treaties. But as President Obama makes our nuclear arsenal smaller, less reliable and less usable, it becomes a far less credible deterrent to nuclear attack. Rather than serve as an example for other nation’s to follow, President Obama’s nuclear weakness will only give America’s enemies every incentive to advance their own programs.</w:t>
      </w:r>
    </w:p>
    <w:p w14:paraId="4543A18A" w14:textId="77777777" w:rsidR="00CF5D92" w:rsidRDefault="00CF5D92" w:rsidP="00CF5D92">
      <w:pPr>
        <w:pStyle w:val="BB-Contentions"/>
      </w:pPr>
      <w:r>
        <w:lastRenderedPageBreak/>
        <w:t>Brink: We are dangerously close to a tipping point in nuclear proliferation. Cross-apply Brink card from DA-1 above.</w:t>
      </w:r>
    </w:p>
    <w:p w14:paraId="4E98F4F0" w14:textId="77777777" w:rsidR="00CF5D92" w:rsidRDefault="00CF5D92" w:rsidP="00CF5D92">
      <w:pPr>
        <w:pStyle w:val="BB-Contentions"/>
      </w:pPr>
      <w:r>
        <w:t>Impact: Nuclear weapons proliferation = more risk of nuclear terrorism. Cross-apply Impact card from DA-1 above.</w:t>
      </w:r>
    </w:p>
    <w:p w14:paraId="5CF971CE" w14:textId="77777777" w:rsidR="00CF5D92" w:rsidRDefault="00CF5D92" w:rsidP="00CF5D92">
      <w:pPr>
        <w:pStyle w:val="BB-Contentions"/>
      </w:pPr>
      <w:r>
        <w:t>4. Russian coercion</w:t>
      </w:r>
    </w:p>
    <w:p w14:paraId="688FC4C6" w14:textId="77777777" w:rsidR="00CF5D92" w:rsidRDefault="00CF5D92" w:rsidP="00CF5D92">
      <w:pPr>
        <w:pStyle w:val="BB-Contentions"/>
      </w:pPr>
      <w:r>
        <w:t>Link: Russia is increasing its non-strategic nuclear forces (NSNF)</w:t>
      </w:r>
    </w:p>
    <w:p w14:paraId="6E7CD112" w14:textId="77777777" w:rsidR="00CF5D92" w:rsidRDefault="00CF5D92" w:rsidP="00CF5D92">
      <w:pPr>
        <w:pStyle w:val="BB-Citation"/>
      </w:pPr>
      <w:r w:rsidRPr="00990809">
        <w:rPr>
          <w:u w:val="single"/>
        </w:rPr>
        <w:t>Congressional Commission on the Strategic Posture of the United States 2009.</w:t>
      </w:r>
      <w:r>
        <w:t xml:space="preserve"> Congressional Commission on the Strategic Posture of the United States (former Defense Secretaries William Perry (chairman) and James Schlensinger (vice-chairman); bipartisan committee selected by Congress) presented to Congress on 6 May 2009 </w:t>
      </w:r>
      <w:hyperlink r:id="rId738" w:history="1">
        <w:r w:rsidRPr="0018779E">
          <w:rPr>
            <w:rStyle w:val="Hyperlink"/>
          </w:rPr>
          <w:t>http://www.usip.org/files/America's_Strategic_Posture_Auth_Ed.pdf</w:t>
        </w:r>
      </w:hyperlink>
      <w:r>
        <w:rPr>
          <w:color w:val="0000FF"/>
          <w:u w:val="single"/>
        </w:rPr>
        <w:t xml:space="preserve"> </w:t>
      </w:r>
    </w:p>
    <w:p w14:paraId="456D8405" w14:textId="77777777" w:rsidR="00CF5D92" w:rsidRDefault="00CF5D92" w:rsidP="00CF5D92">
      <w:pPr>
        <w:pStyle w:val="BB-Evidence"/>
      </w:pPr>
      <w:r>
        <w:t>As part of its effort to compensate for weaknesses in its conventional forces, Russia’s military leaders are putting more emphasis on non-strategic nuclear forces (NSNF, particularly weapons intended for tactical use on the battlefield). Russia no longer sees itself as capable of defending its vast territory and nearby interests with conventional forces.</w:t>
      </w:r>
    </w:p>
    <w:p w14:paraId="156E7DA0" w14:textId="77777777" w:rsidR="00CF5D92" w:rsidRDefault="00CF5D92" w:rsidP="00CF5D92">
      <w:pPr>
        <w:pStyle w:val="BB-Contentions"/>
      </w:pPr>
      <w:r>
        <w:t>Link: US needs to hedge against Russia's nuclear threats to coerce its neighbors</w:t>
      </w:r>
    </w:p>
    <w:p w14:paraId="4AD61361" w14:textId="77777777" w:rsidR="00CF5D92" w:rsidRDefault="00CF5D92" w:rsidP="00CF5D92">
      <w:pPr>
        <w:pStyle w:val="BB-Citation"/>
      </w:pPr>
      <w:r w:rsidRPr="00990809">
        <w:rPr>
          <w:u w:val="single"/>
        </w:rPr>
        <w:t>Congressional Commission on the Strategic Posture of the United States 2009.</w:t>
      </w:r>
      <w:r>
        <w:t xml:space="preserve"> Congressional Commission on the Strategic Posture of the United States (former Defense Secretaries William Perry (chairman) and James Schlensinger (vice-chairman); bipartisan committee selected by Congress) presented to Congress on 6 May 2009 </w:t>
      </w:r>
      <w:hyperlink r:id="rId739" w:history="1">
        <w:r w:rsidRPr="0018779E">
          <w:rPr>
            <w:rStyle w:val="Hyperlink"/>
          </w:rPr>
          <w:t>http://www.usip.org/files/America's_Strategic_Posture_Auth_Ed.pdf</w:t>
        </w:r>
      </w:hyperlink>
      <w:r>
        <w:rPr>
          <w:u w:val="single"/>
        </w:rPr>
        <w:t xml:space="preserve"> </w:t>
      </w:r>
    </w:p>
    <w:p w14:paraId="11B2492E" w14:textId="77777777" w:rsidR="00CF5D92" w:rsidRDefault="00CF5D92" w:rsidP="00CF5D92">
      <w:pPr>
        <w:pStyle w:val="BB-Evidence"/>
      </w:pPr>
      <w:r>
        <w:t>The risk of direct military confrontation between the United States and Russia is much lower than during the Cold War. But the risk of nuclear coercion is another matter. After all, Russia has used nuclear threats to attempt to coerce some of its neighbors, including U.S. allies, and this is a problem for which U.S. nuclear strategy and capabilities remain relevant. It is also conceivable that these assessments might change for the worse at some future time, and the United States needs to hedge against that possibility.</w:t>
      </w:r>
    </w:p>
    <w:p w14:paraId="7FAE347C" w14:textId="77777777" w:rsidR="00CF5D92" w:rsidRDefault="00CF5D92" w:rsidP="00CF5D92">
      <w:pPr>
        <w:pStyle w:val="BB-Contentions"/>
      </w:pPr>
      <w:r>
        <w:t>Link: Russia has opened up new possibilities of using or threatening nuclear weapons in regional conflicts</w:t>
      </w:r>
    </w:p>
    <w:p w14:paraId="592083E3" w14:textId="77777777" w:rsidR="00CF5D92" w:rsidRDefault="00CF5D92" w:rsidP="00CF5D92">
      <w:pPr>
        <w:pStyle w:val="BB-Citation"/>
      </w:pPr>
      <w:r w:rsidRPr="00990809">
        <w:rPr>
          <w:u w:val="single"/>
        </w:rPr>
        <w:t>Congressional Commission on the Strategic Posture of the United States 2009.</w:t>
      </w:r>
      <w:r>
        <w:t xml:space="preserve"> Congressional Commission on the Strategic Posture of the United States (former Defense Secretaries William Perry (chairman) and James Schlensinger (vice-chairman); bipartisan committee selected by Congress) presented to Congress on 6 May 2009 </w:t>
      </w:r>
      <w:hyperlink r:id="rId740" w:history="1">
        <w:r w:rsidRPr="0018779E">
          <w:rPr>
            <w:rStyle w:val="Hyperlink"/>
          </w:rPr>
          <w:t>http://www.usip.org/files/America's_Strategic_Posture_Auth_Ed.pdf</w:t>
        </w:r>
      </w:hyperlink>
      <w:r>
        <w:rPr>
          <w:color w:val="0000FF"/>
          <w:u w:val="single"/>
        </w:rPr>
        <w:t xml:space="preserve"> </w:t>
      </w:r>
    </w:p>
    <w:p w14:paraId="4F708BA2" w14:textId="77777777" w:rsidR="00CF5D92" w:rsidRDefault="00CF5D92" w:rsidP="00CF5D92">
      <w:pPr>
        <w:pStyle w:val="BB-Evidence"/>
      </w:pPr>
      <w:r>
        <w:t xml:space="preserve">As the Cold War ended, and as noted above, these NSNF were reduced under the auspices of the PNIs and also the Treaty on Intermediate-range Nuclear Forces of 1987. Nonetheless, Russia reportedly retains a very large number of such weapons. </w:t>
      </w:r>
      <w:r w:rsidRPr="005820E6">
        <w:rPr>
          <w:u w:val="single"/>
        </w:rPr>
        <w:t xml:space="preserve">Senior Russian experts have reported that Russia has 3,800 operational tactical nuclear warheads with a large additional number in reserve. Some Russian military experts have written about use of very low yield nuclear </w:t>
      </w:r>
      <w:r w:rsidRPr="00597AEF">
        <w:rPr>
          <w:u w:val="single"/>
        </w:rPr>
        <w:t>“</w:t>
      </w:r>
      <w:r w:rsidRPr="005820E6">
        <w:rPr>
          <w:u w:val="single"/>
        </w:rPr>
        <w:t>scalpels</w:t>
      </w:r>
      <w:r w:rsidRPr="00597AEF">
        <w:rPr>
          <w:u w:val="single"/>
        </w:rPr>
        <w:t>”</w:t>
      </w:r>
      <w:r w:rsidRPr="005820E6">
        <w:rPr>
          <w:u w:val="single"/>
        </w:rPr>
        <w:t xml:space="preserve"> to defeat NATO forces. The combination of new warhead designs, the estimated production capability for new nuclear warheads, and precision delivery systems</w:t>
      </w:r>
      <w:r>
        <w:t xml:space="preserve"> such as the Iskander short-range tactical ballistic missile (known as the SS-26 in the West), </w:t>
      </w:r>
      <w:r w:rsidRPr="005820E6">
        <w:rPr>
          <w:u w:val="single"/>
        </w:rPr>
        <w:t>open up new possibilities for Russian efforts to threaten to use nuclear weapons to influence regional conflicts</w:t>
      </w:r>
      <w:r>
        <w:t>.</w:t>
      </w:r>
    </w:p>
    <w:p w14:paraId="2BA99C78" w14:textId="77777777" w:rsidR="00CF5D92" w:rsidRDefault="00CF5D92" w:rsidP="00CF5D92">
      <w:pPr>
        <w:pStyle w:val="BB-Contentions"/>
      </w:pPr>
      <w:r>
        <w:t>Link: Smaller force without modernization &amp; testing means we can't be sure we deter</w:t>
      </w:r>
    </w:p>
    <w:p w14:paraId="24E48089" w14:textId="77777777" w:rsidR="00CF5D92" w:rsidRDefault="00CF5D92" w:rsidP="00CF5D92">
      <w:pPr>
        <w:pStyle w:val="BB-Citation"/>
      </w:pPr>
      <w:r w:rsidRPr="00990809">
        <w:rPr>
          <w:u w:val="single"/>
        </w:rPr>
        <w:t>Kim Holmes, April 2010.</w:t>
      </w:r>
      <w:r>
        <w:t xml:space="preserve"> Kim Holmes (Vice President of Foreign and Defense Policy Studies at The Heritage Foundation as well as Director of the think tank's Kathryn and Shelby Cullom Davis Institute for International Studies) 9 Apr 2010 Crashing Obama’s Nuclear Wedding </w:t>
      </w:r>
      <w:hyperlink r:id="rId741" w:history="1">
        <w:r w:rsidRPr="0018779E">
          <w:rPr>
            <w:rStyle w:val="Hyperlink"/>
          </w:rPr>
          <w:t>http://blog.heritage.org/2010/04/09/crashing-obamas-nuclear-wedding/</w:t>
        </w:r>
      </w:hyperlink>
      <w:r>
        <w:t xml:space="preserve"> </w:t>
      </w:r>
    </w:p>
    <w:p w14:paraId="6D23D28C" w14:textId="77777777" w:rsidR="00CF5D92" w:rsidRDefault="00CF5D92" w:rsidP="00CF5D92">
      <w:pPr>
        <w:pStyle w:val="BB-Evidence"/>
      </w:pPr>
      <w:r>
        <w:rPr>
          <w:rFonts w:cs="helvetica, arial, sans-serif"/>
        </w:rPr>
        <w:t>A smaller force is also not necessarily a better one. Without modernization and testing, we can’t be sure the nuclear weapons we retain will actually deter aggression.</w:t>
      </w:r>
    </w:p>
    <w:p w14:paraId="12512957" w14:textId="77777777" w:rsidR="00CF5D92" w:rsidRDefault="00CF5D92" w:rsidP="00CF5D92">
      <w:pPr>
        <w:pStyle w:val="BB-Contentions"/>
      </w:pPr>
      <w:r>
        <w:t>Brink: Russia's coercion of its neighbors is a looming flash point</w:t>
      </w:r>
    </w:p>
    <w:p w14:paraId="4EABB869" w14:textId="77777777" w:rsidR="00CF5D92" w:rsidRDefault="00CF5D92" w:rsidP="00CF5D92">
      <w:pPr>
        <w:pStyle w:val="BB-Citation"/>
      </w:pPr>
      <w:r w:rsidRPr="00990809">
        <w:rPr>
          <w:u w:val="single"/>
        </w:rPr>
        <w:t>Denis Corboy, William Courtney and Kenneth Yalowitz, January 2009.</w:t>
      </w:r>
      <w:r>
        <w:t xml:space="preserve"> Denis Corboy (director of the Caucasus Policy Institute at King's College London and a former European Commission ambassador to Georgia), William Courtney (was U.S. ambassador to Kazakhstan and Georgia) and Kenneth Yalowitz was U.S. ambassador to Belarus and Georgia) 6 Jan 2009 NEW YORK TIMES, Russia's next flash point, </w:t>
      </w:r>
      <w:hyperlink r:id="rId742" w:history="1">
        <w:r w:rsidRPr="0018779E">
          <w:rPr>
            <w:rStyle w:val="Hyperlink"/>
          </w:rPr>
          <w:t>http://www.nytimes.com/2009/01/06/opinion/06iht-edcourtney.1.19125285.html</w:t>
        </w:r>
      </w:hyperlink>
      <w:r>
        <w:t xml:space="preserve"> </w:t>
      </w:r>
    </w:p>
    <w:p w14:paraId="2CCE6AC3" w14:textId="77777777" w:rsidR="00CF5D92" w:rsidRDefault="00CF5D92" w:rsidP="00CF5D92">
      <w:pPr>
        <w:pStyle w:val="BB-Evidence"/>
      </w:pPr>
      <w:r>
        <w:t>Russia's coercion of its neighbors is a looming flash point for Europe and the United States, and President-elect Barack Obama. Autocratic Russia is bent on exploiting weak neighbors and reversing perceived humiliations since the breakup of the Soviet Union.</w:t>
      </w:r>
    </w:p>
    <w:p w14:paraId="05E293C9" w14:textId="77777777" w:rsidR="00CF5D92" w:rsidRDefault="00CF5D92" w:rsidP="00CF5D92">
      <w:pPr>
        <w:pStyle w:val="BB-Contentions"/>
      </w:pPr>
      <w:r>
        <w:lastRenderedPageBreak/>
        <w:t>Impact: Threatens important US &amp; European interests</w:t>
      </w:r>
    </w:p>
    <w:p w14:paraId="604C2A6F" w14:textId="77777777" w:rsidR="00CF5D92" w:rsidRDefault="00CF5D92" w:rsidP="00CF5D92">
      <w:pPr>
        <w:pStyle w:val="BB-Citation"/>
      </w:pPr>
      <w:r w:rsidRPr="00990809">
        <w:rPr>
          <w:u w:val="single"/>
        </w:rPr>
        <w:t>Denis Corboy, William Courtney and Kenneth Yalowitz, January 2009.</w:t>
      </w:r>
      <w:r>
        <w:t xml:space="preserve"> Denis Corboy (director of the Caucasus Policy Institute at King's College London and a former European Commission ambassador to Georgia), William Courtney (was U.S. ambassador to Kazakhstan and Georgia) and Kenneth Yalowitz was U.S. ambassador to Belarus and Georgia) 6 Jan 2009 NEW YORK TIMES, Russia's next flash point, </w:t>
      </w:r>
      <w:hyperlink r:id="rId743" w:history="1">
        <w:r w:rsidRPr="0018779E">
          <w:rPr>
            <w:rStyle w:val="Hyperlink"/>
          </w:rPr>
          <w:t>http://www.nytimes.com/2009/01/06/opinion/06iht-edcourtney.1.19125285.html</w:t>
        </w:r>
      </w:hyperlink>
      <w:r>
        <w:t xml:space="preserve"> </w:t>
      </w:r>
    </w:p>
    <w:p w14:paraId="6504C8CD" w14:textId="77777777" w:rsidR="00CF5D92" w:rsidRDefault="00CF5D92" w:rsidP="00CF5D92">
      <w:pPr>
        <w:pStyle w:val="BB-Evidence"/>
      </w:pPr>
      <w:r>
        <w:t>Russian use of force could threaten important U.S. and European interests. Gaining control over Caspian energy would jeopardize tens of billions of dollars of Western investment and heighten Europe's energy dependence on Russia. U.S. and European forces in Afghanistan will increasingly depend on ground-based logistics through Central Asia and the South Caucasus.</w:t>
      </w:r>
    </w:p>
    <w:p w14:paraId="03985092" w14:textId="77777777" w:rsidR="00CF5D92" w:rsidRDefault="00CF5D92" w:rsidP="00CF5D92">
      <w:pPr>
        <w:pStyle w:val="BB-Contentions"/>
      </w:pPr>
      <w:r>
        <w:t>5. Unilateral reductions and fixed weapons targets are bad for deterrence</w:t>
      </w:r>
    </w:p>
    <w:p w14:paraId="05579A54" w14:textId="77777777" w:rsidR="00CF5D92" w:rsidRDefault="00CF5D92" w:rsidP="00CF5D92">
      <w:pPr>
        <w:pStyle w:val="BB-Contentions"/>
      </w:pPr>
      <w:r>
        <w:t>Link: Can't set a fixed number of weapons needed for deterrence</w:t>
      </w:r>
    </w:p>
    <w:p w14:paraId="0CC83F37" w14:textId="77777777" w:rsidR="00CF5D92" w:rsidRDefault="00CF5D92" w:rsidP="00CF5D92">
      <w:pPr>
        <w:pStyle w:val="BB-Citation"/>
      </w:pPr>
      <w:r w:rsidRPr="00990809">
        <w:rPr>
          <w:u w:val="single"/>
        </w:rPr>
        <w:t>Dr. Keith Payne 2009</w:t>
      </w:r>
      <w:r>
        <w:t>. Dr. Keith Payne (President, National Institute for Public Policy, Graduate Department of Defense and Strategic Studies, Missouri State Univ) 2009 "How Much is Enough?: A Goal-Driven Approach to Defining Key Principles" </w:t>
      </w:r>
      <w:hyperlink r:id="rId744" w:history="1">
        <w:r w:rsidRPr="0018779E">
          <w:rPr>
            <w:rStyle w:val="Hyperlink"/>
          </w:rPr>
          <w:t>http://www.lanl.gov/conferences/sw/2009/docs/payne_livermore-2.pdf</w:t>
        </w:r>
      </w:hyperlink>
    </w:p>
    <w:p w14:paraId="792DEB62" w14:textId="77777777" w:rsidR="00CF5D92" w:rsidRDefault="00CF5D92" w:rsidP="00CF5D92">
      <w:pPr>
        <w:pStyle w:val="BB-Evidence"/>
      </w:pPr>
      <w:r>
        <w:t>In the contemporary strategic environment</w:t>
      </w:r>
      <w:r w:rsidRPr="005820E6">
        <w:rPr>
          <w:u w:val="single"/>
        </w:rPr>
        <w:t>, it is impossible to provide high-confidence, quantitatively precise and enduring answers to the question "how much is enough" for deterrence. The familiar game of linking some specific number of nuclear weapons with confidence in deterrence and the adequacy of U.S. strategic forces in general remains popular, but it now is unsupportable. Whether the answer from the old formula now offered is 100, 500, 1000, or 1500 weapons, that answer is of little value for defining deterrence requirements apart from the rigorous analysis of opponents and contexts</w:t>
      </w:r>
      <w:r>
        <w:t xml:space="preserve"> described above. </w:t>
      </w:r>
      <w:r w:rsidRPr="005820E6">
        <w:rPr>
          <w:u w:val="single"/>
        </w:rPr>
        <w:t>And, even if done rigorously, identifying the requirements for deterrence is an incomplete basis for defining the necessary parameters for U.S. strategic forces in general</w:t>
      </w:r>
      <w:r>
        <w:t>.</w:t>
      </w:r>
    </w:p>
    <w:p w14:paraId="71ABF699" w14:textId="77777777" w:rsidR="00CF5D92" w:rsidRDefault="00CF5D92" w:rsidP="00CF5D92">
      <w:pPr>
        <w:pStyle w:val="BB-Contentions"/>
      </w:pPr>
      <w:r>
        <w:t>Link: Emphasizing unilateral nuclear reductions could weaken deterrence</w:t>
      </w:r>
    </w:p>
    <w:p w14:paraId="6D205047" w14:textId="77777777" w:rsidR="00CF5D92" w:rsidRDefault="00CF5D92" w:rsidP="00CF5D92">
      <w:pPr>
        <w:pStyle w:val="BB-Citation"/>
      </w:pPr>
      <w:r w:rsidRPr="00990809">
        <w:rPr>
          <w:u w:val="single"/>
        </w:rPr>
        <w:t>Congressional Commission on the Strategic Posture of the United States 2009.</w:t>
      </w:r>
      <w:r>
        <w:t xml:space="preserve"> Congressional Commission on the Strategic Posture of the United States (former Defense Secretaries William Perry (chairman) and James Schlensinger (vice-chairman); bipartisan committee selected by Congress) presented to Congress on 6 May 2009 </w:t>
      </w:r>
      <w:hyperlink r:id="rId745" w:history="1">
        <w:r w:rsidRPr="0018779E">
          <w:rPr>
            <w:rStyle w:val="Hyperlink"/>
          </w:rPr>
          <w:t>http://www.usip.org/files/America's_Strategic_Posture_Auth_Ed.pdf</w:t>
        </w:r>
      </w:hyperlink>
      <w:r>
        <w:rPr>
          <w:color w:val="0000FF"/>
          <w:u w:val="single"/>
        </w:rPr>
        <w:t xml:space="preserve"> </w:t>
      </w:r>
    </w:p>
    <w:p w14:paraId="0BB4A803" w14:textId="77777777" w:rsidR="00CF5D92" w:rsidRDefault="00CF5D92" w:rsidP="00CF5D92">
      <w:pPr>
        <w:pStyle w:val="BB-Evidence"/>
      </w:pPr>
      <w:r>
        <w:t>In contrast, arms control and nonproliferation and associated activities are inherently international in character and their success requires the broadest possible international support. This can become important when there are conflicts or trade-offs between the two. For example, a U.S. policy agenda that seems to stress unnecessarily our nuclear weapon posture could erode international cooperation to reduce nuclear dangers. Conversely, a policy agenda that emphasizes unilateral reductions could weaken the deterrence of foes and the assurance of allies. It is necessary to strike a balance in meeting these two imperatives.</w:t>
      </w:r>
    </w:p>
    <w:p w14:paraId="2C9E2414" w14:textId="77777777" w:rsidR="00CF5D92" w:rsidRDefault="00CF5D92" w:rsidP="00CF5D92">
      <w:pPr>
        <w:pStyle w:val="BB-Contentions"/>
      </w:pPr>
      <w:r>
        <w:t>Impact 1: Critical that we avoid undermining the balance of forces -- key to decreasing the chance of war.</w:t>
      </w:r>
    </w:p>
    <w:p w14:paraId="49DAD474" w14:textId="77777777" w:rsidR="00CF5D92" w:rsidRDefault="00CF5D92" w:rsidP="00CF5D92">
      <w:pPr>
        <w:pStyle w:val="BB-Citation"/>
      </w:pPr>
      <w:r w:rsidRPr="00990809">
        <w:rPr>
          <w:u w:val="single"/>
        </w:rPr>
        <w:t>Henry Sokolski, April 2010.</w:t>
      </w:r>
      <w:r>
        <w:t xml:space="preserve"> Henry Sokolski (Executive Director of the Nonproliferation Policy Education Center (NPEC), a Washington, D.C.-based nonprofit organization ) ARMED FORCES JOURNAL, April 2010 The nuclear crowd </w:t>
      </w:r>
      <w:hyperlink r:id="rId746" w:history="1">
        <w:r w:rsidRPr="0018779E">
          <w:rPr>
            <w:rStyle w:val="Hyperlink"/>
          </w:rPr>
          <w:t>http://www.npolicy.org/files/20100420-The_nuclear_crowd.pdf</w:t>
        </w:r>
      </w:hyperlink>
      <w:r>
        <w:t xml:space="preserve"> </w:t>
      </w:r>
    </w:p>
    <w:p w14:paraId="6B154107" w14:textId="77777777" w:rsidR="00CF5D92" w:rsidRDefault="00CF5D92" w:rsidP="00CF5D92">
      <w:pPr>
        <w:pStyle w:val="BB-Evidence"/>
      </w:pPr>
      <w:r>
        <w:t>First, as nuclear weapons deployments decline, more care must be taken to ensure military reductions or additions actually work to decrease the chances for war. If our security guarantees are to continue to neutralize the nuclear weapons yearnings of our allies, it is critical that we avoid doing anything to undermine the favorable correlation of forces the U.S. enjoys against its key nuclear competitors. In addition to making roughly equal nuclear reductions with Russia, then, the U.S. will have to keep other nuclear armed states, such as China and India, either from trying to catch up to U.S. nuclear weapons deployment levels or — as in the case of India and China, Pakistan and India, and Japan and China — with each other.</w:t>
      </w:r>
    </w:p>
    <w:p w14:paraId="296C900C" w14:textId="77777777" w:rsidR="00CF5D92" w:rsidRDefault="00CF5D92" w:rsidP="00CF5D92">
      <w:pPr>
        <w:pStyle w:val="BB-Contentions"/>
      </w:pPr>
      <w:r>
        <w:lastRenderedPageBreak/>
        <w:t>Impact 2: Holistic Deterrence. We need nuclear weapons to deter conventional war, too</w:t>
      </w:r>
    </w:p>
    <w:p w14:paraId="44DEE26B" w14:textId="77777777" w:rsidR="00CF5D92" w:rsidRDefault="00CF5D92" w:rsidP="00CF5D92">
      <w:pPr>
        <w:pStyle w:val="BB-Citation"/>
      </w:pPr>
      <w:r w:rsidRPr="00990809">
        <w:rPr>
          <w:rFonts w:ascii="verdana, arial, helvetica" w:hAnsi="verdana, arial, helvetica" w:cs="verdana, arial, helvetica"/>
          <w:u w:val="single"/>
        </w:rPr>
        <w:t>Elaine Grossman July 2009.</w:t>
      </w:r>
      <w:r>
        <w:rPr>
          <w:rFonts w:ascii="verdana, arial, helvetica" w:hAnsi="verdana, arial, helvetica" w:cs="verdana, arial, helvetica"/>
        </w:rPr>
        <w:t xml:space="preserve"> Elaine M. Grossman (journalist), 28 July 2009, </w:t>
      </w:r>
      <w:r>
        <w:t>U.S. Defense Official Skeptical of Revising Nuclear Deterrence Strategy, Global Security Newswire </w:t>
      </w:r>
      <w:hyperlink r:id="rId747" w:history="1">
        <w:r w:rsidRPr="0018779E">
          <w:rPr>
            <w:rStyle w:val="Hyperlink"/>
          </w:rPr>
          <w:t>http://gsn.nti.org/gsn/nw_20090728_5416.php</w:t>
        </w:r>
      </w:hyperlink>
    </w:p>
    <w:p w14:paraId="35A0F658" w14:textId="77777777" w:rsidR="00CF5D92" w:rsidRDefault="00CF5D92" w:rsidP="00CF5D92">
      <w:pPr>
        <w:pStyle w:val="BB-Evidence"/>
      </w:pPr>
      <w:r w:rsidRPr="004B396F">
        <w:rPr>
          <w:rFonts w:cs="verdana, arial, helvetica"/>
          <w:u w:val="single"/>
        </w:rPr>
        <w:t xml:space="preserve">A senior U.S. Defense Department official today voiced skepticism about proposals that would more </w:t>
      </w:r>
      <w:r w:rsidRPr="005820E6">
        <w:rPr>
          <w:rFonts w:cs="verdana, arial, helvetica"/>
          <w:u w:val="single"/>
        </w:rPr>
        <w:t>narrowly circumscribe the role of the nation's nuclear weapons</w:t>
      </w:r>
      <w:r w:rsidRPr="005820E6">
        <w:rPr>
          <w:rFonts w:cs="verdana, arial, helvetica"/>
        </w:rPr>
        <w:t xml:space="preserve"> (see </w:t>
      </w:r>
      <w:r w:rsidRPr="005820E6">
        <w:rPr>
          <w:rFonts w:cs="verdana, arial, helvetica"/>
          <w:i/>
        </w:rPr>
        <w:t>GSN</w:t>
      </w:r>
      <w:r w:rsidRPr="005820E6">
        <w:rPr>
          <w:rFonts w:cs="verdana, arial, helvetica"/>
        </w:rPr>
        <w:t xml:space="preserve">, May 12). </w:t>
      </w:r>
      <w:r w:rsidRPr="005820E6">
        <w:rPr>
          <w:u w:val="single"/>
        </w:rPr>
        <w:t>David Ochmanek</w:t>
      </w:r>
      <w:r w:rsidRPr="005820E6">
        <w:t>, the</w:t>
      </w:r>
      <w:r>
        <w:t xml:space="preserve"> deputy assistant defense secretary for forces transformation and resources, </w:t>
      </w:r>
      <w:r w:rsidRPr="004B396F">
        <w:rPr>
          <w:u w:val="single"/>
        </w:rPr>
        <w:t xml:space="preserve">said nuclear weapons continue to be useful beyond simply deterring an adversary's nuclear strike against the United States or its allies, despite views to the contrary. Rather, he said, the nation should continue to view nuclear deterrence as broadly capable of preventing both conventional and unconventional conflict. "It's probably unwise to draw artificial distinctions between what nuclear weapons deter and don't deter," </w:t>
      </w:r>
      <w:r>
        <w:t xml:space="preserve">he told reporters at a Defense Writers Group question-and-answer session this morning. </w:t>
      </w:r>
      <w:r w:rsidRPr="004B396F">
        <w:rPr>
          <w:u w:val="single"/>
        </w:rPr>
        <w:t>"I think it's better to think about the deterrent qualities of our force in a more holistic way."</w:t>
      </w:r>
    </w:p>
    <w:p w14:paraId="7B174EC7" w14:textId="77777777" w:rsidR="00CF5D92" w:rsidRDefault="00CF5D92" w:rsidP="00CF5D92">
      <w:pPr>
        <w:pStyle w:val="BB-Contentions"/>
      </w:pPr>
      <w:r>
        <w:t>6. Eroded Trust.</w:t>
      </w:r>
    </w:p>
    <w:p w14:paraId="48362D11" w14:textId="77777777" w:rsidR="00CF5D92" w:rsidRDefault="00CF5D92" w:rsidP="00CF5D92">
      <w:pPr>
        <w:pStyle w:val="BB-Contentions"/>
      </w:pPr>
      <w:r>
        <w:t>Link: Nuclear retargeting would erode trust between Moscow &amp; Washington</w:t>
      </w:r>
    </w:p>
    <w:p w14:paraId="616BB9EB" w14:textId="77777777" w:rsidR="00CF5D92" w:rsidRDefault="00CF5D92" w:rsidP="00CF5D92">
      <w:pPr>
        <w:pStyle w:val="BB-Citation"/>
      </w:pPr>
      <w:r w:rsidRPr="00990809">
        <w:rPr>
          <w:u w:val="single"/>
        </w:rPr>
        <w:t>RIA Novosti news agency, April 2009.</w:t>
      </w:r>
      <w:r>
        <w:t xml:space="preserve"> RIA NOVOSTI (Russian news agency) 15 Apr 2009 "U.S. experts propose minimal deterrence nuclear targeting policy" </w:t>
      </w:r>
      <w:hyperlink r:id="rId748" w:history="1">
        <w:r w:rsidRPr="0018779E">
          <w:rPr>
            <w:rStyle w:val="Hyperlink"/>
          </w:rPr>
          <w:t>http://en.rian.ru/world/20090415/121136396.html</w:t>
        </w:r>
      </w:hyperlink>
      <w:r>
        <w:t xml:space="preserve"> (brackets added; The Russian military expert mentioned in context was retired General Viktor Yesin, former chief of staff of the Russian Strategic Missile Forces)</w:t>
      </w:r>
    </w:p>
    <w:p w14:paraId="7CC856EA" w14:textId="77777777" w:rsidR="00CF5D92" w:rsidRDefault="00CF5D92" w:rsidP="00CF5D92">
      <w:pPr>
        <w:pStyle w:val="BB-Evidence"/>
      </w:pPr>
      <w:r>
        <w:rPr>
          <w:rFonts w:cs="georgia, arial, sans-serif"/>
        </w:rPr>
        <w:t>The [Federation of American Scientists/Natural Resources Defense Council] report, released last Wednesday, has so far not provoked much reaction in Russia. However, earlier today, a Russian military expert commented to the effect that any potential "retargeting" would only erode trust between Moscow and Washington.</w:t>
      </w:r>
    </w:p>
    <w:p w14:paraId="2CBB5A73" w14:textId="77777777" w:rsidR="00CF5D92" w:rsidRDefault="00CF5D92" w:rsidP="00CF5D92">
      <w:pPr>
        <w:pStyle w:val="BB-Contentions"/>
      </w:pPr>
      <w:r>
        <w:t>Brink: US-Russia relations are fragile and could easily collapse</w:t>
      </w:r>
    </w:p>
    <w:p w14:paraId="2A89C8F7" w14:textId="77777777" w:rsidR="00CF5D92" w:rsidRDefault="00CF5D92" w:rsidP="00CF5D92">
      <w:pPr>
        <w:pStyle w:val="BB-Citation"/>
      </w:pPr>
      <w:r w:rsidRPr="00990809">
        <w:rPr>
          <w:u w:val="single"/>
        </w:rPr>
        <w:t>Paul Saunders, 2010.</w:t>
      </w:r>
      <w:r>
        <w:t xml:space="preserve"> Paul J. Saunders (executive director of the Nixon Center and served as a political appointee in the State Department during the George W. Bush administration) 23 June 2010, Russian-American Obstacles Overshadow Obama-Medvedev Meeting, </w:t>
      </w:r>
      <w:hyperlink r:id="rId749" w:history="1">
        <w:r w:rsidRPr="0018779E">
          <w:rPr>
            <w:rStyle w:val="Hyperlink"/>
          </w:rPr>
          <w:t>http://politics.usnews.com/opinion/articles/2010/06/23/russian-american-obstacles-overshadow-obama-medvedev-meeting.html?PageNr=1</w:t>
        </w:r>
      </w:hyperlink>
      <w:r>
        <w:rPr>
          <w:color w:val="0000FF"/>
          <w:u w:val="single"/>
        </w:rPr>
        <w:t xml:space="preserve"> </w:t>
      </w:r>
    </w:p>
    <w:p w14:paraId="02EF87BF" w14:textId="77777777" w:rsidR="00CF5D92" w:rsidRDefault="00CF5D92" w:rsidP="00CF5D92">
      <w:pPr>
        <w:pStyle w:val="BB-Evidence"/>
      </w:pPr>
      <w:r>
        <w:t xml:space="preserve">But </w:t>
      </w:r>
      <w:r>
        <w:rPr>
          <w:u w:val="single"/>
        </w:rPr>
        <w:t>many, if not most, of the obstacles to a real partnership with Russia still lie ahead—and it would be dangerous to ignore them</w:t>
      </w:r>
      <w:r>
        <w:t xml:space="preserve">. In the wake of the August 2008 Russia-Georgia war, interaction between Washington and Moscow had reached its lowest point in perhaps two decades. Since that time, </w:t>
      </w:r>
      <w:r>
        <w:rPr>
          <w:u w:val="single"/>
        </w:rPr>
        <w:t>the tone of U.S.-Russian diplomacy has improved considerably</w:t>
      </w:r>
      <w:r>
        <w:t xml:space="preserve">, Russia has expanded American access to its airspace to supply U.S. forces in Afghanistan, the two countries have signed a modest but symbolically useful arms control agreement, and Moscow has voted with Washington to support new United Nations Security Council Sanctions on Iran. These are important accomplishments—and administration officials would doubtless argue that there are others. </w:t>
      </w:r>
      <w:r>
        <w:rPr>
          <w:u w:val="single"/>
        </w:rPr>
        <w:t>Yet the progress in U.S.-Russian relations remains very fragile and could easily stall or even collapse amid new recriminations.</w:t>
      </w:r>
      <w:r>
        <w:t xml:space="preserve"> That was after all the experience of the previous two American presidents, each of whom began his term in office reaching out to Moscow only to see the effort fail.</w:t>
      </w:r>
    </w:p>
    <w:p w14:paraId="3A375FF6" w14:textId="77777777" w:rsidR="00CF5D92" w:rsidRDefault="00CF5D92" w:rsidP="00CF5D92">
      <w:pPr>
        <w:pStyle w:val="BB-Contentions"/>
      </w:pPr>
      <w:r>
        <w:t>Impact 1: Without strong Russian collaboration, no chance of stability in Afghanistan, Iraq and Pakistan</w:t>
      </w:r>
    </w:p>
    <w:p w14:paraId="79693556" w14:textId="77777777" w:rsidR="00CF5D92" w:rsidRPr="00990809" w:rsidRDefault="00CF5D92" w:rsidP="00CF5D92">
      <w:pPr>
        <w:pStyle w:val="BB-Citation"/>
      </w:pPr>
      <w:r w:rsidRPr="00990809">
        <w:rPr>
          <w:u w:val="single"/>
        </w:rPr>
        <w:t>Robert Legvold, 2009.</w:t>
      </w:r>
      <w:r w:rsidRPr="00990809">
        <w:t xml:space="preserve"> Robert Legvold (Professor Emeritus at Columbia University and Director of the project Rethinking U.S. Policy Toward Russia at the American Academy of Arts and Sciences) July/Aug 2009, The Russia File - How to Move Toward a Strategic Partnership, COUNCIL ON FOREIGN RELATIONS, </w:t>
      </w:r>
      <w:hyperlink r:id="rId750" w:history="1">
        <w:r w:rsidRPr="00990809">
          <w:rPr>
            <w:rStyle w:val="Hyperlink"/>
          </w:rPr>
          <w:t>http://www.amacad.org/russia/russiaFile.pdf</w:t>
        </w:r>
      </w:hyperlink>
      <w:r w:rsidRPr="00990809">
        <w:rPr>
          <w:color w:val="0000FF"/>
        </w:rPr>
        <w:t xml:space="preserve"> </w:t>
      </w:r>
    </w:p>
    <w:p w14:paraId="54301456" w14:textId="77777777" w:rsidR="00CF5D92" w:rsidRPr="00990809" w:rsidRDefault="00CF5D92" w:rsidP="00CF5D92">
      <w:pPr>
        <w:pStyle w:val="BB-Evidence"/>
      </w:pPr>
      <w:r w:rsidRPr="00990809">
        <w:t>There is also the struggle against global terrorism, which will be sure to flag without strong collaboration between Washington and Moscow. And it has become clear that the help of Russia is needed if anything approaching stability is to have a chance in Afghanistan, Iraq, and Pakistan.</w:t>
      </w:r>
    </w:p>
    <w:p w14:paraId="5388F6E4" w14:textId="77777777" w:rsidR="00CF5D92" w:rsidRPr="00990809" w:rsidRDefault="00CF5D92" w:rsidP="00CF5D92">
      <w:pPr>
        <w:pStyle w:val="BB-Contentions"/>
      </w:pPr>
      <w:r w:rsidRPr="00990809">
        <w:t>Impact 2: High stakes issues like energy security and nuclear security depend on US-Russia relations</w:t>
      </w:r>
    </w:p>
    <w:p w14:paraId="487465E4" w14:textId="77777777" w:rsidR="00CF5D92" w:rsidRDefault="00CF5D92" w:rsidP="00CF5D92">
      <w:pPr>
        <w:pStyle w:val="BB-Citation"/>
      </w:pPr>
      <w:r w:rsidRPr="00990809">
        <w:rPr>
          <w:u w:val="single"/>
        </w:rPr>
        <w:t>Robert Legvold, 2009.</w:t>
      </w:r>
      <w:r w:rsidRPr="00990809">
        <w:t xml:space="preserve"> </w:t>
      </w:r>
      <w:r>
        <w:t>Robert Legvold (Professor Emeritus at Columbia University and Director of the project Rethinking U.S. Policy Toward Russia at the American Academy of Arts and Sciences) July/Aug 2009, The Russia File - How to Move Toward a Strategic Partnership, COUNCIL ON FOREIGN RELATIONS, </w:t>
      </w:r>
      <w:hyperlink r:id="rId751" w:history="1">
        <w:r w:rsidRPr="0018779E">
          <w:rPr>
            <w:rStyle w:val="Hyperlink"/>
          </w:rPr>
          <w:t>http://www.amacad.org/russia/russiaFile.pdf</w:t>
        </w:r>
      </w:hyperlink>
      <w:r>
        <w:rPr>
          <w:color w:val="0000FF"/>
          <w:u w:val="single"/>
        </w:rPr>
        <w:t xml:space="preserve"> </w:t>
      </w:r>
    </w:p>
    <w:p w14:paraId="3475A63C" w14:textId="77777777" w:rsidR="00CF5D92" w:rsidRDefault="00CF5D92" w:rsidP="00CF5D92">
      <w:pPr>
        <w:pStyle w:val="BB-Evidence"/>
      </w:pPr>
      <w:r>
        <w:t>Reversing the collapse of U.S.-Russian relations is one of the great tests facing the Obama administration. Among the major powers, Russia is the hard case. And the stakes involved in getting U.S.-Russian relations right are high -- much higher than the leadership of either country has acknowledged or perhaps even realized so far. If the Obama administration can guide the relationship onto a more productive path, as it is trying to do, it will not only open the way for progress on the day's critical issues -- from nuclear security and energy security to climate change and peaceful change in the post-Soviet area -- but also be taking on a truly historic task.</w:t>
      </w:r>
    </w:p>
    <w:p w14:paraId="20770D70" w14:textId="77777777" w:rsidR="00CF5D92" w:rsidRDefault="00CF5D92" w:rsidP="00CF5D92">
      <w:pPr>
        <w:pStyle w:val="BB-BriefHeading"/>
        <w:sectPr w:rsidR="00CF5D92">
          <w:type w:val="oddPage"/>
          <w:pgSz w:w="12240" w:h="15840"/>
          <w:pgMar w:top="1152" w:right="1008" w:bottom="1152" w:left="1008" w:header="720" w:footer="720" w:gutter="0"/>
          <w:cols w:space="720"/>
          <w:printerSettings r:id="rId752"/>
        </w:sectPr>
      </w:pPr>
    </w:p>
    <w:p w14:paraId="124B39A9" w14:textId="77777777" w:rsidR="00CF5D92" w:rsidRDefault="00CF5D92" w:rsidP="00CF5D92">
      <w:pPr>
        <w:pStyle w:val="BB-BriefHeading"/>
      </w:pPr>
      <w:bookmarkStart w:id="82" w:name="_Toc142400561"/>
      <w:bookmarkStart w:id="83" w:name="_Toc4382992"/>
      <w:r>
        <w:lastRenderedPageBreak/>
        <w:t>(6) NEGATIVE BRIEF:</w:t>
      </w:r>
      <w:r>
        <w:rPr>
          <w:b w:val="0"/>
        </w:rPr>
        <w:t xml:space="preserve"> </w:t>
      </w:r>
      <w:r>
        <w:t>TACTICAL NUCLEAR WEAPONS (TNW) REMOVAL FROM EUROPE</w:t>
      </w:r>
      <w:bookmarkEnd w:id="82"/>
      <w:bookmarkEnd w:id="83"/>
    </w:p>
    <w:p w14:paraId="6AEFD62B" w14:textId="77777777" w:rsidR="00CF5D92" w:rsidRDefault="00CF5D92" w:rsidP="00CF5D92">
      <w:pPr>
        <w:pStyle w:val="BB-Contentions"/>
      </w:pPr>
      <w:r>
        <w:t>TOPICALITY</w:t>
      </w:r>
    </w:p>
    <w:p w14:paraId="0DF81E4B" w14:textId="77777777" w:rsidR="00CF5D92" w:rsidRDefault="00CF5D92" w:rsidP="00CF5D92">
      <w:pPr>
        <w:pStyle w:val="BB-Contentions"/>
      </w:pPr>
      <w:r>
        <w:t>1. "Toward Russia" violation</w:t>
      </w:r>
    </w:p>
    <w:p w14:paraId="02AEE1AA" w14:textId="77777777" w:rsidR="00CF5D92" w:rsidRDefault="00CF5D92" w:rsidP="00CF5D92">
      <w:pPr>
        <w:pStyle w:val="BB-Contentions"/>
      </w:pPr>
      <w:r>
        <w:t>TNW (Tactical Nuclear Weapons) in NATO are not targeted against Russia</w:t>
      </w:r>
    </w:p>
    <w:p w14:paraId="0A13F600" w14:textId="77777777" w:rsidR="00CF5D92" w:rsidRDefault="00CF5D92" w:rsidP="00CF5D92">
      <w:pPr>
        <w:pStyle w:val="BB-Citation"/>
      </w:pPr>
      <w:r w:rsidRPr="00990809">
        <w:rPr>
          <w:u w:val="single"/>
        </w:rPr>
        <w:t>Pomper, Potter and Sokov, December 2009.</w:t>
      </w:r>
      <w:r>
        <w:t xml:space="preserve"> Miles A. Pomper (</w:t>
      </w:r>
      <w:r>
        <w:rPr>
          <w:rFonts w:cs="verdana, arial, helvetica, sans"/>
        </w:rPr>
        <w:t>Senior Research Associate with James Martin Center for Nonproliferation Studies; master's degree in international affairs from Columbia University</w:t>
      </w:r>
      <w:r>
        <w:t>) Dr. William Potter (PhD; </w:t>
      </w:r>
      <w:r>
        <w:rPr>
          <w:rFonts w:cs="verdana, arial, helvetica, sans"/>
        </w:rPr>
        <w:t>Professor of Nonproliferation Studies and Director of the James Martin Center for Nonproliferation Studies at the Monterey Institute of International Studies</w:t>
      </w:r>
      <w:r>
        <w:t>) and Dr. Nikolai Sokov (</w:t>
      </w:r>
      <w:r>
        <w:rPr>
          <w:rFonts w:cs="verdana, arial, helvetica, sans"/>
        </w:rPr>
        <w:t>worked at the Ministry for Foreign Affairs of the Soviet Union and later Russia, and participated in START I and START II negotiations as well as in a number of summit and ministerial meetings; Ph.D. from the University of Michigan and (the Soviet equivalent of a Ph.D.) Candidate of Historical Sciences degree from the Institute of World Economy and International Relations</w:t>
      </w:r>
      <w:r>
        <w:t xml:space="preserve">) December 2009 The James Martin Center for Nonproliferation Studies, " Reducing and Regulating Tactical (Nonstrategic) Nuclear Weapons in Europe" </w:t>
      </w:r>
      <w:hyperlink r:id="rId753" w:history="1">
        <w:r w:rsidRPr="00D6606C">
          <w:rPr>
            <w:rStyle w:val="Hyperlink"/>
          </w:rPr>
          <w:t>http://cns.miis.edu/opapers/pdfs/tnw_europe.pdf</w:t>
        </w:r>
      </w:hyperlink>
      <w:r>
        <w:t xml:space="preserve"> </w:t>
      </w:r>
    </w:p>
    <w:p w14:paraId="3AD11D2B" w14:textId="77777777" w:rsidR="00CF5D92" w:rsidRDefault="00CF5D92" w:rsidP="00CF5D92">
      <w:pPr>
        <w:pStyle w:val="BB-Evidence"/>
      </w:pPr>
      <w:r>
        <w:t>Following the end of the Cold War the mission assigned to TNW has also undergone serious modification and is increasingly challenged. In its 1991 Strategic Concept, NATO effectively eliminated the traditional mission of deterrence of a large-scale conventional attack from the USSR and its allies. Nuclear weapons became a "just-in-case" asset against uncertain threats that might materialize in the future and were no longer specifically targeted against Russia.</w:t>
      </w:r>
    </w:p>
    <w:p w14:paraId="0358C9D1" w14:textId="77777777" w:rsidR="00CF5D92" w:rsidRDefault="00CF5D92" w:rsidP="00CF5D92">
      <w:pPr>
        <w:pStyle w:val="BB-Contentions"/>
      </w:pPr>
      <w:r>
        <w:t>No NATO nuclear weapons are currently targeted at any country, including Russia</w:t>
      </w:r>
    </w:p>
    <w:p w14:paraId="0042FAE5" w14:textId="77777777" w:rsidR="00CF5D92" w:rsidRDefault="00CF5D92" w:rsidP="00CF5D92">
      <w:pPr>
        <w:pStyle w:val="BB-Citation"/>
      </w:pPr>
      <w:r w:rsidRPr="00990809">
        <w:rPr>
          <w:u w:val="single"/>
        </w:rPr>
        <w:t>Miller, Robertson &amp; Schake with Centre for European Reform in February 2010.</w:t>
      </w:r>
      <w:r>
        <w:t xml:space="preserve"> Franklin Miller (former senior career policy official in the Pentagon and the White House) George Robertson (former NATO secretary-general and former UK defence secretary) Kori Schake is a senior fellow at the Hoover Institution) Centre for European Reform, GERMANY OPENS PANDORA’S BOX Feb 2010 </w:t>
      </w:r>
      <w:hyperlink r:id="rId754" w:history="1">
        <w:r w:rsidRPr="00D6606C">
          <w:rPr>
            <w:rStyle w:val="Hyperlink"/>
          </w:rPr>
          <w:t>http://www.cer.org.uk/pdf/bn_pandora_final_8feb10.pdf</w:t>
        </w:r>
      </w:hyperlink>
      <w:r>
        <w:t xml:space="preserve"> (brackets in original)</w:t>
      </w:r>
    </w:p>
    <w:p w14:paraId="249FDDDD" w14:textId="77777777" w:rsidR="00CF5D92" w:rsidRDefault="00CF5D92" w:rsidP="00CF5D92">
      <w:pPr>
        <w:pStyle w:val="BB-Evidence"/>
      </w:pPr>
      <w:r>
        <w:t xml:space="preserve">These 200-odd weapons are the residual force left after NATO cut 85 per cent of its tactical nuclear arsenal </w:t>
      </w:r>
      <w:r w:rsidRPr="005820E6">
        <w:rPr>
          <w:u w:val="single"/>
        </w:rPr>
        <w:t>in the early 1990s</w:t>
      </w:r>
      <w:r>
        <w:t xml:space="preserve"> and made additional cuts thereafter. Russia did not make corresponding cuts. NATO also reduced the readiness of its aircraft and crews involved in nuclear missions from response times measured in minutes and hours to times measured in months</w:t>
      </w:r>
      <w:r w:rsidRPr="00793622">
        <w:t>.</w:t>
      </w:r>
      <w:r w:rsidRPr="005820E6">
        <w:t xml:space="preserve"> In addition </w:t>
      </w:r>
      <w:r>
        <w:rPr>
          <w:u w:val="single"/>
        </w:rPr>
        <w:t>NATO eliminated contingency plans that directed the targeting of the weapons; this means that no NATO nuclear weapons are currently targeted at any country, including Russia</w:t>
      </w:r>
      <w:r>
        <w:t>.</w:t>
      </w:r>
    </w:p>
    <w:p w14:paraId="240F2362" w14:textId="77777777" w:rsidR="00CF5D92" w:rsidRDefault="00CF5D92" w:rsidP="00CF5D92">
      <w:pPr>
        <w:pStyle w:val="BB-Contentions"/>
      </w:pPr>
      <w:r>
        <w:t>SOLVENCY</w:t>
      </w:r>
    </w:p>
    <w:p w14:paraId="73CD1C06" w14:textId="77777777" w:rsidR="00CF5D92" w:rsidRDefault="00CF5D92" w:rsidP="00CF5D92">
      <w:pPr>
        <w:pStyle w:val="BB-Contentions"/>
      </w:pPr>
      <w:r>
        <w:t>No Reductions in Russian Nukes</w:t>
      </w:r>
    </w:p>
    <w:p w14:paraId="1EB8FF94" w14:textId="77777777" w:rsidR="00CF5D92" w:rsidRDefault="00CF5D92" w:rsidP="00CF5D92">
      <w:pPr>
        <w:pStyle w:val="BB-Contentions"/>
      </w:pPr>
      <w:r>
        <w:t>Russia will continue to rely on nuclear weapons in Europe as long as NATO has superior conventional forces</w:t>
      </w:r>
    </w:p>
    <w:p w14:paraId="3A318BBC" w14:textId="77777777" w:rsidR="00CF5D92" w:rsidRDefault="00CF5D92" w:rsidP="00CF5D92">
      <w:pPr>
        <w:pStyle w:val="BB-Citation"/>
      </w:pPr>
      <w:r w:rsidRPr="00990809">
        <w:rPr>
          <w:u w:val="single"/>
        </w:rPr>
        <w:t>Oliver Schmidt, April 2010.</w:t>
      </w:r>
      <w:r>
        <w:t xml:space="preserve"> Oliver Schmidt (German Council on Foreign Relations; Germany's oldest non-partisan, non-governmental think tank) 27 Apr 2010 The Utility of U.S. Tactical Nuclear Weapons in NATO: A European Perspective </w:t>
      </w:r>
      <w:hyperlink r:id="rId755" w:history="1">
        <w:r w:rsidRPr="00D6606C">
          <w:rPr>
            <w:rStyle w:val="Hyperlink"/>
          </w:rPr>
          <w:t>http://www.carnegieendowment.org/publications/index.cfm?fa=view&amp;id=40680</w:t>
        </w:r>
      </w:hyperlink>
      <w:r>
        <w:t xml:space="preserve"> </w:t>
      </w:r>
    </w:p>
    <w:p w14:paraId="19CA8344" w14:textId="77777777" w:rsidR="00CF5D92" w:rsidRDefault="00CF5D92" w:rsidP="00CF5D92">
      <w:pPr>
        <w:pStyle w:val="BB-Evidence"/>
      </w:pPr>
      <w:r>
        <w:rPr>
          <w:rFonts w:cs="arial, helvetica, sans-serif"/>
        </w:rPr>
        <w:t>Russia will rely on nuclear weapons to compensate for the imbalance as long as it perceives a conventional superiority of NATO forces in Europe. Only when this Russian perception is assuaged will it be possible to find a solution regarding the status of tactical nuclear weapons in Europe. What remains is the need for providing reliable U.S. and NATO commitments to collective defense, especially to Poland and Turkey. Dealing with these threat perceptions will require finding ways to develop a security architecture that can deter today's threats without anachronistic nuclear thinking.</w:t>
      </w:r>
    </w:p>
    <w:p w14:paraId="091A84A0" w14:textId="77777777" w:rsidR="00CF5D92" w:rsidRDefault="00CF5D92" w:rsidP="00CF5D92">
      <w:pPr>
        <w:pStyle w:val="BB-Contentions"/>
      </w:pPr>
      <w:r>
        <w:t>Russia maintains large inventory of TNW for 2 reasons: 1) various nuclear powers south of Russia; 2) US nukes in Europe</w:t>
      </w:r>
    </w:p>
    <w:p w14:paraId="595E9516" w14:textId="77777777" w:rsidR="00CF5D92" w:rsidRDefault="00CF5D92" w:rsidP="00CF5D92">
      <w:pPr>
        <w:pStyle w:val="BB-Contentions"/>
      </w:pPr>
      <w:r>
        <w:t>Analysis/Impact: Affirmative only eliminates one of the two reasons for Russia's nukes, not solving the problem</w:t>
      </w:r>
    </w:p>
    <w:p w14:paraId="1C8A5838" w14:textId="77777777" w:rsidR="00CF5D92" w:rsidRDefault="00CF5D92" w:rsidP="00CF5D92">
      <w:pPr>
        <w:pStyle w:val="BB-Citation"/>
      </w:pPr>
      <w:r w:rsidRPr="00990809">
        <w:rPr>
          <w:u w:val="single"/>
        </w:rPr>
        <w:t>Robert Norris, 2008.</w:t>
      </w:r>
      <w:r>
        <w:t xml:space="preserve"> Robert S. Norris (of the Natural Resources Defense Council ) and Hans M. Kristensen of the Federation of American Scientists, BULLETIN OF THE ATOMIC SCIENTISTS, May/June 2008 </w:t>
      </w:r>
      <w:hyperlink r:id="rId756" w:history="1">
        <w:r w:rsidRPr="00D6606C">
          <w:rPr>
            <w:rStyle w:val="Hyperlink"/>
          </w:rPr>
          <w:t>http://www.nuclearfiles.org/menu/key-issues/nuclear-weapons/issues/capabilities/PDF%20files/Russian%20Nuclear%20Forces,%202008..pdf</w:t>
        </w:r>
      </w:hyperlink>
      <w:r>
        <w:t xml:space="preserve"> </w:t>
      </w:r>
    </w:p>
    <w:p w14:paraId="02670D0D" w14:textId="77777777" w:rsidR="00CF5D92" w:rsidRDefault="00CF5D92" w:rsidP="00CF5D92">
      <w:pPr>
        <w:pStyle w:val="BB-Evidence"/>
      </w:pPr>
      <w:r>
        <w:t>Russia has a large inventory of shorter-range nonstrategic (tactical) nuclear weapons that the military says will be retained for two primary reasons: various nuclear powers on Russia’s southern border, and U.S. nuclear weapons deployed in Europe. Moreover, a recent assessment by the U.S. intelligence community indicates that Russia “will continue to maintain a relatively large stockpile of nonstrategic nuclear warheads.”</w:t>
      </w:r>
    </w:p>
    <w:p w14:paraId="466C61BF" w14:textId="77777777" w:rsidR="00CF5D92" w:rsidRDefault="00CF5D92" w:rsidP="00CF5D92">
      <w:pPr>
        <w:pStyle w:val="BB-Contentions"/>
      </w:pPr>
      <w:r>
        <w:lastRenderedPageBreak/>
        <w:t>No arms control benefit. Removing all US nuclear forces in Europe doesn't make much sense for arms control - we should use them to bargain with Russia instead</w:t>
      </w:r>
    </w:p>
    <w:p w14:paraId="46EEB4CE" w14:textId="77777777" w:rsidR="00CF5D92" w:rsidRDefault="00CF5D92" w:rsidP="00CF5D92">
      <w:pPr>
        <w:pStyle w:val="BB-Citation"/>
      </w:pPr>
      <w:r w:rsidRPr="00990809">
        <w:rPr>
          <w:u w:val="single"/>
        </w:rPr>
        <w:t>Dr. Oliver Thränert in December 2008</w:t>
      </w:r>
      <w:r>
        <w:t xml:space="preserve">. Dr. Oliver Thränert (Senior Fellow, German Institute for International and Security Affairs, Berlin ) PROLIFERATION ANALYSIS, DECEMBER 10, 2008, U.S. Nuclear Forces in Europe to Zero? Yes, But Not Yet, </w:t>
      </w:r>
      <w:hyperlink r:id="rId757" w:history="1">
        <w:r w:rsidRPr="00D6606C">
          <w:rPr>
            <w:rStyle w:val="Hyperlink"/>
          </w:rPr>
          <w:t>http://www.carnegieendowment.org/publications/index.cfm?fa=view&amp;id=22533</w:t>
        </w:r>
      </w:hyperlink>
      <w:r>
        <w:t xml:space="preserve"> </w:t>
      </w:r>
    </w:p>
    <w:p w14:paraId="4E9B1A34" w14:textId="77777777" w:rsidR="00CF5D92" w:rsidRDefault="00CF5D92" w:rsidP="00CF5D92">
      <w:pPr>
        <w:pStyle w:val="BB-Evidence"/>
      </w:pPr>
      <w:r w:rsidRPr="005820E6">
        <w:rPr>
          <w:rFonts w:cs="arial, helvetica, sans-serif"/>
          <w:u w:val="single"/>
        </w:rPr>
        <w:t>First: Arms control. In that regard, eliminating all U.S. nuclear forces in Europe does not make much sense. The aim of Soviet as well as Russian political leaders has always been to achieve a Western Europe free of U.S. nuclear weapons without removing its own non-strategic nuclear forces in which it enjoys massive numerical superiority. At a minimum, NATO should use the U.S. nuclear weapons based in Europe as a bargaining chip. However, Russia will not go to zero with its own non-strategic nuclear forces. Moscow perceives them as a counterweight to NATO</w:t>
      </w:r>
      <w:r w:rsidRPr="00597AEF">
        <w:rPr>
          <w:rFonts w:cs="arial, helvetica, sans-serif"/>
          <w:u w:val="single"/>
        </w:rPr>
        <w:t>’</w:t>
      </w:r>
      <w:r w:rsidRPr="005820E6">
        <w:rPr>
          <w:rFonts w:cs="arial, helvetica, sans-serif"/>
          <w:u w:val="single"/>
        </w:rPr>
        <w:t>s overwhelming conventional superiority and its ongoing expansion ever closer to the Russian border.</w:t>
      </w:r>
      <w:r>
        <w:rPr>
          <w:rFonts w:cs="arial, helvetica, sans-serif"/>
        </w:rPr>
        <w:t xml:space="preserve"> Today, we do not even know how many non-strategic nuclear forces Moscow possesses, nor do we know where they are located and whether they are appropriately protected against unauthorized use. For NATO, therefore, a more important first step than bringing Russian non-strategic nuclear forces to zero should be enhanced transparency. Removing all U.S. nuclear weapons in Europe without transparency and reciprocal reductions in return would run counter to Western interests.</w:t>
      </w:r>
    </w:p>
    <w:p w14:paraId="2F490ECA" w14:textId="77777777" w:rsidR="00CF5D92" w:rsidRDefault="00CF5D92" w:rsidP="00CF5D92">
      <w:pPr>
        <w:pStyle w:val="BB-Contentions"/>
      </w:pPr>
      <w:r>
        <w:t>DISADVANTAGES</w:t>
      </w:r>
    </w:p>
    <w:p w14:paraId="20C92351" w14:textId="77777777" w:rsidR="00CF5D92" w:rsidRDefault="00CF5D92" w:rsidP="00CF5D92">
      <w:pPr>
        <w:pStyle w:val="BB-Contentions"/>
      </w:pPr>
      <w:r>
        <w:t>1. Lose focus on the real problem</w:t>
      </w:r>
    </w:p>
    <w:p w14:paraId="5F5C9C49" w14:textId="77777777" w:rsidR="00CF5D92" w:rsidRDefault="00CF5D92" w:rsidP="00CF5D92">
      <w:pPr>
        <w:pStyle w:val="BB-Contentions"/>
      </w:pPr>
      <w:r>
        <w:t>Link: European tactical weapons focus distracts attention from the real issue: World stability with expanding club of nuclear nations</w:t>
      </w:r>
    </w:p>
    <w:p w14:paraId="7EE48FC1" w14:textId="77777777" w:rsidR="00CF5D92" w:rsidRDefault="00CF5D92" w:rsidP="00CF5D92">
      <w:pPr>
        <w:pStyle w:val="BB-Contentions"/>
      </w:pPr>
      <w:r>
        <w:t>Impact: Net benefits: Nuclear disarmament would produce at best marginal benefits, and more often it's harmful</w:t>
      </w:r>
    </w:p>
    <w:p w14:paraId="216BED41" w14:textId="77777777" w:rsidR="00CF5D92" w:rsidRDefault="00CF5D92" w:rsidP="00CF5D92">
      <w:pPr>
        <w:pStyle w:val="BB-Citation"/>
      </w:pPr>
      <w:r w:rsidRPr="00990809">
        <w:rPr>
          <w:u w:val="single"/>
        </w:rPr>
        <w:t>Sergei Karaganov in April 2010.</w:t>
      </w:r>
      <w:r>
        <w:t xml:space="preserve"> Sergei Karaganov (Dean of the School of World Economics and Foreign Affairs at Moscow State University - Higher School of Economics) 29 Apr 2010 The Dangers of Nuclear Disarmament </w:t>
      </w:r>
      <w:hyperlink r:id="rId758" w:history="1">
        <w:r w:rsidRPr="00D6606C">
          <w:rPr>
            <w:rStyle w:val="Hyperlink"/>
          </w:rPr>
          <w:t>http://www.project-syndicate.org/commentary/karaganov14/English</w:t>
        </w:r>
      </w:hyperlink>
      <w:r>
        <w:t xml:space="preserve"> </w:t>
      </w:r>
    </w:p>
    <w:p w14:paraId="4479A01E" w14:textId="77777777" w:rsidR="00CF5D92" w:rsidRDefault="00CF5D92" w:rsidP="00CF5D92">
      <w:pPr>
        <w:pStyle w:val="BB-Evidence"/>
        <w:rPr>
          <w:rFonts w:cs="verdana, helvetica, sans-serif"/>
        </w:rPr>
      </w:pPr>
      <w:r w:rsidRPr="00793622">
        <w:rPr>
          <w:rFonts w:cs="verdana, helvetica, sans-serif"/>
          <w:u w:val="single"/>
        </w:rPr>
        <w:t>Similarly, if the US withdraws its largely nominal tactical nuclear weapons from Europe, US-Europe strategic ties would weaken. Many Europeans, above all in the new NATO member-states, would then demand more protection from the mythical Russian Leviathan. The world community seems to be losing its strategic bearings. Instead of focusing on the real problem, namely the increasingly unstable international order, it is trying to apply Cold War-era concepts of disarmament. At best, these are marginally useful; more often, they are harmful in today’s circumstances. What is most needed nowadays is clear thinking about how to live with an expanding club of nuclear states while keeping the world relatively stable. To this end, the two great nuclear powers need a coordinated deterrence policy towards new nuclear states.</w:t>
      </w:r>
      <w:r>
        <w:rPr>
          <w:rFonts w:cs="verdana, helvetica, sans-serif"/>
        </w:rPr>
        <w:t xml:space="preserve"> Simultaneously, they should offer guarantees to non-nuclear states that might feel insecure.</w:t>
      </w:r>
    </w:p>
    <w:p w14:paraId="09008002" w14:textId="77777777" w:rsidR="00CF5D92" w:rsidRDefault="00CF5D92" w:rsidP="00CF5D92">
      <w:pPr>
        <w:pStyle w:val="BB-Contentions"/>
      </w:pPr>
      <w:r>
        <w:t>2. NATO-Russia Relations Backfire</w:t>
      </w:r>
    </w:p>
    <w:p w14:paraId="733B8FC9" w14:textId="77777777" w:rsidR="00CF5D92" w:rsidRDefault="00CF5D92" w:rsidP="00CF5D92">
      <w:pPr>
        <w:pStyle w:val="BB-Contentions"/>
      </w:pPr>
      <w:r>
        <w:t>Link: Moscow will respond to US nuclear withdrawal by raising issues about NATO</w:t>
      </w:r>
    </w:p>
    <w:p w14:paraId="4F0801A9" w14:textId="77777777" w:rsidR="00CF5D92" w:rsidRDefault="00CF5D92" w:rsidP="00CF5D92">
      <w:pPr>
        <w:pStyle w:val="BB-Contentions"/>
      </w:pPr>
      <w:r>
        <w:t>Cross-apply under Solvency: Russia won't respond constructively, they'll respond with arguments about why they still need TNW</w:t>
      </w:r>
    </w:p>
    <w:p w14:paraId="0134A31D" w14:textId="77777777" w:rsidR="00CF5D92" w:rsidRDefault="00CF5D92" w:rsidP="00CF5D92">
      <w:pPr>
        <w:pStyle w:val="BB-Citation"/>
      </w:pPr>
      <w:r w:rsidRPr="00990809">
        <w:rPr>
          <w:u w:val="single"/>
        </w:rPr>
        <w:t>Pavel Podvig February 2010.</w:t>
      </w:r>
      <w:r>
        <w:t xml:space="preserve"> Pavel Podvig ((physics degree from Moscow Institute of Physics &amp; Tech.; PhD. in political science from Moscow Institute of World Economy &amp; International Relations; researcher at the Center for International Security and Cooperation at Stanford Univ.; worked at the Center for Arms Control Studies at the Moscow Institute of Physics and Technology; former leader of a major research project and the editor of the book Russian Strategic Nuclear Forces) ) 25 Feb 2010, What to do about tactical nuclear weapons, </w:t>
      </w:r>
      <w:hyperlink r:id="rId759" w:history="1">
        <w:r w:rsidRPr="00D6606C">
          <w:rPr>
            <w:rStyle w:val="Hyperlink"/>
          </w:rPr>
          <w:t>http://russianforces.org/blog/2010/02/what_to_do_about_tactical_nucl.shtml</w:t>
        </w:r>
      </w:hyperlink>
      <w:r>
        <w:rPr>
          <w:color w:val="0000FF"/>
          <w:u w:val="single"/>
        </w:rPr>
        <w:t xml:space="preserve"> </w:t>
      </w:r>
    </w:p>
    <w:p w14:paraId="5B624688" w14:textId="77777777" w:rsidR="00CF5D92" w:rsidRDefault="00CF5D92" w:rsidP="00CF5D92">
      <w:pPr>
        <w:pStyle w:val="BB-Evidence"/>
      </w:pPr>
      <w:r>
        <w:t>But if the United States actually removes its weapons from Europe, would Russia be ready to respond constructively? Certainly a reduction in the number of Russian tactical weapons is in order. Yet more than likely, Moscow would argue that the disparity in tactical weapons between it and Washington is there to compensate for the weakness of its conventional forces, spurring all kinds of issues related to NATO expansion and the often rocky Russia-NATO relationship.</w:t>
      </w:r>
    </w:p>
    <w:p w14:paraId="6438B5AF" w14:textId="77777777" w:rsidR="00CF5D92" w:rsidRDefault="00CF5D92" w:rsidP="00CF5D92">
      <w:pPr>
        <w:pStyle w:val="BB-Contentions"/>
      </w:pPr>
      <w:r>
        <w:lastRenderedPageBreak/>
        <w:t>Link: Withdrawal of European nuclear weapons to the USA would require more military exercises to keep in fighting shape</w:t>
      </w:r>
    </w:p>
    <w:p w14:paraId="6E9EDD8D" w14:textId="77777777" w:rsidR="00CF5D92" w:rsidRDefault="00CF5D92" w:rsidP="00CF5D92">
      <w:pPr>
        <w:pStyle w:val="BB-Contentions"/>
      </w:pPr>
      <w:r>
        <w:t>Link: More military exercises would raise tensions with Russia</w:t>
      </w:r>
    </w:p>
    <w:p w14:paraId="5FA66866" w14:textId="77777777" w:rsidR="00CF5D92" w:rsidRDefault="00CF5D92" w:rsidP="00CF5D92">
      <w:pPr>
        <w:pStyle w:val="BB-Citation"/>
      </w:pPr>
      <w:r w:rsidRPr="00990809">
        <w:rPr>
          <w:u w:val="single"/>
        </w:rPr>
        <w:t>Miller, Robertson &amp; Schake with Centre for European Reform in February 2010.</w:t>
      </w:r>
      <w:r>
        <w:t xml:space="preserve"> Franklin Miller (former senior career policy official in the Pentagon and the White House) George Robertson (former NATO secretary-general and former UK defence secretary) Kori Schake is a senior fellow at the Hoover Institution) Centre for European Reform, GERMANY OPENS PANDORA’S BOX Feb 2010 </w:t>
      </w:r>
      <w:hyperlink r:id="rId760" w:history="1">
        <w:r w:rsidRPr="00D6606C">
          <w:rPr>
            <w:rStyle w:val="Hyperlink"/>
          </w:rPr>
          <w:t>http://www.cer.org.uk/pdf/bn_pandora_final_8feb10.pdf</w:t>
        </w:r>
      </w:hyperlink>
      <w:r>
        <w:t xml:space="preserve"> (brackets in original)</w:t>
      </w:r>
    </w:p>
    <w:p w14:paraId="0E000CC4" w14:textId="77777777" w:rsidR="00CF5D92" w:rsidRDefault="00CF5D92" w:rsidP="00CF5D92">
      <w:pPr>
        <w:pStyle w:val="BB-Evidence"/>
        <w:rPr>
          <w:i/>
        </w:rPr>
      </w:pPr>
      <w:r>
        <w:t>As a practical matter, the withdrawal of Europe-based weapons to the US would make it difficult for the allies to keep those portions of their forces tasked with deploying the weapons in top fighting shape. They would have to compensate by increasing exercises, which is also likely to raise tensions with Russia and cause concern among domestic critics of nuclear weapons.</w:t>
      </w:r>
    </w:p>
    <w:p w14:paraId="32F66A69" w14:textId="77777777" w:rsidR="00CF5D92" w:rsidRDefault="00CF5D92" w:rsidP="00CF5D92">
      <w:pPr>
        <w:pStyle w:val="BB-Contentions"/>
      </w:pPr>
      <w:r>
        <w:t>Brink: Russia looks at NATO with fear for the future</w:t>
      </w:r>
    </w:p>
    <w:p w14:paraId="325D0241" w14:textId="77777777" w:rsidR="00CF5D92" w:rsidRDefault="00CF5D92" w:rsidP="00CF5D92">
      <w:pPr>
        <w:pStyle w:val="BB-Citation"/>
      </w:pPr>
      <w:r w:rsidRPr="00990809">
        <w:rPr>
          <w:u w:val="single"/>
        </w:rPr>
        <w:t>Ambassador Ivo Daalder in August 2009.</w:t>
      </w:r>
      <w:r>
        <w:t xml:space="preserve"> (Ivo H. Daalder, Permanent Representative of the United States to the North Atlantic Treaty Organization) "Resetting NATO-Russia Relations" August 17, 2009 </w:t>
      </w:r>
      <w:hyperlink r:id="rId761" w:history="1">
        <w:r w:rsidRPr="00D6606C">
          <w:rPr>
            <w:rStyle w:val="Hyperlink"/>
          </w:rPr>
          <w:t>http://nato.usmission.gov/Speeches/Daalder_NUPI0817.asp</w:t>
        </w:r>
      </w:hyperlink>
      <w:r>
        <w:t xml:space="preserve"> </w:t>
      </w:r>
    </w:p>
    <w:p w14:paraId="352C55B9" w14:textId="77777777" w:rsidR="00CF5D92" w:rsidRDefault="00CF5D92" w:rsidP="00CF5D92">
      <w:pPr>
        <w:pStyle w:val="BB-Evidence"/>
      </w:pPr>
      <w:r>
        <w:t>And most importantly, perhaps, a consensus seems to have emerged in Russia that NATO in particular is much more of a challenger to it than it is a potential partner of it. Russia sees enlargement of the North Atlantic Treaty Organization and the partnerships that NATO has developed with some of its neighboring countries, as a problem. It sees the planned deployment of missile defenses in Eastern Europe as a direct strategic threat to it. And it sees a changing conventional balance of forces that is distinctly leading it to be the lesser and the weaker in that balance. It looks at that and fears what the future may bring. That clearly is Russia’s perspective.</w:t>
      </w:r>
    </w:p>
    <w:p w14:paraId="00E17972" w14:textId="77777777" w:rsidR="00CF5D92" w:rsidRDefault="00CF5D92" w:rsidP="00CF5D92">
      <w:pPr>
        <w:pStyle w:val="BB-Contentions"/>
      </w:pPr>
      <w:r>
        <w:t>Impact: We need NATO and Russia as partners to solve multiple world problems</w:t>
      </w:r>
    </w:p>
    <w:p w14:paraId="64FCB8B8" w14:textId="77777777" w:rsidR="00CF5D92" w:rsidRDefault="00CF5D92" w:rsidP="00CF5D92">
      <w:pPr>
        <w:pStyle w:val="BB-Citation"/>
      </w:pPr>
      <w:r w:rsidRPr="00990809">
        <w:rPr>
          <w:u w:val="single"/>
        </w:rPr>
        <w:t>Ambassador Ivo Daalder in August 2009.</w:t>
      </w:r>
      <w:r>
        <w:t xml:space="preserve"> (Ivo H. Daalder, Permanent Representative of the United States to the North Atlantic Treaty Organization) "Resetting NATO-Russia Relations" August 17, 2009 </w:t>
      </w:r>
      <w:hyperlink r:id="rId762" w:history="1">
        <w:r w:rsidRPr="00D6606C">
          <w:rPr>
            <w:rStyle w:val="Hyperlink"/>
          </w:rPr>
          <w:t>http://nato.usmission.gov/Speeches/Daalder_NUPI0817.asp</w:t>
        </w:r>
      </w:hyperlink>
      <w:r>
        <w:t xml:space="preserve"> </w:t>
      </w:r>
    </w:p>
    <w:p w14:paraId="4E474E6D" w14:textId="77777777" w:rsidR="00CF5D92" w:rsidRDefault="00CF5D92" w:rsidP="00CF5D92">
      <w:pPr>
        <w:pStyle w:val="BB-Evidence"/>
      </w:pPr>
      <w:r>
        <w:t xml:space="preserve">Now its most important partners are the partners that are part of its alliances and it will try to address most of the problems it can by working with its NATO and other alliance partners around the world. But </w:t>
      </w:r>
      <w:r w:rsidRPr="005820E6">
        <w:rPr>
          <w:u w:val="single"/>
        </w:rPr>
        <w:t>there are many problems in the world in this age of globalization. That requires broader partnership than just the military alliances that the United States has with its allies. Russia is a potential partner on a broad range of issues, whether it</w:t>
      </w:r>
      <w:r w:rsidRPr="00597AEF">
        <w:rPr>
          <w:u w:val="single"/>
        </w:rPr>
        <w:t>’</w:t>
      </w:r>
      <w:r w:rsidRPr="005820E6">
        <w:rPr>
          <w:u w:val="single"/>
        </w:rPr>
        <w:t>s dealing with proliferation, whether it</w:t>
      </w:r>
      <w:r w:rsidRPr="00597AEF">
        <w:rPr>
          <w:u w:val="single"/>
        </w:rPr>
        <w:t>’</w:t>
      </w:r>
      <w:r w:rsidRPr="005820E6">
        <w:rPr>
          <w:u w:val="single"/>
        </w:rPr>
        <w:t>s dealing with violent extremism, energy, environment, climate change, counternarcotics, counterterrorism, you name it. In each of these instances the world is better off if the United States and Russia, and indeed if NATO and Russia, indeed if most of the countries in the world could find a way to cooperate to deal with them</w:t>
      </w:r>
      <w:r>
        <w:t>.</w:t>
      </w:r>
    </w:p>
    <w:p w14:paraId="209879E6" w14:textId="77777777" w:rsidR="00CF5D92" w:rsidRDefault="00CF5D92" w:rsidP="00CF5D92">
      <w:pPr>
        <w:pStyle w:val="BB-Contentions"/>
      </w:pPr>
      <w:r>
        <w:t>3. Sign of weakness</w:t>
      </w:r>
    </w:p>
    <w:p w14:paraId="14893F47" w14:textId="77777777" w:rsidR="00CF5D92" w:rsidRDefault="00CF5D92" w:rsidP="00CF5D92">
      <w:pPr>
        <w:pStyle w:val="BB-Contentions"/>
      </w:pPr>
      <w:r>
        <w:t>Link: Withdrawal of US nukes would send a signal of weakness to Russia</w:t>
      </w:r>
    </w:p>
    <w:p w14:paraId="704D4EA6" w14:textId="77777777" w:rsidR="00CF5D92" w:rsidRDefault="00CF5D92" w:rsidP="00CF5D92">
      <w:pPr>
        <w:pStyle w:val="BB-Citation"/>
      </w:pPr>
      <w:r w:rsidRPr="00990809">
        <w:rPr>
          <w:u w:val="single"/>
        </w:rPr>
        <w:t>Simon Lunn 2010.</w:t>
      </w:r>
      <w:r>
        <w:t xml:space="preserve"> Simon Lunn(Associate Fellow of the Royal United Services Institute for Defence and Security Studies; former Secretary General of the NATO Parliamentary Assembly) Nato’s Tactical Nuclear Dilemma, A Crucial Decision: NATO’s Nuclear Weapons in the Twenty-First Century 2010 </w:t>
      </w:r>
      <w:hyperlink r:id="rId763" w:history="1">
        <w:r w:rsidRPr="00D6606C">
          <w:rPr>
            <w:rStyle w:val="Hyperlink"/>
          </w:rPr>
          <w:t>http://www.rusi.org/downloads/assets/NATOs_Nuclear_Dilemma.pdf</w:t>
        </w:r>
      </w:hyperlink>
      <w:r>
        <w:t xml:space="preserve"> </w:t>
      </w:r>
    </w:p>
    <w:p w14:paraId="60CF178F" w14:textId="77777777" w:rsidR="00CF5D92" w:rsidRDefault="00CF5D92" w:rsidP="00CF5D92">
      <w:pPr>
        <w:pStyle w:val="BB-Evidence"/>
      </w:pPr>
      <w:r>
        <w:t>Other new members made similar comments and leave little room for doubt as to the importance they attach to the presence of American nuclear warheads on European territory. The new members see no reason, therefore, to change existing arrangements. As one said: ‘Why do it? No one will thank you, certainly not the Russians. We may get our weapons out but the Russians never will. So will we be safer or less safe?’ Furthermore, a withdrawal of the warheads would send all the wrong signals. Russia, another ambassador noted, is about power. ‘If you draw down it is a sign of weakening’.</w:t>
      </w:r>
    </w:p>
    <w:p w14:paraId="03C7C077" w14:textId="77777777" w:rsidR="00CF5D92" w:rsidRDefault="00CF5D92" w:rsidP="00CF5D92">
      <w:pPr>
        <w:pStyle w:val="BB-Contentions"/>
      </w:pPr>
      <w:r>
        <w:lastRenderedPageBreak/>
        <w:t>Impact: American interests undermined and millions of people affected by Russia's behavior in response to US weakness. Example: Russian invasion of Georgia</w:t>
      </w:r>
    </w:p>
    <w:p w14:paraId="212F3DD8" w14:textId="77777777" w:rsidR="00CF5D92" w:rsidRDefault="00CF5D92" w:rsidP="00CF5D92">
      <w:pPr>
        <w:pStyle w:val="BB-Citation"/>
      </w:pPr>
      <w:r w:rsidRPr="00990809">
        <w:rPr>
          <w:rFonts w:cs="Verdana"/>
          <w:u w:val="single"/>
        </w:rPr>
        <w:t>Daniel Benjamin, 2008.</w:t>
      </w:r>
      <w:r>
        <w:t xml:space="preserve"> </w:t>
      </w:r>
      <w:r>
        <w:rPr>
          <w:rFonts w:cs="Verdana"/>
        </w:rPr>
        <w:t xml:space="preserve">Daniel Benjamin (was confirmed by the Senate as the U.S. State Department's coordinator for counter-terrorism in 2009; at the time this article was written, he was senior fellow and director of the Center on the United States and Europe) 20 Aug 2008 (brackets in original) </w:t>
      </w:r>
      <w:hyperlink r:id="rId764" w:history="1">
        <w:r w:rsidRPr="00D6606C">
          <w:rPr>
            <w:rStyle w:val="Hyperlink"/>
            <w:rFonts w:cs="Verdana"/>
          </w:rPr>
          <w:t>http://www.brookings.edu/opinions/2008/0820_russia_benjamin.aspx</w:t>
        </w:r>
      </w:hyperlink>
      <w:r>
        <w:rPr>
          <w:rFonts w:cs="Verdana"/>
        </w:rPr>
        <w:t xml:space="preserve"> </w:t>
      </w:r>
    </w:p>
    <w:p w14:paraId="2C644C2E" w14:textId="77777777" w:rsidR="00CF5D92" w:rsidRDefault="00CF5D92" w:rsidP="00CF5D92">
      <w:pPr>
        <w:pStyle w:val="BB-Evidence"/>
      </w:pPr>
      <w:r w:rsidRPr="00793622">
        <w:t xml:space="preserve">And we are very far from the foreign policy envisioned by </w:t>
      </w:r>
      <w:r w:rsidRPr="00793622">
        <w:rPr>
          <w:u w:val="single"/>
        </w:rPr>
        <w:t>Condoleezza Rice in her 2000 Foreign Affairs manifesto</w:t>
      </w:r>
      <w:r w:rsidRPr="00793622">
        <w:t xml:space="preserve"> for</w:t>
      </w:r>
      <w:r>
        <w:rPr>
          <w:rFonts w:cs="arial, verdana, sans-serif"/>
        </w:rPr>
        <w:t xml:space="preserve"> candidate Bush's foreign policy, which promised a new focus on "comprehensive relationships with the big powers, particularly Russia and China, that can and will mold the character of the international political system." As Rice </w:t>
      </w:r>
      <w:r>
        <w:rPr>
          <w:rFonts w:cs="arial, verdana, sans-serif"/>
          <w:u w:val="single"/>
        </w:rPr>
        <w:t>wrote then but quickly seems to have forgotten, "These states are capable of disruption on a grand scale, and their fits of anger or acts of beneficence affect hundreds of millions of people." There is another aspect of the current crisis that is made in America. It was summed up by a European diplomat who told me last week, "The Russians moved because they know you are weak."</w:t>
      </w:r>
      <w:r>
        <w:rPr>
          <w:rFonts w:cs="arial, verdana, sans-serif"/>
        </w:rPr>
        <w:t xml:space="preserve"> He hardly needed to explain. With the U.S. military overstretched and publicly complaining about not having enough troops for Afghanistan, Moscow knew it had a propitious moment. Had we not been so bogged down in Iraq and Afghanistan, the White House—which has been watching this crisis build for months—might have left a thousand or so troops in Georgia after our last joint exercise or sent more warships for a visit to the Black Sea. </w:t>
      </w:r>
      <w:r>
        <w:rPr>
          <w:rFonts w:cs="arial, verdana, sans-serif"/>
          <w:u w:val="single"/>
        </w:rPr>
        <w:t>Few would argue that we should get into a shooting match with the Russians over Georgia. But the presence of U.S. forces on the ground, or even the knowledge that there was a significant reserve available in Europe, might have given the Russians pause or at least a healthy fear of miscalculation. As it was, they had a perfect set of circumstances for their strike</w:t>
      </w:r>
      <w:r>
        <w:rPr>
          <w:rFonts w:cs="arial, verdana, sans-serif"/>
        </w:rPr>
        <w:t xml:space="preserve">. Chalk it up as another indirect cost of the U.S. engagement in Iraq—of the fact that for most of Bush's tenure in office, we have had an Iraq policy, not a foreign policy. </w:t>
      </w:r>
      <w:r>
        <w:rPr>
          <w:rFonts w:cs="arial, verdana, sans-serif"/>
          <w:u w:val="single"/>
        </w:rPr>
        <w:t>Dick Cheney often repeats the platitude that "[t]errorist attacks are not caused by the use of strength. They are invited by the perception of weakness." Too bad that Cheney and the administration could only think about terrorists</w:t>
      </w:r>
      <w:r>
        <w:rPr>
          <w:rFonts w:cs="arial, verdana, sans-serif"/>
        </w:rPr>
        <w:t>—of whom there were virtually none in Iraq—</w:t>
      </w:r>
      <w:r>
        <w:rPr>
          <w:rFonts w:cs="arial, verdana, sans-serif"/>
          <w:u w:val="single"/>
        </w:rPr>
        <w:t>and not all the other American interests that would be undermined by palpable evidence of our weakness.</w:t>
      </w:r>
    </w:p>
    <w:p w14:paraId="1ECB49D8" w14:textId="77777777" w:rsidR="00CF5D92" w:rsidRDefault="00CF5D92" w:rsidP="00CF5D92">
      <w:pPr>
        <w:pStyle w:val="BB-Contentions"/>
      </w:pPr>
      <w:r>
        <w:t>4. Loss of NATO solidarity</w:t>
      </w:r>
    </w:p>
    <w:p w14:paraId="77DCA1BB" w14:textId="77777777" w:rsidR="00CF5D92" w:rsidRDefault="00CF5D92" w:rsidP="00CF5D92">
      <w:pPr>
        <w:pStyle w:val="BB-Contentions"/>
      </w:pPr>
      <w:r>
        <w:t>Link: Affirmative doesn't consult with NATO allies, it's unilateral US action</w:t>
      </w:r>
    </w:p>
    <w:p w14:paraId="663580F6" w14:textId="77777777" w:rsidR="00CF5D92" w:rsidRDefault="00CF5D92" w:rsidP="00CF5D92">
      <w:pPr>
        <w:pStyle w:val="BB-Contentions"/>
      </w:pPr>
      <w:r>
        <w:t>Link: NATO solidarity rests on the principle of sharing the defense burden, including nuclear weapons</w:t>
      </w:r>
    </w:p>
    <w:p w14:paraId="2DA14B4A" w14:textId="77777777" w:rsidR="00CF5D92" w:rsidRDefault="00CF5D92" w:rsidP="00CF5D92">
      <w:pPr>
        <w:pStyle w:val="BB-Citation"/>
      </w:pPr>
      <w:r w:rsidRPr="00990809">
        <w:rPr>
          <w:u w:val="single"/>
        </w:rPr>
        <w:t>Miller, Robertson &amp; Schake with Centre for European Reform in February 2010.</w:t>
      </w:r>
      <w:r>
        <w:t xml:space="preserve"> Franklin Miller (former senior career policy official in the Pentagon and the White House) George Robertson (former NATO secretary-general and former UK defence secretary) Kori Schake is a senior fellow at the Hoover Institution) Centre for European Reform, GERMANY OPENS PANDORA’S BOX Feb 2010 </w:t>
      </w:r>
      <w:hyperlink r:id="rId765" w:history="1">
        <w:r w:rsidRPr="00D6606C">
          <w:rPr>
            <w:rStyle w:val="Hyperlink"/>
          </w:rPr>
          <w:t>http://www.cer.org.uk/pdf/bn_pandora_final_8feb10.pdf</w:t>
        </w:r>
      </w:hyperlink>
      <w:r>
        <w:t xml:space="preserve"> (brackets in original)</w:t>
      </w:r>
    </w:p>
    <w:p w14:paraId="1FD21B45" w14:textId="77777777" w:rsidR="00CF5D92" w:rsidRDefault="00CF5D92" w:rsidP="00CF5D92">
      <w:pPr>
        <w:pStyle w:val="BB-Evidence"/>
      </w:pPr>
      <w:r>
        <w:t>As NATO’s 1999 strategic concept states, the alliance believes that “the presence of US nuclear forces based in Europe and committed to NATO provides an essential political and military link between the European and North American members of the alliance, demonstrates alliance solidarity [and] the common commitment of its member countries to maintaining their security.” This formula has worked well over the decades, even as the threats facing NATO have changed, as has the alliance’s nuclear posture. Solidarity among NATO countries rests on the principle that all allies share the burden of defending NATO, and that defence still requires nuclear weapons.</w:t>
      </w:r>
    </w:p>
    <w:p w14:paraId="5A6CE12F" w14:textId="77777777" w:rsidR="00CF5D92" w:rsidRDefault="00CF5D92" w:rsidP="00CF5D92">
      <w:pPr>
        <w:pStyle w:val="BB-Contentions"/>
      </w:pPr>
      <w:r>
        <w:t>Link: Reducing NATO nukes to zero will be very controversial within NATO</w:t>
      </w:r>
    </w:p>
    <w:p w14:paraId="1E07ADFB" w14:textId="77777777" w:rsidR="00CF5D92" w:rsidRPr="00793622" w:rsidRDefault="00CF5D92" w:rsidP="00CF5D92">
      <w:pPr>
        <w:pStyle w:val="BB-Citation"/>
      </w:pPr>
      <w:r w:rsidRPr="00990809">
        <w:rPr>
          <w:u w:val="single"/>
        </w:rPr>
        <w:t>Prof. Malcolm Chalmers &amp; Simon Lunn, March 2010</w:t>
      </w:r>
      <w:r>
        <w:t>. Malcolm Chalmers (</w:t>
      </w:r>
      <w:r>
        <w:rPr>
          <w:rFonts w:cs="Verdana"/>
        </w:rPr>
        <w:t>Professorial Fellow in British Security Policy at the Royal United Services Institute for Defence and Security Studies;</w:t>
      </w:r>
      <w:r>
        <w:t xml:space="preserve"> </w:t>
      </w:r>
      <w:r>
        <w:rPr>
          <w:rFonts w:cs="Verdana"/>
        </w:rPr>
        <w:t xml:space="preserve">Professor of </w:t>
      </w:r>
      <w:r w:rsidRPr="00793622">
        <w:rPr>
          <w:rFonts w:cs="Verdana"/>
        </w:rPr>
        <w:t>Defence and Foreign Policy in the Department of War Studies, Kings College, London</w:t>
      </w:r>
      <w:r w:rsidRPr="00793622">
        <w:t>) &amp; Simon Lunn (former S</w:t>
      </w:r>
      <w:r w:rsidRPr="00793622">
        <w:rPr>
          <w:rFonts w:ascii="arial, sans-serif" w:hAnsi="arial, sans-serif" w:cs="arial, sans-serif"/>
        </w:rPr>
        <w:t>ecretary General of the NATO Parliamentary Assembly; initiated and directed the Assembly’s outreach program for the parliaments of Central and Eastern Europe</w:t>
      </w:r>
      <w:r w:rsidRPr="00793622">
        <w:t xml:space="preserve">) 1 Mar 2010 RUSI: NATO's Tactical Nuclear Dilemma </w:t>
      </w:r>
      <w:hyperlink r:id="rId766" w:history="1">
        <w:r w:rsidRPr="00D6606C">
          <w:rPr>
            <w:rStyle w:val="Hyperlink"/>
          </w:rPr>
          <w:t>http://www.cfr.org/publication/21695/rusi.html</w:t>
        </w:r>
      </w:hyperlink>
      <w:r w:rsidRPr="00793622">
        <w:t xml:space="preserve"> </w:t>
      </w:r>
    </w:p>
    <w:p w14:paraId="27AA2ADC" w14:textId="77777777" w:rsidR="00CF5D92" w:rsidRDefault="00CF5D92" w:rsidP="00CF5D92">
      <w:pPr>
        <w:pStyle w:val="BB-Evidence"/>
      </w:pPr>
      <w:r>
        <w:t xml:space="preserve">Yet </w:t>
      </w:r>
      <w:r w:rsidRPr="005820E6">
        <w:rPr>
          <w:u w:val="single"/>
        </w:rPr>
        <w:t>the prospect that this protracted drawdown might soon lead to their final elimination has now triggered a major debate on the role of nuclear weapons in NATO strategy</w:t>
      </w:r>
      <w:r>
        <w:t xml:space="preserve">. This is between those who believe that elimination could be a relatively cost-free approach to taking forward the disarmament agenda set out in President Obama's April 2009 Prague speech; and those who fear it could do serious damage to the credibility of US extended nuclear deterrence. As a result, </w:t>
      </w:r>
      <w:r w:rsidRPr="005820E6">
        <w:rPr>
          <w:u w:val="single"/>
        </w:rPr>
        <w:t>reducing from 200 weapons to zero looks set to be much more controversial than the 90 per cent reduction (from 2,500 to 200) that has taken place since 1991. What these weapons lack in operational utility</w:t>
      </w:r>
      <w:r>
        <w:t xml:space="preserve"> (given their short range and location, together with the continuing availability of larger and more powerful strategic arsenals) </w:t>
      </w:r>
      <w:r w:rsidRPr="005820E6">
        <w:rPr>
          <w:u w:val="single"/>
        </w:rPr>
        <w:t>is now greatly outweighed by their symbolic significance</w:t>
      </w:r>
      <w:r>
        <w:t>.</w:t>
      </w:r>
    </w:p>
    <w:p w14:paraId="463B07FF" w14:textId="77777777" w:rsidR="00CF5D92" w:rsidRDefault="00CF5D92" w:rsidP="00CF5D92">
      <w:pPr>
        <w:pStyle w:val="BB-Contentions"/>
      </w:pPr>
      <w:r>
        <w:lastRenderedPageBreak/>
        <w:t>Link: Have to find consensus about nuclear weapons in NATO, else it could become a source of contention</w:t>
      </w:r>
    </w:p>
    <w:p w14:paraId="61AEA5D0" w14:textId="77777777" w:rsidR="00CF5D92" w:rsidRDefault="00CF5D92" w:rsidP="00CF5D92">
      <w:pPr>
        <w:pStyle w:val="BB-Citation"/>
      </w:pPr>
      <w:r w:rsidRPr="00990809">
        <w:rPr>
          <w:u w:val="single"/>
        </w:rPr>
        <w:t>Chalmers &amp; Lunn in March 2010.</w:t>
      </w:r>
      <w:r w:rsidRPr="00793622">
        <w:t xml:space="preserve"> Malcolm Chalmers (</w:t>
      </w:r>
      <w:r w:rsidRPr="00793622">
        <w:rPr>
          <w:rFonts w:cs="Verdana"/>
        </w:rPr>
        <w:t>Professorial Fellow in British Security Policy at the Royal United Services Institute for Defence and Security Studies;</w:t>
      </w:r>
      <w:r w:rsidRPr="00793622">
        <w:t xml:space="preserve"> </w:t>
      </w:r>
      <w:r w:rsidRPr="00793622">
        <w:rPr>
          <w:rFonts w:cs="Verdana"/>
        </w:rPr>
        <w:t>Professor of Defence and Foreign Policy in the Department of War Studies, Kings College, London</w:t>
      </w:r>
      <w:r w:rsidRPr="00793622">
        <w:t>) &amp; Simon Lunn (former S</w:t>
      </w:r>
      <w:r w:rsidRPr="00793622">
        <w:rPr>
          <w:rFonts w:ascii="arial, sans-serif" w:hAnsi="arial, sans-serif" w:cs="arial, sans-serif"/>
        </w:rPr>
        <w:t>ecretary General of the NATO Parliamentary Assembly; initiated and directed the Assembly’s outreach program for the parliaments of Central and Eastern Europe</w:t>
      </w:r>
      <w:r w:rsidRPr="00793622">
        <w:t>) March 2010 NATO's Tactical Nuclear</w:t>
      </w:r>
      <w:r>
        <w:t xml:space="preserve"> Dilemma </w:t>
      </w:r>
      <w:hyperlink r:id="rId767" w:history="1">
        <w:r w:rsidRPr="00D6606C">
          <w:rPr>
            <w:rStyle w:val="Hyperlink"/>
          </w:rPr>
          <w:t>http://www.rusi.org/downloads/assets/NATOs_Nuclear_Dilemma.pdf</w:t>
        </w:r>
      </w:hyperlink>
      <w:r>
        <w:rPr>
          <w:color w:val="0000FF"/>
          <w:u w:val="single"/>
        </w:rPr>
        <w:t xml:space="preserve"> </w:t>
      </w:r>
    </w:p>
    <w:p w14:paraId="041C1726" w14:textId="77777777" w:rsidR="00CF5D92" w:rsidRDefault="00CF5D92" w:rsidP="00CF5D92">
      <w:pPr>
        <w:pStyle w:val="BB-Evidence"/>
      </w:pPr>
      <w:r>
        <w:t xml:space="preserve">It is in the collective interest of all NATO member states that this issue is managed sensitively. </w:t>
      </w:r>
      <w:r w:rsidRPr="005820E6">
        <w:rPr>
          <w:u w:val="single"/>
        </w:rPr>
        <w:t xml:space="preserve">There is a danger that it could become a source of contention between members, in the process sapping political energy from the need for progress on more central issues. </w:t>
      </w:r>
      <w:r w:rsidRPr="00C0568E">
        <w:t>If a new consensus is to be reached, it will be important to look for a way forward that meets both de</w:t>
      </w:r>
      <w:r w:rsidRPr="005820E6">
        <w:t>terrence and disarmament concerns, ensuring that all member states have gained something in the process.</w:t>
      </w:r>
      <w:r w:rsidRPr="005820E6">
        <w:rPr>
          <w:u w:val="single"/>
        </w:rPr>
        <w:t xml:space="preserve"> Former NATO Secretary General George Robertson, together with former US administration officials Franklin Miller and Kori Schake, recently published a strong criticism of Germany</w:t>
      </w:r>
      <w:r w:rsidRPr="00597AEF">
        <w:rPr>
          <w:u w:val="single"/>
        </w:rPr>
        <w:t>’</w:t>
      </w:r>
      <w:r w:rsidRPr="005820E6">
        <w:rPr>
          <w:u w:val="single"/>
        </w:rPr>
        <w:t xml:space="preserve">s decision to call for the abolition of nuclear weapons on its soil. Instead, they called for NATO to </w:t>
      </w:r>
      <w:r w:rsidRPr="00597AEF">
        <w:rPr>
          <w:u w:val="single"/>
        </w:rPr>
        <w:t>‘</w:t>
      </w:r>
      <w:r w:rsidRPr="005820E6">
        <w:rPr>
          <w:u w:val="single"/>
        </w:rPr>
        <w:t>collectively negotiate with Moscow asymmetric but multilateral reductions to Russian and allied tactical nuclear arsenals</w:t>
      </w:r>
      <w:r w:rsidRPr="00597AEF">
        <w:rPr>
          <w:u w:val="single"/>
        </w:rPr>
        <w:t>’</w:t>
      </w:r>
      <w:r>
        <w:t>.</w:t>
      </w:r>
    </w:p>
    <w:p w14:paraId="44B0C693" w14:textId="77777777" w:rsidR="00CF5D92" w:rsidRDefault="00CF5D92" w:rsidP="00CF5D92">
      <w:pPr>
        <w:pStyle w:val="BB-Contentions"/>
        <w:rPr>
          <w:i/>
        </w:rPr>
      </w:pPr>
      <w:r>
        <w:t>Link: Without solidarity NATO will not survive [note: this comes from the BB AFF case for removing TNW]</w:t>
      </w:r>
    </w:p>
    <w:p w14:paraId="4CBED0F7" w14:textId="77777777" w:rsidR="00CF5D92" w:rsidRDefault="00CF5D92" w:rsidP="00CF5D92">
      <w:pPr>
        <w:pStyle w:val="BB-Citation"/>
      </w:pPr>
      <w:r w:rsidRPr="00990809">
        <w:rPr>
          <w:u w:val="single"/>
        </w:rPr>
        <w:t>Prof. Julian Lindley-French and Prof. Yves Boyer in April 2010</w:t>
      </w:r>
      <w:r>
        <w:t xml:space="preserve">. Julian Lindley-French (Eisenhower Professor of Defence Strategy at the Netherlands Defence Academy and Associate Fellow, Royal Institute of International Affairs, London) Yves Boyer (Professor of Geopolitics at Ecole Polytechnique and Deputy Director of Fondation pour la Recherche Stratégique, Paris) writing for Strategic Advisors Group, Co-Chairs: Senator Chuck Hagel and Tom Enders; Chairman, Atlantic Council International Advisory Board: General Brent Scowcroft, STRATCON 2010:An Alliance for a Global Century, Apr 2010 </w:t>
      </w:r>
      <w:hyperlink r:id="rId768" w:history="1">
        <w:r w:rsidRPr="00D6606C">
          <w:rPr>
            <w:rStyle w:val="Hyperlink"/>
          </w:rPr>
          <w:t>www.acus.org/files/publication_pdfs/3/STRATCON%202010%20REPORT_FINAL.pdf</w:t>
        </w:r>
      </w:hyperlink>
      <w:r>
        <w:t xml:space="preserve"> </w:t>
      </w:r>
    </w:p>
    <w:p w14:paraId="4F636C38" w14:textId="77777777" w:rsidR="00CF5D92" w:rsidRDefault="00CF5D92" w:rsidP="00CF5D92">
      <w:pPr>
        <w:pStyle w:val="BB-Evidence"/>
      </w:pPr>
      <w:r>
        <w:t>Solidarity – The True Test. The process of preparing a new Strategic Concept must restore a sense of trust and solidarity among allies. A true test of the Strategic Concept will be whether or not it offers a frank assessment of security, the place of the Alliance in it and makes a convincing case for the continued relevance of NATO.</w:t>
      </w:r>
      <w:r>
        <w:rPr>
          <w:u w:val="single"/>
        </w:rPr>
        <w:t> Alliances are built on solidarity and today NATO’s solidarity is under challenge, often more from rhetorical than actual challenges</w:t>
      </w:r>
      <w:r>
        <w:t>. Strategic credibility and strategic reassurance are the twin pillars of Strategic Concept 2010. However, these pillars must themselves be established on credible political will. </w:t>
      </w:r>
      <w:r>
        <w:rPr>
          <w:u w:val="single"/>
        </w:rPr>
        <w:t>Alliance solidarity must be strong enough to survive contact with danger. Today too many allies lack a shared conviction of the Alliance’s core commitments and their own responsibilities, and without it no alliance (nor indeed Union) can survive over time</w:t>
      </w:r>
      <w:r>
        <w:t>.</w:t>
      </w:r>
    </w:p>
    <w:p w14:paraId="343B8E0A" w14:textId="77777777" w:rsidR="00CF5D92" w:rsidRDefault="00CF5D92" w:rsidP="00CF5D92">
      <w:pPr>
        <w:pStyle w:val="BB-Contentions"/>
      </w:pPr>
      <w:r>
        <w:t> Impact: We need NATO for a more peaceful world</w:t>
      </w:r>
    </w:p>
    <w:p w14:paraId="6BC4EC79" w14:textId="77777777" w:rsidR="00CF5D92" w:rsidRDefault="00CF5D92" w:rsidP="00CF5D92">
      <w:pPr>
        <w:pStyle w:val="BB-Citation"/>
      </w:pPr>
      <w:r w:rsidRPr="00990809">
        <w:rPr>
          <w:u w:val="single"/>
        </w:rPr>
        <w:t>Prof. Alfred van Staden April 2005</w:t>
      </w:r>
      <w:r>
        <w:t xml:space="preserve">. Alfred van Staden (Director, Netherlands Institute of International Relations) , Apr 2005, "Power and legitimacy - The quest for order in a unipolar world," , p. 52-53 </w:t>
      </w:r>
      <w:hyperlink r:id="rId769" w:history="1">
        <w:r w:rsidRPr="00D6606C">
          <w:rPr>
            <w:rStyle w:val="Hyperlink"/>
          </w:rPr>
          <w:t>http://www.clingendael.nl/publications/2005/20050400_cli_diplomacy_paper_1.pdf</w:t>
        </w:r>
      </w:hyperlink>
      <w:r>
        <w:t xml:space="preserve"> ("which is clearly needs" was misspelled in the original; it should say "which IT clearly needs")</w:t>
      </w:r>
    </w:p>
    <w:p w14:paraId="7CB0CBCC" w14:textId="77777777" w:rsidR="00CF5D92" w:rsidRDefault="00CF5D92" w:rsidP="00CF5D92">
      <w:pPr>
        <w:pStyle w:val="BB-Evidence"/>
      </w:pPr>
      <w:r>
        <w:t xml:space="preserve">Although in the more distant future China and perhaps India may pose the most serious challenge to American power, in the short term Europe is in the best position to moderate the worst impulses of the US. While </w:t>
      </w:r>
      <w:r w:rsidRPr="005820E6">
        <w:t>the EU</w:t>
      </w:r>
      <w:r>
        <w:t xml:space="preserve"> is no match to the US in terms of military capabilities, the </w:t>
      </w:r>
      <w:r w:rsidRPr="005820E6">
        <w:t xml:space="preserve">experience with supporting nascent democracies demonstrates the Union has something to offer America which is clearly needs: an extensive arsenal of civilian foreign-policy tools. </w:t>
      </w:r>
      <w:r>
        <w:rPr>
          <w:u w:val="single"/>
        </w:rPr>
        <w:t>Since the Atlantic Alliance is one of the indispensable pillars of the international order, the survival of NATO should be of immediate concern to all those who care about a more peaceful world.</w:t>
      </w:r>
    </w:p>
    <w:p w14:paraId="25875C67" w14:textId="77777777" w:rsidR="00CF5D92" w:rsidRDefault="00CF5D92" w:rsidP="00CF5D92">
      <w:pPr>
        <w:pStyle w:val="BB-Contentions"/>
      </w:pPr>
      <w:r>
        <w:t>5. Nuclear proliferation</w:t>
      </w:r>
    </w:p>
    <w:p w14:paraId="54F0A8AB" w14:textId="77777777" w:rsidR="00CF5D92" w:rsidRDefault="00CF5D92" w:rsidP="00CF5D92">
      <w:pPr>
        <w:pStyle w:val="BB-Contentions"/>
      </w:pPr>
      <w:r>
        <w:t>Link: NATO nukes prevent proliferation - Turkey may develop their own nukes due to worries about Iran</w:t>
      </w:r>
    </w:p>
    <w:p w14:paraId="2F838C60" w14:textId="77777777" w:rsidR="00CF5D92" w:rsidRDefault="00CF5D92" w:rsidP="00CF5D92">
      <w:pPr>
        <w:pStyle w:val="BB-Citation"/>
      </w:pPr>
      <w:r w:rsidRPr="00990809">
        <w:rPr>
          <w:u w:val="single"/>
        </w:rPr>
        <w:t>Chalmers &amp; Lunn in March 2010.</w:t>
      </w:r>
      <w:r>
        <w:t xml:space="preserve"> Malcolm Chalmers (</w:t>
      </w:r>
      <w:r>
        <w:rPr>
          <w:rFonts w:cs="Verdana"/>
        </w:rPr>
        <w:t>Professorial Fellow in British Security Policy at the Royal United Services Institute for Defence and Security Studies;</w:t>
      </w:r>
      <w:r>
        <w:t xml:space="preserve"> </w:t>
      </w:r>
      <w:r>
        <w:rPr>
          <w:rFonts w:cs="Verdana"/>
        </w:rPr>
        <w:t xml:space="preserve">Professor of Defence and Foreign Policy </w:t>
      </w:r>
      <w:r w:rsidRPr="00793622">
        <w:rPr>
          <w:rFonts w:cs="Verdana"/>
        </w:rPr>
        <w:t>in the Department of War Studies, Kings College, London</w:t>
      </w:r>
      <w:r w:rsidRPr="00793622">
        <w:t>) &amp; Simon Lunn (former S</w:t>
      </w:r>
      <w:r w:rsidRPr="00793622">
        <w:rPr>
          <w:rFonts w:ascii="arial, sans-serif" w:hAnsi="arial, sans-serif" w:cs="arial, sans-serif"/>
        </w:rPr>
        <w:t>ecretary General of the NATO Parliamentary Assembly; initiated and directed the Assembly’s outreach program for the parliaments of Central and Eastern Europe</w:t>
      </w:r>
      <w:r w:rsidRPr="00793622">
        <w:t>) March 2010 NATO's Tactical Nuclear</w:t>
      </w:r>
      <w:r>
        <w:t xml:space="preserve"> Dilemma </w:t>
      </w:r>
      <w:hyperlink r:id="rId770" w:history="1">
        <w:r w:rsidRPr="00D6606C">
          <w:rPr>
            <w:rStyle w:val="Hyperlink"/>
          </w:rPr>
          <w:t>http://www.rusi.org/downloads/assets/NATOs_Nuclear_Dilemma.pdf</w:t>
        </w:r>
      </w:hyperlink>
      <w:r>
        <w:rPr>
          <w:color w:val="0000FF"/>
          <w:u w:val="single"/>
        </w:rPr>
        <w:t xml:space="preserve"> </w:t>
      </w:r>
    </w:p>
    <w:p w14:paraId="64AD1A10" w14:textId="77777777" w:rsidR="00CF5D92" w:rsidRDefault="00CF5D92" w:rsidP="00CF5D92">
      <w:pPr>
        <w:pStyle w:val="BB-Evidence"/>
      </w:pPr>
      <w:r>
        <w:t>Finally, critics of a NATO ‘zero option’ point to the critical role that NATO extended nuclear deterrence has played in preventing proliferation within NATO. Today, the development of independent German and Italian nuclear weapons is not a serious possibility. Given current trends in Iran, however, the risk of Turkey moving in this direction cannot be dismissed so easily.</w:t>
      </w:r>
    </w:p>
    <w:p w14:paraId="5FCDB3D3" w14:textId="77777777" w:rsidR="00CF5D92" w:rsidRDefault="00CF5D92" w:rsidP="00CF5D92">
      <w:pPr>
        <w:pStyle w:val="BB-Contentions"/>
      </w:pPr>
      <w:r>
        <w:lastRenderedPageBreak/>
        <w:t>Brink: Now is the worst time to be talking about ending NATO nuclear sharing: Turkey is really worried about Iran's nuclear ambitions</w:t>
      </w:r>
    </w:p>
    <w:p w14:paraId="71788196" w14:textId="77777777" w:rsidR="00CF5D92" w:rsidRDefault="00CF5D92" w:rsidP="00CF5D92">
      <w:pPr>
        <w:pStyle w:val="BB-Citation"/>
      </w:pPr>
      <w:r w:rsidRPr="00990809">
        <w:rPr>
          <w:u w:val="single"/>
        </w:rPr>
        <w:t>Miller, Robertson &amp; Schake with Centre for European Reform in February 2010.</w:t>
      </w:r>
      <w:r>
        <w:t xml:space="preserve"> Franklin Miller (former senior career policy official in the Pentagon and the White House) George Robertson (former NATO secretary-general and former UK defence secretary) Kori Schake is a senior fellow at the Hoover Institution) Centre for European Reform, GERMANY OPENS PANDORA’S BOX Feb 2010 </w:t>
      </w:r>
      <w:hyperlink r:id="rId771" w:history="1">
        <w:r w:rsidRPr="00D6606C">
          <w:rPr>
            <w:rStyle w:val="Hyperlink"/>
          </w:rPr>
          <w:t>http://www.cer.org.uk/pdf/bn_pandora_final_8feb10.pdf</w:t>
        </w:r>
      </w:hyperlink>
      <w:r>
        <w:t xml:space="preserve"> (brackets in original)</w:t>
      </w:r>
    </w:p>
    <w:p w14:paraId="371052D3" w14:textId="77777777" w:rsidR="00CF5D92" w:rsidRDefault="00CF5D92" w:rsidP="00CF5D92">
      <w:pPr>
        <w:pStyle w:val="BB-Evidence"/>
      </w:pPr>
      <w:r>
        <w:t>There could scarcely be a worse time to open the nuclear sharing debate in Turkey. Recent revelations of yet another secret Iranian nuclear enrichment plant and the determination by the International Atomic Energy Agency (IAEA) that the plant constitutes another Non-Proliferation Treaty violation have dramatically raised the stakes for Turkey. Ankara has in recent years pursued a rapprochement with Tehran; the government has been positioning itself as the natural interlocutor between the West and Iran. But Turkey also competes with its neighbour for power in the Muslim world. The possession of nuclear weapons would strengthen Iranian influence throughout the region. Also, the acquisition of nuclear weapons by Iran could prompt other Middle Eastern states, such as Egypt and Saudi Arabia, to follow suit. If so, and if NATO’s nuclear guarantee is called into question at the same time, the Turkish government may feel compelled to develop or buy nuclear weapons of its own.</w:t>
      </w:r>
    </w:p>
    <w:p w14:paraId="084641E5" w14:textId="77777777" w:rsidR="00CF5D92" w:rsidRDefault="00CF5D92" w:rsidP="00CF5D92">
      <w:pPr>
        <w:pStyle w:val="BB-Contentions"/>
      </w:pPr>
      <w:r>
        <w:t>Brink: Turkey is seriously considering developing nuclear weapons right now</w:t>
      </w:r>
    </w:p>
    <w:p w14:paraId="0A5AAE7C" w14:textId="77777777" w:rsidR="00CF5D92" w:rsidRDefault="00CF5D92" w:rsidP="00CF5D92">
      <w:pPr>
        <w:pStyle w:val="BB-Citation"/>
      </w:pPr>
      <w:r w:rsidRPr="00990809">
        <w:rPr>
          <w:u w:val="single"/>
        </w:rPr>
        <w:t>Gregory Copley with the World Tribune, July 2010.</w:t>
      </w:r>
      <w:r>
        <w:t xml:space="preserve"> Gregory R. Copley (Editor, Global Information System) 23 July 2010 Turkey exploits 'window of opportunity', moving rapidly to acquire nuclear weapons </w:t>
      </w:r>
      <w:hyperlink r:id="rId772" w:history="1">
        <w:r w:rsidRPr="00D6606C">
          <w:rPr>
            <w:rStyle w:val="Hyperlink"/>
          </w:rPr>
          <w:t>http://www.worldtribune.com/worldtribune/WTARC/2010/me_turkey0701_07_23.asp</w:t>
        </w:r>
      </w:hyperlink>
      <w:r>
        <w:t xml:space="preserve"> (parentheses in original)</w:t>
      </w:r>
    </w:p>
    <w:p w14:paraId="53E478AD" w14:textId="77777777" w:rsidR="00CF5D92" w:rsidRDefault="00CF5D92" w:rsidP="00CF5D92">
      <w:pPr>
        <w:pStyle w:val="BB-Evidence"/>
      </w:pPr>
      <w:r w:rsidRPr="00793622">
        <w:rPr>
          <w:u w:val="single"/>
        </w:rPr>
        <w:t>A quiet but intense debate is ongoing within senior circles of the governing</w:t>
      </w:r>
      <w:r>
        <w:t xml:space="preserve"> Adalet ve Kalkinma Partisi (</w:t>
      </w:r>
      <w:r w:rsidRPr="00793622">
        <w:rPr>
          <w:u w:val="single"/>
        </w:rPr>
        <w:t>Justice and Development Party</w:t>
      </w:r>
      <w:r>
        <w:t xml:space="preserve">: AKP) </w:t>
      </w:r>
      <w:r w:rsidRPr="00793622">
        <w:rPr>
          <w:u w:val="single"/>
        </w:rPr>
        <w:t>in Turkey over whether or not this is the time to proceed rapidly with the development and acquisition of nuclear weapons</w:t>
      </w:r>
      <w:r>
        <w:t xml:space="preserve">. At stake is Turkey's strategic parity with other nuclear powers in the region: Russia, Israel, Pakistan, and Iran. </w:t>
      </w:r>
      <w:r w:rsidRPr="00793622">
        <w:rPr>
          <w:u w:val="single"/>
        </w:rPr>
        <w:t>Highly-placed sources indicate that Turkey has been deliberating the acquisition of military nuclear capability for some time, but has been constrained by its need to maintain good relations with the United States and the North Atlantic Treaty (NATO) partners generally, as well as the European Union</w:t>
      </w:r>
      <w:r>
        <w:t xml:space="preserve"> (EU). The Turkish General Staff (Genelkurmay Baskanlari: GB) is also engaged in this debate, but, for the most part, this is a debate dominated by the civilian leadership.</w:t>
      </w:r>
    </w:p>
    <w:p w14:paraId="7EF6766F" w14:textId="77777777" w:rsidR="00CF5D92" w:rsidRDefault="00CF5D92" w:rsidP="00CF5D92">
      <w:pPr>
        <w:pStyle w:val="BB-Contentions"/>
      </w:pPr>
      <w:r>
        <w:t>Impact: Preventing Turkey from acquiring nuclear weapons is critical to international security</w:t>
      </w:r>
    </w:p>
    <w:p w14:paraId="502A8E9D" w14:textId="77777777" w:rsidR="00CF5D92" w:rsidRDefault="00CF5D92" w:rsidP="00CF5D92">
      <w:pPr>
        <w:pStyle w:val="BB-Citation"/>
      </w:pPr>
      <w:r w:rsidRPr="00990809">
        <w:rPr>
          <w:u w:val="single"/>
        </w:rPr>
        <w:t>Alexandra Bell and Benjamin Loehrke in 2009.</w:t>
      </w:r>
      <w:r>
        <w:t xml:space="preserve"> BY ALEXANDRA BELL (</w:t>
      </w:r>
      <w:r>
        <w:rPr>
          <w:rFonts w:cs="arial, helvetica, sans-serif"/>
        </w:rPr>
        <w:t xml:space="preserve">project manager at </w:t>
      </w:r>
      <w:r w:rsidRPr="00793622">
        <w:t>the Ploughshares Fund and a </w:t>
      </w:r>
      <w:hyperlink r:id="rId773" w:history="1">
        <w:r w:rsidRPr="00793622">
          <w:t>Truman National Security Fellow</w:t>
        </w:r>
      </w:hyperlink>
      <w:r w:rsidRPr="00793622">
        <w:t>), AND BENJAMIN LOEHRKE ( research assistant at thePloughshares Fund and a graduate student at the University of Maryland School of Public Policy)</w:t>
      </w:r>
      <w:r>
        <w:t xml:space="preserve"> 23 NOVEMBER 2009, BULLETIN OF THE ATOMIC SCIENTISTS, The status of U.S. nuclear weapons in Turkey </w:t>
      </w:r>
      <w:hyperlink r:id="rId774" w:history="1">
        <w:r w:rsidRPr="00D6606C">
          <w:rPr>
            <w:rStyle w:val="Hyperlink"/>
          </w:rPr>
          <w:t>http://www.thebulletin.org/web-edition/features/the-status-of-us-nuclear-weapons-turkey</w:t>
        </w:r>
      </w:hyperlink>
    </w:p>
    <w:p w14:paraId="0BADF47B" w14:textId="77777777" w:rsidR="00CF5D92" w:rsidRDefault="00CF5D92" w:rsidP="00CF5D92">
      <w:pPr>
        <w:pStyle w:val="BB-Evidence"/>
      </w:pPr>
      <w:r w:rsidRPr="00793622">
        <w:rPr>
          <w:rFonts w:cs="georgia, serif"/>
          <w:u w:val="single"/>
        </w:rPr>
        <w:t>Preventing Turkey (and any other country in the region) from acquiring nuclear weapons is critical to international security. Doing so requires a key factor that also is essential to paving the way toward withdrawal of U.S. nuclear weapons: improved alliance relations</w:t>
      </w:r>
      <w:r>
        <w:rPr>
          <w:rFonts w:cs="georgia, serif"/>
        </w:rPr>
        <w:t>. The political and strategic compasses are pointing to the eventual withdrawal of nuclear weapons from Europe--it's a strategy that certainly fits the disarmament agenda President Barack Obama has outlined. But to get there, careful diplomacy will be required to improve U.S.-Turkish ties and to assuage Turkish security concerns.</w:t>
      </w:r>
    </w:p>
    <w:p w14:paraId="2B88C530" w14:textId="77777777" w:rsidR="00CF5D92" w:rsidRDefault="00CF5D92" w:rsidP="00CF5D92">
      <w:pPr>
        <w:pStyle w:val="BB-Contentions"/>
      </w:pPr>
      <w:r>
        <w:lastRenderedPageBreak/>
        <w:t>6. Broken Umbrella and Russian Coercion</w:t>
      </w:r>
    </w:p>
    <w:p w14:paraId="39018640" w14:textId="77777777" w:rsidR="00CF5D92" w:rsidRDefault="00CF5D92" w:rsidP="00CF5D92">
      <w:pPr>
        <w:pStyle w:val="BB-Contentions"/>
      </w:pPr>
      <w:r>
        <w:t>Link: Unilateral nuclear withdrawal will make it difficult to convince NATO states to provide nuclear umbrella over non-nuclear partners</w:t>
      </w:r>
    </w:p>
    <w:p w14:paraId="0A88077D" w14:textId="77777777" w:rsidR="00CF5D92" w:rsidRDefault="00CF5D92" w:rsidP="00CF5D92">
      <w:pPr>
        <w:pStyle w:val="BB-Citation"/>
      </w:pPr>
      <w:r w:rsidRPr="00990809">
        <w:rPr>
          <w:u w:val="single"/>
        </w:rPr>
        <w:t>Chalmers &amp; Lunn in March 2010.</w:t>
      </w:r>
      <w:r>
        <w:t xml:space="preserve"> Malcolm Chalmers (</w:t>
      </w:r>
      <w:r>
        <w:rPr>
          <w:rFonts w:cs="Verdana"/>
        </w:rPr>
        <w:t>Professorial Fellow in British Security Policy at the Royal United Services Institute for Defence and Security Studies;</w:t>
      </w:r>
      <w:r>
        <w:t xml:space="preserve"> </w:t>
      </w:r>
      <w:r>
        <w:rPr>
          <w:rFonts w:cs="Verdana"/>
        </w:rPr>
        <w:t xml:space="preserve">Professor of Defence and Foreign Policy </w:t>
      </w:r>
      <w:r w:rsidRPr="00793622">
        <w:t>in the Department of War Studies, Kings College, London) &amp; Simon Lunn (former Secretary General of the NATO Parliamentary Assembly; initiated and directed the Assembly’s outreach program for the parliaments of Central and Eastern Europe) March 2010 NATO's Tactical Nuclear</w:t>
      </w:r>
      <w:r>
        <w:t xml:space="preserve"> Dilemma </w:t>
      </w:r>
      <w:hyperlink r:id="rId775" w:history="1">
        <w:r w:rsidRPr="00D6606C">
          <w:rPr>
            <w:rStyle w:val="Hyperlink"/>
          </w:rPr>
          <w:t>http://www.rusi.org/downloads/assets/NATOs_Nuclear_Dilemma.pdf</w:t>
        </w:r>
      </w:hyperlink>
      <w:r>
        <w:t xml:space="preserve"> (brackets added; parentheses in original)</w:t>
      </w:r>
    </w:p>
    <w:p w14:paraId="1F940FC4" w14:textId="77777777" w:rsidR="00CF5D92" w:rsidRDefault="00CF5D92" w:rsidP="00CF5D92">
      <w:pPr>
        <w:pStyle w:val="BB-Evidence"/>
      </w:pPr>
      <w:r>
        <w:t xml:space="preserve">Yet, as the first of these chapters makes clear, </w:t>
      </w:r>
      <w:r w:rsidRPr="00793622">
        <w:rPr>
          <w:u w:val="single"/>
        </w:rPr>
        <w:t>some other key NATO member states, together with influential policy experts, are far from convinced of the wisdom of unilaterally ‘going to zero’ in NATO DCA</w:t>
      </w:r>
      <w:r>
        <w:t xml:space="preserve"> [dual-capable aircraft; nuclear + non-nuclear] </w:t>
      </w:r>
      <w:r w:rsidRPr="00793622">
        <w:rPr>
          <w:u w:val="single"/>
        </w:rPr>
        <w:t>deployments. Since their inception in the 1960s, dual-key nuclear deployments have played a critical role in symbolising the sharing of nuclear burdens between nuclear and non-nuclear member states. As long as extended nuclear deterrence plays a central role in NATO doctrine, they argue, it is important to ensure that as many member states as possible are involved in the maintenance of the forces that symbolise that policy, not least because this act ensures that non-nuclear states then have to ‘dip their hands in the blood’ of preparing to use these weapons. Were non-nuclear states no longer to have a role in preparing for nuclear use, they argue, it might be increasingly difficult to convince nuclear-armed alliance members (the US, UK and potentially France) to risk the lives of their own citizens to extend an ‘umbrella’ over their nonnuclear partners</w:t>
      </w:r>
      <w:r>
        <w:t>.</w:t>
      </w:r>
    </w:p>
    <w:p w14:paraId="0E2DA560" w14:textId="77777777" w:rsidR="00CF5D92" w:rsidRDefault="00CF5D92" w:rsidP="00CF5D92">
      <w:pPr>
        <w:pStyle w:val="BB-Contentions"/>
      </w:pPr>
      <w:r>
        <w:t>Link: US nuclear capabilities are essential to prevent nuclear coercion by Moscow</w:t>
      </w:r>
    </w:p>
    <w:p w14:paraId="082E1F2F" w14:textId="77777777" w:rsidR="00CF5D92" w:rsidRDefault="00CF5D92" w:rsidP="00CF5D92">
      <w:pPr>
        <w:pStyle w:val="BB-Citation"/>
      </w:pPr>
      <w:r w:rsidRPr="00990809">
        <w:rPr>
          <w:u w:val="single"/>
        </w:rPr>
        <w:t>Congressional Commission on the Strategic Posture of the United States 2009.</w:t>
      </w:r>
      <w:r>
        <w:t xml:space="preserve"> Congressional Commission on the Strategic Posture of the United States (former Defense Secretaries William Perry (chairman) and James Schlensinger (vice-chairman); bipartisan committee selected by Congress) presented to Congress on 6 May 2009 </w:t>
      </w:r>
      <w:hyperlink r:id="rId776" w:history="1">
        <w:r w:rsidRPr="00D6606C">
          <w:rPr>
            <w:rStyle w:val="Hyperlink"/>
          </w:rPr>
          <w:t>http://www.usip.org/files/America's_Strategic_Posture_Auth_Ed.pdf</w:t>
        </w:r>
      </w:hyperlink>
      <w:r>
        <w:rPr>
          <w:color w:val="0000FF"/>
          <w:u w:val="single"/>
        </w:rPr>
        <w:t xml:space="preserve"> </w:t>
      </w:r>
    </w:p>
    <w:p w14:paraId="6C6EF03D" w14:textId="77777777" w:rsidR="00CF5D92" w:rsidRPr="005820E6" w:rsidRDefault="00CF5D92" w:rsidP="00CF5D92">
      <w:pPr>
        <w:pStyle w:val="BB-Evidence"/>
        <w:rPr>
          <w:color w:val="000000"/>
          <w:szCs w:val="24"/>
          <w:shd w:val="solid" w:color="FFFFFF" w:fill="auto"/>
          <w:lang w:val="ru-RU" w:eastAsia="ru-RU"/>
        </w:rPr>
      </w:pPr>
      <w:r w:rsidRPr="005820E6">
        <w:t xml:space="preserve">Some U.S. allies believe that extended deterrence requires little more than stability in the central balances of nuclear power among the major powers. But </w:t>
      </w:r>
      <w:r w:rsidRPr="005820E6">
        <w:rPr>
          <w:u w:val="single"/>
        </w:rPr>
        <w:t>other allies believe that their needs can only be met with very specific U.S. nuclear capabilities</w:t>
      </w:r>
      <w:r w:rsidRPr="005820E6">
        <w:t>. This point was brought home vividly in our work as a Commission.</w:t>
      </w:r>
      <w:r>
        <w:t xml:space="preserve"> </w:t>
      </w:r>
      <w:r w:rsidRPr="005820E6">
        <w:rPr>
          <w:u w:val="single"/>
          <w:shd w:val="solid" w:color="FFFFFF" w:fill="auto"/>
          <w:lang w:val="ru-RU" w:eastAsia="ru-RU"/>
        </w:rPr>
        <w:t>Some allies located near Russia believe that U.S. non-strategic forces in Europe are essential to prevent nuclear coercion by Moscow and indeed that modernized U.S./NATO forces are essential for restoring a sense of balance in the face of Russia</w:t>
      </w:r>
      <w:r w:rsidRPr="00597AEF">
        <w:rPr>
          <w:u w:val="single"/>
        </w:rPr>
        <w:t>’</w:t>
      </w:r>
      <w:r w:rsidRPr="005820E6">
        <w:rPr>
          <w:u w:val="single"/>
          <w:shd w:val="solid" w:color="FFFFFF" w:fill="auto"/>
          <w:lang w:val="ru-RU" w:eastAsia="ru-RU"/>
        </w:rPr>
        <w:t>s nuclear renewal. One particularly important ally has argued to the Commission privately that the credibility of the U.S. extended deterrent</w:t>
      </w:r>
      <w:r w:rsidRPr="00597AEF">
        <w:rPr>
          <w:u w:val="single"/>
        </w:rPr>
        <w:t> </w:t>
      </w:r>
      <w:r w:rsidRPr="005820E6">
        <w:rPr>
          <w:u w:val="single"/>
          <w:shd w:val="solid" w:color="FFFFFF" w:fill="auto"/>
          <w:lang w:val="ru-RU" w:eastAsia="ru-RU"/>
        </w:rPr>
        <w:t>depends on its specific capabilities to hold a wide variety of targets at</w:t>
      </w:r>
      <w:r w:rsidRPr="00597AEF">
        <w:rPr>
          <w:u w:val="single"/>
        </w:rPr>
        <w:t> </w:t>
      </w:r>
      <w:r w:rsidRPr="005820E6">
        <w:rPr>
          <w:u w:val="single"/>
          <w:shd w:val="solid" w:color="FFFFFF" w:fill="auto"/>
          <w:lang w:val="ru-RU" w:eastAsia="ru-RU"/>
        </w:rPr>
        <w:t>risk, and to deploy forces in a way that is either visible or stealthy, as circumstances</w:t>
      </w:r>
      <w:r w:rsidRPr="00597AEF">
        <w:rPr>
          <w:u w:val="single"/>
        </w:rPr>
        <w:t> </w:t>
      </w:r>
      <w:r w:rsidRPr="005820E6">
        <w:rPr>
          <w:u w:val="single"/>
          <w:shd w:val="solid" w:color="FFFFFF" w:fill="auto"/>
          <w:lang w:val="ru-RU" w:eastAsia="ru-RU"/>
        </w:rPr>
        <w:t>may demand.</w:t>
      </w:r>
    </w:p>
    <w:p w14:paraId="77034DC4" w14:textId="77777777" w:rsidR="00CF5D92" w:rsidRDefault="00CF5D92" w:rsidP="00CF5D92">
      <w:pPr>
        <w:pStyle w:val="BB-Contentions"/>
      </w:pPr>
      <w:r>
        <w:t>Link: Russia is increasing its non-strategic nuclear forces</w:t>
      </w:r>
    </w:p>
    <w:p w14:paraId="54CB50E9" w14:textId="77777777" w:rsidR="00CF5D92" w:rsidRDefault="00CF5D92" w:rsidP="00CF5D92">
      <w:pPr>
        <w:pStyle w:val="BB-Citation"/>
      </w:pPr>
      <w:r w:rsidRPr="00990809">
        <w:rPr>
          <w:u w:val="single"/>
        </w:rPr>
        <w:t>Congressional Commission on the Strategic Posture of the United States 2009.</w:t>
      </w:r>
      <w:r>
        <w:t xml:space="preserve"> Congressional Commission on the Strategic Posture of the United States (former Defense Secretaries William Perry (chairman) and James Schlensinger (vice-chairman); bipartisan committee selected by Congress) presented to Congress on 6 May 2009 </w:t>
      </w:r>
      <w:hyperlink r:id="rId777" w:history="1">
        <w:r w:rsidRPr="00D6606C">
          <w:rPr>
            <w:rStyle w:val="Hyperlink"/>
          </w:rPr>
          <w:t>http://www.usip.org/files/America's_Strategic_Posture_Auth_Ed.pdf</w:t>
        </w:r>
      </w:hyperlink>
      <w:r>
        <w:rPr>
          <w:color w:val="0000FF"/>
          <w:u w:val="single"/>
        </w:rPr>
        <w:t xml:space="preserve"> </w:t>
      </w:r>
    </w:p>
    <w:p w14:paraId="16EBEC77" w14:textId="77777777" w:rsidR="00CF5D92" w:rsidRDefault="00CF5D92" w:rsidP="00CF5D92">
      <w:pPr>
        <w:pStyle w:val="BB-Evidence"/>
      </w:pPr>
      <w:r>
        <w:t>As part of its effort to compensate for weaknesses in its conventional forces, Russia’s military leaders are putting more emphasis on non-strategic nuclear forces (NSNF, particularly weapons intended for tactical use on the battlefield). Russia no longer sees itself as capable of defending its vast territory and nearby interests with conventional forces.</w:t>
      </w:r>
    </w:p>
    <w:p w14:paraId="73DB4155" w14:textId="77777777" w:rsidR="00CF5D92" w:rsidRDefault="00CF5D92" w:rsidP="00CF5D92">
      <w:pPr>
        <w:pStyle w:val="BB-Contentions"/>
      </w:pPr>
      <w:r>
        <w:t>Link: US needs to hedge against Russia's nuclear threats to coerce its neighbors</w:t>
      </w:r>
    </w:p>
    <w:p w14:paraId="3D664B3F" w14:textId="77777777" w:rsidR="00CF5D92" w:rsidRDefault="00CF5D92" w:rsidP="00CF5D92">
      <w:pPr>
        <w:pStyle w:val="BB-Citation"/>
      </w:pPr>
      <w:r w:rsidRPr="00990809">
        <w:rPr>
          <w:u w:val="single"/>
        </w:rPr>
        <w:t>Congressional Commission on the Strategic Posture of the United States 2009.</w:t>
      </w:r>
      <w:r>
        <w:t xml:space="preserve"> Congressional Commission on the Strategic Posture of the United States (former Defense Secretaries William Perry (chairman) and James Schlensinger (vice-chairman); bipartisan committee selected by Congress) presented to Congress on 6 May 2009 </w:t>
      </w:r>
      <w:hyperlink r:id="rId778" w:history="1">
        <w:r w:rsidRPr="00D6606C">
          <w:rPr>
            <w:rStyle w:val="Hyperlink"/>
          </w:rPr>
          <w:t>http://www.usip.org/files/America's_Strategic_Posture_Auth_Ed.pdf</w:t>
        </w:r>
      </w:hyperlink>
      <w:r>
        <w:rPr>
          <w:u w:val="single"/>
        </w:rPr>
        <w:t xml:space="preserve"> </w:t>
      </w:r>
    </w:p>
    <w:p w14:paraId="186182FC" w14:textId="77777777" w:rsidR="00CF5D92" w:rsidRDefault="00CF5D92" w:rsidP="00CF5D92">
      <w:pPr>
        <w:pStyle w:val="BB-Evidence"/>
      </w:pPr>
      <w:r>
        <w:t>The risk of direct military confrontation between the United States and Russia is much lower than during the Cold War. But the risk of nuclear coercion is another matter. After all, Russia has used nuclear threats to attempt to coerce some of its neighbors, including U.S. allies, and this is a problem for which U.S. nuclear strategy and capabilities remain relevant. It is also conceivable that these assessments might change for the worse at some future time, and the United States needs to hedge against that possibility.</w:t>
      </w:r>
    </w:p>
    <w:p w14:paraId="6FEAC1E1" w14:textId="77777777" w:rsidR="00CF5D92" w:rsidRDefault="00CF5D92" w:rsidP="00CF5D92">
      <w:pPr>
        <w:pStyle w:val="BB-Contentions"/>
      </w:pPr>
      <w:r>
        <w:lastRenderedPageBreak/>
        <w:t>Link: Russia has opened up new possibilities of using or threatening nuclear weapons in regional conflicts</w:t>
      </w:r>
    </w:p>
    <w:p w14:paraId="1C1CC7C1" w14:textId="77777777" w:rsidR="00CF5D92" w:rsidRDefault="00CF5D92" w:rsidP="00CF5D92">
      <w:pPr>
        <w:pStyle w:val="BB-Citation"/>
      </w:pPr>
      <w:r w:rsidRPr="00990809">
        <w:rPr>
          <w:u w:val="single"/>
        </w:rPr>
        <w:t>Congressional Commission on the Strategic Posture of the United States 2009.</w:t>
      </w:r>
      <w:r>
        <w:t xml:space="preserve"> Congressional Commission on the Strategic Posture of the United States (former Defense Secretaries William Perry (chairman) and James Schlensinger (vice-chairman); bipartisan committee selected by Congress) presented to Congress on 6 May 2009 (brackets added; parentheses in original) </w:t>
      </w:r>
      <w:hyperlink r:id="rId779" w:history="1">
        <w:r w:rsidRPr="00D6606C">
          <w:rPr>
            <w:rStyle w:val="Hyperlink"/>
          </w:rPr>
          <w:t>http://www.usip.org/files/America's_Strategic_Posture_Auth_Ed.pdf</w:t>
        </w:r>
      </w:hyperlink>
      <w:r>
        <w:rPr>
          <w:color w:val="0000FF"/>
          <w:u w:val="single"/>
        </w:rPr>
        <w:t xml:space="preserve"> </w:t>
      </w:r>
    </w:p>
    <w:p w14:paraId="17280A10" w14:textId="77777777" w:rsidR="00CF5D92" w:rsidRDefault="00CF5D92" w:rsidP="00CF5D92">
      <w:pPr>
        <w:pStyle w:val="BB-Evidence"/>
      </w:pPr>
      <w:r>
        <w:t xml:space="preserve">As the Cold War ended, and as noted above, these NSNF [non-strategic nuclear forces] were reduced under the auspices of the PNIs [presidential nuclear initiatives] and also the Treaty on Intermediate-range Nuclear Forces of 1987. Nonetheless, </w:t>
      </w:r>
      <w:r w:rsidRPr="005820E6">
        <w:rPr>
          <w:u w:val="single"/>
        </w:rPr>
        <w:t xml:space="preserve">Russia reportedly retains a very large number of such weapons. Senior Russian experts have reported that Russia has 3,800 operational tactical nuclear warheads with a large additional number in reserve. Some Russian military experts have written about use of very low yield nuclear </w:t>
      </w:r>
      <w:r w:rsidRPr="00597AEF">
        <w:rPr>
          <w:u w:val="single"/>
        </w:rPr>
        <w:t>“</w:t>
      </w:r>
      <w:r w:rsidRPr="005820E6">
        <w:rPr>
          <w:u w:val="single"/>
        </w:rPr>
        <w:t>scalpels</w:t>
      </w:r>
      <w:r w:rsidRPr="00597AEF">
        <w:rPr>
          <w:u w:val="single"/>
        </w:rPr>
        <w:t>”</w:t>
      </w:r>
      <w:r w:rsidRPr="005820E6">
        <w:rPr>
          <w:u w:val="single"/>
        </w:rPr>
        <w:t xml:space="preserve"> to defeat NATO forces. The combination of new warhead designs, the estimated production capability for new nuclear warheads, and precision delivery systems</w:t>
      </w:r>
      <w:r>
        <w:t xml:space="preserve"> such as the Iskander short-range tactical ballistic missile (known as the SS-26 in the West), </w:t>
      </w:r>
      <w:r w:rsidRPr="005820E6">
        <w:rPr>
          <w:u w:val="single"/>
        </w:rPr>
        <w:t>open up new possibilities for Russian efforts to threaten to use nuclear weapons to influence regional conflicts</w:t>
      </w:r>
      <w:r>
        <w:t>.</w:t>
      </w:r>
    </w:p>
    <w:p w14:paraId="7616BE35" w14:textId="77777777" w:rsidR="00CF5D92" w:rsidRDefault="00CF5D92" w:rsidP="00CF5D92">
      <w:pPr>
        <w:pStyle w:val="BB-Contentions"/>
      </w:pPr>
      <w:r>
        <w:t>Brink: Russia's coercion of its neighbors is a looming flash point</w:t>
      </w:r>
    </w:p>
    <w:p w14:paraId="618BF282" w14:textId="77777777" w:rsidR="00CF5D92" w:rsidRDefault="00CF5D92" w:rsidP="00CF5D92">
      <w:pPr>
        <w:pStyle w:val="BB-Citation"/>
      </w:pPr>
      <w:r w:rsidRPr="00990809">
        <w:rPr>
          <w:u w:val="single"/>
        </w:rPr>
        <w:t>Denis Corboy, William Courtney and Kenneth Yalowitz, January 2009.</w:t>
      </w:r>
      <w:r>
        <w:t xml:space="preserve"> Denis Corboy (director of the Caucasus Policy Institute at King's College London and a former European Commission ambassador to Georgia), William Courtney (was U.S. ambassador to Kazakhstan and Georgia) and Kenneth Yalowitz was U.S. ambassador to Belarus and Georgia) 6 Jan 2009 NEW YORK TIMES, Russia's next flash point, </w:t>
      </w:r>
      <w:hyperlink r:id="rId780" w:history="1">
        <w:r w:rsidRPr="00D6606C">
          <w:rPr>
            <w:rStyle w:val="Hyperlink"/>
          </w:rPr>
          <w:t>http://www.nytimes.com/2009/01/06/opinion/06iht-edcourtney.1.19125285.html</w:t>
        </w:r>
      </w:hyperlink>
      <w:r>
        <w:t xml:space="preserve"> </w:t>
      </w:r>
    </w:p>
    <w:p w14:paraId="50E35DC9" w14:textId="77777777" w:rsidR="00CF5D92" w:rsidRDefault="00CF5D92" w:rsidP="00CF5D92">
      <w:pPr>
        <w:pStyle w:val="BB-Evidence"/>
      </w:pPr>
      <w:r>
        <w:t>Russia's coercion of its neighbors is a looming flash point for Europe and the United States, and President-elect Barack Obama. Autocratic Russia is bent on exploiting weak neighbors and reversing perceived humiliations since the breakup of the Soviet Union.</w:t>
      </w:r>
    </w:p>
    <w:p w14:paraId="3D91CBD3" w14:textId="77777777" w:rsidR="00CF5D92" w:rsidRDefault="00CF5D92" w:rsidP="00CF5D92">
      <w:pPr>
        <w:pStyle w:val="BB-Contentions"/>
      </w:pPr>
      <w:r>
        <w:t>Impact: Threatens important US &amp; European interests</w:t>
      </w:r>
    </w:p>
    <w:p w14:paraId="1D453565" w14:textId="77777777" w:rsidR="00CF5D92" w:rsidRDefault="00CF5D92" w:rsidP="00CF5D92">
      <w:pPr>
        <w:pStyle w:val="BB-Citation"/>
      </w:pPr>
      <w:r w:rsidRPr="00990809">
        <w:rPr>
          <w:u w:val="single"/>
        </w:rPr>
        <w:t>Denis Corboy, William Courtney and Kenneth Yalowitz, January 2009.</w:t>
      </w:r>
      <w:r>
        <w:t xml:space="preserve"> Denis Corboy (director of the Caucasus Policy Institute at King's College London and a former European Commission ambassador to Georgia), William Courtney (was U.S. ambassador to Kazakhstan and Georgia) and Kenneth Yalowitz was U.S. ambassador to Belarus and Georgia) 6 Jan 2009 NEW YORK TIMES, Russia's next flash point, </w:t>
      </w:r>
      <w:hyperlink r:id="rId781" w:history="1">
        <w:r w:rsidRPr="00D6606C">
          <w:rPr>
            <w:rStyle w:val="Hyperlink"/>
          </w:rPr>
          <w:t>http://www.nytimes.com/2009/01/06/opinion/06iht-edcourtney.1.19125285.html</w:t>
        </w:r>
      </w:hyperlink>
      <w:r>
        <w:t xml:space="preserve"> </w:t>
      </w:r>
    </w:p>
    <w:p w14:paraId="031E3212" w14:textId="77777777" w:rsidR="00CF5D92" w:rsidRDefault="00CF5D92" w:rsidP="00CF5D92">
      <w:pPr>
        <w:pStyle w:val="BB-Evidence"/>
      </w:pPr>
      <w:r>
        <w:t>Russian use of force could threaten important U.S. and European interests. Gaining control over Caspian energy would jeopardize tens of billions of dollars of Western investment and heighten Europe's energy dependence on Russia. U.S. and European forces in Afghanistan will increasingly depend on ground-based logistics through Central Asia and the South Caucasus.</w:t>
      </w:r>
    </w:p>
    <w:p w14:paraId="38738FDE" w14:textId="77777777" w:rsidR="00CF5D92" w:rsidRDefault="00CF5D92" w:rsidP="00CF5D92">
      <w:pPr>
        <w:pStyle w:val="BB-Contentions"/>
      </w:pPr>
      <w:r>
        <w:t>7. Fairness violation</w:t>
      </w:r>
    </w:p>
    <w:p w14:paraId="4462FB63" w14:textId="77777777" w:rsidR="00CF5D92" w:rsidRDefault="00CF5D92" w:rsidP="00CF5D92">
      <w:pPr>
        <w:pStyle w:val="BB-Contentions"/>
      </w:pPr>
      <w:r>
        <w:t>Link: Germany doesn't want nuclear weapons but does want nuclear protection.</w:t>
      </w:r>
    </w:p>
    <w:p w14:paraId="2452D73D" w14:textId="77777777" w:rsidR="00CF5D92" w:rsidRDefault="00CF5D92" w:rsidP="00CF5D92">
      <w:pPr>
        <w:pStyle w:val="BB-Contentions"/>
      </w:pPr>
      <w:r>
        <w:t>Impact: USA and other allies are stuck with the burden and risk while Germany enjoys the benefits</w:t>
      </w:r>
    </w:p>
    <w:p w14:paraId="19180393" w14:textId="77777777" w:rsidR="00CF5D92" w:rsidRDefault="00CF5D92" w:rsidP="00CF5D92">
      <w:pPr>
        <w:pStyle w:val="BB-Citation"/>
      </w:pPr>
      <w:r w:rsidRPr="00990809">
        <w:rPr>
          <w:u w:val="single"/>
        </w:rPr>
        <w:t>Miller, Robertson &amp; Schake with Centre for European Reform in February 2010.</w:t>
      </w:r>
      <w:r>
        <w:t xml:space="preserve"> Franklin Miller (former senior career policy official in the Pentagon and the White House) George Robertson (former NATO secretary-general and former UK defence secretary) Kori Schake is a senior fellow at the Hoover Institution) Centre for European Reform, GERMANY OPENS PANDORA’S BOX Feb 2010 </w:t>
      </w:r>
      <w:hyperlink r:id="rId782" w:history="1">
        <w:r w:rsidRPr="00D6606C">
          <w:rPr>
            <w:rStyle w:val="Hyperlink"/>
          </w:rPr>
          <w:t>http://www.cer.org.uk/pdf/bn_pandora_final_8feb10.pdf</w:t>
        </w:r>
      </w:hyperlink>
      <w:r>
        <w:rPr>
          <w:color w:val="0000FF"/>
          <w:u w:val="single"/>
        </w:rPr>
        <w:t xml:space="preserve"> </w:t>
      </w:r>
    </w:p>
    <w:p w14:paraId="494DCBA9" w14:textId="77777777" w:rsidR="00CF5D92" w:rsidRPr="00793622" w:rsidRDefault="00CF5D92" w:rsidP="00CF5D92">
      <w:pPr>
        <w:pStyle w:val="BB-Evidence"/>
        <w:rPr>
          <w:u w:val="single"/>
        </w:rPr>
      </w:pPr>
      <w:r w:rsidRPr="00793622">
        <w:rPr>
          <w:u w:val="single"/>
        </w:rPr>
        <w:t>The problem with Germany piously stepping first in line to renounce nuclear weapons on its territory is that the country has not concurrently renounced nuclear deterrence</w:t>
      </w:r>
      <w:r>
        <w:t xml:space="preserve">. It wants to continue to enjoy the protection of America’s nuclear umbrella, without sharing the burden of risk associated with stationing weapons in Germany. In other words, the country wants others to risk nuclear retaliation on its behalf, but it would rather not be a target itself. That would be a nice deal if Germany could get it. But it is a beggar-thy-neighbour policy. </w:t>
      </w:r>
      <w:r w:rsidRPr="00793622">
        <w:rPr>
          <w:u w:val="single"/>
        </w:rPr>
        <w:t>Germany is expecting Britain, the Netherlands, Belgium, Italy, Turkey and the United States to do the hard work of explaining the logic of nuclear deterrence to their own publics so that Germany may enjoy the benefits. Or, worse still, if the German policy were taken up by other governments on the continent, the US would be left alone to bear the burden of defending its European allies. That would not be well regarded by the American public or by their elected representatives. Nor are other allies satisfied with the current arrangement likely to be impressed.</w:t>
      </w:r>
    </w:p>
    <w:p w14:paraId="488AE125" w14:textId="77777777" w:rsidR="00CF5D92" w:rsidRDefault="00CF5D92" w:rsidP="00CF5D92">
      <w:pPr>
        <w:pStyle w:val="BB-Contentions"/>
      </w:pPr>
      <w:r>
        <w:lastRenderedPageBreak/>
        <w:t>8. Europe/USA Split.</w:t>
      </w:r>
    </w:p>
    <w:p w14:paraId="12EC1E9D" w14:textId="77777777" w:rsidR="00CF5D92" w:rsidRDefault="00CF5D92" w:rsidP="00CF5D92">
      <w:pPr>
        <w:pStyle w:val="BB-Contentions"/>
      </w:pPr>
      <w:r>
        <w:t>Link: US would be much less likely to ever use nuclear weapons to defend Europe if they were withdrawn physically from Europe</w:t>
      </w:r>
    </w:p>
    <w:p w14:paraId="075F1C2B" w14:textId="77777777" w:rsidR="00CF5D92" w:rsidRDefault="00CF5D92" w:rsidP="00CF5D92">
      <w:pPr>
        <w:pStyle w:val="BB-Contentions"/>
      </w:pPr>
      <w:r>
        <w:t>Link: This makes aggression more likely - an aggressor could more easily imagine splitting Europe from the USA</w:t>
      </w:r>
    </w:p>
    <w:p w14:paraId="66C85AC3" w14:textId="77777777" w:rsidR="00CF5D92" w:rsidRDefault="00CF5D92" w:rsidP="00CF5D92">
      <w:pPr>
        <w:pStyle w:val="BB-Citation"/>
      </w:pPr>
      <w:r w:rsidRPr="00990809">
        <w:rPr>
          <w:u w:val="single"/>
        </w:rPr>
        <w:t>Miller, Robertson &amp; Schake with Centre for European Reform in February 2010.</w:t>
      </w:r>
      <w:r>
        <w:t xml:space="preserve"> Franklin Miller (former senior career policy official in the Pentagon and the White House) George Robertson (former NATO secretary-general and former UK defence secretary) Kori Schake is a senior fellow at the Hoover Institution) Centre for European Reform, GERMANY OPENS PANDORA’S BOX Feb 2010 </w:t>
      </w:r>
      <w:hyperlink r:id="rId783" w:history="1">
        <w:r w:rsidRPr="00D6606C">
          <w:rPr>
            <w:rStyle w:val="Hyperlink"/>
          </w:rPr>
          <w:t>http://www.cer.org.uk/pdf/bn_pandora_final_8feb10.pdf</w:t>
        </w:r>
      </w:hyperlink>
      <w:r>
        <w:rPr>
          <w:color w:val="0000FF"/>
          <w:u w:val="single"/>
        </w:rPr>
        <w:t xml:space="preserve"> </w:t>
      </w:r>
    </w:p>
    <w:p w14:paraId="2F4ECD12" w14:textId="77777777" w:rsidR="00CF5D92" w:rsidRDefault="00CF5D92" w:rsidP="00CF5D92">
      <w:pPr>
        <w:pStyle w:val="BB-Evidence"/>
      </w:pPr>
      <w:r>
        <w:t>It may be suggested that the alternative to permanent stationing is to ‘remove and deploy’. But a policy of storing nuclear weapons in the US and deploying them to Germany or other NATO countries in times of crisis would be destabilising: Russia would view such deployment as a drastic escalation. For that reason, deployment would be extremely unlikely to occur. This would give enemies every reason to doubt whether the United States would heighten tensions during a crisis by sending nuclear weapons to Europe. Or that a German government in the midst of a crisis would choose to accept them, either for use in defence of a NATO ally or even its own country. To use the clumsy language of NATO communiqués, if the alliance withdrew nuclear weapons from Europe it would make aggression “calculable”. In other words, a potential aggressor could more easily imagine splitting Europe off from the United States.</w:t>
      </w:r>
    </w:p>
    <w:p w14:paraId="7D1E0A65" w14:textId="77777777" w:rsidR="00CF5D92" w:rsidRDefault="00CF5D92" w:rsidP="00CF5D92">
      <w:pPr>
        <w:pStyle w:val="BB-Contentions"/>
        <w:rPr>
          <w:sz w:val="24"/>
        </w:rPr>
      </w:pPr>
      <w:r>
        <w:t>Impact: Europe without the US would be more vulnerable to WMDs and terrorism</w:t>
      </w:r>
    </w:p>
    <w:p w14:paraId="0481C340" w14:textId="77777777" w:rsidR="00CF5D92" w:rsidRDefault="00CF5D92" w:rsidP="00CF5D92">
      <w:pPr>
        <w:pStyle w:val="BB-Citation"/>
      </w:pPr>
      <w:r w:rsidRPr="00990809">
        <w:rPr>
          <w:u w:val="single"/>
        </w:rPr>
        <w:t>Dr. Hans Binnendijk &amp; Dr. Richard Kugler in 2003</w:t>
      </w:r>
      <w:r>
        <w:t xml:space="preserve">. Hans Binnendijk (PhD in international relations; </w:t>
      </w:r>
      <w:r>
        <w:rPr>
          <w:rFonts w:cs="Arial"/>
        </w:rPr>
        <w:t xml:space="preserve">Vice President for Research at National Defense University, Director and Roosevelt Chair, Center for Technology and National Security Policy) </w:t>
      </w:r>
      <w:r>
        <w:t xml:space="preserve">and Richard L. Kugler (PhD, Distinguished Research Professor in the Center for Technology and National Security Policy at the National Defense </w:t>
      </w:r>
      <w:r w:rsidRPr="00793622">
        <w:t xml:space="preserve">University ) Nov 2003, Center for Technology and National Security Policy, National Defense University, "Dual-Track Transformation for the Atlantic Alliance," DEFENSE HORIZONS, </w:t>
      </w:r>
      <w:hyperlink r:id="rId784" w:history="1">
        <w:r w:rsidRPr="00D6606C">
          <w:rPr>
            <w:rStyle w:val="Hyperlink"/>
          </w:rPr>
          <w:t>http://www.ndu.edu/CTNSP/docUploaded/DH35.pdf</w:t>
        </w:r>
      </w:hyperlink>
      <w:r w:rsidRPr="00793622">
        <w:t xml:space="preserve"> (WMD = weapons of mass destruction)</w:t>
      </w:r>
    </w:p>
    <w:p w14:paraId="012C19CA" w14:textId="77777777" w:rsidR="00CF5D92" w:rsidRDefault="00CF5D92" w:rsidP="00CF5D92">
      <w:pPr>
        <w:pStyle w:val="BB-Evidence"/>
      </w:pPr>
      <w:r w:rsidRPr="00793622">
        <w:rPr>
          <w:u w:val="single"/>
        </w:rPr>
        <w:t>Even if bigger budgets were forthcoming, European militaries no longer would enjoy U.S. help</w:t>
      </w:r>
      <w:r>
        <w:t xml:space="preserve"> in developing new-era doctrines, structures, and technologies. In the military transformation arena, they would be left on the outside looking in. Without U.S. contributions, they could be hard-pressed to muster the wherewithal to deploy missile defenses to shield Europe from WMD attacks. Developing serious forces for power-projection outside Europe also would be difficult, without American help in such critical areas as C4ISR, strategic lift, and logistic support. </w:t>
      </w:r>
      <w:r w:rsidRPr="00793622">
        <w:rPr>
          <w:u w:val="single"/>
        </w:rPr>
        <w:t>Overall, the collapse of NATO could leave Europe more vulnerable to threats across the spectrum from terrorism to WMD proliferation</w:t>
      </w:r>
      <w:r>
        <w:t xml:space="preserve"> and less able to exert influence in the regions that produce these threats.</w:t>
      </w:r>
    </w:p>
    <w:p w14:paraId="13E5FBF4" w14:textId="77777777" w:rsidR="00CF5D92" w:rsidRDefault="00CF5D92" w:rsidP="00CF5D92">
      <w:pPr>
        <w:pStyle w:val="BB-Contentions"/>
      </w:pPr>
      <w:r>
        <w:t>SOURCE INDICTMENT</w:t>
      </w:r>
    </w:p>
    <w:p w14:paraId="78FF8180" w14:textId="77777777" w:rsidR="00CF5D92" w:rsidRDefault="00CF5D92" w:rsidP="00CF5D92">
      <w:pPr>
        <w:pStyle w:val="BB-Contentions"/>
      </w:pPr>
      <w:r>
        <w:t>Germany</w:t>
      </w:r>
    </w:p>
    <w:p w14:paraId="7D180A3D" w14:textId="77777777" w:rsidR="00CF5D92" w:rsidRDefault="00CF5D92" w:rsidP="00CF5D92">
      <w:pPr>
        <w:pStyle w:val="BB-Citation"/>
      </w:pPr>
      <w:r w:rsidRPr="00990809">
        <w:rPr>
          <w:u w:val="single"/>
        </w:rPr>
        <w:t>Miller, Robertson &amp; Schake with Centre for European Reform in February 2010.</w:t>
      </w:r>
      <w:r>
        <w:t xml:space="preserve"> Franklin Miller (former senior career policy official in the Pentagon and the White House) George Robertson (former NATO secretary-general and former UK defence secretary) Kori Schake is a senior fellow at the Hoover Institution) Centre for European Reform, GERMANY OPENS PANDORA’S BOX Feb 2010 </w:t>
      </w:r>
      <w:hyperlink r:id="rId785" w:history="1">
        <w:r w:rsidRPr="00D6606C">
          <w:rPr>
            <w:rStyle w:val="Hyperlink"/>
          </w:rPr>
          <w:t>http://www.cer.org.uk/pdf/bn_pandora_final_8feb10.pdf</w:t>
        </w:r>
      </w:hyperlink>
      <w:r>
        <w:t xml:space="preserve"> (brackets in original)</w:t>
      </w:r>
    </w:p>
    <w:p w14:paraId="1E4DBCA0" w14:textId="77777777" w:rsidR="00CF5D92" w:rsidRDefault="00CF5D92" w:rsidP="00CF5D92">
      <w:pPr>
        <w:pStyle w:val="BB-Evidence"/>
      </w:pPr>
      <w:r w:rsidRPr="00793622">
        <w:rPr>
          <w:u w:val="single"/>
        </w:rPr>
        <w:t>The problem with Germany piously stepping first in line to renounce nuclear weapons on its territory is that the country has not concurrently renounced nuclear deterrence. It wants to continue to enjoy the protection of America’s nuclear umbrella, without sharing the burden of risk associated with stationing weapons in Germany. In other words, the country wants others to risk nuclear retaliation on its behalf, but it would rather not be a target itself. That would be a nice deal if Germany could get it.</w:t>
      </w:r>
      <w:r>
        <w:t xml:space="preserve"> But it is a beggar-thy-neighbour policy. Germany is expecting Britain, the Netherlands, Belgium, Italy, Turkey and the United States to do the hard work of explaining the logic of nuclear deterrence to their own publics so that Germany may enjoy the benefits. Or, worse still, if the German policy were taken up by other governments on the continent, the US would be left alone to bear the burden of defending its European allies. That would not be well regarded by the American public or by their elected representatives. Nor are other allies satisfied with the current arrangement likely to be impressed.</w:t>
      </w:r>
    </w:p>
    <w:p w14:paraId="274A0059" w14:textId="77777777" w:rsidR="00CF5D92" w:rsidRDefault="00CF5D92" w:rsidP="00CF5D92">
      <w:pPr>
        <w:pStyle w:val="BB-Contentions"/>
      </w:pPr>
      <w:r>
        <w:lastRenderedPageBreak/>
        <w:t>ALTERNATE PHILOSOPHY / MINOR REPAIR / COUNTERPLAN LINK* #1: Consult with Allies before we do anything</w:t>
      </w:r>
    </w:p>
    <w:p w14:paraId="5CFC0EFA" w14:textId="77777777" w:rsidR="00CF5D92" w:rsidRDefault="00CF5D92" w:rsidP="00CF5D92">
      <w:pPr>
        <w:pStyle w:val="BB-Contentions"/>
      </w:pPr>
      <w:r>
        <w:t>NATO does not have a common understanding about risks and threats</w:t>
      </w:r>
    </w:p>
    <w:p w14:paraId="4CD772F2" w14:textId="77777777" w:rsidR="00CF5D92" w:rsidRDefault="00CF5D92" w:rsidP="00CF5D92">
      <w:pPr>
        <w:pStyle w:val="BB-Citation"/>
      </w:pPr>
      <w:r w:rsidRPr="00990809">
        <w:rPr>
          <w:u w:val="single"/>
        </w:rPr>
        <w:t>Oliver Schmidt, April 2010.</w:t>
      </w:r>
      <w:r>
        <w:t xml:space="preserve"> Oliver Schmidt (German Council on Foreign Relations; Germany's oldest non-partisan, non-governmental think tank) 27 Apr 2010 The Utility of U.S. Tactical Nuclear Weapons in NATO: A European Perspective </w:t>
      </w:r>
      <w:hyperlink r:id="rId786" w:history="1">
        <w:r w:rsidRPr="00D6606C">
          <w:rPr>
            <w:rStyle w:val="Hyperlink"/>
          </w:rPr>
          <w:t>http://www.carnegieendowment.org/publications/index.cfm?fa=view&amp;id=40680</w:t>
        </w:r>
      </w:hyperlink>
      <w:r>
        <w:t xml:space="preserve"> </w:t>
      </w:r>
    </w:p>
    <w:p w14:paraId="00619DDC" w14:textId="77777777" w:rsidR="00CF5D92" w:rsidRDefault="00CF5D92" w:rsidP="00CF5D92">
      <w:pPr>
        <w:pStyle w:val="BB-Evidence"/>
      </w:pPr>
      <w:r>
        <w:rPr>
          <w:rFonts w:cs="arial, helvetica, sans-serif"/>
        </w:rPr>
        <w:t xml:space="preserve">What these three positions reveal is that </w:t>
      </w:r>
      <w:r w:rsidRPr="005820E6">
        <w:rPr>
          <w:rFonts w:cs="arial, helvetica, sans-serif"/>
          <w:u w:val="single"/>
        </w:rPr>
        <w:t>NATO does not have a common understanding of risks and threats. While the countries of central and Eastern Europe still fear the perceived threat of Russia, the countries of Western and Southern Europe are more focused on new security challenges stemming mainly from non-state actors.</w:t>
      </w:r>
      <w:r w:rsidRPr="00597AEF">
        <w:rPr>
          <w:rFonts w:cs="arial, helvetica, sans-serif"/>
          <w:u w:val="single"/>
        </w:rPr>
        <w:t> </w:t>
      </w:r>
      <w:r w:rsidRPr="005820E6">
        <w:rPr>
          <w:rFonts w:cs="arial, helvetica, sans-serif"/>
          <w:u w:val="single"/>
        </w:rPr>
        <w:t>The result of this security divide is the current controversy over the nearly 200 remaining U.S. tactical nuclear weapons stationed in Belgium, Italy, the Netherlands, Turkey, and Germany. Eastern European countries like Poland view these weapons as a sign that the United States is taking the mutual defense clause enshrined in Article 5 of NATO's charter seriously</w:t>
      </w:r>
      <w:r>
        <w:rPr>
          <w:rFonts w:cs="arial, helvetica, sans-serif"/>
        </w:rPr>
        <w:t xml:space="preserve">. </w:t>
      </w:r>
      <w:r w:rsidRPr="005820E6">
        <w:rPr>
          <w:rFonts w:cs="arial, helvetica, sans-serif"/>
          <w:u w:val="single"/>
        </w:rPr>
        <w:t>As a U.S. ally, and perhaps given Iran's nuclear ambitions, Turkey is also very cautious about the possible withdrawal of U.S. nuclear weapons from its soil.</w:t>
      </w:r>
      <w:r>
        <w:rPr>
          <w:rFonts w:cs="arial, helvetica, sans-serif"/>
        </w:rPr>
        <w:t xml:space="preserve"> More fundamental is the concern in Europe over the obvious imbalance between NATO's 200 tactical nuclear weapons and Russia’s estimated 3,000 non-strategic weapons.</w:t>
      </w:r>
    </w:p>
    <w:p w14:paraId="3BF1C2A2" w14:textId="77777777" w:rsidR="00CF5D92" w:rsidRDefault="00CF5D92" w:rsidP="00CF5D92">
      <w:pPr>
        <w:pStyle w:val="BB-Contentions"/>
      </w:pPr>
      <w:r>
        <w:t>US should consult with allies about requirements for deterrence and assurance</w:t>
      </w:r>
    </w:p>
    <w:p w14:paraId="44C4A628" w14:textId="77777777" w:rsidR="00CF5D92" w:rsidRDefault="00CF5D92" w:rsidP="00CF5D92">
      <w:pPr>
        <w:pStyle w:val="BB-Citation"/>
      </w:pPr>
      <w:r w:rsidRPr="00990809">
        <w:rPr>
          <w:u w:val="single"/>
        </w:rPr>
        <w:t>Congressional Commission on the Strategic Posture of the United States 2009.</w:t>
      </w:r>
      <w:r>
        <w:t xml:space="preserve"> Congressional Commission on the Strategic Posture of the United States (former Defense Secretaries William Perry (chairman) and James Schlensinger (vice-chairman); bipartisan committee selected by Congress) presented to Congress on 6 May 2009 </w:t>
      </w:r>
      <w:hyperlink r:id="rId787" w:history="1">
        <w:r w:rsidRPr="00D6606C">
          <w:rPr>
            <w:rStyle w:val="Hyperlink"/>
          </w:rPr>
          <w:t>http://www.usip.org/files/America's_Strategic_Posture_Auth_Ed.pdf</w:t>
        </w:r>
      </w:hyperlink>
      <w:r>
        <w:rPr>
          <w:color w:val="0000FF"/>
          <w:u w:val="single"/>
        </w:rPr>
        <w:t xml:space="preserve"> </w:t>
      </w:r>
    </w:p>
    <w:p w14:paraId="47272492" w14:textId="77777777" w:rsidR="00CF5D92" w:rsidRDefault="00CF5D92" w:rsidP="00CF5D92">
      <w:pPr>
        <w:pStyle w:val="BB-Evidence"/>
      </w:pPr>
      <w:r>
        <w:t>The United States should adapt its strategic posture to the evolving</w:t>
      </w:r>
      <w:r>
        <w:rPr>
          <w:i/>
        </w:rPr>
        <w:t> </w:t>
      </w:r>
      <w:r>
        <w:t>requirements of deterrence, extended deterrence, and assurance. As part of an effort to understand assurance requirements, steps to increase allied consultations should be expanded.</w:t>
      </w:r>
    </w:p>
    <w:p w14:paraId="43B2DF4A" w14:textId="77777777" w:rsidR="00CF5D92" w:rsidRDefault="00CF5D92" w:rsidP="00CF5D92">
      <w:pPr>
        <w:pStyle w:val="BB-Contentions"/>
      </w:pPr>
      <w:r>
        <w:t>Reverse Plan Advocate: US nuclear forces should not be changed without first consulting allies in Europe &amp; Asia</w:t>
      </w:r>
    </w:p>
    <w:p w14:paraId="402CE317" w14:textId="77777777" w:rsidR="00CF5D92" w:rsidRDefault="00CF5D92" w:rsidP="00CF5D92">
      <w:pPr>
        <w:pStyle w:val="BB-Citation"/>
      </w:pPr>
      <w:r w:rsidRPr="00990809">
        <w:rPr>
          <w:u w:val="single"/>
        </w:rPr>
        <w:t>Congressional Commission on the Strategic Posture of the United States 2009.</w:t>
      </w:r>
      <w:r>
        <w:t xml:space="preserve"> Congressional Commission on the Strategic Posture of the United States (former Defense Secretaries William Perry (chairman) and James Schlensinger (vice-chairman); bipartisan committee selected by Congress) presented to Congress on 6 May 2009 </w:t>
      </w:r>
      <w:hyperlink r:id="rId788" w:history="1">
        <w:r w:rsidRPr="00D6606C">
          <w:rPr>
            <w:rStyle w:val="Hyperlink"/>
          </w:rPr>
          <w:t>http://www.usip.org/files/America's_Strategic_Posture_Auth_Ed.pdf</w:t>
        </w:r>
      </w:hyperlink>
      <w:r>
        <w:rPr>
          <w:color w:val="0000FF"/>
          <w:u w:val="single"/>
        </w:rPr>
        <w:t xml:space="preserve"> </w:t>
      </w:r>
    </w:p>
    <w:p w14:paraId="1510AE98" w14:textId="77777777" w:rsidR="00CF5D92" w:rsidRDefault="00CF5D92" w:rsidP="00CF5D92">
      <w:pPr>
        <w:pStyle w:val="BB-Evidence"/>
      </w:pPr>
      <w:r>
        <w:t>Clearly, the U.S. nuclear force posture should not be re-designed without substantive and high-level consultations with U.S. allies in both Europe and Asia and we cannot prejudge the conclusions of such consultations here. The Commission’s own consultations on this topic have brought home to us that U.S. allies and friends in Europe and Asia are not all of a single mind concerning the requirements for extended deterrence and assurance.</w:t>
      </w:r>
    </w:p>
    <w:p w14:paraId="3C06AA67" w14:textId="77777777" w:rsidR="00CF5D92" w:rsidRDefault="00CF5D92" w:rsidP="00CF5D92">
      <w:pPr>
        <w:pStyle w:val="BB-Contentions"/>
      </w:pPr>
      <w:r>
        <w:t>ALTERNATE PHILOSOPHY / MINOR REPAIR / COUNTERPLAN LINK* #2: Invite Russia to talks about European nukes</w:t>
      </w:r>
    </w:p>
    <w:p w14:paraId="66C3F932" w14:textId="77777777" w:rsidR="00CF5D92" w:rsidRDefault="00CF5D92" w:rsidP="00CF5D92">
      <w:pPr>
        <w:pStyle w:val="BB-Contentions"/>
      </w:pPr>
      <w:r>
        <w:t>Russia has far more nukes - East European allies want mutual reductions to be negotiated with Russia, not unilateral withdrawal of nukes</w:t>
      </w:r>
    </w:p>
    <w:p w14:paraId="073BF3D2" w14:textId="77777777" w:rsidR="00CF5D92" w:rsidRDefault="00CF5D92" w:rsidP="00CF5D92">
      <w:pPr>
        <w:pStyle w:val="BB-Citation"/>
      </w:pPr>
      <w:r w:rsidRPr="00990809">
        <w:rPr>
          <w:u w:val="single"/>
        </w:rPr>
        <w:t>Chalmers &amp; Lunn in March 2010.</w:t>
      </w:r>
      <w:r>
        <w:t xml:space="preserve"> Malcolm Chalmers (</w:t>
      </w:r>
      <w:r>
        <w:rPr>
          <w:rFonts w:cs="Verdana"/>
        </w:rPr>
        <w:t>Professorial Fellow in British Security Policy at the Royal United Services Institute for Defence and Security Studies;</w:t>
      </w:r>
      <w:r>
        <w:t xml:space="preserve"> </w:t>
      </w:r>
      <w:r>
        <w:rPr>
          <w:rFonts w:cs="Verdana"/>
        </w:rPr>
        <w:t xml:space="preserve">Professor of Defence and Foreign Policy </w:t>
      </w:r>
      <w:r w:rsidRPr="00793622">
        <w:t>in the Department of War Studies, Kings College, London) &amp; Simon Lunn (former Secretary General of the NATO Parliamentary Assembly; initiated and directed the Assembly’s outreach program for the parliaments of Central and Eastern Europe) March 2010 NATO's Tactical Nuclear</w:t>
      </w:r>
      <w:r>
        <w:t xml:space="preserve"> Dilemma </w:t>
      </w:r>
      <w:hyperlink r:id="rId789" w:history="1">
        <w:r w:rsidRPr="00D6606C">
          <w:rPr>
            <w:rStyle w:val="Hyperlink"/>
          </w:rPr>
          <w:t>http://www.rusi.org/downloads/assets/NATOs_Nuclear_Dilemma.pdf</w:t>
        </w:r>
      </w:hyperlink>
      <w:r>
        <w:t xml:space="preserve"> (brackets added; parentheses in original)</w:t>
      </w:r>
    </w:p>
    <w:p w14:paraId="22056E0C" w14:textId="77777777" w:rsidR="00CF5D92" w:rsidRDefault="00CF5D92" w:rsidP="00CF5D92">
      <w:pPr>
        <w:pStyle w:val="BB-Evidence"/>
      </w:pPr>
      <w:r>
        <w:t>At a time when Russia retains much larger arsenals of sub-strategic nuclear weapons, however, the Baltic states worry that unilateral withdrawal of all equivalent NATO weapons could be seen as diluting US guarantees of their security. The foreign ministers of Sweden and Poland have added to calls for Russian sub-strategic weapons to be included in the discussion, calling for sharp mutual reductions as part of US/Russian arms control talks, starting with Russian weapons deployed close to European Union member states (in the Kola peninsula and Kaliningrad).</w:t>
      </w:r>
    </w:p>
    <w:p w14:paraId="455B8306" w14:textId="77777777" w:rsidR="00CF5D92" w:rsidRDefault="00CF5D92" w:rsidP="00CF5D92">
      <w:pPr>
        <w:pStyle w:val="BB-Evidence"/>
      </w:pPr>
      <w:r>
        <w:t>--------------</w:t>
      </w:r>
    </w:p>
    <w:p w14:paraId="62BE4DA7" w14:textId="77777777" w:rsidR="00CF5D92" w:rsidRDefault="00CF5D92" w:rsidP="00CF5D92">
      <w:pPr>
        <w:pStyle w:val="BB-Evidence"/>
      </w:pPr>
      <w:r>
        <w:t>*There are multiple ways to use these cards and different strategies you can take, depending on your estimation of the best way to beat any particular AFF case about TNW/Europe.</w:t>
      </w:r>
    </w:p>
    <w:p w14:paraId="39B5DCA8" w14:textId="77777777" w:rsidR="00CF5D92" w:rsidRPr="009C3CA9" w:rsidRDefault="00CF5D92" w:rsidP="00CF5D92">
      <w:pPr>
        <w:pStyle w:val="BB-BriefHeading"/>
        <w:sectPr w:rsidR="00CF5D92" w:rsidRPr="009C3CA9">
          <w:type w:val="oddPage"/>
          <w:pgSz w:w="12240" w:h="15840"/>
          <w:pgMar w:top="1152" w:right="1008" w:bottom="1152" w:left="1008" w:header="720" w:footer="720" w:gutter="0"/>
          <w:cols w:space="720"/>
          <w:printerSettings r:id="rId790"/>
        </w:sectPr>
      </w:pPr>
    </w:p>
    <w:p w14:paraId="10DEDC78" w14:textId="77777777" w:rsidR="00CF5D92" w:rsidRPr="009C3CA9" w:rsidRDefault="00CF5D92" w:rsidP="00CF5D92">
      <w:pPr>
        <w:pStyle w:val="BB-BriefHeading"/>
      </w:pPr>
      <w:bookmarkStart w:id="84" w:name="_Toc142400562"/>
      <w:bookmarkStart w:id="85" w:name="_Toc4382993"/>
      <w:r w:rsidRPr="009C3CA9">
        <w:lastRenderedPageBreak/>
        <w:t>(7) NEGATIVE BRIEF: HIGH NORTH STRATEGY</w:t>
      </w:r>
      <w:bookmarkEnd w:id="84"/>
      <w:bookmarkEnd w:id="85"/>
    </w:p>
    <w:p w14:paraId="50BCAD5A" w14:textId="77777777" w:rsidR="00CF5D92" w:rsidRPr="009C3CA9" w:rsidRDefault="00CF5D92" w:rsidP="00CF5D92">
      <w:pPr>
        <w:pStyle w:val="BB-Contentions"/>
      </w:pPr>
      <w:r w:rsidRPr="009C3CA9">
        <w:t>INHERENCY</w:t>
      </w:r>
    </w:p>
    <w:p w14:paraId="715333A7" w14:textId="77777777" w:rsidR="00CF5D92" w:rsidRPr="009C3CA9" w:rsidRDefault="00CF5D92" w:rsidP="00CF5D92">
      <w:pPr>
        <w:pStyle w:val="BB-Contentions"/>
      </w:pPr>
      <w:r w:rsidRPr="009C3CA9">
        <w:t>Nothing to race over: The oil isn't in disputed areas and Russia is in no rush to explore for it</w:t>
      </w:r>
    </w:p>
    <w:p w14:paraId="1FF18555" w14:textId="77777777" w:rsidR="00CF5D92" w:rsidRPr="009C3CA9" w:rsidRDefault="00CF5D92" w:rsidP="00CF5D92">
      <w:pPr>
        <w:pStyle w:val="BB-Citation"/>
      </w:pPr>
      <w:r w:rsidRPr="00990809">
        <w:rPr>
          <w:u w:val="single"/>
        </w:rPr>
        <w:t>Dr. Pavel Baev 2009</w:t>
      </w:r>
      <w:r w:rsidRPr="009C3CA9">
        <w:t xml:space="preserve">. Pavel Baev (PhD, Research Professor at Peace Research Institute Oslo) Sept 2009 PONARS Eurasia Policy Memo No. 58 Staying the Arctic Course - An Offer for Cooperation That Russia Cannot Refuse </w:t>
      </w:r>
      <w:hyperlink r:id="rId791" w:history="1">
        <w:r w:rsidRPr="00E32226">
          <w:rPr>
            <w:rStyle w:val="Hyperlink"/>
          </w:rPr>
          <w:t>http://ceres.georgetown.edu/esp/ponarsmemos/page/78350.html</w:t>
        </w:r>
      </w:hyperlink>
    </w:p>
    <w:p w14:paraId="0F94C481" w14:textId="77777777" w:rsidR="00CF5D92" w:rsidRPr="009C3CA9" w:rsidRDefault="00CF5D92" w:rsidP="00CF5D92">
      <w:pPr>
        <w:pStyle w:val="BB-Evidence"/>
      </w:pPr>
      <w:r w:rsidRPr="005820E6">
        <w:rPr>
          <w:rFonts w:cs="Arial"/>
          <w:u w:val="single"/>
        </w:rPr>
        <w:t>Most Russian commentators are so hypnotized by the thought of 90 billion barrels of oil in the Arctic that they fail to recognize that this quantity is, in fact, three times less than Saudi Arabia</w:t>
      </w:r>
      <w:r w:rsidRPr="00597AEF">
        <w:rPr>
          <w:rFonts w:cs="Arial"/>
          <w:u w:val="single"/>
        </w:rPr>
        <w:t>’</w:t>
      </w:r>
      <w:r w:rsidRPr="005820E6">
        <w:rPr>
          <w:rFonts w:cs="Arial"/>
          <w:u w:val="single"/>
        </w:rPr>
        <w:t>s proven reserves and that the bulk of the resources are located in the Barents and Alaskan shelves, not subject to significant maritime claims or counter-claims</w:t>
      </w:r>
      <w:r w:rsidRPr="009C3CA9">
        <w:rPr>
          <w:rFonts w:cs="Arial"/>
        </w:rPr>
        <w:t>.</w:t>
      </w:r>
      <w:r w:rsidRPr="005820E6">
        <w:rPr>
          <w:rFonts w:cs="Arial"/>
          <w:u w:val="single"/>
        </w:rPr>
        <w:t xml:space="preserve"> As for the areas it could explore, Russia is in no rush to conduct preliminary explorations</w:t>
      </w:r>
      <w:r w:rsidRPr="009C3CA9">
        <w:rPr>
          <w:rFonts w:cs="Arial"/>
        </w:rPr>
        <w:t xml:space="preserve"> in the East Siberian or Chukchi seas, </w:t>
      </w:r>
      <w:r w:rsidRPr="005820E6">
        <w:rPr>
          <w:rFonts w:cs="Arial"/>
          <w:u w:val="single"/>
        </w:rPr>
        <w:t>and it remains nowhere near launching its first offshore project</w:t>
      </w:r>
      <w:r w:rsidRPr="009C3CA9">
        <w:rPr>
          <w:rFonts w:cs="Arial"/>
        </w:rPr>
        <w:t xml:space="preserve"> in the Prirazlomnoye oilfield south of Novaya Zemlya.</w:t>
      </w:r>
    </w:p>
    <w:p w14:paraId="59434C4C" w14:textId="77777777" w:rsidR="00CF5D92" w:rsidRPr="009C3CA9" w:rsidRDefault="00CF5D92" w:rsidP="00CF5D92">
      <w:pPr>
        <w:pStyle w:val="BB-Contentions"/>
      </w:pPr>
      <w:r w:rsidRPr="009C3CA9">
        <w:t>HARMS</w:t>
      </w:r>
    </w:p>
    <w:p w14:paraId="05D2EBBC" w14:textId="77777777" w:rsidR="00CF5D92" w:rsidRPr="009C3CA9" w:rsidRDefault="00CF5D92" w:rsidP="00CF5D92">
      <w:pPr>
        <w:pStyle w:val="BB-Contentions"/>
      </w:pPr>
      <w:r w:rsidRPr="009C3CA9">
        <w:t>Arctic oil estimates are imaginary - no exploratory drilling has been conducted</w:t>
      </w:r>
    </w:p>
    <w:p w14:paraId="07AA42E6" w14:textId="77777777" w:rsidR="00CF5D92" w:rsidRPr="009C3CA9" w:rsidRDefault="00CF5D92" w:rsidP="00CF5D92">
      <w:pPr>
        <w:pStyle w:val="BB-Citation"/>
      </w:pPr>
      <w:r w:rsidRPr="00990809">
        <w:rPr>
          <w:u w:val="single"/>
        </w:rPr>
        <w:t>Dr. Pavel Baev, October 2007</w:t>
      </w:r>
      <w:r w:rsidRPr="009C3CA9">
        <w:t xml:space="preserve">. Pavel Baev (PhD, Research Professor at Peace Research Institute Oslo) Russia’s Race for the Arctic and the New Geopolitics of the North Pole Oct 2007 </w:t>
      </w:r>
      <w:hyperlink r:id="rId792" w:history="1">
        <w:r w:rsidRPr="00E32226">
          <w:rPr>
            <w:rStyle w:val="Hyperlink"/>
          </w:rPr>
          <w:t>http://www.jamestown.org/uploads/media/Jamestown-BaevRussiaArctic_01.pdf</w:t>
        </w:r>
      </w:hyperlink>
    </w:p>
    <w:p w14:paraId="29D51C7E" w14:textId="77777777" w:rsidR="00CF5D92" w:rsidRPr="009C3CA9" w:rsidRDefault="00CF5D92" w:rsidP="00CF5D92">
      <w:pPr>
        <w:pStyle w:val="BB-Evidence"/>
      </w:pPr>
      <w:r w:rsidRPr="009C3CA9">
        <w:t>There are, nevertheless, many uncertainties as well as a few certainties about the energy dimension of Russia’s Arctic quest—or even “conquest”—that ask for inserting a healthy dose of doubt into authoritative statements of the ‘it is-all-about-hydrocarbons’ type. The main uncertainty is definitely the scale of the reserves, since outside the narrow strip of sea shelf off the coasts of Alaska, Norway and Russia’s western Arctic regions, no exploratory drilling has ever been conducted. Seismic and acoustic tests and geologic modeling cannot provide a basis for any reliable estimates, so most of the assessments that circulate in the media are in the category of wild speculation of “experts” who clearly understand that only the highest imaginary figures would be considered newsworthy.</w:t>
      </w:r>
    </w:p>
    <w:p w14:paraId="6FB2C452" w14:textId="77777777" w:rsidR="00CF5D92" w:rsidRPr="009C3CA9" w:rsidRDefault="00CF5D92" w:rsidP="00CF5D92">
      <w:pPr>
        <w:pStyle w:val="BB-Contentions"/>
      </w:pPr>
      <w:r w:rsidRPr="009C3CA9">
        <w:t>Russian people won't support developing Northern regions</w:t>
      </w:r>
    </w:p>
    <w:p w14:paraId="3822609F" w14:textId="77777777" w:rsidR="00CF5D92" w:rsidRPr="009C3CA9" w:rsidRDefault="00CF5D92" w:rsidP="00CF5D92">
      <w:pPr>
        <w:pStyle w:val="BB-Citation"/>
      </w:pPr>
      <w:r w:rsidRPr="00990809">
        <w:rPr>
          <w:u w:val="single"/>
        </w:rPr>
        <w:t>Dr. Pavel Baev, October 2007.</w:t>
      </w:r>
      <w:r w:rsidRPr="009C3CA9">
        <w:t xml:space="preserve"> Pavel Baev (PhD, Research Professor at Peace Research Institute Oslo) Russia’s Race for the Arctic and the New Geopolitics of the North Pole Oct 2007 </w:t>
      </w:r>
      <w:hyperlink r:id="rId793" w:history="1">
        <w:r w:rsidRPr="00E32226">
          <w:rPr>
            <w:rStyle w:val="Hyperlink"/>
          </w:rPr>
          <w:t>http://www.jamestown.org/uploads/media/Jamestown-BaevRussiaArctic_01.pdf</w:t>
        </w:r>
      </w:hyperlink>
      <w:r w:rsidRPr="009C3CA9">
        <w:t xml:space="preserve"> (This quote in context is referring to the Russian planting of a flag on the seabed under the North Pole)</w:t>
      </w:r>
    </w:p>
    <w:p w14:paraId="19E17DB8" w14:textId="77777777" w:rsidR="00CF5D92" w:rsidRPr="009C3CA9" w:rsidRDefault="00CF5D92" w:rsidP="00CF5D92">
      <w:pPr>
        <w:pStyle w:val="BB-Evidence"/>
      </w:pPr>
      <w:r w:rsidRPr="009C3CA9">
        <w:t>When the attention was secured, every possible spin was put on the tale, from the historic parallels to energy greed, to defiance of grave risk, to pride in Russian technological superiority (omitting the facts that the Mir submersibles were produced in Finland for the USSR and that Akademik Fedorov had engine failure at the start of the tour). The response in society was overwhelmingly positive but it is difficult to expect that this celebration would translate into sustained support for developing the Northern regions that are depressed by multiple economic problems (with the exception of oil and gas-producing enclaves) and are dependent upon cost-ineffective supplies organized by the federal center. The oneoff event might leave an imprint on the self-perception of the Russians and register on their assessments of the power of the state but it would hardly make any difference in the pattern of migration where the North is steadily losing population.</w:t>
      </w:r>
    </w:p>
    <w:p w14:paraId="7AA0BA08" w14:textId="77777777" w:rsidR="00CF5D92" w:rsidRPr="009C3CA9" w:rsidRDefault="00CF5D92" w:rsidP="00CF5D92">
      <w:pPr>
        <w:pStyle w:val="BB-Contentions"/>
      </w:pPr>
      <w:r w:rsidRPr="009C3CA9">
        <w:t>Russian Arctic adventure could produce positive results by focusing world attention on Law of the Sea and ice cap melting</w:t>
      </w:r>
    </w:p>
    <w:p w14:paraId="030DBBF9" w14:textId="77777777" w:rsidR="00CF5D92" w:rsidRPr="009C3CA9" w:rsidRDefault="00CF5D92" w:rsidP="00CF5D92">
      <w:pPr>
        <w:pStyle w:val="BB-Citation"/>
      </w:pPr>
      <w:r w:rsidRPr="00990809">
        <w:rPr>
          <w:u w:val="single"/>
        </w:rPr>
        <w:t>Dr. Pavel Baev, October 2007</w:t>
      </w:r>
      <w:r w:rsidRPr="009C3CA9">
        <w:t xml:space="preserve">. Pavel Baev (PhD, Research Professor at Peace Research Institute Oslo) Russia’s Race for the Arctic and the New Geopolitics of the North Pole Oct 2007 </w:t>
      </w:r>
      <w:hyperlink r:id="rId794" w:history="1">
        <w:r w:rsidRPr="00E32226">
          <w:rPr>
            <w:rStyle w:val="Hyperlink"/>
          </w:rPr>
          <w:t>http://www.jamestown.org/uploads/media/Jamestown-BaevRussiaArctic_01.pdf</w:t>
        </w:r>
      </w:hyperlink>
      <w:r w:rsidRPr="009C3CA9">
        <w:t xml:space="preserve"> (This quote in context is referring to the Russian planting of a flag on the seabed under the North Pole)</w:t>
      </w:r>
    </w:p>
    <w:p w14:paraId="40F0E4B2" w14:textId="77777777" w:rsidR="00CF5D92" w:rsidRPr="009C3CA9" w:rsidRDefault="00CF5D92" w:rsidP="00CF5D92">
      <w:pPr>
        <w:pStyle w:val="BB-Evidence"/>
      </w:pPr>
      <w:r w:rsidRPr="009C3CA9">
        <w:t>The reaction in the West to Russia’s Arctic adventure has been predominantly negative but in fact some of the consequences of this “attention-grab” could be positive from any perspective. For one thing, it could prompt the U.S. Congress to ratify the UN Law of the Sea Convention, which would greatly strengthen this international regime. For another, the expedition has demonstrated once again the unprecedented depletion of the Arctic ice cap and thus provided an illustration of the problem of global warming. In fact, the development of hydrocarbon resources on the shelf beyond the Gulf Stream-warmed Barents Sea would become possible only if the winter ice became much thinner, but that would cause multiple devastating disasters for the planet.</w:t>
      </w:r>
    </w:p>
    <w:p w14:paraId="74826511" w14:textId="77777777" w:rsidR="00CF5D92" w:rsidRPr="009C3CA9" w:rsidRDefault="00CF5D92" w:rsidP="00CF5D92">
      <w:pPr>
        <w:pStyle w:val="BB-Contentions"/>
      </w:pPr>
      <w:r w:rsidRPr="009C3CA9">
        <w:lastRenderedPageBreak/>
        <w:t>Russia's “militarization” of the Arctic is self-deception and bluff</w:t>
      </w:r>
    </w:p>
    <w:p w14:paraId="496C3D4E" w14:textId="77777777" w:rsidR="00CF5D92" w:rsidRPr="009C3CA9" w:rsidRDefault="00CF5D92" w:rsidP="00CF5D92">
      <w:pPr>
        <w:pStyle w:val="BB-Citation"/>
      </w:pPr>
      <w:r w:rsidRPr="00990809">
        <w:rPr>
          <w:u w:val="single"/>
        </w:rPr>
        <w:t>Dr. Pavel Baev 2009</w:t>
      </w:r>
      <w:r w:rsidRPr="009C3CA9">
        <w:t xml:space="preserve">. Pavel Baev (PhD, Research Professor at Peace Research Institute Oslo) Sept 2009 PONARS Eurasia Policy Memo No. 58 Staying the Arctic Course - An Offer for Cooperation That Russia Cannot Refuse </w:t>
      </w:r>
      <w:hyperlink r:id="rId795" w:history="1">
        <w:r w:rsidRPr="00E32226">
          <w:rPr>
            <w:rStyle w:val="Hyperlink"/>
          </w:rPr>
          <w:t>http://ceres.georgetown.edu/esp/ponarsmemos/page/78350.html</w:t>
        </w:r>
      </w:hyperlink>
    </w:p>
    <w:p w14:paraId="5878A430" w14:textId="77777777" w:rsidR="00CF5D92" w:rsidRPr="009C3CA9" w:rsidRDefault="00CF5D92" w:rsidP="00CF5D92">
      <w:pPr>
        <w:pStyle w:val="BB-Evidence"/>
      </w:pPr>
      <w:r w:rsidRPr="009C3CA9">
        <w:rPr>
          <w:rFonts w:cs="Arial"/>
        </w:rPr>
        <w:t>Russia’s Arctic “militarization,” however, largely amounts to a combination of self-deception and bluff. Its strategic aviation barely manages to perform a monthly patrol with a couple of unarmed bombers, providing easy training opportunities for Norwegian and Canadian interceptor-fighters. As the maintenance infrastructure on the Kola Peninsula deteriorates, the Northern Fleet is hardly able to sustain its Atlantic cruises. Murmansk fishermen are unable to rely on naval protection against alleged harassment by Norwegian inspectors, and sending a couple of submarines to show their periscopes near the U.S. coast was a far from impressive demonstration. The most humiliating setback in Russia’s plans to modernize its strategic arsenal has been the series of Bulava missile test failures. Without the Bulava, Russia’s new generation of Borei-class nuclear submarines cannot be commissioned.</w:t>
      </w:r>
    </w:p>
    <w:p w14:paraId="273FB0E3" w14:textId="77777777" w:rsidR="00CF5D92" w:rsidRPr="009C3CA9" w:rsidRDefault="00CF5D92" w:rsidP="00CF5D92">
      <w:pPr>
        <w:pStyle w:val="BB-Contentions"/>
      </w:pPr>
      <w:r w:rsidRPr="009C3CA9">
        <w:t>Russian assertive activities are symbolic - Russia is also cooperating in the Arctic Council and following legal frameworks for its claims</w:t>
      </w:r>
    </w:p>
    <w:p w14:paraId="5171BA13" w14:textId="77777777" w:rsidR="00CF5D92" w:rsidRPr="009C3CA9" w:rsidRDefault="00CF5D92" w:rsidP="00CF5D92">
      <w:pPr>
        <w:pStyle w:val="BB-Citation"/>
      </w:pPr>
      <w:r w:rsidRPr="00990809">
        <w:rPr>
          <w:u w:val="single"/>
        </w:rPr>
        <w:t>Ingrid Lundestad 2009</w:t>
      </w:r>
      <w:r w:rsidRPr="009C3CA9">
        <w:t xml:space="preserve">. Ingrid Lundestad (Research Fellow at the Center for Transatlantic Studies at the Norwegian Institute for Defence Studies) 2009 US Security Policy and Regional Relations in a Warming Arctic </w:t>
      </w:r>
      <w:hyperlink r:id="rId796" w:history="1">
        <w:r w:rsidRPr="00E32226">
          <w:rPr>
            <w:rStyle w:val="Hyperlink"/>
          </w:rPr>
          <w:t>http://acdis.illinois.edu/assets/docs/505/articles/USSecurityPolicyandRegionalRelationsinaWarmingArctic.pdf</w:t>
        </w:r>
      </w:hyperlink>
      <w:r w:rsidRPr="009C3CA9">
        <w:t xml:space="preserve"> (Note: This article is undated but was written no earlier than 2009 due to internal references to events in 2009. It may have been written in 2010, but we have taken the oldest date to be fair)</w:t>
      </w:r>
    </w:p>
    <w:p w14:paraId="12FC3AEE" w14:textId="77777777" w:rsidR="00CF5D92" w:rsidRPr="009C3CA9" w:rsidRDefault="00CF5D92" w:rsidP="00CF5D92">
      <w:pPr>
        <w:pStyle w:val="BB-Evidence"/>
      </w:pPr>
      <w:r w:rsidRPr="009C3CA9">
        <w:rPr>
          <w:rFonts w:cs="Arial"/>
        </w:rPr>
        <w:t>Symbolic actions, such as the restart of strategic bomber flights close to the territory of other Arctic states, and the planting of the Russian flag on the sea bed of the North Pole in summer 2007, have</w:t>
      </w:r>
      <w:r w:rsidRPr="009C3CA9">
        <w:t xml:space="preserve"> </w:t>
      </w:r>
      <w:r w:rsidRPr="009C3CA9">
        <w:rPr>
          <w:rFonts w:cs="Arial"/>
        </w:rPr>
        <w:t>contributed to media controversy as well as uncertainty in terms of Russian intentions in the north. However, the Russians have at the same time shown a more pragmatic and cooperative attitude. It participates in Arctic cooperation in the Arctic Council, and it refers its territorial claims within the framework put forward by the Law of the Sea. Russia also signed the Ilulissat declaration of 2008, where</w:t>
      </w:r>
      <w:r w:rsidRPr="009C3CA9">
        <w:t xml:space="preserve"> </w:t>
      </w:r>
      <w:r w:rsidRPr="009C3CA9">
        <w:rPr>
          <w:rFonts w:cs="Arial"/>
        </w:rPr>
        <w:t>the five Arctic coastal states underlined cooperation as the way to deal with recent and future challenges in the region, and stated that they did not see the need for any new specific comprehensive legal regime to govern the Arctic.</w:t>
      </w:r>
    </w:p>
    <w:p w14:paraId="716D6FA2" w14:textId="77777777" w:rsidR="00CF5D92" w:rsidRPr="009C3CA9" w:rsidRDefault="00CF5D92" w:rsidP="00CF5D92">
      <w:pPr>
        <w:pStyle w:val="BB-Contentions"/>
      </w:pPr>
      <w:r w:rsidRPr="009C3CA9">
        <w:t>Russia is cooperating with Canada on the Arctic; Norway says Russia's military activities are normal</w:t>
      </w:r>
    </w:p>
    <w:p w14:paraId="0E609C61" w14:textId="77777777" w:rsidR="00CF5D92" w:rsidRPr="009C3CA9" w:rsidRDefault="00CF5D92" w:rsidP="00CF5D92">
      <w:pPr>
        <w:pStyle w:val="BB-Citation"/>
      </w:pPr>
      <w:r w:rsidRPr="00990809">
        <w:rPr>
          <w:u w:val="single"/>
        </w:rPr>
        <w:t>Roderick Kefferputz 2010</w:t>
      </w:r>
      <w:r w:rsidRPr="009C3CA9">
        <w:t xml:space="preserve">. Roderick Kefferputz (Brussels-based Political Advisor specialising in Eurasian energy and foreign affairs) Feb 2010 On Thin Ice? (Mis)interpreting Russian Policy in the High North, CENTRE FOR EUROPEAN POLICY STUDIES, </w:t>
      </w:r>
      <w:r w:rsidRPr="009C3CA9">
        <w:rPr>
          <w:i w:val="0"/>
        </w:rPr>
        <w:t>http://www.ceps.eu/ceps/download/2927</w:t>
      </w:r>
    </w:p>
    <w:p w14:paraId="2B5BF8E6" w14:textId="77777777" w:rsidR="00CF5D92" w:rsidRPr="009C3CA9" w:rsidRDefault="00CF5D92" w:rsidP="00CF5D92">
      <w:pPr>
        <w:pStyle w:val="BB-Evidence"/>
      </w:pPr>
      <w:r w:rsidRPr="009C3CA9">
        <w:t>There is more co-operation than meets the eye; after all, the Kremlin has had active discussions with the Canadians on the Arctic and has conducted many exercises with the other riparian states on civilian protection such as search and rescue. In addition, Russian military manoeuvres in the region should not be treated as something extraordinary. The Norwegians themselves have stated that Russia’s activities are rather “a return to a more normal level of activity for a major power with legitimate interests in the region”.</w:t>
      </w:r>
    </w:p>
    <w:p w14:paraId="02686A39" w14:textId="77777777" w:rsidR="00CF5D92" w:rsidRPr="009C3CA9" w:rsidRDefault="00CF5D92" w:rsidP="00CF5D92">
      <w:pPr>
        <w:pStyle w:val="BB-Contentions"/>
      </w:pPr>
      <w:r w:rsidRPr="009C3CA9">
        <w:t>Norwegian Defense Secretary says Russian military in the Arctic isn't a problem, may even reduce tensions</w:t>
      </w:r>
    </w:p>
    <w:p w14:paraId="7ABFB7F0" w14:textId="77777777" w:rsidR="00CF5D92" w:rsidRPr="009C3CA9" w:rsidRDefault="00CF5D92" w:rsidP="00CF5D92">
      <w:pPr>
        <w:pStyle w:val="BB-Citation"/>
      </w:pPr>
      <w:r w:rsidRPr="00990809">
        <w:rPr>
          <w:rFonts w:cs="Verdana"/>
          <w:u w:val="single"/>
        </w:rPr>
        <w:t>Gerrard Cowan and Vladimir Petrov with JANE'S DEFENSE publications, 2009</w:t>
      </w:r>
      <w:r w:rsidRPr="009C3CA9">
        <w:rPr>
          <w:rFonts w:cs="Verdana"/>
        </w:rPr>
        <w:t xml:space="preserve">. Gerrard Cowan and Vladimir Petrov with JANE'S DEFENSE publications, 3 Apr 2009 Russia and NATO look to Arctic co-operation </w:t>
      </w:r>
      <w:hyperlink r:id="rId797" w:history="1">
        <w:r w:rsidRPr="00E32226">
          <w:rPr>
            <w:rStyle w:val="Hyperlink"/>
            <w:rFonts w:cs="Verdana"/>
          </w:rPr>
          <w:t>http://www.janes.com/news/defence/jdw/jdw090403_1_n.shtml</w:t>
        </w:r>
      </w:hyperlink>
      <w:r w:rsidRPr="009C3CA9">
        <w:rPr>
          <w:rFonts w:cs="Verdana"/>
        </w:rPr>
        <w:t xml:space="preserve"> (brackets added)</w:t>
      </w:r>
    </w:p>
    <w:p w14:paraId="28006AFA" w14:textId="77777777" w:rsidR="00CF5D92" w:rsidRPr="009C3CA9" w:rsidRDefault="00CF5D92" w:rsidP="00CF5D92">
      <w:pPr>
        <w:pStyle w:val="BB-Evidence"/>
      </w:pPr>
      <w:r w:rsidRPr="009C3CA9">
        <w:rPr>
          <w:rFonts w:cs="arial, helvetica, sans-serif"/>
        </w:rPr>
        <w:t>Moscow has insisted that it has no intention of militarising the Arctic, saying its goal is to make the area "a zone of peace and co-operation". This view was endorsed by [Norwegian Defense Secretary] Barth Eide, who said Norway was "not concerned". He pointed to the increasing military investment of other Arctic countries, including Norway, and said this was "logical", given the potential for oil and gas reserves and dramatically shortened transport routes. "I don't think an increased military presence needs to increase tensions if the interested parties are informed. Indeed, it can have the opposite effect," he said. "During the Cold War, for example, good intelligence was important to promote peace, as it could tell you what another country was not doing as well as what it was doing."</w:t>
      </w:r>
    </w:p>
    <w:p w14:paraId="3314BBE2" w14:textId="77777777" w:rsidR="00CF5D92" w:rsidRPr="009C3CA9" w:rsidRDefault="00CF5D92" w:rsidP="00CF5D92">
      <w:pPr>
        <w:pStyle w:val="BB-Contentions"/>
      </w:pPr>
      <w:r w:rsidRPr="009C3CA9">
        <w:lastRenderedPageBreak/>
        <w:t>All countries involved in the Arctic are committed to resolving disputes under existing legal framework</w:t>
      </w:r>
    </w:p>
    <w:p w14:paraId="3D789662" w14:textId="77777777" w:rsidR="00CF5D92" w:rsidRPr="009C3CA9" w:rsidRDefault="00CF5D92" w:rsidP="00CF5D92">
      <w:pPr>
        <w:pStyle w:val="BB-Citation"/>
      </w:pPr>
      <w:r w:rsidRPr="009C3CA9">
        <w:t xml:space="preserve">Shakti Prasad Srichandan, March 2010. Shakti Prasad Srichandan (senior PhD Scholar at the Centre for European Studies, School of International Studies, Jawaharlal Nehru University, New Delhi) 25 Mar 2010 The EU Stakes its Claim in the Arctic </w:t>
      </w:r>
      <w:hyperlink r:id="rId798" w:history="1">
        <w:r w:rsidRPr="00E32226">
          <w:rPr>
            <w:rStyle w:val="Hyperlink"/>
          </w:rPr>
          <w:t>http://www.atlantic-community.org/index/Open_Think_Tank_Article/The_EU_Stakes_its_Claim_in_the_Arctic</w:t>
        </w:r>
      </w:hyperlink>
    </w:p>
    <w:p w14:paraId="562DF9CD" w14:textId="77777777" w:rsidR="00CF5D92" w:rsidRPr="009C3CA9" w:rsidRDefault="00CF5D92" w:rsidP="00CF5D92">
      <w:pPr>
        <w:pStyle w:val="BB-Evidence"/>
      </w:pPr>
      <w:r w:rsidRPr="005820E6">
        <w:rPr>
          <w:u w:val="single"/>
        </w:rPr>
        <w:t>In May 2008, governments of Canada, Denmark, Norway, Russia and the United States released the Ilulissat Declaration regarding the issue of Arctic sovereignty, thus committing themselves to the protection and preservation of the fragile marine environment of the Arctic under existing legal framework.</w:t>
      </w:r>
      <w:r w:rsidRPr="009C3CA9">
        <w:t xml:space="preserve"> There is definitely a race for North Pole resources but what is even more interesting is that all the countries concerned want to resolve this issue under an existing legal framework rather than create a new one.</w:t>
      </w:r>
    </w:p>
    <w:p w14:paraId="3CD52343" w14:textId="77777777" w:rsidR="00CF5D92" w:rsidRPr="009C3CA9" w:rsidRDefault="00CF5D92" w:rsidP="00CF5D92">
      <w:pPr>
        <w:pStyle w:val="BB-Contentions"/>
      </w:pPr>
      <w:r w:rsidRPr="009C3CA9">
        <w:t>Potential for arms race and armed conflict in the arctic is limited</w:t>
      </w:r>
    </w:p>
    <w:p w14:paraId="57B6897F" w14:textId="77777777" w:rsidR="00CF5D92" w:rsidRPr="009C3CA9" w:rsidRDefault="00CF5D92" w:rsidP="00CF5D92">
      <w:pPr>
        <w:pStyle w:val="BB-Contentions"/>
      </w:pPr>
      <w:r w:rsidRPr="009C3CA9">
        <w:t>Petroleum resources are in undisputed areas</w:t>
      </w:r>
    </w:p>
    <w:p w14:paraId="10C5A3E8" w14:textId="77777777" w:rsidR="00CF5D92" w:rsidRPr="009C3CA9" w:rsidRDefault="00CF5D92" w:rsidP="00CF5D92">
      <w:pPr>
        <w:pStyle w:val="BB-Contentions"/>
      </w:pPr>
      <w:r w:rsidRPr="009C3CA9">
        <w:t>Arctic states will resolve differences through UNCLOS</w:t>
      </w:r>
    </w:p>
    <w:p w14:paraId="092DBBCC" w14:textId="77777777" w:rsidR="00CF5D92" w:rsidRPr="009C3CA9" w:rsidRDefault="00CF5D92" w:rsidP="00CF5D92">
      <w:pPr>
        <w:pStyle w:val="BB-Citation"/>
        <w:rPr>
          <w:rFonts w:cs="Verdana"/>
        </w:rPr>
      </w:pPr>
      <w:r w:rsidRPr="00990809">
        <w:rPr>
          <w:rFonts w:cs="Verdana"/>
          <w:u w:val="single"/>
        </w:rPr>
        <w:t>Amund Lundesgaard, December 2009</w:t>
      </w:r>
      <w:r w:rsidRPr="009C3CA9">
        <w:rPr>
          <w:rFonts w:cs="Verdana"/>
        </w:rPr>
        <w:t xml:space="preserve">. Amund Lundesgaard (Research Fellow at the Norwegian Institute for Defence Studies) 15 December 2009 Will US navy Arctic roadmap increase tension? </w:t>
      </w:r>
      <w:hyperlink r:id="rId799" w:history="1">
        <w:r w:rsidRPr="00E32226">
          <w:rPr>
            <w:rStyle w:val="Hyperlink"/>
            <w:rFonts w:cs="Verdana"/>
          </w:rPr>
          <w:t>http://www.geopoliticsnorth.org/index.php?option=com_content&amp;view=article&amp;id=96:will-us-navy-arctic-roadmap-increase-tension-in-the-arctic</w:t>
        </w:r>
      </w:hyperlink>
    </w:p>
    <w:p w14:paraId="3A8A43A5" w14:textId="77777777" w:rsidR="00CF5D92" w:rsidRPr="009C3CA9" w:rsidRDefault="00CF5D92" w:rsidP="00CF5D92">
      <w:pPr>
        <w:pStyle w:val="BB-Evidence"/>
      </w:pPr>
      <w:r w:rsidRPr="009C3CA9">
        <w:rPr>
          <w:rFonts w:cs="helvetica, arial, sans-serif"/>
        </w:rPr>
        <w:t xml:space="preserve">Looking at other conflict-inducing factors, the potential for arms race and armed conflict in the arctic is rather limited. Most of the known resources are already distributed between the arctic countries. Furthermore, the </w:t>
      </w:r>
      <w:r w:rsidRPr="005820E6">
        <w:rPr>
          <w:rFonts w:cs="helvetica, arial, sans-serif"/>
        </w:rPr>
        <w:t>US</w:t>
      </w:r>
      <w:r w:rsidRPr="009C3CA9">
        <w:rPr>
          <w:rFonts w:cs="helvetica, arial, sans-serif"/>
        </w:rPr>
        <w:t xml:space="preserve"> </w:t>
      </w:r>
      <w:r w:rsidRPr="005820E6">
        <w:rPr>
          <w:rFonts w:cs="helvetica, arial, sans-serif"/>
        </w:rPr>
        <w:t>Geological</w:t>
      </w:r>
      <w:r w:rsidRPr="009C3CA9">
        <w:rPr>
          <w:rFonts w:cs="helvetica, arial, sans-serif"/>
        </w:rPr>
        <w:t xml:space="preserve"> </w:t>
      </w:r>
      <w:r w:rsidRPr="005820E6">
        <w:rPr>
          <w:rFonts w:cs="helvetica, arial, sans-serif"/>
        </w:rPr>
        <w:t>Survey</w:t>
      </w:r>
      <w:r w:rsidRPr="009C3CA9">
        <w:rPr>
          <w:rFonts w:cs="helvetica, arial, sans-serif"/>
        </w:rPr>
        <w:t xml:space="preserve"> </w:t>
      </w:r>
      <w:r w:rsidRPr="005820E6">
        <w:rPr>
          <w:rFonts w:cs="helvetica, arial, sans-serif"/>
        </w:rPr>
        <w:t>2008</w:t>
      </w:r>
      <w:r w:rsidRPr="009C3CA9">
        <w:rPr>
          <w:rFonts w:cs="helvetica, arial, sans-serif"/>
        </w:rPr>
        <w:t xml:space="preserve"> </w:t>
      </w:r>
      <w:r w:rsidRPr="005820E6">
        <w:rPr>
          <w:rFonts w:cs="helvetica, arial, sans-serif"/>
        </w:rPr>
        <w:t>report</w:t>
      </w:r>
      <w:r w:rsidRPr="009C3CA9">
        <w:rPr>
          <w:rFonts w:cs="helvetica, arial, sans-serif"/>
        </w:rPr>
        <w:t xml:space="preserve"> </w:t>
      </w:r>
      <w:r w:rsidRPr="005820E6">
        <w:rPr>
          <w:rFonts w:cs="helvetica, arial, sans-serif"/>
        </w:rPr>
        <w:t>on</w:t>
      </w:r>
      <w:r w:rsidRPr="009C3CA9">
        <w:rPr>
          <w:rFonts w:cs="helvetica, arial, sans-serif"/>
        </w:rPr>
        <w:t xml:space="preserve"> </w:t>
      </w:r>
      <w:r w:rsidRPr="005820E6">
        <w:rPr>
          <w:rFonts w:cs="helvetica, arial, sans-serif"/>
        </w:rPr>
        <w:t>undiscovered</w:t>
      </w:r>
      <w:r w:rsidRPr="009C3CA9">
        <w:rPr>
          <w:rFonts w:cs="helvetica, arial, sans-serif"/>
        </w:rPr>
        <w:t xml:space="preserve"> </w:t>
      </w:r>
      <w:r w:rsidRPr="005820E6">
        <w:rPr>
          <w:rFonts w:cs="helvetica, arial, sans-serif"/>
        </w:rPr>
        <w:t>Arctic</w:t>
      </w:r>
      <w:r w:rsidRPr="009C3CA9">
        <w:rPr>
          <w:rFonts w:cs="helvetica, arial, sans-serif"/>
        </w:rPr>
        <w:t xml:space="preserve"> </w:t>
      </w:r>
      <w:r w:rsidRPr="005820E6">
        <w:rPr>
          <w:rFonts w:cs="helvetica, arial, sans-serif"/>
        </w:rPr>
        <w:t>petroleum</w:t>
      </w:r>
      <w:r w:rsidRPr="009C3CA9">
        <w:rPr>
          <w:rFonts w:cs="helvetica, arial, sans-serif"/>
        </w:rPr>
        <w:t xml:space="preserve"> </w:t>
      </w:r>
      <w:r w:rsidRPr="005820E6">
        <w:rPr>
          <w:rFonts w:cs="helvetica, arial, sans-serif"/>
        </w:rPr>
        <w:t>resources</w:t>
      </w:r>
      <w:r w:rsidRPr="009C3CA9">
        <w:rPr>
          <w:rFonts w:cs="helvetica, arial, sans-serif"/>
          <w:b/>
          <w:u w:val="single"/>
        </w:rPr>
        <w:t xml:space="preserve"> </w:t>
      </w:r>
      <w:r w:rsidRPr="009C3CA9">
        <w:rPr>
          <w:rFonts w:cs="helvetica, arial, sans-serif"/>
        </w:rPr>
        <w:t>indicates that most of the undiscovered resources are in undisputed areas. The conflict potential in the Arctic is thus quite limited, which was underscored at the Ilulissat conference in 2008. There, the states surrounding the Arctic Ocean (Canada, Denmark, Norway Russia and the United States) agreed to resolve any differences in United Nations Convention on the Law of the Seas (UNCLOS) and other international forums. The arctic states most likely have a common interest in subjecting to UNCLOS rather than a specific regulatory regime, and so far, this agreement has been complied with, as claims have been submitted to the UNCLOS.</w:t>
      </w:r>
    </w:p>
    <w:p w14:paraId="6551F62B" w14:textId="77777777" w:rsidR="00CF5D92" w:rsidRPr="009C3CA9" w:rsidRDefault="00CF5D92" w:rsidP="00CF5D92">
      <w:pPr>
        <w:pStyle w:val="BB-Contentions"/>
      </w:pPr>
      <w:r w:rsidRPr="009C3CA9">
        <w:t>Russia is in compliance with international law on its territorial claims</w:t>
      </w:r>
    </w:p>
    <w:p w14:paraId="145DB8AC" w14:textId="77777777" w:rsidR="00CF5D92" w:rsidRPr="009C3CA9" w:rsidRDefault="00CF5D92" w:rsidP="00CF5D92">
      <w:pPr>
        <w:pStyle w:val="BB-Citation"/>
      </w:pPr>
      <w:r w:rsidRPr="00990809">
        <w:rPr>
          <w:u w:val="single"/>
        </w:rPr>
        <w:t>Katarzyna Zyśk May 2009.</w:t>
      </w:r>
      <w:r w:rsidRPr="009C3CA9">
        <w:t xml:space="preserve"> Katarzyna Zyśk (senior fellow at the Norwegian Institute for Defence Studies) May 2009 NATO Defense College, Security prospects in the High North: Geostrategic thaw or freeze? </w:t>
      </w:r>
      <w:hyperlink r:id="rId800" w:history="1">
        <w:r w:rsidRPr="00E32226">
          <w:rPr>
            <w:rStyle w:val="Hyperlink"/>
          </w:rPr>
          <w:t>http://www.worldsecuritynetwork.com/documents/security_prospects.pdf</w:t>
        </w:r>
      </w:hyperlink>
    </w:p>
    <w:p w14:paraId="6A826B49" w14:textId="77777777" w:rsidR="00CF5D92" w:rsidRPr="009C3CA9" w:rsidRDefault="00CF5D92" w:rsidP="00CF5D92">
      <w:pPr>
        <w:pStyle w:val="BB-Evidence"/>
      </w:pPr>
      <w:r w:rsidRPr="009C3CA9">
        <w:t>Nevertheless, despite its newfound assertiveness, in official policy Russia has been following a rather pragmatic line where the High North is concerned. Indeed, it has acted in compliance with international law in pursuing its territorial claims. This policy line was recently reaffirmed in the Ilulissat Declaration signed in May 2008 by Russia and the four other Arctic Ocean states. The importance of international law has been repeatedly stressed by Russia’s leadership and reflected explicitly in core foreign policy documents, including Putin and Medvedev’s annual addresses to the National Assembly.</w:t>
      </w:r>
    </w:p>
    <w:p w14:paraId="285AB054" w14:textId="77777777" w:rsidR="00CF5D92" w:rsidRPr="009C3CA9" w:rsidRDefault="00CF5D92" w:rsidP="00CF5D92">
      <w:pPr>
        <w:pStyle w:val="BB-Contentions"/>
      </w:pPr>
      <w:r w:rsidRPr="009C3CA9">
        <w:t>Industries are interested in Arctic resources close to shore, under existing jurisdictions</w:t>
      </w:r>
    </w:p>
    <w:p w14:paraId="3A2B5411" w14:textId="77777777" w:rsidR="00CF5D92" w:rsidRPr="009C3CA9" w:rsidRDefault="00CF5D92" w:rsidP="00CF5D92">
      <w:pPr>
        <w:pStyle w:val="BB-Citation"/>
      </w:pPr>
      <w:r w:rsidRPr="00990809">
        <w:rPr>
          <w:u w:val="single"/>
        </w:rPr>
        <w:t>Kristine Offerdal 2009.</w:t>
      </w:r>
      <w:r w:rsidRPr="009C3CA9">
        <w:t xml:space="preserve"> Kristine Offerdal (Research Fellow at the Norwegian Institute for Defence Studies) May 2009 NATO Defense College, Security prospects in the High North: Geostrategic thaw or freeze? </w:t>
      </w:r>
      <w:hyperlink r:id="rId801" w:history="1">
        <w:r w:rsidRPr="00E32226">
          <w:rPr>
            <w:rStyle w:val="Hyperlink"/>
          </w:rPr>
          <w:t>http://www.worldsecuritynetwork.com/documents/security_prospects.pdf</w:t>
        </w:r>
      </w:hyperlink>
    </w:p>
    <w:p w14:paraId="2B44E9F1" w14:textId="77777777" w:rsidR="00CF5D92" w:rsidRPr="009C3CA9" w:rsidRDefault="00CF5D92" w:rsidP="00CF5D92">
      <w:pPr>
        <w:pStyle w:val="BB-Evidence"/>
      </w:pPr>
      <w:r w:rsidRPr="009C3CA9">
        <w:t>It is also clear from the section on industry interest that it is first and foremost the areas closer to shore, within the jurisdiction zones of Arctic states, that have attracted industry interest.</w:t>
      </w:r>
    </w:p>
    <w:p w14:paraId="0DCF8D42" w14:textId="77777777" w:rsidR="00CF5D92" w:rsidRPr="009C3CA9" w:rsidRDefault="00CF5D92" w:rsidP="00CF5D92">
      <w:pPr>
        <w:pStyle w:val="BB-Contentions"/>
      </w:pPr>
      <w:r w:rsidRPr="009C3CA9">
        <w:t>Industry interest in Arctic resources is fragile, we need to tone down the Cold War rhetoric</w:t>
      </w:r>
    </w:p>
    <w:p w14:paraId="6E6AD41F" w14:textId="77777777" w:rsidR="00CF5D92" w:rsidRPr="009C3CA9" w:rsidRDefault="00CF5D92" w:rsidP="00CF5D92">
      <w:pPr>
        <w:pStyle w:val="BB-Citation"/>
      </w:pPr>
      <w:r w:rsidRPr="00990809">
        <w:rPr>
          <w:u w:val="single"/>
        </w:rPr>
        <w:t>Kristine Offerdal 2009.</w:t>
      </w:r>
      <w:r w:rsidRPr="009C3CA9">
        <w:t xml:space="preserve"> Kristine Offerdal (Research Fellow at the Norwegian Institute for Defence Studies) May 2009 NATO Defense College, Security prospects in the High North: Geostrategic thaw or freeze? </w:t>
      </w:r>
      <w:hyperlink r:id="rId802" w:history="1">
        <w:r w:rsidRPr="00E32226">
          <w:rPr>
            <w:rStyle w:val="Hyperlink"/>
          </w:rPr>
          <w:t>http://www.worldsecuritynetwork.com/documents/security_prospects.pdf</w:t>
        </w:r>
      </w:hyperlink>
    </w:p>
    <w:p w14:paraId="13589D7B" w14:textId="77777777" w:rsidR="00CF5D92" w:rsidRPr="009C3CA9" w:rsidRDefault="00CF5D92" w:rsidP="00CF5D92">
      <w:pPr>
        <w:pStyle w:val="BB-Evidence"/>
      </w:pPr>
      <w:r w:rsidRPr="009C3CA9">
        <w:t>Lastly, we should not overestimate the potential for “a mad dash for resources” in the Arctic. This article has argued that development hinges upon industry interest in the region, and that this is more fragile than what certain policy statements rest upon. Cold War rhetoric with reference to a vast amount of recoverable resources should be avoided, as it is based on political and emotional forecasts rather than facts about the real potential for energy development and international cooperation in the region.</w:t>
      </w:r>
    </w:p>
    <w:p w14:paraId="499E20AB" w14:textId="77777777" w:rsidR="00CF5D92" w:rsidRPr="009C3CA9" w:rsidRDefault="00CF5D92" w:rsidP="00CF5D92">
      <w:pPr>
        <w:pStyle w:val="BB-Contentions"/>
      </w:pPr>
      <w:r w:rsidRPr="009C3CA9">
        <w:lastRenderedPageBreak/>
        <w:t>SOLVENCY</w:t>
      </w:r>
    </w:p>
    <w:p w14:paraId="525827AC" w14:textId="77777777" w:rsidR="00CF5D92" w:rsidRPr="009C3CA9" w:rsidRDefault="00CF5D92" w:rsidP="00CF5D92">
      <w:pPr>
        <w:pStyle w:val="BB-Contentions"/>
      </w:pPr>
      <w:r w:rsidRPr="009C3CA9">
        <w:t>Stop the Cold War rhetoric: No solution to Arctic disputes as long as we're labeling Russia as a predator</w:t>
      </w:r>
    </w:p>
    <w:p w14:paraId="1AF6CC60" w14:textId="77777777" w:rsidR="00CF5D92" w:rsidRPr="009C3CA9" w:rsidRDefault="00CF5D92" w:rsidP="00CF5D92">
      <w:pPr>
        <w:pStyle w:val="BB-Citation"/>
      </w:pPr>
      <w:r w:rsidRPr="00990809">
        <w:rPr>
          <w:rFonts w:cs="arial, helvetica, sans-serif"/>
          <w:u w:val="single"/>
        </w:rPr>
        <w:t>Lev Voronkov March 2010.</w:t>
      </w:r>
      <w:r w:rsidRPr="00990809">
        <w:rPr>
          <w:rFonts w:cs="arial, helvetica, sans-serif"/>
        </w:rPr>
        <w:t xml:space="preserve"> Lev Voronkov is a Professor at the Moscow State Institute of International Relations' Department of European Integration.</w:t>
      </w:r>
      <w:r w:rsidRPr="009C3CA9">
        <w:rPr>
          <w:rFonts w:cs="arial, helvetica, sans-serif"/>
        </w:rPr>
        <w:t xml:space="preserve"> He is currently researching on the actors and interests and Russia's and Norway's role in the High North 17 Mar 2010 </w:t>
      </w:r>
      <w:hyperlink r:id="rId803" w:history="1">
        <w:r w:rsidRPr="00E32226">
          <w:rPr>
            <w:rStyle w:val="Hyperlink"/>
          </w:rPr>
          <w:t>http://www.atlantic-community.org/index/Open_Think_Tank_Article/Russia_is_No_Longer_a_Predatory_Soviet_Power_</w:t>
        </w:r>
      </w:hyperlink>
    </w:p>
    <w:p w14:paraId="090B3F04" w14:textId="77777777" w:rsidR="00CF5D92" w:rsidRPr="009C3CA9" w:rsidRDefault="00CF5D92" w:rsidP="00CF5D92">
      <w:pPr>
        <w:pStyle w:val="BB-Evidence"/>
      </w:pPr>
      <w:r w:rsidRPr="009C3CA9">
        <w:t>In regards to Russia’s influence in the region, no solution will be found to the Arctic challenges and disputes if the syndrome of the “cold war,” consisting of systematically labeling Russia as a disreputable power having predatory intentions in the Arctic, prevails.</w:t>
      </w:r>
    </w:p>
    <w:p w14:paraId="0F7D4284" w14:textId="77777777" w:rsidR="00CF5D92" w:rsidRPr="009C3CA9" w:rsidRDefault="00CF5D92" w:rsidP="00CF5D92">
      <w:pPr>
        <w:pStyle w:val="BB-Contentions"/>
      </w:pPr>
      <w:r w:rsidRPr="009C3CA9">
        <w:t>DISADVANTAGES</w:t>
      </w:r>
    </w:p>
    <w:p w14:paraId="536D6F0F" w14:textId="77777777" w:rsidR="00CF5D92" w:rsidRPr="009C3CA9" w:rsidRDefault="00CF5D92" w:rsidP="00CF5D92">
      <w:pPr>
        <w:pStyle w:val="BB-Contentions"/>
      </w:pPr>
      <w:r w:rsidRPr="009C3CA9">
        <w:t>1. Rhetoric race</w:t>
      </w:r>
    </w:p>
    <w:p w14:paraId="284A79A1" w14:textId="77777777" w:rsidR="00CF5D92" w:rsidRPr="009C3CA9" w:rsidRDefault="00CF5D92" w:rsidP="00CF5D92">
      <w:pPr>
        <w:pStyle w:val="BB-Contentions"/>
      </w:pPr>
      <w:r w:rsidRPr="009C3CA9">
        <w:t>Link: Affirmative links national sovereignty and countering Russia to their policy</w:t>
      </w:r>
    </w:p>
    <w:p w14:paraId="4C28CD89" w14:textId="77777777" w:rsidR="00CF5D92" w:rsidRPr="009C3CA9" w:rsidRDefault="00CF5D92" w:rsidP="00CF5D92">
      <w:pPr>
        <w:pStyle w:val="BB-Contentions"/>
      </w:pPr>
      <w:r w:rsidRPr="009C3CA9">
        <w:t>Link: We need to separate Arctic boundary issues from national identity to avoid international tensions</w:t>
      </w:r>
    </w:p>
    <w:p w14:paraId="5461D583" w14:textId="77777777" w:rsidR="00CF5D92" w:rsidRPr="009C3CA9" w:rsidRDefault="00CF5D92" w:rsidP="00CF5D92">
      <w:pPr>
        <w:pStyle w:val="BB-Citation"/>
      </w:pPr>
      <w:r w:rsidRPr="00990809">
        <w:rPr>
          <w:u w:val="single"/>
        </w:rPr>
        <w:t>Dr. James Manicom June 2010</w:t>
      </w:r>
      <w:r w:rsidRPr="009C3CA9">
        <w:t>. James Manicom (Ph.D. from School of Political and International Studies, Flinders Univ. part</w:t>
      </w:r>
      <w:r w:rsidRPr="009C3CA9">
        <w:rPr>
          <w:rFonts w:ascii="Marker Felt" w:hAnsi="Marker Felt"/>
        </w:rPr>
        <w:t>‐</w:t>
      </w:r>
      <w:r w:rsidRPr="009C3CA9">
        <w:t xml:space="preserve">time Professor at Canadian Forces College; Fellow at Balsillie School of International Affairs, University of Waterloo) Paper Presented to the Canadian Political Science Association Annual Conference, Concordia University, Montreal, June 3 2010 </w:t>
      </w:r>
      <w:hyperlink r:id="rId804" w:history="1">
        <w:r w:rsidRPr="00E32226">
          <w:rPr>
            <w:rStyle w:val="Hyperlink"/>
          </w:rPr>
          <w:t>http://www.cpsa-acsp.ca/papers-2010/Manicom.pdf</w:t>
        </w:r>
      </w:hyperlink>
    </w:p>
    <w:p w14:paraId="4848ED23" w14:textId="77777777" w:rsidR="00CF5D92" w:rsidRPr="009C3CA9" w:rsidRDefault="00CF5D92" w:rsidP="00CF5D92">
      <w:pPr>
        <w:pStyle w:val="BB-Evidence"/>
      </w:pPr>
      <w:r w:rsidRPr="009C3CA9">
        <w:t xml:space="preserve">However, as noted above, the resonance of this language with Canadians may be limited. </w:t>
      </w:r>
      <w:r w:rsidRPr="009C3CA9">
        <w:rPr>
          <w:u w:val="single"/>
        </w:rPr>
        <w:t>Nevertheless, these findings suggest that the domestic political salience of territorial and identity issues is on the rise in Canada and Russia and thus and the current trajectory of the Arctic dispute reflects that of East Asian states. As a policy recommendation therefore, if Arctic states seek to avoid the level of tension witnessed in East Asian maritime disputed, a decoupling of Arctic boundary issues from national identity is in order.</w:t>
      </w:r>
    </w:p>
    <w:p w14:paraId="30BE3CCB" w14:textId="77777777" w:rsidR="00CF5D92" w:rsidRPr="009C3CA9" w:rsidRDefault="00CF5D92" w:rsidP="00CF5D92">
      <w:pPr>
        <w:pStyle w:val="BB-Contentions"/>
      </w:pPr>
      <w:r w:rsidRPr="009C3CA9">
        <w:t>Cross-Apply under Inherency: There is no Arctic resource rush or arms race on the horizon</w:t>
      </w:r>
    </w:p>
    <w:p w14:paraId="0D2F12DD" w14:textId="77777777" w:rsidR="00CF5D92" w:rsidRPr="009C3CA9" w:rsidRDefault="00CF5D92" w:rsidP="00CF5D92">
      <w:pPr>
        <w:pStyle w:val="BB-Contentions"/>
      </w:pPr>
      <w:r w:rsidRPr="009C3CA9">
        <w:t>Link: Russian leadership views Western actions as the justification for its military activities in the Arctic</w:t>
      </w:r>
    </w:p>
    <w:p w14:paraId="61F356F7" w14:textId="77777777" w:rsidR="00CF5D92" w:rsidRPr="009C3CA9" w:rsidRDefault="00CF5D92" w:rsidP="00CF5D92">
      <w:pPr>
        <w:pStyle w:val="BB-Citation"/>
      </w:pPr>
      <w:r w:rsidRPr="00990809">
        <w:rPr>
          <w:u w:val="single"/>
        </w:rPr>
        <w:t>Dr. Pavel Baev 2009</w:t>
      </w:r>
      <w:r w:rsidRPr="009C3CA9">
        <w:t xml:space="preserve">. Pavel Baev (PhD, Research Professor at Peace Research Institute Oslo) Sept 2009 PONARS Eurasia Policy Memo No. 58 Staying the Arctic Course - An Offer for Cooperation That Russia Cannot Refuse (brackets in original) </w:t>
      </w:r>
      <w:hyperlink r:id="rId805" w:history="1">
        <w:r w:rsidRPr="00E32226">
          <w:rPr>
            <w:rStyle w:val="Hyperlink"/>
          </w:rPr>
          <w:t>http://ceres.georgetown.edu/esp/ponarsmemos/page/78350.html</w:t>
        </w:r>
      </w:hyperlink>
    </w:p>
    <w:p w14:paraId="4F5C21CA" w14:textId="77777777" w:rsidR="00CF5D92" w:rsidRPr="009C3CA9" w:rsidRDefault="00CF5D92" w:rsidP="00CF5D92">
      <w:pPr>
        <w:pStyle w:val="BB-Evidence"/>
        <w:rPr>
          <w:rFonts w:cs="Arial"/>
        </w:rPr>
      </w:pPr>
      <w:r w:rsidRPr="009C3CA9">
        <w:rPr>
          <w:rFonts w:cs="Arial"/>
        </w:rPr>
        <w:t>Although no Arctic resource rush or arms race is on the horizon, it is difficult to persuade the realists in Moscow of this fact. For the Russian leadership, military force remains the ultimate instrument in the geopolitical competition over natural resources. Every exercise in Norway or Iceland by the North Atlantic Treaty Organization is seen as an encroachment upon Russian positions. Russian Security Council secretary Nikolai Patrushev has asserted with deep conviction that “the United States, Denmark, Norway, and Canada are conducting a common and coordinated policy to deny Russia access to the riches of the [Arctic] shelf.”</w:t>
      </w:r>
    </w:p>
    <w:p w14:paraId="1C8916FB" w14:textId="77777777" w:rsidR="00CF5D92" w:rsidRPr="009C3CA9" w:rsidRDefault="00CF5D92" w:rsidP="00CF5D92">
      <w:pPr>
        <w:pStyle w:val="BB-Contentions"/>
        <w:rPr>
          <w:i/>
        </w:rPr>
      </w:pPr>
      <w:r w:rsidRPr="009C3CA9">
        <w:t>Impact: Turn Affirmative's risk of war harms - security risks get worse if we isolate Russia by enhancing NATO's role in the Arctic</w:t>
      </w:r>
    </w:p>
    <w:p w14:paraId="5243516E" w14:textId="77777777" w:rsidR="00CF5D92" w:rsidRPr="009C3CA9" w:rsidRDefault="00CF5D92" w:rsidP="00CF5D92">
      <w:pPr>
        <w:pStyle w:val="BB-Citation"/>
      </w:pPr>
      <w:r w:rsidRPr="00990809">
        <w:rPr>
          <w:u w:val="single"/>
        </w:rPr>
        <w:t>Roderick Kefferputz 2010.</w:t>
      </w:r>
      <w:r w:rsidRPr="009C3CA9">
        <w:t xml:space="preserve"> Roderick Kefferputz (Brussels-based Political Advisor specialising in Eurasian energy and foreign affairs) Feb 2010 On Thin Ice? (Mis)interpreting Russian Policy in the High North, CENTRE FOR EUROPEAN POLICY STUDIES, </w:t>
      </w:r>
      <w:hyperlink r:id="rId806" w:history="1">
        <w:r w:rsidRPr="00E32226">
          <w:rPr>
            <w:rStyle w:val="Hyperlink"/>
          </w:rPr>
          <w:t>http://www.ceps.eu/ceps/download/2927</w:t>
        </w:r>
      </w:hyperlink>
      <w:r>
        <w:rPr>
          <w:i w:val="0"/>
        </w:rPr>
        <w:t xml:space="preserve"> </w:t>
      </w:r>
    </w:p>
    <w:p w14:paraId="7B97D647" w14:textId="77777777" w:rsidR="00CF5D92" w:rsidRPr="009C3CA9" w:rsidRDefault="00CF5D92" w:rsidP="00CF5D92">
      <w:pPr>
        <w:pStyle w:val="BB-Evidence"/>
      </w:pPr>
      <w:r w:rsidRPr="009C3CA9">
        <w:t>Western policy towards the region must take these realities into account, in addition to realising that Russia views the other riparian states’ policies as not so different from its own. Enhancing NATO’s role in the region without acknowledging and trying to integrate Russian interests will reinforce Russia’s sense of strategic isolation and aggravate the security dilemma in the region. This does not mean Western policy should be held hostage by Russian sensitivities; it does, however, mean that Russia must be included when formulating a policy for the Arctic.</w:t>
      </w:r>
    </w:p>
    <w:p w14:paraId="0B046286" w14:textId="77777777" w:rsidR="00CF5D92" w:rsidRPr="009C3CA9" w:rsidRDefault="00CF5D92" w:rsidP="00CF5D92">
      <w:pPr>
        <w:pStyle w:val="BB-Contentions"/>
      </w:pPr>
      <w:r w:rsidRPr="009C3CA9">
        <w:lastRenderedPageBreak/>
        <w:t>2. Resource race</w:t>
      </w:r>
    </w:p>
    <w:p w14:paraId="4244648E" w14:textId="77777777" w:rsidR="00CF5D92" w:rsidRPr="009C3CA9" w:rsidRDefault="00CF5D92" w:rsidP="00CF5D92">
      <w:pPr>
        <w:pStyle w:val="BB-Contentions"/>
      </w:pPr>
      <w:r w:rsidRPr="009C3CA9">
        <w:t>Link: The resources aren't there. North Pole vicinity probably does not hold vast resources</w:t>
      </w:r>
    </w:p>
    <w:p w14:paraId="54D26610" w14:textId="77777777" w:rsidR="00CF5D92" w:rsidRPr="009C3CA9" w:rsidRDefault="00CF5D92" w:rsidP="00CF5D92">
      <w:pPr>
        <w:pStyle w:val="BB-Citation"/>
      </w:pPr>
      <w:r w:rsidRPr="00990809">
        <w:rPr>
          <w:u w:val="single"/>
        </w:rPr>
        <w:t>Kristine Offerdal 2009.</w:t>
      </w:r>
      <w:r w:rsidRPr="009C3CA9">
        <w:t xml:space="preserve"> Kristine Offerdal (Research Fellow at the Norwegian Institute for Defence Studies) May 2009 NATO Defense College, Security prospects in the High North: Geostrategic thaw or freeze? </w:t>
      </w:r>
      <w:hyperlink r:id="rId807" w:history="1">
        <w:r w:rsidRPr="00E32226">
          <w:rPr>
            <w:rStyle w:val="Hyperlink"/>
          </w:rPr>
          <w:t>http://www.worldsecuritynetwork.com/documents/security_prospects.pdf</w:t>
        </w:r>
      </w:hyperlink>
    </w:p>
    <w:p w14:paraId="26A262C8" w14:textId="77777777" w:rsidR="00CF5D92" w:rsidRPr="009C3CA9" w:rsidRDefault="00CF5D92" w:rsidP="00CF5D92">
      <w:pPr>
        <w:pStyle w:val="BB-Evidence"/>
      </w:pPr>
      <w:r w:rsidRPr="009C3CA9">
        <w:t>However, one important observation is that the major share of the recoverable oil and gas resources in the Arctic lies well within the Arctic coastal states’ jurisdiction zones. This implies that the energy resources of the Arctic should not motivate a “mad dash for resources”, since the potentially disputed areas, such as those in the vicinity of the North Pole, most probably do not hold vast resources, or if they do, it is very unlikely that much of it can be extracted in the foreseeable future.</w:t>
      </w:r>
    </w:p>
    <w:p w14:paraId="3EB46CDF" w14:textId="77777777" w:rsidR="00CF5D92" w:rsidRPr="009C3CA9" w:rsidRDefault="00CF5D92" w:rsidP="00CF5D92">
      <w:pPr>
        <w:pStyle w:val="BB-Contentions"/>
      </w:pPr>
      <w:r w:rsidRPr="009C3CA9">
        <w:t>Link: Affirmative's case raises perceptions about a "race for resources" in the Arctic</w:t>
      </w:r>
    </w:p>
    <w:p w14:paraId="2AC1752A" w14:textId="77777777" w:rsidR="00CF5D92" w:rsidRPr="009C3CA9" w:rsidRDefault="00CF5D92" w:rsidP="00CF5D92">
      <w:pPr>
        <w:pStyle w:val="BB-Contentions"/>
      </w:pPr>
      <w:r w:rsidRPr="009C3CA9">
        <w:t>Link: Perceptions of a race for resources may create the race itself</w:t>
      </w:r>
    </w:p>
    <w:p w14:paraId="5AB8910A" w14:textId="77777777" w:rsidR="00CF5D92" w:rsidRPr="009C3CA9" w:rsidRDefault="00CF5D92" w:rsidP="00CF5D92">
      <w:pPr>
        <w:pStyle w:val="BB-Citation"/>
      </w:pPr>
      <w:r w:rsidRPr="00990809">
        <w:rPr>
          <w:u w:val="single"/>
        </w:rPr>
        <w:t>Kristine Offerdal 2009.</w:t>
      </w:r>
      <w:r w:rsidRPr="009C3CA9">
        <w:t xml:space="preserve"> Kristine Offerdal (Research Fellow at the Norwegian Institute for Defence Studies) May 2009 NATO Defense College, Security prospects in the High North: Geostrategic thaw or freeze? </w:t>
      </w:r>
      <w:hyperlink r:id="rId808" w:history="1">
        <w:r w:rsidRPr="00E32226">
          <w:rPr>
            <w:rStyle w:val="Hyperlink"/>
          </w:rPr>
          <w:t>http://www.worldsecuritynetwork.com/documents/security_prospects.pdf</w:t>
        </w:r>
      </w:hyperlink>
    </w:p>
    <w:p w14:paraId="75A12317" w14:textId="77777777" w:rsidR="00CF5D92" w:rsidRPr="009C3CA9" w:rsidRDefault="00CF5D92" w:rsidP="00CF5D92">
      <w:pPr>
        <w:pStyle w:val="BB-Evidence"/>
        <w:rPr>
          <w:u w:val="single"/>
        </w:rPr>
      </w:pPr>
      <w:r w:rsidRPr="009C3CA9">
        <w:rPr>
          <w:u w:val="single"/>
        </w:rPr>
        <w:t>The most concrete challenge that is evident today is perhaps that perceptions of a race for the resources in the Arctic might actually lead to such a race</w:t>
      </w:r>
      <w:r w:rsidRPr="009C3CA9">
        <w:t xml:space="preserve">. Concerns about challenges to the geopolitical environment in the region were put forward in a joint report by the EU Commission and Council in March 2008 and echoed by the EU Parliament in October the same year. The recent Russian, Norwegian and US strategies for the Arctic more or less explicitly state the need for each respective country to follow its national (energy) interests in the region, including the process of securing territory, and as already noted, Canadian authorities have described Canadian policy in the Arctic as “aggressive”. </w:t>
      </w:r>
      <w:r w:rsidRPr="009C3CA9">
        <w:rPr>
          <w:u w:val="single"/>
        </w:rPr>
        <w:t>Perceptions of a great resource potential in the Arctic have raised the stakes in the unsettled border disputes between coastal states in the region and might also complicate negotiations, particularly if the industry continues to show increased interest in the region.</w:t>
      </w:r>
    </w:p>
    <w:p w14:paraId="41CC303A" w14:textId="77777777" w:rsidR="00CF5D92" w:rsidRPr="005820E6" w:rsidRDefault="00CF5D92" w:rsidP="00CF5D92">
      <w:pPr>
        <w:pStyle w:val="BB-Contentions"/>
      </w:pPr>
      <w:r w:rsidRPr="005820E6">
        <w:t>Impact: Turn Affirmative's harms on risk of war, they get worse if Affirmative's policies promote the resource race</w:t>
      </w:r>
    </w:p>
    <w:p w14:paraId="5162F91C" w14:textId="77777777" w:rsidR="00CF5D92" w:rsidRPr="009C3CA9" w:rsidRDefault="00CF5D92" w:rsidP="00CF5D92">
      <w:pPr>
        <w:pStyle w:val="BB-Contentions"/>
      </w:pPr>
      <w:r w:rsidRPr="009C3CA9">
        <w:t>3. Loss of "Soft Security" cooperation</w:t>
      </w:r>
    </w:p>
    <w:p w14:paraId="5CFB916B" w14:textId="77777777" w:rsidR="00CF5D92" w:rsidRPr="009C3CA9" w:rsidRDefault="00CF5D92" w:rsidP="00CF5D92">
      <w:pPr>
        <w:pStyle w:val="BB-Contentions"/>
      </w:pPr>
      <w:r w:rsidRPr="009C3CA9">
        <w:t>Link: Russia cooperates with US and Arctic states on "soft" security (accidents and crime)</w:t>
      </w:r>
    </w:p>
    <w:p w14:paraId="3A06A571" w14:textId="77777777" w:rsidR="00CF5D92" w:rsidRPr="009C3CA9" w:rsidRDefault="00CF5D92" w:rsidP="00CF5D92">
      <w:pPr>
        <w:pStyle w:val="BB-Contentions"/>
      </w:pPr>
      <w:r w:rsidRPr="009C3CA9">
        <w:t>Link &amp; Uniqueness: We have little to gain by upsetting stable environment in the North</w:t>
      </w:r>
    </w:p>
    <w:p w14:paraId="2C05A549" w14:textId="77777777" w:rsidR="00CF5D92" w:rsidRPr="009C3CA9" w:rsidRDefault="00CF5D92" w:rsidP="00CF5D92">
      <w:pPr>
        <w:pStyle w:val="BB-Contentions"/>
      </w:pPr>
      <w:r w:rsidRPr="009C3CA9">
        <w:t>Link: Soft security is best handled by cooperation</w:t>
      </w:r>
    </w:p>
    <w:p w14:paraId="6FA2B510" w14:textId="77777777" w:rsidR="00CF5D92" w:rsidRPr="009C3CA9" w:rsidRDefault="00CF5D92" w:rsidP="00CF5D92">
      <w:pPr>
        <w:pStyle w:val="BB-Citation"/>
      </w:pPr>
      <w:r w:rsidRPr="00990809">
        <w:rPr>
          <w:u w:val="single"/>
        </w:rPr>
        <w:t>Ingrid Lundestad 2009.</w:t>
      </w:r>
      <w:r w:rsidRPr="009C3CA9">
        <w:t xml:space="preserve"> Ingrid Lundestad (Research Fellow at the Center for Transatlantic Studies at the Norwegian Institute for Defence Studies) 2009 US Security Policy and Regional Relations in a Warming Arctic </w:t>
      </w:r>
      <w:hyperlink r:id="rId809" w:history="1">
        <w:r w:rsidRPr="00E32226">
          <w:rPr>
            <w:rStyle w:val="Hyperlink"/>
          </w:rPr>
          <w:t>http://acdis.illinois.edu/assets/docs/505/articles/USSecurityPolicyandRegionalRelationsinaWarmingArctic.pdf</w:t>
        </w:r>
      </w:hyperlink>
      <w:r w:rsidRPr="009C3CA9">
        <w:t xml:space="preserve"> (Note: This article is undated but was written no earlier than 2009 due to internal references to events in 2009. It may have been written in 2010, but we have taken the oldest date to be fair)</w:t>
      </w:r>
    </w:p>
    <w:p w14:paraId="500914F5" w14:textId="77777777" w:rsidR="00CF5D92" w:rsidRPr="009C3CA9" w:rsidRDefault="00CF5D92" w:rsidP="00CF5D92">
      <w:pPr>
        <w:pStyle w:val="BB-Evidence"/>
      </w:pPr>
      <w:r w:rsidRPr="009C3CA9">
        <w:t>There are areas of dispute, but at the same time, the Arctic states, including Russia, do participate in Arctic cooperation. The United States and the other Arctic states have little to gain from upsetting a stable environment in the north. Rather, Arctic challenges are most likely to appear in the “soft” security field, where accidents or transnational crimes may represent central challenges, as the region is being exposed to increased human activity. These challenges, however, are best handled through cooperation between the Arctic, and also non-Arctic, states.</w:t>
      </w:r>
    </w:p>
    <w:p w14:paraId="0775D572" w14:textId="77777777" w:rsidR="00CF5D92" w:rsidRPr="009C3CA9" w:rsidRDefault="00CF5D92" w:rsidP="00CF5D92">
      <w:pPr>
        <w:pStyle w:val="BB-Contentions"/>
      </w:pPr>
      <w:r w:rsidRPr="009C3CA9">
        <w:t>Impact: Accidents, crime, hazardous dumping, terrorist activities</w:t>
      </w:r>
    </w:p>
    <w:p w14:paraId="4E8A331B" w14:textId="77777777" w:rsidR="00CF5D92" w:rsidRPr="009C3CA9" w:rsidRDefault="00CF5D92" w:rsidP="00CF5D92">
      <w:pPr>
        <w:pStyle w:val="BB-Citation"/>
      </w:pPr>
      <w:r w:rsidRPr="00990809">
        <w:rPr>
          <w:u w:val="single"/>
        </w:rPr>
        <w:t>Lt. Col. David D. Johnson February 2010</w:t>
      </w:r>
      <w:r w:rsidRPr="009C3CA9">
        <w:t xml:space="preserve">. Air Force Lieutenant Colonel David D. Johnson (paper written for AIR WAR COLLEGE, AIR UNIVERSITY) 17 Feb 2010 ARCTIC INSECURITY: AVOIDING CONFLICT </w:t>
      </w:r>
      <w:hyperlink r:id="rId810" w:history="1">
        <w:r w:rsidRPr="00E32226">
          <w:rPr>
            <w:rStyle w:val="Hyperlink"/>
          </w:rPr>
          <w:t>http://webcache.googleusercontent.com/search?q=cache:jlCqvue9OcgJ:https://www.afresearch.org/skins/rims/q_mod_be0e99f3-fc56-4ccb-8dfe-670c0822a153/q_act_downloadpaper/q_obj_e409521c-1a03-4e63-8f16-b5b617872b02/display.aspx%3Frs%3Dpublishedsearch+accidents+%2B+crime+%2B+arctic+%2B+increase&amp;cd=5&amp;hl=en&amp;ct=clnk&amp;gl=us</w:t>
        </w:r>
      </w:hyperlink>
    </w:p>
    <w:p w14:paraId="26D77198" w14:textId="77777777" w:rsidR="00CF5D92" w:rsidRPr="00457987" w:rsidRDefault="00CF5D92" w:rsidP="00CF5D92">
      <w:pPr>
        <w:pStyle w:val="BB-Evidence"/>
      </w:pPr>
      <w:r w:rsidRPr="005820E6">
        <w:t>Increased human presence introduces accidents, crime, hazardous material dumping, terrorist activities, and other adverse environmental impacts. In May 2009, the Norwegian Police Security Service announced the biggest terrorist target in Norway was an Arctic gas field--the Snohvit LNG plant. The Royal Canadian Mounted Police is concerned with narcotics traffickers and organized crime in the Arctic.</w:t>
      </w:r>
    </w:p>
    <w:p w14:paraId="322DA571" w14:textId="77777777" w:rsidR="00CF5D92" w:rsidRPr="009C3CA9" w:rsidRDefault="00CF5D92" w:rsidP="00CF5D92">
      <w:pPr>
        <w:pStyle w:val="BB-Contentions"/>
      </w:pPr>
      <w:r w:rsidRPr="009C3CA9">
        <w:lastRenderedPageBreak/>
        <w:t>4. Missed opportunity for diplomacy, the best method for avoiding conflict in the Arctic</w:t>
      </w:r>
    </w:p>
    <w:p w14:paraId="1C30B5FF" w14:textId="77777777" w:rsidR="00CF5D92" w:rsidRPr="009C3CA9" w:rsidRDefault="00CF5D92" w:rsidP="00CF5D92">
      <w:pPr>
        <w:pStyle w:val="BB-Contentions"/>
      </w:pPr>
      <w:r w:rsidRPr="009C3CA9">
        <w:t>Link: Affirmative uses military confrontation, not diplomacy</w:t>
      </w:r>
    </w:p>
    <w:p w14:paraId="13C2B83A" w14:textId="77777777" w:rsidR="00CF5D92" w:rsidRPr="009C3CA9" w:rsidRDefault="00CF5D92" w:rsidP="00CF5D92">
      <w:pPr>
        <w:pStyle w:val="BB-Contentions"/>
      </w:pPr>
      <w:r w:rsidRPr="009C3CA9">
        <w:t>Link: Without dialog, mistrust will grow</w:t>
      </w:r>
    </w:p>
    <w:p w14:paraId="30225294" w14:textId="77777777" w:rsidR="00CF5D92" w:rsidRPr="009C3CA9" w:rsidRDefault="00CF5D92" w:rsidP="00CF5D92">
      <w:pPr>
        <w:pStyle w:val="BB-Citation"/>
      </w:pPr>
      <w:r w:rsidRPr="00990809">
        <w:rPr>
          <w:u w:val="single"/>
        </w:rPr>
        <w:t>Prof. ROBERT LEGVOLD 2009</w:t>
      </w:r>
      <w:r w:rsidRPr="009C3CA9">
        <w:t xml:space="preserve">. Robert Legvold (Marshall D. Shulman Professor Emeritus at Columbia University and Director of the project Rethinking U.S. Policy Toward Russia at the American Academy of Arts and Sciences) July/Aug 2009 "How to move toward a strategic partnership," COUNCIL ON FOREIGN RELATIONS </w:t>
      </w:r>
      <w:hyperlink r:id="rId811" w:history="1">
        <w:r w:rsidRPr="00E32226">
          <w:rPr>
            <w:rStyle w:val="Hyperlink"/>
          </w:rPr>
          <w:t>http://www.amacad.org/russia/russiaFile.pdf</w:t>
        </w:r>
      </w:hyperlink>
    </w:p>
    <w:p w14:paraId="2FC6B283" w14:textId="77777777" w:rsidR="00CF5D92" w:rsidRPr="009C3CA9" w:rsidRDefault="00CF5D92" w:rsidP="00CF5D92">
      <w:pPr>
        <w:pStyle w:val="BB-Evidence"/>
      </w:pPr>
      <w:r w:rsidRPr="009C3CA9">
        <w:t xml:space="preserve">If </w:t>
      </w:r>
      <w:r w:rsidRPr="009C3CA9">
        <w:rPr>
          <w:u w:val="single"/>
        </w:rPr>
        <w:t>the Obama administration</w:t>
      </w:r>
      <w:r w:rsidRPr="009C3CA9">
        <w:t xml:space="preserve"> hopes to overcome the bickering that surrounds nearly every issue on the current agenda and reduce the poisonous suspicion with which Moscow regularly greets U.S. initiatives, let alone transform the relationship into a strategic partnership, it </w:t>
      </w:r>
      <w:r w:rsidRPr="009C3CA9">
        <w:rPr>
          <w:u w:val="single"/>
        </w:rPr>
        <w:t>must strive sooner rather than later to establish a deep and far-reaching dialogue with Moscow.</w:t>
      </w:r>
      <w:r w:rsidRPr="009C3CA9">
        <w:t xml:space="preserve"> The are several reasons why. </w:t>
      </w:r>
      <w:r w:rsidRPr="009C3CA9">
        <w:rPr>
          <w:u w:val="single"/>
        </w:rPr>
        <w:t>First, if Washington does not get to the root of the problems that generate tensions and impede progress in negotiations, the future will almost certainly resemble the recent past: mistrust will grow, and the parties will retreat, convulsively and emotionally, at each new point of trouble. Second, by openly airing and then dealing with the deeper impulses that shape their behavior, the two governments will increase their chances of clearing away the misapprehensions that often prevent sensible outcomes.</w:t>
      </w:r>
      <w:r w:rsidRPr="009C3CA9">
        <w:t xml:space="preserve"> Third, if it commits to a serious discussion of the most basic issues in the relationship, the Obama administration will increase the likelihood that U.S. policy toward Russia will be more comprehensive, coherent, and well integrated -- the qualities most absent in the past.</w:t>
      </w:r>
    </w:p>
    <w:p w14:paraId="74BB0EA6" w14:textId="77777777" w:rsidR="00CF5D92" w:rsidRPr="009C3CA9" w:rsidRDefault="00CF5D92" w:rsidP="00CF5D92">
      <w:pPr>
        <w:pStyle w:val="BB-Contentions"/>
      </w:pPr>
      <w:r w:rsidRPr="009C3CA9">
        <w:t>Impact 1: Diplomacy is the best method of avoiding conflict in the Arctic</w:t>
      </w:r>
    </w:p>
    <w:p w14:paraId="472DE5F3" w14:textId="77777777" w:rsidR="00CF5D92" w:rsidRPr="009C3CA9" w:rsidRDefault="00CF5D92" w:rsidP="00CF5D92">
      <w:pPr>
        <w:pStyle w:val="BB-Citation"/>
      </w:pPr>
      <w:r w:rsidRPr="00990809">
        <w:rPr>
          <w:u w:val="single"/>
        </w:rPr>
        <w:t>Lt. Col. David D. Johnson February 2010</w:t>
      </w:r>
      <w:r w:rsidRPr="009C3CA9">
        <w:t xml:space="preserve">. Air Force Lieutenant Colonel David D. Johnson (paper written for AIR WAR COLLEGE, AIR UNIVERSITY) 17 Feb 2010 ARCTIC INSECURITY: AVOIDING CONFLICT (brackets added) </w:t>
      </w:r>
      <w:hyperlink r:id="rId812" w:history="1">
        <w:r w:rsidRPr="00E32226">
          <w:rPr>
            <w:rStyle w:val="Hyperlink"/>
          </w:rPr>
          <w:t>http://webcache.googleusercontent.com/search?q=cache:jlCqvue9OcgJ:https://www.afresearch.org/skins/rims/q_mod_be0e99f3-fc56-4ccb-8dfe-670c0822a153/q_act_downloadpaper/q_obj_e409521c-1a03-4e63-8f16-b5b617872b02/display.aspx%3Frs%3Dpublishedsearch+accidents+%2B+crime+%2B+arctic+%2B+increase&amp;cd=5&amp;hl=en&amp;ct=clnk&amp;gl=us</w:t>
        </w:r>
      </w:hyperlink>
    </w:p>
    <w:p w14:paraId="46DB67A1" w14:textId="77777777" w:rsidR="00CF5D92" w:rsidRPr="009C3CA9" w:rsidRDefault="00CF5D92" w:rsidP="00CF5D92">
      <w:pPr>
        <w:pStyle w:val="BB-Evidence"/>
      </w:pPr>
      <w:r w:rsidRPr="009C3CA9">
        <w:t>Arctic development is exploding despite inherent uncertainty of unresolved EEZs [Exclusive Economic Zones], which in turn drives insecurity and increased security precautions. This security increase promises a security dilemma and imminent conflict. The question is not ‘if’, but ‘when’ and ‘at what cost’. Diplomacy is the best method of avoiding conflict from a security dilemma. Diplomatic communication fosters discussion and resolution of security concerns behind the security dilemma. Addressing the underlying insecurity will defuse the security dilemma and reduce possibility of conflict.</w:t>
      </w:r>
    </w:p>
    <w:p w14:paraId="6A2368D9" w14:textId="77777777" w:rsidR="00CF5D92" w:rsidRPr="009C3CA9" w:rsidRDefault="00CF5D92" w:rsidP="00CF5D92">
      <w:pPr>
        <w:pStyle w:val="BB-Contentions"/>
      </w:pPr>
      <w:r w:rsidRPr="009C3CA9">
        <w:t>Impact 2: Without Russia's cooperation, there will be little or no chance of satisfactory results</w:t>
      </w:r>
    </w:p>
    <w:p w14:paraId="6B7A331B" w14:textId="77777777" w:rsidR="00CF5D92" w:rsidRPr="009C3CA9" w:rsidRDefault="00CF5D92" w:rsidP="00CF5D92">
      <w:pPr>
        <w:pStyle w:val="BB-Citation"/>
      </w:pPr>
      <w:r w:rsidRPr="00990809">
        <w:rPr>
          <w:u w:val="single"/>
        </w:rPr>
        <w:t>Katarzyna Zyśk May 2009.</w:t>
      </w:r>
      <w:r w:rsidRPr="009C3CA9">
        <w:t xml:space="preserve"> Katarzyna Zyśk (senior fellow at the Norwegian Institute for Defence Studies) May 2009 NATO Defense College, Security prospects in the High North: Geostrategic thaw or freeze? </w:t>
      </w:r>
      <w:hyperlink r:id="rId813" w:history="1">
        <w:r w:rsidRPr="00E32226">
          <w:rPr>
            <w:rStyle w:val="Hyperlink"/>
          </w:rPr>
          <w:t>http://www.worldsecuritynetwork.com/documents/security_prospects.pdf</w:t>
        </w:r>
      </w:hyperlink>
    </w:p>
    <w:p w14:paraId="4A0790B0" w14:textId="77777777" w:rsidR="00CF5D92" w:rsidRPr="009C3CA9" w:rsidRDefault="00CF5D92" w:rsidP="00CF5D92">
      <w:pPr>
        <w:pStyle w:val="BB-Evidence"/>
      </w:pPr>
      <w:r w:rsidRPr="009C3CA9">
        <w:t>There is no doubt that sustaining cooperation with Russia remains of crucial importance to all actors involved in the High North. Russia’s active cooperation on a number of issues – from military and environmental to resource management, is central to further peaceful development in the region. There will be little or no chance of reaching satisfactory results without Russia’s participation.</w:t>
      </w:r>
    </w:p>
    <w:p w14:paraId="1F468FC6" w14:textId="77777777" w:rsidR="00CF5D92" w:rsidRPr="009C3CA9" w:rsidRDefault="00CF5D92" w:rsidP="00CF5D92">
      <w:pPr>
        <w:pStyle w:val="BB-Contentions"/>
      </w:pPr>
      <w:r w:rsidRPr="009C3CA9">
        <w:lastRenderedPageBreak/>
        <w:t>COUNTERPLAN LINKS</w:t>
      </w:r>
    </w:p>
    <w:p w14:paraId="71065E9E" w14:textId="77777777" w:rsidR="00CF5D92" w:rsidRPr="009C3CA9" w:rsidRDefault="00CF5D92" w:rsidP="00CF5D92">
      <w:pPr>
        <w:pStyle w:val="BB-Contentions"/>
      </w:pPr>
      <w:r w:rsidRPr="009C3CA9">
        <w:t xml:space="preserve">If you want to research this more deeply, you might be able to develop a counterplan based on </w:t>
      </w:r>
      <w:r>
        <w:t xml:space="preserve">the US Senate </w:t>
      </w:r>
      <w:r w:rsidRPr="009C3CA9">
        <w:t>ratifying the UN Convention on Law of the Sea (UNCLOS), which is a multilateral treaty</w:t>
      </w:r>
      <w:r>
        <w:t>, not a policy toward Russia</w:t>
      </w:r>
      <w:r w:rsidRPr="009C3CA9">
        <w:t>. Be sure to develop good reasoning to prevent an Affirmative "perm" response ("why not do both the Aff plan and UNCLOS?") and find a way to make it exclusive of the Aff plan. The evidence below provides links between the problem areas of Arctic security and Russian territorial claims and how UNCLOS could solve them better than the Aff plan.</w:t>
      </w:r>
    </w:p>
    <w:p w14:paraId="1C68BC60" w14:textId="77777777" w:rsidR="00CF5D92" w:rsidRPr="009C3CA9" w:rsidRDefault="00CF5D92" w:rsidP="00CF5D92">
      <w:pPr>
        <w:pStyle w:val="BB-Contentions"/>
      </w:pPr>
      <w:r w:rsidRPr="009C3CA9">
        <w:t>Ratify UNCLOS and cooperate with Russia on joint Arctic research - would lessen tensions and create a political breakthrough</w:t>
      </w:r>
    </w:p>
    <w:p w14:paraId="790F74C8" w14:textId="77777777" w:rsidR="00CF5D92" w:rsidRPr="009C3CA9" w:rsidRDefault="00CF5D92" w:rsidP="00CF5D92">
      <w:pPr>
        <w:pStyle w:val="BB-Citation"/>
      </w:pPr>
      <w:r w:rsidRPr="00990809">
        <w:rPr>
          <w:u w:val="single"/>
        </w:rPr>
        <w:t>Dr. Pavel Baev 2009</w:t>
      </w:r>
      <w:r w:rsidRPr="009C3CA9">
        <w:t xml:space="preserve">. Pavel Baev (PhD, Research Professor at Peace Research Institute Oslo) Sept 2009 PONARS Eurasia Policy Memo No. 58 Staying the Arctic Course - An Offer for Cooperation That Russia Cannot Refuse </w:t>
      </w:r>
      <w:hyperlink r:id="rId814" w:history="1">
        <w:r w:rsidRPr="00E32226">
          <w:rPr>
            <w:rStyle w:val="Hyperlink"/>
          </w:rPr>
          <w:t>http://ceres.georgetown.edu/esp/ponarsmemos/page/78350.html</w:t>
        </w:r>
      </w:hyperlink>
    </w:p>
    <w:p w14:paraId="6100088D" w14:textId="77777777" w:rsidR="00CF5D92" w:rsidRPr="009C3CA9" w:rsidRDefault="00CF5D92" w:rsidP="00CF5D92">
      <w:pPr>
        <w:pStyle w:val="BB-Evidence"/>
        <w:rPr>
          <w:u w:val="single"/>
        </w:rPr>
      </w:pPr>
      <w:r w:rsidRPr="009C3CA9">
        <w:rPr>
          <w:rFonts w:cs="Arial"/>
          <w:u w:val="single"/>
        </w:rPr>
        <w:t xml:space="preserve">A range of joint scientific projects in oceanography, volcanology, and, especially, shelf exploration could serve as promising starts to a cooperative U.S.-Russian Arctic agenda. </w:t>
      </w:r>
      <w:r w:rsidRPr="009C3CA9">
        <w:rPr>
          <w:rFonts w:cs="Arial"/>
        </w:rPr>
        <w:t>Although Russia has strong scientific schools in various relevant disciplines, some crucial capabilities are missing, especially in deepwater drilling. One advantage of Russia’s Arctic research (as well as commercial shipping in the Arctic seas) is a premier fleet of icebreakers, including the new nuclear giant 50 Let Pobedy and the diesel icebreaker St. Petersburg; a new research ship (Project 22280) is also under construction and scheduled to make its first voyage in 2011. As maritime trade has shrunk due to the global recession, these ships are mostly serving tourists. They could be even better employed by scientists.</w:t>
      </w:r>
      <w:r w:rsidRPr="009C3CA9">
        <w:t xml:space="preserve"> </w:t>
      </w:r>
      <w:r w:rsidRPr="009C3CA9">
        <w:rPr>
          <w:rFonts w:cs="Arial"/>
          <w:u w:val="single"/>
        </w:rPr>
        <w:t>What would greatly expand avenues for cooperation, as well as lessen geopolitical tensions, is the long-overdue ratification by the U.S. Senate of the UN Convention on the Law of the Sea (UNCLOS). Moscow suspects that Washington has particular maritime ambitions that are incompatible with UNCLOS; it has not forgotten that Russia’s claim for expanding its Arctic EEZ was turned down in 2002 by the UN Commission on the Limits of the Continental Shelf due not only to insufficient data, but also to a demarche from the U.S. State Department. A new Russian claim incorporating results from joint research would signify a new tenor in bilateral relations and help move Russia and the United States from “reset” to a real political breakthrough.</w:t>
      </w:r>
    </w:p>
    <w:p w14:paraId="5954F8A4" w14:textId="77777777" w:rsidR="00CF5D92" w:rsidRPr="009C3CA9" w:rsidRDefault="00CF5D92" w:rsidP="00CF5D92">
      <w:pPr>
        <w:pStyle w:val="BB-Contentions"/>
      </w:pPr>
      <w:r w:rsidRPr="009C3CA9">
        <w:t>Ratify UNCLOS and negotiate</w:t>
      </w:r>
    </w:p>
    <w:p w14:paraId="2BD3893D" w14:textId="77777777" w:rsidR="00CF5D92" w:rsidRPr="009C3CA9" w:rsidRDefault="00CF5D92" w:rsidP="00CF5D92">
      <w:pPr>
        <w:pStyle w:val="BB-Citation"/>
      </w:pPr>
      <w:r w:rsidRPr="00990809">
        <w:rPr>
          <w:u w:val="single"/>
        </w:rPr>
        <w:t>Yuri Zarakhovich with Time magazine, July 2010.</w:t>
      </w:r>
      <w:r w:rsidRPr="009C3CA9">
        <w:t xml:space="preserve"> Yuri Zarakhovich (journalist) with Time magazine, July 2010, Russia Claims the North Pole </w:t>
      </w:r>
      <w:hyperlink r:id="rId815" w:history="1">
        <w:r w:rsidRPr="00E32226">
          <w:rPr>
            <w:rStyle w:val="Hyperlink"/>
          </w:rPr>
          <w:t>http://www.time.com/time/world/article/0,8599,1642905,00.html</w:t>
        </w:r>
      </w:hyperlink>
    </w:p>
    <w:p w14:paraId="6D44C4F2" w14:textId="77777777" w:rsidR="00CF5D92" w:rsidRPr="009C3CA9" w:rsidRDefault="00CF5D92" w:rsidP="00CF5D92">
      <w:pPr>
        <w:pStyle w:val="BB-Evidence"/>
      </w:pPr>
      <w:r w:rsidRPr="009C3CA9">
        <w:t>Russia's first attempt to expand beyond its Arctic zone was rebuffed by the U.N. Commission on the Limits of the Continental Shelf, but Moscow hopes that its "latest scientific findings" will produce a different outcome when the Commission next meets, in 2009. Besides risking the defacing of the pristine beauty of the North Polar cap by oil rigs and pipelines, some believe Russia's planned expansion will threaten their own interests. In May, U.S. Senator Richard Lugar told the Senate Foreign Relations Committee that Russia claiming the hydrocarbon-rich area would be to the detriment of U.S. interests. Unless Washington ratifies the U.N. Maritime Convention, pending since 1982, the Senator explained, the U.S. will have no say whatsoever in the dispute — it won't even have a seat on the International Seabed Authority that monitors nations' compliance with the U.N. Maritime convention, controls activities beyond the national jurisdiction limits and currently administers the area around the pole.</w:t>
      </w:r>
    </w:p>
    <w:p w14:paraId="02446550" w14:textId="77777777" w:rsidR="00CF5D92" w:rsidRDefault="00CF5D92" w:rsidP="00CF5D92">
      <w:pPr>
        <w:pStyle w:val="BB-BriefHeading"/>
        <w:rPr>
          <w:rFonts w:cs="Arial"/>
          <w:bCs/>
        </w:rPr>
        <w:sectPr w:rsidR="00CF5D92">
          <w:type w:val="oddPage"/>
          <w:pgSz w:w="12240" w:h="15840"/>
          <w:pgMar w:top="1152" w:right="1008" w:bottom="1152" w:left="1008" w:header="720" w:footer="720" w:gutter="0"/>
          <w:cols w:space="720"/>
          <w:printerSettings r:id="rId816"/>
        </w:sectPr>
      </w:pPr>
      <w:bookmarkStart w:id="86" w:name="_Toc140123204"/>
    </w:p>
    <w:p w14:paraId="14EF6909" w14:textId="77777777" w:rsidR="00CF5D92" w:rsidRDefault="00CF5D92" w:rsidP="00CF5D92">
      <w:pPr>
        <w:pStyle w:val="BB-BriefHeading"/>
      </w:pPr>
      <w:bookmarkStart w:id="87" w:name="_Toc142400563"/>
      <w:bookmarkStart w:id="88" w:name="_Toc4382994"/>
      <w:r>
        <w:rPr>
          <w:rFonts w:cs="Arial"/>
          <w:bCs/>
        </w:rPr>
        <w:lastRenderedPageBreak/>
        <w:t>(8) NEGATIVE BRIEF: SPACE SHUTTLE EXTENSION - bad idea</w:t>
      </w:r>
      <w:bookmarkEnd w:id="86"/>
      <w:bookmarkEnd w:id="87"/>
      <w:bookmarkEnd w:id="88"/>
    </w:p>
    <w:p w14:paraId="3F9D2FE0" w14:textId="77777777" w:rsidR="00CF5D92" w:rsidRDefault="00CF5D92" w:rsidP="00CF5D92">
      <w:pPr>
        <w:pStyle w:val="BB-Contentions"/>
      </w:pPr>
      <w:r>
        <w:rPr>
          <w:bCs/>
        </w:rPr>
        <w:t>INHERENCY</w:t>
      </w:r>
    </w:p>
    <w:p w14:paraId="0C42784C" w14:textId="77777777" w:rsidR="00CF5D92" w:rsidRDefault="00CF5D92" w:rsidP="00CF5D92">
      <w:pPr>
        <w:pStyle w:val="BB-Contentions"/>
      </w:pPr>
      <w:r>
        <w:rPr>
          <w:bCs/>
        </w:rPr>
        <w:t>1. SpaceX commercial flights will be able to supply cargo to the space station</w:t>
      </w:r>
    </w:p>
    <w:p w14:paraId="6D0DBFDE" w14:textId="77777777" w:rsidR="00CF5D92" w:rsidRDefault="00CF5D92" w:rsidP="00CF5D92">
      <w:pPr>
        <w:pStyle w:val="BB-Citation"/>
        <w:rPr>
          <w:rFonts w:ascii="Arial" w:hAnsi="Arial" w:cs="Arial"/>
          <w:color w:val="000099"/>
          <w:sz w:val="22"/>
          <w:u w:val="single"/>
        </w:rPr>
      </w:pPr>
      <w:r w:rsidRPr="00990809">
        <w:rPr>
          <w:iCs/>
          <w:u w:val="single"/>
        </w:rPr>
        <w:t>NASA Administrator Charles Bolden, June 2010.</w:t>
      </w:r>
      <w:r>
        <w:rPr>
          <w:iCs/>
        </w:rPr>
        <w:t xml:space="preserve"> Charles Bolden (NASA Administrator) quoted in official NASA press release, 4 June 2010 </w:t>
      </w:r>
      <w:hyperlink r:id="rId817" w:history="1">
        <w:r w:rsidRPr="005820E6">
          <w:rPr>
            <w:rStyle w:val="Hyperlink"/>
          </w:rPr>
          <w:t>http://www.nasa.gov/home/hqnews/2010/jun/HQ_10-132_SpaceX_Launch.html</w:t>
        </w:r>
      </w:hyperlink>
    </w:p>
    <w:p w14:paraId="438693B2" w14:textId="77777777" w:rsidR="00CF5D92" w:rsidRDefault="00CF5D92" w:rsidP="00CF5D92">
      <w:pPr>
        <w:pStyle w:val="BB-Evidence"/>
        <w:rPr>
          <w:rFonts w:cs="Arial"/>
        </w:rPr>
      </w:pPr>
      <w:r>
        <w:rPr>
          <w:rFonts w:cs="Arial"/>
        </w:rPr>
        <w:t>"Congratulations to Space X on today's launch of its Falcon 9 launch vehicle. Space X's accomplishment is an important milestone in the commercial transportation effort and puts the company a step closer to providing cargo services to the International Space Station. Preparations are proceeding for the first NASA-sponsored test launch under the Commercial Orbital Transportation Services project later this year. COTS is a vital development and demonstration partnership to create a commercial space transportation system capable of providing cargo to the station. This launch of the Falcon 9 gives us even more confidence that a resupply vehicle will be available after the space shuttle fleet is retired."</w:t>
      </w:r>
    </w:p>
    <w:p w14:paraId="1CDCEACF" w14:textId="77777777" w:rsidR="00CF5D92" w:rsidRDefault="00CF5D92" w:rsidP="00CF5D92">
      <w:pPr>
        <w:pStyle w:val="BB-Contentions"/>
      </w:pPr>
      <w:r>
        <w:rPr>
          <w:rFonts w:cs="Arial"/>
          <w:bCs/>
        </w:rPr>
        <w:t>2. New Obama space policy demonstrates real American leadership</w:t>
      </w:r>
    </w:p>
    <w:p w14:paraId="6228C430" w14:textId="77777777" w:rsidR="00CF5D92" w:rsidRDefault="00CF5D92" w:rsidP="00CF5D92">
      <w:pPr>
        <w:pStyle w:val="BB-Citation"/>
        <w:rPr>
          <w:rFonts w:cs="Arial"/>
          <w:iCs/>
        </w:rPr>
      </w:pPr>
      <w:r w:rsidRPr="00990809">
        <w:rPr>
          <w:rFonts w:cs="Arial"/>
          <w:iCs/>
          <w:u w:val="single"/>
        </w:rPr>
        <w:t>NASA Administrator Charles F. Bolden, Jr. in March 2010</w:t>
      </w:r>
      <w:r>
        <w:rPr>
          <w:rFonts w:cs="Arial"/>
          <w:iCs/>
        </w:rPr>
        <w:t xml:space="preserve">. NASA Administrator Charles F. Bolden, 16 Mar 2010, Washington Space Business Roundtable, Satellite 2010 Conference, Washington, DC, (in context he’s talking about Obama’s plan to extend lifetime of the ISS and cancel Constellation program (which was going to the moon) ) LEO= Low-Earth Orbit, like where the Space Station orbits; </w:t>
      </w:r>
      <w:hyperlink r:id="rId818" w:history="1">
        <w:r w:rsidRPr="00D92EA9">
          <w:rPr>
            <w:rStyle w:val="Hyperlink"/>
            <w:rFonts w:cs="Arial"/>
            <w:iCs/>
          </w:rPr>
          <w:t>http://www.nasa.gov/pdf/434022main_bolden_WSBR_20100316.pdf</w:t>
        </w:r>
      </w:hyperlink>
    </w:p>
    <w:p w14:paraId="50FB6018" w14:textId="77777777" w:rsidR="00CF5D92" w:rsidRDefault="00CF5D92" w:rsidP="00CF5D92">
      <w:pPr>
        <w:pStyle w:val="BB-Evidence"/>
      </w:pPr>
      <w:r>
        <w:rPr>
          <w:rFonts w:cs="Arial"/>
        </w:rPr>
        <w:t>Some have argued that the Constellation program was the symbol of American</w:t>
      </w:r>
      <w:r>
        <w:t xml:space="preserve"> </w:t>
      </w:r>
      <w:r>
        <w:rPr>
          <w:rFonts w:cs="Arial"/>
        </w:rPr>
        <w:t>leadership in space. I think they have been misled. An unsustainable program, as</w:t>
      </w:r>
      <w:r>
        <w:t xml:space="preserve"> </w:t>
      </w:r>
      <w:r>
        <w:rPr>
          <w:rFonts w:cs="Arial"/>
        </w:rPr>
        <w:t>described in the Augustine Committee Report, with no funding planned to support the</w:t>
      </w:r>
      <w:r>
        <w:t xml:space="preserve"> </w:t>
      </w:r>
      <w:r>
        <w:rPr>
          <w:rFonts w:cs="Arial"/>
        </w:rPr>
        <w:t>ISS beyond 2015 and no definitive, funded plans for a heavy lift launch vehicle</w:t>
      </w:r>
      <w:r>
        <w:t xml:space="preserve"> </w:t>
      </w:r>
      <w:r>
        <w:rPr>
          <w:rFonts w:cs="Arial"/>
        </w:rPr>
        <w:t>necessary for exploration beyond low Earth orbit can hardly be considered a symbol of</w:t>
      </w:r>
      <w:r>
        <w:t xml:space="preserve"> </w:t>
      </w:r>
      <w:r>
        <w:rPr>
          <w:rFonts w:cs="Arial"/>
        </w:rPr>
        <w:t>American leadership in space. U.S permanent human presence in space and our</w:t>
      </w:r>
      <w:r>
        <w:t xml:space="preserve"> </w:t>
      </w:r>
      <w:r>
        <w:rPr>
          <w:rFonts w:cs="Arial"/>
        </w:rPr>
        <w:t>international human spaceflight partnership would have ended or been totally</w:t>
      </w:r>
      <w:r>
        <w:t xml:space="preserve"> </w:t>
      </w:r>
      <w:r>
        <w:rPr>
          <w:rFonts w:cs="Arial"/>
        </w:rPr>
        <w:t>dependent on the Russians for the foreseeable future. That is not American leadership</w:t>
      </w:r>
      <w:r>
        <w:t xml:space="preserve"> </w:t>
      </w:r>
      <w:r>
        <w:rPr>
          <w:rFonts w:cs="Arial"/>
        </w:rPr>
        <w:t>in my book. Under the new plan, however, we will ensure continuous American</w:t>
      </w:r>
      <w:r>
        <w:t xml:space="preserve"> </w:t>
      </w:r>
      <w:r>
        <w:rPr>
          <w:rFonts w:cs="Arial"/>
        </w:rPr>
        <w:t>presence in space throughout this entire decade, re-establish a robust and competitive</w:t>
      </w:r>
      <w:r>
        <w:t xml:space="preserve"> </w:t>
      </w:r>
      <w:r>
        <w:rPr>
          <w:rFonts w:cs="Arial"/>
        </w:rPr>
        <w:t>American launch industry, start a major heavy lift R&amp;D program years earlier, and build</w:t>
      </w:r>
      <w:r>
        <w:t xml:space="preserve"> </w:t>
      </w:r>
      <w:r>
        <w:rPr>
          <w:rFonts w:cs="Arial"/>
        </w:rPr>
        <w:t>a real technological foundation for sustainable beyond-LEO exploration. That to me is</w:t>
      </w:r>
      <w:r>
        <w:t xml:space="preserve"> </w:t>
      </w:r>
      <w:r>
        <w:rPr>
          <w:rFonts w:cs="Arial"/>
        </w:rPr>
        <w:t>real leadership, and our international partners already recognize it.</w:t>
      </w:r>
    </w:p>
    <w:p w14:paraId="56A25FD2" w14:textId="77777777" w:rsidR="00CF5D92" w:rsidRDefault="00CF5D92" w:rsidP="00CF5D92">
      <w:pPr>
        <w:pStyle w:val="BB-Contentions"/>
      </w:pPr>
      <w:r>
        <w:rPr>
          <w:rFonts w:cs="Arial"/>
          <w:bCs/>
        </w:rPr>
        <w:t>HARMS/SIGNIFICANCE</w:t>
      </w:r>
    </w:p>
    <w:p w14:paraId="2E42D2BB" w14:textId="77777777" w:rsidR="00CF5D92" w:rsidRDefault="00CF5D92" w:rsidP="00CF5D92">
      <w:pPr>
        <w:pStyle w:val="BB-Contentions"/>
      </w:pPr>
      <w:r>
        <w:rPr>
          <w:rFonts w:cs="Arial"/>
          <w:bCs/>
        </w:rPr>
        <w:t>Space partnership with Russia is good - produced many advantages</w:t>
      </w:r>
    </w:p>
    <w:p w14:paraId="549B28CC" w14:textId="77777777" w:rsidR="00CF5D92" w:rsidRDefault="00CF5D92" w:rsidP="00CF5D92">
      <w:pPr>
        <w:pStyle w:val="BB-Citation"/>
        <w:rPr>
          <w:iCs/>
        </w:rPr>
      </w:pPr>
      <w:r w:rsidRPr="00990809">
        <w:rPr>
          <w:iCs/>
          <w:u w:val="single"/>
        </w:rPr>
        <w:t>Review of US Human Spaceflight Plans Committee, October 2009.</w:t>
      </w:r>
      <w:r>
        <w:rPr>
          <w:iCs/>
        </w:rPr>
        <w:t xml:space="preserve"> “Seeking a Human Spaceflight Program Worthy of a Great Nation,” Review of US Human Spaceflight Plans Committee (Chairman Norman Augustine, a study commissioned by the White House Office of Science and Technology Policy) October 2009 </w:t>
      </w:r>
      <w:hyperlink r:id="rId819" w:history="1">
        <w:r w:rsidRPr="00D92EA9">
          <w:rPr>
            <w:rStyle w:val="Hyperlink"/>
            <w:iCs/>
          </w:rPr>
          <w:t>www.nasa.gov/pdf/396093main_HSF_Cmte_FinalReport.pdf</w:t>
        </w:r>
      </w:hyperlink>
    </w:p>
    <w:p w14:paraId="5F790448" w14:textId="77777777" w:rsidR="00CF5D92" w:rsidRDefault="00CF5D92" w:rsidP="00CF5D92">
      <w:pPr>
        <w:pStyle w:val="BB-Evidence"/>
        <w:rPr>
          <w:rFonts w:ascii="Arial" w:hAnsi="Arial" w:cs="Arial"/>
          <w:color w:val="000000"/>
          <w:sz w:val="22"/>
        </w:rPr>
      </w:pPr>
      <w:r>
        <w:rPr>
          <w:rFonts w:cs="Arial"/>
        </w:rPr>
        <w:t>The U.S.-Russian space partnership has roots in the Apollo-Soyuz Project of the early-to-mid 1970s. The current partnership began in the early 1990s with Phase I (Shuttle-Mir) and continues today with Phase II (ISS) programs. The advantages have been noteworthy: Mir was revitalized and extended because of the capabilities of the Space Shuttle, and Russian assets provided U.S. logistics and astronaut transport to the ISS following the Space Shuttle Columbia accident. In addition to synergies in space exploration, internationa</w:t>
      </w:r>
      <w:r w:rsidRPr="00622F3A">
        <w:t>l civil space cooperation has provided positive grounds for fostering understanding between peoples and governments of partner countries.</w:t>
      </w:r>
    </w:p>
    <w:p w14:paraId="40A626C2" w14:textId="77777777" w:rsidR="00CF5D92" w:rsidRDefault="00CF5D92" w:rsidP="00CF5D92">
      <w:pPr>
        <w:pStyle w:val="BB-Contentions"/>
      </w:pPr>
      <w:r>
        <w:rPr>
          <w:rFonts w:cs="Arial"/>
          <w:bCs/>
        </w:rPr>
        <w:t>SOLVENCY</w:t>
      </w:r>
    </w:p>
    <w:p w14:paraId="4129A9D5" w14:textId="77777777" w:rsidR="00CF5D92" w:rsidRDefault="00CF5D92" w:rsidP="00CF5D92">
      <w:pPr>
        <w:pStyle w:val="BB-Contentions"/>
      </w:pPr>
      <w:r>
        <w:rPr>
          <w:rFonts w:cs="Arial"/>
          <w:bCs/>
        </w:rPr>
        <w:t>1. Space flight sustainability turn: International participation is more likely to sustain space program budgets because international partners become arguments for continued US participation</w:t>
      </w:r>
    </w:p>
    <w:p w14:paraId="7665238C" w14:textId="77777777" w:rsidR="00CF5D92" w:rsidRPr="00622F3A" w:rsidRDefault="00CF5D92" w:rsidP="00CF5D92">
      <w:pPr>
        <w:pStyle w:val="BB-Citation"/>
      </w:pPr>
      <w:r w:rsidRPr="00990809">
        <w:rPr>
          <w:u w:val="single"/>
        </w:rPr>
        <w:t>Prof. Roger Handberg in  January 2010</w:t>
      </w:r>
      <w:r w:rsidRPr="00622F3A">
        <w:t xml:space="preserve">. Roger Handberg ( Professor and Chair of the Department of Political Science at the University of Central Florida) 11 Jan 2010, SPACE REVIEW, The future of American human space exploration and the “Critical Path” </w:t>
      </w:r>
      <w:hyperlink r:id="rId820" w:history="1">
        <w:r w:rsidRPr="00D92EA9">
          <w:rPr>
            <w:rStyle w:val="Hyperlink"/>
          </w:rPr>
          <w:t>http://www.thespacereview.com/article/1543/1</w:t>
        </w:r>
      </w:hyperlink>
    </w:p>
    <w:p w14:paraId="2111A387" w14:textId="77777777" w:rsidR="00CF5D92" w:rsidRDefault="00CF5D92" w:rsidP="00CF5D92">
      <w:pPr>
        <w:pStyle w:val="BB-Evidence"/>
      </w:pPr>
      <w:r>
        <w:rPr>
          <w:rFonts w:cs="Georgia"/>
        </w:rPr>
        <w:t>There are no easy answers but obviously one approach may be for the United States to fully opt into international partnerships led by a consortium of states with the US as one partner among others. Participation by each state would vary from mission to mission, but would allow continued US support for a manned space program. Such alliances can be critical for sustaining such programs despite the annual congressional and presidential appropriations process that provides repeated opportunities for budget cuts and stretch outs. Politically, international partners become arguments for continued US participation; otherwise, the US loses standing in the international community.</w:t>
      </w:r>
    </w:p>
    <w:p w14:paraId="3CBB3AA6" w14:textId="77777777" w:rsidR="00CF5D92" w:rsidRDefault="00CF5D92" w:rsidP="00CF5D92">
      <w:pPr>
        <w:pStyle w:val="BB-Contentions"/>
        <w:rPr>
          <w:rFonts w:cs="Georgia"/>
        </w:rPr>
      </w:pPr>
      <w:r>
        <w:rPr>
          <w:rFonts w:cs="Georgia"/>
          <w:bCs/>
        </w:rPr>
        <w:lastRenderedPageBreak/>
        <w:t>2. NASA human space flight program is broken: The political base has eroded, we need a whole new justification and approach</w:t>
      </w:r>
    </w:p>
    <w:p w14:paraId="75C5CC84" w14:textId="77777777" w:rsidR="00CF5D92" w:rsidRPr="00622F3A" w:rsidRDefault="00CF5D92" w:rsidP="00CF5D92">
      <w:pPr>
        <w:pStyle w:val="BB-Citation"/>
      </w:pPr>
      <w:r w:rsidRPr="00990809">
        <w:rPr>
          <w:u w:val="single"/>
        </w:rPr>
        <w:t>Prof. Roger Handberg Jan 2010</w:t>
      </w:r>
      <w:r w:rsidRPr="00622F3A">
        <w:t xml:space="preserve">. Roger Handberg ( Professor and Chair of the Department of Political Science at the University of Central Florida) 11 Jan 2010, SPACE REVIEW, The future of American human space exploration and the “Critical Path” </w:t>
      </w:r>
      <w:hyperlink r:id="rId821" w:history="1">
        <w:r w:rsidRPr="00D92EA9">
          <w:rPr>
            <w:rStyle w:val="Hyperlink"/>
          </w:rPr>
          <w:t>http://www.thespacereview.com/article/1543/1</w:t>
        </w:r>
      </w:hyperlink>
    </w:p>
    <w:p w14:paraId="4043D878" w14:textId="77777777" w:rsidR="00CF5D92" w:rsidRDefault="00CF5D92" w:rsidP="00CF5D92">
      <w:pPr>
        <w:pStyle w:val="BB-Evidence"/>
      </w:pPr>
      <w:r>
        <w:rPr>
          <w:rFonts w:cs="Georgia"/>
        </w:rPr>
        <w:t>The reality is that NASA struggles to implement a human spaceflight program that is broken. The program is broken not because of technical failure—although there has been some of that—but because the political base has eroded to the point that a new political arrangement needs to be developed. The United States is two generations beyond the impetus that generated Apollo; that is truly history now. The task now is building a future. Apollo was the product of the Cold War. The new era is more fluid, but that does not mean a new justification and approach cannot be created.</w:t>
      </w:r>
    </w:p>
    <w:p w14:paraId="05D43875" w14:textId="77777777" w:rsidR="00CF5D92" w:rsidRDefault="00CF5D92" w:rsidP="00CF5D92">
      <w:pPr>
        <w:pStyle w:val="BB-Contentions"/>
      </w:pPr>
      <w:r>
        <w:rPr>
          <w:bCs/>
        </w:rPr>
        <w:t>3. Manned space exploration is a waste of money anyway</w:t>
      </w:r>
    </w:p>
    <w:p w14:paraId="39869135" w14:textId="77777777" w:rsidR="00CF5D92" w:rsidRDefault="00CF5D92" w:rsidP="00CF5D92">
      <w:pPr>
        <w:pStyle w:val="BB-Citation"/>
      </w:pPr>
      <w:r>
        <w:rPr>
          <w:iCs/>
          <w:u w:val="single"/>
        </w:rPr>
        <w:t>Charles Arther, The Independent, April 1999.</w:t>
      </w:r>
      <w:r w:rsidRPr="00990809">
        <w:rPr>
          <w:iCs/>
        </w:rPr>
        <w:t xml:space="preserve"> Charles Arthur (technology editor), 7 Apr 1999</w:t>
      </w:r>
      <w:r w:rsidRPr="00990809">
        <w:rPr>
          <w:b/>
          <w:bCs/>
          <w:iCs/>
        </w:rPr>
        <w:t>, “</w:t>
      </w:r>
      <w:r w:rsidRPr="00990809">
        <w:rPr>
          <w:iCs/>
        </w:rPr>
        <w:t xml:space="preserve">Space travel `a waste of money',” THE INDEPENDENT (British newspaper), (brackets added) </w:t>
      </w:r>
      <w:hyperlink r:id="rId822" w:history="1">
        <w:r w:rsidRPr="00990809">
          <w:rPr>
            <w:rStyle w:val="Hyperlink"/>
            <w:iCs/>
          </w:rPr>
          <w:t>www.independent.co.uk/news/space-travel-a-waste-of-money-1085627.html</w:t>
        </w:r>
      </w:hyperlink>
      <w:r w:rsidRPr="00990809">
        <w:rPr>
          <w:iCs/>
        </w:rPr>
        <w:t xml:space="preserve"> (brackets add</w:t>
      </w:r>
      <w:r>
        <w:rPr>
          <w:iCs/>
        </w:rPr>
        <w:t>ed)</w:t>
      </w:r>
    </w:p>
    <w:p w14:paraId="7A7D7AA3" w14:textId="77777777" w:rsidR="00CF5D92" w:rsidRDefault="00CF5D92" w:rsidP="00CF5D92">
      <w:pPr>
        <w:pStyle w:val="BB-Evidence"/>
      </w:pPr>
      <w:r>
        <w:t xml:space="preserve">Manned space exploration is a waste of money with no economic rationale, says [Brunel University bio-engineering] Professor Heinz Wolff - who has spent half his life designing objects for crewed spacecraft. </w:t>
      </w:r>
      <w:r w:rsidRPr="005820E6">
        <w:t>Similarly,</w:t>
      </w:r>
      <w:hyperlink r:id="rId823" w:history="1">
        <w:r w:rsidRPr="005820E6">
          <w:t xml:space="preserve"> </w:t>
        </w:r>
      </w:hyperlink>
      <w:r w:rsidRPr="005820E6">
        <w:t>astronomy is a branch of science whose value is more cultural than practical, as "its impact on</w:t>
      </w:r>
      <w:r>
        <w:t xml:space="preserve"> the actual nuts and bolts of living is small," Professor Wolff told the Edinburgh International</w:t>
      </w:r>
      <w:hyperlink r:id="rId824" w:history="1">
        <w:r>
          <w:t xml:space="preserve"> </w:t>
        </w:r>
      </w:hyperlink>
      <w:hyperlink r:id="rId825" w:history="1">
        <w:r>
          <w:rPr>
            <w:color w:val="000099"/>
          </w:rPr>
          <w:t>Science</w:t>
        </w:r>
      </w:hyperlink>
      <w:r>
        <w:t xml:space="preserve"> Festival.</w:t>
      </w:r>
    </w:p>
    <w:p w14:paraId="3AD6BDFF" w14:textId="77777777" w:rsidR="00CF5D92" w:rsidRDefault="00CF5D92" w:rsidP="00CF5D92">
      <w:pPr>
        <w:pStyle w:val="BB-Contentions"/>
      </w:pPr>
      <w:r>
        <w:rPr>
          <w:rFonts w:cs="Arial"/>
          <w:bCs/>
        </w:rPr>
        <w:t>DISADVANTAGES</w:t>
      </w:r>
    </w:p>
    <w:p w14:paraId="5B43A000" w14:textId="77777777" w:rsidR="00CF5D92" w:rsidRDefault="00CF5D92" w:rsidP="00CF5D92">
      <w:pPr>
        <w:pStyle w:val="BB-Contentions"/>
      </w:pPr>
      <w:r>
        <w:rPr>
          <w:bCs/>
        </w:rPr>
        <w:t>1. Hurts relationship with Russia</w:t>
      </w:r>
    </w:p>
    <w:p w14:paraId="4C5DFAF6" w14:textId="77777777" w:rsidR="00CF5D92" w:rsidRDefault="00CF5D92" w:rsidP="00CF5D92">
      <w:pPr>
        <w:pStyle w:val="BB-Contentions"/>
      </w:pPr>
      <w:r>
        <w:rPr>
          <w:bCs/>
        </w:rPr>
        <w:t>Link: Refusing to use Soyuz could increase tensions with Russia. We need a positive relationship on space cooperation with Russia</w:t>
      </w:r>
    </w:p>
    <w:p w14:paraId="4C719CD6" w14:textId="77777777" w:rsidR="00CF5D92" w:rsidRDefault="00CF5D92" w:rsidP="00CF5D92">
      <w:pPr>
        <w:pStyle w:val="BB-Citation"/>
      </w:pPr>
      <w:r w:rsidRPr="00990809">
        <w:rPr>
          <w:iCs/>
          <w:u w:val="single"/>
        </w:rPr>
        <w:t>John Logsdon 2008.</w:t>
      </w:r>
      <w:r>
        <w:rPr>
          <w:iCs/>
        </w:rPr>
        <w:t xml:space="preserve"> John M. Logsdon (holds the Lindbergh chair in aerospace history at the National Air and Space Museum and was formerly director of George Washington University's Space Policy Institute) 16 Oct 2008 WASHINGTON POST, It's Time to Retire the Shuttle, </w:t>
      </w:r>
      <w:hyperlink r:id="rId826" w:history="1">
        <w:r w:rsidRPr="00D92EA9">
          <w:rPr>
            <w:rStyle w:val="Hyperlink"/>
            <w:iCs/>
          </w:rPr>
          <w:t>http://www.washingtonpost.com/wp-dyn/content/article/2008/10/15/AR2008101503167.html</w:t>
        </w:r>
      </w:hyperlink>
      <w:r>
        <w:rPr>
          <w:iCs/>
        </w:rPr>
        <w:t xml:space="preserve"> (brackets added)</w:t>
      </w:r>
    </w:p>
    <w:p w14:paraId="3D9AA60B" w14:textId="77777777" w:rsidR="00CF5D92" w:rsidRDefault="00CF5D92" w:rsidP="00CF5D92">
      <w:pPr>
        <w:pStyle w:val="BB-Evidence"/>
      </w:pPr>
      <w:r>
        <w:t>This choice is made more complex by renewed Russian assertiveness, as demonstrated by its incursion into disputed Georgian territory in August [2008]. A decision not to use Soyuz could increase tensions in other areas of the U.S.-Russian relationship. Should altering American plans to depend on the Soyuz spacecraft be one of the ways in which the U.S. government shows its disapproval of Russian actions? I think not. The United States would benefit from working to maintain the positive space relationship that has evolved between our two countries, particularly over the past 15 years.</w:t>
      </w:r>
    </w:p>
    <w:p w14:paraId="70E0C7D7" w14:textId="77777777" w:rsidR="00CF5D92" w:rsidRDefault="00CF5D92" w:rsidP="00CF5D92">
      <w:pPr>
        <w:pStyle w:val="BB-Contentions"/>
      </w:pPr>
      <w:r>
        <w:rPr>
          <w:bCs/>
        </w:rPr>
        <w:t>Link: Technological cooperation with Russia creates firm foundation for cooperative threat reduction and contributes substantially to nonproliferation</w:t>
      </w:r>
    </w:p>
    <w:p w14:paraId="7A5F66C2" w14:textId="77777777" w:rsidR="00CF5D92" w:rsidRPr="00622F3A" w:rsidRDefault="00CF5D92" w:rsidP="00CF5D92">
      <w:pPr>
        <w:pStyle w:val="BB-Citation"/>
      </w:pPr>
      <w:r w:rsidRPr="00990809">
        <w:rPr>
          <w:u w:val="single"/>
        </w:rPr>
        <w:t>U.S. Committee on Strengthening U.S. and Russian Cooperative Nuclear Nonproliferation Development, Security, and Cooperation Policy and Global Affairs and the Russian Committee on Strengthening U.S. and Russian Cooperative Nuclear Nonproliferation 2005</w:t>
      </w:r>
      <w:r w:rsidRPr="00622F3A">
        <w:t>. U.S. Committee on Strengthening U.S. and Russian Cooperative Nuclear Nonproliferation Development, Security, and Cooperation Policy and Global Affairs, NATIONAL RESEARCH COUNCIL OF THE NATIONAL ACADEMIES and Russian Committee on Strengthening U.S. and Russian Cooperative Nuclear Nonproliferation, RUSSIAN ACADEMY OF SCIENCES, 2005, Strengthening U.S-Russian Cooperation on Nuclear Nonproliferation (</w:t>
      </w:r>
      <w:hyperlink r:id="rId827" w:history="1">
        <w:r w:rsidRPr="00D92EA9">
          <w:rPr>
            <w:rStyle w:val="Hyperlink"/>
          </w:rPr>
          <w:t>http://www.nap.edu/openbook.php?record_id=11302&amp;page=27</w:t>
        </w:r>
      </w:hyperlink>
    </w:p>
    <w:p w14:paraId="38F610CB" w14:textId="77777777" w:rsidR="00CF5D92" w:rsidRDefault="00CF5D92" w:rsidP="00CF5D92">
      <w:pPr>
        <w:pStyle w:val="BB-Evidence"/>
      </w:pPr>
      <w:r>
        <w:t xml:space="preserve">Government-funded scientific and technical cooperation between the United States and Russia has been under way for decades at various levels of intensity. Some of the high points of that collaboration came at some of the darkest periods of the Cold War, such as when a Soviet cosmonaut and a U.S. astronaut shook hands through the joined hatches of their Soyuz and Apollo spacecrafts in 1975. </w:t>
      </w:r>
      <w:r w:rsidRPr="005820E6">
        <w:rPr>
          <w:u w:val="single"/>
        </w:rPr>
        <w:t>There are a number of reasons why the United States and Russia (preceded by the Soviet Union) have found it useful to collaborate on science and technology and why it is important that they continue and expand that cooperation. First, each of the two countries has a significant pool of scientific and technical expertise on which to draw, as well as extensive research and development infrastructures that were established during their years of Cold War rivalry. Second, the personal and institutional relationships that are built in the course of scientific and technical cooperation help to strengthen the overall ties between the two nations and create a firm foundation for cooperative threat reduction. Third, as their relationship matures into a full partnership, U.S. and Russian collaboration on science and technology can contribute substantially to their joint efforts to promote nonproliferation goals around the world</w:t>
      </w:r>
      <w:r>
        <w:t>.</w:t>
      </w:r>
    </w:p>
    <w:p w14:paraId="52EF2060" w14:textId="77777777" w:rsidR="00CF5D92" w:rsidRDefault="00CF5D92" w:rsidP="00CF5D92">
      <w:pPr>
        <w:pStyle w:val="BB-Contentions"/>
      </w:pPr>
      <w:r>
        <w:rPr>
          <w:bCs/>
        </w:rPr>
        <w:lastRenderedPageBreak/>
        <w:t>Impact: We need nonproliferation because of the destructive power of nuclear weapons and risk of nuclear terrorism</w:t>
      </w:r>
    </w:p>
    <w:p w14:paraId="3AB9DA8B" w14:textId="77777777" w:rsidR="00CF5D92" w:rsidRPr="00990809" w:rsidRDefault="00CF5D92" w:rsidP="00CF5D92">
      <w:pPr>
        <w:pStyle w:val="BB-Citation"/>
      </w:pPr>
      <w:r w:rsidRPr="00990809">
        <w:rPr>
          <w:iCs/>
          <w:u w:val="single"/>
        </w:rPr>
        <w:t>Ambassador Thomas R. Pickering 2008</w:t>
      </w:r>
      <w:r w:rsidRPr="00990809">
        <w:rPr>
          <w:iCs/>
        </w:rPr>
        <w:t xml:space="preserve">. Thomas R. Pickering (former U.S. undersecretary of state for political affairs, ambassador and representative to the United Nations from 1989 to 1992, and ambassador to six countries, including India, Israel, and Russia) June 2008 </w:t>
      </w:r>
      <w:r w:rsidRPr="00990809">
        <w:t xml:space="preserve">“New Opportunities for Nonproliferation” </w:t>
      </w:r>
      <w:hyperlink r:id="rId828" w:history="1">
        <w:r w:rsidRPr="00990809">
          <w:rPr>
            <w:rStyle w:val="Hyperlink"/>
          </w:rPr>
          <w:t>http://www.armscontrol.org/node/2937</w:t>
        </w:r>
      </w:hyperlink>
    </w:p>
    <w:p w14:paraId="0701CDE8" w14:textId="77777777" w:rsidR="00CF5D92" w:rsidRDefault="00CF5D92" w:rsidP="00CF5D92">
      <w:pPr>
        <w:pStyle w:val="BB-Evidence"/>
        <w:rPr>
          <w:rFonts w:cs="Arial"/>
        </w:rPr>
      </w:pPr>
      <w:r>
        <w:rPr>
          <w:rFonts w:cs="Arial"/>
        </w:rPr>
        <w:t>Nonproliferation remains one of our most important priorities. Its salience as a major area of concern for the world community is heightened by the potential nexus between the destructive power of nuclear weapons and their potential use for terrorist purposes. In the face of these concerns and recent efforts to deal with proliferation in North Korea and Iran, the international community needs to take a new look at the problem and develop responses for all its elements, from the causes that bring states to decide to develop such weapons, through the steps to be taken to deter and prevent proliferation, to the responses of the world community to further proliferation.</w:t>
      </w:r>
    </w:p>
    <w:p w14:paraId="6B44F4BA" w14:textId="77777777" w:rsidR="00CF5D92" w:rsidRDefault="00CF5D92" w:rsidP="00CF5D92">
      <w:pPr>
        <w:pStyle w:val="BB-Contentions"/>
      </w:pPr>
      <w:r>
        <w:rPr>
          <w:bCs/>
        </w:rPr>
        <w:t>Engaging international partners on “critical path” space exploration activities could bring substantial benefit to foreign relations</w:t>
      </w:r>
    </w:p>
    <w:p w14:paraId="4F6D6D4B" w14:textId="77777777" w:rsidR="00CF5D92" w:rsidRDefault="00CF5D92" w:rsidP="00CF5D92">
      <w:pPr>
        <w:pStyle w:val="BB-Citation"/>
        <w:rPr>
          <w:iCs/>
        </w:rPr>
      </w:pPr>
      <w:r w:rsidRPr="00990809">
        <w:rPr>
          <w:iCs/>
          <w:u w:val="single"/>
        </w:rPr>
        <w:t>Review of US Human Spaceflight Plans Committee, October 2009.</w:t>
      </w:r>
      <w:r>
        <w:rPr>
          <w:iCs/>
        </w:rPr>
        <w:t xml:space="preserve"> “Seeking a Human Spaceflight Program Worthy of a Great Nation,” Review of US Human Spaceflight Plans Committee (Chairman Norman Augustine, a study commissioned by the White House Office of Science and Technology Policy) October 2009 </w:t>
      </w:r>
      <w:hyperlink r:id="rId829" w:history="1">
        <w:r w:rsidRPr="00D92EA9">
          <w:rPr>
            <w:rStyle w:val="Hyperlink"/>
            <w:iCs/>
          </w:rPr>
          <w:t>www.nasa.gov/pdf/396093main_HSF_Cmte_FinalReport.pdf</w:t>
        </w:r>
      </w:hyperlink>
    </w:p>
    <w:p w14:paraId="3406BB7A" w14:textId="77777777" w:rsidR="00CF5D92" w:rsidRDefault="00CF5D92" w:rsidP="00CF5D92">
      <w:pPr>
        <w:pStyle w:val="BB-Evidence"/>
      </w:pPr>
      <w:r>
        <w:t>The U.S. can lead a bold new international effort in the human exploration of space. If international partners are actively engaged, including on the “critical path” to success, there could be substantial benefit to foreign relations, and more overall resources could become available.</w:t>
      </w:r>
    </w:p>
    <w:p w14:paraId="0152FA03" w14:textId="77777777" w:rsidR="00CF5D92" w:rsidRDefault="00CF5D92" w:rsidP="00CF5D92">
      <w:pPr>
        <w:pStyle w:val="BB-Contentions"/>
      </w:pPr>
      <w:r>
        <w:rPr>
          <w:bCs/>
        </w:rPr>
        <w:t>2. Higher federal budget cost and lost jobs</w:t>
      </w:r>
    </w:p>
    <w:p w14:paraId="674DEB87" w14:textId="77777777" w:rsidR="00CF5D92" w:rsidRDefault="00CF5D92" w:rsidP="00CF5D92">
      <w:pPr>
        <w:pStyle w:val="BB-Contentions"/>
      </w:pPr>
      <w:r>
        <w:rPr>
          <w:bCs/>
        </w:rPr>
        <w:t>Link: Soyuz costs $19 million per astronaut less than the Shuttle</w:t>
      </w:r>
    </w:p>
    <w:p w14:paraId="33517ADA" w14:textId="77777777" w:rsidR="00CF5D92" w:rsidRDefault="00CF5D92" w:rsidP="00CF5D92">
      <w:pPr>
        <w:pStyle w:val="BB-Citation"/>
        <w:rPr>
          <w:iCs/>
        </w:rPr>
      </w:pPr>
      <w:r w:rsidRPr="00990809">
        <w:rPr>
          <w:iCs/>
          <w:color w:val="333333"/>
          <w:u w:val="single"/>
        </w:rPr>
        <w:t xml:space="preserve">CHARLES HOMANS </w:t>
      </w:r>
      <w:r w:rsidRPr="00990809">
        <w:rPr>
          <w:iCs/>
          <w:u w:val="single"/>
        </w:rPr>
        <w:t>JULY/AUGUST 2010.</w:t>
      </w:r>
      <w:r>
        <w:rPr>
          <w:iCs/>
        </w:rPr>
        <w:t xml:space="preserve"> Charles Homans (journalist) FOREIGN POLICY, </w:t>
      </w:r>
      <w:r>
        <w:rPr>
          <w:iCs/>
          <w:color w:val="333333"/>
        </w:rPr>
        <w:t xml:space="preserve">The People's Capsule - </w:t>
      </w:r>
      <w:r>
        <w:rPr>
          <w:iCs/>
          <w:color w:val="666666"/>
        </w:rPr>
        <w:t>How a clunky old Soviet rocket outlasted the space shuttle.</w:t>
      </w:r>
      <w:r>
        <w:rPr>
          <w:iCs/>
        </w:rPr>
        <w:t xml:space="preserve"> </w:t>
      </w:r>
      <w:hyperlink r:id="rId830" w:history="1">
        <w:r w:rsidRPr="00D92EA9">
          <w:rPr>
            <w:rStyle w:val="Hyperlink"/>
            <w:iCs/>
          </w:rPr>
          <w:t>http://www.foreignpolicy.com/articles/2010/06/21/the_peoples_capsule?page=0,1</w:t>
        </w:r>
      </w:hyperlink>
    </w:p>
    <w:p w14:paraId="57E2D636" w14:textId="77777777" w:rsidR="00CF5D92" w:rsidRDefault="00CF5D92" w:rsidP="00CF5D92">
      <w:pPr>
        <w:pStyle w:val="BB-Evidence"/>
      </w:pPr>
      <w:r>
        <w:t>But for the routine space-station trips that constitute almost all manned spaceflight today, the Soyuz is not only $19 million cheaper per astronaut to launch than the shuttle, but it's also by most measures safer -- it hasn't had a fatal accident in 29 years. "In the West, we build Cadillacs," says Leroy Chiao, a retired NASA astronaut and space station commander who has flown on both the shuttle and the Soyuz. The latter, he says, "is more like an old pickup truck: It doesn't have air-conditioning, only has AM radio, but it gets you where you're going."</w:t>
      </w:r>
    </w:p>
    <w:p w14:paraId="3440A75D" w14:textId="77777777" w:rsidR="00CF5D92" w:rsidRDefault="00CF5D92" w:rsidP="00CF5D92">
      <w:pPr>
        <w:pStyle w:val="BB-Contentions"/>
        <w:rPr>
          <w:bCs/>
        </w:rPr>
      </w:pPr>
      <w:r>
        <w:rPr>
          <w:bCs/>
        </w:rPr>
        <w:t>Impact: Jobs lost. Increased federal spending reduces employment opportunities</w:t>
      </w:r>
    </w:p>
    <w:p w14:paraId="2F617B25" w14:textId="77777777" w:rsidR="00CF5D92" w:rsidRDefault="00CF5D92" w:rsidP="00CF5D92">
      <w:pPr>
        <w:pStyle w:val="BB-Citation"/>
        <w:rPr>
          <w:iCs/>
        </w:rPr>
      </w:pPr>
      <w:r w:rsidRPr="00990809">
        <w:rPr>
          <w:iCs/>
          <w:color w:val="1F1F1F"/>
          <w:u w:val="single"/>
        </w:rPr>
        <w:t>Alan Reynolds 2010.</w:t>
      </w:r>
      <w:r>
        <w:rPr>
          <w:iCs/>
          <w:color w:val="1F1F1F"/>
        </w:rPr>
        <w:t xml:space="preserve"> Alan Reynolds (</w:t>
      </w:r>
      <w:r>
        <w:rPr>
          <w:iCs/>
        </w:rPr>
        <w:t>Senior Fellow at the Cato Institute; served as Research Director with National Commission on Tax Reform and Economic Growth, an advisor to the National Commission on the Cost of Higher Education; his studies have been published by the Organization for Economic Cooperation and Development, and the Federal Reserve Bank of Atlanta</w:t>
      </w:r>
      <w:r>
        <w:rPr>
          <w:iCs/>
          <w:color w:val="1F1F1F"/>
        </w:rPr>
        <w:t xml:space="preserve">) 29 Jan 2010 </w:t>
      </w:r>
      <w:hyperlink r:id="rId831" w:history="1">
        <w:r>
          <w:rPr>
            <w:iCs/>
            <w:color w:val="955B36"/>
          </w:rPr>
          <w:t>Can Unemployment Benefits Create Jobs?</w:t>
        </w:r>
      </w:hyperlink>
      <w:r>
        <w:rPr>
          <w:iCs/>
        </w:rPr>
        <w:t xml:space="preserve"> </w:t>
      </w:r>
      <w:r>
        <w:rPr>
          <w:iCs/>
          <w:color w:val="1F1F1F"/>
        </w:rPr>
        <w:t xml:space="preserve">(ellipses in original) </w:t>
      </w:r>
      <w:hyperlink r:id="rId832" w:history="1">
        <w:r w:rsidRPr="00D92EA9">
          <w:rPr>
            <w:rStyle w:val="Hyperlink"/>
            <w:iCs/>
          </w:rPr>
          <w:t>http://www.cato-at-liberty.org/2010/01/29/can-unemployment-benefits-create-jobs/rssp</w:t>
        </w:r>
      </w:hyperlink>
    </w:p>
    <w:p w14:paraId="49BE048C" w14:textId="77777777" w:rsidR="00CF5D92" w:rsidRPr="00622F3A" w:rsidRDefault="00CF5D92" w:rsidP="00CF5D92">
      <w:pPr>
        <w:pStyle w:val="BB-Evidence"/>
      </w:pPr>
      <w:r w:rsidRPr="00622F3A">
        <w:t xml:space="preserve">At the </w:t>
      </w:r>
      <w:hyperlink r:id="rId833" w:history="1">
        <w:r w:rsidRPr="00622F3A">
          <w:t>Federal Reserve Bank of San Francisco</w:t>
        </w:r>
      </w:hyperlink>
      <w:r w:rsidRPr="00622F3A">
        <w:t xml:space="preserve">, by contrast, economist Sylvain Leduc surveyed contemporary research by ten distinguished scholars, including current CEA chair Christina Romer and IMF chief economist Olivier Blanchard. “An interesting aspect of this new literature,” wrote Leduc, is that, notwithstanding their vastly different methodologies, they reach surprisingly similar conclusions. Regarding the impact of tax cuts on the level of real GDP one year after the change in taxes, the three studies predict a multiplier of roughly 1.2… Moreover </w:t>
      </w:r>
      <w:r w:rsidRPr="00622F3A">
        <w:rPr>
          <w:u w:val="single"/>
        </w:rPr>
        <w:t>… in contrast to theoretical predictions from the simple Keynesian framework, the analyses found that government spending had less bang for the buck than tax cuts. For instance, one year after the increase in spending, the impact on the level of real GDP is less than one-for-one, partly reflecting a decline in investment.”</w:t>
      </w:r>
      <w:r w:rsidRPr="00622F3A">
        <w:t xml:space="preserve"> In this new academic research, the estimated multiplier for deficit spending ranged from 0.4 to 0.6 — meaning a dollar of added federal debt added far less than a dollar to GDP. Moreover, an IMF paper on “Fiscal Multipliers” adds that </w:t>
      </w:r>
      <w:hyperlink r:id="rId834" w:history="1">
        <w:r w:rsidRPr="00622F3A">
          <w:t>negative</w:t>
        </w:r>
      </w:hyperlink>
      <w:hyperlink r:id="rId835" w:history="1">
        <w:r w:rsidRPr="00622F3A">
          <w:t xml:space="preserve"> multipliers are quite possible</w:t>
        </w:r>
      </w:hyperlink>
      <w:r w:rsidRPr="00622F3A">
        <w:t xml:space="preserve">: “fiscal expansions can be contractionary if they decrease consumers’ and investors’ confidence, especially if the fiscal expansion raises, or reinforces, fiscal sustainability concerns.” </w:t>
      </w:r>
      <w:r w:rsidRPr="00622F3A">
        <w:rPr>
          <w:u w:val="single"/>
        </w:rPr>
        <w:t>Whether the government pays people to work or to stay on the dole, it has to get the money by taxing, borrowing or printing money — all of which reduce real income and employment opportunities in the private sector.</w:t>
      </w:r>
      <w:r w:rsidRPr="00622F3A">
        <w:t xml:space="preserve"> To imagine that borrowing from Peter to pay Paul is a way to create or save Paul’s job is to forget that Peter expects his money back with interest.</w:t>
      </w:r>
    </w:p>
    <w:p w14:paraId="19C13AFD" w14:textId="77777777" w:rsidR="00CF5D92" w:rsidRDefault="00CF5D92" w:rsidP="00CF5D92">
      <w:pPr>
        <w:pStyle w:val="BB-Contentions"/>
      </w:pPr>
      <w:r>
        <w:rPr>
          <w:rFonts w:cs="Georgia"/>
          <w:bCs/>
        </w:rPr>
        <w:lastRenderedPageBreak/>
        <w:t>3. Manned space flight sustainability cost</w:t>
      </w:r>
    </w:p>
    <w:p w14:paraId="2500C45E" w14:textId="77777777" w:rsidR="00CF5D92" w:rsidRDefault="00CF5D92" w:rsidP="00CF5D92">
      <w:pPr>
        <w:pStyle w:val="BB-Contentions"/>
      </w:pPr>
      <w:r>
        <w:rPr>
          <w:rFonts w:cs="Georgia"/>
          <w:bCs/>
        </w:rPr>
        <w:t>Link: Shuttle is more expensive than Soyuz. Cross apply DA2 card above</w:t>
      </w:r>
    </w:p>
    <w:p w14:paraId="297A166D" w14:textId="77777777" w:rsidR="00CF5D92" w:rsidRDefault="00CF5D92" w:rsidP="00CF5D92">
      <w:pPr>
        <w:pStyle w:val="BB-Contentions"/>
      </w:pPr>
      <w:r>
        <w:rPr>
          <w:rFonts w:cs="Georgia"/>
          <w:bCs/>
        </w:rPr>
        <w:t>Link: Deficit spending is what allows US human spaceflight to continue</w:t>
      </w:r>
    </w:p>
    <w:p w14:paraId="4BBB29FD" w14:textId="77777777" w:rsidR="00CF5D92" w:rsidRPr="00622F3A" w:rsidRDefault="00CF5D92" w:rsidP="00CF5D92">
      <w:pPr>
        <w:pStyle w:val="BB-Citation"/>
      </w:pPr>
      <w:r w:rsidRPr="00990809">
        <w:rPr>
          <w:u w:val="single"/>
        </w:rPr>
        <w:t>Prof. Roger Handberg Jan 2010</w:t>
      </w:r>
      <w:r w:rsidRPr="00622F3A">
        <w:t xml:space="preserve">. Roger Handberg ( Professor and Chair of the Department of Political Science at the University of Central Florida) 11 Jan 2010, SPACE REVIEW, The future of American human space exploration and the “Critical Path” </w:t>
      </w:r>
      <w:hyperlink r:id="rId836" w:history="1">
        <w:r w:rsidRPr="00D92EA9">
          <w:rPr>
            <w:rStyle w:val="Hyperlink"/>
          </w:rPr>
          <w:t>http://www.thespacereview.com/article/1543/1</w:t>
        </w:r>
      </w:hyperlink>
    </w:p>
    <w:p w14:paraId="6646B94E" w14:textId="77777777" w:rsidR="00CF5D92" w:rsidRDefault="00CF5D92" w:rsidP="00CF5D92">
      <w:pPr>
        <w:pStyle w:val="BB-Evidence"/>
      </w:pPr>
      <w:r>
        <w:rPr>
          <w:rFonts w:cs="Georgia"/>
        </w:rPr>
        <w:t>There is little major disagreement that the US should not be involved in such prestigious activities but the funding question always comes wrapped in a comparative cost analysis: the shuttle versus tax cuts or the shuttle versus environmental programs. The reality is that the human spaceflight program survives as well as it does because neither political party has truly bought into a pay-as-you-go budget; deficits growing as far as the eye can see have allowed the humans spaceflight program to survive. One forgets that Eisenhower was skeptical about the Apollo program due to its costs especially if you wanted to balance the budget—Eisenhower being the last US president to take balanced budgets seriously.</w:t>
      </w:r>
    </w:p>
    <w:p w14:paraId="423FE2D7" w14:textId="77777777" w:rsidR="00CF5D92" w:rsidRDefault="00CF5D92" w:rsidP="00CF5D92">
      <w:pPr>
        <w:pStyle w:val="BB-Contentions"/>
      </w:pPr>
      <w:r>
        <w:rPr>
          <w:rFonts w:cs="Georgia"/>
          <w:bCs/>
        </w:rPr>
        <w:t>Link: Political problems with more NASA spending.</w:t>
      </w:r>
    </w:p>
    <w:p w14:paraId="27EE3576" w14:textId="77777777" w:rsidR="00CF5D92" w:rsidRDefault="00CF5D92" w:rsidP="00CF5D92">
      <w:pPr>
        <w:pStyle w:val="BB-Contentions"/>
      </w:pPr>
      <w:r>
        <w:rPr>
          <w:rFonts w:cs="Georgia"/>
          <w:bCs/>
        </w:rPr>
        <w:t>Soyuz substitution is not the critical issue, the real issue is long-term funding for manned space flight. The high cost makes it difficult to maintain political support.</w:t>
      </w:r>
    </w:p>
    <w:p w14:paraId="7885C429" w14:textId="77777777" w:rsidR="00CF5D92" w:rsidRPr="00622F3A" w:rsidRDefault="00CF5D92" w:rsidP="00CF5D92">
      <w:pPr>
        <w:pStyle w:val="BB-Citation"/>
      </w:pPr>
      <w:r w:rsidRPr="00990809">
        <w:rPr>
          <w:u w:val="single"/>
        </w:rPr>
        <w:t>Prof. Roger Handberg Jan 2010</w:t>
      </w:r>
      <w:r w:rsidRPr="00622F3A">
        <w:t xml:space="preserve">. Roger Handberg ( Professor and Chair of the Department of Political Science at the University of Central Florida) 11 Jan 2010, SPACE REVIEW, The future of American human space exploration and the “Critical Path” </w:t>
      </w:r>
      <w:hyperlink r:id="rId837" w:history="1">
        <w:r w:rsidRPr="00D92EA9">
          <w:rPr>
            <w:rStyle w:val="Hyperlink"/>
          </w:rPr>
          <w:t>http://www.thespacereview.com/article/1543/1</w:t>
        </w:r>
      </w:hyperlink>
    </w:p>
    <w:p w14:paraId="3EC33FFF" w14:textId="77777777" w:rsidR="00CF5D92" w:rsidRDefault="00CF5D92" w:rsidP="00CF5D92">
      <w:pPr>
        <w:pStyle w:val="BB-Evidence"/>
        <w:rPr>
          <w:rFonts w:cs="Georgia"/>
        </w:rPr>
      </w:pPr>
      <w:r>
        <w:rPr>
          <w:rFonts w:cs="Georgia"/>
        </w:rPr>
        <w:t>As a result, now another flight gap looms with great debate over the viability of Ares 1 and uncertainty about other possible substitutes. The practical result is that the US for the next several years will have to buy seats on Russian Soyuz flights, as will other participants. The United States at least temporarily moves from the position of dominant partner to that of dependent. This status will be uncomfortable but doable as a stopgap. The more critical issue is the declining willingness of presidents and congresses to fund long-term space programs, especially human exploration, because it is significantly more expensive than missions. How NASA is able to fund such programs in the absence of strong political support remains a difficult question.</w:t>
      </w:r>
    </w:p>
    <w:p w14:paraId="637AF114" w14:textId="77777777" w:rsidR="00CF5D92" w:rsidRDefault="00CF5D92" w:rsidP="00CF5D92">
      <w:pPr>
        <w:pStyle w:val="BB-Contentions"/>
        <w:rPr>
          <w:bCs/>
        </w:rPr>
      </w:pPr>
      <w:r>
        <w:rPr>
          <w:bCs/>
        </w:rPr>
        <w:t>Impact: NASA budget constraints block space programs.</w:t>
      </w:r>
    </w:p>
    <w:p w14:paraId="7E7F6521" w14:textId="77777777" w:rsidR="00CF5D92" w:rsidRDefault="00CF5D92" w:rsidP="00CF5D92">
      <w:pPr>
        <w:pStyle w:val="BB-Contentions"/>
      </w:pPr>
      <w:r>
        <w:rPr>
          <w:bCs/>
        </w:rPr>
        <w:t>Analysis: Turn Affirmative’s advantages of space exploration - we won’t have a sustainable space program if we waste money on the Shuttle</w:t>
      </w:r>
    </w:p>
    <w:p w14:paraId="78578D29" w14:textId="77777777" w:rsidR="00CF5D92" w:rsidRDefault="00CF5D92" w:rsidP="00CF5D92">
      <w:pPr>
        <w:pStyle w:val="BB-Citation"/>
        <w:rPr>
          <w:iCs/>
          <w:color w:val="000099"/>
          <w:u w:val="single"/>
        </w:rPr>
      </w:pPr>
      <w:r w:rsidRPr="00990809">
        <w:rPr>
          <w:iCs/>
          <w:color w:val="000000"/>
          <w:u w:val="single"/>
        </w:rPr>
        <w:t>CBS NEWS May 2010.</w:t>
      </w:r>
      <w:r>
        <w:rPr>
          <w:iCs/>
          <w:color w:val="000000"/>
        </w:rPr>
        <w:t xml:space="preserve"> CBS News 12 May 2010 “</w:t>
      </w:r>
      <w:r>
        <w:rPr>
          <w:iCs/>
        </w:rPr>
        <w:t xml:space="preserve">Astronaut Legends Criticize Obama Space Plan” </w:t>
      </w:r>
      <w:hyperlink r:id="rId838" w:history="1">
        <w:r w:rsidRPr="00D92EA9">
          <w:rPr>
            <w:rStyle w:val="Hyperlink"/>
            <w:iCs/>
          </w:rPr>
          <w:t>http://www.cbsnews.com/stories/2010/05/12/politics/main6477675.shtml</w:t>
        </w:r>
      </w:hyperlink>
    </w:p>
    <w:p w14:paraId="51CF4692" w14:textId="77777777" w:rsidR="00CF5D92" w:rsidRDefault="00CF5D92" w:rsidP="00CF5D92">
      <w:pPr>
        <w:pStyle w:val="BB-Evidence"/>
      </w:pPr>
      <w:r w:rsidRPr="00622F3A">
        <w:rPr>
          <w:rFonts w:cs="Arial"/>
          <w:u w:val="single"/>
        </w:rPr>
        <w:t>Speaking in the administration's defense, John Holdren, head of the White House Office of Science and Technology Policy, cited a blue-ribbon report that found that President George W. Bush's Constellation program was unexecutable because of budgetary constraints.</w:t>
      </w:r>
      <w:r>
        <w:rPr>
          <w:rFonts w:cs="Arial"/>
        </w:rPr>
        <w:t xml:space="preserve"> The administration "is steadfast in its commitment to space exploration," he said. Buzz Aldrin, who partnered with Armstrong in the Apollo 11 moonwalking mission in 1969, has supported the president's plan. </w:t>
      </w:r>
      <w:r w:rsidRPr="00622F3A">
        <w:rPr>
          <w:rFonts w:cs="Arial"/>
          <w:u w:val="single"/>
        </w:rPr>
        <w:t>Committee Chairman Sen. John D. Rockefeller, a West Virginia Democrat, reminded critics that NASA's current budget of $18 billion may be a high water mark because of budget constraints and "defenders of the status quo for NASA seem to justify their views solely because of the impact of jobs."</w:t>
      </w:r>
    </w:p>
    <w:p w14:paraId="17D31F71" w14:textId="77777777" w:rsidR="00CF5D92" w:rsidRDefault="00CF5D92" w:rsidP="00CF5D92">
      <w:pPr>
        <w:pStyle w:val="BB-Contentions"/>
      </w:pPr>
      <w:r>
        <w:rPr>
          <w:bCs/>
        </w:rPr>
        <w:t>Impact: Shuttle extension will delay plans to venture beyond Earth’s orbit</w:t>
      </w:r>
    </w:p>
    <w:p w14:paraId="1969E1B5" w14:textId="77777777" w:rsidR="00CF5D92" w:rsidRDefault="00CF5D92" w:rsidP="00CF5D92">
      <w:pPr>
        <w:pStyle w:val="BB-Citation"/>
        <w:rPr>
          <w:iCs/>
        </w:rPr>
      </w:pPr>
      <w:r w:rsidRPr="00990809">
        <w:rPr>
          <w:iCs/>
          <w:u w:val="single"/>
        </w:rPr>
        <w:t>John Logsdon 2008.</w:t>
      </w:r>
      <w:r>
        <w:rPr>
          <w:iCs/>
        </w:rPr>
        <w:t xml:space="preserve"> John M. Logsdon (holds the Lindbergh chair in aerospace history at the National Air and Space Museum and was formerly director of George Washington University's Space Policy Institute) 16 Oct 2008 WASHINGTON POST, It's Time to Retire the Shuttle, </w:t>
      </w:r>
      <w:hyperlink r:id="rId839" w:history="1">
        <w:r w:rsidRPr="00D92EA9">
          <w:rPr>
            <w:rStyle w:val="Hyperlink"/>
            <w:iCs/>
          </w:rPr>
          <w:t>http://www.washingtonpost.com/wp-dyn/content/article/2008/10/15/AR2008101503167.html</w:t>
        </w:r>
      </w:hyperlink>
    </w:p>
    <w:p w14:paraId="0E04A450" w14:textId="77777777" w:rsidR="00CF5D92" w:rsidRDefault="00CF5D92" w:rsidP="00CF5D92">
      <w:pPr>
        <w:pStyle w:val="BB-Evidence"/>
      </w:pPr>
      <w:r>
        <w:t>The shuttle is also very expensive to operate; this year's shuttle budget is close to $3 billion. If the United States continues to spend that money on flying the shuttle beyond 2010, it will take even longer to develop a replacement vehicle, further delaying U.S. plans to venture beyond low Earth orbit.</w:t>
      </w:r>
    </w:p>
    <w:p w14:paraId="63205672" w14:textId="77777777" w:rsidR="00CF5D92" w:rsidRDefault="00CF5D92" w:rsidP="00CF5D92">
      <w:pPr>
        <w:pStyle w:val="BB-Contentions"/>
      </w:pPr>
      <w:r>
        <w:rPr>
          <w:rFonts w:cs="Georgia"/>
          <w:bCs/>
        </w:rPr>
        <w:lastRenderedPageBreak/>
        <w:t>4. Wrong space exploration goals</w:t>
      </w:r>
    </w:p>
    <w:p w14:paraId="6AA134E5" w14:textId="77777777" w:rsidR="00CF5D92" w:rsidRDefault="00CF5D92" w:rsidP="00CF5D92">
      <w:pPr>
        <w:pStyle w:val="BB-Contentions"/>
        <w:rPr>
          <w:bCs/>
        </w:rPr>
      </w:pPr>
      <w:r>
        <w:rPr>
          <w:bCs/>
        </w:rPr>
        <w:t>Space Shuttle and International Space Station were mistakes - NASA lost its way</w:t>
      </w:r>
    </w:p>
    <w:p w14:paraId="45771B18" w14:textId="77777777" w:rsidR="00CF5D92" w:rsidRDefault="00CF5D92" w:rsidP="00CF5D92">
      <w:pPr>
        <w:pStyle w:val="BB-Citation"/>
        <w:rPr>
          <w:iCs/>
        </w:rPr>
      </w:pPr>
      <w:r w:rsidRPr="00990809">
        <w:rPr>
          <w:iCs/>
          <w:u w:val="single"/>
        </w:rPr>
        <w:t>Traci Watson, USA TODAY September 2005.</w:t>
      </w:r>
      <w:r>
        <w:rPr>
          <w:iCs/>
        </w:rPr>
        <w:t xml:space="preserve"> Traci Watson (journalist) 27 Sept 2005 USA TODAY, NASA administrator says space shuttle was a mistake </w:t>
      </w:r>
      <w:hyperlink r:id="rId840" w:history="1">
        <w:r w:rsidRPr="00D92EA9">
          <w:rPr>
            <w:rStyle w:val="Hyperlink"/>
            <w:iCs/>
          </w:rPr>
          <w:t>http://www.usatoday.com/tech/science/space/2005-09-27-nasa-griffin-interview_x.htm</w:t>
        </w:r>
      </w:hyperlink>
    </w:p>
    <w:p w14:paraId="055742C3" w14:textId="77777777" w:rsidR="00CF5D92" w:rsidRDefault="00CF5D92" w:rsidP="00CF5D92">
      <w:pPr>
        <w:pStyle w:val="BB-Evidence"/>
      </w:pPr>
      <w:r>
        <w:t>The space shuttle and International Space Station — nearly the whole of the U.S. manned space program for the past three decades — were mistakes, NASA chief Michael Griffin said Tuesday. In a meeting with USA TODAY's editorial board, Griffin said NASA lost its way in the 1970s, when the agency ended the Apollo moon missions in favor of developing the shuttle and space station, which can only orbit Earth. "It is now commonly accepted that was not the right path," Griffin said. "We are now trying to change the path while doing as little damage as we can."</w:t>
      </w:r>
    </w:p>
    <w:p w14:paraId="7FA8DA8C" w14:textId="77777777" w:rsidR="00CF5D92" w:rsidRDefault="00CF5D92" w:rsidP="00CF5D92">
      <w:pPr>
        <w:pStyle w:val="BB-Contentions"/>
      </w:pPr>
      <w:r>
        <w:rPr>
          <w:rFonts w:cs="Georgia"/>
          <w:bCs/>
        </w:rPr>
        <w:t>Space Shuttle is so expensive that it conflicts with other NASA plans</w:t>
      </w:r>
    </w:p>
    <w:p w14:paraId="0BD53768" w14:textId="77777777" w:rsidR="00CF5D92" w:rsidRDefault="00CF5D92" w:rsidP="00CF5D92">
      <w:pPr>
        <w:pStyle w:val="BB-Citation"/>
        <w:rPr>
          <w:iCs/>
          <w:sz w:val="22"/>
        </w:rPr>
      </w:pPr>
      <w:r w:rsidRPr="00990809">
        <w:rPr>
          <w:iCs/>
          <w:color w:val="333333"/>
          <w:u w:val="single"/>
        </w:rPr>
        <w:t xml:space="preserve">CHARLES HOMANS </w:t>
      </w:r>
      <w:r w:rsidRPr="00990809">
        <w:rPr>
          <w:iCs/>
          <w:u w:val="single"/>
        </w:rPr>
        <w:t>JULY/AUGUST 2010.</w:t>
      </w:r>
      <w:r>
        <w:rPr>
          <w:iCs/>
        </w:rPr>
        <w:t xml:space="preserve"> Charles Homans (journalist) July/August 2010 FOREIGN POLICY, </w:t>
      </w:r>
      <w:r>
        <w:rPr>
          <w:iCs/>
          <w:color w:val="333333"/>
        </w:rPr>
        <w:t xml:space="preserve">The People's Capsule - </w:t>
      </w:r>
      <w:r>
        <w:rPr>
          <w:iCs/>
          <w:color w:val="666666"/>
        </w:rPr>
        <w:t>How a clunky old Soviet rocket outlasted the space shuttle.</w:t>
      </w:r>
      <w:r>
        <w:rPr>
          <w:iCs/>
        </w:rPr>
        <w:t xml:space="preserve"> </w:t>
      </w:r>
      <w:hyperlink r:id="rId841" w:history="1">
        <w:r w:rsidRPr="00D92EA9">
          <w:rPr>
            <w:rStyle w:val="Hyperlink"/>
            <w:iCs/>
            <w:sz w:val="22"/>
          </w:rPr>
          <w:t>http://www.foreignpolicy.com/articles/2010/06/21/the_peoples_capsule?page=0,1</w:t>
        </w:r>
      </w:hyperlink>
    </w:p>
    <w:p w14:paraId="0DBB3EB7" w14:textId="77777777" w:rsidR="00CF5D92" w:rsidRDefault="00CF5D92" w:rsidP="00CF5D92">
      <w:pPr>
        <w:pStyle w:val="BB-Evidence"/>
      </w:pPr>
      <w:r>
        <w:rPr>
          <w:rFonts w:cs="Georgia"/>
        </w:rPr>
        <w:t>Over the past three decades, U.S. manned spaceflight has become an ever-pricier undertaking, orchestrated by an overbuilt government bureaucracy and overpaid government contractors. Keeping the shuttle flying costs $3 billion a year, more than a sixth of NASA's budget -- so much that five years ago, when NASA embarked on plans to build rockets to return to the moon and eventually reach Mars, it had to kill the shuttle program first. But then the new rocket program fell badly behind schedule and over budget, and the astronauts were left without any ride.</w:t>
      </w:r>
    </w:p>
    <w:p w14:paraId="6361B337" w14:textId="77777777" w:rsidR="00CF5D92" w:rsidRDefault="00CF5D92" w:rsidP="00CF5D92">
      <w:pPr>
        <w:pStyle w:val="BB-Contentions"/>
      </w:pPr>
      <w:r>
        <w:rPr>
          <w:rFonts w:cs="Georgia"/>
          <w:bCs/>
        </w:rPr>
        <w:t>Impact: Affirmative’s advantages to space exploration are nullified if the Shuttle and ISS are the wrong space exploration goals.</w:t>
      </w:r>
    </w:p>
    <w:p w14:paraId="362542C9" w14:textId="77777777" w:rsidR="00CF5D92" w:rsidRDefault="00CF5D92" w:rsidP="00CF5D92">
      <w:pPr>
        <w:pStyle w:val="BB-Contentions"/>
        <w:rPr>
          <w:rFonts w:cs="Arial"/>
          <w:bCs/>
        </w:rPr>
      </w:pPr>
      <w:r>
        <w:rPr>
          <w:rFonts w:cs="Arial"/>
          <w:bCs/>
        </w:rPr>
        <w:t>5. Astronaut safety risk.</w:t>
      </w:r>
    </w:p>
    <w:p w14:paraId="4E7FF1E2" w14:textId="77777777" w:rsidR="00CF5D92" w:rsidRDefault="00CF5D92" w:rsidP="00CF5D92">
      <w:pPr>
        <w:pStyle w:val="BB-Contentions"/>
      </w:pPr>
      <w:r>
        <w:rPr>
          <w:rFonts w:cs="Arial"/>
          <w:bCs/>
        </w:rPr>
        <w:t>Link &amp; Uniqueness: Cross apply the first card above under “Higher Cost”: Soyuz is safer than the Shuttle</w:t>
      </w:r>
    </w:p>
    <w:p w14:paraId="1D6F5547" w14:textId="77777777" w:rsidR="00CF5D92" w:rsidRDefault="00CF5D92" w:rsidP="00CF5D92">
      <w:pPr>
        <w:pStyle w:val="BB-Contentions"/>
      </w:pPr>
      <w:r>
        <w:rPr>
          <w:rFonts w:cs="Arial"/>
          <w:bCs/>
        </w:rPr>
        <w:t>Impact: Extending the Shuttle = 1 in 8 chance of losing another Shuttle crew</w:t>
      </w:r>
    </w:p>
    <w:p w14:paraId="53274707" w14:textId="77777777" w:rsidR="00CF5D92" w:rsidRDefault="00CF5D92" w:rsidP="00CF5D92">
      <w:pPr>
        <w:pStyle w:val="BB-Citation"/>
        <w:rPr>
          <w:rFonts w:cs="Arial"/>
          <w:iCs/>
          <w:color w:val="000099"/>
          <w:u w:val="single"/>
        </w:rPr>
      </w:pPr>
      <w:r w:rsidRPr="00990809">
        <w:rPr>
          <w:rFonts w:cs="Arial"/>
          <w:iCs/>
          <w:u w:val="single"/>
        </w:rPr>
        <w:t>Christopher M. Shank Nov 2008</w:t>
      </w:r>
      <w:r>
        <w:rPr>
          <w:rFonts w:cs="Arial"/>
          <w:iCs/>
        </w:rPr>
        <w:t>. Christopher M. Shank (NASA Chief of Strategic Communications) 13 Nov 2008 email to NASA Administrator Michael Griffin, publshed on the web at:</w:t>
      </w:r>
      <w:hyperlink r:id="rId842" w:history="1">
        <w:r>
          <w:rPr>
            <w:rFonts w:cs="Arial"/>
            <w:iCs/>
          </w:rPr>
          <w:t xml:space="preserve"> </w:t>
        </w:r>
      </w:hyperlink>
      <w:hyperlink r:id="rId843" w:anchor="page=72" w:history="1">
        <w:r w:rsidRPr="00D92EA9">
          <w:rPr>
            <w:rStyle w:val="Hyperlink"/>
            <w:rFonts w:cs="Arial"/>
            <w:iCs/>
          </w:rPr>
          <w:t>http://www.judicialwatch.org/files/documents/2010/JW_NASA_foia_spacetransition_4_2010.pdf#page=72</w:t>
        </w:r>
      </w:hyperlink>
    </w:p>
    <w:p w14:paraId="24DCC743" w14:textId="77777777" w:rsidR="00CF5D92" w:rsidRDefault="00CF5D92" w:rsidP="00CF5D92">
      <w:pPr>
        <w:pStyle w:val="BB-Evidence"/>
        <w:rPr>
          <w:rFonts w:cs="Arial"/>
        </w:rPr>
      </w:pPr>
      <w:r>
        <w:rPr>
          <w:rFonts w:cs="Arial"/>
        </w:rPr>
        <w:t>To reduce dependence on Russia for space station crew transportation, we would need to continue shuttle operations for five years, at a minimum flight rate of two per year. With knowledge gained since the loss of Columbia, we estimate there is a 1 in 80 chance of losing a crew during any single shuttle launch. If we were to conduct 10 additional launches prior to retiring the shuttle, there would be about a 1 in 8 chance another crew would be lost. These are sobering odds -- and a major reason why the Columbia Accident Investigation Board recommended the shuttle be replaced as soon as possible.</w:t>
      </w:r>
    </w:p>
    <w:p w14:paraId="44D52883" w14:textId="77777777" w:rsidR="00CF5D92" w:rsidRDefault="00CF5D92" w:rsidP="00CF5D92">
      <w:pPr>
        <w:pStyle w:val="BB-BriefHeading"/>
        <w:sectPr w:rsidR="00CF5D92">
          <w:type w:val="oddPage"/>
          <w:pgSz w:w="12240" w:h="15840"/>
          <w:pgMar w:top="1152" w:right="1008" w:bottom="1152" w:left="1008" w:header="720" w:footer="720" w:gutter="0"/>
          <w:cols w:space="720"/>
          <w:printerSettings r:id="rId844"/>
        </w:sectPr>
      </w:pPr>
      <w:bookmarkStart w:id="89" w:name="_Toc140123205"/>
    </w:p>
    <w:p w14:paraId="407FF4E5" w14:textId="77777777" w:rsidR="00CF5D92" w:rsidRDefault="00CF5D92" w:rsidP="00CF5D92">
      <w:pPr>
        <w:pStyle w:val="BB-BriefHeading"/>
      </w:pPr>
      <w:bookmarkStart w:id="90" w:name="_Toc142400564"/>
      <w:bookmarkStart w:id="91" w:name="_Toc4382995"/>
      <w:r>
        <w:lastRenderedPageBreak/>
        <w:t>(9) NEGATIVE BRIEF: START TREATY - bad</w:t>
      </w:r>
      <w:bookmarkEnd w:id="89"/>
      <w:bookmarkEnd w:id="90"/>
      <w:bookmarkEnd w:id="91"/>
    </w:p>
    <w:p w14:paraId="07E2BDBA" w14:textId="77777777" w:rsidR="00CF5D92" w:rsidRDefault="00CF5D92" w:rsidP="00CF5D92">
      <w:pPr>
        <w:pStyle w:val="BB-Contentions"/>
      </w:pPr>
      <w:r>
        <w:t>INHERENCY</w:t>
      </w:r>
    </w:p>
    <w:p w14:paraId="20953574" w14:textId="77777777" w:rsidR="00CF5D92" w:rsidRDefault="00CF5D92" w:rsidP="00CF5D92">
      <w:pPr>
        <w:pStyle w:val="BB-Contentions"/>
      </w:pPr>
      <w:r>
        <w:t>START won't produce big reductions in warheads: Status Quo was already reducing them</w:t>
      </w:r>
    </w:p>
    <w:p w14:paraId="1730756A" w14:textId="77777777" w:rsidR="00CF5D92" w:rsidRDefault="00CF5D92" w:rsidP="00CF5D92">
      <w:pPr>
        <w:pStyle w:val="BB-Citation"/>
      </w:pPr>
      <w:r w:rsidRPr="00990809">
        <w:rPr>
          <w:u w:val="single"/>
        </w:rPr>
        <w:t>Robert G. Joseph  in June 2010</w:t>
      </w:r>
      <w:r w:rsidRPr="00990809">
        <w:t>. Robert G. Joseph (retired official at the Defense Department and National Security Co</w:t>
      </w:r>
      <w:r>
        <w:t xml:space="preserve">uncil / State Department) Statement Before the Senate Foreign Relations Committee, Hearing on The New START, 24 June 2010 </w:t>
      </w:r>
      <w:hyperlink r:id="rId845" w:history="1">
        <w:r w:rsidRPr="00D428F4">
          <w:rPr>
            <w:rStyle w:val="Hyperlink"/>
          </w:rPr>
          <w:t>http://foreign.senate.gov/imo/media/doc/Joseph,%20Hon.%20Robert%20G.pdf</w:t>
        </w:r>
      </w:hyperlink>
    </w:p>
    <w:p w14:paraId="391527EB" w14:textId="77777777" w:rsidR="00CF5D92" w:rsidRDefault="00CF5D92" w:rsidP="00CF5D92">
      <w:pPr>
        <w:pStyle w:val="BB-Evidence"/>
      </w:pPr>
      <w:r>
        <w:t xml:space="preserve">A final point on the terms of New START relates to the size of the reductions and whether the Treaty will provide for equal force reductions. </w:t>
      </w:r>
      <w:r w:rsidRPr="005820E6">
        <w:rPr>
          <w:u w:val="single"/>
        </w:rPr>
        <w:t>While technically accurate, saying that the Treaty will result in a one-third reduction of deployed strategic warheads (from 2,200 to 1,550) ignores two factors. First, both sides are already well below the 2,200 level of the Moscow Treaty. Russian military journalist Alexander Golts has written that Russia is now about 100-150 warheads above the 1,550 level and that, with the expected near term retirement of legacy systems, Russia will soon be under the limit -- with or without New START.</w:t>
      </w:r>
      <w:r>
        <w:t xml:space="preserve"> For our part, under guidance set by President Bush, </w:t>
      </w:r>
      <w:r w:rsidRPr="005820E6">
        <w:rPr>
          <w:u w:val="single"/>
        </w:rPr>
        <w:t>the United States has been in the process of going significantly lower than the 2,200 warhead limit. In fact, I understand we are now below 2,000 deployed warheads.</w:t>
      </w:r>
    </w:p>
    <w:p w14:paraId="7BA935FD" w14:textId="77777777" w:rsidR="00CF5D92" w:rsidRDefault="00CF5D92" w:rsidP="00CF5D92">
      <w:pPr>
        <w:pStyle w:val="BB-Contentions"/>
      </w:pPr>
      <w:r>
        <w:t>Understand the true state of the Status Quo:</w:t>
      </w:r>
    </w:p>
    <w:p w14:paraId="25892006" w14:textId="77777777" w:rsidR="00CF5D92" w:rsidRDefault="00CF5D92" w:rsidP="00CF5D92">
      <w:pPr>
        <w:pStyle w:val="BB-Contentions"/>
      </w:pPr>
      <w:r>
        <w:t>Not a choice between New START and nothing: Without New START, we revert back to the 2002 Moscow Treaty</w:t>
      </w:r>
    </w:p>
    <w:p w14:paraId="189E5C6D" w14:textId="77777777" w:rsidR="00CF5D92" w:rsidRDefault="00CF5D92" w:rsidP="00CF5D92">
      <w:pPr>
        <w:pStyle w:val="BB-Citation"/>
      </w:pPr>
      <w:r w:rsidRPr="00990809">
        <w:rPr>
          <w:rFonts w:cs="Verdana"/>
          <w:u w:val="single"/>
        </w:rPr>
        <w:t>Baker Spring, May 2010.</w:t>
      </w:r>
      <w:r>
        <w:rPr>
          <w:rFonts w:cs="Verdana"/>
        </w:rPr>
        <w:t xml:space="preserve"> Baker Spring (F.M. Kirby Research Fellow in National Security Policy at The Heritage Foundation. He specializes in examining the threat of ballistic missiles from Third World countries and U.S. national security issues) 18 May 2010, "Clinton’s New START Misstatements" </w:t>
      </w:r>
      <w:hyperlink r:id="rId846" w:history="1">
        <w:r w:rsidRPr="00D428F4">
          <w:rPr>
            <w:rStyle w:val="Hyperlink"/>
            <w:rFonts w:cs="Verdana"/>
          </w:rPr>
          <w:t>http://blog.heritage.org/2010/05/18/clintons-new-start-misstatements/</w:t>
        </w:r>
      </w:hyperlink>
    </w:p>
    <w:p w14:paraId="0E4C77B3" w14:textId="77777777" w:rsidR="00CF5D92" w:rsidRPr="00715B46" w:rsidRDefault="00CF5D92" w:rsidP="00CF5D92">
      <w:pPr>
        <w:pStyle w:val="BB-Evidence"/>
      </w:pPr>
      <w:r w:rsidRPr="00715B46">
        <w:t xml:space="preserve">In her testimony today before the Senate Foreign Relations Committee urging the Senate to consent to the ratification of the April 8th Treaty between the Russian Federation and the United States of America on Measures for the Further Reduction and Limitation of Strategic Offensive Arms (New START), </w:t>
      </w:r>
      <w:r w:rsidRPr="00715B46">
        <w:rPr>
          <w:u w:val="single"/>
        </w:rPr>
        <w:t>Secretary of State Hillary Clinton stated the following: "Now, some may argue that we don’t need the new START treaty. But the choice before us is between this treaty and no treaty governing our nuclear security relationship with Russia, between this treaty and no agreed verification mechanisms on Russia’s strategic nuclear forces, between this treaty and no legal obligation for Russia to maintain its strategic nuclear forces below an agreed level</w:t>
      </w:r>
      <w:r w:rsidRPr="00715B46">
        <w:t xml:space="preserve">. And as Secretary Gates has pointed out, every previous president who faced this choice has found that the United States is better off with a treaty than without one, and the United States Senate has always agreed. The 2002 Moscow Treaty was approved by a vote of 95 to nothing. The 1991 START treaty was approved by 93 to 6." </w:t>
      </w:r>
      <w:r w:rsidRPr="00715B46">
        <w:rPr>
          <w:u w:val="single"/>
        </w:rPr>
        <w:t>In these areas, Secretary Clinton’s testimony is factually incorrect on both counts. First, the Senate’s choice is not between this treaty or no treaty. The Treaty between the Russian Federation and the United States of America on Strategic Offensive Reductions of May 24, 2002 (Moscow Treaty) is in force today and will remain in force if New START is not ratified, according to its terms, until the end of calendar 2012</w:t>
      </w:r>
      <w:r w:rsidRPr="00715B46">
        <w:t>. Second, there has not been an unbroken record of Senate support for bilateral strategic nuclear arms control treaties with the Soviet Union or Russia. The Senate’s support for the Strategic Arms Limitation Treaty II (SALT II) of June 18, 1979 was so tepid that President Carter, on January 3, 1980, asked it to defer consideration.</w:t>
      </w:r>
    </w:p>
    <w:p w14:paraId="2698C70D" w14:textId="77777777" w:rsidR="00CF5D92" w:rsidRDefault="00CF5D92" w:rsidP="00CF5D92">
      <w:pPr>
        <w:pStyle w:val="BB-Contentions"/>
      </w:pPr>
      <w:r>
        <w:t>SOLVENCY</w:t>
      </w:r>
    </w:p>
    <w:p w14:paraId="4E18F9F7" w14:textId="77777777" w:rsidR="00CF5D92" w:rsidRDefault="00CF5D92" w:rsidP="00CF5D92">
      <w:pPr>
        <w:pStyle w:val="BB-Contentions"/>
      </w:pPr>
      <w:r>
        <w:t>1. Bad political relationship between US &amp; Russia means the New START treaty will be unstable</w:t>
      </w:r>
    </w:p>
    <w:p w14:paraId="2F3A5412" w14:textId="77777777" w:rsidR="00CF5D92" w:rsidRDefault="00CF5D92" w:rsidP="00CF5D92">
      <w:pPr>
        <w:pStyle w:val="BB-Citation"/>
      </w:pPr>
      <w:r w:rsidRPr="00990809">
        <w:rPr>
          <w:u w:val="single"/>
        </w:rPr>
        <w:t>Prof. Stephen F. Cohen May 2010.</w:t>
      </w:r>
      <w:r>
        <w:t xml:space="preserve"> Stephen F. Cohen (Professor of Russian Studies and History at New York University and Professor of Politics Emeritus at Princeton University) 31 May 2010 Rethinking Russia: U.S.-Russian Relations in an Age of American Triumphalism </w:t>
      </w:r>
      <w:hyperlink r:id="rId847" w:history="1">
        <w:r w:rsidRPr="00D428F4">
          <w:rPr>
            <w:rStyle w:val="Hyperlink"/>
          </w:rPr>
          <w:t>http://www.russiaotherpointsofview.com/2010/05/rethinking-russia-usrussian-relations-in-an-age-of-american-triumphalism-.html</w:t>
        </w:r>
      </w:hyperlink>
    </w:p>
    <w:p w14:paraId="6BB7FA1F" w14:textId="77777777" w:rsidR="00CF5D92" w:rsidRDefault="00CF5D92" w:rsidP="00CF5D92">
      <w:pPr>
        <w:pStyle w:val="BB-Evidence"/>
      </w:pPr>
      <w:r w:rsidRPr="005820E6">
        <w:rPr>
          <w:u w:val="single"/>
        </w:rPr>
        <w:t>Meanwhile, the former Soviet territories remain a Wal-Mart of dirty material and know-how. If terrorists ever explode a dirty device in the United States, even a small one, the material is likely to come from the former Soviet Union.</w:t>
      </w:r>
      <w:r>
        <w:t xml:space="preserve"> </w:t>
      </w:r>
      <w:r w:rsidRPr="005820E6">
        <w:rPr>
          <w:u w:val="single"/>
        </w:rPr>
        <w:t>The Nunn-Lugar Act</w:t>
      </w:r>
      <w:r>
        <w:t xml:space="preserve"> (1992) </w:t>
      </w:r>
      <w:r w:rsidRPr="005820E6">
        <w:rPr>
          <w:u w:val="single"/>
        </w:rPr>
        <w:t>was the best program Congress ever enacted to help Russia secure its nuclear material and know-how, a major contribution to American national security</w:t>
      </w:r>
      <w:r>
        <w:t xml:space="preserve">. </w:t>
      </w:r>
      <w:r w:rsidRPr="005820E6">
        <w:rPr>
          <w:u w:val="single"/>
        </w:rPr>
        <w:t xml:space="preserve">But </w:t>
      </w:r>
      <w:r>
        <w:t xml:space="preserve">no one in Washington connects the dots. Take </w:t>
      </w:r>
      <w:r w:rsidRPr="005820E6">
        <w:rPr>
          <w:u w:val="single"/>
        </w:rPr>
        <w:t>Senator Lugar himself</w:t>
      </w:r>
      <w:r>
        <w:t xml:space="preserve">. He </w:t>
      </w:r>
      <w:r w:rsidRPr="005820E6">
        <w:rPr>
          <w:u w:val="single"/>
        </w:rPr>
        <w:t>seems not to understand that we need Russia</w:t>
      </w:r>
      <w:r w:rsidRPr="00597AEF">
        <w:rPr>
          <w:u w:val="single"/>
        </w:rPr>
        <w:t>’</w:t>
      </w:r>
      <w:r w:rsidRPr="005820E6">
        <w:rPr>
          <w:u w:val="single"/>
        </w:rPr>
        <w:t>s complete cooperation to make his own legislation fully successful, but he repeatedly speaks undiplomatically, even in ugly ways, about Russia</w:t>
      </w:r>
      <w:r w:rsidRPr="00597AEF">
        <w:rPr>
          <w:u w:val="single"/>
        </w:rPr>
        <w:t>’</w:t>
      </w:r>
      <w:r w:rsidRPr="005820E6">
        <w:rPr>
          <w:u w:val="single"/>
        </w:rPr>
        <w:t>s leaders, thereby limiting their cooperation and undermining his own legacy. In other words,</w:t>
      </w:r>
      <w:r>
        <w:t xml:space="preserve"> </w:t>
      </w:r>
      <w:r w:rsidRPr="005820E6">
        <w:rPr>
          <w:u w:val="single"/>
        </w:rPr>
        <w:t>to have a nuclear relationship with Russia that will secure our national security, we must have a fully cooperative, trusting political relationship with Moscow. That</w:t>
      </w:r>
      <w:r w:rsidRPr="00597AEF">
        <w:rPr>
          <w:u w:val="single"/>
        </w:rPr>
        <w:t>’</w:t>
      </w:r>
      <w:r w:rsidRPr="005820E6">
        <w:rPr>
          <w:u w:val="single"/>
        </w:rPr>
        <w:t>s why all the talk about a replacement for the expired START agreement</w:t>
      </w:r>
      <w:r>
        <w:t xml:space="preserve">, which Obama has been having trouble reaching with the Kremlin, </w:t>
      </w:r>
      <w:r w:rsidRPr="005820E6">
        <w:rPr>
          <w:u w:val="single"/>
        </w:rPr>
        <w:t xml:space="preserve">is half-witted. </w:t>
      </w:r>
      <w:r w:rsidRPr="001642C2">
        <w:t xml:space="preserve">Even if the two sides agree, and even if the Senate and Russian Duma ratify a new treaty, </w:t>
      </w:r>
      <w:r w:rsidRPr="005820E6">
        <w:rPr>
          <w:u w:val="single"/>
        </w:rPr>
        <w:t xml:space="preserve">the agreement will be unstable because the political relationship is bad and growing worse. </w:t>
      </w:r>
      <w:r w:rsidRPr="001642C2">
        <w:t>Evidently, no one in the Administration, Congress, or the mainstream media, or, I should add in the think tanks, can connect these dots</w:t>
      </w:r>
      <w:r w:rsidRPr="005820E6">
        <w:t>.</w:t>
      </w:r>
    </w:p>
    <w:p w14:paraId="0C037153" w14:textId="77777777" w:rsidR="00CF5D92" w:rsidRDefault="00CF5D92" w:rsidP="00CF5D92">
      <w:pPr>
        <w:pStyle w:val="BB-Contentions"/>
      </w:pPr>
      <w:r>
        <w:lastRenderedPageBreak/>
        <w:t>2. Russian statements about nuclear weapons are lying propaganda</w:t>
      </w:r>
    </w:p>
    <w:p w14:paraId="7B1F2C94" w14:textId="77777777" w:rsidR="00CF5D92" w:rsidRDefault="00CF5D92" w:rsidP="00CF5D92">
      <w:pPr>
        <w:pStyle w:val="BB-Citation"/>
        <w:rPr>
          <w:rFonts w:cs="'times new roman'"/>
          <w:color w:val="0000FF"/>
          <w:u w:val="single"/>
        </w:rPr>
      </w:pPr>
      <w:r w:rsidRPr="00990809">
        <w:rPr>
          <w:rFonts w:cs="'times new roman'"/>
          <w:u w:val="single"/>
        </w:rPr>
        <w:t>Dr. Ariel Cohen 2009.</w:t>
      </w:r>
      <w:r>
        <w:rPr>
          <w:rFonts w:cs="'times new roman'"/>
        </w:rPr>
        <w:t xml:space="preserve"> Ariel Cohen (PhD Fletcher School of Law and Diplomacy at Tufts University, Senior Research Fellow at The Kathryn and Shelby Cullom Davis Institute for International Studies, has served as a consultant to both the executive branch and the private sector on policy toward Russia) 9 Nov 2009 "Dangerous Trajectories: Obama's Approach to Arms Control Misreads Russian Nuclear Strategy" </w:t>
      </w:r>
      <w:hyperlink r:id="rId848" w:history="1">
        <w:r w:rsidRPr="00D428F4">
          <w:rPr>
            <w:rStyle w:val="Hyperlink"/>
            <w:rFonts w:cs="'times new roman'"/>
          </w:rPr>
          <w:t>http://www.heritage.org/Research/Reports/2009/11/Dangerous-Trajectories-Obamas-Approach-to-Arms-Control-Misreads-Russian-Nuclear-Strategy</w:t>
        </w:r>
      </w:hyperlink>
    </w:p>
    <w:p w14:paraId="75FE2924" w14:textId="77777777" w:rsidR="00CF5D92" w:rsidRPr="00F94D9E" w:rsidRDefault="00CF5D92" w:rsidP="00CF5D92">
      <w:pPr>
        <w:pStyle w:val="BB-Evidence"/>
      </w:pPr>
      <w:r w:rsidRPr="00F94D9E">
        <w:rPr>
          <w:u w:val="single"/>
        </w:rPr>
        <w:t>During the Cold War, the USSR pursued the "struggle for peace." The Soviet intelligence services recruited "useful idiots" and fellow travelers to mouth the disarmament propaganda for consumption by the West. Even today, the Russian leadership makes peaceful statements for dissemination abroad, which are often clearly contradicted by "true confessions" at home. For example, in 2003, Defense Minister Sergei Ivanov said:"What we say is one thing. That sounds cynical, but everything that we plan does not necessarily have to be made public. We believe that from the foreign-policy viewpoint it is better to say that. But what we actually do is an entirely different matter if we're talking about nuclear weapons</w:t>
      </w:r>
      <w:r w:rsidRPr="00F94D9E">
        <w:t xml:space="preserve">. They are the chief components of our security, and there can be no doubt that attention toward them cannot be relaxed." This statement reflects the old Soviet approach in which speeches for external consumption were understood as just propaganda. The USSR launched and operated dozens of front organizations to support the disarmament of the West, all of them ultimately run and/or supervised by the KGB. At the same time, the Soviet intelligence apparatus was busy stealing Western technology to develop a superior nuclear arsenal. </w:t>
      </w:r>
      <w:r w:rsidRPr="00F94D9E">
        <w:rPr>
          <w:u w:val="single"/>
        </w:rPr>
        <w:t>Ex-Soviet intelligence officers, such as Putin and Ivanov, cannot easily forget their Soviet-era conditioning.</w:t>
      </w:r>
    </w:p>
    <w:p w14:paraId="327D4230" w14:textId="77777777" w:rsidR="00CF5D92" w:rsidRDefault="00CF5D92" w:rsidP="00CF5D92">
      <w:pPr>
        <w:pStyle w:val="BB-Contentions"/>
      </w:pPr>
      <w:r>
        <w:t>3. START has verification gaps</w:t>
      </w:r>
    </w:p>
    <w:p w14:paraId="0A610BE0" w14:textId="77777777" w:rsidR="00CF5D92" w:rsidRDefault="00CF5D92" w:rsidP="00CF5D92">
      <w:pPr>
        <w:pStyle w:val="BB-Citation"/>
      </w:pPr>
      <w:r w:rsidRPr="00990809">
        <w:rPr>
          <w:u w:val="single"/>
        </w:rPr>
        <w:t>Robert G. Joseph June 2010</w:t>
      </w:r>
      <w:r>
        <w:t xml:space="preserve">. Robert G. Joseph (retired official at the Defense Department and National Security Council / State Department) Statement Before the Senate Foreign Relations Committee, Hearing on The New START, 24 June 2010 </w:t>
      </w:r>
      <w:hyperlink r:id="rId849" w:history="1">
        <w:r w:rsidRPr="00D428F4">
          <w:rPr>
            <w:rStyle w:val="Hyperlink"/>
          </w:rPr>
          <w:t>http://foreign.senate.gov/imo/media/doc/Joseph,%20Hon.%20Robert%20G.pdf</w:t>
        </w:r>
      </w:hyperlink>
    </w:p>
    <w:p w14:paraId="48113B15" w14:textId="77777777" w:rsidR="00CF5D92" w:rsidRDefault="00CF5D92" w:rsidP="00CF5D92">
      <w:pPr>
        <w:pStyle w:val="BB-Evidence"/>
      </w:pPr>
      <w:r>
        <w:t>We do know that the verification regime for New START includes data exchanges and on-site inspections that could provide valuable information that we may not have absent the Treaty being ratified. But we also know that the Treaty leaves potentially significant gaps in our ability to monitor developments in Russia’s strategic posture. For example, the end of the U.S. on-the-ground presence at Votkinsk means we will have less confidence than under START I in our ability to determine what is exiting this Russian missile manufacturing facility.</w:t>
      </w:r>
    </w:p>
    <w:p w14:paraId="581482FF" w14:textId="77777777" w:rsidR="00CF5D92" w:rsidRDefault="00CF5D92" w:rsidP="00CF5D92">
      <w:pPr>
        <w:pStyle w:val="BB-Contentions"/>
      </w:pPr>
      <w:r>
        <w:t>Impact/Analysis: Verification gap justifies Neg ballot</w:t>
      </w:r>
    </w:p>
    <w:p w14:paraId="25F25FD5" w14:textId="77777777" w:rsidR="00CF5D92" w:rsidRDefault="00CF5D92" w:rsidP="00CF5D92">
      <w:pPr>
        <w:pStyle w:val="BB-Contentions"/>
      </w:pPr>
      <w:r>
        <w:t>We should wait until we know the treaty is verifiable before deciding about it</w:t>
      </w:r>
    </w:p>
    <w:p w14:paraId="5E533722" w14:textId="77777777" w:rsidR="00CF5D92" w:rsidRDefault="00CF5D92" w:rsidP="00CF5D92">
      <w:pPr>
        <w:pStyle w:val="BB-Citation"/>
      </w:pPr>
      <w:r w:rsidRPr="00990809">
        <w:rPr>
          <w:u w:val="single"/>
        </w:rPr>
        <w:t>Robert G. Joseph June 2010</w:t>
      </w:r>
      <w:r>
        <w:t xml:space="preserve">. Robert G. Joseph (retired official at the Defense Department and National Security Council / State Department) Statement Before the Senate Foreign Relations Committee, Hearing on The New START, 24 June 2010 </w:t>
      </w:r>
      <w:hyperlink r:id="rId850" w:history="1">
        <w:r w:rsidRPr="00D428F4">
          <w:rPr>
            <w:rStyle w:val="Hyperlink"/>
          </w:rPr>
          <w:t>http://foreign.senate.gov/imo/media/doc/Joseph,%20Hon.%20Robert%20G.pdf</w:t>
        </w:r>
      </w:hyperlink>
    </w:p>
    <w:p w14:paraId="3976FB81" w14:textId="77777777" w:rsidR="00CF5D92" w:rsidRDefault="00CF5D92" w:rsidP="00CF5D92">
      <w:pPr>
        <w:pStyle w:val="BB-Evidence"/>
      </w:pPr>
      <w:r>
        <w:t>The question before the Senate is not whether we are better off with the monitoring provisions of New START Treaty than without them. The question is whether the Treaty is verifiable. The answer is unclear at this time. Before rendering judgment on the Treaty, we must await assurances of the ability to verify its provisions.</w:t>
      </w:r>
    </w:p>
    <w:p w14:paraId="249B49C6" w14:textId="77777777" w:rsidR="00CF5D92" w:rsidRDefault="00CF5D92" w:rsidP="00CF5D92">
      <w:pPr>
        <w:pStyle w:val="BB-Contentions"/>
      </w:pPr>
      <w:r>
        <w:t xml:space="preserve">4. START could </w:t>
      </w:r>
      <w:r>
        <w:rPr>
          <w:u w:val="single"/>
        </w:rPr>
        <w:t>increase</w:t>
      </w:r>
      <w:r>
        <w:t xml:space="preserve"> warheads based on methodology for counting bombers</w:t>
      </w:r>
    </w:p>
    <w:p w14:paraId="7469F676" w14:textId="77777777" w:rsidR="00CF5D92" w:rsidRDefault="00CF5D92" w:rsidP="00CF5D92">
      <w:pPr>
        <w:pStyle w:val="BB-Citation"/>
      </w:pPr>
      <w:r w:rsidRPr="00990809">
        <w:rPr>
          <w:u w:val="single"/>
        </w:rPr>
        <w:t>Robert G. Joseph in  June 2010</w:t>
      </w:r>
      <w:r>
        <w:t xml:space="preserve">. Robert G. Joseph (retired official at the Defense Department and National Security Council / State Department) Statement Before the Senate Foreign Relations Committee, Hearing on The New START, 24 June 2010 </w:t>
      </w:r>
      <w:hyperlink r:id="rId851" w:history="1">
        <w:r w:rsidRPr="00D428F4">
          <w:rPr>
            <w:rStyle w:val="Hyperlink"/>
          </w:rPr>
          <w:t>http://foreign.senate.gov/imo/media/doc/Joseph,%20Hon.%20Robert%20G.pdf</w:t>
        </w:r>
      </w:hyperlink>
    </w:p>
    <w:p w14:paraId="2020FC4A" w14:textId="77777777" w:rsidR="00CF5D92" w:rsidRDefault="00CF5D92" w:rsidP="00CF5D92">
      <w:pPr>
        <w:pStyle w:val="BB-Evidence"/>
      </w:pPr>
      <w:r>
        <w:t>Second, actual reductions of warheads may be substantially less than advertised given the</w:t>
      </w:r>
      <w:r>
        <w:rPr>
          <w:i/>
        </w:rPr>
        <w:t xml:space="preserve"> </w:t>
      </w:r>
      <w:r>
        <w:t>change in the bomber counting rule. Technically, because strategic bombers, no matter what their actual load out, are counted as carrying one warhead, it is possible that any actual reductions in deployed warheads would be much less than anticipated. In fact, it is possible under the Treaty for either or both parties to increase the level of deployed warheads beyond the 2,200 level set by the Treaty of Moscow.</w:t>
      </w:r>
    </w:p>
    <w:p w14:paraId="2C7B5A42" w14:textId="77777777" w:rsidR="00CF5D92" w:rsidRDefault="00CF5D92" w:rsidP="00CF5D92">
      <w:pPr>
        <w:pStyle w:val="BB-Contentions"/>
      </w:pPr>
      <w:r>
        <w:lastRenderedPageBreak/>
        <w:t>5. START has no clear impact on strengthening non-proliferation efforts</w:t>
      </w:r>
    </w:p>
    <w:p w14:paraId="1342525F" w14:textId="77777777" w:rsidR="00CF5D92" w:rsidRDefault="00CF5D92" w:rsidP="00CF5D92">
      <w:pPr>
        <w:pStyle w:val="BB-Citation"/>
      </w:pPr>
      <w:r w:rsidRPr="00990809">
        <w:rPr>
          <w:u w:val="single"/>
        </w:rPr>
        <w:t>Robert G. Joseph  in June 2010</w:t>
      </w:r>
      <w:r>
        <w:t xml:space="preserve">. Robert G. Joseph (retired official at the Defense Department and National Security Council / State Department) Statement Before the Senate Foreign Relations Committee, Hearing on The New START, 24 June 2010 </w:t>
      </w:r>
      <w:hyperlink r:id="rId852" w:history="1">
        <w:r w:rsidRPr="00D428F4">
          <w:rPr>
            <w:rStyle w:val="Hyperlink"/>
          </w:rPr>
          <w:t>http://foreign.senate.gov/imo/media/doc/Joseph,%20Hon.%20Robert%20G.pdf</w:t>
        </w:r>
      </w:hyperlink>
    </w:p>
    <w:p w14:paraId="725EC96C" w14:textId="77777777" w:rsidR="00CF5D92" w:rsidRDefault="00CF5D92" w:rsidP="00CF5D92">
      <w:pPr>
        <w:pStyle w:val="BB-Evidence"/>
      </w:pPr>
      <w:r>
        <w:t>The Obama Administration has also made the case that New START is important because it demonstrates the U.S. commitment to disarmament, and thereby will lead to greater support for U.S. nonproliferation goals. The first half of the Administration’s case is sound – through New START and other means, it has established impeccable credentials on disarmament. However, it is far from clear that this has or will lead to greater international pressure on states like Iran or to greater cooperation in strengthening the NPT regime. The most recent UN Security Council resolution on Iran falls far short of what the Administration sought, as did the outcome of the NPT review conference.</w:t>
      </w:r>
    </w:p>
    <w:p w14:paraId="396215F1" w14:textId="77777777" w:rsidR="00CF5D92" w:rsidRDefault="00CF5D92" w:rsidP="00CF5D92">
      <w:pPr>
        <w:pStyle w:val="BB-Contentions"/>
      </w:pPr>
      <w:r>
        <w:t>DISADVANTAGES</w:t>
      </w:r>
    </w:p>
    <w:p w14:paraId="02F09300" w14:textId="77777777" w:rsidR="00CF5D92" w:rsidRDefault="00CF5D92" w:rsidP="00CF5D92">
      <w:pPr>
        <w:pStyle w:val="BB-Contentions"/>
      </w:pPr>
      <w:r>
        <w:t>1. "Rail-mobile" accountability loophole undermines mutual trust</w:t>
      </w:r>
    </w:p>
    <w:p w14:paraId="62440F4F" w14:textId="77777777" w:rsidR="00CF5D92" w:rsidRDefault="00CF5D92" w:rsidP="00CF5D92">
      <w:pPr>
        <w:pStyle w:val="BB-Citation"/>
      </w:pPr>
      <w:r w:rsidRPr="00990809">
        <w:rPr>
          <w:u w:val="single"/>
        </w:rPr>
        <w:t>Robert G. Joseph  in June 2010</w:t>
      </w:r>
      <w:r>
        <w:t xml:space="preserve">. Robert G. Joseph (retired official at the Defense Department and National Security Council / State Department) Statement Before the Senate Foreign Relations Committee, Hearing on The New START, 24 June 2010 </w:t>
      </w:r>
      <w:hyperlink r:id="rId853" w:history="1">
        <w:r w:rsidRPr="00D428F4">
          <w:rPr>
            <w:rStyle w:val="Hyperlink"/>
          </w:rPr>
          <w:t>http://foreign.senate.gov/imo/media/doc/Joseph,%20Hon.%20Robert%20G.pdf</w:t>
        </w:r>
      </w:hyperlink>
    </w:p>
    <w:p w14:paraId="680C3F43" w14:textId="77777777" w:rsidR="00CF5D92" w:rsidRPr="00F94D9E" w:rsidRDefault="00CF5D92" w:rsidP="00CF5D92">
      <w:pPr>
        <w:pStyle w:val="BB-Evidence"/>
        <w:rPr>
          <w:u w:val="single"/>
        </w:rPr>
      </w:pPr>
      <w:r w:rsidRPr="00F94D9E">
        <w:rPr>
          <w:u w:val="single"/>
        </w:rPr>
        <w:t>In testimony to this Committee, Dr. Jim Miller</w:t>
      </w:r>
      <w:r w:rsidRPr="005820E6">
        <w:t>, Principal Deputy Under Secretary of Defense for Policy</w:t>
      </w:r>
      <w:r w:rsidRPr="00F94D9E">
        <w:rPr>
          <w:u w:val="single"/>
        </w:rPr>
        <w:t>, has stated unequivocally that rail-mobile ICBM launchers, missiles and warheads are accountable. I do not know the Russian position. But I do know that the New START Treaty is totally silent on rail-mobiles and that all previous START provisions that captured railmobile ICBMs were either deleted or changed to exclude them. To me, it is inconceivable that, should Russia again deploy rail-mobile ICBMs, they would not be counted under the Treaty’s launcher and warhead limits. That said, based solely on the Treaty text, its protocols and annexes, one can come to a different conclusion than that of the Administration – one that excludes rail-mobiles from accountability</w:t>
      </w:r>
      <w:r>
        <w:t xml:space="preserve">. On this point, I believe Senate can play a very constructive role by ensuring that there is no room for ambiguity, through amendment or other means, such as a formal exchange of notes. The language should not allow for competing interpretations. It should be clear and precise – as it is with silo-based and road-mobile missiles. When faced with an analogous situation in the INF ratification debate, on important points on which the terms of the INF Treaty were not clear, the Senate directed the Reagan Administration to seek clarification with the then Soviet Union on several aspects of the verification regime and on the meaning of a “weapons delivery vehicle.” As it was then, </w:t>
      </w:r>
      <w:r w:rsidRPr="00F94D9E">
        <w:rPr>
          <w:u w:val="single"/>
        </w:rPr>
        <w:t>leaving any potential loophole would not be in our security interest or in the interest of improved U.S.-Russian relations. Ambiguities involving Treaty obligations do not lead to greater confidence. Rather, they undermine mutual trust.</w:t>
      </w:r>
    </w:p>
    <w:p w14:paraId="38E3DDF5" w14:textId="77777777" w:rsidR="00CF5D92" w:rsidRDefault="00CF5D92" w:rsidP="00CF5D92">
      <w:pPr>
        <w:pStyle w:val="BB-Contentions"/>
      </w:pPr>
      <w:r>
        <w:t>2. Telemetry gaps undermine confidence and predictability</w:t>
      </w:r>
    </w:p>
    <w:p w14:paraId="18C6DA12" w14:textId="77777777" w:rsidR="00CF5D92" w:rsidRDefault="00CF5D92" w:rsidP="00CF5D92">
      <w:pPr>
        <w:pStyle w:val="BB-Citation"/>
      </w:pPr>
      <w:r w:rsidRPr="00990809">
        <w:rPr>
          <w:u w:val="single"/>
        </w:rPr>
        <w:t>Robert G. Joseph June 2010</w:t>
      </w:r>
      <w:r>
        <w:t xml:space="preserve">. Robert G. Joseph (retired official at the Defense Department and National Security Council / State Department) Statement Before the Senate Foreign Relations Committee, Hearing on The New START, 24 June 2010 </w:t>
      </w:r>
      <w:hyperlink r:id="rId854" w:history="1">
        <w:r w:rsidRPr="00D428F4">
          <w:rPr>
            <w:rStyle w:val="Hyperlink"/>
          </w:rPr>
          <w:t>http://foreign.senate.gov/imo/media/doc/Joseph,%20Hon.%20Robert%20G.pdf</w:t>
        </w:r>
      </w:hyperlink>
    </w:p>
    <w:p w14:paraId="1FA8A4C1" w14:textId="77777777" w:rsidR="00CF5D92" w:rsidRDefault="00CF5D92" w:rsidP="00CF5D92">
      <w:pPr>
        <w:pStyle w:val="BB-Evidence"/>
      </w:pPr>
      <w:r>
        <w:t>Moreover, given the telemetry exchange provisions, whereby each side determines the information to be shared, we may have additional gaps in understanding ongoing and future Russian strategic force improvements. The Obama Administration argues that this change in monitoring posture will not affect the ability to verify New START limits because these limits are different than under START I. While perhaps technically true, New START is being advertized as a means of strengthening predictability. Yet, because of changes in the telemetry regime, we will have less transparency into Russia’s modernization. This is likely to undermine confidence and predictability.</w:t>
      </w:r>
    </w:p>
    <w:p w14:paraId="23C54D24" w14:textId="77777777" w:rsidR="00CF5D92" w:rsidRDefault="00CF5D92" w:rsidP="00CF5D92">
      <w:pPr>
        <w:pStyle w:val="BB-Contentions"/>
      </w:pPr>
      <w:r>
        <w:lastRenderedPageBreak/>
        <w:t>3. Missile defense constraints</w:t>
      </w:r>
    </w:p>
    <w:p w14:paraId="632D2D6D" w14:textId="77777777" w:rsidR="00CF5D92" w:rsidRDefault="00CF5D92" w:rsidP="00CF5D92">
      <w:pPr>
        <w:pStyle w:val="BB-Contentions"/>
      </w:pPr>
      <w:r>
        <w:t>Obama backtracks on missile defense: First it was "no way" on limitations, now it's "no constraints on current and planned" programs</w:t>
      </w:r>
    </w:p>
    <w:p w14:paraId="57349626" w14:textId="77777777" w:rsidR="00CF5D92" w:rsidRDefault="00CF5D92" w:rsidP="00CF5D92">
      <w:pPr>
        <w:pStyle w:val="BB-Contentions"/>
      </w:pPr>
      <w:r>
        <w:t>Treaty contains direct and possibly indirect limits on missile defense</w:t>
      </w:r>
    </w:p>
    <w:p w14:paraId="17710AB2" w14:textId="77777777" w:rsidR="00CF5D92" w:rsidRDefault="00CF5D92" w:rsidP="00CF5D92">
      <w:pPr>
        <w:pStyle w:val="BB-Citation"/>
      </w:pPr>
      <w:r w:rsidRPr="00990809">
        <w:rPr>
          <w:u w:val="single"/>
        </w:rPr>
        <w:t>Robert G. Joseph in June 2010</w:t>
      </w:r>
      <w:r>
        <w:t xml:space="preserve">. Robert G. Joseph (retired official at the Defense Department and National Security Council / State Department) Statement Before the Senate Foreign Relations Committee, Hearing on The New START, 24 June 2010 </w:t>
      </w:r>
      <w:hyperlink r:id="rId855" w:history="1">
        <w:r w:rsidRPr="00D428F4">
          <w:rPr>
            <w:rStyle w:val="Hyperlink"/>
          </w:rPr>
          <w:t>http://foreign.senate.gov/imo/media/doc/Joseph,%20Hon.%20Robert%20G.pdf</w:t>
        </w:r>
      </w:hyperlink>
    </w:p>
    <w:p w14:paraId="66B40ECD" w14:textId="77777777" w:rsidR="00CF5D92" w:rsidRDefault="00CF5D92" w:rsidP="00CF5D92">
      <w:pPr>
        <w:pStyle w:val="BB-Evidence"/>
      </w:pPr>
      <w:r>
        <w:t>Initially, the Obama Administration gave numerous assurances that there would be no limitations on missile defenses in the Treaty – “no way, no how.” Later, once the Treaty text was made public, the line changed to “no meaningful” limitations and “no constraints on current and planned” programs. We know there are restrictions on missile defenses in the Treaty, both direct and possibly indirect. Article V prohibits the future conversion and use of ICBM and SLBM launchers for placement of missile defense interceptors. While the Obama Administration has stated it has no intention to convert such launchers for missile defense, the previous administration did undertake such conversions. And future administrations might also find the conversion option attractive. As Dr. Kissinger testified before this Committee: “I would also have preferred to avoid prohibiting the use of missile launching sites for strategic defense as unnecessarily limiting strategic options of a future president.”</w:t>
      </w:r>
    </w:p>
    <w:p w14:paraId="24A8BAE5" w14:textId="77777777" w:rsidR="00CF5D92" w:rsidRDefault="00CF5D92" w:rsidP="00CF5D92">
      <w:pPr>
        <w:pStyle w:val="BB-Contentions"/>
      </w:pPr>
      <w:r>
        <w:t>Russian officials say the treaty is "legally binding" about no increases in US missile defense - Russia wants leverage over our programs</w:t>
      </w:r>
    </w:p>
    <w:p w14:paraId="7816B6A9" w14:textId="77777777" w:rsidR="00CF5D92" w:rsidRDefault="00CF5D92" w:rsidP="00CF5D92">
      <w:pPr>
        <w:pStyle w:val="BB-Citation"/>
      </w:pPr>
      <w:r w:rsidRPr="00990809">
        <w:rPr>
          <w:u w:val="single"/>
        </w:rPr>
        <w:t>Robert G. Joseph in June 2010</w:t>
      </w:r>
      <w:r>
        <w:t xml:space="preserve">. Robert G. Joseph (retired official at the Defense Department and National Security Council / State Department) Statement Before the Senate Foreign Relations Committee, Hearing on The New START, 24 June 2010 </w:t>
      </w:r>
      <w:hyperlink r:id="rId856" w:history="1">
        <w:r w:rsidRPr="00D428F4">
          <w:rPr>
            <w:rStyle w:val="Hyperlink"/>
          </w:rPr>
          <w:t>http://foreign.senate.gov/imo/media/doc/Joseph,%20Hon.%20Robert%20G.pdf</w:t>
        </w:r>
      </w:hyperlink>
    </w:p>
    <w:p w14:paraId="1A6A5893" w14:textId="77777777" w:rsidR="00CF5D92" w:rsidRDefault="00CF5D92" w:rsidP="00CF5D92">
      <w:pPr>
        <w:pStyle w:val="BB-Evidence"/>
      </w:pPr>
      <w:r>
        <w:t>As for implicit constraints on missile defenses, Russian officials have stressed what they call the “legally binding” protocol language which notes the “interrelationship between strategic offensive arms and strategic defensive arms.” Foreign Minister Lavrov has repeatedly stated that Russia will be entitled to withdraw from the Treaty if there is a change from existing levels in the “quantitative and qualitative” capacities of U.S. strategic defenses. By doing so, Moscow may desire to gain leverage over the future direction of U.S. missile defense programs – development and deployments of future systems that are necessary to defend the United States and our friends and allies.</w:t>
      </w:r>
    </w:p>
    <w:p w14:paraId="7CD4B785" w14:textId="77777777" w:rsidR="00CF5D92" w:rsidRDefault="00CF5D92" w:rsidP="00CF5D92">
      <w:pPr>
        <w:pStyle w:val="BB-Contentions"/>
      </w:pPr>
      <w:r>
        <w:t>Impacts: 2 alternatives</w:t>
      </w:r>
    </w:p>
    <w:p w14:paraId="07916B65" w14:textId="77777777" w:rsidR="00CF5D92" w:rsidRDefault="00CF5D92" w:rsidP="00CF5D92">
      <w:pPr>
        <w:pStyle w:val="BB-Contentions"/>
      </w:pPr>
      <w:r>
        <w:t>A. We develop missile defense and Russia pulls out.</w:t>
      </w:r>
    </w:p>
    <w:p w14:paraId="70D1C1C1" w14:textId="77777777" w:rsidR="00CF5D92" w:rsidRDefault="00CF5D92" w:rsidP="00CF5D92">
      <w:pPr>
        <w:pStyle w:val="BB-Contentions"/>
      </w:pPr>
      <w:r>
        <w:t>Impact: Treaty evaporates, no solvency</w:t>
      </w:r>
    </w:p>
    <w:p w14:paraId="3A02EE91" w14:textId="77777777" w:rsidR="00CF5D92" w:rsidRDefault="00CF5D92" w:rsidP="00CF5D92">
      <w:pPr>
        <w:pStyle w:val="BB-Contentions"/>
      </w:pPr>
      <w:r>
        <w:t>B. We stop missile defense to keep Russia in the treaty.</w:t>
      </w:r>
    </w:p>
    <w:p w14:paraId="1D87086B" w14:textId="77777777" w:rsidR="00CF5D92" w:rsidRDefault="00CF5D92" w:rsidP="00CF5D92">
      <w:pPr>
        <w:pStyle w:val="BB-Contentions"/>
      </w:pPr>
      <w:r>
        <w:t>Impact: We lose 4 benefits of missile defense.</w:t>
      </w:r>
    </w:p>
    <w:p w14:paraId="605ABF3F" w14:textId="77777777" w:rsidR="00CF5D92" w:rsidRDefault="00CF5D92" w:rsidP="00CF5D92">
      <w:pPr>
        <w:pStyle w:val="BB-Contentions"/>
      </w:pPr>
      <w:r>
        <w:t>1) Defensive solution that highlights aggressive intent of Iran</w:t>
      </w:r>
    </w:p>
    <w:p w14:paraId="1467AD94" w14:textId="77777777" w:rsidR="00CF5D92" w:rsidRDefault="00CF5D92" w:rsidP="00CF5D92">
      <w:pPr>
        <w:pStyle w:val="BB-Contentions"/>
      </w:pPr>
      <w:r>
        <w:t>2) Does not require global consensus like sanctions</w:t>
      </w:r>
    </w:p>
    <w:p w14:paraId="687ACA80" w14:textId="77777777" w:rsidR="00CF5D92" w:rsidRDefault="00CF5D92" w:rsidP="00CF5D92">
      <w:pPr>
        <w:pStyle w:val="BB-Contentions"/>
      </w:pPr>
      <w:r>
        <w:t>3) Reassures friends and allies in the region, strengthens security ties</w:t>
      </w:r>
    </w:p>
    <w:p w14:paraId="49B77222" w14:textId="77777777" w:rsidR="00CF5D92" w:rsidRDefault="00CF5D92" w:rsidP="00CF5D92">
      <w:pPr>
        <w:pStyle w:val="BB-Contentions"/>
      </w:pPr>
      <w:r>
        <w:t>4) Reduces pressure on other nations - they don't need to seek nuclear weapons; reduces likelihood nuclear weapons will be used</w:t>
      </w:r>
    </w:p>
    <w:p w14:paraId="1DA24FD4" w14:textId="77777777" w:rsidR="00CF5D92" w:rsidRPr="00F94D9E" w:rsidRDefault="00CF5D92" w:rsidP="00CF5D92">
      <w:pPr>
        <w:pStyle w:val="BB-Citation"/>
      </w:pPr>
      <w:r w:rsidRPr="00990809">
        <w:rPr>
          <w:u w:val="single"/>
        </w:rPr>
        <w:t>Baker Spring Feb 2010.</w:t>
      </w:r>
      <w:r w:rsidRPr="00F94D9E">
        <w:t xml:space="preserve"> Baker Spring (master’s degree in national security studies from Georgetown Univ.; Research Fellow in National Security Policy at The Heritage Foundation.) 1 Feb 2010 Iran Missile Defense Shield Good First Step </w:t>
      </w:r>
      <w:hyperlink r:id="rId857" w:history="1">
        <w:r w:rsidRPr="00D428F4">
          <w:rPr>
            <w:rStyle w:val="Hyperlink"/>
          </w:rPr>
          <w:t>http://blog.heritage.org/2010/02/01/iran-missile-defense-shield-good-first-step/</w:t>
        </w:r>
      </w:hyperlink>
    </w:p>
    <w:p w14:paraId="76DD4ACF" w14:textId="77777777" w:rsidR="00CF5D92" w:rsidRDefault="00CF5D92" w:rsidP="00CF5D92">
      <w:pPr>
        <w:pStyle w:val="BB-Evidence"/>
      </w:pPr>
      <w:r w:rsidRPr="005820E6">
        <w:rPr>
          <w:u w:val="single"/>
        </w:rPr>
        <w:t>The Obama Administration is</w:t>
      </w:r>
      <w:r>
        <w:t xml:space="preserve"> finally doing something that is likely to lessen the threat posed by an aggressive Iran. It is following the lead of the George W. Bush Administration and </w:t>
      </w:r>
      <w:r w:rsidRPr="005820E6">
        <w:rPr>
          <w:u w:val="single"/>
        </w:rPr>
        <w:t>looking to expand missile defense capabilities in the Persian Gulf</w:t>
      </w:r>
      <w:r>
        <w:t xml:space="preserve">. </w:t>
      </w:r>
      <w:r w:rsidRPr="005820E6">
        <w:rPr>
          <w:u w:val="single"/>
        </w:rPr>
        <w:t xml:space="preserve">This step has many advantages for the United States and its allies in the region. Reflective of a </w:t>
      </w:r>
      <w:r w:rsidRPr="00597AEF">
        <w:rPr>
          <w:u w:val="single"/>
        </w:rPr>
        <w:t>“</w:t>
      </w:r>
      <w:r w:rsidRPr="005820E6">
        <w:rPr>
          <w:u w:val="single"/>
        </w:rPr>
        <w:t>protect and defend</w:t>
      </w:r>
      <w:r w:rsidRPr="00597AEF">
        <w:rPr>
          <w:u w:val="single"/>
        </w:rPr>
        <w:t>”</w:t>
      </w:r>
      <w:r w:rsidRPr="005820E6">
        <w:rPr>
          <w:u w:val="single"/>
        </w:rPr>
        <w:t xml:space="preserve"> strategy, it offers a defensive solution that highlights the aggressive intent of Iran. The alternative is to give the Iranians a first strike option. It also does not require the global consensus that has been holding up the imposition of effective sanctions against Iran</w:t>
      </w:r>
      <w:r>
        <w:t xml:space="preserve">. This is not to say that this step should substitute for the diplomatic effort to impose sanctions on Iran, only augment it. </w:t>
      </w:r>
      <w:r w:rsidRPr="005820E6">
        <w:rPr>
          <w:u w:val="single"/>
        </w:rPr>
        <w:t>Third, it provides direct reassurance to U.S. friends and allies in the region and strengthens security ties there. Fourth, it will lessen the pressure on friends that do not have nuclear weapons to seek them in the future, and also will lessen the likelihood that allies who may have nuclear weapons will be put in a circumstance where they would be compelled to use them</w:t>
      </w:r>
      <w:r>
        <w:t>.</w:t>
      </w:r>
    </w:p>
    <w:p w14:paraId="228BDC64" w14:textId="77777777" w:rsidR="00CF5D92" w:rsidRDefault="00CF5D92" w:rsidP="00CF5D92">
      <w:pPr>
        <w:pStyle w:val="BB-Contentions"/>
      </w:pPr>
      <w:r>
        <w:lastRenderedPageBreak/>
        <w:t>4. Cold War mindset</w:t>
      </w:r>
    </w:p>
    <w:p w14:paraId="6A929F19" w14:textId="77777777" w:rsidR="00CF5D92" w:rsidRDefault="00CF5D92" w:rsidP="00CF5D92">
      <w:pPr>
        <w:pStyle w:val="BB-Contentions"/>
      </w:pPr>
      <w:r>
        <w:t>Link: Traditional Soviet-style arms control agreements do not serve nonproliferation goals and perpetuate Cold War approach to relationship with Russia</w:t>
      </w:r>
    </w:p>
    <w:p w14:paraId="15EE79D2" w14:textId="77777777" w:rsidR="00CF5D92" w:rsidRDefault="00CF5D92" w:rsidP="00CF5D92">
      <w:pPr>
        <w:pStyle w:val="BB-Citation"/>
      </w:pPr>
      <w:r w:rsidRPr="00990809">
        <w:rPr>
          <w:u w:val="single"/>
        </w:rPr>
        <w:t>Robert G. Joseph in June 2010</w:t>
      </w:r>
      <w:r>
        <w:t xml:space="preserve">. Robert G. Joseph (retired official at the Defense Department and National Security Council / State Department) Statement Before the Senate Foreign Relations Committee, Hearing on The New START, 24 June 2010 </w:t>
      </w:r>
      <w:hyperlink r:id="rId858" w:history="1">
        <w:r w:rsidRPr="00D428F4">
          <w:rPr>
            <w:rStyle w:val="Hyperlink"/>
          </w:rPr>
          <w:t>http://foreign.senate.gov/imo/media/doc/Joseph,%20Hon.%20Robert%20G.pdf</w:t>
        </w:r>
      </w:hyperlink>
    </w:p>
    <w:p w14:paraId="78C42ACD" w14:textId="77777777" w:rsidR="00CF5D92" w:rsidRDefault="00CF5D92" w:rsidP="00CF5D92">
      <w:pPr>
        <w:pStyle w:val="BB-Evidence"/>
      </w:pPr>
      <w:r w:rsidRPr="00F94D9E">
        <w:rPr>
          <w:u w:val="single"/>
        </w:rPr>
        <w:t>The Obama Administration has stressed the importance of New START to “re-set” the U.S.-Russian relationship. To the extent that the Treaty improves mutual confidence in our bilateral relations, it may make a modest, near term contribution. To the extent the Treaty contributes to the re-establishment of the Cold War relationship we had with the Soviet Union, it will carry a long term cost</w:t>
      </w:r>
      <w:r>
        <w:t xml:space="preserve">. For some in Russia, including in high government positions, the United States is seen and described openly as the adversary. For them, New START serves a number of purposes: </w:t>
      </w:r>
      <w:r w:rsidRPr="00F94D9E">
        <w:rPr>
          <w:u w:val="single"/>
        </w:rPr>
        <w:t>it constrains U.S. forces while not encumbering Russian forces; it perpetuates deterrence through the balance of terror and mutual assured destruction; it enhances the status of Russia and restores in part the lost prestige from superpower days; and it once again treats nuclear weapons – the one category of arms on which Russia can compete with the United States – as the principal currency of the relationship. If we do believe the Cold War is over, and if we want a normal relationship with Russia, we need to move beyond Cold War approaches</w:t>
      </w:r>
      <w:r>
        <w:t xml:space="preserve">. We need to base our relations on common interests and joint efforts to deal with today’s security challenges, such as countering nuclear terrorism and managing the expansion of nuclear energy in a manner that reduces the risks of nuclear weapon proliferation. </w:t>
      </w:r>
      <w:r>
        <w:rPr>
          <w:u w:val="single"/>
        </w:rPr>
        <w:t>Predictability and stability are important elements of our relationship with Russia. Reductions of nuclear weapons to the lowest level possible consistent with our security</w:t>
      </w:r>
      <w:r>
        <w:t xml:space="preserve"> </w:t>
      </w:r>
      <w:r>
        <w:rPr>
          <w:u w:val="single"/>
        </w:rPr>
        <w:t>requirements, including for extended deterrence for our friends and allies, are important to our nonproliferation goals. But these objectives are not well served by traditional arms control of the type practiced in the Cold War when we and the Soviet Union were enemies in a divided world with thousands of nuclear weapons pointed at each other.</w:t>
      </w:r>
    </w:p>
    <w:p w14:paraId="18AAFF8C" w14:textId="77777777" w:rsidR="00CF5D92" w:rsidRDefault="00CF5D92" w:rsidP="00CF5D92">
      <w:pPr>
        <w:pStyle w:val="BB-Contentions"/>
      </w:pPr>
      <w:r>
        <w:t>Link: Treating Russia as an equal nuclear rival gives Russia's leaders an excuse for their bloated military</w:t>
      </w:r>
    </w:p>
    <w:p w14:paraId="731A681C" w14:textId="77777777" w:rsidR="00CF5D92" w:rsidRDefault="00CF5D92" w:rsidP="00CF5D92">
      <w:pPr>
        <w:pStyle w:val="BB-Citation"/>
        <w:rPr>
          <w:rFonts w:ascii="'times new roman'" w:hAnsi="'times new roman'" w:cs="'times new roman'"/>
          <w:color w:val="0000FF"/>
          <w:u w:val="single"/>
        </w:rPr>
      </w:pPr>
      <w:r w:rsidRPr="00990809">
        <w:rPr>
          <w:u w:val="single"/>
        </w:rPr>
        <w:t>Dr. Ariel Cohen 2009</w:t>
      </w:r>
      <w:r w:rsidRPr="00F94D9E">
        <w:t>. Ariel Cohen (PhD Fletcher School of Law and Diplomacy at Tufts University, Senior Research Fellow at The Kathryn and Shelby Cullom Davis Institute for International Studies, has served as a consultant to both the executive branch and the private sector on policy toward Russia) 9 Nov 2009 "Dangerous Trajectories: Obama's Approach to Arms Control Misreads Russian Nuclear</w:t>
      </w:r>
      <w:r>
        <w:rPr>
          <w:rFonts w:ascii="'times new roman'" w:hAnsi="'times new roman'" w:cs="'times new roman'"/>
        </w:rPr>
        <w:t xml:space="preserve"> Strategy" </w:t>
      </w:r>
      <w:hyperlink r:id="rId859" w:history="1">
        <w:r w:rsidRPr="00D428F4">
          <w:rPr>
            <w:rStyle w:val="Hyperlink"/>
            <w:rFonts w:ascii="'times new roman'" w:hAnsi="'times new roman'" w:cs="'times new roman'"/>
          </w:rPr>
          <w:t>http://www.heritage.org/Research/Reports/2009/11/Dangerous-Trajectories-Obamas-Approach-to-Arms-Control-Misreads-Russian-Nuclear-Strategy</w:t>
        </w:r>
      </w:hyperlink>
    </w:p>
    <w:p w14:paraId="5718FA99" w14:textId="77777777" w:rsidR="00CF5D92" w:rsidRDefault="00CF5D92" w:rsidP="00CF5D92">
      <w:pPr>
        <w:pStyle w:val="BB-Evidence"/>
      </w:pPr>
      <w:r>
        <w:rPr>
          <w:rFonts w:cs="Arial"/>
        </w:rPr>
        <w:t>Since the Soviet victory in World War II and the occupation of Eastern Europe, Soviet leaders and later Russian leaders believed that the United States should treat their country as an equal, especially in the military realm. The constant barrage of demands for honor, recognition, and status has continued since the end of World War II, freezing the adversarial U.S.-Russia relationship in a posture of mutual deterrence. If the sides looked at each other without the prism of nuclear deterrence, the comparatively small size of Russia's economy (approximately one-ninth of the U.S. economy) would be visible to all. The American "adversary" is a projection of Russia's chronically insecure rulers. It is also a standing justification for Russia's bloated military , intelligence, and secret services budgets and a useful means of consolidating domestic support for the regime.</w:t>
      </w:r>
    </w:p>
    <w:p w14:paraId="7452A64E" w14:textId="77777777" w:rsidR="00CF5D92" w:rsidRDefault="00CF5D92" w:rsidP="00CF5D92">
      <w:pPr>
        <w:pStyle w:val="BB-Contentions"/>
      </w:pPr>
      <w:r>
        <w:t>Impact: We can ensure security in the 21st century if we get beyond the Cold War nuclear adversary mindset</w:t>
      </w:r>
    </w:p>
    <w:p w14:paraId="21C2FFAA" w14:textId="77777777" w:rsidR="00CF5D92" w:rsidRPr="00F94D9E" w:rsidRDefault="00CF5D92" w:rsidP="00CF5D92">
      <w:pPr>
        <w:pStyle w:val="BB-Citation"/>
      </w:pPr>
      <w:r w:rsidRPr="00990809">
        <w:rPr>
          <w:u w:val="single"/>
        </w:rPr>
        <w:t>Dr. Ariel Cohen 2009</w:t>
      </w:r>
      <w:r w:rsidRPr="00F94D9E">
        <w:t xml:space="preserve">. Ariel Cohen (PhD Fletcher School of Law and Diplomacy at Tufts University, Senior Research Fellow at The Kathryn and Shelby Cullom Davis Institute for International Studies, has served as a consultant to both the executive branch and the private sector on policy toward Russia) 9 Nov 2009 "Dangerous Trajectories: Obama's Approach to Arms Control Misreads Russian Nuclear Strategy" </w:t>
      </w:r>
      <w:hyperlink r:id="rId860" w:history="1">
        <w:r w:rsidRPr="00D428F4">
          <w:rPr>
            <w:rStyle w:val="Hyperlink"/>
          </w:rPr>
          <w:t>http://www.heritage.org/Research/Reports/2009/11/Dangerous-Trajectories-Obamas-Approach-to-Arms-Control-Misreads-Russian-Nuclear-Strategy</w:t>
        </w:r>
      </w:hyperlink>
    </w:p>
    <w:p w14:paraId="50D6E404" w14:textId="77777777" w:rsidR="00CF5D92" w:rsidRDefault="00CF5D92" w:rsidP="00CF5D92">
      <w:pPr>
        <w:pStyle w:val="BB-Evidence"/>
      </w:pPr>
      <w:r>
        <w:rPr>
          <w:rFonts w:cs="Arial"/>
        </w:rPr>
        <w:t>Nuclear weapons have been center stage in U.S.- Russian relations since the 1950s. The confrontation stemming from the arms race and the threat of nuclear destruction defined the Soviet and then Russian view of the United States as the "principal adversary." Today, both countries can avert a new Cold War and move beyond the MAD [mutual assured destruction] paradigm of the 20th century. New threats have arisen that concern both countries. These threats can be countered together without the extremes of a new arms race or a utopian (and potentially dangerous) approach toward total nuclear disarmament. With a commitment to robust national defenses, prudent, transparent, and verifiable arms control and political-military cooperation, both countries can ensure security in the 21st century.</w:t>
      </w:r>
    </w:p>
    <w:p w14:paraId="5EF63D53" w14:textId="77777777" w:rsidR="00CF5D92" w:rsidRDefault="00CF5D92" w:rsidP="00CF5D92">
      <w:pPr>
        <w:pStyle w:val="BB-BriefHeading"/>
        <w:sectPr w:rsidR="00CF5D92">
          <w:type w:val="oddPage"/>
          <w:pgSz w:w="12240" w:h="15840"/>
          <w:pgMar w:top="1152" w:right="1008" w:bottom="1152" w:left="1008" w:header="720" w:footer="720" w:gutter="0"/>
          <w:cols w:space="720"/>
          <w:printerSettings r:id="rId861"/>
        </w:sectPr>
      </w:pPr>
    </w:p>
    <w:p w14:paraId="279B8B1F" w14:textId="77777777" w:rsidR="00CF5D92" w:rsidRDefault="00CF5D92" w:rsidP="00CF5D92">
      <w:pPr>
        <w:pStyle w:val="BB-BriefHeading"/>
      </w:pPr>
      <w:bookmarkStart w:id="92" w:name="_Toc142400565"/>
      <w:bookmarkStart w:id="93" w:name="_Toc4382996"/>
      <w:r>
        <w:lastRenderedPageBreak/>
        <w:t>(10) NEGATIVE BRIEF: HUMAN RIGHTS PRESSURE - bad idea</w:t>
      </w:r>
      <w:bookmarkEnd w:id="92"/>
      <w:bookmarkEnd w:id="93"/>
    </w:p>
    <w:p w14:paraId="1534E24E" w14:textId="77777777" w:rsidR="00CF5D92" w:rsidRDefault="00CF5D92" w:rsidP="00CF5D92">
      <w:pPr>
        <w:pStyle w:val="BB-Contentions"/>
      </w:pPr>
      <w:r>
        <w:t>GOAL RESPONSE</w:t>
      </w:r>
    </w:p>
    <w:p w14:paraId="28DA8D19" w14:textId="77777777" w:rsidR="00CF5D92" w:rsidRDefault="00CF5D92" w:rsidP="00CF5D92">
      <w:pPr>
        <w:pStyle w:val="BB-Contentions"/>
      </w:pPr>
      <w:r>
        <w:t>The most important priority in foreign policy with Russia should be preventing proliferation &amp; terrorism</w:t>
      </w:r>
    </w:p>
    <w:p w14:paraId="6363CBDA" w14:textId="77777777" w:rsidR="00CF5D92" w:rsidRDefault="00CF5D92" w:rsidP="00CF5D92">
      <w:pPr>
        <w:pStyle w:val="BB-Citation"/>
      </w:pPr>
      <w:r w:rsidRPr="00990809">
        <w:rPr>
          <w:u w:val="single"/>
        </w:rPr>
        <w:t>Commission on U.S. Policy toward Russia 2009.</w:t>
      </w:r>
      <w:r>
        <w:t xml:space="preserve"> Commission on U.S. Policy toward Russia (chaired by former Senators Chuck Hagel and Gary Hart; a joint project of The Nixon Center and the Belfer Center for Science and International Affairs, a research center within Harvard University’s John F. Kennedy School of Government) March 2009 The Right Direction for US Policy Toward Russia, </w:t>
      </w:r>
      <w:hyperlink r:id="rId862" w:history="1">
        <w:r w:rsidRPr="00F1395B">
          <w:rPr>
            <w:rStyle w:val="Hyperlink"/>
          </w:rPr>
          <w:t>http://www.nixoncenter.org/RussiaReport09.pdf</w:t>
        </w:r>
      </w:hyperlink>
    </w:p>
    <w:p w14:paraId="069046E3" w14:textId="77777777" w:rsidR="00CF5D92" w:rsidRDefault="00CF5D92" w:rsidP="00CF5D92">
      <w:pPr>
        <w:pStyle w:val="BB-Evidence"/>
      </w:pPr>
      <w:r>
        <w:t xml:space="preserve">We find it useful to recall that relatively few American interests are truly vital, in the sense that policy failures could impact the survival of the United States as a free and prosperous nation. U.S. interests in combating proliferation and terrorism clearly fall into this strictly defined vital category and should receive priority in our foreign policy, both with respect to Russia and elsewhere. Some other American interests, while important, do not meet this strict test. </w:t>
      </w:r>
    </w:p>
    <w:p w14:paraId="67FC1A06" w14:textId="77777777" w:rsidR="00CF5D92" w:rsidRDefault="00CF5D92" w:rsidP="00CF5D92">
      <w:pPr>
        <w:pStyle w:val="BB-Contentions"/>
      </w:pPr>
      <w:r>
        <w:t>HARMS</w:t>
      </w:r>
    </w:p>
    <w:p w14:paraId="4D7F54C9" w14:textId="77777777" w:rsidR="00CF5D92" w:rsidRDefault="00CF5D92" w:rsidP="00CF5D92">
      <w:pPr>
        <w:pStyle w:val="BB-Contentions"/>
      </w:pPr>
      <w:r>
        <w:t>Most Russians don't really care about lack of democracy</w:t>
      </w:r>
    </w:p>
    <w:p w14:paraId="28E47F7C" w14:textId="77777777" w:rsidR="00CF5D92" w:rsidRDefault="00CF5D92" w:rsidP="00CF5D92">
      <w:pPr>
        <w:pStyle w:val="BB-Citation"/>
      </w:pPr>
      <w:r w:rsidRPr="00990809">
        <w:rPr>
          <w:u w:val="single"/>
        </w:rPr>
        <w:t>Dr. Sarah Mendelson 2009.</w:t>
      </w:r>
      <w:r>
        <w:t xml:space="preserve"> Sarah E. Mendelson (PhD </w:t>
      </w:r>
      <w:r>
        <w:rPr>
          <w:rFonts w:ascii="verdana, arial, helvetica, sans" w:hAnsi="verdana, arial, helvetica, sans" w:cs="verdana, arial, helvetica, sans"/>
        </w:rPr>
        <w:t xml:space="preserve">political science from Columbia University; </w:t>
      </w:r>
      <w:r>
        <w:t xml:space="preserve">director, Human Rights and Security Initiative, Center for Strategic &amp; International Studies) 2009 U.S.-Russian Relations and the Democracy and Rule of Law Deficit </w:t>
      </w:r>
      <w:hyperlink r:id="rId863" w:history="1">
        <w:r w:rsidRPr="00F1395B">
          <w:rPr>
            <w:rStyle w:val="Hyperlink"/>
          </w:rPr>
          <w:t>http://www.tcf.org/Publications/InternationalAffairs/US-RussianRelationsandtheDemocracyandRuleofLawDeficit.pdf</w:t>
        </w:r>
      </w:hyperlink>
    </w:p>
    <w:p w14:paraId="60FB7111" w14:textId="77777777" w:rsidR="00CF5D92" w:rsidRDefault="00CF5D92" w:rsidP="00CF5D92">
      <w:pPr>
        <w:pStyle w:val="BB-Evidence"/>
      </w:pPr>
      <w:r>
        <w:t>Yet, as political space has shrunk steadily in the past ten years, the majority of Russians do not appear to mind. In terms of the younger generation, the conventional wisdom that wealth would lead to a demand for democracy has not been borne out; only about 10 percent of survey respondents could be considered strongly supportive of democracy, while most are ambivalent.</w:t>
      </w:r>
    </w:p>
    <w:p w14:paraId="292D7BC8" w14:textId="77777777" w:rsidR="00CF5D92" w:rsidRDefault="00CF5D92" w:rsidP="00CF5D92">
      <w:pPr>
        <w:pStyle w:val="BB-Contentions"/>
      </w:pPr>
      <w:r>
        <w:t>INHERENCY</w:t>
      </w:r>
    </w:p>
    <w:p w14:paraId="50F282FE" w14:textId="77777777" w:rsidR="00CF5D92" w:rsidRDefault="00CF5D92" w:rsidP="00CF5D92">
      <w:pPr>
        <w:pStyle w:val="BB-Contentions"/>
      </w:pPr>
      <w:r>
        <w:t>State Department is engaged on Russian human rights: Raising concerns privately, diplomatically, and publicly</w:t>
      </w:r>
    </w:p>
    <w:p w14:paraId="0298343A" w14:textId="77777777" w:rsidR="00CF5D92" w:rsidRDefault="00CF5D92" w:rsidP="00CF5D92">
      <w:pPr>
        <w:pStyle w:val="BB-Citation"/>
      </w:pPr>
      <w:r w:rsidRPr="00990809">
        <w:rPr>
          <w:u w:val="single"/>
        </w:rPr>
        <w:t>U.S Assistant Secretary of State Michael Posner, July 2010.</w:t>
      </w:r>
      <w:r>
        <w:t xml:space="preserve"> Michael Posner (the top U.S. diplomat for human rights and democracy) 10 July 2010, interview with Radio Free Europe/Radio Liberty, Top U.S. Human Rights Diplomat: 'Democracy Takes Time' </w:t>
      </w:r>
      <w:hyperlink r:id="rId864" w:history="1">
        <w:r w:rsidRPr="00F1395B">
          <w:rPr>
            <w:rStyle w:val="Hyperlink"/>
          </w:rPr>
          <w:t>http://www.rferl.org/content/Top_US_Human_Rights_Diplomat_Democracy_Takes_Time/2096087.html</w:t>
        </w:r>
      </w:hyperlink>
      <w:r>
        <w:t xml:space="preserve"> (brackets in original)</w:t>
      </w:r>
    </w:p>
    <w:p w14:paraId="24184267" w14:textId="77777777" w:rsidR="00CF5D92" w:rsidRDefault="00CF5D92" w:rsidP="00CF5D92">
      <w:pPr>
        <w:pStyle w:val="BB-Evidence"/>
      </w:pPr>
      <w:r>
        <w:rPr>
          <w:rFonts w:cs="arial, helvetica, sans-serif"/>
        </w:rPr>
        <w:t>I think the answer is, whether it's the [Anna] Politkovskaya case or the Natalya Estemirova case, we have and we will continue to raise concerns both privately and diplomatically, but also publicly. And also, on a third track, to continue to work with Russian civil society, human rights groups like Memorial, and the Sakharov Center and others to continue to press our concerns. I think the Committee to Protect Journalists identified 16 cases in the last few years of journalists who've been killed. So this is not just one case. Politkovskaya has gotten probably the most attention, and she was a U.S. citizen, so we've raised that consistently. But I think it's imperative that we keep raising our concerns, again, privately and publicly. We are engaged. We have a range of issues and interests with the Russians, and we will continue to be engaged, but part of our engagement is on human rights.</w:t>
      </w:r>
    </w:p>
    <w:p w14:paraId="51B83F23" w14:textId="77777777" w:rsidR="00CF5D92" w:rsidRDefault="00CF5D92" w:rsidP="00CF5D92">
      <w:pPr>
        <w:pStyle w:val="BB-Contentions"/>
      </w:pPr>
      <w:r>
        <w:t>Obama's "reset" policy should strengthen human rights in Russia</w:t>
      </w:r>
    </w:p>
    <w:p w14:paraId="245B0AC4" w14:textId="77777777" w:rsidR="00CF5D92" w:rsidRPr="006864BC" w:rsidRDefault="00CF5D92" w:rsidP="00CF5D92">
      <w:pPr>
        <w:pStyle w:val="BB-Citation"/>
      </w:pPr>
      <w:r w:rsidRPr="00990809">
        <w:rPr>
          <w:u w:val="single"/>
        </w:rPr>
        <w:t>Human Rights Watch 2010.</w:t>
      </w:r>
      <w:r w:rsidRPr="006864BC">
        <w:t xml:space="preserve"> Human Rights Watch (one of the world’s leading independent organizations dedicated to defending and protecting human rights ) 2010 WORLD REPORT - Russia, </w:t>
      </w:r>
      <w:hyperlink r:id="rId865" w:history="1">
        <w:r w:rsidRPr="006864BC">
          <w:rPr>
            <w:rStyle w:val="Hyperlink"/>
          </w:rPr>
          <w:t>http://www.hrw.org/en/world-report-2010/russia</w:t>
        </w:r>
      </w:hyperlink>
    </w:p>
    <w:p w14:paraId="53B8CE01" w14:textId="77777777" w:rsidR="00CF5D92" w:rsidRDefault="00CF5D92" w:rsidP="00CF5D92">
      <w:pPr>
        <w:pStyle w:val="BB-Evidence"/>
      </w:pPr>
      <w:r>
        <w:rPr>
          <w:rFonts w:cs="georgia, serif"/>
        </w:rPr>
        <w:t>The election of Barack Obama as president of the United States renewed prospects for a constructive US-Russia relationship. Obama and Secretary of State Hillary Clinton vowed to reset relations with Moscow, and Obama noted that improved relations should include strengthened human rights and rule of law in Russia. It remains to be seen whether this will result in a strong resolve to confront egregious human rights problems. During his July 2009 trip to Moscow, Obama underscored the importance of a vibrant civil society, civic freedoms, and "a government that's accountable and transparent." Clinton visited Russia in October and emphasized to a group of civil society actors that human rights and democratic values will have an important place in the Russian-American dialogue.</w:t>
      </w:r>
    </w:p>
    <w:p w14:paraId="73C3DD2B" w14:textId="77777777" w:rsidR="00CF5D92" w:rsidRDefault="00CF5D92" w:rsidP="00CF5D92">
      <w:pPr>
        <w:pStyle w:val="BB-Contentions"/>
      </w:pPr>
      <w:r>
        <w:lastRenderedPageBreak/>
        <w:t>Bush was more lenient on Russia -- he accepted anything if it was for the War on Terror. Obama is reconsidering that leniency</w:t>
      </w:r>
    </w:p>
    <w:p w14:paraId="3C08AE89" w14:textId="77777777" w:rsidR="00CF5D92" w:rsidRDefault="00CF5D92" w:rsidP="00CF5D92">
      <w:pPr>
        <w:pStyle w:val="BB-Citation"/>
      </w:pPr>
      <w:r w:rsidRPr="00990809">
        <w:rPr>
          <w:u w:val="single"/>
        </w:rPr>
        <w:t>Commission on Russian-American Relations 2010.</w:t>
      </w:r>
      <w:r>
        <w:t xml:space="preserve"> Henry M. Jackson School of International Studies, Univ. of Washington College of Arts &amp; Sciences, Commission on Russian-American Relations, Winter Quarter 2010, Task Force Advisor: Professor Robert Huber. Task Force Evaluator: Martin Sletzinger. Task Force Editor: Nancy Palekha. Task Force Members: Arms Control; Kate Sumpter (chair), Alexander Dominguez, Sungjoo Hwang. Economic Trade; Violetta Zdanovskaya (chair), Austin Houvener, Jessica Anderson, Tomoko Burse. Human Rights; Alexis Jenkins (chair), Krystle Butler, Laura Jordan, Vivica Williams. Regional Issues; Emily Liebeskind (chair), Whitney Saueressig, Ryan Simcic, Aaron Tilley </w:t>
      </w:r>
      <w:hyperlink r:id="rId866" w:history="1">
        <w:r w:rsidRPr="00F1395B">
          <w:rPr>
            <w:rStyle w:val="Hyperlink"/>
          </w:rPr>
          <w:t>https://dlib.lib.washington.edu/dspace/bitstream/handle/1773/15600/TF_SIS495F_2010.pdf?sequence=1</w:t>
        </w:r>
      </w:hyperlink>
    </w:p>
    <w:p w14:paraId="341C979C" w14:textId="77777777" w:rsidR="00CF5D92" w:rsidRDefault="00CF5D92" w:rsidP="00CF5D92">
      <w:pPr>
        <w:pStyle w:val="BB-Evidence"/>
      </w:pPr>
      <w:r w:rsidRPr="006864BC">
        <w:rPr>
          <w:u w:val="single"/>
        </w:rPr>
        <w:t>During the Bush Administration, the United States was more accepting of any action deemed beneficial to the War on Terror. The Putin Administration exploited this lenient attitude when it adopted the 2002 Federal Law, 'On Counteraction to Extremist Activities‘, which</w:t>
      </w:r>
      <w:r>
        <w:t xml:space="preserve"> established additional provisions for combating discrimination and racial violence by categorizing these crimes as 'extremist activities‘. This law contains an undifferentiated list of actions that describe what constitutes 'extremist activities‘ ranging from terrorism to interfering with the work of public agencies through violence. It </w:t>
      </w:r>
      <w:r w:rsidRPr="006864BC">
        <w:rPr>
          <w:u w:val="single"/>
        </w:rPr>
        <w:t>equalizes all 'extremist activities‘ without regard to level of danger posed</w:t>
      </w:r>
      <w:r>
        <w:t xml:space="preserve">. The Commission on Security and Cooperation in Europe noted- as did most Russian human rights NGOs- that the definitions and provisions used in the Extremist Activities Law are too broad and vague to be practically applied by law enforcement. </w:t>
      </w:r>
      <w:r w:rsidRPr="006864BC">
        <w:rPr>
          <w:u w:val="single"/>
        </w:rPr>
        <w:t>This law may be and is used, however, to persecute oppositional political organizations and media outlets. In addition, law enforcers are authorized to rule extra-judicially on suspending the operations of public organizations. The Obama Administration is reevaluating techniques and legislation used by the Bush Administration to pursue the War on Terror, and while doing so, it should also reconsider the leniency granted the Putin Administration in when it created deceptively similar legislation.</w:t>
      </w:r>
    </w:p>
    <w:p w14:paraId="47F10D58" w14:textId="77777777" w:rsidR="00CF5D92" w:rsidRDefault="00CF5D92" w:rsidP="00CF5D92">
      <w:pPr>
        <w:pStyle w:val="BB-Contentions"/>
      </w:pPr>
      <w:r>
        <w:t>Obama foreign policy team favors aggressive use of US power in support of democratization in Russia</w:t>
      </w:r>
    </w:p>
    <w:p w14:paraId="0599C25D" w14:textId="77777777" w:rsidR="00CF5D92" w:rsidRPr="006864BC" w:rsidRDefault="00CF5D92" w:rsidP="00CF5D92">
      <w:pPr>
        <w:pStyle w:val="BB-Citation"/>
      </w:pPr>
      <w:r w:rsidRPr="00990809">
        <w:rPr>
          <w:u w:val="single"/>
        </w:rPr>
        <w:t>Daniel Luban with Inter-Press Service news in February 2009.</w:t>
      </w:r>
      <w:r w:rsidRPr="006864BC">
        <w:t xml:space="preserve"> </w:t>
      </w:r>
      <w:r w:rsidRPr="00990809">
        <w:t xml:space="preserve">Daniel Luban (journalist; graduate student in political science at the University of Chicago ) 21 Feb 2009 Kinder, Gentler Tone, Same Policy Tradeoffs, Inter-Press Service News, </w:t>
      </w:r>
      <w:hyperlink r:id="rId867" w:history="1">
        <w:r w:rsidRPr="00990809">
          <w:rPr>
            <w:rStyle w:val="Hyperlink"/>
          </w:rPr>
          <w:t>http://ipsnews.net/news.asp?idnews=45843</w:t>
        </w:r>
      </w:hyperlink>
    </w:p>
    <w:p w14:paraId="76C211A5" w14:textId="77777777" w:rsidR="00CF5D92" w:rsidRDefault="00CF5D92" w:rsidP="00CF5D92">
      <w:pPr>
        <w:pStyle w:val="BB-Evidence"/>
        <w:rPr>
          <w:rFonts w:cs="arial, helvetica, sans-serif"/>
        </w:rPr>
      </w:pPr>
      <w:r>
        <w:rPr>
          <w:rFonts w:cs="arial, helvetica, sans-serif"/>
        </w:rPr>
        <w:t xml:space="preserve">Some of </w:t>
      </w:r>
      <w:r w:rsidRPr="005820E6">
        <w:rPr>
          <w:rFonts w:cs="arial, helvetica, sans-serif"/>
          <w:u w:val="single"/>
        </w:rPr>
        <w:t>Obama's</w:t>
      </w:r>
      <w:r>
        <w:rPr>
          <w:rFonts w:cs="arial, helvetica, sans-serif"/>
        </w:rPr>
        <w:t xml:space="preserve"> appointees, however, may push back against any attempt to reach a pragmatic accommodation. His </w:t>
      </w:r>
      <w:r w:rsidRPr="005820E6">
        <w:rPr>
          <w:rFonts w:cs="arial, helvetica, sans-serif"/>
          <w:u w:val="single"/>
        </w:rPr>
        <w:t>team includes several prominent figures inclined towards the aggressive use of U.S. power in support of democratisation, scepticism toward Russian influence in the former Soviet Union, and fierce criticism of Russia's governance and human rights record</w:t>
      </w:r>
      <w:r>
        <w:rPr>
          <w:rFonts w:cs="arial, helvetica, sans-serif"/>
        </w:rPr>
        <w:t xml:space="preserve">. "Unfortunately...a truly multilateral foreign policy is alien to the Clinton/Albright school of diplomacy - from which Obama has drafted many of his top advisers," realist foreign policy analyst Anatol Lieven wrote in the Nation in January. "Hillary Clinton...as well as her and Obama's key associates in the area of Russia policy, have an especially bad record when it comes to Russian relations." </w:t>
      </w:r>
      <w:r w:rsidRPr="005820E6">
        <w:rPr>
          <w:rFonts w:cs="arial, helvetica, sans-serif"/>
          <w:u w:val="single"/>
        </w:rPr>
        <w:t>Among the most notable Russia hawks in the administration is Michael McFaul, who will direct Russia and Eurasia policy at the National Security Council. McFaul is known for a tendency to view international relations as a Manichean struggle between liberty and tyranny, and for his belief - set forth in the his influential 2002 essay "The Liberty Doctrine" - that the U.S. should be willing to act aggressively to overthrow tyrannical regimes. In recent years, he has been outspoken in his criticism of what he describes as Putin's authoritarian model of governance</w:t>
      </w:r>
      <w:r>
        <w:rPr>
          <w:rFonts w:cs="arial, helvetica, sans-serif"/>
        </w:rPr>
        <w:t>.</w:t>
      </w:r>
    </w:p>
    <w:p w14:paraId="0E2BD910" w14:textId="77777777" w:rsidR="00CF5D92" w:rsidRDefault="00CF5D92" w:rsidP="00CF5D92">
      <w:pPr>
        <w:pStyle w:val="BB-Contentions"/>
      </w:pPr>
      <w:r>
        <w:t>Russian government is improving prosecution of violent crimes associated with hatred &amp; intolerance</w:t>
      </w:r>
    </w:p>
    <w:p w14:paraId="4332E080" w14:textId="77777777" w:rsidR="00CF5D92" w:rsidRDefault="00CF5D92" w:rsidP="00CF5D92">
      <w:pPr>
        <w:pStyle w:val="BB-Citation"/>
      </w:pPr>
      <w:r w:rsidRPr="00990809">
        <w:rPr>
          <w:u w:val="single"/>
        </w:rPr>
        <w:t>Commission on Russian-American Relations 2010.</w:t>
      </w:r>
      <w:r>
        <w:t xml:space="preserve"> Henry M. Jackson School of International Studies, Univ. of Washington College of Arts &amp; Sciences, Commission on Russian-American Relations, Winter Quarter 2010, Task Force Advisor: Professor Robert Huber. Task Force Evaluator: Martin Sletzinger. Task Force Editor: Nancy Palekha. Task Force Members: Arms Control; Kate Sumpter (chair), Alexander Dominguez, Sungjoo Hwang. Economic Trade; Violetta Zdanovskaya (chair), Austin Houvener, Jessica Anderson, Tomoko Burse. Human Rights; Alexis Jenkins (chair), Krystle Butler, Laura Jordan, Vivica Williams. Regional Issues; Emily Liebeskind (chair), Whitney Saueressig, Ryan Simcic, Aaron Tilley </w:t>
      </w:r>
      <w:hyperlink r:id="rId868" w:history="1">
        <w:r w:rsidRPr="00F1395B">
          <w:rPr>
            <w:rStyle w:val="Hyperlink"/>
          </w:rPr>
          <w:t>https://dlib.lib.washington.edu/dspace/bitstream/handle/1773/15600/TF_SIS495F_2010.pdf?sequence=1</w:t>
        </w:r>
      </w:hyperlink>
    </w:p>
    <w:p w14:paraId="11DB765B" w14:textId="77777777" w:rsidR="00CF5D92" w:rsidRDefault="00CF5D92" w:rsidP="00CF5D92">
      <w:pPr>
        <w:pStyle w:val="BB-Evidence"/>
      </w:pPr>
      <w:r>
        <w:t>The Russian government is also improving the methodology it uses to prosecute violent crimes associated with ultra-nationalism, xenophobia and general intolerance. In 2005 and 2006, the SOVA Center documented the first cases where prosecutors recognized crimes which had a hate motive as an aggravating circumstance, instead of pursuing hate crimes only as isolated cases under Article 282.92 This Article referred primarily to crimes involving propaganda and did not specifically refer to violent crimes perpetrated with hate as the motive. In summer 2007, the Criminal Code was modified, and investigators began successfully prosecuting cases with the ―specific penalty enhancement of hatred.</w:t>
      </w:r>
    </w:p>
    <w:p w14:paraId="2B582B18" w14:textId="77777777" w:rsidR="00CF5D92" w:rsidRDefault="00CF5D92" w:rsidP="00CF5D92">
      <w:pPr>
        <w:pStyle w:val="BB-Contentions"/>
      </w:pPr>
      <w:r>
        <w:lastRenderedPageBreak/>
        <w:t>Some issues remain, but Russia has made significant democratic reforms over the last 19 years</w:t>
      </w:r>
    </w:p>
    <w:p w14:paraId="707A0DBC" w14:textId="77777777" w:rsidR="00CF5D92" w:rsidRDefault="00CF5D92" w:rsidP="00CF5D92">
      <w:pPr>
        <w:pStyle w:val="BB-Citation"/>
      </w:pPr>
      <w:r w:rsidRPr="00990809">
        <w:rPr>
          <w:u w:val="single"/>
        </w:rPr>
        <w:t>Commission on Russian-American Relations 2010.</w:t>
      </w:r>
      <w:r>
        <w:t xml:space="preserve"> Henry M. Jackson School of International Studies, Univ. of Washington College of Arts &amp; Sciences, Commission on Russian-American Relations, Winter Quarter 2010, Task Force Advisor: Professor Robert Huber. Task Force Evaluator: Martin Sletzinger. Task Force Editor: Nancy Palekha. Task Force Members: Arms Control; Kate Sumpter (chair), Alexander Dominguez, Sungjoo Hwang. Economic Trade; Violetta Zdanovskaya (chair), Austin Houvener, Jessica Anderson, Tomoko Burse. Human Rights; Alexis Jenkins (chair), Krystle Butler, Laura Jordan, Vivica Williams. Regional Issues; Emily Liebeskind (chair), Whitney Saueressig, Ryan Simcic, Aaron Tilley </w:t>
      </w:r>
      <w:hyperlink r:id="rId869" w:history="1">
        <w:r w:rsidRPr="00F1395B">
          <w:rPr>
            <w:rStyle w:val="Hyperlink"/>
          </w:rPr>
          <w:t>https://dlib.lib.washington.edu/dspace/bitstream/handle/1773/15600/TF_SIS495F_2010.pdf?sequence=1</w:t>
        </w:r>
      </w:hyperlink>
    </w:p>
    <w:p w14:paraId="156DD338" w14:textId="77777777" w:rsidR="00CF5D92" w:rsidRDefault="00CF5D92" w:rsidP="00CF5D92">
      <w:pPr>
        <w:pStyle w:val="BB-Evidence"/>
      </w:pPr>
      <w:r w:rsidRPr="006864BC">
        <w:rPr>
          <w:u w:val="single"/>
        </w:rPr>
        <w:t>Over the last 19 years the Russian Federation has made significant progress in reforming its institutions to meet the standard of democracy advocated by Western countries. It has gone from a totalitarian state with limited regard for human rights, to being a member country of the European Court of Human Rights. This is a testament to their dedication to the protection of human rights, as this membership allows for the supervision of an outside body with regard to Russia‘s protection of human rights guaranteed in the Russian Constitution, the European Convention for Human Rights and the Universal Declaration of Human Rights. Furthermore, membership in this body also allows for the European Court of Human Rights to bring claims against the Russian government, which entails monetary fines, in instances where the Russian Federation neglects their duty to protect their citizens‘ rights and the Constitutional Court of the Russian Federation fails to establish and enforce an effective remedy</w:t>
      </w:r>
      <w:r>
        <w:t>. Despite the progress made by the Russian Federation in protecting the rights of its citizens, there remain areas where human right abuses still persist. These cases include infringements on the religious freedom of Russian citizens, racial discrimination of minorities, neglect of child welfare and trafficking of individuals into and out of the Russian Federation. These issues are important to the US because of the implications they have on freedom and democracy and international security.</w:t>
      </w:r>
    </w:p>
    <w:p w14:paraId="314CD0CE" w14:textId="77777777" w:rsidR="00CF5D92" w:rsidRDefault="00CF5D92" w:rsidP="00CF5D92">
      <w:pPr>
        <w:pStyle w:val="BB-Contentions"/>
      </w:pPr>
      <w:r>
        <w:t>SOLVENCY</w:t>
      </w:r>
    </w:p>
    <w:p w14:paraId="6AF330EC" w14:textId="77777777" w:rsidR="00CF5D92" w:rsidRDefault="00CF5D92" w:rsidP="00CF5D92">
      <w:pPr>
        <w:pStyle w:val="BB-Contentions"/>
      </w:pPr>
      <w:r>
        <w:t>1. Russian suspicions. Effectiveness of US rhetoric and support is limited by Russian suspicions and could even undermine intended beneficiaries</w:t>
      </w:r>
    </w:p>
    <w:p w14:paraId="0EA8AF85" w14:textId="77777777" w:rsidR="00CF5D92" w:rsidRDefault="00CF5D92" w:rsidP="00CF5D92">
      <w:pPr>
        <w:pStyle w:val="BB-Citation"/>
      </w:pPr>
      <w:r w:rsidRPr="00990809">
        <w:rPr>
          <w:u w:val="single"/>
        </w:rPr>
        <w:t>Commission on U.S. Policy toward Russia 2009.</w:t>
      </w:r>
      <w:r>
        <w:t xml:space="preserve"> Commission on U.S. Policy toward Russia (chaired by former Senators Chuck Hagel and Gary Hart; a joint project of The Nixon Center and the Belfer Center for Science and International Affairs, a research center within Harvard University’s John F. Kennedy School of Government) March 2009 The Right Direction for US Policy Toward Russia, </w:t>
      </w:r>
      <w:hyperlink r:id="rId870" w:history="1">
        <w:r w:rsidRPr="00F1395B">
          <w:rPr>
            <w:rStyle w:val="Hyperlink"/>
          </w:rPr>
          <w:t>http://www.nixoncenter.org/RussiaReport09.pdf</w:t>
        </w:r>
      </w:hyperlink>
    </w:p>
    <w:p w14:paraId="78623670" w14:textId="77777777" w:rsidR="00CF5D92" w:rsidRDefault="00CF5D92" w:rsidP="00CF5D92">
      <w:pPr>
        <w:pStyle w:val="BB-Evidence"/>
      </w:pPr>
      <w:r>
        <w:t>Moreover, building a functioning democracy is no simple task, and few governments welcome deep involvement in these processes and decisions by outsiders—especially foreign governments. Though exchange programs and technical assistance can continue to contribute to developing civil society in Russia, America’s ability to help Moscow develop stronger democratic institutions is fundamentally limited both by a suspicious government and a disillusioned and skeptical public. In fact, U.S. financial and rhetorical support can even undermine its intended beneficiaries if it is not pursued cautiously.</w:t>
      </w:r>
    </w:p>
    <w:p w14:paraId="6ACF5E92" w14:textId="77777777" w:rsidR="00CF5D92" w:rsidRDefault="00CF5D92" w:rsidP="00CF5D92">
      <w:pPr>
        <w:pStyle w:val="BB-Contentions"/>
      </w:pPr>
      <w:r>
        <w:t>Russia actively rejects US democracy aid</w:t>
      </w:r>
    </w:p>
    <w:p w14:paraId="306BF8DB" w14:textId="77777777" w:rsidR="00CF5D92" w:rsidRDefault="00CF5D92" w:rsidP="00CF5D92">
      <w:pPr>
        <w:pStyle w:val="BB-Citation"/>
        <w:rPr>
          <w:rFonts w:cs="Verdana"/>
        </w:rPr>
      </w:pPr>
      <w:r w:rsidRPr="00990809">
        <w:rPr>
          <w:rFonts w:cs="Verdana"/>
          <w:u w:val="single"/>
        </w:rPr>
        <w:t>Thomas Carothers 2006.</w:t>
      </w:r>
      <w:r>
        <w:rPr>
          <w:rFonts w:cs="Verdana"/>
        </w:rPr>
        <w:t xml:space="preserve"> Thomas Carothers (Director of the Democracy and Rule of Law Project at the Carnegie Endowment for International Peace) FOREIGN AFFAIRS 1 Mar 2006 The Backlash Against Democracy Promotion </w:t>
      </w:r>
      <w:hyperlink r:id="rId871" w:history="1">
        <w:r w:rsidRPr="00F1395B">
          <w:rPr>
            <w:rStyle w:val="Hyperlink"/>
            <w:rFonts w:cs="Verdana"/>
          </w:rPr>
          <w:t>http://goliath.ecnext.com/coms2/gi_0199-5305696/The-Backlash-Against-Democracy-Promotion.html</w:t>
        </w:r>
      </w:hyperlink>
    </w:p>
    <w:p w14:paraId="3936C01A" w14:textId="77777777" w:rsidR="00CF5D92" w:rsidRDefault="00CF5D92" w:rsidP="00CF5D92">
      <w:pPr>
        <w:pStyle w:val="BB-Evidence"/>
      </w:pPr>
      <w:r w:rsidRPr="006864BC">
        <w:rPr>
          <w:rFonts w:cs="arial, helvetica, sans-serif"/>
          <w:u w:val="single"/>
        </w:rPr>
        <w:t>The most systematic and forceful resistance to Western democracy aid has come from Russia under Putin. The NGO law is just one of a series of recent actions Moscow has taken to constrain or challenge democracy- promotion groups</w:t>
      </w:r>
      <w:r>
        <w:rPr>
          <w:rFonts w:cs="arial, helvetica, sans-serif"/>
        </w:rPr>
        <w:t xml:space="preserve">. The Kremlin has also attacked the Organization for Security and Cooperation in Europe (OSCE) for its election-monitoring work in Russia and neighboring countries. </w:t>
      </w:r>
      <w:r w:rsidRPr="006864BC">
        <w:rPr>
          <w:rFonts w:cs="arial, helvetica, sans-serif"/>
          <w:u w:val="single"/>
        </w:rPr>
        <w:t>Several U.S. democracy- promotion groups have experienced minor but pointed harassment from Russian authorities. Putin's government has criticized Russian NGOs working on human rights or other politically sensitive issues for accepting outside funds, and senior Russian officials have denounced external democracy aid as subversive and anti-Russian. President Putin has also taken to warning fellow autocrats in surrounding countries of the dangers of allowing such aid</w:t>
      </w:r>
      <w:r>
        <w:rPr>
          <w:rFonts w:cs="arial, helvetica, sans-serif"/>
        </w:rPr>
        <w:t xml:space="preserve">, and Russia has started building its own capacity to provide parallel forms of assistance, through election monitors and political consultants. </w:t>
      </w:r>
      <w:r w:rsidRPr="006864BC">
        <w:rPr>
          <w:rFonts w:cs="arial, helvetica, sans-serif"/>
          <w:u w:val="single"/>
        </w:rPr>
        <w:t xml:space="preserve">Putin's supporters have cast his campaign against pro-democracy groups as a security imperative, asserting that the United States is trying to encircle Russia with pro- Western governments and subvert its political order. </w:t>
      </w:r>
      <w:r>
        <w:rPr>
          <w:rFonts w:cs="arial, helvetica, sans-serif"/>
        </w:rPr>
        <w:t>Russia is not the only country pushing back against Western democracy assistance; the resistance has become a widespread post-Soviet pastime.</w:t>
      </w:r>
    </w:p>
    <w:p w14:paraId="0474776C" w14:textId="77777777" w:rsidR="00CF5D92" w:rsidRDefault="00CF5D92" w:rsidP="00CF5D92">
      <w:pPr>
        <w:pStyle w:val="BB-Contentions"/>
      </w:pPr>
      <w:r>
        <w:lastRenderedPageBreak/>
        <w:t>2. Limited influence. Ability of US to shape what happens inside Russia is exaggerated and misunderstood</w:t>
      </w:r>
    </w:p>
    <w:p w14:paraId="031612C6" w14:textId="77777777" w:rsidR="00CF5D92" w:rsidRDefault="00CF5D92" w:rsidP="00CF5D92">
      <w:pPr>
        <w:pStyle w:val="BB-Citation"/>
      </w:pPr>
      <w:r w:rsidRPr="00990809">
        <w:rPr>
          <w:u w:val="single"/>
        </w:rPr>
        <w:t>Dr. Sarah Mendelson 2009</w:t>
      </w:r>
      <w:r>
        <w:t xml:space="preserve">. Sarah E. Mendelson (PhD </w:t>
      </w:r>
      <w:r>
        <w:rPr>
          <w:rFonts w:ascii="verdana, arial, helvetica, sans" w:hAnsi="verdana, arial, helvetica, sans" w:cs="verdana, arial, helvetica, sans"/>
        </w:rPr>
        <w:t xml:space="preserve">political science from Columbia University; </w:t>
      </w:r>
      <w:r>
        <w:t xml:space="preserve">director, Human Rights and Security Initiative, Center for Strategic &amp; International Studies) 2009 U.S.-Russian Relations and the Democracy and Rule of Law Deficit </w:t>
      </w:r>
      <w:hyperlink r:id="rId872" w:history="1">
        <w:r w:rsidRPr="00F1395B">
          <w:rPr>
            <w:rStyle w:val="Hyperlink"/>
          </w:rPr>
          <w:t>http://www.tcf.org/Publications/InternationalAffairs/US-RussianRelationsandtheDemocracyandRuleofLawDeficit.pdf</w:t>
        </w:r>
      </w:hyperlink>
    </w:p>
    <w:p w14:paraId="00DAF3AD" w14:textId="77777777" w:rsidR="00CF5D92" w:rsidRDefault="00CF5D92" w:rsidP="00CF5D92">
      <w:pPr>
        <w:pStyle w:val="BB-Evidence"/>
      </w:pPr>
      <w:r w:rsidRPr="006864BC">
        <w:rPr>
          <w:u w:val="single"/>
        </w:rPr>
        <w:t>The ability of any U.S. administration to shape what happens inside Russia has long been exaggerated and misunderstood. The impact of foreign assistance clearly matters to those individuals who receive funds and technical training, but recent evidence suggests that how the United States conducts itself in the world has far more weight in terms of its ability to bolster or undermine democracy, human rights and the rule of law in other countries</w:t>
      </w:r>
      <w:r>
        <w:t>. For example, U.S. noncompliance with human rights norms and laws has enabled, although not caused, Russia’s authoritarian drift. Therefore, a robust and comprehensive effort to opt back in to international legal frameworks will have important knock-on effects for our relations with Russia, in addition to bolstering our ability to work with allies.</w:t>
      </w:r>
    </w:p>
    <w:p w14:paraId="6AC2DABC" w14:textId="77777777" w:rsidR="00CF5D92" w:rsidRDefault="00CF5D92" w:rsidP="00CF5D92">
      <w:pPr>
        <w:pStyle w:val="BB-Contentions"/>
      </w:pPr>
      <w:r>
        <w:t>3. Partly Our Fault: Authoritarian trends in Russia are linked to US foreign policy. Example: Russian use of force in Chechnya links to NATO force in Kosovo</w:t>
      </w:r>
    </w:p>
    <w:p w14:paraId="504E598C" w14:textId="77777777" w:rsidR="00CF5D92" w:rsidRDefault="00CF5D92" w:rsidP="00CF5D92">
      <w:pPr>
        <w:pStyle w:val="BB-Contentions"/>
      </w:pPr>
      <w:r>
        <w:t>Impact/Analysis: Affirmative plan doesn't solve the root cause (US behavior), it attacks only the symptom (Russian authoritarianism)</w:t>
      </w:r>
    </w:p>
    <w:p w14:paraId="68CE353C" w14:textId="77777777" w:rsidR="00CF5D92" w:rsidRDefault="00CF5D92" w:rsidP="00CF5D92">
      <w:pPr>
        <w:pStyle w:val="BB-Citation"/>
      </w:pPr>
      <w:r w:rsidRPr="00990809">
        <w:rPr>
          <w:u w:val="single"/>
        </w:rPr>
        <w:t>Dr. Sarah Mendelson 2009</w:t>
      </w:r>
      <w:r>
        <w:t xml:space="preserve">. Sarah E. Mendelson (PhD </w:t>
      </w:r>
      <w:r>
        <w:rPr>
          <w:rFonts w:ascii="verdana, arial, helvetica, sans" w:hAnsi="verdana, arial, helvetica, sans" w:cs="verdana, arial, helvetica, sans"/>
        </w:rPr>
        <w:t xml:space="preserve">political science from Columbia University; </w:t>
      </w:r>
      <w:r>
        <w:t xml:space="preserve">director, Human Rights and Security Initiative, Center for Strategic &amp; International Studies) 2009 U.S.-Russian Relations and the Democracy and Rule of Law Deficit </w:t>
      </w:r>
      <w:hyperlink r:id="rId873" w:history="1">
        <w:r w:rsidRPr="00F1395B">
          <w:rPr>
            <w:rStyle w:val="Hyperlink"/>
          </w:rPr>
          <w:t>http://www.tcf.org/Publications/InternationalAffairs/US-RussianRelationsandtheDemocracyandRuleofLawDeficit.pdf</w:t>
        </w:r>
      </w:hyperlink>
    </w:p>
    <w:p w14:paraId="49DD35C8" w14:textId="77777777" w:rsidR="00CF5D92" w:rsidRDefault="00CF5D92" w:rsidP="00CF5D92">
      <w:pPr>
        <w:pStyle w:val="BB-Evidence"/>
      </w:pPr>
      <w:r>
        <w:t>An important aspect of effectively coping with authoritarian trends in Russia will involve Obama administration officials reading Russians correctly—by accurately assessing where their values, views, and interests intersect with and diverge from ours, and most important, anticipating how U.S. policies in one area affect or trigger Russian responses in others. For example, some experts speculate, much to the displeasure of former Clinton administration officials, that NATO’s use of force in Kosovo partly led to the Russian General Staff planning a second war in Chechnya. The argument is that, when NATO used force, the General Staff decided that it had a green light to do so in Chechnya.</w:t>
      </w:r>
    </w:p>
    <w:p w14:paraId="46652494" w14:textId="77777777" w:rsidR="00CF5D92" w:rsidRDefault="00CF5D92" w:rsidP="00CF5D92">
      <w:pPr>
        <w:pStyle w:val="BB-Contentions"/>
      </w:pPr>
      <w:r>
        <w:t>4. US Hypocrisy.</w:t>
      </w:r>
    </w:p>
    <w:p w14:paraId="31392353" w14:textId="77777777" w:rsidR="00CF5D92" w:rsidRDefault="00CF5D92" w:rsidP="00CF5D92">
      <w:pPr>
        <w:pStyle w:val="BB-Contentions"/>
      </w:pPr>
      <w:r>
        <w:t>US policies fail to uphold human rights; if we reformed our behavior, it would do much more to improve human rights in Russia</w:t>
      </w:r>
    </w:p>
    <w:p w14:paraId="780CEDA8" w14:textId="77777777" w:rsidR="00CF5D92" w:rsidRDefault="00CF5D92" w:rsidP="00CF5D92">
      <w:pPr>
        <w:pStyle w:val="BB-Citation"/>
      </w:pPr>
      <w:r w:rsidRPr="00990809">
        <w:rPr>
          <w:u w:val="single"/>
        </w:rPr>
        <w:t>Dr. Sarah Mendelson 2009</w:t>
      </w:r>
      <w:r>
        <w:t xml:space="preserve">. Sarah E. Mendelson (PhD </w:t>
      </w:r>
      <w:r>
        <w:rPr>
          <w:rFonts w:ascii="verdana, arial, helvetica, sans" w:hAnsi="verdana, arial, helvetica, sans" w:cs="verdana, arial, helvetica, sans"/>
        </w:rPr>
        <w:t xml:space="preserve">political science from Columbia University; </w:t>
      </w:r>
      <w:r>
        <w:t xml:space="preserve">director, Human Rights and Security Initiative, Center for Strategic &amp; International Studies) 2009 U.S.-Russian Relations and the Democracy and Rule of Law Deficit </w:t>
      </w:r>
      <w:hyperlink r:id="rId874" w:history="1">
        <w:r w:rsidRPr="00F1395B">
          <w:rPr>
            <w:rStyle w:val="Hyperlink"/>
          </w:rPr>
          <w:t>http://www.tcf.org/Publications/InternationalAffairs/US-RussianRelationsandtheDemocracyandRuleofLawDeficit.pdf</w:t>
        </w:r>
      </w:hyperlink>
    </w:p>
    <w:p w14:paraId="23064350" w14:textId="77777777" w:rsidR="00CF5D92" w:rsidRDefault="00CF5D92" w:rsidP="00CF5D92">
      <w:pPr>
        <w:pStyle w:val="BB-Evidence"/>
      </w:pPr>
      <w:r>
        <w:t>The United States needs to shape the larger policy context in a positive, rather than a negative, way. An array of new U.S. policies unrelated to Russia (such as closing Guantánamo, ending detention without charge, and halting unlawful interrogation of terror suspects) can help restore U.S. soft power, as well as repair the international architecture that Russia (correctly) views as weak and that it (regrettably) seeks to replace. If the United States once again is associated with justice instead of injustice, it will do much to shore up human rights activists inside Russia. It will also challenge core assumptions that have taken hold within the Russian elite about the hypocrisy and weakness of democracy and human rights norms within the international system.</w:t>
      </w:r>
    </w:p>
    <w:p w14:paraId="42512283" w14:textId="77777777" w:rsidR="00CF5D92" w:rsidRDefault="00CF5D92" w:rsidP="00CF5D92">
      <w:pPr>
        <w:pStyle w:val="BB-Contentions"/>
      </w:pPr>
      <w:r>
        <w:lastRenderedPageBreak/>
        <w:t>US human rights abuses enable abuse inside Russia</w:t>
      </w:r>
    </w:p>
    <w:p w14:paraId="3DA5DC3F" w14:textId="77777777" w:rsidR="00CF5D92" w:rsidRDefault="00CF5D92" w:rsidP="00CF5D92">
      <w:pPr>
        <w:pStyle w:val="BB-Citation"/>
      </w:pPr>
      <w:r w:rsidRPr="00990809">
        <w:rPr>
          <w:u w:val="single"/>
        </w:rPr>
        <w:t>Dr. Sarah Mendelson 2009</w:t>
      </w:r>
      <w:r>
        <w:t xml:space="preserve">. Sarah E. Mendelson (PhD </w:t>
      </w:r>
      <w:r>
        <w:rPr>
          <w:rFonts w:ascii="verdana, arial, helvetica, sans" w:hAnsi="verdana, arial, helvetica, sans" w:cs="verdana, arial, helvetica, sans"/>
        </w:rPr>
        <w:t xml:space="preserve">political science from Columbia University; </w:t>
      </w:r>
      <w:r>
        <w:t xml:space="preserve">director, Human Rights and Security Initiative, Center for Strategic &amp; International Studies) 2009 U.S.-Russian Relations and the Democracy and Rule of Law Deficit </w:t>
      </w:r>
      <w:hyperlink r:id="rId875" w:history="1">
        <w:r w:rsidRPr="00F1395B">
          <w:rPr>
            <w:rStyle w:val="Hyperlink"/>
          </w:rPr>
          <w:t>http://www.tcf.org/Publications/InternationalAffairs/US-RussianRelationsandtheDemocracyandRuleofLawDeficit.pdf</w:t>
        </w:r>
      </w:hyperlink>
    </w:p>
    <w:p w14:paraId="1EFF42DE" w14:textId="77777777" w:rsidR="00CF5D92" w:rsidRDefault="00CF5D92" w:rsidP="00CF5D92">
      <w:pPr>
        <w:pStyle w:val="BB-Evidence"/>
      </w:pPr>
      <w:r w:rsidRPr="006864BC">
        <w:rPr>
          <w:u w:val="single"/>
        </w:rPr>
        <w:t>In fact, coping with authoritarian trends in Russia (and elsewhere) will involve changes in U.S. policies that have, on the surface, nothing to do with Russia. Bush administration counterterrorism policies that authorized torture, indefinite detention of terrorist suspects, and the rendering of detainees to secret prisons and Guantánamo have had numerous negative unintended consequences for U.S. national security,</w:t>
      </w:r>
      <w:r>
        <w:t xml:space="preserve"> including serving as a recruitment tool for al Qaeda and insurgents in Iraq. </w:t>
      </w:r>
      <w:r w:rsidRPr="006864BC">
        <w:rPr>
          <w:u w:val="single"/>
        </w:rPr>
        <w:t>Less often recognized, these policies also have undercut whatever leverage the United States had, as well as limited the effectiveness of American decision-makers, to push back on authoritarian policies adopted by, among others, the Putin administration. At its worst, American departures from the rule of law may have enabled abuse inside Russia. These departures certainly left human rights defenders isolated. Repairing the damage to U.S. soft power and reversing the departure from human rights norms that characterized the Bush administration’s counterterrorism policies will provide the Obama administration strategic and moral authority and improve the ability of the United States to work with allies. It also can have positive consequences for Obama’s Russia policy.</w:t>
      </w:r>
    </w:p>
    <w:p w14:paraId="41B4FA4B" w14:textId="77777777" w:rsidR="00CF5D92" w:rsidRDefault="00CF5D92" w:rsidP="00CF5D92">
      <w:pPr>
        <w:pStyle w:val="BB-Contentions"/>
      </w:pPr>
      <w:r>
        <w:t>Russia says US has no right to lecture them on human rights while engaging in our own abuses</w:t>
      </w:r>
    </w:p>
    <w:p w14:paraId="56F2D933" w14:textId="77777777" w:rsidR="00CF5D92" w:rsidRDefault="00CF5D92" w:rsidP="00CF5D92">
      <w:pPr>
        <w:pStyle w:val="BB-Citation"/>
      </w:pPr>
      <w:r w:rsidRPr="00990809">
        <w:rPr>
          <w:u w:val="single"/>
        </w:rPr>
        <w:t>Reuters news service, March 2010.</w:t>
      </w:r>
      <w:r>
        <w:t xml:space="preserve"> REUTERS 12 Mar 2010 Russia dismisses U.S. human rights report </w:t>
      </w:r>
      <w:hyperlink r:id="rId876" w:history="1">
        <w:r w:rsidRPr="00F1395B">
          <w:rPr>
            <w:rStyle w:val="Hyperlink"/>
          </w:rPr>
          <w:t>http://www.reuters.com/article/idUSTRE62B37620100312</w:t>
        </w:r>
      </w:hyperlink>
    </w:p>
    <w:p w14:paraId="3D835E15" w14:textId="77777777" w:rsidR="00CF5D92" w:rsidRDefault="00CF5D92" w:rsidP="00CF5D92">
      <w:pPr>
        <w:pStyle w:val="BB-Evidence"/>
      </w:pPr>
      <w:r>
        <w:rPr>
          <w:rFonts w:cs="arial, helvetica, sans"/>
        </w:rPr>
        <w:t xml:space="preserve">As in past years, </w:t>
      </w:r>
      <w:r w:rsidRPr="005820E6">
        <w:t>Russia</w:t>
      </w:r>
      <w:r>
        <w:rPr>
          <w:rFonts w:cs="arial, helvetica, sans"/>
        </w:rPr>
        <w:t xml:space="preserve"> said the United States had no right to lecture others. The Foreign Ministry said it was looking forward to a U.S. report on human rights in the United States and singled out U.S. military prisons in Afghanistan and Guantanamo Bay. "It would be interesting to learn how (the State Department), which loves to moralize on the issue of human rights, would comment on torture and inhumane or humiliating treatment in the United States itself," the statement said. "And not just the widely known cases in Bagram and the special prison in Guantanamo -- which, contrary to the administration's promises, just doesn't close -- but also in the prisons and on the streets of America," it said.</w:t>
      </w:r>
    </w:p>
    <w:p w14:paraId="73BD1C53" w14:textId="77777777" w:rsidR="00CF5D92" w:rsidRDefault="00CF5D92" w:rsidP="00CF5D92">
      <w:pPr>
        <w:pStyle w:val="BB-Contentions"/>
      </w:pPr>
      <w:r>
        <w:t>5. Failed last time we tried it.</w:t>
      </w:r>
    </w:p>
    <w:p w14:paraId="38F48E0B" w14:textId="77777777" w:rsidR="00CF5D92" w:rsidRDefault="00CF5D92" w:rsidP="00CF5D92">
      <w:pPr>
        <w:pStyle w:val="BB-Contentions"/>
      </w:pPr>
      <w:r>
        <w:t>Bush was outspoken on human rights in Russia - they got mad, and they didn't fix the problems</w:t>
      </w:r>
    </w:p>
    <w:p w14:paraId="18FA196F" w14:textId="77777777" w:rsidR="00CF5D92" w:rsidRDefault="00CF5D92" w:rsidP="00CF5D92">
      <w:pPr>
        <w:pStyle w:val="BB-Citation"/>
      </w:pPr>
      <w:r w:rsidRPr="00990809">
        <w:rPr>
          <w:u w:val="single"/>
        </w:rPr>
        <w:t>Andrew Osborn, October 2009.</w:t>
      </w:r>
      <w:r>
        <w:t xml:space="preserve"> Andrew Osborn (journalist) 13 Oct 2009 Washington to tone down criticism of Russian human rights record, TELEGRAPH (British newspaper) </w:t>
      </w:r>
      <w:hyperlink r:id="rId877" w:history="1">
        <w:r w:rsidRPr="00F1395B">
          <w:rPr>
            <w:rStyle w:val="Hyperlink"/>
          </w:rPr>
          <w:t>http://www.telegraph.co.uk/news/worldnews/northamerica/usa/barackobama/6318943/Washington-to-tone-down-criticism-of-Russian-human-rights-record.html</w:t>
        </w:r>
      </w:hyperlink>
    </w:p>
    <w:p w14:paraId="4DAE7E35" w14:textId="77777777" w:rsidR="00CF5D92" w:rsidRDefault="00CF5D92" w:rsidP="00CF5D92">
      <w:pPr>
        <w:pStyle w:val="BB-Evidence"/>
      </w:pPr>
      <w:r w:rsidRPr="006864BC">
        <w:rPr>
          <w:u w:val="single"/>
        </w:rPr>
        <w:t>The Bush administration by contrast was outspoken on rights issue, often infuriating the Kremlin with outbursts that Moscow deemed patronising. On one famous occasion, in 2005, then President Bush subjected then President Putin to a public lecture on the fundamentals of democracy that left the Russian leader seething. Bush singled out serious concerns over the rule of law, the freedom of the press and Kremlin treatment of the opposition, all three issues which critics say are just as problematic today as they were then</w:t>
      </w:r>
      <w:r>
        <w:t>. Members of the Bush administration were also publicly scathing about the Russian authorities’ failure to stop journalists and human rights activists being murdered.</w:t>
      </w:r>
    </w:p>
    <w:p w14:paraId="3A2C8AA6" w14:textId="77777777" w:rsidR="00CF5D92" w:rsidRDefault="00CF5D92" w:rsidP="00CF5D92">
      <w:pPr>
        <w:pStyle w:val="BB-Contentions"/>
      </w:pPr>
      <w:r>
        <w:t>DISADVANTAGES</w:t>
      </w:r>
    </w:p>
    <w:p w14:paraId="59CFE283" w14:textId="77777777" w:rsidR="00CF5D92" w:rsidRDefault="00CF5D92" w:rsidP="00CF5D92">
      <w:pPr>
        <w:pStyle w:val="BB-Contentions"/>
      </w:pPr>
      <w:r>
        <w:t>1. Inconsistent standards</w:t>
      </w:r>
    </w:p>
    <w:p w14:paraId="17319E20" w14:textId="77777777" w:rsidR="00CF5D92" w:rsidRDefault="00CF5D92" w:rsidP="00CF5D92">
      <w:pPr>
        <w:pStyle w:val="BB-Contentions"/>
      </w:pPr>
      <w:r>
        <w:t>Link: We're using a double standard to judge Russia on human rights</w:t>
      </w:r>
    </w:p>
    <w:p w14:paraId="658BDFA1" w14:textId="77777777" w:rsidR="00CF5D92" w:rsidRDefault="00CF5D92" w:rsidP="00CF5D92">
      <w:pPr>
        <w:pStyle w:val="BB-Citation"/>
      </w:pPr>
      <w:r w:rsidRPr="00990809">
        <w:rPr>
          <w:u w:val="single"/>
        </w:rPr>
        <w:t>Rachel Salzman, May 2010.</w:t>
      </w:r>
      <w:r>
        <w:t xml:space="preserve"> Rachel Salzman (Program Manager, Euro-Atlantic Security Initiative at Carnegie Endowment for International Peace; formerly Program Assistant, US Policy Toward Russia at American Academy of Arts &amp; Sciences) May 2010 U.S. POLICY TOWARD RUSSIA A Review of Policy Recommendations (brackets in original) </w:t>
      </w:r>
      <w:hyperlink r:id="rId878" w:history="1">
        <w:r w:rsidRPr="00F1395B">
          <w:rPr>
            <w:rStyle w:val="Hyperlink"/>
          </w:rPr>
          <w:t>http://www.amacad.org/russia/recommendations.pdf</w:t>
        </w:r>
      </w:hyperlink>
    </w:p>
    <w:p w14:paraId="420F118F" w14:textId="77777777" w:rsidR="00CF5D92" w:rsidRDefault="00CF5D92" w:rsidP="00CF5D92">
      <w:pPr>
        <w:pStyle w:val="BB-Evidence"/>
      </w:pPr>
      <w:r>
        <w:t>Critics of democracy</w:t>
      </w:r>
      <w:r>
        <w:rPr>
          <w:rFonts w:ascii="Marker Felt" w:hAnsi="Marker Felt"/>
        </w:rPr>
        <w:t>‐</w:t>
      </w:r>
      <w:r>
        <w:t>building efforts in Russia often accuse the United States of employing a double standard. Steven Pifer writes, “[I]f Washington publicly takes Moscow to task on democracy while ignoring similar (or worse) problems in Central Asia or in oil</w:t>
      </w:r>
      <w:r>
        <w:rPr>
          <w:rFonts w:ascii="Marker Felt" w:hAnsi="Marker Felt"/>
        </w:rPr>
        <w:t>‐</w:t>
      </w:r>
      <w:r>
        <w:t>rich friends in the Middle East, it should not be surprised if the Kremlin concludes that the goal is embarrassing Russia rather than promoting democratic norms.” Others concur with the Russian allegation that Russia is held to a higher standard than other nations.</w:t>
      </w:r>
    </w:p>
    <w:p w14:paraId="57216E45" w14:textId="77777777" w:rsidR="00CF5D92" w:rsidRDefault="00CF5D92" w:rsidP="00CF5D92">
      <w:pPr>
        <w:pStyle w:val="BB-Contentions"/>
      </w:pPr>
      <w:r>
        <w:lastRenderedPageBreak/>
        <w:t xml:space="preserve">Impact: Selective criticism of </w:t>
      </w:r>
      <w:r w:rsidRPr="006864BC">
        <w:t>certain</w:t>
      </w:r>
      <w:r>
        <w:t xml:space="preserve"> countries' human rights leads to cynicism about US efforts to promote democracy; dissidents in undemocratic countries don't want to be associated with our efforts</w:t>
      </w:r>
    </w:p>
    <w:p w14:paraId="3890264F" w14:textId="77777777" w:rsidR="00CF5D92" w:rsidRDefault="00CF5D92" w:rsidP="00CF5D92">
      <w:pPr>
        <w:pStyle w:val="BB-Citation"/>
      </w:pPr>
      <w:r w:rsidRPr="00990809">
        <w:rPr>
          <w:u w:val="single"/>
        </w:rPr>
        <w:t>Tom Malinowski with Human Rights Watch in June 2007.</w:t>
      </w:r>
      <w:r>
        <w:t xml:space="preserve"> Tom Malinowski (Human Rights Watch Washington advocacy director) testimony before US House of Representatives Subcommittee on International Organizations, Human Rights, and Oversight, Is There a Human Rights Double Standard? US Policy Toward Saudi Arabia, Iran, Uzbekistan, and Pakistan 14 JUNE 2007 </w:t>
      </w:r>
      <w:hyperlink r:id="rId879" w:history="1">
        <w:r w:rsidRPr="00F1395B">
          <w:rPr>
            <w:rStyle w:val="Hyperlink"/>
          </w:rPr>
          <w:t>http://www.hrw.org/en/news/2007/06/13/there-human-rights-double-standardbrus-policy-toward-saudi-arabia-iran-uzbekistan-an</w:t>
        </w:r>
      </w:hyperlink>
    </w:p>
    <w:p w14:paraId="0D1A64FE" w14:textId="77777777" w:rsidR="00CF5D92" w:rsidRDefault="00CF5D92" w:rsidP="00CF5D92">
      <w:pPr>
        <w:pStyle w:val="BB-Evidence"/>
      </w:pPr>
      <w:r>
        <w:rPr>
          <w:rFonts w:cs="georgia, serif"/>
        </w:rPr>
        <w:t>The United States is most effective in promoting liberty and human rights when people around the world believe it is rising above narrow self interest to defend universal ideals. If, instead, the U.S. government’s rhetoric about democracy is seen as a weapon it uses only against its enemies, people around the world become cynical about everything the United States does in the name of freedom. Under such circumstances, dictators in countries like Iran or Cuba can deflect U.S. criticism by arguing that it’s selective. Dissidents in places like Egypt and Saudi Arabia doubt that the United States is really on their side; they suspect it is using its freedom agenda to mask other ends, and they're less willing to be associated with U.S. democracy programs.</w:t>
      </w:r>
    </w:p>
    <w:p w14:paraId="48A111E8" w14:textId="77777777" w:rsidR="00CF5D92" w:rsidRDefault="00CF5D92" w:rsidP="00CF5D92">
      <w:pPr>
        <w:pStyle w:val="BB-Contentions"/>
      </w:pPr>
      <w:r>
        <w:t>2. Nuclear weapons and nuclear war</w:t>
      </w:r>
    </w:p>
    <w:p w14:paraId="6638BC82" w14:textId="77777777" w:rsidR="00CF5D92" w:rsidRDefault="00CF5D92" w:rsidP="00CF5D92">
      <w:pPr>
        <w:pStyle w:val="BB-Contentions"/>
      </w:pPr>
      <w:r>
        <w:t>Link: cross-apply Solvency #5 above. Russia got mad the last time we escalated human rights in our foreign policy with them</w:t>
      </w:r>
    </w:p>
    <w:p w14:paraId="29A4AF27" w14:textId="77777777" w:rsidR="00CF5D92" w:rsidRDefault="00CF5D92" w:rsidP="00CF5D92">
      <w:pPr>
        <w:pStyle w:val="BB-Contentions"/>
      </w:pPr>
      <w:r>
        <w:t>Impact: We need Russia's cooperation to prevent nuclear war</w:t>
      </w:r>
    </w:p>
    <w:p w14:paraId="2DE04289" w14:textId="77777777" w:rsidR="00CF5D92" w:rsidRDefault="00CF5D92" w:rsidP="00CF5D92">
      <w:pPr>
        <w:pStyle w:val="BB-Citation"/>
      </w:pPr>
      <w:r w:rsidRPr="00990809">
        <w:rPr>
          <w:u w:val="single"/>
        </w:rPr>
        <w:t>Commission on U.S. Policy toward Russia 2009.</w:t>
      </w:r>
      <w:r>
        <w:t xml:space="preserve"> Commission on U.S. Policy toward Russia (chaired by former Senators Chuck Hagel and Gary Hart; a joint project of The Nixon Center and the Belfer Center for Science and International Affairs, a research center within Harvard University’s John F. Kennedy School of Government) March 2009 The Right Direction for US Policy Toward Russia, </w:t>
      </w:r>
      <w:hyperlink r:id="rId880" w:history="1">
        <w:r w:rsidRPr="00F1395B">
          <w:rPr>
            <w:rStyle w:val="Hyperlink"/>
          </w:rPr>
          <w:t>http://www.nixoncenter.org/RussiaReport09.pdf</w:t>
        </w:r>
      </w:hyperlink>
    </w:p>
    <w:p w14:paraId="0F6553AB" w14:textId="77777777" w:rsidR="00CF5D92" w:rsidRDefault="00CF5D92" w:rsidP="00CF5D92">
      <w:pPr>
        <w:pStyle w:val="BB-Evidence"/>
      </w:pPr>
      <w:r>
        <w:t>The detonation of even a single nuclear warhead in the United States would have catastrophic consequences for America and its future. Likewise, the use of only one nuclear weapon anywhere else would also profoundly affect the United States through its considerable global political and economic consequences. Without deep Russian cooperation, no strategy is likely to succeed in preventing the proliferation of nuclear weapons, nuclear terrorism, and nuclear war.</w:t>
      </w:r>
    </w:p>
    <w:p w14:paraId="3D478F0E" w14:textId="77777777" w:rsidR="00CF5D92" w:rsidRDefault="00CF5D92" w:rsidP="00CF5D92">
      <w:pPr>
        <w:pStyle w:val="BB-Contentions"/>
      </w:pPr>
      <w:r>
        <w:t>3. Anti-Democracy backlash</w:t>
      </w:r>
    </w:p>
    <w:p w14:paraId="7D47CDF2" w14:textId="77777777" w:rsidR="00CF5D92" w:rsidRDefault="00CF5D92" w:rsidP="00CF5D92">
      <w:pPr>
        <w:pStyle w:val="BB-Contentions"/>
      </w:pPr>
      <w:r>
        <w:t>Link: Human rights pressure creates backlash against American intervention. Historically, this happened when Pres. G.W. Bush emphasized democracy</w:t>
      </w:r>
    </w:p>
    <w:p w14:paraId="46B4B027" w14:textId="77777777" w:rsidR="00CF5D92" w:rsidRDefault="00CF5D92" w:rsidP="00CF5D92">
      <w:pPr>
        <w:pStyle w:val="BB-Citation"/>
      </w:pPr>
      <w:r w:rsidRPr="00990809">
        <w:rPr>
          <w:u w:val="single"/>
        </w:rPr>
        <w:t>Thomas Carothers 2006.</w:t>
      </w:r>
      <w:r>
        <w:t xml:space="preserve"> Thomas Carothers (Director of the Democracy and Rule of Law Project at the Carnegie Endowment for International Peace) FOREIGN AFFAIRS 1 Mar 2006 The Backlash Against Democracy Promotion </w:t>
      </w:r>
      <w:hyperlink r:id="rId881" w:history="1">
        <w:r w:rsidRPr="00F1395B">
          <w:rPr>
            <w:rStyle w:val="Hyperlink"/>
          </w:rPr>
          <w:t>http://goliath.ecnext.com/coms2/gi_0199-5305696/The-Backlash-Against-Democracy-Promotion.html</w:t>
        </w:r>
      </w:hyperlink>
    </w:p>
    <w:p w14:paraId="1CD6B019" w14:textId="77777777" w:rsidR="00CF5D92" w:rsidRPr="006864BC" w:rsidRDefault="00CF5D92" w:rsidP="00CF5D92">
      <w:pPr>
        <w:pStyle w:val="BB-Evidence"/>
        <w:rPr>
          <w:u w:val="single"/>
        </w:rPr>
      </w:pPr>
      <w:r w:rsidRPr="006864BC">
        <w:rPr>
          <w:u w:val="single"/>
        </w:rPr>
        <w:t>In January, Russian President Vladimir Putin signed into law a controversial new bill imposing heightened controls on local and foreign nongovernmental organizations (NGOs) operating in the country</w:t>
      </w:r>
      <w:r>
        <w:t xml:space="preserve">. The new legislation, which requires all NGOs in Russia to inform the government in advance about every project they intend to conduct, is another marker of the country's dispiriting slide back toward authoritarianism. The law is also a sign of an equally disturbing and much broader trend. </w:t>
      </w:r>
      <w:r w:rsidRPr="006864BC">
        <w:rPr>
          <w:u w:val="single"/>
        </w:rPr>
        <w:t>After two decades of the steady expansion of democracy-building programs around the world, a growing number of governments are starting to crack down on such activities within their borders. Strongmen -- some of them elected officials -- have begun to publicly denounce Western democracy assistance as illegitimate political meddling</w:t>
      </w:r>
      <w:r>
        <w:t xml:space="preserve">. They have started expelling or harassing Western NGOs and prohibiting local groups from taking foreign funds -- or have started punishing them for doing so. This growing backlash has yet to coalesce into a formal or organized movement. But its proponents are clearly learning from and feeding off of one another. The recent "color revolutions" in Georgia, Ukraine, and Kyrgyzstan and the widespread suspicion that U.S. groups such as the National Democratic Institute (NDI), the International Republican Institute (IRI), Freedom House, and the Open Society Institute played a key behind-the-scenes role in fomenting these upheavals have clearly helped trigger the backlash. </w:t>
      </w:r>
      <w:r w:rsidRPr="006864BC">
        <w:t xml:space="preserve">Politicians from China to Zimbabwe have publicly cited concerns about such events spreading to their own shores as justification for new restrictions on Western aid to NGOs and opposition groups. Yet there is something broader at work than just a fear of orange (Ukraine's revolution came to be known as the Orange Revolution). </w:t>
      </w:r>
      <w:r w:rsidRPr="006864BC">
        <w:rPr>
          <w:u w:val="single"/>
        </w:rPr>
        <w:t>The way that President George W. Bush is making democracy promotion a central theme of his foreign policy has clearly contributed to the unease such efforts (and the idea of democracy promotion itself) are creating around the world. Some autocratic governments have won substantial public sympathy by arguing that opposition to Western democracy promotion is resistance not to democracy itself, but to American interventionism.</w:t>
      </w:r>
    </w:p>
    <w:p w14:paraId="732E6015" w14:textId="77777777" w:rsidR="00CF5D92" w:rsidRDefault="00CF5D92" w:rsidP="00CF5D92">
      <w:pPr>
        <w:pStyle w:val="BB-Contentions"/>
      </w:pPr>
      <w:r>
        <w:lastRenderedPageBreak/>
        <w:t>Impact: Turn Affirmative's harms - backlash reduces democracy/human rights</w:t>
      </w:r>
    </w:p>
    <w:p w14:paraId="5528FDE3" w14:textId="77777777" w:rsidR="00CF5D92" w:rsidRDefault="00CF5D92" w:rsidP="00CF5D92">
      <w:pPr>
        <w:pStyle w:val="BB-Contentions"/>
      </w:pPr>
      <w:r>
        <w:t>4. Afghanistan failure</w:t>
      </w:r>
    </w:p>
    <w:p w14:paraId="20A0DBD6" w14:textId="77777777" w:rsidR="00CF5D92" w:rsidRDefault="00CF5D92" w:rsidP="00CF5D92">
      <w:pPr>
        <w:pStyle w:val="BB-Contentions"/>
      </w:pPr>
      <w:r>
        <w:t>Link: AFF plan increases demands on Russia to comply with US wishes</w:t>
      </w:r>
    </w:p>
    <w:p w14:paraId="561E6992" w14:textId="77777777" w:rsidR="00CF5D92" w:rsidRDefault="00CF5D92" w:rsidP="00CF5D92">
      <w:pPr>
        <w:pStyle w:val="BB-Contentions"/>
      </w:pPr>
      <w:r>
        <w:t>Link: Deteriorating situation in Afghanistan forces US to reduce demands in exchange for cooperation from Moscow</w:t>
      </w:r>
    </w:p>
    <w:p w14:paraId="67C4F528" w14:textId="77777777" w:rsidR="00CF5D92" w:rsidRPr="006864BC" w:rsidRDefault="00CF5D92" w:rsidP="00CF5D92">
      <w:pPr>
        <w:pStyle w:val="BB-Citation"/>
      </w:pPr>
      <w:r w:rsidRPr="00990809">
        <w:rPr>
          <w:u w:val="single"/>
        </w:rPr>
        <w:t>Daniel Luban with Inter-Press Service news in February 2009.</w:t>
      </w:r>
      <w:r w:rsidRPr="006864BC">
        <w:t xml:space="preserve"> Daniel Luban (journalist; graduate student in political science at the University of Chicago ) 21 Feb 2009 Kinder, Gentler Tone, Same Policy Tradeoffs, Inter-Press Service News, </w:t>
      </w:r>
      <w:hyperlink r:id="rId882" w:history="1">
        <w:r w:rsidRPr="00F1395B">
          <w:rPr>
            <w:rStyle w:val="Hyperlink"/>
          </w:rPr>
          <w:t>http://ipsnews.net/news.asp?idnews=45843</w:t>
        </w:r>
      </w:hyperlink>
    </w:p>
    <w:p w14:paraId="09FDE7AF" w14:textId="77777777" w:rsidR="00CF5D92" w:rsidRDefault="00CF5D92" w:rsidP="00CF5D92">
      <w:pPr>
        <w:pStyle w:val="BB-Evidence"/>
      </w:pPr>
      <w:r>
        <w:t>Indeed, the basic set of issues and tradeoffs that Obama faces appear to be largely the same as they were during the Bush administration. In return for cooperation on the Afghanistan and Iran issues, Medvedev and Prime Minister Vladimir Putin are expected to demand that the U.S. shelve plans for the Ukraine and Georgia to join NATO, along with the proposed missile defence system in Eastern Europe. More broadly, Russia has sought an end to what it regards as Western meddling in its sphere of influence in the former Soviet Union, and an end to calls for governance and human rights improvements within Russia itself. The deteriorating situation in Afghanistan has forced the new administration to seek cooperation with Moscow almost upon taking office.</w:t>
      </w:r>
    </w:p>
    <w:p w14:paraId="6CADEA7B" w14:textId="77777777" w:rsidR="00CF5D92" w:rsidRDefault="00CF5D92" w:rsidP="00CF5D92">
      <w:pPr>
        <w:pStyle w:val="BB-Contentions"/>
      </w:pPr>
      <w:r>
        <w:t>Obama is adopting a conciliatory tone to gain Russian cooperation on Afghanistan</w:t>
      </w:r>
    </w:p>
    <w:p w14:paraId="67095C94" w14:textId="77777777" w:rsidR="00CF5D92" w:rsidRDefault="00CF5D92" w:rsidP="00CF5D92">
      <w:pPr>
        <w:pStyle w:val="BB-Citation"/>
        <w:rPr>
          <w:rFonts w:cs="arial, helvetica, sans-serif"/>
        </w:rPr>
      </w:pPr>
      <w:r w:rsidRPr="00990809">
        <w:rPr>
          <w:u w:val="single"/>
        </w:rPr>
        <w:t>Daniel Luban with Inter-Press Service news in February 2009.</w:t>
      </w:r>
      <w:r w:rsidRPr="006864BC">
        <w:t xml:space="preserve"> Daniel Luban (journalist; graduate student in political science at the University of Chicago ) 21 Feb 2009 Kinder, Gentler Tone, Same Policy Tradeoffs, Inter-Press Service News, </w:t>
      </w:r>
      <w:hyperlink r:id="rId883" w:history="1">
        <w:r w:rsidRPr="00F1395B">
          <w:rPr>
            <w:rStyle w:val="Hyperlink"/>
          </w:rPr>
          <w:t>http://ipsnews.net/news.asp?idnews=45843</w:t>
        </w:r>
      </w:hyperlink>
    </w:p>
    <w:p w14:paraId="6D31892E" w14:textId="77777777" w:rsidR="00CF5D92" w:rsidRDefault="00CF5D92" w:rsidP="00CF5D92">
      <w:pPr>
        <w:pStyle w:val="BB-Evidence"/>
        <w:rPr>
          <w:rFonts w:cs="arial, helvetica, sans-serif"/>
        </w:rPr>
      </w:pPr>
      <w:r>
        <w:rPr>
          <w:rFonts w:cs="arial, helvetica, sans-serif"/>
        </w:rPr>
        <w:t>Despite a few bumps - most notably the closing of the U.S. airbase in Kyrgyzstan under apparent Russian pressure - past weeks have seen both sides adopt a more conciliatory tone in their rhetoric. On the U.S. side, this dynamic has been driven both by the new administration's overall aim of repairing diplomatic relations with the world and by a pragmatic desire to secure Russian cooperation on Afghanistan and Iran.</w:t>
      </w:r>
    </w:p>
    <w:p w14:paraId="2068ADBD" w14:textId="77777777" w:rsidR="00CF5D92" w:rsidRDefault="00CF5D92" w:rsidP="00CF5D92">
      <w:pPr>
        <w:pStyle w:val="BB-Contentions"/>
      </w:pPr>
      <w:r>
        <w:t>Link: Highly improbable that we can solve the Afghan threat without Russia's participation</w:t>
      </w:r>
    </w:p>
    <w:p w14:paraId="6ADDE13B" w14:textId="77777777" w:rsidR="00CF5D92" w:rsidRDefault="00CF5D92" w:rsidP="00CF5D92">
      <w:pPr>
        <w:pStyle w:val="BB-Citation"/>
      </w:pPr>
      <w:r w:rsidRPr="00990809">
        <w:rPr>
          <w:u w:val="single"/>
        </w:rPr>
        <w:t>Karaganov, Bordachev &amp; Suslov in September 2009.</w:t>
      </w:r>
      <w:r>
        <w:t xml:space="preserve"> Sergey Karaganov (Chairman of the Presidium of the Council on Foreign and Defense Policy and Dean of the School of World Economics and World Politics at the State University–Higher School of Economics), Timofei Bordachev( Research Programs Director of the Council on Foreign and Defense Policy, and Deputy Editor-in-Chief of Russia in Global Affairs), Dmitry Suslov (Deputy Director for Research at the Council on Foreign and Defense Policy; co-authored over 150 analytical papers for government agencies concern ing the internal development of the European Union and relations between Russia and the European Union ) 5 Sept 2009 Russia and the U.S.: Reconfiguration, Not Resetting, RUSSIA IN GLOBAL AFFAIRS, </w:t>
      </w:r>
      <w:hyperlink r:id="rId884" w:history="1">
        <w:r w:rsidRPr="00F1395B">
          <w:rPr>
            <w:rStyle w:val="Hyperlink"/>
          </w:rPr>
          <w:t>http://eng.globalaffairs.ru/number/n_13588</w:t>
        </w:r>
      </w:hyperlink>
    </w:p>
    <w:p w14:paraId="5D168FC4" w14:textId="77777777" w:rsidR="00CF5D92" w:rsidRDefault="00CF5D92" w:rsidP="00CF5D92">
      <w:pPr>
        <w:pStyle w:val="BB-Evidence"/>
      </w:pPr>
      <w:r>
        <w:t xml:space="preserve">Moscow needs support for its idea of a new pan-European treaty on collective security, which implies new universal rules of the game in the Euro-Atlantic space. </w:t>
      </w:r>
      <w:r>
        <w:rPr>
          <w:u w:val="single"/>
        </w:rPr>
        <w:t>The Russian Federation should be entitled to a decision-making right in resolving European security issues that Moscow regards as threatening its security. This would not violate vital American interests. These interests</w:t>
      </w:r>
      <w:r>
        <w:t xml:space="preserve"> are </w:t>
      </w:r>
      <w:r>
        <w:rPr>
          <w:u w:val="single"/>
        </w:rPr>
        <w:t>now concern</w:t>
      </w:r>
      <w:r>
        <w:t xml:space="preserve"> not so much the proliferation of the American security regime to all European countries as retaining U.S. military and political presence in Europe, bolstering NATO as the main security institution in Western and Central Europe, and </w:t>
      </w:r>
      <w:r>
        <w:rPr>
          <w:u w:val="single"/>
        </w:rPr>
        <w:t>eliminating threats to security in the Euro-Atlantic region. These threats mostly come from the outside (Afghanistan, Pakistan, Iran, Iraq and the Middle East), and removing them without Russia’s participation seems to be highly improbable</w:t>
      </w:r>
      <w:r>
        <w:t>.</w:t>
      </w:r>
    </w:p>
    <w:p w14:paraId="45962B71" w14:textId="77777777" w:rsidR="00CF5D92" w:rsidRDefault="00CF5D92" w:rsidP="00CF5D92">
      <w:pPr>
        <w:pStyle w:val="BB-Contentions"/>
      </w:pPr>
      <w:r>
        <w:t>Link: Failure in Afghanistan means Western security structures could collapse</w:t>
      </w:r>
    </w:p>
    <w:p w14:paraId="2D0D74B4" w14:textId="77777777" w:rsidR="00CF5D92" w:rsidRDefault="00CF5D92" w:rsidP="00CF5D92">
      <w:pPr>
        <w:pStyle w:val="BB-Citation"/>
      </w:pPr>
      <w:r w:rsidRPr="00990809">
        <w:rPr>
          <w:u w:val="single"/>
        </w:rPr>
        <w:t>Boris Gromov &amp; Dmitry Rogozin in 2010.</w:t>
      </w:r>
      <w:r>
        <w:t xml:space="preserve"> Boris Gromov (governor of the Moscow region, commanded the 40th Soviet Army in Afghanistan) and Dmitry Rogozin (Russia’s ambassador to NATO) 11 Jan 2010 NEW YORK TIMES, Russian Advice on Afghanistan </w:t>
      </w:r>
      <w:hyperlink r:id="rId885" w:history="1">
        <w:r w:rsidRPr="00F1395B">
          <w:rPr>
            <w:rStyle w:val="Hyperlink"/>
          </w:rPr>
          <w:t>http://www.nytimes.com/2010/01/12/opinion/12iht-edrogozin.html</w:t>
        </w:r>
      </w:hyperlink>
    </w:p>
    <w:p w14:paraId="7842F162" w14:textId="77777777" w:rsidR="00CF5D92" w:rsidRDefault="00CF5D92" w:rsidP="00CF5D92">
      <w:pPr>
        <w:pStyle w:val="BB-Evidence"/>
      </w:pPr>
      <w:r>
        <w:rPr>
          <w:rFonts w:cs="georgia, serif"/>
        </w:rPr>
        <w:t>That is precisely why the ISAF operation in Afghanistan is the moment of truth for NATO. If the alliance does not accomplish its task, the mutual commitments of its 28 member-states would be undermined and the alliance would lose its moral foundation and raison d’être. We know all too well what happens to unions that become meaningless. The war in Afghanistan was one of the major factors in the collapse of the Soviet Union. Officials in Brussels and Washington who are thinking of a rapid exit strategy for the ISAF mission are engaged in elaborating on a suicide plan. Withdrawal without victory might cause a political collapse of Western security structures.</w:t>
      </w:r>
    </w:p>
    <w:p w14:paraId="3B332E32" w14:textId="77777777" w:rsidR="00CF5D92" w:rsidRDefault="00CF5D92" w:rsidP="00CF5D92">
      <w:pPr>
        <w:pStyle w:val="BB-Contentions"/>
      </w:pPr>
      <w:r>
        <w:lastRenderedPageBreak/>
        <w:t>Impact of NATO collapse: We need NATO for a peaceful world</w:t>
      </w:r>
    </w:p>
    <w:p w14:paraId="357FF5BA" w14:textId="77777777" w:rsidR="00CF5D92" w:rsidRDefault="00CF5D92" w:rsidP="00CF5D92">
      <w:pPr>
        <w:pStyle w:val="BB-Citation"/>
      </w:pPr>
      <w:r w:rsidRPr="00990809">
        <w:rPr>
          <w:u w:val="single"/>
        </w:rPr>
        <w:t>Prof. Alfred van Staden April 2005</w:t>
      </w:r>
      <w:r>
        <w:t xml:space="preserve">. Alfred van Staden (Director, Netherlands Institute of International Relations) , Apr 2005, "Power and legitimacy - The quest for order in a unipolar world," , p. 52-53 </w:t>
      </w:r>
      <w:hyperlink r:id="rId886" w:history="1">
        <w:r w:rsidRPr="00F1395B">
          <w:rPr>
            <w:rStyle w:val="Hyperlink"/>
          </w:rPr>
          <w:t>http://www.clingendael.nl/publications/2005/20050400_cli_diplomacy_paper_1.pdf</w:t>
        </w:r>
      </w:hyperlink>
      <w:r>
        <w:t xml:space="preserve"> ("which is clearly needs" was misspelled in the original; it should say "which IT clearly needs")</w:t>
      </w:r>
    </w:p>
    <w:p w14:paraId="0902B7F1" w14:textId="77777777" w:rsidR="00CF5D92" w:rsidRDefault="00CF5D92" w:rsidP="00CF5D92">
      <w:pPr>
        <w:pStyle w:val="BB-Evidence"/>
      </w:pPr>
      <w:r>
        <w:t xml:space="preserve">While </w:t>
      </w:r>
      <w:r w:rsidRPr="005820E6">
        <w:t>the EU</w:t>
      </w:r>
      <w:r>
        <w:t xml:space="preserve"> is no match to the US in terms of military capabilities, the </w:t>
      </w:r>
      <w:r w:rsidRPr="005820E6">
        <w:t xml:space="preserve">experience with supporting nascent democracies demonstrates the Union has something to offer America which is clearly needs: an extensive arsenal of civilian foreign-policy tools. </w:t>
      </w:r>
      <w:r>
        <w:rPr>
          <w:u w:val="single"/>
        </w:rPr>
        <w:t>Since the Atlantic Alliance is one of the indispensable pillars of the international order, the survival of NATO should be of immediate concern to all those who care about a more peaceful world.</w:t>
      </w:r>
    </w:p>
    <w:p w14:paraId="48574415" w14:textId="77777777" w:rsidR="00CF5D92" w:rsidRDefault="00CF5D92" w:rsidP="00CF5D92">
      <w:pPr>
        <w:pStyle w:val="BB-Contentions"/>
      </w:pPr>
      <w:r>
        <w:t>Impacts of NATO failure in Afghanistan: Boost Islamic militants, destabilize Central Asia, thousands of refugees, more illegal drug trade and heroin drug deaths</w:t>
      </w:r>
    </w:p>
    <w:p w14:paraId="56DBC7EC" w14:textId="77777777" w:rsidR="00CF5D92" w:rsidRDefault="00CF5D92" w:rsidP="00CF5D92">
      <w:pPr>
        <w:pStyle w:val="BB-Citation"/>
      </w:pPr>
      <w:r w:rsidRPr="00990809">
        <w:rPr>
          <w:u w:val="single"/>
        </w:rPr>
        <w:t>Boris Gromov &amp; Dmitry Rogozin in 2010.</w:t>
      </w:r>
      <w:r>
        <w:t xml:space="preserve"> Boris Gromov (governor of the Moscow region, commanded the 40th Soviet Army in Afghanistan) and Dmitry Rogozin (Russia’s ambassador to NATO) 11 Jan 2010 NEW YORK TIMES, Russian Advice on Afghanistan </w:t>
      </w:r>
      <w:hyperlink r:id="rId887" w:history="1">
        <w:r w:rsidRPr="00F1395B">
          <w:rPr>
            <w:rStyle w:val="Hyperlink"/>
          </w:rPr>
          <w:t>http://www.nytimes.com/2010/01/12/opinion/12iht-edrogozin.html</w:t>
        </w:r>
      </w:hyperlink>
    </w:p>
    <w:p w14:paraId="489190F6" w14:textId="77777777" w:rsidR="00CF5D92" w:rsidRDefault="00CF5D92" w:rsidP="00CF5D92">
      <w:pPr>
        <w:pStyle w:val="BB-Evidence"/>
      </w:pPr>
      <w:r>
        <w:rPr>
          <w:rFonts w:cs="georgia, serif"/>
        </w:rPr>
        <w:t>How long would the Afghan government endure today if it were left alone to face the Taliban? A rapid slide into chaos awaits Afghanistan and its neighbors if NATO pulls out, pretending to have achieved its goals. A pullout would give a tremendous boost to Islamic militants, destabilize the Central Asian republics and set off flows of refugees, including many thousands to Europe and Russia. It would also give a huge boost to the illegal drug trade. Opium production in Afghanistan in 2008 came to 7,700 tons, more than 40 times that of 2001, when international forces arrived. If even the ISAF presence could not prevent the explosive growth of Taliban drug dealing, than it is not difficult to understand what a NATO pull-out would lead to. As people in the West count the coffins of NATO soldiers from Afghanistan, let them not forget to include the coffins of Americans and Europeans who were killed by Taliban heroin in their own countries.</w:t>
      </w:r>
    </w:p>
    <w:p w14:paraId="1372FA3F" w14:textId="77777777" w:rsidR="00CF5D92" w:rsidRDefault="00CF5D92" w:rsidP="00CF5D92">
      <w:pPr>
        <w:pStyle w:val="BB-BriefHeading"/>
        <w:sectPr w:rsidR="00CF5D92">
          <w:type w:val="oddPage"/>
          <w:pgSz w:w="12240" w:h="15840"/>
          <w:pgMar w:top="1152" w:right="1008" w:bottom="1152" w:left="1008" w:header="720" w:footer="720" w:gutter="0"/>
          <w:cols w:space="720"/>
          <w:printerSettings r:id="rId888"/>
        </w:sectPr>
      </w:pPr>
      <w:bookmarkStart w:id="94" w:name="_Toc140123206"/>
    </w:p>
    <w:p w14:paraId="3CF7044D" w14:textId="77777777" w:rsidR="00CF5D92" w:rsidRDefault="00CF5D92" w:rsidP="00CF5D92">
      <w:pPr>
        <w:pStyle w:val="BB-BriefHeading"/>
      </w:pPr>
      <w:bookmarkStart w:id="95" w:name="_Toc142400566"/>
      <w:bookmarkStart w:id="96" w:name="_Toc4382997"/>
      <w:r>
        <w:lastRenderedPageBreak/>
        <w:t>(11) NEGATIVE BRIEF: JACKSON-VANIK EXEMPTION - bad idea</w:t>
      </w:r>
      <w:bookmarkEnd w:id="94"/>
      <w:bookmarkEnd w:id="95"/>
      <w:bookmarkEnd w:id="96"/>
    </w:p>
    <w:p w14:paraId="6B6CC766" w14:textId="77777777" w:rsidR="00CF5D92" w:rsidRDefault="00CF5D92" w:rsidP="00CF5D92">
      <w:pPr>
        <w:pStyle w:val="BB-Contentions"/>
      </w:pPr>
      <w:r>
        <w:t>INHERENCY</w:t>
      </w:r>
    </w:p>
    <w:p w14:paraId="472A948E" w14:textId="77777777" w:rsidR="00CF5D92" w:rsidRDefault="00CF5D92" w:rsidP="00CF5D92">
      <w:pPr>
        <w:pStyle w:val="BB-Contentions"/>
      </w:pPr>
      <w:r>
        <w:t>Only Cuba and N. Korea are sanctioned by Jackson-Vanik - other countries get waivers</w:t>
      </w:r>
    </w:p>
    <w:p w14:paraId="4791F935" w14:textId="77777777" w:rsidR="00CF5D92" w:rsidRDefault="00CF5D92" w:rsidP="00CF5D92">
      <w:pPr>
        <w:pStyle w:val="BB-Citation"/>
        <w:rPr>
          <w:rFonts w:cs="arial, calibri, helvetica, sans"/>
          <w:color w:val="0000FF"/>
          <w:u w:val="single"/>
        </w:rPr>
      </w:pPr>
      <w:r w:rsidRPr="00990809">
        <w:rPr>
          <w:u w:val="single"/>
        </w:rPr>
        <w:t>Julie Ginsberg Council on Foreign Relations 2009.</w:t>
      </w:r>
      <w:r>
        <w:t xml:space="preserve"> Julie Ginsberg (</w:t>
      </w:r>
      <w:r>
        <w:rPr>
          <w:rFonts w:cs="arial, calibri, helvetica, sans"/>
        </w:rPr>
        <w:t xml:space="preserve">editor with Roubini Global Economics; served as a research assistant for a commissioner on the U.S. State Department’s Advisory Commission on Public Diplomacy) 2 July 2009 </w:t>
      </w:r>
      <w:r>
        <w:rPr>
          <w:rFonts w:cs="arial, calibri, helvetica, sans"/>
          <w:color w:val="333333"/>
        </w:rPr>
        <w:t xml:space="preserve">Reassessing the Jackson-Vanik Amendment, Council on Foreign Relations, </w:t>
      </w:r>
      <w:hyperlink r:id="rId889" w:history="1">
        <w:r w:rsidRPr="00D92EA9">
          <w:rPr>
            <w:rStyle w:val="Hyperlink"/>
            <w:rFonts w:cs="arial, calibri, helvetica, sans"/>
          </w:rPr>
          <w:t>http://www.cfr.org/publication/19734/reassessing_the_jacksonvanik_amendment.html</w:t>
        </w:r>
      </w:hyperlink>
    </w:p>
    <w:p w14:paraId="46123621" w14:textId="77777777" w:rsidR="00CF5D92" w:rsidRDefault="00CF5D92" w:rsidP="00CF5D92">
      <w:pPr>
        <w:pStyle w:val="BB-Evidence"/>
      </w:pPr>
      <w:r w:rsidRPr="00622F3A">
        <w:rPr>
          <w:u w:val="single"/>
        </w:rPr>
        <w:t>A country that has conditional normal trade relations with the United States under the amendment enjoys the same financial and trade advantages as a country with permanent normal trade relations and is highly unlikely to lose those benefits</w:t>
      </w:r>
      <w:r>
        <w:t xml:space="preserve"> (PDF), according to a 2005 Congressional Research Service report. </w:t>
      </w:r>
      <w:r w:rsidRPr="00622F3A">
        <w:rPr>
          <w:u w:val="single"/>
        </w:rPr>
        <w:t>The president has certified to Congress that most of the countries under the amendment are in permanent compliance and therefore eligible for preferential tariff rates and other financial benefits, a determination that Congress can disapprove of with a joint resolution. Each year, the president renews this certification and recommends extensions of the Jackson-Vanik waiver for Belarus and Turkmenistan, leaving only Cuba and North Korea without normal trade relations due to noncompliance with the amendment.</w:t>
      </w:r>
    </w:p>
    <w:p w14:paraId="43B35B97" w14:textId="77777777" w:rsidR="00CF5D92" w:rsidRDefault="00CF5D92" w:rsidP="00CF5D92">
      <w:pPr>
        <w:pStyle w:val="BB-Contentions"/>
      </w:pPr>
      <w:r>
        <w:t>HARMS/SIGNIFICANCE</w:t>
      </w:r>
    </w:p>
    <w:p w14:paraId="52CD9442" w14:textId="77777777" w:rsidR="00CF5D92" w:rsidRDefault="00CF5D92" w:rsidP="00CF5D92">
      <w:pPr>
        <w:pStyle w:val="BB-Contentions"/>
      </w:pPr>
      <w:r>
        <w:t>Trade considerations are of minimal importance in the US-Russia relationship: Our trade with Russia is miniscule</w:t>
      </w:r>
    </w:p>
    <w:p w14:paraId="33BD911A" w14:textId="77777777" w:rsidR="00CF5D92" w:rsidRDefault="00CF5D92" w:rsidP="00CF5D92">
      <w:pPr>
        <w:pStyle w:val="BB-Citation"/>
      </w:pPr>
      <w:r w:rsidRPr="00990809">
        <w:rPr>
          <w:u w:val="single"/>
        </w:rPr>
        <w:t>Samuel Charap 2010.</w:t>
      </w:r>
      <w:r>
        <w:t xml:space="preserve"> Samuel Charap (associate Director for Russia and Eurasia and a member of the National Security and International Policy team at American Progress.) (Originally published as a chapter in Timothy Colton, Timothy Frye, and Robert Legvold, eds., The Policy World Meets Academia: Designing U.S. Policy toward Russia (Cambridge, Mass.: American Academy of Arts and Sciences, 2010). CENTER FOR AMERICAN PROGRESS, Principled Integration A U.S. Policy Response to the Economic Challenge Posed by Russia </w:t>
      </w:r>
      <w:hyperlink r:id="rId890" w:history="1">
        <w:r w:rsidRPr="00D92EA9">
          <w:rPr>
            <w:rStyle w:val="Hyperlink"/>
          </w:rPr>
          <w:t>http://www.americanprogress.org/issues/2010/06/russia_economy.html</w:t>
        </w:r>
      </w:hyperlink>
    </w:p>
    <w:p w14:paraId="0A746638" w14:textId="77777777" w:rsidR="00CF5D92" w:rsidRDefault="00CF5D92" w:rsidP="00CF5D92">
      <w:pPr>
        <w:pStyle w:val="BB-Evidence"/>
      </w:pPr>
      <w:r>
        <w:rPr>
          <w:rFonts w:cs="georgia, serif"/>
        </w:rPr>
        <w:t>Economic ties are typically a low priority in formulating U.S. policy toward Russia. There are several good reasons for this tendency. First and foremost, trade and other economic considerations are of minimal importance in the U.S.-Russia relationship. Our trade turnover with Russia is miniscule relative to the size of both countries’ total trade; we import a very small amount of Russia’s hydrocarbons, its most important export; and foreign direct investment in both directions is not a major component of either economy’s overall foreign direct-investment stock.</w:t>
      </w:r>
    </w:p>
    <w:p w14:paraId="2E8228AB" w14:textId="77777777" w:rsidR="00CF5D92" w:rsidRDefault="00CF5D92" w:rsidP="00CF5D92">
      <w:pPr>
        <w:pStyle w:val="BB-Contentions"/>
      </w:pPr>
      <w:r>
        <w:t>Trade is booming with Russia today: The economic cost of Jackson-Vanik is ZERO</w:t>
      </w:r>
    </w:p>
    <w:p w14:paraId="525EF60C" w14:textId="77777777" w:rsidR="00CF5D92" w:rsidRDefault="00CF5D92" w:rsidP="00CF5D92">
      <w:pPr>
        <w:pStyle w:val="BB-Citation"/>
      </w:pPr>
      <w:r w:rsidRPr="00990809">
        <w:rPr>
          <w:u w:val="single"/>
        </w:rPr>
        <w:t>Stephen Sestanovich, who advocates exempting Russia from Jackson-Vanik, nevertheless said in 2009.</w:t>
      </w:r>
      <w:r>
        <w:t xml:space="preserve"> Stephen Sestanovich (George A. Kennan Senior Fellow for Russia and Eurasia Studies, Council on Foreign Relations) 20 May 2009 </w:t>
      </w:r>
      <w:r>
        <w:rPr>
          <w:color w:val="333333"/>
        </w:rPr>
        <w:t xml:space="preserve">Cold War Leftovers </w:t>
      </w:r>
      <w:hyperlink r:id="rId891" w:history="1">
        <w:r w:rsidRPr="00D92EA9">
          <w:rPr>
            <w:rStyle w:val="Hyperlink"/>
          </w:rPr>
          <w:t>http://www.cfr.org/publication/19459/cold_war_leftovers.html</w:t>
        </w:r>
      </w:hyperlink>
    </w:p>
    <w:p w14:paraId="2012009B" w14:textId="77777777" w:rsidR="00CF5D92" w:rsidRDefault="00CF5D92" w:rsidP="00CF5D92">
      <w:pPr>
        <w:pStyle w:val="BB-Evidence"/>
      </w:pPr>
      <w:r>
        <w:t>Although American companies may complain about the obstacles they face doing business in Russia, trade is booming. American exports to Russia have tripled since 2004, and our own imports from Russia have more than doubled. Russia remains the world's single largest importer of American poultry, and in 2008 its pork imports from the United States were up 94 percent from the year before. Russian-American trade relations are not exactly "normal" with Jackson-Vanik on the books, but the economic cost is actually zero.</w:t>
      </w:r>
    </w:p>
    <w:p w14:paraId="6DADF068" w14:textId="77777777" w:rsidR="00CF5D92" w:rsidRDefault="00CF5D92" w:rsidP="00CF5D92">
      <w:pPr>
        <w:pStyle w:val="BB-Contentions"/>
        <w:rPr>
          <w:rFonts w:cs="Verdana"/>
        </w:rPr>
      </w:pPr>
      <w:r>
        <w:rPr>
          <w:rFonts w:cs="Verdana"/>
        </w:rPr>
        <w:t>Not obsolete: J-V was about compelling respect for human rights, and should still apply to Russia today</w:t>
      </w:r>
    </w:p>
    <w:p w14:paraId="44ECA52A" w14:textId="77777777" w:rsidR="00CF5D92" w:rsidRDefault="00CF5D92" w:rsidP="00CF5D92">
      <w:pPr>
        <w:pStyle w:val="BB-Citation"/>
        <w:rPr>
          <w:rFonts w:cs="Verdana"/>
        </w:rPr>
      </w:pPr>
      <w:r w:rsidRPr="00990809">
        <w:rPr>
          <w:rFonts w:cs="Verdana"/>
          <w:u w:val="single"/>
        </w:rPr>
        <w:t>David Satter 2010.</w:t>
      </w:r>
      <w:r>
        <w:rPr>
          <w:rFonts w:cs="Verdana"/>
        </w:rPr>
        <w:t xml:space="preserve"> David Satter (Senior Fellow, Hudson Institute; Fellow, Foreign Policy Institute, Johns Hopkins University School of Advanced International Studies) 27 April 2010, House Committee on Foreign Affairs, Subcommittee on Europe “A Relic of the Cold War: Is it Time to Repeal Jackson-Vanik for Russia?” </w:t>
      </w:r>
      <w:hyperlink r:id="rId892" w:history="1">
        <w:r w:rsidRPr="00D92EA9">
          <w:rPr>
            <w:rStyle w:val="Hyperlink"/>
            <w:rFonts w:cs="Verdana"/>
          </w:rPr>
          <w:t>http://www.hudson.org/files/publications/House%20Foreign%20Affairs%20Comm%20Test%202010%20satter.pdf</w:t>
        </w:r>
      </w:hyperlink>
    </w:p>
    <w:p w14:paraId="45891EF0" w14:textId="77777777" w:rsidR="00CF5D92" w:rsidRDefault="00CF5D92" w:rsidP="00CF5D92">
      <w:pPr>
        <w:pStyle w:val="BB-Evidence"/>
        <w:rPr>
          <w:rFonts w:cs="'times new roman'"/>
        </w:rPr>
      </w:pPr>
      <w:r>
        <w:rPr>
          <w:rFonts w:cs="'times new roman'"/>
        </w:rPr>
        <w:t>Those who support rescinding the amendment point out that Russia has been in compliance with its provisions for the last 16 years. They argue that it makes no sense to retain a measure that has accomplished its purpose and now only serves to embitter bilateral relations. Unfortunately, however, we are in danger of being too literal. It is true that Russia now allows free emigration. But the Jackson-Vanik amendment was never based on an unbreakable link between trade and emigration. Opponents of the amendment correctly argued at the time that trade has nothing to do with emigration. The purpose of the amendment was to use the economic power of the United States to compel the Soviet Union to respect human rights. In this respect, it is far from obsolete when applied to Russia today.</w:t>
      </w:r>
    </w:p>
    <w:p w14:paraId="3874BF7F" w14:textId="77777777" w:rsidR="00CF5D92" w:rsidRDefault="00CF5D92" w:rsidP="00CF5D92">
      <w:pPr>
        <w:pStyle w:val="BB-Contentions"/>
        <w:rPr>
          <w:rFonts w:cs="'times new roman'"/>
        </w:rPr>
      </w:pPr>
      <w:r>
        <w:rPr>
          <w:rFonts w:cs="'times new roman'"/>
        </w:rPr>
        <w:lastRenderedPageBreak/>
        <w:t>SOLVENCY</w:t>
      </w:r>
    </w:p>
    <w:p w14:paraId="71E32A99" w14:textId="77777777" w:rsidR="00CF5D92" w:rsidRDefault="00CF5D92" w:rsidP="00CF5D92">
      <w:pPr>
        <w:pStyle w:val="BB-Contentions"/>
      </w:pPr>
      <w:r>
        <w:rPr>
          <w:rFonts w:cs="'times new roman'"/>
        </w:rPr>
        <w:t>Gains from Russian exemption from Jackson-Vanik would be small: No real consequences and no real payoff</w:t>
      </w:r>
    </w:p>
    <w:p w14:paraId="32E62A04" w14:textId="77777777" w:rsidR="00CF5D92" w:rsidRDefault="00CF5D92" w:rsidP="00CF5D92">
      <w:pPr>
        <w:pStyle w:val="BB-Citation"/>
        <w:rPr>
          <w:rFonts w:cs="arial, calibri, helvetica, sans"/>
          <w:color w:val="0000FF"/>
          <w:u w:val="single"/>
        </w:rPr>
      </w:pPr>
      <w:r w:rsidRPr="00990809">
        <w:rPr>
          <w:rFonts w:ascii="'times new roman'" w:hAnsi="'times new roman'" w:cs="'times new roman'"/>
          <w:u w:val="single"/>
        </w:rPr>
        <w:t>Julie Ginsberg Council on Foreign Relations 2009.</w:t>
      </w:r>
      <w:r>
        <w:rPr>
          <w:rFonts w:ascii="'times new roman'" w:hAnsi="'times new roman'" w:cs="'times new roman'"/>
        </w:rPr>
        <w:t xml:space="preserve"> Julie Ginsberg (</w:t>
      </w:r>
      <w:r>
        <w:rPr>
          <w:rFonts w:cs="arial, calibri, helvetica, sans"/>
        </w:rPr>
        <w:t xml:space="preserve">editor with Roubini Global Economics; served as a research assistant for a commissioner on the U.S. State Department’s Advisory Commission on Public Diplomacy) 2 July 2009 </w:t>
      </w:r>
      <w:r>
        <w:rPr>
          <w:rFonts w:cs="arial, calibri, helvetica, sans"/>
          <w:color w:val="333333"/>
        </w:rPr>
        <w:t xml:space="preserve">Reassessing the Jackson-Vanik Amendment, Council on Foreign Relations, </w:t>
      </w:r>
      <w:hyperlink r:id="rId893" w:history="1">
        <w:r w:rsidRPr="00D92EA9">
          <w:rPr>
            <w:rStyle w:val="Hyperlink"/>
            <w:rFonts w:cs="arial, calibri, helvetica, sans"/>
          </w:rPr>
          <w:t>http://www.cfr.org/publication/19734/reassessing_the_jacksonvanik_amendment.html</w:t>
        </w:r>
      </w:hyperlink>
    </w:p>
    <w:p w14:paraId="42E6ADCD" w14:textId="77777777" w:rsidR="00CF5D92" w:rsidRDefault="00CF5D92" w:rsidP="00CF5D92">
      <w:pPr>
        <w:pStyle w:val="BB-Evidence"/>
        <w:rPr>
          <w:rFonts w:cs="'times new roman'"/>
          <w:sz w:val="24"/>
        </w:rPr>
      </w:pPr>
      <w:r>
        <w:rPr>
          <w:rFonts w:cs="'times new roman'"/>
        </w:rPr>
        <w:t>Anders Aslund, a senior fellow at the Peterson Institute for International Economics and an adjunct professor at Georgetown University, asserts that Jackson-Vanik has contributed to making the United States a "least favored trading partner" of Russia, pointing out that only 4 percent of Russia's trade is with the United States. Other experts, like Sestanovich, say that ill will inspired by Jackson-Vanik has had minimal impact on trade and therefore the potential U.S. gains from graduating Russia from the amendment are small. Terminating Russia from Jackson-Vanik would be "symbolic of the ability of leaders on both sides to get rid of accumulated, irrelevant issues of friction in the relationship," Sestanovich says, "but it's symbolic friction. It doesn't actually have any real consequences, and the result is you can't actually expect any real payoff."</w:t>
      </w:r>
    </w:p>
    <w:p w14:paraId="26A65CDA" w14:textId="77777777" w:rsidR="00CF5D92" w:rsidRDefault="00CF5D92" w:rsidP="00CF5D92">
      <w:pPr>
        <w:pStyle w:val="BB-Contentions"/>
      </w:pPr>
      <w:r>
        <w:t>Achieving good relations with Russia is not an end in itself - we should be trying to change Russia's behavior</w:t>
      </w:r>
    </w:p>
    <w:p w14:paraId="5744E6B1" w14:textId="77777777" w:rsidR="00CF5D92" w:rsidRDefault="00CF5D92" w:rsidP="00CF5D92">
      <w:pPr>
        <w:pStyle w:val="BB-Citation"/>
        <w:rPr>
          <w:rFonts w:cs="'times new roman'"/>
        </w:rPr>
      </w:pPr>
      <w:r w:rsidRPr="00990809">
        <w:rPr>
          <w:rFonts w:cs="'times new roman'"/>
          <w:u w:val="single"/>
        </w:rPr>
        <w:t>David Satter 2010.</w:t>
      </w:r>
      <w:r>
        <w:rPr>
          <w:rFonts w:cs="'times new roman'"/>
        </w:rPr>
        <w:t xml:space="preserve"> David Satter (Senior Fellow, Hudson Institute; Fellow, Foreign Policy Institute, Johns Hopkins Univ. School of Advanced International Studies) 27 April 2010, House Committee on Foreign Affairs, Subcommittee on Europe “A Relic of the Cold War: Is it Time to Repeal Jackson-Vanik for Russia?” </w:t>
      </w:r>
      <w:hyperlink r:id="rId894" w:history="1">
        <w:r w:rsidRPr="00D92EA9">
          <w:rPr>
            <w:rStyle w:val="Hyperlink"/>
            <w:rFonts w:cs="'times new roman'"/>
          </w:rPr>
          <w:t>http://www.hudson.org/files/publications/House%20Foreign%20Affairs%20Comm%20Test%202010%20satter.pdf</w:t>
        </w:r>
      </w:hyperlink>
    </w:p>
    <w:p w14:paraId="095309CB" w14:textId="77777777" w:rsidR="00CF5D92" w:rsidRDefault="00CF5D92" w:rsidP="00CF5D92">
      <w:pPr>
        <w:pStyle w:val="BB-Evidence"/>
      </w:pPr>
      <w:r>
        <w:t>The Jackson-Vanik amendment, in and of itself, cannot have a decisive impact on U.S. – Russian relations. But in deciding whether to rescind the amendment, it is important to remember that “good relations” with Russia are not an end in themselves. The late Andrei Sakharov pointed out that there was a direct connection between the Soviet Union’s internal repression and its external expansionism. In Russia, massive corruption and lawlessness give rise to policies that frustrate U.S. objectives as a matter of proactive self defense. The object of American policy should be to seek to change this fundamental relationship.</w:t>
      </w:r>
    </w:p>
    <w:p w14:paraId="51AB5D07" w14:textId="77777777" w:rsidR="00CF5D92" w:rsidRDefault="00CF5D92" w:rsidP="00CF5D92">
      <w:pPr>
        <w:pStyle w:val="BB-Contentions"/>
      </w:pPr>
      <w:r>
        <w:t>"Reset Button" Responses:</w:t>
      </w:r>
    </w:p>
    <w:p w14:paraId="361CBCCC" w14:textId="77777777" w:rsidR="00CF5D92" w:rsidRDefault="00CF5D92" w:rsidP="00CF5D92">
      <w:pPr>
        <w:pStyle w:val="BB-Contentions"/>
      </w:pPr>
      <w:r>
        <w:t>The "reset" has produced little positive results</w:t>
      </w:r>
    </w:p>
    <w:p w14:paraId="07839D21" w14:textId="77777777" w:rsidR="00CF5D92" w:rsidRDefault="00CF5D92" w:rsidP="00CF5D92">
      <w:pPr>
        <w:pStyle w:val="BB-Citation"/>
        <w:rPr>
          <w:rFonts w:cs="'times new roman'"/>
        </w:rPr>
      </w:pPr>
      <w:r w:rsidRPr="00990809">
        <w:rPr>
          <w:rFonts w:cs="'times new roman'"/>
          <w:u w:val="single"/>
        </w:rPr>
        <w:t>David Satter 2010.</w:t>
      </w:r>
      <w:r>
        <w:rPr>
          <w:rFonts w:cs="'times new roman'"/>
        </w:rPr>
        <w:t xml:space="preserve"> David Satter (Senior Fellow, Hudson Institute; Fellow, Foreign Policy Institute, Johns Hopkins University School of Advanced International Studies) 27 April 2010, House Committee on Foreign Affairs, Subcommittee on Europe “A Relic of the Cold War: Is it Time to Repeal Jackson-Vanik for Russia?” </w:t>
      </w:r>
      <w:hyperlink r:id="rId895" w:history="1">
        <w:r w:rsidRPr="00D92EA9">
          <w:rPr>
            <w:rStyle w:val="Hyperlink"/>
            <w:rFonts w:cs="'times new roman'"/>
          </w:rPr>
          <w:t>http://www.hudson.org/files/publications/House%20Foreign%20Affairs%20Comm%20Test%202010%20satter.pdf</w:t>
        </w:r>
      </w:hyperlink>
    </w:p>
    <w:p w14:paraId="5F2FA53F" w14:textId="77777777" w:rsidR="00CF5D92" w:rsidRDefault="00CF5D92" w:rsidP="00CF5D92">
      <w:pPr>
        <w:pStyle w:val="BB-Evidence"/>
      </w:pPr>
      <w:r>
        <w:t>The future of the Jackson-Vanik amendment has now become an important issue in U.S. – Russian relations. The reason is that the U.S., having announced a “reset” in U.S. – Russian relations, cancelled an anti-missile system in Eastern Europe, and ignored Russian human rights abuses, all with little positive result, is running out of ways to show its goodwill.</w:t>
      </w:r>
    </w:p>
    <w:p w14:paraId="41E34CCF" w14:textId="77777777" w:rsidR="00CF5D92" w:rsidRDefault="00CF5D92" w:rsidP="00CF5D92">
      <w:pPr>
        <w:pStyle w:val="BB-Contentions"/>
      </w:pPr>
      <w:r>
        <w:t>J-V should not be eliminated to reinvigorate the reset</w:t>
      </w:r>
    </w:p>
    <w:p w14:paraId="480682C1" w14:textId="77777777" w:rsidR="00CF5D92" w:rsidRDefault="00CF5D92" w:rsidP="00CF5D92">
      <w:pPr>
        <w:pStyle w:val="BB-Citation"/>
        <w:rPr>
          <w:rFonts w:cs="'times new roman'"/>
        </w:rPr>
      </w:pPr>
      <w:r w:rsidRPr="00990809">
        <w:rPr>
          <w:rFonts w:cs="'times new roman'"/>
          <w:u w:val="single"/>
        </w:rPr>
        <w:t>David Satter 2010.</w:t>
      </w:r>
      <w:r>
        <w:rPr>
          <w:rFonts w:cs="'times new roman'"/>
        </w:rPr>
        <w:t xml:space="preserve"> David Satter (Senior Fellow, Hudson Institute; Fellow, Foreign Policy Institute, Johns Hopkins University School of Advanced International Studies) 27 April 2010, House Committee on Foreign Affairs, Subcommittee on Europe “A Relic of the Cold War: Is it Time to Repeal Jackson-Vanik for Russia?” http://www.hudson.org/files/publications/House%20Foreign%20Affairs%20Comm%20Test%202010%20satter.pdf</w:t>
      </w:r>
    </w:p>
    <w:p w14:paraId="3CD312FC" w14:textId="77777777" w:rsidR="00CF5D92" w:rsidRDefault="00CF5D92" w:rsidP="00CF5D92">
      <w:pPr>
        <w:pStyle w:val="BB-Evidence"/>
      </w:pPr>
      <w:r>
        <w:t>The Jackson-Vanik amendment should not be eliminated to “bury the Cold War,” or “reinvigorate the reset.” It can be rescinded but this should be done only in response to examples of clear progress in democratic governance, capable of limiting the scope of arbitrary power in Russia and improving the lot of the population.</w:t>
      </w:r>
    </w:p>
    <w:p w14:paraId="088C2478" w14:textId="77777777" w:rsidR="00CF5D92" w:rsidRDefault="00CF5D92" w:rsidP="00CF5D92">
      <w:pPr>
        <w:pStyle w:val="BB-Contentions"/>
      </w:pPr>
      <w:r>
        <w:lastRenderedPageBreak/>
        <w:t>Russian leadership doesn't want to fully integrate its economy into the international community</w:t>
      </w:r>
    </w:p>
    <w:p w14:paraId="035FB7AF" w14:textId="77777777" w:rsidR="00CF5D92" w:rsidRDefault="00CF5D92" w:rsidP="00CF5D92">
      <w:pPr>
        <w:pStyle w:val="BB-Citation"/>
      </w:pPr>
      <w:r w:rsidRPr="00990809">
        <w:rPr>
          <w:u w:val="single"/>
        </w:rPr>
        <w:t>Samuel Charap 2010.</w:t>
      </w:r>
      <w:r>
        <w:t xml:space="preserve"> Samuel Charap (associate Director for Russia and Eurasia and a member of the National Security and International Policy team at American Progress.) (Originally published as a chapter in Timothy Colton, Timothy Frye, and Robert Legvold, eds., The Policy World Meets Academia: Designing U.S. Policy toward Russia (Cambridge, Mass.: American Academy of Arts and Sciences, 2010). CENTER FOR AMERICAN PROGRESS, Principled Integration A U.S. Policy Response to the Economic Challenge Posed by Russia </w:t>
      </w:r>
      <w:hyperlink r:id="rId896" w:history="1">
        <w:r w:rsidRPr="00D92EA9">
          <w:rPr>
            <w:rStyle w:val="Hyperlink"/>
          </w:rPr>
          <w:t>http://www.americanprogress.org/issues/2010/06/russia_economy.html</w:t>
        </w:r>
      </w:hyperlink>
    </w:p>
    <w:p w14:paraId="0A166EDF" w14:textId="77777777" w:rsidR="00CF5D92" w:rsidRDefault="00CF5D92" w:rsidP="00CF5D92">
      <w:pPr>
        <w:pStyle w:val="BB-Evidence"/>
      </w:pPr>
      <w:r>
        <w:rPr>
          <w:rFonts w:cs="georgia, serif"/>
        </w:rPr>
        <w:t>The Russian leadership is unwilling to accept the reality that true integration erodes national sovereignty and freedom in decision-making. Indeed, as the Carnegie Endowment’s Dmitri Trenin notes, for the Kremlin integration “implies promoting contacts with the international community in general, not joining any one of its parts.” Moscow also sees integration as a means of achieving growth, not an end in itself. As a result, the Russian leadership has chosen to increase Russia’s international ties, but to tightly control the process. Just as managed democracy has preserved the formal aspects of democracy without the substance of democratic norms and practices, managed integration allows for the partial internationalization of the Russian economy without true openness and interdependence. Both concepts demonstrate contradictory instincts: a desire simultaneously to encourage and constrain socioeconomic processes along with an understanding of the necessity and desirability of these processes but a deep anxiety about their possible consequences.</w:t>
      </w:r>
    </w:p>
    <w:p w14:paraId="19A820A1" w14:textId="77777777" w:rsidR="00CF5D92" w:rsidRDefault="00CF5D92" w:rsidP="00CF5D92">
      <w:pPr>
        <w:pStyle w:val="BB-Contentions"/>
      </w:pPr>
      <w:r>
        <w:t>Economic integration won't quickly change Russia's behavior, and when it does, it might not produce behavior we like</w:t>
      </w:r>
    </w:p>
    <w:p w14:paraId="61F87C21" w14:textId="77777777" w:rsidR="00CF5D92" w:rsidRDefault="00CF5D92" w:rsidP="00CF5D92">
      <w:pPr>
        <w:pStyle w:val="BB-Citation"/>
      </w:pPr>
      <w:r w:rsidRPr="00990809">
        <w:rPr>
          <w:u w:val="single"/>
        </w:rPr>
        <w:t>Samuel Charap 2010.</w:t>
      </w:r>
      <w:r>
        <w:t xml:space="preserve"> Samuel Charap (associate Director for Russia and Eurasia and a member of the National Security and International Policy team at American Progress.) (Originally published as a chapter in Timothy Colton, Timothy Frye, and Robert Legvold, eds., The Policy World Meets Academia: Designing U.S. Policy toward Russia (Cambridge, Mass.: American Academy of Arts and Sciences, 2010). CENTER FOR AMERICAN PROGRESS, Principled Integration A U.S. Policy Response to the Economic Challenge Posed by Russia </w:t>
      </w:r>
      <w:hyperlink r:id="rId897" w:history="1">
        <w:r w:rsidRPr="00D92EA9">
          <w:rPr>
            <w:rStyle w:val="Hyperlink"/>
          </w:rPr>
          <w:t>http://www.americanprogress.org/issues/2010/06/russia_economy.html</w:t>
        </w:r>
      </w:hyperlink>
    </w:p>
    <w:p w14:paraId="14BEEE4F" w14:textId="77777777" w:rsidR="00CF5D92" w:rsidRDefault="00CF5D92" w:rsidP="00CF5D92">
      <w:pPr>
        <w:pStyle w:val="BB-Evidence"/>
      </w:pPr>
      <w:r>
        <w:rPr>
          <w:rFonts w:cs="georgia, serif"/>
        </w:rPr>
        <w:t>Even when Russia’s integration into the international economic system moves forward, officials should not expect an instantaneous change in its behavior. The integration project itself is a long-term enterprise, and the impact of integration on Russian actions will only be palpable years later. Further, this impact may not necessarily produce behavior that is always to our liking.</w:t>
      </w:r>
    </w:p>
    <w:p w14:paraId="7BC90AE3" w14:textId="77777777" w:rsidR="00CF5D92" w:rsidRDefault="00CF5D92" w:rsidP="00CF5D92">
      <w:pPr>
        <w:pStyle w:val="BB-Contentions"/>
        <w:rPr>
          <w:sz w:val="24"/>
        </w:rPr>
      </w:pPr>
      <w:r>
        <w:t>DISADVANTAGES</w:t>
      </w:r>
    </w:p>
    <w:p w14:paraId="6AB39D86" w14:textId="77777777" w:rsidR="00CF5D92" w:rsidRDefault="00CF5D92" w:rsidP="00CF5D92">
      <w:pPr>
        <w:pStyle w:val="BB-Contentions"/>
      </w:pPr>
      <w:r>
        <w:t>1. Wrong message to Moscow.</w:t>
      </w:r>
    </w:p>
    <w:p w14:paraId="07AF0FA6" w14:textId="77777777" w:rsidR="00CF5D92" w:rsidRDefault="00CF5D92" w:rsidP="00CF5D92">
      <w:pPr>
        <w:pStyle w:val="BB-Contentions"/>
      </w:pPr>
      <w:r>
        <w:t>Link: We shouldn't give Russia the Jackson-Vanik gift until Russia's clears up its corruption and human rights abuses - sends the wrong message to Moscow</w:t>
      </w:r>
    </w:p>
    <w:p w14:paraId="61F81158" w14:textId="77777777" w:rsidR="00CF5D92" w:rsidRDefault="00CF5D92" w:rsidP="00CF5D92">
      <w:pPr>
        <w:pStyle w:val="BB-Citation"/>
      </w:pPr>
      <w:r w:rsidRPr="00990809">
        <w:rPr>
          <w:u w:val="single"/>
        </w:rPr>
        <w:t>Lara Iglitzin and John Hempelmann June 2010.</w:t>
      </w:r>
      <w:r>
        <w:t xml:space="preserve"> Lara Iglitzin (master's degrees in Russian history and Soviet foreign policy from the Univ of Pennsylvania and Georgetown Univ. She directs the Henry M. Jackson Foundation, a Seattle-based charity that supports international affairs education and human rights in Russia) and John Hempelmann ( one of the founding partners of Cairncross &amp; Hempelmann, Seattle law firm) 7 June 2010, SEATTLE TIMES, Don't give Russia a gift while human-rights record is still troublesome </w:t>
      </w:r>
      <w:hyperlink r:id="rId898" w:history="1">
        <w:r w:rsidRPr="00D92EA9">
          <w:rPr>
            <w:rStyle w:val="Hyperlink"/>
          </w:rPr>
          <w:t>http://seattletimes.nwsource.com/html/opinion/2012054906_guest08iglitzin.html</w:t>
        </w:r>
      </w:hyperlink>
    </w:p>
    <w:p w14:paraId="04BE4619" w14:textId="77777777" w:rsidR="00CF5D92" w:rsidRDefault="00CF5D92" w:rsidP="00CF5D92">
      <w:pPr>
        <w:pStyle w:val="BB-Evidence"/>
      </w:pPr>
      <w:r w:rsidRPr="005820E6">
        <w:rPr>
          <w:rFonts w:cs="arial, helvetica, sans-serif"/>
          <w:u w:val="single"/>
        </w:rPr>
        <w:t>Given the slide of human rights in the past 10 years, to hand Putin a no-strings-attached gift by repealing Jackson-Vanik sends the wrong message to Moscow. The Kremlin may be benefiting from the reset of relations with the Obama administration, but to date human rights has yet to improve. On the contrary. Journalists and human-rights activists are killed, beaten and intimidated with impunity and most murders remain unsolved. Self-censorship and press controls muzzle criticism of Putin, especially in influential national media outlets. Furthermore, corruption permeates every branch of government, most notably in the police and judiciary: 50 percent of citizens consider bribing an official the most effective way to get something done in Russian society</w:t>
      </w:r>
      <w:r>
        <w:rPr>
          <w:rFonts w:cs="arial, helvetica, sans-serif"/>
        </w:rPr>
        <w:t xml:space="preserve">, according to a recent poll from the Moscow-based Levada Center. </w:t>
      </w:r>
      <w:r w:rsidRPr="005820E6">
        <w:rPr>
          <w:rFonts w:cs="arial, helvetica, sans-serif"/>
          <w:u w:val="single"/>
        </w:rPr>
        <w:t>Worst of all: abuses continue in the North Caucasus, where a rogue government of the mountainous Chechen Republic acts without the apparent control of any federal authorities</w:t>
      </w:r>
      <w:r>
        <w:rPr>
          <w:rFonts w:cs="arial, helvetica, sans-serif"/>
        </w:rPr>
        <w:t xml:space="preserve"> and where criminal attacks are left unsolved and uninvestigated. Overall, the rule of law remains under attack. The result: Russian cases comprise 28 percent of the pending cases before the European Court of Human Rights in Strasbourg.</w:t>
      </w:r>
    </w:p>
    <w:p w14:paraId="1293DA7E" w14:textId="77777777" w:rsidR="00CF5D92" w:rsidRDefault="00CF5D92" w:rsidP="00CF5D92">
      <w:pPr>
        <w:pStyle w:val="BB-Contentions"/>
      </w:pPr>
      <w:r>
        <w:lastRenderedPageBreak/>
        <w:t>Link: Government won't improve in Russia without outside encouragement and support</w:t>
      </w:r>
    </w:p>
    <w:p w14:paraId="4D31CA19" w14:textId="77777777" w:rsidR="00CF5D92" w:rsidRDefault="00CF5D92" w:rsidP="00CF5D92">
      <w:pPr>
        <w:pStyle w:val="BB-Citation"/>
        <w:rPr>
          <w:rFonts w:cs="'times new roman'"/>
        </w:rPr>
      </w:pPr>
      <w:r w:rsidRPr="00990809">
        <w:rPr>
          <w:rFonts w:cs="'times new roman'"/>
          <w:u w:val="single"/>
        </w:rPr>
        <w:t>Sam Patten 2010.</w:t>
      </w:r>
      <w:r>
        <w:rPr>
          <w:rFonts w:cs="'times new roman'"/>
        </w:rPr>
        <w:t xml:space="preserve"> Sam Patten (Senior Program Manager for Eurasia at Freedom House and former senior advisor for democracy promotion to former Under Secretary of State Paula Dobriansky), May 6, 2010, “Status of Human Rights in the Russian Federation,” Testimony Given before the Tom Lantos Human Rights Commission, U.S. House of Representatives, </w:t>
      </w:r>
      <w:hyperlink r:id="rId899" w:history="1">
        <w:r w:rsidRPr="00D92EA9">
          <w:rPr>
            <w:rStyle w:val="Hyperlink"/>
            <w:rFonts w:cs="'times new roman'"/>
          </w:rPr>
          <w:t>http://www.freedomhouse.org/images/File/speeches_and_testimonies/SamPattenRussiaTestimony6 May2010.pdf</w:t>
        </w:r>
      </w:hyperlink>
    </w:p>
    <w:p w14:paraId="0A22EF03" w14:textId="77777777" w:rsidR="00CF5D92" w:rsidRDefault="00CF5D92" w:rsidP="00CF5D92">
      <w:pPr>
        <w:pStyle w:val="BB-Evidence"/>
      </w:pPr>
      <w:r w:rsidRPr="00622F3A">
        <w:rPr>
          <w:rFonts w:cs="'times new roman'"/>
          <w:u w:val="single"/>
        </w:rPr>
        <w:t>The Russian people deserve better. But they are unlikely to strive for it without encouragement and support from beyond their borders. The respect that the Russian government craves abroad is not commensurate with its actions at home. The needs for practical support of those Russians with the courage and determination to push for change in an ever more Orwellian environment have been neither recognized nor adequately funded by their friends abroad. It is</w:t>
      </w:r>
      <w:r>
        <w:rPr>
          <w:rFonts w:cs="'times new roman'"/>
        </w:rPr>
        <w:t xml:space="preserve">, as the man whose name this commission bears might remind, </w:t>
      </w:r>
      <w:r w:rsidRPr="00622F3A">
        <w:rPr>
          <w:rFonts w:cs="'times new roman'"/>
          <w:u w:val="single"/>
        </w:rPr>
        <w:t>our moral responsibility to recommit ourselves to helping Russians defend their rights, and to do better.</w:t>
      </w:r>
    </w:p>
    <w:p w14:paraId="7937F5F7" w14:textId="77777777" w:rsidR="00CF5D92" w:rsidRDefault="00CF5D92" w:rsidP="00CF5D92">
      <w:pPr>
        <w:pStyle w:val="BB-Contentions"/>
      </w:pPr>
      <w:r>
        <w:t>Impact: Lawlessness, absence of human rights, and anti-US foreign policy</w:t>
      </w:r>
    </w:p>
    <w:p w14:paraId="72E4078D" w14:textId="77777777" w:rsidR="00CF5D92" w:rsidRDefault="00CF5D92" w:rsidP="00CF5D92">
      <w:pPr>
        <w:pStyle w:val="BB-Citation"/>
        <w:rPr>
          <w:rFonts w:cs="'times new roman'"/>
        </w:rPr>
      </w:pPr>
      <w:r w:rsidRPr="00990809">
        <w:rPr>
          <w:rFonts w:cs="'times new roman'"/>
          <w:u w:val="single"/>
        </w:rPr>
        <w:t>David Satter 2010.</w:t>
      </w:r>
      <w:r>
        <w:rPr>
          <w:rFonts w:cs="'times new roman'"/>
        </w:rPr>
        <w:t xml:space="preserve"> David Satter (Senior Fellow, Hudson Institute; Fellow, Foreign Policy Institute, Johns Hopkins University School of Advanced International Studies) 27 April 2010, House Committee on Foreign Affairs, Subcommittee on Europe “A Relic of the Cold War: Is it Time to Repeal Jackson-Vanik for Russia?” </w:t>
      </w:r>
      <w:hyperlink r:id="rId900" w:history="1">
        <w:r w:rsidRPr="00D92EA9">
          <w:rPr>
            <w:rStyle w:val="Hyperlink"/>
            <w:rFonts w:cs="'times new roman'"/>
          </w:rPr>
          <w:t>http://www.hudson.org/files/publications/House%20Foreign%20Affairs%20Comm%20Test%202010%20satter.pdf</w:t>
        </w:r>
      </w:hyperlink>
    </w:p>
    <w:p w14:paraId="3102B21F" w14:textId="77777777" w:rsidR="00CF5D92" w:rsidRDefault="00CF5D92" w:rsidP="00CF5D92">
      <w:pPr>
        <w:pStyle w:val="BB-Evidence"/>
      </w:pPr>
      <w:r>
        <w:rPr>
          <w:rFonts w:cs="'times new roman'"/>
        </w:rPr>
        <w:t>By any measure, Russia is more liberal and tolerant than the Soviet Union. Russia, however, is almost totally lawless and the absence of secure rights is not an accident. It exists in order to assure the power of a kleptocratic elite which puts its own interests ahead of those of the nation. This creates a parallel with what existed under the Soviet Union. Like the Soviet authorities, the present Russian leaders use a supposed foreign menace to divert the attention of the population from their rightless situation. The target of choice is not Iran or North Korea, which could pose a threat to Russia, but rather the United States.</w:t>
      </w:r>
    </w:p>
    <w:p w14:paraId="4F781984" w14:textId="77777777" w:rsidR="00CF5D92" w:rsidRDefault="00CF5D92" w:rsidP="00CF5D92">
      <w:pPr>
        <w:pStyle w:val="BB-Contentions"/>
      </w:pPr>
      <w:r>
        <w:t>2. Democracy Promotion Tool lost.</w:t>
      </w:r>
    </w:p>
    <w:p w14:paraId="4D77B704" w14:textId="77777777" w:rsidR="00CF5D92" w:rsidRDefault="00CF5D92" w:rsidP="00CF5D92">
      <w:pPr>
        <w:pStyle w:val="BB-Contentions"/>
      </w:pPr>
      <w:r>
        <w:t>Link: Repeal of J-V deprives America of essential human rights tool</w:t>
      </w:r>
    </w:p>
    <w:p w14:paraId="04B4FB09" w14:textId="77777777" w:rsidR="00CF5D92" w:rsidRDefault="00CF5D92" w:rsidP="00CF5D92">
      <w:pPr>
        <w:pStyle w:val="BB-Citation"/>
        <w:rPr>
          <w:rFonts w:cs="arial, helvetica, sans-serif"/>
        </w:rPr>
      </w:pPr>
      <w:r w:rsidRPr="00990809">
        <w:rPr>
          <w:rFonts w:cs="arial, helvetica, sans-serif"/>
          <w:u w:val="single"/>
        </w:rPr>
        <w:t>Lara Iglitzin and John Hempelmann June 2010.</w:t>
      </w:r>
      <w:r>
        <w:rPr>
          <w:rFonts w:cs="arial, helvetica, sans-serif"/>
        </w:rPr>
        <w:t xml:space="preserve"> Lara Iglitzin (master's degrees in Russian history and Soviet foreign policy from the Univ of Pennsylvania and Georgetown Univ. She directs the Henry M. Jackson Foundation, a Seattle-based charity that supports international affairs education and human rights in Russia) and John Hempelmann ( one of the founding partners of Cairncross &amp; Hempelmann, Seattle law firm) 7 June 2010, SEATTLE TIMES, Don't give Russia a gift while human-rights record is still troublesome </w:t>
      </w:r>
      <w:hyperlink r:id="rId901" w:history="1">
        <w:r w:rsidRPr="00D92EA9">
          <w:rPr>
            <w:rStyle w:val="Hyperlink"/>
            <w:rFonts w:cs="arial, helvetica, sans-serif"/>
          </w:rPr>
          <w:t>http://seattletimes.nwsource.com/html/opinion/2012054906_guest08iglitzin.html</w:t>
        </w:r>
      </w:hyperlink>
    </w:p>
    <w:p w14:paraId="2E0F2EEF" w14:textId="77777777" w:rsidR="00CF5D92" w:rsidRDefault="00CF5D92" w:rsidP="00CF5D92">
      <w:pPr>
        <w:pStyle w:val="BB-Evidence"/>
      </w:pPr>
      <w:r>
        <w:t>At a briefing related to the February conference, a standing room crowd of congressional staffers — most too young to remember the chill of U.S.-Soviet relations — nevertheless immediately got the symbolism inherent in a repeal of Jackson-Vanik during a time of great and growing concern about the status and trends of human rights in Russia. "Whether or not Jackson-Vanik technically relates to Russia today will be lost on my boss and on many other members," one young staffer predicted. "All he understands is that in Putin's Russia, human rights are under attack, so why give him something for nothing?" Repeal of Jackson-Vanik deprives America of a symbolic and essential human-rights tool in foreign policy.</w:t>
      </w:r>
    </w:p>
    <w:p w14:paraId="1788562D" w14:textId="77777777" w:rsidR="00CF5D92" w:rsidRDefault="00CF5D92" w:rsidP="00CF5D92">
      <w:pPr>
        <w:pStyle w:val="BB-Contentions"/>
      </w:pPr>
      <w:r>
        <w:t>Net Benefits / Impact: Jackson-Vanik should be rescinded after Russia's democracy improves; until then it's not necessary to speed up its removal</w:t>
      </w:r>
    </w:p>
    <w:p w14:paraId="645EBD89" w14:textId="77777777" w:rsidR="00CF5D92" w:rsidRDefault="00CF5D92" w:rsidP="00CF5D92">
      <w:pPr>
        <w:pStyle w:val="BB-Contentions"/>
      </w:pPr>
      <w:r>
        <w:t>Analysis: The value of J-V as a democracy promotion tool outweighs any benefits from its removal because democracy promotion is so important</w:t>
      </w:r>
    </w:p>
    <w:p w14:paraId="219A0BA9" w14:textId="77777777" w:rsidR="00CF5D92" w:rsidRDefault="00CF5D92" w:rsidP="00CF5D92">
      <w:pPr>
        <w:pStyle w:val="BB-Citation"/>
        <w:rPr>
          <w:rFonts w:cs="'times new roman'"/>
        </w:rPr>
      </w:pPr>
      <w:r w:rsidRPr="00990809">
        <w:rPr>
          <w:rFonts w:cs="'times new roman'"/>
          <w:u w:val="single"/>
        </w:rPr>
        <w:t>David Satter 2010.</w:t>
      </w:r>
      <w:r>
        <w:rPr>
          <w:rFonts w:cs="'times new roman'"/>
        </w:rPr>
        <w:t xml:space="preserve"> David Satter (Senior Fellow, Hudson Institute; Fellow, Foreign Policy Institute, Johns Hopkins University School of Advanced International Studies) 27 April 2010, House Committee on Foreign Affairs, Subcommittee on Europe “A Relic of the Cold War: Is it Time to Repeal Jackson-Vanik for Russia?” http://www.hudson.org/files/publications/House%20Foreign%20Affairs%20Comm%20Test%202010%20satter.pdf</w:t>
      </w:r>
    </w:p>
    <w:p w14:paraId="2DBE1289" w14:textId="77777777" w:rsidR="00CF5D92" w:rsidRDefault="00CF5D92" w:rsidP="00CF5D92">
      <w:pPr>
        <w:pStyle w:val="BB-Evidence"/>
      </w:pPr>
      <w:r>
        <w:t>The Russian regime reacts badly to U.S. efforts to support Russian democracy but we have an interest in the success of democratic processes in Russia. Democracy in Russia, the world’s second nuclear power, means stability. At the same time, undemocratic Russia is unpredictable. In a crisis, it is too easy to mobilize a rightless population against the U.S. The Jackson-Vanik amendment will eventually be rescinded with regard to Russia. But this should be done in response to improvements in Russia’s internal situation. In the absence of such improvements, haste in scrapping Jackson-Vanik is simply not necessary.</w:t>
      </w:r>
    </w:p>
    <w:p w14:paraId="6FD9D7D3" w14:textId="77777777" w:rsidR="00CF5D92" w:rsidRDefault="00CF5D92" w:rsidP="00CF5D92">
      <w:pPr>
        <w:pStyle w:val="BB-BriefHeading"/>
        <w:sectPr w:rsidR="00CF5D92">
          <w:type w:val="oddPage"/>
          <w:pgSz w:w="12240" w:h="15840"/>
          <w:pgMar w:top="1152" w:right="1008" w:bottom="1152" w:left="1008" w:header="720" w:footer="720" w:gutter="0"/>
          <w:cols w:space="720"/>
          <w:printerSettings r:id="rId902"/>
        </w:sectPr>
      </w:pPr>
    </w:p>
    <w:p w14:paraId="1339B37D" w14:textId="77777777" w:rsidR="00CF5D92" w:rsidRDefault="00CF5D92" w:rsidP="00CF5D92">
      <w:pPr>
        <w:pStyle w:val="BB-BriefHeading"/>
      </w:pPr>
      <w:bookmarkStart w:id="97" w:name="_Toc142400567"/>
      <w:bookmarkStart w:id="98" w:name="_Toc4382998"/>
      <w:r>
        <w:lastRenderedPageBreak/>
        <w:t>(12) NEGATIVE BRIEF: WTO</w:t>
      </w:r>
      <w:bookmarkEnd w:id="97"/>
      <w:bookmarkEnd w:id="98"/>
    </w:p>
    <w:p w14:paraId="27A78360" w14:textId="77777777" w:rsidR="00CF5D92" w:rsidRDefault="00CF5D92" w:rsidP="00CF5D92">
      <w:pPr>
        <w:pStyle w:val="BB-Contentions"/>
      </w:pPr>
      <w:r>
        <w:rPr>
          <w:rFonts w:cs="'times new roman'"/>
        </w:rPr>
        <w:t>NEGATIVE PHILOSOPHY / NET BENEFITS OVERVIEW / REVERSE PLAN ADVOCATE</w:t>
      </w:r>
    </w:p>
    <w:p w14:paraId="6067BFDB" w14:textId="77777777" w:rsidR="00CF5D92" w:rsidRDefault="00CF5D92" w:rsidP="00CF5D92">
      <w:pPr>
        <w:pStyle w:val="BB-Contentions"/>
        <w:rPr>
          <w:rFonts w:cs="'times new roman'"/>
        </w:rPr>
      </w:pPr>
      <w:r>
        <w:rPr>
          <w:rFonts w:cs="'times new roman'"/>
        </w:rPr>
        <w:t>Russia should not be brought into the international economic system until they agree to all the rules - and we should not make exceptions on economic matters to win Russia's cooperation in other areas</w:t>
      </w:r>
    </w:p>
    <w:p w14:paraId="0738276D" w14:textId="77777777" w:rsidR="00CF5D92" w:rsidRDefault="00CF5D92" w:rsidP="00CF5D92">
      <w:pPr>
        <w:pStyle w:val="BB-Citation"/>
      </w:pPr>
      <w:r w:rsidRPr="00990809">
        <w:rPr>
          <w:rFonts w:cs="'times new roman'"/>
          <w:u w:val="single"/>
        </w:rPr>
        <w:t>Samuel Charap 2010.</w:t>
      </w:r>
      <w:r>
        <w:rPr>
          <w:rFonts w:cs="'times new roman'"/>
        </w:rPr>
        <w:t xml:space="preserve"> Samuel Charap (associate Director for Russia and Eurasia and a member of the National Security and International Policy team at American Progress.) (Originally published as a chapter in Timothy Colton, Timothy Frye, and Robert Legvold, eds., The Policy World Meets Academia: Designing U.S. Policy toward Russia (Cambridge, Mass.: American Academy of Arts and Sciences, 2010). CENTER FOR AMERICAN PROGRESS, Principled Integration A U.S. Policy Response to the Economic Challenge Posed by Russia </w:t>
      </w:r>
      <w:hyperlink r:id="rId903" w:history="1">
        <w:r w:rsidRPr="00D6606C">
          <w:rPr>
            <w:rStyle w:val="Hyperlink"/>
            <w:rFonts w:cs="'times new roman'"/>
          </w:rPr>
          <w:t>http://www.americanprogress.org/issues/2010/06/russia_economy.html</w:t>
        </w:r>
      </w:hyperlink>
    </w:p>
    <w:p w14:paraId="104D4589" w14:textId="77777777" w:rsidR="00CF5D92" w:rsidRDefault="00CF5D92" w:rsidP="00CF5D92">
      <w:pPr>
        <w:pStyle w:val="BB-Evidence"/>
      </w:pPr>
      <w:r w:rsidRPr="00793622">
        <w:rPr>
          <w:rFonts w:cs="'times new roman'"/>
          <w:u w:val="single"/>
        </w:rPr>
        <w:t>If integration provides Russia all the benefits of the international economic system but exempts it from all the rules (and thus liberalizing pressures), then it is certainly not an optimal approach</w:t>
      </w:r>
      <w:r>
        <w:rPr>
          <w:rFonts w:cs="'times new roman'"/>
        </w:rPr>
        <w:t xml:space="preserve">. Integration, however, need not be abandoned if it is part of a broader policy response that is guided by core Western principles and values and that ensures strategic preparedness. Rather than consciously hedging on the integration agenda, </w:t>
      </w:r>
      <w:r w:rsidRPr="00793622">
        <w:rPr>
          <w:rFonts w:cs="'times new roman'"/>
          <w:u w:val="single"/>
        </w:rPr>
        <w:t>the United States should</w:t>
      </w:r>
      <w:r>
        <w:rPr>
          <w:rFonts w:cs="'times new roman'"/>
        </w:rPr>
        <w:t xml:space="preserve"> make it the foundation of a more comprehensive strategy. A component of this strategy must be to </w:t>
      </w:r>
      <w:r w:rsidRPr="00793622">
        <w:rPr>
          <w:rFonts w:cs="'times new roman'"/>
          <w:u w:val="single"/>
        </w:rPr>
        <w:t>use the norms that govern our political and economic institutions to shape our approach to Russia as an economic actor. We must move beyond declarations and take these principles and values seriously when formulating policy.</w:t>
      </w:r>
      <w:r w:rsidRPr="00793622">
        <w:rPr>
          <w:u w:val="single"/>
        </w:rPr>
        <w:t xml:space="preserve"> </w:t>
      </w:r>
      <w:r w:rsidRPr="00793622">
        <w:rPr>
          <w:rFonts w:cs="'times new roman'"/>
          <w:u w:val="single"/>
        </w:rPr>
        <w:t>In cooperating with Russia in international institutions, this stance would entail making no exceptions to the rules to allow for Russia’s entrance or to ensure its participation for political reasons. We cannot make special-case exceptions for Russia on economic matters in order to facilitate cooperation in other spheres.</w:t>
      </w:r>
    </w:p>
    <w:p w14:paraId="7F715070" w14:textId="77777777" w:rsidR="00CF5D92" w:rsidRDefault="00CF5D92" w:rsidP="00CF5D92">
      <w:pPr>
        <w:pStyle w:val="BB-Contentions"/>
      </w:pPr>
      <w:r>
        <w:rPr>
          <w:rFonts w:cs="'times new roman'"/>
        </w:rPr>
        <w:t>INHERENCY</w:t>
      </w:r>
    </w:p>
    <w:p w14:paraId="3927D751" w14:textId="77777777" w:rsidR="00CF5D92" w:rsidRDefault="00CF5D92" w:rsidP="00CF5D92">
      <w:pPr>
        <w:pStyle w:val="BB-Contentions"/>
      </w:pPr>
      <w:r>
        <w:rPr>
          <w:rFonts w:cs="'times new roman'"/>
        </w:rPr>
        <w:t>1. WTO membership depends on Russia's behavior, they already have US support</w:t>
      </w:r>
    </w:p>
    <w:p w14:paraId="487C175E" w14:textId="77777777" w:rsidR="00CF5D92" w:rsidRDefault="00CF5D92" w:rsidP="00CF5D92">
      <w:pPr>
        <w:pStyle w:val="BB-Citation"/>
      </w:pPr>
      <w:r w:rsidRPr="00990809">
        <w:rPr>
          <w:rFonts w:cs="'times new roman'"/>
          <w:u w:val="single"/>
        </w:rPr>
        <w:t>Office of the US Trade Representative, Sept 2009.</w:t>
      </w:r>
      <w:r>
        <w:rPr>
          <w:rFonts w:cs="'times new roman'"/>
        </w:rPr>
        <w:t xml:space="preserve"> Executive office of the President, Office of the US Trade Representative, "Ambassador Kirk Meets With Russian Deputy Prime Minister Igor Shuvalov," 22 Sept 2009 http://www.ustr.gov/about-us/press-office/blog/ambassador-kirk-meets-russian-deputy-prime-minister-igor-shuvalov</w:t>
      </w:r>
      <w:hyperlink r:id="rId904" w:history="1">
        <w:r w:rsidRPr="00AB50F0">
          <w:rPr>
            <w:rStyle w:val="Hyperlink"/>
          </w:rPr>
          <w:t>http://www.ustr.gov/about-us/press-office/blog/ambassador-kirk-meets-russian-deputy-prime-minister-igor-shuvalov</w:t>
        </w:r>
      </w:hyperlink>
    </w:p>
    <w:p w14:paraId="5B993BED" w14:textId="77777777" w:rsidR="00CF5D92" w:rsidRDefault="00CF5D92" w:rsidP="00CF5D92">
      <w:pPr>
        <w:pStyle w:val="BB-Evidence"/>
      </w:pPr>
      <w:r>
        <w:rPr>
          <w:rFonts w:cs="'times new roman'"/>
        </w:rPr>
        <w:t>Ambassador Kirk and First Deputy Prime Minister Shuvalov discussed Russia's ongoing efforts to join the World Trade Organization (WTO). Ambassador Kirk welcomed Mr. Shuvalov's clarification of Russia's aspirations with regard to WTO accession and operation of its overall trade regime, and reiterated that the United States continues to support Russia's individual accession to the WTO and will continue to provide constructive support to achieve that goal. Ambassador Kirk welcomed the prospect of renewed engagement with Russia on its WTO accession negotiations following a period of uncertainty regarding Russia's intentions. However, he again noted that progress in these multilateral negotiations has always depended and will still depend on Russia's dedication and work toward that end.</w:t>
      </w:r>
    </w:p>
    <w:p w14:paraId="209CD794" w14:textId="77777777" w:rsidR="00CF5D92" w:rsidRDefault="00CF5D92" w:rsidP="00CF5D92">
      <w:pPr>
        <w:pStyle w:val="BB-Contentions"/>
      </w:pPr>
      <w:r>
        <w:rPr>
          <w:rFonts w:cs="'times new roman'"/>
        </w:rPr>
        <w:t>SOLVENCY</w:t>
      </w:r>
    </w:p>
    <w:p w14:paraId="3C07127F" w14:textId="77777777" w:rsidR="00CF5D92" w:rsidRDefault="00CF5D92" w:rsidP="00CF5D92">
      <w:pPr>
        <w:pStyle w:val="BB-Contentions"/>
      </w:pPr>
      <w:r>
        <w:rPr>
          <w:rFonts w:cs="'times new roman'"/>
        </w:rPr>
        <w:t>1. Blocking by Georgia and other nations</w:t>
      </w:r>
    </w:p>
    <w:p w14:paraId="765D61C8" w14:textId="77777777" w:rsidR="00CF5D92" w:rsidRDefault="00CF5D92" w:rsidP="00CF5D92">
      <w:pPr>
        <w:pStyle w:val="BB-Contentions"/>
      </w:pPr>
      <w:r>
        <w:rPr>
          <w:rFonts w:cs="'times new roman'"/>
        </w:rPr>
        <w:t>US acceptance not enough: Georgia also wants to block Russia from WTO</w:t>
      </w:r>
    </w:p>
    <w:p w14:paraId="777D3914" w14:textId="77777777" w:rsidR="00CF5D92" w:rsidRDefault="00CF5D92" w:rsidP="00CF5D92">
      <w:pPr>
        <w:pStyle w:val="BB-Citation"/>
      </w:pPr>
      <w:r w:rsidRPr="00990809">
        <w:rPr>
          <w:rFonts w:cs="'times new roman'"/>
          <w:u w:val="single"/>
        </w:rPr>
        <w:t>Richard Solash with Radio Liberty/Radio Free Europe June 2010.</w:t>
      </w:r>
      <w:r>
        <w:rPr>
          <w:rFonts w:cs="'times new roman'"/>
        </w:rPr>
        <w:t xml:space="preserve"> Richard Solash (journalist) 25 June 2010 RADIO FREE EUROPE/RADIO LIBERTY Despite Boost In U.S. Support, Russia's WTO Bid Still Faces Opposition In Georgia </w:t>
      </w:r>
      <w:hyperlink r:id="rId905" w:history="1">
        <w:r w:rsidRPr="00D6606C">
          <w:rPr>
            <w:rStyle w:val="Hyperlink"/>
            <w:rFonts w:cs="'times new roman'"/>
          </w:rPr>
          <w:t>http://www.rferl.org/content/Despite_Boost_US_Support_Russia_WTO_Bid_Opposition_Georgia/2082635.html</w:t>
        </w:r>
      </w:hyperlink>
      <w:r>
        <w:rPr>
          <w:rFonts w:cs="'times new roman'"/>
        </w:rPr>
        <w:t xml:space="preserve"> </w:t>
      </w:r>
    </w:p>
    <w:p w14:paraId="1A03A52F" w14:textId="77777777" w:rsidR="00CF5D92" w:rsidRDefault="00CF5D92" w:rsidP="00CF5D92">
      <w:pPr>
        <w:pStyle w:val="BB-Evidence"/>
      </w:pPr>
      <w:r>
        <w:rPr>
          <w:rFonts w:cs="'times new roman'"/>
        </w:rPr>
        <w:t>But overcoming longstanding U.S. objections may not necessarily guarantee smooth sailing for Russia. The WTO, which oversees trade treaties and facilitates access to export markets, has 153 member states -- all of which are involved in the decision to admit new countries. Among those members is Georgia, which has long been at odds with its aggressive neighbor to the north. Tbilisi, long angered by Russian support for its breakaway territories of Abkhazia and South Ossetia, as well as a Russian embargo of Georgian wine and mineral water, for years threatened to use its WTO membership to block Russia's bid. A Georgia-Russia WTO working group was established but has so far failed to reach any agreements.</w:t>
      </w:r>
    </w:p>
    <w:p w14:paraId="18E4CBBA" w14:textId="77777777" w:rsidR="00CF5D92" w:rsidRDefault="00CF5D92" w:rsidP="00CF5D92">
      <w:pPr>
        <w:pStyle w:val="BB-Contentions"/>
        <w:rPr>
          <w:rFonts w:cs="'times new roman'"/>
        </w:rPr>
      </w:pPr>
      <w:r>
        <w:rPr>
          <w:rFonts w:cs="'times new roman'"/>
        </w:rPr>
        <w:lastRenderedPageBreak/>
        <w:t>Rumors of Georgia ending its opposition are false: No concessions from Georgia on WTO for Russia</w:t>
      </w:r>
    </w:p>
    <w:p w14:paraId="1C685545" w14:textId="77777777" w:rsidR="00CF5D92" w:rsidRDefault="00CF5D92" w:rsidP="00CF5D92">
      <w:pPr>
        <w:pStyle w:val="BB-Citation"/>
      </w:pPr>
      <w:r w:rsidRPr="00990809">
        <w:rPr>
          <w:rFonts w:cs="'times new roman'"/>
          <w:u w:val="single"/>
        </w:rPr>
        <w:t>Richard Solash with Radio Liberty/Radio Free Europe in  June 2010.</w:t>
      </w:r>
      <w:r>
        <w:rPr>
          <w:rFonts w:cs="'times new roman'"/>
        </w:rPr>
        <w:t xml:space="preserve"> Richard Solash (journalist) 25 June 2010 RADIO FREE EUROPE/RADIO LIBERTY Despite Boost In U.S. Support, Russia's WTO Bid Still Faces Opposition In Georgia </w:t>
      </w:r>
      <w:hyperlink r:id="rId906" w:history="1">
        <w:r w:rsidRPr="00D6606C">
          <w:rPr>
            <w:rStyle w:val="Hyperlink"/>
            <w:rFonts w:cs="'times new roman'"/>
          </w:rPr>
          <w:t>http://www.rferl.org/content/Despite_Boost_US_Support_Russia_WTO_Bid_Opposition_Georgia/2082635.html</w:t>
        </w:r>
      </w:hyperlink>
      <w:r>
        <w:rPr>
          <w:rFonts w:cs="'times new roman'"/>
        </w:rPr>
        <w:t xml:space="preserve"> </w:t>
      </w:r>
    </w:p>
    <w:p w14:paraId="699C0278" w14:textId="77777777" w:rsidR="00CF5D92" w:rsidRDefault="00CF5D92" w:rsidP="00CF5D92">
      <w:pPr>
        <w:pStyle w:val="BB-Evidence"/>
      </w:pPr>
      <w:r>
        <w:rPr>
          <w:rFonts w:cs="'times new roman'"/>
        </w:rPr>
        <w:t>In recent months, opposition to Russia's WTO bid appeared to die down in Tbilisi, prompting speculation the government, chastened by the August 2008 war between the two countries, had changed its position. But Niko Mchedlishvili, head of the Georgian prime minister's press office, told RFE/RL's Georgian Service there has been no such switch. "</w:t>
      </w:r>
    </w:p>
    <w:p w14:paraId="21179D99" w14:textId="77777777" w:rsidR="00CF5D92" w:rsidRDefault="00CF5D92" w:rsidP="00CF5D92">
      <w:pPr>
        <w:pStyle w:val="BB-Contentions"/>
      </w:pPr>
      <w:r>
        <w:rPr>
          <w:rFonts w:cs="'times new roman'"/>
        </w:rPr>
        <w:t>Negotiations not finished yet with Georgia, Saudi Arabia and United Arab Emirates</w:t>
      </w:r>
    </w:p>
    <w:p w14:paraId="2205AE8E" w14:textId="77777777" w:rsidR="00CF5D92" w:rsidRDefault="00CF5D92" w:rsidP="00CF5D92">
      <w:pPr>
        <w:pStyle w:val="BB-Citation"/>
      </w:pPr>
      <w:r w:rsidRPr="00990809">
        <w:rPr>
          <w:rFonts w:cs="'times new roman'"/>
          <w:u w:val="single"/>
        </w:rPr>
        <w:t>Commission on Russian-American Relations 2010.</w:t>
      </w:r>
      <w:r>
        <w:rPr>
          <w:rFonts w:cs="'times new roman'"/>
        </w:rPr>
        <w:t xml:space="preserve"> Henry M. Jackson School of International Studies, Univ. of Washington College of Arts &amp; Sciences, Commission on Russian-American Relations, Winter Quarter 2010, Task Force Advisor: Professor Robert Huber. Task Force Evaluator: Martin Sletzinger. Task Force Editor: Nancy Palekha. Task Force Members: Arms Control; Kate Sumpter (chair), Alexander Dominguez, Sungjoo Hwang. Economic Trade; Violetta Zdanovskaya (chair), Austin Houvener, Jessica Anderson, Tomoko Burse. Human Rights; Alexis Jenkins (chair), Krystle Butler, Laura Jordan, Vivica Williams. Regional Issues; Emily Liebeskind (chair), Whitney Saueressig, Ryan Simcic, Aaron Tilley </w:t>
      </w:r>
      <w:hyperlink r:id="rId907" w:history="1">
        <w:r w:rsidRPr="00D6606C">
          <w:rPr>
            <w:rStyle w:val="Hyperlink"/>
            <w:rFonts w:cs="'times new roman'"/>
          </w:rPr>
          <w:t>https://dlib.lib.washington.edu/dspace/bitstream/handle/1773/15600/TF_SIS495F_2010.pdf?sequence=1</w:t>
        </w:r>
      </w:hyperlink>
      <w:r>
        <w:rPr>
          <w:rFonts w:cs="'times new roman'"/>
        </w:rPr>
        <w:t xml:space="preserve"> </w:t>
      </w:r>
    </w:p>
    <w:p w14:paraId="4F064B5C" w14:textId="77777777" w:rsidR="00CF5D92" w:rsidRDefault="00CF5D92" w:rsidP="00CF5D92">
      <w:pPr>
        <w:pStyle w:val="BB-Evidence"/>
        <w:rPr>
          <w:rFonts w:cs="'times new roman'"/>
        </w:rPr>
      </w:pPr>
      <w:r>
        <w:rPr>
          <w:rFonts w:cs="'times new roman'"/>
        </w:rPr>
        <w:t>Accession to the World Trade Organization (WTO) has been a key trade and economic priority for Russia since 1993. However, accession has proved to be a difficult task, even with the support of the US and other nations. While according to the US Trade Representative (USTR) Russia has completed bilateral agreements with the majority of member states in the WTO including the US and the EU and has made well-advanced steps towards accession, it has yet to complete negotiations with Georgia, Saudi Arabia, and the United Arab Emirates. In addition, many Russian trade practices do not currently conform to the WTO and its covered agreements.</w:t>
      </w:r>
    </w:p>
    <w:p w14:paraId="3F85F717" w14:textId="77777777" w:rsidR="00CF5D92" w:rsidRDefault="00CF5D92" w:rsidP="00CF5D92">
      <w:pPr>
        <w:pStyle w:val="BB-Contentions"/>
      </w:pPr>
      <w:r>
        <w:rPr>
          <w:rFonts w:cs="'times new roman'"/>
        </w:rPr>
        <w:t>2. Not a unilateral US decision</w:t>
      </w:r>
    </w:p>
    <w:p w14:paraId="11651210" w14:textId="77777777" w:rsidR="00CF5D92" w:rsidRDefault="00CF5D92" w:rsidP="00CF5D92">
      <w:pPr>
        <w:pStyle w:val="BB-Contentions"/>
      </w:pPr>
      <w:r>
        <w:rPr>
          <w:rFonts w:cs="'times new roman'"/>
        </w:rPr>
        <w:t>Russia doesn't seem to understand how WTO works: WTO is multilateral with lots of rules &amp; procedures - not just the US alone making the decision</w:t>
      </w:r>
    </w:p>
    <w:p w14:paraId="6D72A815" w14:textId="77777777" w:rsidR="00CF5D92" w:rsidRDefault="00CF5D92" w:rsidP="00CF5D92">
      <w:pPr>
        <w:pStyle w:val="BB-Citation"/>
      </w:pPr>
      <w:r w:rsidRPr="00990809">
        <w:rPr>
          <w:rFonts w:cs="'times new roman'"/>
          <w:u w:val="single"/>
        </w:rPr>
        <w:t>Iana Dreyer 2009.</w:t>
      </w:r>
      <w:r>
        <w:rPr>
          <w:rFonts w:cs="'times new roman'"/>
        </w:rPr>
        <w:t xml:space="preserve"> Iana Dreyer (European Center for International Political Economy, Trade Policy Analyst; current research focuses on EU-Asian and EU-Eurasian commercial relations; MSc in Politics of the World Economy from the London School of Economics; Master's Degree from the Institut d'Etudes Politiques de Paris; worked two years in London for the Financial Times Group as emerging market researcher) 18 Sept 2009 Should and Can the US Fast-Track Russia into the WTO? </w:t>
      </w:r>
      <w:hyperlink r:id="rId908" w:history="1">
        <w:r w:rsidRPr="00D6606C">
          <w:rPr>
            <w:rStyle w:val="Hyperlink"/>
            <w:rFonts w:cs="'times new roman'"/>
          </w:rPr>
          <w:t>http://www.ecipe.org/blog/should-and-can-the-us-fast-track-russia-into-the-wto</w:t>
        </w:r>
      </w:hyperlink>
      <w:r>
        <w:rPr>
          <w:rFonts w:cs="'times new roman'"/>
        </w:rPr>
        <w:t xml:space="preserve"> </w:t>
      </w:r>
    </w:p>
    <w:p w14:paraId="62A71747" w14:textId="77777777" w:rsidR="00CF5D92" w:rsidRDefault="00CF5D92" w:rsidP="00CF5D92">
      <w:pPr>
        <w:pStyle w:val="BB-Evidence"/>
      </w:pPr>
      <w:r>
        <w:rPr>
          <w:rFonts w:cs="'times new roman'"/>
        </w:rPr>
        <w:t>The Kremlin’s always astonishingly effective propaganda has been able to sell the idea that the US is blocking its WTO entry. Of course the war in Georgia has led to friction on the WTO with the last US administration. But one thing the Russian leaders do not seem to be understanding is that the WTO is a multilateral body based on rules, procedures and multilateralism. They might be surprised to find that the US alone will not be able to decide on their country’s accession. Russia’s step to request the US to do something about WTO accession reveals a real malaise.</w:t>
      </w:r>
    </w:p>
    <w:p w14:paraId="3F34DD21" w14:textId="77777777" w:rsidR="00CF5D92" w:rsidRDefault="00CF5D92" w:rsidP="00CF5D92">
      <w:pPr>
        <w:pStyle w:val="BB-Contentions"/>
      </w:pPr>
      <w:r>
        <w:rPr>
          <w:rFonts w:cs="'times new roman'"/>
        </w:rPr>
        <w:t>How WTO membership works: Even if the US agrees, there are other complicating issues </w:t>
      </w:r>
    </w:p>
    <w:p w14:paraId="6A1408C3" w14:textId="77777777" w:rsidR="00CF5D92" w:rsidRDefault="00CF5D92" w:rsidP="00CF5D92">
      <w:pPr>
        <w:pStyle w:val="BB-Citation"/>
      </w:pPr>
      <w:r w:rsidRPr="00990809">
        <w:rPr>
          <w:rFonts w:cs="'times new roman'"/>
          <w:u w:val="single"/>
        </w:rPr>
        <w:t>Iana Dreyer 2009.</w:t>
      </w:r>
      <w:r>
        <w:rPr>
          <w:rFonts w:cs="'times new roman'"/>
        </w:rPr>
        <w:t xml:space="preserve"> Iana Dreyer (European Center for International Political Economy, Trade Policy Analyst; current research focuses on EU-Asian and EU-Eurasian commercial relations; MSc in Politics of the World Economy from the London School of Economics; Master's Degree from the Institut d'Etudes Politiques de Paris; worked two years in London for the Financial Times Group as emerging market researcher) 18 Sept 2009 Should and Can the US Fast-Track Russia into the WTO? </w:t>
      </w:r>
      <w:hyperlink r:id="rId909" w:history="1">
        <w:r w:rsidRPr="00D6606C">
          <w:rPr>
            <w:rStyle w:val="Hyperlink"/>
            <w:rFonts w:cs="'times new roman'"/>
          </w:rPr>
          <w:t>http://www.ecipe.org/blog/should-and-can-the-us-fast-track-russia-into-the-wto</w:t>
        </w:r>
      </w:hyperlink>
      <w:r>
        <w:rPr>
          <w:rFonts w:cs="'times new roman'"/>
        </w:rPr>
        <w:t xml:space="preserve"> </w:t>
      </w:r>
    </w:p>
    <w:p w14:paraId="1DA10F83" w14:textId="77777777" w:rsidR="00CF5D92" w:rsidRDefault="00CF5D92" w:rsidP="00CF5D92">
      <w:pPr>
        <w:pStyle w:val="BB-Evidence"/>
      </w:pPr>
      <w:r>
        <w:rPr>
          <w:rFonts w:cs="'times new roman'"/>
        </w:rPr>
        <w:t xml:space="preserve">The WTO accession process follows two tracks. First, the bilateral track with individual member states. There are close around 60 WTO members with whom Russia needs to negotiate. The deals are done with most partners, including the crucial ones with the EU and the US. But </w:t>
      </w:r>
      <w:r>
        <w:rPr>
          <w:rFonts w:cs="'times new roman'"/>
          <w:u w:val="single"/>
        </w:rPr>
        <w:t>there remain problematic deals yet to be reached with Georgia and Ukraine. The latter wield a potential veto over Russia’s admission – does Russia expect the Westerners to twist these country’s arms?</w:t>
      </w:r>
      <w:r>
        <w:rPr>
          <w:rFonts w:cs="'times new roman'"/>
        </w:rPr>
        <w:t xml:space="preserve"> Second, there is the multilateral track. </w:t>
      </w:r>
      <w:r>
        <w:rPr>
          <w:rFonts w:cs="'times new roman'"/>
          <w:u w:val="single"/>
        </w:rPr>
        <w:t>The WTO secretariat</w:t>
      </w:r>
      <w:r>
        <w:rPr>
          <w:rFonts w:cs="'times new roman'"/>
        </w:rPr>
        <w:t xml:space="preserve"> on behalf of the members of Russia’s accession committee </w:t>
      </w:r>
      <w:r>
        <w:rPr>
          <w:rFonts w:cs="'times new roman'"/>
          <w:u w:val="single"/>
        </w:rPr>
        <w:t>reviews Russia’s domestic regulations and checks if current policies comply with WTO standards. Russia has not cleared that hurdle</w:t>
      </w:r>
      <w:r>
        <w:rPr>
          <w:rFonts w:cs="'times new roman'"/>
        </w:rPr>
        <w:t xml:space="preserve">, which involves some nitty-gritty policy disclosure and discussion. </w:t>
      </w:r>
      <w:r>
        <w:rPr>
          <w:rFonts w:cs="'times new roman'"/>
          <w:u w:val="single"/>
        </w:rPr>
        <w:t>Russia is not used to WTO-style methods and is not keen on discussing policy areas with Geneva trade bureaucrats</w:t>
      </w:r>
      <w:r>
        <w:rPr>
          <w:rFonts w:cs="'times new roman'"/>
        </w:rPr>
        <w:t xml:space="preserve"> that, with the current mindset of its leadership, are considered sensitive for national sovereignty and constitute undue meddling into domestic affairs. </w:t>
      </w:r>
      <w:r>
        <w:rPr>
          <w:rFonts w:cs="'times new roman'"/>
          <w:u w:val="single"/>
        </w:rPr>
        <w:t>So, even if the US is in favour of Russian accession and willing to spend diplomatic energy in getting the deal done, the issue might be much more complicated for the Kremlin.</w:t>
      </w:r>
    </w:p>
    <w:p w14:paraId="46DCD2EE" w14:textId="77777777" w:rsidR="00CF5D92" w:rsidRDefault="00CF5D92" w:rsidP="00CF5D92">
      <w:pPr>
        <w:pStyle w:val="BB-Contentions"/>
      </w:pPr>
      <w:r>
        <w:rPr>
          <w:rFonts w:cs="'times new roman'"/>
        </w:rPr>
        <w:lastRenderedPageBreak/>
        <w:t>3. Confusion in Russia</w:t>
      </w:r>
    </w:p>
    <w:p w14:paraId="2094D319" w14:textId="77777777" w:rsidR="00CF5D92" w:rsidRDefault="00CF5D92" w:rsidP="00CF5D92">
      <w:pPr>
        <w:pStyle w:val="BB-Contentions"/>
      </w:pPr>
      <w:r>
        <w:rPr>
          <w:rFonts w:cs="'times new roman'"/>
        </w:rPr>
        <w:t>Putin and Medvedev oppose each other on the issue of WTO</w:t>
      </w:r>
    </w:p>
    <w:p w14:paraId="0873295F" w14:textId="77777777" w:rsidR="00CF5D92" w:rsidRDefault="00CF5D92" w:rsidP="00CF5D92">
      <w:pPr>
        <w:pStyle w:val="BB-Contentions"/>
      </w:pPr>
      <w:r>
        <w:rPr>
          <w:rFonts w:cs="'times new roman'"/>
        </w:rPr>
        <w:t>Cross-apply under Inherency: It's easy for Russia to join WTO - just negotiate for a few months and make the required concessions</w:t>
      </w:r>
    </w:p>
    <w:p w14:paraId="4506D955" w14:textId="77777777" w:rsidR="00CF5D92" w:rsidRDefault="00CF5D92" w:rsidP="00CF5D92">
      <w:pPr>
        <w:pStyle w:val="BB-Citation"/>
      </w:pPr>
      <w:r w:rsidRPr="00990809">
        <w:rPr>
          <w:rFonts w:cs="'times new roman'"/>
          <w:u w:val="single"/>
        </w:rPr>
        <w:t>Anders Aslund 2010.</w:t>
      </w:r>
      <w:r>
        <w:rPr>
          <w:rFonts w:cs="'times new roman'"/>
        </w:rPr>
        <w:t xml:space="preserve"> Anders Aslund (senior fellow at the Peterson Institute for International Economics) 2010 Center for Strategic &amp; International Studies, THE WASHINGTON QUARTERLY </w:t>
      </w:r>
      <w:hyperlink r:id="rId910" w:history="1">
        <w:r w:rsidRPr="00D6606C">
          <w:rPr>
            <w:rStyle w:val="Hyperlink"/>
            <w:rFonts w:cs="'times new roman'"/>
          </w:rPr>
          <w:t>http://www.twq.com/10april/docs/10apr_Aslund.pdf</w:t>
        </w:r>
      </w:hyperlink>
      <w:r>
        <w:rPr>
          <w:rFonts w:cs="'times new roman'"/>
        </w:rPr>
        <w:t xml:space="preserve"> </w:t>
      </w:r>
    </w:p>
    <w:p w14:paraId="32CC7815" w14:textId="77777777" w:rsidR="00CF5D92" w:rsidRDefault="00CF5D92" w:rsidP="00CF5D92">
      <w:pPr>
        <w:pStyle w:val="BB-Evidence"/>
      </w:pPr>
      <w:r>
        <w:rPr>
          <w:rFonts w:cs="'times new roman'"/>
        </w:rPr>
        <w:t xml:space="preserve">For Russia, it remains quite easy to join the WTO. It merely requires a few months of intense negotiations. The question is whether the Kremlin is prepared to make a few major concessions to make accession possible. The bottom line is that accession to the WTO is an issue where Medvedev and Putin have taken clearly opposing public positions. Medvedev’s desire to join the WTO is the dominant view in the Moscow establishment, but Putin can block that step. Rather than being a matter of trade policy, Russia’s WTO accession has primarily </w:t>
      </w:r>
      <w:r>
        <w:rPr>
          <w:rFonts w:ascii="'times new roman'" w:hAnsi="'times new roman'" w:cs="'times new roman'"/>
        </w:rPr>
        <w:t>become a litmus test of the relative power of the president and prime minister. Who will prevail is yet to be seen.</w:t>
      </w:r>
    </w:p>
    <w:p w14:paraId="69278E2D" w14:textId="77777777" w:rsidR="00CF5D92" w:rsidRDefault="00CF5D92" w:rsidP="00CF5D92">
      <w:pPr>
        <w:pStyle w:val="BB-Contentions"/>
        <w:rPr>
          <w:rFonts w:cs="'times new roman'"/>
        </w:rPr>
      </w:pPr>
      <w:r>
        <w:rPr>
          <w:rFonts w:cs="'times new roman'"/>
        </w:rPr>
        <w:t>4. Hydrocarbons not affected. Russia exports mainly hydrocarbons, which aren't regulated by WTO, so what's the urgency for WTO?</w:t>
      </w:r>
    </w:p>
    <w:p w14:paraId="2D86384E" w14:textId="77777777" w:rsidR="00CF5D92" w:rsidRDefault="00CF5D92" w:rsidP="00CF5D92">
      <w:pPr>
        <w:pStyle w:val="BB-Citation"/>
      </w:pPr>
      <w:r w:rsidRPr="00990809">
        <w:rPr>
          <w:rFonts w:cs="'times new roman'"/>
          <w:u w:val="single"/>
        </w:rPr>
        <w:t>Iana Dreyer 2009.</w:t>
      </w:r>
      <w:r>
        <w:rPr>
          <w:rFonts w:cs="'times new roman'"/>
        </w:rPr>
        <w:t xml:space="preserve"> Iana Dreyer (European Center for International Political Economy, Trade Policy Analyst; current research focuses on EU-Asian and EU-Eurasian commercial relations; MSc in Politics of the World Economy from the London School of Economics; Master's Degree from the Institut d'Etudes Politiques de Paris; worked two years in London for the Financial Times Group as emerging market researcher) 18 Sept 2009 Should and Can the US Fast-Track Russia into the WTO? </w:t>
      </w:r>
      <w:hyperlink r:id="rId911" w:history="1">
        <w:r w:rsidRPr="00D6606C">
          <w:rPr>
            <w:rStyle w:val="Hyperlink"/>
            <w:rFonts w:cs="'times new roman'"/>
          </w:rPr>
          <w:t>http://www.ecipe.org/blog/should-and-can-the-us-fast-track-russia-into-the-wto</w:t>
        </w:r>
      </w:hyperlink>
      <w:r>
        <w:rPr>
          <w:rFonts w:cs="'times new roman'"/>
        </w:rPr>
        <w:t xml:space="preserve"> </w:t>
      </w:r>
    </w:p>
    <w:p w14:paraId="112AC7A7" w14:textId="77777777" w:rsidR="00CF5D92" w:rsidRDefault="00CF5D92" w:rsidP="00CF5D92">
      <w:pPr>
        <w:pStyle w:val="BB-Evidence"/>
      </w:pPr>
      <w:r>
        <w:rPr>
          <w:rFonts w:cs="'times new roman'"/>
        </w:rPr>
        <w:t>Of all imaginable demands, Russia’s prominent one has been that the US let it into the WTO! Along with Belarus and Kazakhstan. The first question that comes to mind is: Why does the Russian leadership care at all about WTO membership? Russia mainly exports hydrocarbons, which are not subject to any trade barriers. It is a trade that is not regulated in the WTO. </w:t>
      </w:r>
    </w:p>
    <w:p w14:paraId="313A17CD" w14:textId="77777777" w:rsidR="00CF5D92" w:rsidRDefault="00CF5D92" w:rsidP="00CF5D92">
      <w:pPr>
        <w:pStyle w:val="BB-Contentions"/>
      </w:pPr>
      <w:r>
        <w:rPr>
          <w:rFonts w:cs="'times new roman'"/>
        </w:rPr>
        <w:t>5. IPR failure. Lax enforcement of intellectual property rights blocks economic progress in Russia</w:t>
      </w:r>
    </w:p>
    <w:p w14:paraId="1CAFEDEA" w14:textId="77777777" w:rsidR="00CF5D92" w:rsidRDefault="00CF5D92" w:rsidP="00CF5D92">
      <w:pPr>
        <w:pStyle w:val="BB-Citation"/>
      </w:pPr>
      <w:r w:rsidRPr="00990809">
        <w:rPr>
          <w:rFonts w:cs="'times new roman'"/>
          <w:u w:val="single"/>
        </w:rPr>
        <w:t>Esprit Eugster in 2010.</w:t>
      </w:r>
      <w:r>
        <w:rPr>
          <w:rFonts w:cs="'times new roman'"/>
        </w:rPr>
        <w:t xml:space="preserve"> Esprit Eugster (J.D. Candidate (2010), Washington University School of Law) Jan 2010 Washington University Global Studies Law Review Evolution and enforcement of intellectual property law in Russia (parentheses in original) </w:t>
      </w:r>
      <w:hyperlink r:id="rId912" w:history="1">
        <w:r w:rsidRPr="00D6606C">
          <w:rPr>
            <w:rStyle w:val="Hyperlink"/>
            <w:rFonts w:cs="'times new roman'"/>
          </w:rPr>
          <w:t>http://www.thefreelibrary.com/Evolution+and+enforcement+of+intellectual+property+law+in+Russia.-a0224167047</w:t>
        </w:r>
      </w:hyperlink>
      <w:r>
        <w:rPr>
          <w:rFonts w:cs="'times new roman'"/>
        </w:rPr>
        <w:t xml:space="preserve"> </w:t>
      </w:r>
    </w:p>
    <w:p w14:paraId="2446E6B4" w14:textId="77777777" w:rsidR="00CF5D92" w:rsidRDefault="00CF5D92" w:rsidP="00CF5D92">
      <w:pPr>
        <w:pStyle w:val="BB-Evidence"/>
      </w:pPr>
      <w:r>
        <w:rPr>
          <w:rFonts w:cs="'times new roman'"/>
        </w:rPr>
        <w:t xml:space="preserve">However, </w:t>
      </w:r>
      <w:r w:rsidRPr="005820E6">
        <w:rPr>
          <w:rFonts w:cs="'times new roman'"/>
          <w:u w:val="single"/>
        </w:rPr>
        <w:t>Russia's ability to further join the international marketplace may be jeopardized by its lax enforcement of intellectual property rights and legislation, which falls short of international standards and treaties.</w:t>
      </w:r>
      <w:r>
        <w:rPr>
          <w:rFonts w:cs="'times new roman'"/>
        </w:rPr>
        <w:t xml:space="preserve"> (4) </w:t>
      </w:r>
      <w:r w:rsidRPr="005820E6">
        <w:rPr>
          <w:rFonts w:cs="'times new roman'"/>
          <w:u w:val="single"/>
        </w:rPr>
        <w:t>Russia has the dubious honor of being one of the world's worst intellectual property offenders</w:t>
      </w:r>
      <w:r>
        <w:rPr>
          <w:rFonts w:cs="'times new roman'"/>
        </w:rPr>
        <w:t xml:space="preserve">. (5) </w:t>
      </w:r>
      <w:r w:rsidRPr="005820E6">
        <w:rPr>
          <w:rFonts w:cs="'times new roman'"/>
          <w:u w:val="single"/>
        </w:rPr>
        <w:t>Russia's reluctance to protect and enforce intellectual property rights forestalls its progress in several ways. For example, Russia has been unsuccessful in its attempts to accede to the World Trade Organization ("WTO")</w:t>
      </w:r>
      <w:r>
        <w:rPr>
          <w:rFonts w:cs="'times new roman'"/>
        </w:rPr>
        <w:t xml:space="preserve">, (6) </w:t>
      </w:r>
      <w:r w:rsidRPr="005820E6">
        <w:rPr>
          <w:rFonts w:cs="'times new roman'"/>
          <w:u w:val="single"/>
        </w:rPr>
        <w:t>and low investor confidence in Russian protection of privately held intellectual property keeps many industries underperforming</w:t>
      </w:r>
      <w:r>
        <w:rPr>
          <w:rFonts w:cs="'times new roman'"/>
        </w:rPr>
        <w:t>.</w:t>
      </w:r>
    </w:p>
    <w:p w14:paraId="4F0D3FD0" w14:textId="77777777" w:rsidR="00CF5D92" w:rsidRDefault="00CF5D92" w:rsidP="00CF5D92">
      <w:pPr>
        <w:pStyle w:val="BB-Contentions"/>
      </w:pPr>
      <w:r>
        <w:rPr>
          <w:rFonts w:cs="'times new roman'"/>
        </w:rPr>
        <w:lastRenderedPageBreak/>
        <w:t xml:space="preserve">6. Lack of economic reform. </w:t>
      </w:r>
    </w:p>
    <w:p w14:paraId="4A55DFC9" w14:textId="77777777" w:rsidR="00CF5D92" w:rsidRDefault="00CF5D92" w:rsidP="00CF5D92">
      <w:pPr>
        <w:pStyle w:val="BB-Contentions"/>
      </w:pPr>
      <w:r>
        <w:rPr>
          <w:rFonts w:cs="'times new roman'"/>
        </w:rPr>
        <w:t>Russia must commit to reforming its economy to work with WTO, but reforms are overdue -- leadership may not be committed</w:t>
      </w:r>
    </w:p>
    <w:p w14:paraId="5B76F7F6" w14:textId="77777777" w:rsidR="00CF5D92" w:rsidRDefault="00CF5D92" w:rsidP="00CF5D92">
      <w:pPr>
        <w:pStyle w:val="BB-Citation"/>
      </w:pPr>
      <w:r w:rsidRPr="00990809">
        <w:rPr>
          <w:rFonts w:cs="'times new roman'"/>
          <w:u w:val="single"/>
        </w:rPr>
        <w:t>Iana Dreyer 2009.</w:t>
      </w:r>
      <w:r>
        <w:rPr>
          <w:rFonts w:cs="'times new roman'"/>
        </w:rPr>
        <w:t xml:space="preserve"> Iana Dreyer (European Center for International Political Economy, Trade Policy Analyst; current research focuses on EU-Asian and EU-Eurasian commercial relations; MSc in Politics of the World Economy from the London School of Economics; Master's Degree from the Institut d'Etudes Politiques de Paris; worked two years in London for the Financial Times Group as emerging market researcher) 18 Sept 2009 Should and Can the US Fast-Track Russia into the WTO? </w:t>
      </w:r>
      <w:hyperlink r:id="rId913" w:history="1">
        <w:r w:rsidRPr="00D6606C">
          <w:rPr>
            <w:rStyle w:val="Hyperlink"/>
            <w:rFonts w:cs="'times new roman'"/>
          </w:rPr>
          <w:t>http://www.ecipe.org/blog/should-and-can-the-us-fast-track-russia-into-the-wto</w:t>
        </w:r>
      </w:hyperlink>
      <w:r>
        <w:rPr>
          <w:rFonts w:cs="'times new roman'"/>
        </w:rPr>
        <w:t xml:space="preserve"> </w:t>
      </w:r>
    </w:p>
    <w:p w14:paraId="7E137F51" w14:textId="77777777" w:rsidR="00CF5D92" w:rsidRDefault="00CF5D92" w:rsidP="00CF5D92">
      <w:pPr>
        <w:pStyle w:val="BB-Evidence"/>
      </w:pPr>
      <w:r w:rsidRPr="00793622">
        <w:rPr>
          <w:rFonts w:cs="'times new roman'"/>
          <w:u w:val="single"/>
        </w:rPr>
        <w:t>Russia will have to face it: the only path to successful WTO accession is liberal economic reform. These reforms are overdue now that Russia’s economic model based on hydrocarbons exports and a monopolized economy has proven disastrous.</w:t>
      </w:r>
      <w:r w:rsidRPr="00793622">
        <w:rPr>
          <w:u w:val="single"/>
        </w:rPr>
        <w:t xml:space="preserve"> </w:t>
      </w:r>
      <w:r w:rsidRPr="00793622">
        <w:rPr>
          <w:rFonts w:cs="'times new roman'"/>
          <w:u w:val="single"/>
        </w:rPr>
        <w:t>Russia should also understand that WTO accession takes a long time</w:t>
      </w:r>
      <w:r>
        <w:rPr>
          <w:rFonts w:cs="'times new roman'"/>
        </w:rPr>
        <w:t xml:space="preserve">. It should just look at China’s case: it took China 14 year. And contrary to Russia, China was motivated, reform-minded and eager to join throughout the period. </w:t>
      </w:r>
      <w:r w:rsidRPr="00793622">
        <w:rPr>
          <w:rFonts w:cs="'times new roman'"/>
          <w:u w:val="single"/>
        </w:rPr>
        <w:t>In fact, Russia might have it much easier if it wanted to. The most important deals are done, and it got away with more lenient rules than other recently acceded WTO members in some areas</w:t>
      </w:r>
      <w:r>
        <w:rPr>
          <w:rFonts w:cs="'times new roman'"/>
        </w:rPr>
        <w:t xml:space="preserve">, such as branch banking. In the economic accession protocols it signed with the US and its main partner the EU, Russia has signed up to an astonishing array of policies. In services alone, it would allow 100 per cent ownership of banks and other non-insurance financial institutions. Foreigners buying shares of state-owned banks would be allowed to take op to 50 per cent shares. </w:t>
      </w:r>
      <w:r w:rsidRPr="00793622">
        <w:rPr>
          <w:rFonts w:cs="'times new roman'"/>
          <w:u w:val="single"/>
        </w:rPr>
        <w:t>Telecommunications would be fully liberalized and many business services would be opened. But this runs counter many of the policies the Kremlin has undertaken recently, not least the “strategic industries” laws of Putin’s second term. Furthermore, Russia would need to comply with the WTO’s stringent trade-related intellectual property right provisions. Finally, tariffs would need to be brought down. One wonders whether the leadership is really committed</w:t>
      </w:r>
      <w:r>
        <w:rPr>
          <w:rFonts w:cs="'times new roman'"/>
        </w:rPr>
        <w:t>.</w:t>
      </w:r>
    </w:p>
    <w:p w14:paraId="4D08364B" w14:textId="77777777" w:rsidR="00CF5D92" w:rsidRDefault="00CF5D92" w:rsidP="00CF5D92">
      <w:pPr>
        <w:pStyle w:val="BB-Contentions"/>
      </w:pPr>
      <w:r>
        <w:rPr>
          <w:rFonts w:cs="'times new roman'"/>
        </w:rPr>
        <w:t>Russia hasn't enacted economic reform legislation</w:t>
      </w:r>
    </w:p>
    <w:p w14:paraId="4F17BC6D" w14:textId="77777777" w:rsidR="00CF5D92" w:rsidRDefault="00CF5D92" w:rsidP="00CF5D92">
      <w:pPr>
        <w:pStyle w:val="BB-Citation"/>
      </w:pPr>
      <w:r w:rsidRPr="00990809">
        <w:rPr>
          <w:rFonts w:cs="'times new roman'"/>
          <w:u w:val="single"/>
        </w:rPr>
        <w:t>Commission on Russian-American Relations 2010.</w:t>
      </w:r>
      <w:r>
        <w:rPr>
          <w:rFonts w:cs="'times new roman'"/>
        </w:rPr>
        <w:t xml:space="preserve"> Henry M. Jackson School of International Studies, Univ. of Washington College of Arts &amp; Sciences, Commission on Russian-American Relations, Winter Quarter 2010, Task Force Advisor: Professor Robert Huber. Task Force Evaluator: Martin Sletzinger. Task Force Editor: Nancy Palekha. Task Force Members: Arms Control; Kate Sumpter (chair), Alexander Dominguez, Sungjoo Hwang. Economic Trade; Violetta Zdanovskaya (chair), Austin Houvener, Jessica Anderson, Tomoko Burse. Human Rights; Alexis Jenkins (chair), Krystle Butler, Laura Jordan, Vivica Williams. Regional Issues; Emily Liebeskind (chair), Whitney Saueressig, Ryan Simcic, Aaron Tilley </w:t>
      </w:r>
      <w:hyperlink r:id="rId914" w:history="1">
        <w:r w:rsidRPr="00D6606C">
          <w:rPr>
            <w:rStyle w:val="Hyperlink"/>
            <w:rFonts w:cs="'times new roman'"/>
          </w:rPr>
          <w:t>https://dlib.lib.washington.edu/dspace/bitstream/handle/1773/15600/TF_SIS495F_2010.pdf?sequence=1</w:t>
        </w:r>
      </w:hyperlink>
      <w:r>
        <w:rPr>
          <w:rFonts w:cs="'times new roman'"/>
        </w:rPr>
        <w:t xml:space="preserve"> </w:t>
      </w:r>
    </w:p>
    <w:p w14:paraId="5CA491FD" w14:textId="77777777" w:rsidR="00CF5D92" w:rsidRDefault="00CF5D92" w:rsidP="00CF5D92">
      <w:pPr>
        <w:pStyle w:val="BB-Evidence"/>
      </w:pPr>
      <w:r w:rsidRPr="00793622">
        <w:rPr>
          <w:rFonts w:cs="'times new roman'"/>
          <w:u w:val="single"/>
        </w:rPr>
        <w:t>The key principles of the WTO are the Most-Favored Nation and Natural Treatment clauses</w:t>
      </w:r>
      <w:r>
        <w:rPr>
          <w:rFonts w:cs="'times new roman'"/>
        </w:rPr>
        <w:t xml:space="preserve"> (which promote equal treatment of domestic and non-domestic products and trade practices among WTO member states), </w:t>
      </w:r>
      <w:r w:rsidRPr="00793622">
        <w:rPr>
          <w:rFonts w:cs="'times new roman'"/>
          <w:u w:val="single"/>
        </w:rPr>
        <w:t>transparency, lowering trade barriers, and reducing reliance on tariffs, all of which are important to the US and other prospective trade partners. In addition, Russia has yet to enact legislation necessary to implement these commitments and seal its pledge to the WTO, to better trade relations with the US and better trade relationships worldwide</w:t>
      </w:r>
      <w:r>
        <w:rPr>
          <w:rFonts w:cs="'times new roman'"/>
        </w:rPr>
        <w:t>.</w:t>
      </w:r>
    </w:p>
    <w:p w14:paraId="3081826F" w14:textId="77777777" w:rsidR="00CF5D92" w:rsidRDefault="00CF5D92" w:rsidP="00CF5D92">
      <w:pPr>
        <w:pStyle w:val="BB-Contentions"/>
      </w:pPr>
      <w:r>
        <w:rPr>
          <w:rFonts w:cs="'times new roman'"/>
        </w:rPr>
        <w:t>Impact: Russia is not a reliable trade partner</w:t>
      </w:r>
    </w:p>
    <w:p w14:paraId="7375A8E6" w14:textId="77777777" w:rsidR="00CF5D92" w:rsidRDefault="00CF5D92" w:rsidP="00CF5D92">
      <w:pPr>
        <w:pStyle w:val="BB-Citation"/>
      </w:pPr>
      <w:r w:rsidRPr="00990809">
        <w:rPr>
          <w:rFonts w:cs="'times new roman'"/>
          <w:u w:val="single"/>
        </w:rPr>
        <w:t>Commission on Russian-American Relations 2010.</w:t>
      </w:r>
      <w:r>
        <w:rPr>
          <w:rFonts w:cs="'times new roman'"/>
        </w:rPr>
        <w:t xml:space="preserve"> Henry M. Jackson School of International Studies, Univ. of Washington College of Arts &amp; Sciences, Commission on Russian-American Relations, Winter Quarter 2010, Task Force Advisor: Professor Robert Huber. Task Force Evaluator: Martin Sletzinger. Task Force Editor: Nancy Palekha. Task Force Members: Arms Control; Kate Sumpter (chair), Alexander Dominguez, Sungjoo Hwang. Economic Trade; Violetta Zdanovskaya (chair), Austin Houvener, Jessica Anderson, Tomoko Burse. Human Rights; Alexis Jenkins (chair), Krystle Butler, Laura Jordan, Vivica Williams. Regional Issues; Emily Liebeskind (chair), Whitney Saueressig, Ryan Simcic, Aaron Tilley </w:t>
      </w:r>
      <w:hyperlink r:id="rId915" w:history="1">
        <w:r w:rsidRPr="00D6606C">
          <w:rPr>
            <w:rStyle w:val="Hyperlink"/>
            <w:rFonts w:cs="'times new roman'"/>
          </w:rPr>
          <w:t>https://dlib.lib.washington.edu/dspace/bitstream/handle/1773/15600/TF_SIS495F_2010.pdf?sequence=1</w:t>
        </w:r>
      </w:hyperlink>
      <w:r>
        <w:rPr>
          <w:rFonts w:cs="'times new roman'"/>
        </w:rPr>
        <w:t xml:space="preserve"> </w:t>
      </w:r>
    </w:p>
    <w:p w14:paraId="03DD71D3" w14:textId="77777777" w:rsidR="00CF5D92" w:rsidRDefault="00CF5D92" w:rsidP="00CF5D92">
      <w:pPr>
        <w:pStyle w:val="BB-Evidence"/>
      </w:pPr>
      <w:r>
        <w:rPr>
          <w:rFonts w:cs="'times new roman'"/>
        </w:rPr>
        <w:t>Nonetheless, Russia has a long way to go to meet standards that would come into compliance with WTO trade law. With regard to import and export policies such as tariffs, tariff-scheduling, and tariff-rate quotas, as well as systemic policies such as labeling, licensing, and standardization, and intellectual property rights, Russia falls short in meeting WTO standards and being a reliable trade partner.</w:t>
      </w:r>
    </w:p>
    <w:p w14:paraId="61645F47" w14:textId="77777777" w:rsidR="00CF5D92" w:rsidRDefault="00CF5D92" w:rsidP="00CF5D92">
      <w:pPr>
        <w:pStyle w:val="BB-Contentions"/>
      </w:pPr>
      <w:r>
        <w:rPr>
          <w:rFonts w:cs="'times new roman'"/>
        </w:rPr>
        <w:lastRenderedPageBreak/>
        <w:t>7. No results: WTO has accomplished no significant trade liberalization since it was founded in 1995</w:t>
      </w:r>
    </w:p>
    <w:p w14:paraId="62A80666" w14:textId="77777777" w:rsidR="00CF5D92" w:rsidRDefault="00CF5D92" w:rsidP="00CF5D92">
      <w:pPr>
        <w:pStyle w:val="BB-Citation"/>
      </w:pPr>
      <w:r w:rsidRPr="00990809">
        <w:rPr>
          <w:rFonts w:cs="'times new roman'"/>
          <w:u w:val="single"/>
        </w:rPr>
        <w:t>Uri Dadush in September 2009.</w:t>
      </w:r>
      <w:r>
        <w:rPr>
          <w:rFonts w:cs="'times new roman'"/>
        </w:rPr>
        <w:t xml:space="preserve"> Uri Dadush (Senior Associate and Director, Carnegie Endowment International Economics Program) Sept 2009 WTO Reform: The Time to Start Is Now </w:t>
      </w:r>
      <w:hyperlink r:id="rId916" w:history="1">
        <w:r w:rsidRPr="00D6606C">
          <w:rPr>
            <w:rStyle w:val="Hyperlink"/>
            <w:rFonts w:cs="'times new roman'"/>
          </w:rPr>
          <w:t>http://www.carnegieendowment.org/files/WTO_reform.pdf</w:t>
        </w:r>
      </w:hyperlink>
      <w:r>
        <w:rPr>
          <w:rFonts w:cs="'times new roman'"/>
        </w:rPr>
        <w:t xml:space="preserve"> (FYI - Geneva is the headquarters of the WTO)</w:t>
      </w:r>
    </w:p>
    <w:p w14:paraId="630A6E90" w14:textId="77777777" w:rsidR="00CF5D92" w:rsidRDefault="00CF5D92" w:rsidP="00CF5D92">
      <w:pPr>
        <w:pStyle w:val="BB-Evidence"/>
      </w:pPr>
      <w:r w:rsidRPr="00793622">
        <w:rPr>
          <w:rFonts w:cs="'times new roman'"/>
          <w:u w:val="single"/>
        </w:rPr>
        <w:t>During the fifteen years of the WTO’s existence, however, trade liberalization has occurred everywhere except Geneva. While countries cut tariffs autonomously and signed hundreds of new regional agreements, the multilateral system sputtered</w:t>
      </w:r>
      <w:r w:rsidRPr="00793622">
        <w:rPr>
          <w:rFonts w:cs="'times new roman'"/>
        </w:rPr>
        <w:t>.</w:t>
      </w:r>
      <w:r>
        <w:rPr>
          <w:rFonts w:cs="'times new roman'"/>
        </w:rPr>
        <w:t xml:space="preserve"> The last general multilateral agreement goes back to the Uruguay Round in 1994 (before widespread use of the Internet and ubiquitous use of cell phones). </w:t>
      </w:r>
      <w:r w:rsidRPr="00793622">
        <w:rPr>
          <w:rFonts w:cs="'times new roman'"/>
          <w:u w:val="single"/>
        </w:rPr>
        <w:t>An analysis by the World Bank concluded that reductions of applied tariffs on trade in goods since 1995 is predominantly attributable to autonomous liberalization</w:t>
      </w:r>
      <w:r w:rsidRPr="00793622">
        <w:rPr>
          <w:rFonts w:cs="'times new roman'"/>
        </w:rPr>
        <w:t xml:space="preserve"> </w:t>
      </w:r>
      <w:r>
        <w:rPr>
          <w:rFonts w:cs="'times new roman'"/>
        </w:rPr>
        <w:t xml:space="preserve">(65 percent), </w:t>
      </w:r>
      <w:r w:rsidRPr="00793622">
        <w:rPr>
          <w:rFonts w:cs="'times new roman'"/>
          <w:u w:val="single"/>
        </w:rPr>
        <w:t>followed distantly by the implementation of the Uruguay Round</w:t>
      </w:r>
      <w:r>
        <w:rPr>
          <w:rFonts w:cs="'times new roman'"/>
        </w:rPr>
        <w:t xml:space="preserve"> (25 percent), </w:t>
      </w:r>
      <w:r w:rsidRPr="00793622">
        <w:rPr>
          <w:rFonts w:cs="'times new roman'"/>
          <w:u w:val="single"/>
        </w:rPr>
        <w:t>and regional arrangements</w:t>
      </w:r>
      <w:r>
        <w:rPr>
          <w:rFonts w:cs="'times new roman'"/>
        </w:rPr>
        <w:t xml:space="preserve"> (10 percent). </w:t>
      </w:r>
      <w:r w:rsidRPr="00793622">
        <w:rPr>
          <w:rFonts w:cs="'times new roman'"/>
          <w:u w:val="single"/>
        </w:rPr>
        <w:t xml:space="preserve">In other words, no significant new liberalization of trade in goods </w:t>
      </w:r>
      <w:r>
        <w:rPr>
          <w:rFonts w:cs="'times new roman'"/>
        </w:rPr>
        <w:t xml:space="preserve">(or reductions in bound tariffs) </w:t>
      </w:r>
      <w:r w:rsidRPr="00793622">
        <w:rPr>
          <w:rFonts w:ascii="'times new roman'" w:hAnsi="'times new roman'" w:cs="'times new roman'"/>
          <w:u w:val="single"/>
        </w:rPr>
        <w:t>has come from multilateral negotiations since the WTO’s inception in 1995.</w:t>
      </w:r>
    </w:p>
    <w:p w14:paraId="22407FA7" w14:textId="77777777" w:rsidR="00CF5D92" w:rsidRDefault="00CF5D92" w:rsidP="00CF5D92">
      <w:pPr>
        <w:pStyle w:val="BB-Contentions"/>
      </w:pPr>
      <w:r>
        <w:rPr>
          <w:rFonts w:cs="'times new roman'"/>
        </w:rPr>
        <w:t>DISADVANTAGES</w:t>
      </w:r>
    </w:p>
    <w:p w14:paraId="1F6DEE61" w14:textId="77777777" w:rsidR="00CF5D92" w:rsidRDefault="00CF5D92" w:rsidP="00CF5D92">
      <w:pPr>
        <w:pStyle w:val="BB-Contentions"/>
      </w:pPr>
      <w:r>
        <w:rPr>
          <w:rFonts w:cs="'times new roman'"/>
        </w:rPr>
        <w:t>1. Corruption &amp; Extortion</w:t>
      </w:r>
    </w:p>
    <w:p w14:paraId="575EC85E" w14:textId="77777777" w:rsidR="00CF5D92" w:rsidRDefault="00CF5D92" w:rsidP="00CF5D92">
      <w:pPr>
        <w:pStyle w:val="BB-Contentions"/>
      </w:pPr>
      <w:r>
        <w:rPr>
          <w:rFonts w:cs="'times new roman'"/>
        </w:rPr>
        <w:t>Link: Russia has not done enough about stopping corruption &amp; extortion to be able to join WTO</w:t>
      </w:r>
    </w:p>
    <w:p w14:paraId="6A39A2C6" w14:textId="77777777" w:rsidR="00CF5D92" w:rsidRDefault="00CF5D92" w:rsidP="00CF5D92">
      <w:pPr>
        <w:pStyle w:val="BB-Citation"/>
        <w:rPr>
          <w:rFonts w:cs="'times new roman'"/>
        </w:rPr>
      </w:pPr>
      <w:r w:rsidRPr="00990809">
        <w:rPr>
          <w:rFonts w:cs="'times new roman'"/>
          <w:u w:val="single"/>
        </w:rPr>
        <w:t>Dr. Ariel Cohen in June 2010</w:t>
      </w:r>
      <w:r>
        <w:rPr>
          <w:rFonts w:cs="'times new roman'"/>
        </w:rPr>
        <w:t xml:space="preserve">. Ariel Cohen (Ph.D., is Senior Research Fellow in Russian and Eurasian Studies and International Energy Policy at the Katherine and Shelby Cullom Davis Institute for International Policy at The Heritage Foundation) A Hard Look at the Obama-Medvedev Summit </w:t>
      </w:r>
      <w:hyperlink r:id="rId917" w:history="1">
        <w:r w:rsidRPr="00D6606C">
          <w:rPr>
            <w:rStyle w:val="Hyperlink"/>
            <w:rFonts w:cs="'times new roman'"/>
          </w:rPr>
          <w:t>http://blog.heritage.org/?p=36916</w:t>
        </w:r>
      </w:hyperlink>
      <w:r>
        <w:rPr>
          <w:rFonts w:cs="'times new roman'"/>
        </w:rPr>
        <w:t xml:space="preserve"> </w:t>
      </w:r>
    </w:p>
    <w:p w14:paraId="402683F6" w14:textId="77777777" w:rsidR="00CF5D92" w:rsidRDefault="00CF5D92" w:rsidP="00CF5D92">
      <w:pPr>
        <w:pStyle w:val="BB-Evidence"/>
      </w:pPr>
      <w:r>
        <w:rPr>
          <w:rFonts w:cs="'times new roman'"/>
        </w:rPr>
        <w:t>Finally, economic cooperation is also limping. Yes, the sale of 65 Boeing 737s to Russian Technologies, a state-owned conglomerate controlled by Putin’s personal friend General Sergey Chemezov, is a good thing for American economy. However, Russia has not done enough to join WTO, to open its state-dominated energy and natural resources industries to US companies, and to eliminate corruption and bureaucratic extortion from the foreign investment sector.</w:t>
      </w:r>
    </w:p>
    <w:p w14:paraId="20A13BC7" w14:textId="77777777" w:rsidR="00CF5D92" w:rsidRDefault="00CF5D92" w:rsidP="00CF5D92">
      <w:pPr>
        <w:pStyle w:val="BB-Contentions"/>
      </w:pPr>
      <w:r>
        <w:rPr>
          <w:rFonts w:cs="'times new roman'"/>
        </w:rPr>
        <w:t>Link: Russia has had years to reform but they're determined to avoid it</w:t>
      </w:r>
    </w:p>
    <w:p w14:paraId="647EF8BD" w14:textId="77777777" w:rsidR="00CF5D92" w:rsidRDefault="00CF5D92" w:rsidP="00CF5D92">
      <w:pPr>
        <w:pStyle w:val="BB-Contentions"/>
      </w:pPr>
      <w:r>
        <w:rPr>
          <w:rFonts w:cs="'times new roman'"/>
        </w:rPr>
        <w:t>Brink: We lose leverage for reform the moment Russia joins WTO</w:t>
      </w:r>
    </w:p>
    <w:p w14:paraId="76195462" w14:textId="77777777" w:rsidR="00CF5D92" w:rsidRDefault="00CF5D92" w:rsidP="00CF5D92">
      <w:pPr>
        <w:pStyle w:val="BB-Citation"/>
        <w:rPr>
          <w:rFonts w:cs="'times new roman'"/>
        </w:rPr>
      </w:pPr>
      <w:r w:rsidRPr="00990809">
        <w:rPr>
          <w:rFonts w:cs="'times new roman'"/>
          <w:u w:val="single"/>
        </w:rPr>
        <w:t>David Christy in June 2010.</w:t>
      </w:r>
      <w:r>
        <w:rPr>
          <w:rFonts w:cs="'times new roman'"/>
        </w:rPr>
        <w:t xml:space="preserve"> David Christy (member of the international trade group of the global law firm DLA Piper LLP and an adjunct professor of law at Georgetown University; has advised countries on WTO accession and has represented WTO members in dispute settlement) 28 June 2010 Foreign Policy: The Terms Of Russia Joining The WTO </w:t>
      </w:r>
      <w:hyperlink r:id="rId918" w:history="1">
        <w:r w:rsidRPr="00D6606C">
          <w:rPr>
            <w:rStyle w:val="Hyperlink"/>
            <w:rFonts w:cs="'times new roman'"/>
          </w:rPr>
          <w:t>http://www.npr.org/templates/story/story.php?storyId=128160125&amp;ft=1&amp;f=1057</w:t>
        </w:r>
      </w:hyperlink>
      <w:r>
        <w:rPr>
          <w:rFonts w:cs="'times new roman'"/>
        </w:rPr>
        <w:t xml:space="preserve"> (ellipses added to replace a profanity)</w:t>
      </w:r>
    </w:p>
    <w:p w14:paraId="44C718C1" w14:textId="77777777" w:rsidR="00CF5D92" w:rsidRDefault="00CF5D92" w:rsidP="00CF5D92">
      <w:pPr>
        <w:pStyle w:val="BB-Evidence"/>
      </w:pPr>
      <w:r w:rsidRPr="00793622">
        <w:rPr>
          <w:rFonts w:cs="'times new roman'"/>
          <w:u w:val="single"/>
        </w:rPr>
        <w:t>Aslund and Bergsten implicitly suggest that</w:t>
      </w:r>
      <w:r>
        <w:rPr>
          <w:rFonts w:cs="'times new roman'"/>
        </w:rPr>
        <w:t xml:space="preserve">, due to a variety of weightier international concerns, </w:t>
      </w:r>
      <w:r w:rsidRPr="00793622">
        <w:rPr>
          <w:rFonts w:cs="'times new roman'"/>
          <w:u w:val="single"/>
        </w:rPr>
        <w:t xml:space="preserve">WTO members should not subject Russia to the same level of rigor they applied to past applicants. But this would </w:t>
      </w:r>
      <w:r>
        <w:rPr>
          <w:rFonts w:cs="'times new roman'"/>
        </w:rPr>
        <w:t xml:space="preserve">allow accession based on a modest set of commitments. Also, it would </w:t>
      </w:r>
      <w:r w:rsidRPr="00793622">
        <w:rPr>
          <w:rFonts w:cs="'times new roman'"/>
          <w:u w:val="single"/>
        </w:rPr>
        <w:t>create larger problems down the road.</w:t>
      </w:r>
      <w:r w:rsidRPr="00793622">
        <w:rPr>
          <w:u w:val="single"/>
        </w:rPr>
        <w:t xml:space="preserve"> </w:t>
      </w:r>
      <w:r w:rsidRPr="00793622">
        <w:rPr>
          <w:rFonts w:cs="'times new roman'"/>
          <w:u w:val="single"/>
        </w:rPr>
        <w:t>The period before accession is generally members' last chance to obtain significant commitments from soon-to-be-signatory states on a variety of issues — in Russia's case, issues that have been on the table for years. But much of the leverage they now enjoy will disappear the moment Russia joins the organization.</w:t>
      </w:r>
      <w:r>
        <w:t> </w:t>
      </w:r>
      <w:r>
        <w:rPr>
          <w:rFonts w:cs="'times new roman'"/>
        </w:rPr>
        <w:t>WTO accession talks often drag on partly because, for reasons pertaining to domestic politics, the acceding country is not always fully engaged in the process.</w:t>
      </w:r>
      <w:r>
        <w:rPr>
          <w:rFonts w:cs="'times new roman'"/>
          <w:u w:val="single"/>
        </w:rPr>
        <w:t xml:space="preserve"> In complex, long-term accessions</w:t>
      </w:r>
      <w:r>
        <w:rPr>
          <w:rFonts w:cs="'times new roman'"/>
        </w:rPr>
        <w:t xml:space="preserve">, such as those involving China and Saudi Arabia, </w:t>
      </w:r>
      <w:r>
        <w:rPr>
          <w:rFonts w:cs="'times new roman'"/>
          <w:u w:val="single"/>
        </w:rPr>
        <w:t>progress comes in fits and starts. The vast majority occurs in the last few years, when the acceding country buckles down to focus fully on the process</w:t>
      </w:r>
      <w:r>
        <w:rPr>
          <w:rFonts w:cs="'times new roman'"/>
        </w:rPr>
        <w:t xml:space="preserve"> and forces the necessary domestic and international compromises. </w:t>
      </w:r>
      <w:r>
        <w:rPr>
          <w:rFonts w:cs="'times new roman'"/>
          <w:u w:val="single"/>
        </w:rPr>
        <w:t>Moscow, however, appears</w:t>
      </w:r>
      <w:r>
        <w:rPr>
          <w:rFonts w:cs="'times new roman'"/>
        </w:rPr>
        <w:t>…</w:t>
      </w:r>
      <w:r>
        <w:rPr>
          <w:rFonts w:cs="'times new roman'"/>
          <w:u w:val="single"/>
        </w:rPr>
        <w:t>bent on avoiding this stage of the process</w:t>
      </w:r>
      <w:r>
        <w:rPr>
          <w:rFonts w:cs="'times new roman'"/>
        </w:rPr>
        <w:t>.</w:t>
      </w:r>
    </w:p>
    <w:p w14:paraId="250D8659" w14:textId="77777777" w:rsidR="00CF5D92" w:rsidRDefault="00CF5D92" w:rsidP="00CF5D92">
      <w:pPr>
        <w:pStyle w:val="BB-Contentions"/>
      </w:pPr>
      <w:r>
        <w:rPr>
          <w:rFonts w:cs="'times new roman'"/>
        </w:rPr>
        <w:t>Impact: Murder &amp; Theft</w:t>
      </w:r>
    </w:p>
    <w:p w14:paraId="12E7BCD5" w14:textId="77777777" w:rsidR="00CF5D92" w:rsidRDefault="00CF5D92" w:rsidP="00CF5D92">
      <w:pPr>
        <w:pStyle w:val="BB-Citation"/>
        <w:rPr>
          <w:rFonts w:cs="'times new roman'"/>
        </w:rPr>
      </w:pPr>
      <w:r w:rsidRPr="00990809">
        <w:rPr>
          <w:rFonts w:cs="'times new roman'"/>
          <w:u w:val="single"/>
        </w:rPr>
        <w:t>Andrew Rettman with Bloomberg Business Week in 2010.</w:t>
      </w:r>
      <w:r>
        <w:rPr>
          <w:rFonts w:cs="'times new roman'"/>
        </w:rPr>
        <w:t xml:space="preserve"> Andrew Rettman (journalist) 18 May 2010 BLOOMBERG BUSINESSWEEK, Europe to Help Russia Modernize Economy </w:t>
      </w:r>
      <w:hyperlink r:id="rId919" w:history="1">
        <w:r w:rsidRPr="00D6606C">
          <w:rPr>
            <w:rStyle w:val="Hyperlink"/>
            <w:rFonts w:cs="'times new roman'"/>
          </w:rPr>
          <w:t>http://www.businessweek.com/globalbiz/content/may2010/gb20100518_056656.htm</w:t>
        </w:r>
      </w:hyperlink>
      <w:r>
        <w:rPr>
          <w:rFonts w:cs="'times new roman'"/>
        </w:rPr>
        <w:t xml:space="preserve"> </w:t>
      </w:r>
    </w:p>
    <w:p w14:paraId="5F43E934" w14:textId="77777777" w:rsidR="00CF5D92" w:rsidRDefault="00CF5D92" w:rsidP="00CF5D92">
      <w:pPr>
        <w:pStyle w:val="BB-Evidence"/>
      </w:pPr>
      <w:r w:rsidRPr="00793622">
        <w:rPr>
          <w:rFonts w:cs="'times new roman'"/>
          <w:u w:val="single"/>
        </w:rPr>
        <w:t>The Kremlin's break-up of the Yukos oil firm in 2003, involving an exotic mix of FSB agents, political clans and stolen billions, set the scene for doing business in Russia under Vladimir Putin. Mr Medvedev has made a number of pro-reform speeches. But during his presidency bankers and human rights campaigners have been shot dead in Moscow with apparent impunity. It remains to be seen whether private-sector European firms will get behind the Partnership for Modernisation. "The question is, will they try to pull in Western companies, take their technology and then kick them out, as is happening in China?" Keith Smith, a former US ambassador to Estonia </w:t>
      </w:r>
      <w:r>
        <w:rPr>
          <w:rFonts w:cs="'times new roman'"/>
        </w:rPr>
        <w:t>turned analyst at the Centre for Strategic and International Studies in Washington, </w:t>
      </w:r>
      <w:r w:rsidRPr="00793622">
        <w:rPr>
          <w:rFonts w:cs="'times new roman'"/>
          <w:u w:val="single"/>
        </w:rPr>
        <w:t>said</w:t>
      </w:r>
      <w:r>
        <w:rPr>
          <w:rFonts w:cs="'times new roman'"/>
        </w:rPr>
        <w:t>.</w:t>
      </w:r>
    </w:p>
    <w:p w14:paraId="4B566813" w14:textId="77777777" w:rsidR="00CF5D92" w:rsidRDefault="00CF5D92" w:rsidP="00CF5D92">
      <w:pPr>
        <w:pStyle w:val="BB-Contentions"/>
        <w:rPr>
          <w:rFonts w:cs="'times new roman'"/>
        </w:rPr>
      </w:pPr>
      <w:r>
        <w:rPr>
          <w:rFonts w:cs="'times new roman'"/>
        </w:rPr>
        <w:lastRenderedPageBreak/>
        <w:t>2. IPR Failure</w:t>
      </w:r>
    </w:p>
    <w:p w14:paraId="4CE3883A" w14:textId="77777777" w:rsidR="00CF5D92" w:rsidRDefault="00CF5D92" w:rsidP="00CF5D92">
      <w:pPr>
        <w:pStyle w:val="BB-Contentions"/>
      </w:pPr>
      <w:r>
        <w:rPr>
          <w:rFonts w:cs="'times new roman'"/>
        </w:rPr>
        <w:t>Link: Lack of intellectual property rights protection is blocking Russia from WTO today - Russia needs political will to reform</w:t>
      </w:r>
    </w:p>
    <w:p w14:paraId="4FEE056A" w14:textId="77777777" w:rsidR="00CF5D92" w:rsidRDefault="00CF5D92" w:rsidP="00CF5D92">
      <w:pPr>
        <w:pStyle w:val="BB-Citation"/>
      </w:pPr>
      <w:r w:rsidRPr="00990809">
        <w:rPr>
          <w:rFonts w:cs="'times new roman'"/>
          <w:u w:val="single"/>
        </w:rPr>
        <w:t>Sherman Katz &amp; Matthew Ocheltree in 2006.</w:t>
      </w:r>
      <w:r>
        <w:rPr>
          <w:rFonts w:cs="'times new roman'"/>
        </w:rPr>
        <w:t xml:space="preserve"> Sherman E. Katz (senior associate at the Carnegie Endowment for International Peace; formerly William M. Scholl Chair in International Business at The Center for Strategic &amp; International Studies (CSIS); 30 years of practice in international trade law) and Matthew Ocheltree (with Trade, Equity and Development Project of Carnegie Endowment for International Peace) Oct 2006 Intellectual Property Rights as a Key Obstacle to Russia’s WTO Accession </w:t>
      </w:r>
      <w:hyperlink r:id="rId920" w:history="1">
        <w:r w:rsidRPr="00D6606C">
          <w:rPr>
            <w:rStyle w:val="Hyperlink"/>
            <w:rFonts w:cs="'times new roman'"/>
          </w:rPr>
          <w:t>http://www.carnegieendowment.org/files/cp73_katz_final.pdf</w:t>
        </w:r>
      </w:hyperlink>
      <w:r>
        <w:rPr>
          <w:rFonts w:cs="'times new roman'"/>
          <w:color w:val="0000FF"/>
          <w:u w:val="single"/>
        </w:rPr>
        <w:t xml:space="preserve"> </w:t>
      </w:r>
    </w:p>
    <w:p w14:paraId="7952A65F" w14:textId="77777777" w:rsidR="00CF5D92" w:rsidRDefault="00CF5D92" w:rsidP="00CF5D92">
      <w:pPr>
        <w:pStyle w:val="BB-Evidence"/>
      </w:pPr>
      <w:r w:rsidRPr="00793622">
        <w:rPr>
          <w:rFonts w:cs="'times new roman'"/>
          <w:u w:val="single"/>
        </w:rPr>
        <w:t xml:space="preserve">Most observers of the situation concur that the enforcement of intellectual property rights laws remains, along with agriculture, one of the two major hurdles to Russian accession to the World Trade Organization. </w:t>
      </w:r>
      <w:r w:rsidRPr="00793622">
        <w:rPr>
          <w:rFonts w:cs="'times new roman'"/>
        </w:rPr>
        <w:t>The International Intellectual Property Alliance, a leading U.S. industry advocacy organization, estimates that Russian piracy of intellectual property cost U.S. industries $1.7 billion in 2005 alone and more than $6.5 billion over the past five years.</w:t>
      </w:r>
      <w:r>
        <w:rPr>
          <w:rFonts w:cs="'times new roman'"/>
        </w:rPr>
        <w:t xml:space="preserve"> Unless the intellectual property rights issue is addressed, it could delay a United States–Russia bilateral accession agreement and could also result in Congress not extending permanent normal trade relations to Russia. </w:t>
      </w:r>
      <w:r w:rsidRPr="00793622">
        <w:rPr>
          <w:rFonts w:cs="'times new roman'"/>
          <w:u w:val="single"/>
        </w:rPr>
        <w:t>The general consensus in the international community is that the Russian legal framework on intellectual property rights is, if not perfect, at least adequate to meet accepted norms. Russia’s enforcement record, however, presents a problem that is as different in kind as it is in degree, one that cannot be solved by incremental change but instead requires a radical shift away from current practices as well as significant demonstrations of political will and concrete action.</w:t>
      </w:r>
    </w:p>
    <w:p w14:paraId="72C575CE" w14:textId="77777777" w:rsidR="00CF5D92" w:rsidRDefault="00CF5D92" w:rsidP="00CF5D92">
      <w:pPr>
        <w:pStyle w:val="BB-Contentions"/>
      </w:pPr>
      <w:r>
        <w:rPr>
          <w:rFonts w:cs="'times new roman'"/>
        </w:rPr>
        <w:t>Link: Affirmative ignores IPR and moves forward </w:t>
      </w:r>
    </w:p>
    <w:p w14:paraId="1C45643D" w14:textId="77777777" w:rsidR="00CF5D92" w:rsidRDefault="00CF5D92" w:rsidP="00CF5D92">
      <w:pPr>
        <w:pStyle w:val="BB-Contentions"/>
      </w:pPr>
      <w:r>
        <w:rPr>
          <w:rFonts w:cs="'times new roman'"/>
        </w:rPr>
        <w:t>Link &amp; Brink: We lose leverage for reform the moment Russia joins WTO. Cross-apply DA-1 second card above.</w:t>
      </w:r>
    </w:p>
    <w:p w14:paraId="2D232A24" w14:textId="77777777" w:rsidR="00CF5D92" w:rsidRDefault="00CF5D92" w:rsidP="00CF5D92">
      <w:pPr>
        <w:pStyle w:val="BB-Contentions"/>
      </w:pPr>
      <w:r>
        <w:rPr>
          <w:rFonts w:cs="'times new roman'"/>
        </w:rPr>
        <w:t>Impact: Billions of dollars lost</w:t>
      </w:r>
    </w:p>
    <w:p w14:paraId="39146079" w14:textId="77777777" w:rsidR="00CF5D92" w:rsidRDefault="00CF5D92" w:rsidP="00CF5D92">
      <w:pPr>
        <w:pStyle w:val="BB-Contentions"/>
      </w:pPr>
      <w:r>
        <w:rPr>
          <w:rFonts w:cs="'times new roman'"/>
        </w:rPr>
        <w:t>US industries lost $1.4 billion to Russian piracy in 2007</w:t>
      </w:r>
    </w:p>
    <w:p w14:paraId="5DC5E10A" w14:textId="77777777" w:rsidR="00CF5D92" w:rsidRDefault="00CF5D92" w:rsidP="00CF5D92">
      <w:pPr>
        <w:pStyle w:val="BB-Citation"/>
      </w:pPr>
      <w:r w:rsidRPr="00990809">
        <w:rPr>
          <w:rFonts w:cs="'times new roman'"/>
          <w:u w:val="single"/>
        </w:rPr>
        <w:t>Esprit Eugster in 2010.</w:t>
      </w:r>
      <w:r>
        <w:rPr>
          <w:rFonts w:cs="'times new roman'"/>
        </w:rPr>
        <w:t xml:space="preserve"> Esprit Eugster (J.D. Candidate (2010), Washington University School of Law) Jan 2010 Washington University Global Studies Law Review Evolution and enforcement of intellectual property law in Russia (parentheses in original) </w:t>
      </w:r>
      <w:hyperlink r:id="rId921" w:history="1">
        <w:r w:rsidRPr="00D6606C">
          <w:rPr>
            <w:rStyle w:val="Hyperlink"/>
            <w:rFonts w:cs="'times new roman'"/>
          </w:rPr>
          <w:t>http://www.thefreelibrary.com/Evolution+and+enforcement+of+intellectual+property+law+in+Russia.-a0224167047</w:t>
        </w:r>
      </w:hyperlink>
      <w:r>
        <w:rPr>
          <w:rFonts w:cs="'times new roman'"/>
        </w:rPr>
        <w:t xml:space="preserve"> </w:t>
      </w:r>
    </w:p>
    <w:p w14:paraId="0B5729BB" w14:textId="77777777" w:rsidR="00CF5D92" w:rsidRDefault="00CF5D92" w:rsidP="00CF5D92">
      <w:pPr>
        <w:pStyle w:val="BB-Evidence"/>
      </w:pPr>
      <w:r w:rsidRPr="00793622">
        <w:rPr>
          <w:rFonts w:cs="'times new roman'"/>
          <w:u w:val="single"/>
        </w:rPr>
        <w:t>Despite evolving legislation and increasing numbers of police raids, losses due to piracy are still growing. (85) It is estimated that U.S. industries lost $1.430 billion to Russian piracy in 2007, and $1.955 billion in 2006. (86) Though the numbers of raids have increased over the past several years, (87) the percentage of criminal penalties following these raids remains low</w:t>
      </w:r>
      <w:r>
        <w:rPr>
          <w:rFonts w:cs="'times new roman'"/>
        </w:rPr>
        <w:t>. (88) Criminal trials against intellectual property violators are needed. Instead of criminal penalties, sanctions have been primarily civil or administrative penalties, with few offenders facing heavy fines or jail time. (89) Furthermore, despite the growing number of raids, (90) the capacity to produce pirated optical discs continues to rise, (91) some of the production of which occurs on state-owned property. </w:t>
      </w:r>
    </w:p>
    <w:p w14:paraId="29E8B065" w14:textId="77777777" w:rsidR="00CF5D92" w:rsidRDefault="00CF5D92" w:rsidP="00CF5D92">
      <w:pPr>
        <w:pStyle w:val="BB-Contentions"/>
      </w:pPr>
      <w:r>
        <w:rPr>
          <w:rFonts w:cs="'times new roman'"/>
        </w:rPr>
        <w:t>Russian copyright infringement cost $2.8 billion in 2008</w:t>
      </w:r>
    </w:p>
    <w:p w14:paraId="5EC3D4C7" w14:textId="77777777" w:rsidR="00CF5D92" w:rsidRDefault="00CF5D92" w:rsidP="00CF5D92">
      <w:pPr>
        <w:pStyle w:val="BB-Citation"/>
      </w:pPr>
      <w:r w:rsidRPr="00990809">
        <w:rPr>
          <w:rFonts w:cs="'times new roman'"/>
          <w:u w:val="single"/>
        </w:rPr>
        <w:t>Commission on Russian-American Relations 2010.</w:t>
      </w:r>
      <w:r>
        <w:rPr>
          <w:rFonts w:cs="'times new roman'"/>
        </w:rPr>
        <w:t xml:space="preserve"> Henry M. Jackson School of International Studies, Univ. of Washington College of Arts &amp; Sciences, Commission on Russian-American Relations, Winter Quarter 2010, Task Force Advisor: Professor Robert Huber. Task Force Evaluator: Martin Sletzinger. Task Force Editor: Nancy Palekha. Task Force Members: Arms Control; Kate Sumpter (chair), Alexander Dominguez, Sungjoo Hwang. Economic Trade; Violetta Zdanovskaya (chair), Austin Houvener, Jessica Anderson, Tomoko Burse. Human Rights; Alexis Jenkins (chair), Krystle Butler, Laura Jordan, Vivica Williams. Regional Issues; Emily Liebeskind (chair), Whitney Saueressig, Ryan Simcic, Aaron Tilley </w:t>
      </w:r>
      <w:hyperlink r:id="rId922" w:history="1">
        <w:r w:rsidRPr="00D6606C">
          <w:rPr>
            <w:rStyle w:val="Hyperlink"/>
            <w:rFonts w:cs="'times new roman'"/>
          </w:rPr>
          <w:t>https://dlib.lib.washington.edu/dspace/bitstream/handle/1773/15600/TF_SIS495F_2010.pdf?sequence=1</w:t>
        </w:r>
      </w:hyperlink>
      <w:r>
        <w:rPr>
          <w:rFonts w:cs="'times new roman'"/>
        </w:rPr>
        <w:t xml:space="preserve"> </w:t>
      </w:r>
    </w:p>
    <w:p w14:paraId="19C6B814" w14:textId="77777777" w:rsidR="00CF5D92" w:rsidRDefault="00CF5D92" w:rsidP="00CF5D92">
      <w:pPr>
        <w:pStyle w:val="BB-Evidence"/>
        <w:rPr>
          <w:rFonts w:cs="'times new roman'"/>
        </w:rPr>
      </w:pPr>
      <w:r>
        <w:rPr>
          <w:rFonts w:cs="'times new roman'"/>
        </w:rPr>
        <w:t>With regards to issues on labeling, standardization, and intellectual property rights issues, Russia has changes to make to get into compliance with WTO law and US expectations. On the forefront of US-Russian trade conflicts is intellectual property (IP). The CRS reports that the ―apparent lack of adequate intellectual property rights protection in Russia has tainted the business climate in Russia for US investors for some time, with a total loss of $2.8 billion in losses in 2008 alone through copyright infringement. And while some improvements in IP have been made policy-wise, implementation and enforcement have been weak.</w:t>
      </w:r>
    </w:p>
    <w:p w14:paraId="77908C50" w14:textId="77777777" w:rsidR="00CF5D92" w:rsidRDefault="00CF5D92" w:rsidP="00CF5D92">
      <w:pPr>
        <w:pStyle w:val="BB-Contentions"/>
      </w:pPr>
      <w:r>
        <w:rPr>
          <w:rFonts w:cs="'times new roman'"/>
        </w:rPr>
        <w:lastRenderedPageBreak/>
        <w:t>3. Harm to WTO</w:t>
      </w:r>
    </w:p>
    <w:p w14:paraId="7F63C9FA" w14:textId="77777777" w:rsidR="00CF5D92" w:rsidRDefault="00CF5D92" w:rsidP="00CF5D92">
      <w:pPr>
        <w:pStyle w:val="BB-Contentions"/>
      </w:pPr>
      <w:r>
        <w:rPr>
          <w:rFonts w:cs="'times new roman'"/>
        </w:rPr>
        <w:t>Link: Undermining WTO credibility</w:t>
      </w:r>
    </w:p>
    <w:p w14:paraId="324871D5" w14:textId="77777777" w:rsidR="00CF5D92" w:rsidRDefault="00CF5D92" w:rsidP="00CF5D92">
      <w:pPr>
        <w:pStyle w:val="BB-Citation"/>
      </w:pPr>
      <w:r w:rsidRPr="00990809">
        <w:rPr>
          <w:rFonts w:cs="'times new roman'"/>
          <w:u w:val="single"/>
        </w:rPr>
        <w:t>Iana Dreyer 2009.</w:t>
      </w:r>
      <w:r>
        <w:rPr>
          <w:rFonts w:cs="'times new roman'"/>
        </w:rPr>
        <w:t xml:space="preserve"> Iana Dreyer (European Center for International Political Economy, Trade Policy Analyst; current research focuses on EU-Asian and EU-Eurasian commercial relations; MSc in Politics of the World Economy from the London School of Economics; Master's Degree from the Institut d'Etudes Politiques de Paris; worked two years in London for the Financial Times Group as emerging market researcher) 18 Sept 2009 Should and Can the US Fast-Track Russia into the WTO? </w:t>
      </w:r>
      <w:hyperlink r:id="rId923" w:history="1">
        <w:r w:rsidRPr="00D6606C">
          <w:rPr>
            <w:rStyle w:val="Hyperlink"/>
            <w:rFonts w:cs="'times new roman'"/>
          </w:rPr>
          <w:t>http://www.ecipe.org/blog/should-and-can-the-us-fast-track-russia-into-the-wto</w:t>
        </w:r>
      </w:hyperlink>
      <w:r>
        <w:rPr>
          <w:rFonts w:cs="'times new roman'"/>
        </w:rPr>
        <w:t xml:space="preserve"> </w:t>
      </w:r>
    </w:p>
    <w:p w14:paraId="2043D584" w14:textId="77777777" w:rsidR="00CF5D92" w:rsidRDefault="00CF5D92" w:rsidP="00CF5D92">
      <w:pPr>
        <w:pStyle w:val="BB-Evidence"/>
      </w:pPr>
      <w:r>
        <w:rPr>
          <w:rFonts w:cs="'times new roman'"/>
        </w:rPr>
        <w:t>The US should realize that Russia’s demand is a sign of desperation and disorientation. It should not accept any policy linkage on the WTO issue. This would undermine the Obama administration’s already shaky credibility in foreign affairs. Even if the US were capable of achieving consensus on Russian accession in the WTO by itself – which is unlikely, given that partners such as the EU have a long list of grievances against recent Russian trade policies - an entry based on politics alone would undermine the credibility of the WTO system.</w:t>
      </w:r>
    </w:p>
    <w:p w14:paraId="6562FA53" w14:textId="77777777" w:rsidR="00CF5D92" w:rsidRDefault="00CF5D92" w:rsidP="00CF5D92">
      <w:pPr>
        <w:pStyle w:val="BB-Contentions"/>
        <w:rPr>
          <w:rFonts w:cs="'times new roman'"/>
        </w:rPr>
      </w:pPr>
      <w:r>
        <w:rPr>
          <w:rFonts w:cs="'times new roman'"/>
        </w:rPr>
        <w:t>Link: Russian misbehavior could break WTO</w:t>
      </w:r>
    </w:p>
    <w:p w14:paraId="212A2609" w14:textId="77777777" w:rsidR="00CF5D92" w:rsidRDefault="00CF5D92" w:rsidP="00CF5D92">
      <w:pPr>
        <w:pStyle w:val="BB-Citation"/>
      </w:pPr>
      <w:r w:rsidRPr="00990809">
        <w:rPr>
          <w:rFonts w:cs="'times new roman'"/>
          <w:u w:val="single"/>
        </w:rPr>
        <w:t>Iana Dreyer 2009.</w:t>
      </w:r>
      <w:r>
        <w:rPr>
          <w:rFonts w:cs="'times new roman'"/>
        </w:rPr>
        <w:t xml:space="preserve"> </w:t>
      </w:r>
      <w:r w:rsidRPr="00990809">
        <w:rPr>
          <w:rFonts w:cs="'times new roman'"/>
        </w:rPr>
        <w:t>Iana Dreyer (European Center for International Political Economy, Trade Policy Analyst; current research focuses on EU-Asian and EU-Eurasian commercial relations; MSc in Politics of the World Economy from the London School of Economics; Master's Degree from the Institut d'Etudes Politiques de Paris; worked two years in London for the Financial Times Group as emerging market researcher) 18 Sept 2009 Should and Can the US Fast-Track Russia into the WTO?</w:t>
      </w:r>
      <w:r>
        <w:rPr>
          <w:rFonts w:cs="'times new roman'"/>
        </w:rPr>
        <w:t xml:space="preserve"> </w:t>
      </w:r>
      <w:hyperlink r:id="rId924" w:history="1">
        <w:r w:rsidRPr="00D6606C">
          <w:rPr>
            <w:rStyle w:val="Hyperlink"/>
            <w:rFonts w:cs="'times new roman'"/>
          </w:rPr>
          <w:t>http://www.ecipe.org/blog/should-and-can-the-us-fast-track-russia-into-the-wto</w:t>
        </w:r>
      </w:hyperlink>
      <w:r>
        <w:rPr>
          <w:rFonts w:cs="'times new roman'"/>
        </w:rPr>
        <w:t xml:space="preserve"> </w:t>
      </w:r>
    </w:p>
    <w:p w14:paraId="6901DF9D" w14:textId="77777777" w:rsidR="00CF5D92" w:rsidRDefault="00CF5D92" w:rsidP="00CF5D92">
      <w:pPr>
        <w:pStyle w:val="BB-Evidence"/>
      </w:pPr>
      <w:r>
        <w:rPr>
          <w:rFonts w:cs="'times new roman'"/>
        </w:rPr>
        <w:t>One of the WTO’s main virtues is to put checks on the potential arbitrariness in trade policies of powerful members of the world economy – even the US’. It balances power from more powerful to less powerful economies. It constrains member countries’ statecraft thanks to its strong rules-based system backed by a successful dispute settlement body. Given Russia's recent track-record on using trade as a geopolitical, one can really question whether Russia is really ready to be constrained by international rule of law. This doesn’t inspire confidence as to Russia’s attitude once it is in the WTO. Some critics fear it could become a system-breaker.</w:t>
      </w:r>
    </w:p>
    <w:p w14:paraId="07EC7AA8" w14:textId="77777777" w:rsidR="00CF5D92" w:rsidRDefault="00CF5D92" w:rsidP="00CF5D92">
      <w:pPr>
        <w:pStyle w:val="BB-Contentions"/>
      </w:pPr>
      <w:r>
        <w:rPr>
          <w:rFonts w:cs="'times new roman'"/>
        </w:rPr>
        <w:t>Impact: If Affirmative argues that WTO is good, the plan hurts WTO - the impacts depend on Affirmative's theories about the benefits of WTO</w:t>
      </w:r>
    </w:p>
    <w:p w14:paraId="162A32BC" w14:textId="77777777" w:rsidR="00CF5D92" w:rsidRDefault="00CF5D92" w:rsidP="00CF5D92">
      <w:pPr>
        <w:pStyle w:val="BB-Contentions"/>
      </w:pPr>
      <w:r>
        <w:rPr>
          <w:rFonts w:cs="'times new roman'"/>
        </w:rPr>
        <w:t>4. Dispute settlement overload</w:t>
      </w:r>
    </w:p>
    <w:p w14:paraId="6BE91682" w14:textId="77777777" w:rsidR="00CF5D92" w:rsidRDefault="00CF5D92" w:rsidP="00CF5D92">
      <w:pPr>
        <w:pStyle w:val="BB-Contentions"/>
      </w:pPr>
      <w:r>
        <w:rPr>
          <w:rFonts w:cs="'times new roman'"/>
        </w:rPr>
        <w:t>Link: Russia will have so many unresolved problems that the WTO dispute settlement system will not be able to handle them</w:t>
      </w:r>
    </w:p>
    <w:p w14:paraId="68116C9D" w14:textId="77777777" w:rsidR="00CF5D92" w:rsidRDefault="00CF5D92" w:rsidP="00CF5D92">
      <w:pPr>
        <w:pStyle w:val="BB-Contentions"/>
      </w:pPr>
      <w:r>
        <w:rPr>
          <w:rFonts w:cs="'times new roman'"/>
        </w:rPr>
        <w:t>Brink: The system is already operating at capacity</w:t>
      </w:r>
    </w:p>
    <w:p w14:paraId="7F80B8BE" w14:textId="77777777" w:rsidR="00CF5D92" w:rsidRDefault="00CF5D92" w:rsidP="00CF5D92">
      <w:pPr>
        <w:pStyle w:val="BB-Citation"/>
        <w:rPr>
          <w:rFonts w:cs="'times new roman'"/>
        </w:rPr>
      </w:pPr>
      <w:r w:rsidRPr="00990809">
        <w:rPr>
          <w:rFonts w:cs="'times new roman'"/>
          <w:u w:val="single"/>
        </w:rPr>
        <w:t>David Christy in June 2010.</w:t>
      </w:r>
      <w:r>
        <w:rPr>
          <w:rFonts w:cs="'times new roman'"/>
        </w:rPr>
        <w:t xml:space="preserve"> David Christy (member of the international trade group of the global law firm DLA Piper LLP and an adjunct professor of law at Georgetown University; has advised countries on WTO accession and has represented WTO members in dispute settlement) 28 June 2010 Foreign Policy: The Terms Of Russia Joining The WTO </w:t>
      </w:r>
      <w:hyperlink r:id="rId925" w:history="1">
        <w:r w:rsidRPr="00D6606C">
          <w:rPr>
            <w:rStyle w:val="Hyperlink"/>
            <w:rFonts w:cs="'times new roman'"/>
          </w:rPr>
          <w:t>http://www.npr.org/templates/story/story.php?storyId=128160125&amp;ft=1&amp;f=1057</w:t>
        </w:r>
      </w:hyperlink>
      <w:r>
        <w:rPr>
          <w:rFonts w:cs="'times new roman'"/>
        </w:rPr>
        <w:t xml:space="preserve"> </w:t>
      </w:r>
    </w:p>
    <w:p w14:paraId="083C5EF1" w14:textId="77777777" w:rsidR="00CF5D92" w:rsidRDefault="00CF5D92" w:rsidP="00CF5D92">
      <w:pPr>
        <w:pStyle w:val="BB-Evidence"/>
      </w:pPr>
      <w:r>
        <w:rPr>
          <w:rFonts w:cs="'times new roman'"/>
        </w:rPr>
        <w:t xml:space="preserve">Medvedev's June 24 agreement to remove the ban on U.S. poultry imports is significant, but </w:t>
      </w:r>
      <w:r w:rsidRPr="005820E6">
        <w:rPr>
          <w:rFonts w:cs="'times new roman'"/>
          <w:u w:val="single"/>
        </w:rPr>
        <w:t>the open issues range from straightforward trade issues, such as high export duties on timber, to the Kremlin's leveraging of its energy sector to achieve political goals, such as during its dispute with Ukraine in January 2009</w:t>
      </w:r>
      <w:r>
        <w:rPr>
          <w:rFonts w:cs="'times new roman'"/>
        </w:rPr>
        <w:t xml:space="preserve">. In addition, the impact of the customs union between Russia, Belarus, and Kazakhstan on all three members' accessions will be profound, but has yet to be fully assessed. One thing is certain: If the customs union requires changes to Russia's trade regimes, WTO negotiations which had closed will be reopened. </w:t>
      </w:r>
      <w:r w:rsidRPr="005820E6">
        <w:rPr>
          <w:rFonts w:cs="'times new roman'"/>
          <w:u w:val="single"/>
        </w:rPr>
        <w:t>These are all thorny issues, and they will only become more difficult to resolve if WTO members leave them until after accession. Different approaches to personal finances should be resolved prior to marriage, not after. Some states may hope to punt these problems to the WTO's dispute settlement system. The system at present, however, is ill-equipped to mop up the messes members leave behind: It is already operating at capacity and was never meant to handle many of the complex outstanding issues between the parties, especially Russia's political leveraging in the energy sector</w:t>
      </w:r>
      <w:r>
        <w:rPr>
          <w:rFonts w:cs="'times new roman'"/>
        </w:rPr>
        <w:t>.</w:t>
      </w:r>
    </w:p>
    <w:p w14:paraId="0F12F83B" w14:textId="77777777" w:rsidR="00CF5D92" w:rsidRDefault="00CF5D92" w:rsidP="00CF5D92">
      <w:pPr>
        <w:pStyle w:val="BB-Contentions"/>
      </w:pPr>
      <w:r>
        <w:rPr>
          <w:rFonts w:cs="'times new roman'"/>
        </w:rPr>
        <w:t>Link: Dispute settlement is central to security and predictability in the multilateral trading system</w:t>
      </w:r>
    </w:p>
    <w:p w14:paraId="65C99725" w14:textId="77777777" w:rsidR="00CF5D92" w:rsidRDefault="00CF5D92" w:rsidP="00CF5D92">
      <w:pPr>
        <w:pStyle w:val="BB-Citation"/>
      </w:pPr>
      <w:r w:rsidRPr="00990809">
        <w:rPr>
          <w:rFonts w:cs="'times new roman'"/>
          <w:u w:val="single"/>
        </w:rPr>
        <w:t>WTO official agreement text, Annex 2, 1994.</w:t>
      </w:r>
      <w:r>
        <w:rPr>
          <w:rFonts w:cs="'times new roman'"/>
        </w:rPr>
        <w:t xml:space="preserve"> UNDERSTANDING ON RULES AND PROCEDURES GOVERNING THE SETTLEMENT OF DISPUTES </w:t>
      </w:r>
      <w:hyperlink r:id="rId926" w:history="1">
        <w:r w:rsidRPr="00D6606C">
          <w:rPr>
            <w:rStyle w:val="Hyperlink"/>
            <w:rFonts w:cs="'times new roman'"/>
          </w:rPr>
          <w:t>http://www.wto.org/english/docs_e/legal_e/28-dsu.pdf</w:t>
        </w:r>
      </w:hyperlink>
      <w:r>
        <w:rPr>
          <w:rFonts w:cs="'times new roman'"/>
          <w:color w:val="0000FF"/>
          <w:u w:val="single"/>
        </w:rPr>
        <w:t xml:space="preserve"> </w:t>
      </w:r>
    </w:p>
    <w:p w14:paraId="01B84AA0" w14:textId="77777777" w:rsidR="00CF5D92" w:rsidRDefault="00CF5D92" w:rsidP="00CF5D92">
      <w:pPr>
        <w:pStyle w:val="BB-Evidence"/>
      </w:pPr>
      <w:r>
        <w:rPr>
          <w:rFonts w:cs="'times new roman'"/>
        </w:rPr>
        <w:t>The dispute settlement system of the WTO is a central element in providing security and predictability to the multilateral trading system. The Members recognize that it serves to preserve the rights and obligations of Members under the covered agreements, and to clarify the existing provisions of those agreements in accordance with customary rules of interpretation of public international law.</w:t>
      </w:r>
    </w:p>
    <w:p w14:paraId="161389FC" w14:textId="77777777" w:rsidR="00CF5D92" w:rsidRDefault="00CF5D92" w:rsidP="00CF5D92">
      <w:pPr>
        <w:pStyle w:val="BB-Contentions"/>
      </w:pPr>
      <w:r>
        <w:rPr>
          <w:rFonts w:cs="'times new roman'"/>
        </w:rPr>
        <w:lastRenderedPageBreak/>
        <w:t>Impact: Unpredictability in trade rules creates heavy economic costs</w:t>
      </w:r>
    </w:p>
    <w:p w14:paraId="06A14253" w14:textId="77777777" w:rsidR="00CF5D92" w:rsidRDefault="00CF5D92" w:rsidP="00CF5D92">
      <w:pPr>
        <w:pStyle w:val="BB-Citation"/>
      </w:pPr>
      <w:r w:rsidRPr="00990809">
        <w:rPr>
          <w:rFonts w:cs="'times new roman'"/>
          <w:u w:val="single"/>
        </w:rPr>
        <w:t>Ralph Kamphöner 2010.</w:t>
      </w:r>
      <w:r>
        <w:rPr>
          <w:rFonts w:cs="'times new roman'"/>
        </w:rPr>
        <w:t xml:space="preserve"> Ralph Kamphöner (Senior Adviser on International Trade with EuroCommerce, a European business community association), BUSINESS BRIEFING 2010, Our Readers’ Column: International Trade: boosting Europe </w:t>
      </w:r>
      <w:hyperlink r:id="rId927" w:history="1">
        <w:r w:rsidRPr="0018779E">
          <w:rPr>
            <w:rStyle w:val="Hyperlink"/>
            <w:rFonts w:cs="'times new roman'"/>
          </w:rPr>
          <w:t>http://www.intracen.org/btp/wtn/newsletters/2010/readerscolumn2.htm</w:t>
        </w:r>
      </w:hyperlink>
    </w:p>
    <w:p w14:paraId="737A0FFD" w14:textId="77777777" w:rsidR="00CF5D92" w:rsidRDefault="00CF5D92" w:rsidP="00CF5D92">
      <w:pPr>
        <w:pStyle w:val="BB-Evidence"/>
      </w:pPr>
      <w:r>
        <w:rPr>
          <w:rFonts w:cs="'times new roman'"/>
        </w:rPr>
        <w:t xml:space="preserve">However, </w:t>
      </w:r>
      <w:r w:rsidRPr="00793622">
        <w:rPr>
          <w:rFonts w:cs="'times new roman'"/>
          <w:u w:val="single"/>
        </w:rPr>
        <w:t>Europe pays a high price for the antidumping, countervailing and safeguard measures imposed. Importers, retailers and consumers can suffer heavily from costly and unpredictable trade defence actions. A prime example occurred in 2005, when 80 million Chinese shirts, trousers and other textiles were blocked at customs following the sudden imposition of import quotas months after the goods had been ordered</w:t>
      </w:r>
      <w:r>
        <w:rPr>
          <w:rFonts w:cs="'times new roman'"/>
        </w:rPr>
        <w:t xml:space="preserve">. European retailers and wholesalers have a right to expect the EU to take all possible care to avoid any collateral damage when imposing trade defence measures. An example of good practice is the Commission’s recent transparency initiative, which was agreed through constructive dialogue with the sector. But more still needs to be done. </w:t>
      </w:r>
      <w:r w:rsidRPr="00793622">
        <w:rPr>
          <w:rFonts w:cs="'times new roman'"/>
          <w:u w:val="single"/>
        </w:rPr>
        <w:t>Predictability and legal certainty are particularly important for economic operators, especially for SMEs and companies which specialise in a narrow product range. The commerce sector must be able to plan ahead on imports without the threat of unforeseen tariffs intervening between the placing of an order and the arrival of the merchandise at European borders.</w:t>
      </w:r>
    </w:p>
    <w:p w14:paraId="2CC452B3" w14:textId="77777777" w:rsidR="00CF5D92" w:rsidRDefault="00CF5D92" w:rsidP="00CF5D92">
      <w:pPr>
        <w:pStyle w:val="BB-Contentions"/>
      </w:pPr>
      <w:r>
        <w:rPr>
          <w:rFonts w:cs="'times new roman'"/>
        </w:rPr>
        <w:t>SOURCE INDICTMENT</w:t>
      </w:r>
    </w:p>
    <w:p w14:paraId="02A56530" w14:textId="77777777" w:rsidR="00CF5D92" w:rsidRDefault="00CF5D92" w:rsidP="00CF5D92">
      <w:pPr>
        <w:pStyle w:val="BB-Contentions"/>
      </w:pPr>
      <w:r>
        <w:rPr>
          <w:rFonts w:cs="'times new roman'"/>
        </w:rPr>
        <w:t>Anders Aslund &amp; C. Fred Bergsten</w:t>
      </w:r>
    </w:p>
    <w:p w14:paraId="1E2792D8" w14:textId="77777777" w:rsidR="00CF5D92" w:rsidRDefault="00CF5D92" w:rsidP="00CF5D92">
      <w:pPr>
        <w:pStyle w:val="BB-Citation"/>
        <w:rPr>
          <w:rFonts w:cs="'times new roman'"/>
        </w:rPr>
      </w:pPr>
      <w:r w:rsidRPr="00990809">
        <w:rPr>
          <w:rFonts w:cs="'times new roman'"/>
          <w:u w:val="single"/>
        </w:rPr>
        <w:t>David Christy in June 2010.</w:t>
      </w:r>
      <w:r>
        <w:rPr>
          <w:rFonts w:cs="'times new roman'"/>
        </w:rPr>
        <w:t xml:space="preserve"> David Christy (member of the international trade group of the global law firm DLA Piper LLP and an adjunct professor of law at Georgetown University; has advised countries on WTO accession and has represented WTO members in dispute settlement) 28 June 2010 Foreign Policy: The Terms Of Russia Joining The WTO </w:t>
      </w:r>
      <w:hyperlink r:id="rId928" w:history="1">
        <w:r w:rsidRPr="00D6606C">
          <w:rPr>
            <w:rStyle w:val="Hyperlink"/>
            <w:rFonts w:cs="'times new roman'"/>
          </w:rPr>
          <w:t>http://www.npr.org/templates/story/story.php?storyId=128160125&amp;ft=1&amp;f=1057</w:t>
        </w:r>
      </w:hyperlink>
      <w:r>
        <w:rPr>
          <w:rFonts w:cs="'times new roman'"/>
        </w:rPr>
        <w:t xml:space="preserve"> </w:t>
      </w:r>
    </w:p>
    <w:p w14:paraId="6F3928FB" w14:textId="77777777" w:rsidR="00CF5D92" w:rsidRPr="0000069C" w:rsidRDefault="00CF5D92" w:rsidP="00CF5D92">
      <w:pPr>
        <w:pStyle w:val="BB-Evidence"/>
      </w:pPr>
      <w:r>
        <w:rPr>
          <w:rFonts w:cs="'times new roman'"/>
        </w:rPr>
        <w:t>Everyone is focused on timing, but the issue is not whether or when Russia should join, but the terms. The fact of the matter is that Russia has yet to accept a set of commitments that justifies entry into the WTO. Terms that are too soft might have a negative impact on the WTO, Russia's trading partners, and, in the long term, Russia itself. Aslund and Bergsten sidestep this issue. Moreover, the authors' description of the negotiation process has it backward. They correctly note that Russia's accession has taken a long time — roughly 17 years, and counting. However, the facts do not suggest that WTO members are to blame for this drawn-out negotiation. Rather, the length is due in large part to Russia's negotiating style — if not its strategy for achieving entry into the organization.</w:t>
      </w:r>
    </w:p>
    <w:p w14:paraId="1A77C0FD" w14:textId="22C59341" w:rsidR="00CF5D92" w:rsidRDefault="00CF5D92">
      <w:pPr>
        <w:rPr>
          <w:b/>
        </w:rPr>
      </w:pPr>
      <w:r>
        <w:br w:type="page"/>
      </w:r>
    </w:p>
    <w:p w14:paraId="0FA1EC01" w14:textId="77777777" w:rsidR="00CF5D92" w:rsidRPr="00FD6A13" w:rsidRDefault="00CF5D92" w:rsidP="00CF5D92">
      <w:pPr>
        <w:pStyle w:val="BB-BriefHeading"/>
      </w:pPr>
      <w:bookmarkStart w:id="99" w:name="_Toc143176527"/>
      <w:bookmarkStart w:id="100" w:name="_Toc4382999"/>
      <w:r>
        <w:rPr>
          <w:rFonts w:eastAsia="Arial" w:cs="Arial"/>
          <w:bCs/>
          <w:szCs w:val="28"/>
        </w:rPr>
        <w:lastRenderedPageBreak/>
        <w:t xml:space="preserve">Kritik- </w:t>
      </w:r>
      <w:r w:rsidRPr="00FD6A13">
        <w:rPr>
          <w:rFonts w:eastAsia="Arial"/>
        </w:rPr>
        <w:t>Isolationism</w:t>
      </w:r>
      <w:r w:rsidRPr="00FD6A13">
        <w:rPr>
          <w:b w:val="0"/>
        </w:rPr>
        <w:t xml:space="preserve"> by Nicholas Bruno</w:t>
      </w:r>
      <w:bookmarkEnd w:id="99"/>
      <w:bookmarkEnd w:id="100"/>
    </w:p>
    <w:p w14:paraId="51E78DD2" w14:textId="77777777" w:rsidR="00CF5D92" w:rsidRDefault="00CF5D92" w:rsidP="00CF5D92">
      <w:pPr>
        <w:pStyle w:val="BB-Contentions"/>
      </w:pPr>
      <w:r>
        <w:rPr>
          <w:bCs/>
        </w:rPr>
        <w:t>LINKS</w:t>
      </w:r>
    </w:p>
    <w:p w14:paraId="3B38989E" w14:textId="77777777" w:rsidR="00CF5D92" w:rsidRDefault="00CF5D92" w:rsidP="00CF5D92">
      <w:pPr>
        <w:pStyle w:val="BB-Contentions"/>
      </w:pPr>
      <w:r>
        <w:rPr>
          <w:bCs/>
        </w:rPr>
        <w:t>Isolationism = avoiding alliances, commitments, agreements and avoiding foreign entanglements</w:t>
      </w:r>
    </w:p>
    <w:p w14:paraId="0543AB63" w14:textId="77777777" w:rsidR="00CF5D92" w:rsidRDefault="00CF5D92" w:rsidP="00CF5D92">
      <w:pPr>
        <w:pStyle w:val="BB-Citation"/>
      </w:pPr>
      <w:r>
        <w:t>The Random House Dictionary 2010. The Random House Dictionary, 2010, “Isolationism”</w:t>
      </w:r>
    </w:p>
    <w:p w14:paraId="10129B1B" w14:textId="77777777" w:rsidR="00CF5D92" w:rsidRDefault="00CF5D92" w:rsidP="00CF5D92">
      <w:pPr>
        <w:pStyle w:val="BB-Evidence"/>
      </w:pPr>
      <w:r>
        <w:rPr>
          <w:color w:val="000000"/>
        </w:rPr>
        <w:t xml:space="preserve">“Isolationism- </w:t>
      </w:r>
      <w:r>
        <w:t>the policy or doctrine of isolating one's country from the affairs of other nations by declining to enter into alliances, foreign economic commitments, international agreements, etc., seeking to devote the entire efforts of one's country to its own advancement and remain at peace by avoiding foreign entanglements and responsibilities.”</w:t>
      </w:r>
    </w:p>
    <w:p w14:paraId="34D51FBE" w14:textId="77777777" w:rsidR="00CF5D92" w:rsidRDefault="00CF5D92" w:rsidP="00CF5D92">
      <w:pPr>
        <w:pStyle w:val="BB-Contentions"/>
      </w:pPr>
      <w:r>
        <w:rPr>
          <w:bCs/>
        </w:rPr>
        <w:t>Isolationism rejects treaties</w:t>
      </w:r>
    </w:p>
    <w:p w14:paraId="6F2F9A0E" w14:textId="77777777" w:rsidR="00CF5D92" w:rsidRDefault="00CF5D92" w:rsidP="00CF5D92">
      <w:pPr>
        <w:pStyle w:val="BB-Citation"/>
      </w:pPr>
      <w:r>
        <w:rPr>
          <w:iCs/>
        </w:rPr>
        <w:t xml:space="preserve">Samuel Berger </w:t>
      </w:r>
      <w:r>
        <w:rPr>
          <w:b/>
          <w:bCs/>
          <w:iCs/>
        </w:rPr>
        <w:t>(</w:t>
      </w:r>
      <w:r>
        <w:rPr>
          <w:iCs/>
        </w:rPr>
        <w:t xml:space="preserve">Chairman, Albright Stonebridge Group), October 1999. </w:t>
      </w:r>
      <w:r>
        <w:rPr>
          <w:b/>
          <w:bCs/>
          <w:iCs/>
        </w:rPr>
        <w:t xml:space="preserve"> </w:t>
      </w:r>
      <w:r>
        <w:rPr>
          <w:iCs/>
        </w:rPr>
        <w:t>Samuel R. Berger, October 21, 1999, “American Power: Hegemony, Isolationism or Engagement”, Council on Foreign Relations.</w:t>
      </w:r>
      <w:hyperlink r:id="rId929" w:history="1">
        <w:r>
          <w:rPr>
            <w:iCs/>
          </w:rPr>
          <w:t xml:space="preserve"> </w:t>
        </w:r>
      </w:hyperlink>
      <w:hyperlink r:id="rId930" w:history="1">
        <w:r w:rsidRPr="00B277EC">
          <w:rPr>
            <w:rStyle w:val="Hyperlink"/>
            <w:iCs/>
          </w:rPr>
          <w:t>http://www.cfr.org/publication/3600/american_power.html</w:t>
        </w:r>
      </w:hyperlink>
      <w:r>
        <w:rPr>
          <w:iCs/>
          <w:color w:val="000099"/>
          <w:u w:val="single"/>
        </w:rPr>
        <w:t xml:space="preserve"> </w:t>
      </w:r>
    </w:p>
    <w:p w14:paraId="103609B8" w14:textId="77777777" w:rsidR="00CF5D92" w:rsidRDefault="00CF5D92" w:rsidP="00CF5D92">
      <w:pPr>
        <w:pStyle w:val="BB-Evidence"/>
      </w:pPr>
      <w:r>
        <w:rPr>
          <w:rFonts w:eastAsia="Arial" w:cs="Arial"/>
        </w:rPr>
        <w:t>“First: Any treaty others embrace, we won’t join. The new isolationists are convinced that treaties – pretty much all treaties -- are a threat to our sovereignty and continued superiority.”</w:t>
      </w:r>
    </w:p>
    <w:p w14:paraId="041F8A6D" w14:textId="77777777" w:rsidR="00CF5D92" w:rsidRDefault="00CF5D92" w:rsidP="00CF5D92">
      <w:pPr>
        <w:pStyle w:val="BB-Contentions"/>
      </w:pPr>
      <w:r>
        <w:rPr>
          <w:bCs/>
        </w:rPr>
        <w:t>Isolationism rejects participation in foreign fights</w:t>
      </w:r>
    </w:p>
    <w:p w14:paraId="490E1C03" w14:textId="77777777" w:rsidR="00CF5D92" w:rsidRDefault="00CF5D92" w:rsidP="00CF5D92">
      <w:pPr>
        <w:pStyle w:val="BB-Citation"/>
      </w:pPr>
      <w:r>
        <w:rPr>
          <w:iCs/>
        </w:rPr>
        <w:t xml:space="preserve">Samuel Berger </w:t>
      </w:r>
      <w:r>
        <w:rPr>
          <w:b/>
          <w:bCs/>
          <w:iCs/>
        </w:rPr>
        <w:t>(</w:t>
      </w:r>
      <w:r>
        <w:rPr>
          <w:iCs/>
        </w:rPr>
        <w:t xml:space="preserve">Chairman, Albright Stonebridge Group), October 1999. </w:t>
      </w:r>
      <w:r>
        <w:rPr>
          <w:b/>
          <w:bCs/>
          <w:iCs/>
        </w:rPr>
        <w:t xml:space="preserve"> </w:t>
      </w:r>
      <w:r>
        <w:rPr>
          <w:iCs/>
        </w:rPr>
        <w:t>Samuel R. Berger, October 21, 1999, “American Power: Hegemony, Isolationism or Engagement”, Council on Foreign Relations.</w:t>
      </w:r>
      <w:hyperlink r:id="rId931" w:history="1">
        <w:r>
          <w:rPr>
            <w:iCs/>
          </w:rPr>
          <w:t xml:space="preserve"> </w:t>
        </w:r>
      </w:hyperlink>
      <w:hyperlink r:id="rId932" w:history="1">
        <w:r w:rsidRPr="00B277EC">
          <w:rPr>
            <w:rStyle w:val="Hyperlink"/>
            <w:iCs/>
          </w:rPr>
          <w:t>http://www.cfr.org/publication/3600/american_power.html</w:t>
        </w:r>
      </w:hyperlink>
      <w:r>
        <w:rPr>
          <w:iCs/>
          <w:color w:val="000099"/>
          <w:u w:val="single"/>
        </w:rPr>
        <w:t xml:space="preserve"> </w:t>
      </w:r>
    </w:p>
    <w:p w14:paraId="3D558392" w14:textId="77777777" w:rsidR="00CF5D92" w:rsidRDefault="00CF5D92" w:rsidP="00CF5D92">
      <w:pPr>
        <w:pStyle w:val="BB-Evidence"/>
      </w:pPr>
      <w:r>
        <w:rPr>
          <w:rFonts w:eastAsia="Arial" w:cs="Arial"/>
        </w:rPr>
        <w:t>“The third thesis of the new isolationism: If it’s over there, it’s not our fight. Foreign wars may hurt our conscience, but not our interests, and we should let them take their course. That is what many said about the war in Bosnia – let it go on until they get tired of killing themselves. A part of the Congress would have let the brutal onslaught in Kosovo rage until it spread.  Let me be clear: America cannot do everything or be everywhere. But we also cannot afford to do nothing, and be nowhere.”</w:t>
      </w:r>
    </w:p>
    <w:p w14:paraId="14A541C5" w14:textId="77777777" w:rsidR="00CF5D92" w:rsidRDefault="00CF5D92" w:rsidP="00CF5D92">
      <w:pPr>
        <w:pStyle w:val="BB-Contentions"/>
      </w:pPr>
      <w:r>
        <w:rPr>
          <w:bCs/>
        </w:rPr>
        <w:t>IMPLICATIONS / IMPACTS</w:t>
      </w:r>
    </w:p>
    <w:p w14:paraId="22D8F238" w14:textId="77777777" w:rsidR="00CF5D92" w:rsidRDefault="00CF5D92" w:rsidP="00CF5D92">
      <w:pPr>
        <w:pStyle w:val="BB-Contentions"/>
      </w:pPr>
      <w:r>
        <w:rPr>
          <w:bCs/>
        </w:rPr>
        <w:t>Impact A) Freedom and Liberty Undermined</w:t>
      </w:r>
    </w:p>
    <w:p w14:paraId="77D1050A" w14:textId="77777777" w:rsidR="00CF5D92" w:rsidRDefault="00CF5D92" w:rsidP="00CF5D92">
      <w:pPr>
        <w:pStyle w:val="BB-Contentions"/>
      </w:pPr>
      <w:r>
        <w:rPr>
          <w:rFonts w:eastAsia="Arial" w:cs="Arial"/>
          <w:bCs/>
        </w:rPr>
        <w:t>Freedom and security of America depends on American global leadership</w:t>
      </w:r>
    </w:p>
    <w:p w14:paraId="28BB4167" w14:textId="77777777" w:rsidR="00CF5D92" w:rsidRDefault="00CF5D92" w:rsidP="00CF5D92">
      <w:pPr>
        <w:pStyle w:val="BB-Citation"/>
      </w:pPr>
      <w:r>
        <w:rPr>
          <w:iCs/>
        </w:rPr>
        <w:t>The Heritage Foundation, accessed July 27, 2010.  The Heritage Foundation accessed July 27, 2010, “American Leadership”, The Heritage Foundation.</w:t>
      </w:r>
      <w:hyperlink r:id="rId933" w:history="1">
        <w:r>
          <w:rPr>
            <w:iCs/>
          </w:rPr>
          <w:t xml:space="preserve"> </w:t>
        </w:r>
      </w:hyperlink>
      <w:hyperlink r:id="rId934" w:history="1">
        <w:r w:rsidRPr="00B277EC">
          <w:rPr>
            <w:rStyle w:val="Hyperlink"/>
            <w:iCs/>
          </w:rPr>
          <w:t>http://www.heritage.org/Initiatives/American-Leadership</w:t>
        </w:r>
      </w:hyperlink>
      <w:r>
        <w:rPr>
          <w:iCs/>
          <w:color w:val="000099"/>
          <w:u w:val="single"/>
        </w:rPr>
        <w:t xml:space="preserve"> </w:t>
      </w:r>
    </w:p>
    <w:p w14:paraId="32C8CE22" w14:textId="77777777" w:rsidR="00CF5D92" w:rsidRDefault="00CF5D92" w:rsidP="00CF5D92">
      <w:pPr>
        <w:pStyle w:val="BB-Evidence"/>
      </w:pPr>
      <w:r>
        <w:rPr>
          <w:rFonts w:eastAsia="Arial" w:cs="Arial"/>
        </w:rPr>
        <w:t>“The freedom and security of Americans depend on America’s global leadership. Without American leadership the world will become a more dangerous place—for Americans and for freedom. If left unchecked, the growing dangers will only get worse and may reach the point where America’s very existence is at stake.”</w:t>
      </w:r>
    </w:p>
    <w:p w14:paraId="5C98AD4A" w14:textId="77777777" w:rsidR="00CF5D92" w:rsidRDefault="00CF5D92" w:rsidP="00CF5D92">
      <w:pPr>
        <w:pStyle w:val="BB-Contentions"/>
      </w:pPr>
      <w:r>
        <w:rPr>
          <w:rFonts w:eastAsia="Arial" w:cs="Arial"/>
          <w:bCs/>
        </w:rPr>
        <w:t>Impact B) National Security Undermined</w:t>
      </w:r>
    </w:p>
    <w:p w14:paraId="683CDFE6" w14:textId="77777777" w:rsidR="00CF5D92" w:rsidRDefault="00CF5D92" w:rsidP="00CF5D92">
      <w:pPr>
        <w:pStyle w:val="BB-Contentions"/>
      </w:pPr>
      <w:r>
        <w:rPr>
          <w:bCs/>
        </w:rPr>
        <w:t>Isolationism would hinder US response to terrorism</w:t>
      </w:r>
    </w:p>
    <w:p w14:paraId="0266699A" w14:textId="77777777" w:rsidR="00CF5D92" w:rsidRDefault="00CF5D92" w:rsidP="00CF5D92">
      <w:pPr>
        <w:pStyle w:val="BB-Citation"/>
      </w:pPr>
      <w:r>
        <w:rPr>
          <w:rFonts w:eastAsia="Arial" w:cs="Arial"/>
          <w:iCs/>
        </w:rPr>
        <w:t xml:space="preserve">Ronald Radosh (Prof. Emeritus of History at the City University of New York, adjunct fellow at the Foundation for the Defense of Democracy, and frequent contributor to The New Republic, National Review and the New York Sun), July 2003.  Ronald Radosh, July 14, 2003, “Isolationism Strikes Again” George Mason University: History News Work. </w:t>
      </w:r>
      <w:hyperlink r:id="rId935" w:history="1">
        <w:r>
          <w:rPr>
            <w:rFonts w:eastAsia="Arial" w:cs="Arial"/>
            <w:iCs/>
          </w:rPr>
          <w:t xml:space="preserve"> </w:t>
        </w:r>
      </w:hyperlink>
      <w:hyperlink r:id="rId936" w:history="1">
        <w:r w:rsidRPr="00B277EC">
          <w:rPr>
            <w:rStyle w:val="Hyperlink"/>
            <w:rFonts w:eastAsia="Arial" w:cs="Arial"/>
            <w:iCs/>
          </w:rPr>
          <w:t>http://hnn.us/articles/1569.html</w:t>
        </w:r>
      </w:hyperlink>
      <w:r>
        <w:rPr>
          <w:rFonts w:eastAsia="Arial" w:cs="Arial"/>
          <w:iCs/>
          <w:color w:val="000099"/>
          <w:u w:val="single"/>
        </w:rPr>
        <w:t xml:space="preserve"> </w:t>
      </w:r>
    </w:p>
    <w:p w14:paraId="2DEDF3C4" w14:textId="77777777" w:rsidR="00CF5D92" w:rsidRDefault="00CF5D92" w:rsidP="00CF5D92">
      <w:pPr>
        <w:pStyle w:val="BB-Evidence"/>
      </w:pPr>
      <w:r>
        <w:rPr>
          <w:rFonts w:eastAsia="Arial" w:cs="Arial"/>
        </w:rPr>
        <w:t>“In the 1930s, isolationists sought to protect the U.S. by naively believing that America could stand aside as totalitarianism swept the globe, and make pragmatic alliances with evil dictators that would keep our homeland out of the war. In Britain the result was the Munich Pact; in America it was congressional obstruction of measures sought by the President to aid our British ally. Now, at the beginning of the 21st Century, a new form of totalitarianism—Islamist extremism—threatens the security and well-being of our people. The danger is that our nation will be unable to meet the challenge facing it, if the protestations of the new isolationists are heeded.”</w:t>
      </w:r>
    </w:p>
    <w:p w14:paraId="1CAD703D" w14:textId="77777777" w:rsidR="00CF5D92" w:rsidRDefault="00CF5D92" w:rsidP="00CF5D92">
      <w:pPr>
        <w:pStyle w:val="BB-Contentions"/>
      </w:pPr>
      <w:r>
        <w:rPr>
          <w:bCs/>
        </w:rPr>
        <w:lastRenderedPageBreak/>
        <w:t>Isolationism is short-sighted: cannot contain terrorism or nuclear proliferation</w:t>
      </w:r>
    </w:p>
    <w:p w14:paraId="44B789F5" w14:textId="77777777" w:rsidR="00CF5D92" w:rsidRDefault="00CF5D92" w:rsidP="00CF5D92">
      <w:pPr>
        <w:pStyle w:val="BB-Citation"/>
      </w:pPr>
      <w:r>
        <w:rPr>
          <w:iCs/>
        </w:rPr>
        <w:t>Victor Davis Hanson (Martin and Illie Anderson Senior Fellow in Residence in Classics and Military History at the Hoover Institution, Stanford University, a professor of Classics Emeritus at California State University and a nationally syndicated columnist for Tribune Media Services. He is also the Wayne &amp; Marcia Buske Distinguished Fellow in History, Hillsdale College; awarded the National Humanities Medal in 2007), March 2008.  Victor Davis Hanson, March 25, 2008, “That Old Isolationist Tug”, The American (Journal of the American Enterprise Institute).</w:t>
      </w:r>
      <w:hyperlink r:id="rId937" w:history="1">
        <w:r>
          <w:rPr>
            <w:iCs/>
          </w:rPr>
          <w:t xml:space="preserve"> </w:t>
        </w:r>
      </w:hyperlink>
      <w:hyperlink r:id="rId938" w:history="1">
        <w:r w:rsidRPr="00B277EC">
          <w:rPr>
            <w:rStyle w:val="Hyperlink"/>
            <w:iCs/>
          </w:rPr>
          <w:t>http://www.american.com/archive/2008/march-april-magazine-contents/that-old-isolationist-tug</w:t>
        </w:r>
      </w:hyperlink>
      <w:r>
        <w:rPr>
          <w:iCs/>
          <w:color w:val="000099"/>
          <w:u w:val="single"/>
        </w:rPr>
        <w:t xml:space="preserve"> </w:t>
      </w:r>
    </w:p>
    <w:p w14:paraId="503465E0" w14:textId="77777777" w:rsidR="00CF5D92" w:rsidRDefault="00CF5D92" w:rsidP="00CF5D92">
      <w:pPr>
        <w:pStyle w:val="BB-Evidence"/>
        <w:rPr>
          <w:rFonts w:eastAsia="Arial" w:cs="Arial"/>
        </w:rPr>
      </w:pPr>
      <w:r>
        <w:rPr>
          <w:rFonts w:eastAsia="Arial" w:cs="Arial"/>
        </w:rPr>
        <w:t>“Still, the new isolationists and protectionists do not answer how the Westernized world would deal with China without American leadership and power. Who would contain lunatic regimes rising in South America, or Islamic terrorism, or petro-rich Middle Eastern autocracies seeking the bomb? What would be the global consequences of curtailing the lucrative, wide-open American market for India, China, and other emerging powers? But then isolationism and protectionism never do evoke such long-term worries. They have always followed short-term outbursts of emotion that may feel good in the here and now but are sorely regretted later.”</w:t>
      </w:r>
    </w:p>
    <w:p w14:paraId="05353578" w14:textId="77777777" w:rsidR="00CF5D92" w:rsidRDefault="00CF5D92" w:rsidP="00CF5D92">
      <w:pPr>
        <w:pStyle w:val="BB-Contentions"/>
      </w:pPr>
      <w:r>
        <w:rPr>
          <w:rFonts w:eastAsia="Arial" w:cs="Arial"/>
          <w:bCs/>
        </w:rPr>
        <w:t>Impact C) Appeasement &amp; World War</w:t>
      </w:r>
    </w:p>
    <w:p w14:paraId="6550F011" w14:textId="77777777" w:rsidR="00CF5D92" w:rsidRDefault="00CF5D92" w:rsidP="00CF5D92">
      <w:pPr>
        <w:pStyle w:val="BB-Contentions"/>
      </w:pPr>
      <w:r>
        <w:rPr>
          <w:rFonts w:eastAsia="Arial" w:cs="Arial"/>
          <w:bCs/>
        </w:rPr>
        <w:t>Isolationist thinking led to the Munich Pact with Hitler</w:t>
      </w:r>
    </w:p>
    <w:p w14:paraId="6D16B435" w14:textId="77777777" w:rsidR="00CF5D92" w:rsidRDefault="00CF5D92" w:rsidP="00CF5D92">
      <w:pPr>
        <w:pStyle w:val="BB-Citation"/>
      </w:pPr>
      <w:r>
        <w:rPr>
          <w:rFonts w:eastAsia="Arial" w:cs="Arial"/>
          <w:iCs/>
        </w:rPr>
        <w:t xml:space="preserve">Ronald Radosh (Prof. Emeritus of History at the City University of New York, adjunct fellow at the Foundation for the Defense of Democracy, and frequent contributor to The New Republic, National Review and the New York Sun), July 2003.  Ronald Radosh, July 14, 2003, “Isolationism Strikes Again” George Mason University: History News Work. </w:t>
      </w:r>
      <w:hyperlink r:id="rId939" w:history="1">
        <w:r>
          <w:rPr>
            <w:rFonts w:eastAsia="Arial" w:cs="Arial"/>
            <w:iCs/>
          </w:rPr>
          <w:t xml:space="preserve"> </w:t>
        </w:r>
      </w:hyperlink>
      <w:hyperlink r:id="rId940" w:history="1">
        <w:r w:rsidRPr="00B277EC">
          <w:rPr>
            <w:rStyle w:val="Hyperlink"/>
            <w:rFonts w:eastAsia="Arial" w:cs="Arial"/>
            <w:iCs/>
          </w:rPr>
          <w:t>http://hnn.us/articles/1569.html</w:t>
        </w:r>
      </w:hyperlink>
      <w:r>
        <w:rPr>
          <w:rFonts w:eastAsia="Arial" w:cs="Arial"/>
          <w:iCs/>
          <w:color w:val="000099"/>
          <w:u w:val="single"/>
        </w:rPr>
        <w:t xml:space="preserve"> </w:t>
      </w:r>
    </w:p>
    <w:p w14:paraId="1B0C5502" w14:textId="77777777" w:rsidR="00CF5D92" w:rsidRDefault="00CF5D92" w:rsidP="00CF5D92">
      <w:pPr>
        <w:pStyle w:val="BB-Evidence"/>
      </w:pPr>
      <w:r>
        <w:rPr>
          <w:rFonts w:eastAsia="Arial" w:cs="Arial"/>
        </w:rPr>
        <w:t>“We are now at a stage in which many wish to emulate the discredited policy of appeasement—as defined by the British during the Chamberlain era—and in which opponents of war against tyranny argue that the old isolationist arguments were essentially correct. Then and now, their claim was simple; the U.S. should seek peace by only narrowly defending itself against direct attacks; it could not and should not allow any President to use his power to maneuver the nation into war; nor should it seek to try and spread democracy elsewhere in the world, no matter how tyrannical a government that has challenged the U.S. may be. Just as Neville Chamberlain called the Munich treaty the essence of “peace in our time,” a sentiment shared by all the would-be “progressive” and “right-thinking” people in Europe, who saw handing over to Hitler the territory he sought as a strategy that would satisfy the dictator and guarantee the pace—today’s leftwing and rightwing isolationists—the Red- Brown coalition—argue that the Bush administration with its bellicose behavior ignores popular sentiment.”</w:t>
      </w:r>
    </w:p>
    <w:p w14:paraId="4325FC07" w14:textId="77777777" w:rsidR="00CF5D92" w:rsidRDefault="00CF5D92" w:rsidP="00CF5D92">
      <w:pPr>
        <w:pStyle w:val="BB-Contentions"/>
      </w:pPr>
      <w:r>
        <w:rPr>
          <w:bCs/>
        </w:rPr>
        <w:t>World war discredits isolationism</w:t>
      </w:r>
    </w:p>
    <w:p w14:paraId="23426B44" w14:textId="77777777" w:rsidR="00CF5D92" w:rsidRDefault="00CF5D92" w:rsidP="00CF5D92">
      <w:pPr>
        <w:pStyle w:val="BB-Citation"/>
      </w:pPr>
      <w:r>
        <w:rPr>
          <w:iCs/>
        </w:rPr>
        <w:t>James M. Lindsay (Senior Vice President, Director of Studies, and Maurice R. Greenberg Chair at the Council on Foreign Relations), Winter 2000.  James M. Lindsay,</w:t>
      </w:r>
      <w:r>
        <w:rPr>
          <w:b/>
          <w:bCs/>
          <w:iCs/>
        </w:rPr>
        <w:t xml:space="preserve"> </w:t>
      </w:r>
      <w:r>
        <w:rPr>
          <w:iCs/>
        </w:rPr>
        <w:t>Winter 2000, “Looking for Leadership: Domestic Politics and Foreign Policy”, Brookings Institute.</w:t>
      </w:r>
      <w:hyperlink r:id="rId941" w:history="1">
        <w:r>
          <w:rPr>
            <w:iCs/>
          </w:rPr>
          <w:t xml:space="preserve"> </w:t>
        </w:r>
      </w:hyperlink>
      <w:hyperlink r:id="rId942" w:history="1">
        <w:r w:rsidRPr="00B277EC">
          <w:rPr>
            <w:rStyle w:val="Hyperlink"/>
            <w:iCs/>
          </w:rPr>
          <w:t>http://www.brookings.edu/articles/2000/winter_usstatedepartment_lindsay.aspx</w:t>
        </w:r>
      </w:hyperlink>
      <w:r>
        <w:rPr>
          <w:iCs/>
          <w:color w:val="000099"/>
          <w:u w:val="single"/>
        </w:rPr>
        <w:t xml:space="preserve"> </w:t>
      </w:r>
    </w:p>
    <w:p w14:paraId="4619D78F" w14:textId="77777777" w:rsidR="00CF5D92" w:rsidRDefault="00CF5D92" w:rsidP="00CF5D92">
      <w:pPr>
        <w:pStyle w:val="BB-Evidence"/>
      </w:pPr>
      <w:r>
        <w:rPr>
          <w:rFonts w:eastAsia="Arial" w:cs="Arial"/>
        </w:rPr>
        <w:t>“After all, it took two world wars to discredit isolationist policies and push the United States firmly into the internationalist camp. Thus far, no event has destroyed the rationale for an activist foreign policy.”</w:t>
      </w:r>
    </w:p>
    <w:p w14:paraId="686F6A34" w14:textId="77777777" w:rsidR="00CF5D92" w:rsidRDefault="00CF5D92" w:rsidP="00CF5D92">
      <w:pPr>
        <w:pStyle w:val="BB-Contentions"/>
      </w:pPr>
      <w:r>
        <w:rPr>
          <w:bCs/>
        </w:rPr>
        <w:t>ALTERNATIVE = COOPERATIVE ENGAGEMENT</w:t>
      </w:r>
    </w:p>
    <w:p w14:paraId="154A4441" w14:textId="77777777" w:rsidR="00CF5D92" w:rsidRDefault="00CF5D92" w:rsidP="00CF5D92">
      <w:pPr>
        <w:pStyle w:val="BB-Contentions"/>
      </w:pPr>
      <w:r>
        <w:rPr>
          <w:bCs/>
        </w:rPr>
        <w:t>Terrorism cannot be defeated unilaterally; international cooperation is necessary</w:t>
      </w:r>
    </w:p>
    <w:p w14:paraId="5D2932A6" w14:textId="77777777" w:rsidR="00CF5D92" w:rsidRDefault="00CF5D92" w:rsidP="00CF5D92">
      <w:pPr>
        <w:pStyle w:val="BB-Citation"/>
      </w:pPr>
      <w:r>
        <w:rPr>
          <w:i w:val="0"/>
          <w:iCs/>
          <w:color w:val="000000"/>
        </w:rPr>
        <w:t>Tony Blair (former UK prime minister), March 2005.  Tony Blair, March 2005, “Isolationism: no longer is an option”, USA Today.</w:t>
      </w:r>
      <w:hyperlink r:id="rId943" w:history="1">
        <w:r>
          <w:rPr>
            <w:i w:val="0"/>
            <w:iCs/>
            <w:color w:val="000000"/>
          </w:rPr>
          <w:t xml:space="preserve"> </w:t>
        </w:r>
      </w:hyperlink>
      <w:hyperlink r:id="rId944" w:history="1">
        <w:r w:rsidRPr="00B277EC">
          <w:rPr>
            <w:rStyle w:val="Hyperlink"/>
            <w:iCs/>
          </w:rPr>
          <w:t>http://findarticles.com/p/articles/mi_m1272/is_2718_133/ai_n12938307/</w:t>
        </w:r>
      </w:hyperlink>
      <w:r>
        <w:rPr>
          <w:i w:val="0"/>
          <w:iCs/>
          <w:color w:val="000099"/>
          <w:u w:val="single"/>
        </w:rPr>
        <w:t xml:space="preserve"> </w:t>
      </w:r>
    </w:p>
    <w:p w14:paraId="1088FD9F" w14:textId="77777777" w:rsidR="00CF5D92" w:rsidRDefault="00CF5D92" w:rsidP="00CF5D92">
      <w:pPr>
        <w:pStyle w:val="BB-Evidence"/>
      </w:pPr>
      <w:r>
        <w:rPr>
          <w:rFonts w:eastAsia="Arial" w:cs="Arial"/>
        </w:rPr>
        <w:t>“</w:t>
      </w:r>
      <w:r w:rsidRPr="00FD6A13">
        <w:rPr>
          <w:rFonts w:eastAsia="Arial" w:cs="Arial"/>
          <w:u w:val="single"/>
        </w:rPr>
        <w:t>The U.S. accepts that terrorism cannot be defeated by military might alone. The more people live under democracy, with human liberty intact, the less inclined they or their states will be to indulge terrorism or to engage in it. This may be open to debate--though personally I agree with it--but it emphatically puts defeating the causes of terrorism alongside defeating the terrorists. Secondly, by its very nature, such a mission cannot be accomplished alone. It is the very antithesis of isolationism, the very essence of international engagement. It requires long-term cooperation</w:t>
      </w:r>
      <w:r>
        <w:rPr>
          <w:rFonts w:eastAsia="Arial" w:cs="Arial"/>
        </w:rPr>
        <w:t>--and it is based on enlightened self-interest.”</w:t>
      </w:r>
    </w:p>
    <w:p w14:paraId="72768524" w14:textId="77777777" w:rsidR="00CF5D92" w:rsidRDefault="00CF5D92" w:rsidP="00CF5D92">
      <w:pPr>
        <w:pStyle w:val="BB-Contentions"/>
      </w:pPr>
      <w:r>
        <w:rPr>
          <w:bCs/>
        </w:rPr>
        <w:lastRenderedPageBreak/>
        <w:t>Preventing terrorism requires international cooperation</w:t>
      </w:r>
    </w:p>
    <w:p w14:paraId="47DEA1C0" w14:textId="77777777" w:rsidR="00CF5D92" w:rsidRDefault="00CF5D92" w:rsidP="00CF5D92">
      <w:pPr>
        <w:pStyle w:val="BB-Citation"/>
      </w:pPr>
      <w:r>
        <w:rPr>
          <w:iCs/>
        </w:rPr>
        <w:t>James Carafano, Ph.D (Deputy Director, The Kathryn and Shelby Cullom Davis Institute for International Studies and Director, Douglas and Sarah Allison Center for Foreign Policy Studies), November 2007. James Carafano, November 13, 2007, “U.S. Thwarts 19 Terrorist Attacks Against America Since 9/11”, The Heritage Foundation.</w:t>
      </w:r>
      <w:hyperlink r:id="rId945" w:history="1">
        <w:r>
          <w:rPr>
            <w:iCs/>
          </w:rPr>
          <w:t xml:space="preserve"> </w:t>
        </w:r>
      </w:hyperlink>
      <w:hyperlink r:id="rId946" w:history="1">
        <w:r w:rsidRPr="00B277EC">
          <w:rPr>
            <w:rStyle w:val="Hyperlink"/>
            <w:iCs/>
          </w:rPr>
          <w:t>http://www.heritage.org/Research/Reports/2007/11/US-Thwarts-19-Terrorist-Attacks-Against-America-Since-9-11</w:t>
        </w:r>
      </w:hyperlink>
      <w:r>
        <w:rPr>
          <w:iCs/>
          <w:color w:val="000099"/>
          <w:u w:val="single"/>
        </w:rPr>
        <w:t xml:space="preserve"> </w:t>
      </w:r>
    </w:p>
    <w:p w14:paraId="42F01D57" w14:textId="77777777" w:rsidR="00CF5D92" w:rsidRPr="00FD6A13" w:rsidRDefault="00CF5D92" w:rsidP="00CF5D92">
      <w:pPr>
        <w:pStyle w:val="BB-Evidence"/>
        <w:rPr>
          <w:u w:val="single"/>
        </w:rPr>
      </w:pPr>
      <w:r>
        <w:t>“</w:t>
      </w:r>
      <w:r w:rsidRPr="00FD6A13">
        <w:rPr>
          <w:u w:val="single"/>
        </w:rPr>
        <w:t>U.S. agencies are actively combating individuals and groups that are intent on killing Americans and plotting mayhem to foster violent extremist political and religious agendas. A review of the data suggests several important conclusions:</w:t>
      </w:r>
    </w:p>
    <w:p w14:paraId="10A25D3D" w14:textId="77777777" w:rsidR="00CF5D92" w:rsidRPr="00FD6A13" w:rsidRDefault="00CF5D92" w:rsidP="00CF5D92">
      <w:pPr>
        <w:pStyle w:val="BB-Evidence"/>
        <w:rPr>
          <w:u w:val="single"/>
        </w:rPr>
      </w:pPr>
      <w:r w:rsidRPr="00FD6A13">
        <w:rPr>
          <w:rFonts w:ascii="Arial" w:eastAsia="Arial" w:hAnsi="Arial" w:cs="Arial"/>
        </w:rPr>
        <w:t xml:space="preserve">·   </w:t>
      </w:r>
      <w:r w:rsidRPr="00FD6A13">
        <w:rPr>
          <w:rFonts w:ascii="Arial" w:eastAsia="Arial" w:hAnsi="Arial" w:cs="Arial"/>
        </w:rPr>
        <w:tab/>
      </w:r>
      <w:r w:rsidRPr="00FD6A13">
        <w:rPr>
          <w:u w:val="single"/>
        </w:rPr>
        <w:t>Combating terrorism is essential for keeping America safe, free, and prosperous.</w:t>
      </w:r>
    </w:p>
    <w:p w14:paraId="3FDF9D57" w14:textId="77777777" w:rsidR="00CF5D92" w:rsidRPr="00FD6A13" w:rsidRDefault="00CF5D92" w:rsidP="00CF5D92">
      <w:pPr>
        <w:pStyle w:val="BB-Evidence"/>
        <w:rPr>
          <w:u w:val="single"/>
        </w:rPr>
      </w:pPr>
      <w:r w:rsidRPr="00FD6A13">
        <w:rPr>
          <w:rFonts w:ascii="Arial" w:eastAsia="Arial" w:hAnsi="Arial" w:cs="Arial"/>
        </w:rPr>
        <w:t xml:space="preserve">·   </w:t>
      </w:r>
      <w:r w:rsidRPr="00FD6A13">
        <w:rPr>
          <w:rFonts w:ascii="Arial" w:eastAsia="Arial" w:hAnsi="Arial" w:cs="Arial"/>
        </w:rPr>
        <w:tab/>
      </w:r>
      <w:r w:rsidRPr="00FD6A13">
        <w:rPr>
          <w:u w:val="single"/>
        </w:rPr>
        <w:t>Counterterrorism operations have uncovered threats that in some cases, although less sophisticated than the 9/11 attacks and at most loosely affiliated with "al-Qaeda" central, could have resulted in significant loss of life and property if they had been conducted successfully.</w:t>
      </w:r>
    </w:p>
    <w:p w14:paraId="00A3E495" w14:textId="77777777" w:rsidR="00CF5D92" w:rsidRDefault="00CF5D92" w:rsidP="00CF5D92">
      <w:pPr>
        <w:pStyle w:val="BB-Evidence"/>
      </w:pPr>
      <w:r>
        <w:rPr>
          <w:rFonts w:ascii="Arial" w:eastAsia="Arial" w:hAnsi="Arial" w:cs="Arial"/>
        </w:rPr>
        <w:t xml:space="preserve">·   </w:t>
      </w:r>
      <w:r>
        <w:rPr>
          <w:rFonts w:ascii="Arial" w:eastAsia="Arial" w:hAnsi="Arial" w:cs="Arial"/>
        </w:rPr>
        <w:tab/>
      </w:r>
      <w:r>
        <w:t>The best means to prevent terrorist attacks is effective intelligence collection, information sharing, and coordinated, determined counterterrorism operations that can stop attacks before they are mounted.</w:t>
      </w:r>
    </w:p>
    <w:p w14:paraId="2A84D0AB" w14:textId="77777777" w:rsidR="00CF5D92" w:rsidRDefault="00CF5D92" w:rsidP="00CF5D92">
      <w:pPr>
        <w:pStyle w:val="BB-Evidence"/>
      </w:pPr>
      <w:r>
        <w:rPr>
          <w:rFonts w:ascii="Arial" w:eastAsia="Arial" w:hAnsi="Arial" w:cs="Arial"/>
        </w:rPr>
        <w:t xml:space="preserve">·   </w:t>
      </w:r>
      <w:r>
        <w:rPr>
          <w:rFonts w:ascii="Arial" w:eastAsia="Arial" w:hAnsi="Arial" w:cs="Arial"/>
        </w:rPr>
        <w:tab/>
      </w:r>
      <w:r w:rsidRPr="00FD6A13">
        <w:rPr>
          <w:u w:val="single"/>
        </w:rPr>
        <w:t>Effective operations often require federal, state, local, and international cooperation</w:t>
      </w:r>
      <w:r>
        <w:t>.”</w:t>
      </w:r>
    </w:p>
    <w:p w14:paraId="4445EDDD" w14:textId="77777777" w:rsidR="00CF5D92" w:rsidRDefault="00CF5D92" w:rsidP="00CF5D92">
      <w:pPr>
        <w:pStyle w:val="BB-Contentions"/>
      </w:pPr>
      <w:r>
        <w:rPr>
          <w:bCs/>
        </w:rPr>
        <w:t>International cooperation necessary to spread human rights</w:t>
      </w:r>
    </w:p>
    <w:p w14:paraId="49C3100A" w14:textId="77777777" w:rsidR="00CF5D92" w:rsidRDefault="00CF5D92" w:rsidP="00CF5D92">
      <w:pPr>
        <w:pStyle w:val="BB-Citation"/>
      </w:pPr>
      <w:r>
        <w:rPr>
          <w:iCs/>
        </w:rPr>
        <w:t>William Schulz (Senior Fellow, Center for American Progress), June 2008. William F. Schulz, June 2, 2008.  “The Future of Human Rights: Restoring America’s Leadership”, Center for American Progress.</w:t>
      </w:r>
      <w:hyperlink r:id="rId947" w:history="1">
        <w:r>
          <w:rPr>
            <w:iCs/>
          </w:rPr>
          <w:t xml:space="preserve"> </w:t>
        </w:r>
      </w:hyperlink>
      <w:hyperlink r:id="rId948" w:history="1">
        <w:r w:rsidRPr="00B277EC">
          <w:rPr>
            <w:rStyle w:val="Hyperlink"/>
            <w:iCs/>
          </w:rPr>
          <w:t>http://www.betterworldcampaign.org/assets/pdf/humanrights-schulz-final.pdf</w:t>
        </w:r>
      </w:hyperlink>
      <w:r>
        <w:rPr>
          <w:iCs/>
          <w:color w:val="000099"/>
          <w:u w:val="single"/>
        </w:rPr>
        <w:t xml:space="preserve"> </w:t>
      </w:r>
    </w:p>
    <w:p w14:paraId="5B4B1C35" w14:textId="77777777" w:rsidR="00CF5D92" w:rsidRDefault="00CF5D92" w:rsidP="00CF5D92">
      <w:pPr>
        <w:pStyle w:val="BB-Evidence"/>
      </w:pPr>
      <w:r w:rsidRPr="00FD6A13">
        <w:t xml:space="preserve">“The United States has been living in contradiction for more than fifty years; the last seven have merely made that contradiction starker. On the one hand, the U.S. has with some good reason prided itself on being a champion of human rights around the world; on the other, it has regularly balked at the authority of the international community upon which those rights are based, especially when it comes to its own practices. Moreover, no nation, no matter how powerful, can successfully pursue improvements in human rights around the world independent of that international community. </w:t>
      </w:r>
      <w:r>
        <w:t>If it tries, for example, to impose unilateral sanctions upon a country to protest human rights abuses there, those sanctions will inevitably fail if they lack the support and cooperation of others.”</w:t>
      </w:r>
    </w:p>
    <w:p w14:paraId="6B860F84" w14:textId="77777777" w:rsidR="00CF5D92" w:rsidRDefault="00CF5D92" w:rsidP="00CF5D92">
      <w:pPr>
        <w:pStyle w:val="BB-BriefHeading"/>
        <w:rPr>
          <w:rFonts w:eastAsia="Arial" w:cs="Arial"/>
          <w:bCs/>
          <w:szCs w:val="22"/>
        </w:rPr>
        <w:sectPr w:rsidR="00CF5D92">
          <w:headerReference w:type="first" r:id="rId949"/>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01" w:name="_Toc143176528"/>
    </w:p>
    <w:p w14:paraId="110E3B3C" w14:textId="77777777" w:rsidR="00CF5D92" w:rsidRDefault="00CF5D92" w:rsidP="00CF5D92">
      <w:pPr>
        <w:pStyle w:val="BB-BriefHeading"/>
      </w:pPr>
      <w:bookmarkStart w:id="102" w:name="_Toc4383000"/>
      <w:r>
        <w:rPr>
          <w:rFonts w:eastAsia="Arial" w:cs="Arial"/>
          <w:bCs/>
          <w:szCs w:val="22"/>
        </w:rPr>
        <w:lastRenderedPageBreak/>
        <w:t>Inherency- Medvedev is Transformative</w:t>
      </w:r>
      <w:r w:rsidRPr="008509EA">
        <w:rPr>
          <w:b w:val="0"/>
        </w:rPr>
        <w:t xml:space="preserve"> by </w:t>
      </w:r>
      <w:r w:rsidRPr="00930D78">
        <w:rPr>
          <w:rFonts w:eastAsia="Arial" w:cs="Arial"/>
          <w:b w:val="0"/>
          <w:bCs/>
          <w:szCs w:val="22"/>
        </w:rPr>
        <w:t>Matthew Baker</w:t>
      </w:r>
      <w:bookmarkEnd w:id="101"/>
      <w:bookmarkEnd w:id="102"/>
    </w:p>
    <w:p w14:paraId="6A031F12" w14:textId="77777777" w:rsidR="00CF5D92" w:rsidRDefault="00CF5D92" w:rsidP="00CF5D92">
      <w:pPr>
        <w:pStyle w:val="BB-Contentions"/>
      </w:pPr>
      <w:r>
        <w:rPr>
          <w:bCs/>
        </w:rPr>
        <w:t>INHERENCY</w:t>
      </w:r>
    </w:p>
    <w:p w14:paraId="14CBF12C" w14:textId="77777777" w:rsidR="00CF5D92" w:rsidRDefault="00CF5D92" w:rsidP="00CF5D92">
      <w:pPr>
        <w:pStyle w:val="BB-Contentions"/>
      </w:pPr>
      <w:r>
        <w:rPr>
          <w:bCs/>
        </w:rPr>
        <w:t>A) Medvedev Personally Different than Putin</w:t>
      </w:r>
    </w:p>
    <w:p w14:paraId="6EEFF395" w14:textId="77777777" w:rsidR="00CF5D92" w:rsidRDefault="00CF5D92" w:rsidP="00CF5D92">
      <w:pPr>
        <w:pStyle w:val="BB-Contentions"/>
      </w:pPr>
      <w:r>
        <w:rPr>
          <w:bCs/>
        </w:rPr>
        <w:t>Medvedev’s relationship to technology suggests a level of openness that bodes well for Russia</w:t>
      </w:r>
    </w:p>
    <w:p w14:paraId="066089BA" w14:textId="77777777" w:rsidR="00CF5D92" w:rsidRDefault="00CF5D92" w:rsidP="00CF5D92">
      <w:pPr>
        <w:pStyle w:val="BB-Citation"/>
      </w:pPr>
      <w:r>
        <w:t>Darrell West 2010.  Darrell West (VP and Director of Governance Studies at the Brookings Institution), April 14, 2010, “Medvedev is Russia’s Blogger-in-Chief,” Huffington Post,</w:t>
      </w:r>
      <w:hyperlink r:id="rId950" w:history="1">
        <w:r>
          <w:t xml:space="preserve"> </w:t>
        </w:r>
      </w:hyperlink>
      <w:hyperlink r:id="rId951" w:history="1">
        <w:r w:rsidRPr="00300BF4">
          <w:rPr>
            <w:rStyle w:val="Hyperlink"/>
          </w:rPr>
          <w:t>http://www.huffingtonpost.com/darrell-west/russias-blogger-in-chief_b_536844.html</w:t>
        </w:r>
      </w:hyperlink>
      <w:r>
        <w:t xml:space="preserve"> [brackets added]</w:t>
      </w:r>
    </w:p>
    <w:p w14:paraId="40905BF1" w14:textId="77777777" w:rsidR="00CF5D92" w:rsidRDefault="00CF5D92" w:rsidP="00CF5D92">
      <w:pPr>
        <w:pStyle w:val="BB-Evidence"/>
      </w:pPr>
      <w:r>
        <w:t>“While cynics might complain that actions speak louder than words and that the Russian government needs to do much more to embrace an open society, the president's [Medvedev’s] proclivities when it comes to web surfing and information suggests a personal openness that bodes well for Russia's future.  He has started a blog and sees this as a great way to express his views and get comments from other people. I looked at the site after his talk, and it covers a variety of topics: how Russia and Ukraine must begin a new era, the importance of remembering victories at times of national tragedies, his view that the world's major greenhouse gas emitters must make the necessary commitments to climate change, and video from last year's trip to Africa, among other substantive topics.”</w:t>
      </w:r>
    </w:p>
    <w:p w14:paraId="7D240F4E" w14:textId="77777777" w:rsidR="00CF5D92" w:rsidRDefault="00CF5D92" w:rsidP="00CF5D92">
      <w:pPr>
        <w:pStyle w:val="BB-Contentions"/>
      </w:pPr>
      <w:r>
        <w:rPr>
          <w:bCs/>
        </w:rPr>
        <w:t>Medvedev’s blogging habits show a curiosity about how people view Russia and desire to broaden his circle of advisors</w:t>
      </w:r>
    </w:p>
    <w:p w14:paraId="6B6C0C9C" w14:textId="77777777" w:rsidR="00CF5D92" w:rsidRDefault="00CF5D92" w:rsidP="00CF5D92">
      <w:pPr>
        <w:pStyle w:val="BB-Citation"/>
      </w:pPr>
      <w:r>
        <w:t>Darrell West 2010.  Darrell West (VP and Director of Governance Studies at the Brookings Institution), April 14, 2010, “Medvedev is Russia’s Blogger-in-Chief,” Huffington Post,</w:t>
      </w:r>
      <w:hyperlink r:id="rId952" w:history="1">
        <w:r>
          <w:t xml:space="preserve"> </w:t>
        </w:r>
      </w:hyperlink>
      <w:hyperlink r:id="rId953" w:history="1">
        <w:r w:rsidRPr="00300BF4">
          <w:rPr>
            <w:rStyle w:val="Hyperlink"/>
          </w:rPr>
          <w:t>http://www.huffingtonpost.com/darrell-west/russias-blogger-in-chief_b_536844.html</w:t>
        </w:r>
      </w:hyperlink>
      <w:r>
        <w:t xml:space="preserve"> [brackets added]</w:t>
      </w:r>
    </w:p>
    <w:p w14:paraId="2B2C9E74" w14:textId="77777777" w:rsidR="00CF5D92" w:rsidRDefault="00CF5D92" w:rsidP="00CF5D92">
      <w:pPr>
        <w:pStyle w:val="BB-Evidence"/>
      </w:pPr>
      <w:r>
        <w:t>“As a new president, the jury obviously is still out on his [Medvedev’s] performance. But with his approval of nuclear weapons reduction, his interest in using technology to broaden his circle of advisors, and his curiosity about how others see Russia, he demonstrates a promising leadership style. It is hard to imagine Stalin or Brezhnev blogging or caring what others thought of their government decisions.”</w:t>
      </w:r>
    </w:p>
    <w:p w14:paraId="69C7A3A0" w14:textId="77777777" w:rsidR="00CF5D92" w:rsidRDefault="00CF5D92" w:rsidP="00CF5D92">
      <w:pPr>
        <w:pStyle w:val="BB-Contentions"/>
      </w:pPr>
      <w:r>
        <w:rPr>
          <w:bCs/>
        </w:rPr>
        <w:t>Medvedev has no law enforcement links in his past and is at loogerheads with key siloviki figures</w:t>
      </w:r>
    </w:p>
    <w:p w14:paraId="2ADD2903" w14:textId="77777777" w:rsidR="00CF5D92" w:rsidRDefault="00CF5D92" w:rsidP="00CF5D92">
      <w:pPr>
        <w:pStyle w:val="BB-Citation"/>
      </w:pPr>
      <w:r>
        <w:t xml:space="preserve">The Guardian 2009. Tom Parfitt, March 3, 2009, “Putin and Medvedev factions locked in Kremlin financial power struggle,” The Guardian, </w:t>
      </w:r>
      <w:hyperlink r:id="rId954" w:history="1">
        <w:r w:rsidRPr="00300BF4">
          <w:rPr>
            <w:rStyle w:val="Hyperlink"/>
          </w:rPr>
          <w:t>http://www.guardian.co.uk/world/2009/mar/03/putin-medvedev-kremlin</w:t>
        </w:r>
      </w:hyperlink>
    </w:p>
    <w:p w14:paraId="017B238C" w14:textId="77777777" w:rsidR="00CF5D92" w:rsidRDefault="00CF5D92" w:rsidP="00CF5D92">
      <w:pPr>
        <w:pStyle w:val="BB-Evidence"/>
      </w:pPr>
      <w:r>
        <w:t>“A former lawyer, Medvedev has no law enforcement links in his past and is at loggerheads with key siloviki figures such as the deputy prime minister, Igor Sechin, who rely on Putin for influence. Medvedev, 43, has little of the physical aura of Putin, 56, who has burnished an action-man image by flying jets, practising judo throws and being pictured going fishing with a bare chest. Commentators, however, say the younger man is slowly gaining authority.”</w:t>
      </w:r>
    </w:p>
    <w:p w14:paraId="6C0F61F6" w14:textId="77777777" w:rsidR="00CF5D92" w:rsidRDefault="00CF5D92" w:rsidP="00CF5D92">
      <w:pPr>
        <w:pStyle w:val="BB-Contentions"/>
      </w:pPr>
      <w:r>
        <w:rPr>
          <w:bCs/>
        </w:rPr>
        <w:t>B) Medvedev Independent of Putin</w:t>
      </w:r>
    </w:p>
    <w:p w14:paraId="252E0BBD" w14:textId="77777777" w:rsidR="00CF5D92" w:rsidRDefault="00CF5D92" w:rsidP="00CF5D92">
      <w:pPr>
        <w:pStyle w:val="BB-Contentions"/>
      </w:pPr>
      <w:r>
        <w:rPr>
          <w:bCs/>
        </w:rPr>
        <w:t>Putin undermined by recent conflict within the Kremlin</w:t>
      </w:r>
    </w:p>
    <w:p w14:paraId="728509EE" w14:textId="77777777" w:rsidR="00CF5D92" w:rsidRDefault="00CF5D92" w:rsidP="00CF5D92">
      <w:pPr>
        <w:pStyle w:val="BB-Citation"/>
      </w:pPr>
      <w:r>
        <w:t xml:space="preserve">The Guardian 2009. Tom Parfitt, March 3, 2009, “Putin and Medvedev factions locked in Kremlin financial power struggle,” The Guardian, </w:t>
      </w:r>
      <w:hyperlink r:id="rId955" w:history="1">
        <w:r w:rsidRPr="00300BF4">
          <w:rPr>
            <w:rStyle w:val="Hyperlink"/>
          </w:rPr>
          <w:t>http://www.guardian.co.uk/world/2009/mar/03/putin-medvedev-kremlin</w:t>
        </w:r>
      </w:hyperlink>
    </w:p>
    <w:p w14:paraId="74DAD91B" w14:textId="77777777" w:rsidR="00CF5D92" w:rsidRDefault="00CF5D92" w:rsidP="00CF5D92">
      <w:pPr>
        <w:pStyle w:val="BB-Evidence"/>
      </w:pPr>
      <w:r>
        <w:t>“The sudden evaporation of Russia's newfound wealth has set the two Kremlin cliques on a collision course and put Putin - now prime minister - in an awkward position. As a former KGB agent he is heavily identified with the security group, known as the siloviki, but he also has strong personal loyalty to a small clique of liberals from his home town of St Petersburg. Experts say Putin is losing status as he attempts to contain conflict between the factions. Cracks are appearing in his relationship with Medvedev. "Putin used to act as an arbiter standing above the two main clans - the siloviki and the rational economists," said Dmitry Oreshkin, a leading political analyst. "Now he's been dragged down into the fight and he's under fire from both sides. The siloviki say he's a weakling incapable of imposing his will and showing the economists their place, while the economists in turn are consolidating around Medvedev."</w:t>
      </w:r>
    </w:p>
    <w:p w14:paraId="0AC7E583" w14:textId="77777777" w:rsidR="00CF5D92" w:rsidRDefault="00CF5D92" w:rsidP="00CF5D92">
      <w:pPr>
        <w:pStyle w:val="BB-Contentions"/>
      </w:pPr>
      <w:r>
        <w:rPr>
          <w:bCs/>
        </w:rPr>
        <w:lastRenderedPageBreak/>
        <w:t>Medvedev given nod for his administration to engage in informal war with Putin</w:t>
      </w:r>
    </w:p>
    <w:p w14:paraId="31BC7A14" w14:textId="77777777" w:rsidR="00CF5D92" w:rsidRDefault="00CF5D92" w:rsidP="00CF5D92">
      <w:pPr>
        <w:pStyle w:val="BB-Citation"/>
      </w:pPr>
      <w:r>
        <w:t xml:space="preserve">The Guardian 2009. Tom Parfitt, March 3, 2009, “Putin and Medvedev factions locked in Kremlin financial power struggle,” The Guardian, </w:t>
      </w:r>
      <w:hyperlink r:id="rId956" w:history="1">
        <w:r w:rsidRPr="00300BF4">
          <w:rPr>
            <w:rStyle w:val="Hyperlink"/>
          </w:rPr>
          <w:t>http://www.guardian.co.uk/world/2009/mar/03/putin-medvedev-kremlin</w:t>
        </w:r>
      </w:hyperlink>
    </w:p>
    <w:p w14:paraId="26A4208B" w14:textId="77777777" w:rsidR="00CF5D92" w:rsidRDefault="00CF5D92" w:rsidP="00CF5D92">
      <w:pPr>
        <w:pStyle w:val="BB-Evidence"/>
      </w:pPr>
      <w:r>
        <w:rPr>
          <w:rFonts w:eastAsia="Arial" w:cs="Arial"/>
        </w:rPr>
        <w:t>“Medvedev, handpicked by Putin from among loyal acolytes as a successor, has begun to issue muffled criticism of his mentor, leading some to believe that he may be enjoying the trappings of power and be prepared to flex his political muscle.  At a recent meeting with economic officials Medvedev said responses to the financial crisis - set by Putin as head of government - were "unacceptably slow" and instead of action on promised reforms there had been only "talking and talking".  Last month Igor Yurgens, director of the Institute of Contemporary Development, a new thinktank created by Medvedev, criticised Putin for restricting press freedom and stressed that "the most honest and independent opinions on Russia's problems are coming from the liberal wing, rather than from the so-called statist patriots". "Medvedev has got the whiff of power in his nose and he likes it," said Mikhail Delyagin, an analyst and former government adviser on economic policy. "He's given tacit approval for his administration to engage in an information war with Putin's apparatus."</w:t>
      </w:r>
    </w:p>
    <w:p w14:paraId="01812EB8" w14:textId="77777777" w:rsidR="00CF5D92" w:rsidRDefault="00CF5D92" w:rsidP="00CF5D92">
      <w:pPr>
        <w:pStyle w:val="BB-Contentions"/>
      </w:pPr>
      <w:r>
        <w:rPr>
          <w:bCs/>
        </w:rPr>
        <w:t>Medvedev may seek a second term</w:t>
      </w:r>
    </w:p>
    <w:p w14:paraId="53EA017D" w14:textId="77777777" w:rsidR="00CF5D92" w:rsidRDefault="00CF5D92" w:rsidP="00CF5D92">
      <w:pPr>
        <w:pStyle w:val="BB-Citation"/>
        <w:rPr>
          <w:color w:val="000099"/>
          <w:u w:val="single"/>
        </w:rPr>
      </w:pPr>
      <w:r>
        <w:t>Businessweek 2010.  Lyubov Pronina and Ilya Arkhipov</w:t>
      </w:r>
      <w:r>
        <w:rPr>
          <w:color w:val="000000"/>
        </w:rPr>
        <w:t>, June 24, 2010, “</w:t>
      </w:r>
      <w:r>
        <w:t>Medvedev Says He May Run in 2012 If ‘the People’ Support Him,” Businessweek,</w:t>
      </w:r>
      <w:hyperlink r:id="rId957" w:history="1">
        <w:r>
          <w:t xml:space="preserve"> </w:t>
        </w:r>
      </w:hyperlink>
      <w:hyperlink r:id="rId958" w:history="1">
        <w:r w:rsidRPr="00300BF4">
          <w:rPr>
            <w:rStyle w:val="Hyperlink"/>
          </w:rPr>
          <w:t>http://www.businessweek.com/news/2010-06-24/medvedev-says-he-may-run-in-2012-if-the-people-support-him.html</w:t>
        </w:r>
      </w:hyperlink>
    </w:p>
    <w:p w14:paraId="5347FE8A" w14:textId="77777777" w:rsidR="00CF5D92" w:rsidRDefault="00CF5D92" w:rsidP="00CF5D92">
      <w:pPr>
        <w:pStyle w:val="BB-Evidence"/>
      </w:pPr>
      <w:r>
        <w:t>“Russian President Dmitry Medvedev used his Silicon Valley debut to identify 10 goals for his first term and said he may seek a second to finish what he started.  More than halfway through his four-year term, major reforms are underway in every area of society, from education and health care to the judicial, political and financial systems, Medvedev said in a speech at Stanford University yesterday.  “This is indeed a big trial, but at the same time there is a feeling of responsibility for what you have started,” Medvedev said when asked by an audience member if he planned to run again in 2012. Medvedev says he “does not rule out” seeking re-election if he has “the support of the people.””</w:t>
      </w:r>
    </w:p>
    <w:p w14:paraId="0BFCC92E" w14:textId="77777777" w:rsidR="00CF5D92" w:rsidRDefault="00CF5D92" w:rsidP="00CF5D92">
      <w:pPr>
        <w:pStyle w:val="BB-Contentions"/>
      </w:pPr>
      <w:r>
        <w:rPr>
          <w:bCs/>
        </w:rPr>
        <w:t>Expert: Stanford speech signal that Medvedev intends to run in 2012</w:t>
      </w:r>
    </w:p>
    <w:p w14:paraId="7BBEA367" w14:textId="77777777" w:rsidR="00CF5D92" w:rsidRDefault="00CF5D92" w:rsidP="00CF5D92">
      <w:pPr>
        <w:pStyle w:val="BB-Citation"/>
        <w:rPr>
          <w:color w:val="000099"/>
          <w:u w:val="single"/>
        </w:rPr>
      </w:pPr>
      <w:r>
        <w:t>Businessweek 2010.  Lyubov Pronina and Ilya Arkhipov</w:t>
      </w:r>
      <w:r>
        <w:rPr>
          <w:color w:val="000000"/>
        </w:rPr>
        <w:t>, June 24, 2010, “</w:t>
      </w:r>
      <w:r>
        <w:t>Medvedev Says He May Run in 2012 If ‘the People’ Support Him,” Businessweek,</w:t>
      </w:r>
      <w:hyperlink r:id="rId959" w:history="1">
        <w:r>
          <w:t xml:space="preserve"> </w:t>
        </w:r>
      </w:hyperlink>
      <w:hyperlink r:id="rId960" w:history="1">
        <w:r w:rsidRPr="00300BF4">
          <w:rPr>
            <w:rStyle w:val="Hyperlink"/>
          </w:rPr>
          <w:t>http://www.businessweek.com/news/2010-06-24/medvedev-says-he-may-run-in-2012-if-the-people-support-him.html</w:t>
        </w:r>
      </w:hyperlink>
    </w:p>
    <w:p w14:paraId="5B8FA160" w14:textId="77777777" w:rsidR="00CF5D92" w:rsidRDefault="00CF5D92" w:rsidP="00CF5D92">
      <w:pPr>
        <w:pStyle w:val="BB-Evidence"/>
      </w:pPr>
      <w:r>
        <w:t>“Medvedev succeeded Vladimir Putin after the now-premier’s second and constitutionally last consecutive term ended in 2008 The two men, who have worked together since their days in the St. Petersburg mayor’s office in the 1990s, have both said they run Russia as a team. Putin, 57, has never ruled out returning to the Kremlin and said “don’t hold your breath” in December when asked in a call-in show if he planned to retire.  The speech at Stanford was “a signal” that Medvedev intends to run, said Dmitri Trenin, director of the Carnegie Moscow Center. “This reference to ‘the people’ is important,” Trenin said. “It means that this is not something that will be decided by his colleagues, by his mentor, by the party, but by the people and his popularity rating is pretty comfortable.”</w:t>
      </w:r>
    </w:p>
    <w:p w14:paraId="302EBC90" w14:textId="77777777" w:rsidR="00CF5D92" w:rsidRDefault="00CF5D92" w:rsidP="00CF5D92">
      <w:pPr>
        <w:pStyle w:val="BB-Contentions"/>
      </w:pPr>
      <w:r>
        <w:rPr>
          <w:bCs/>
        </w:rPr>
        <w:t>C) Medvedev’s Policy Different than Putin</w:t>
      </w:r>
    </w:p>
    <w:p w14:paraId="0C04AE3E" w14:textId="77777777" w:rsidR="00CF5D92" w:rsidRDefault="00CF5D92" w:rsidP="00CF5D92">
      <w:pPr>
        <w:pStyle w:val="BB-Contentions"/>
      </w:pPr>
      <w:r>
        <w:rPr>
          <w:bCs/>
        </w:rPr>
        <w:t>i) DEMOCRACY</w:t>
      </w:r>
    </w:p>
    <w:p w14:paraId="2A9D3067" w14:textId="77777777" w:rsidR="00CF5D92" w:rsidRDefault="00CF5D92" w:rsidP="00CF5D92">
      <w:pPr>
        <w:pStyle w:val="BB-Contentions"/>
      </w:pPr>
      <w:r>
        <w:rPr>
          <w:bCs/>
        </w:rPr>
        <w:t>Putin arrested opposition leaders; Medvedev appoints opposition leader as governor</w:t>
      </w:r>
    </w:p>
    <w:p w14:paraId="6B56BBE1" w14:textId="77777777" w:rsidR="00CF5D92" w:rsidRDefault="00CF5D92" w:rsidP="00CF5D92">
      <w:pPr>
        <w:pStyle w:val="BB-Citation"/>
      </w:pPr>
      <w:r>
        <w:t>Spiegel 2010.  Matthias Schepp, March 3, 2010, “Dissident Turned Technocrat: Medvedev Takes on Putin with Governor Appointment,” Spiegel (German weekly with over circulation of over 1 million making it one of Europe’s largest publications of its kind)</w:t>
      </w:r>
      <w:hyperlink r:id="rId961" w:history="1">
        <w:r>
          <w:t xml:space="preserve"> </w:t>
        </w:r>
      </w:hyperlink>
      <w:hyperlink r:id="rId962" w:history="1">
        <w:r w:rsidRPr="00300BF4">
          <w:rPr>
            <w:rStyle w:val="Hyperlink"/>
          </w:rPr>
          <w:t>http://www.spiegel.de/international/world/0,1518,681206,00.html</w:t>
        </w:r>
      </w:hyperlink>
      <w:r>
        <w:t xml:space="preserve"> [brackets added]</w:t>
      </w:r>
    </w:p>
    <w:p w14:paraId="7972861E" w14:textId="77777777" w:rsidR="00CF5D92" w:rsidRDefault="00CF5D92" w:rsidP="00CF5D92">
      <w:pPr>
        <w:pStyle w:val="BB-Evidence"/>
      </w:pPr>
      <w:r>
        <w:t xml:space="preserve">“Barely two years ago, policemen in gray riot gear </w:t>
      </w:r>
      <w:r w:rsidRPr="008509EA">
        <w:t>arrested [</w:t>
      </w:r>
      <w:r w:rsidRPr="008509EA">
        <w:rPr>
          <w:rFonts w:eastAsia="Verdana"/>
        </w:rPr>
        <w:t>Nikita]</w:t>
      </w:r>
      <w:r w:rsidRPr="008509EA">
        <w:t xml:space="preserve"> Belykh during a</w:t>
      </w:r>
      <w:r>
        <w:t xml:space="preserve"> demonstration. At the time he was the leader of the opposition Other Russia coalition together with Garry Kasparov, the former chess world champion and a diehard critic of Prime Minister Vladimir Putin. And yet a year ago President Dimitri Medvedev appointed Belykh to be governor of Kirov Oblast. Belykh was just 33 years old.”</w:t>
      </w:r>
    </w:p>
    <w:p w14:paraId="399035F1" w14:textId="77777777" w:rsidR="00CF5D92" w:rsidRDefault="00CF5D92" w:rsidP="00CF5D92">
      <w:pPr>
        <w:pStyle w:val="BB-Contentions"/>
      </w:pPr>
      <w:r>
        <w:rPr>
          <w:bCs/>
        </w:rPr>
        <w:lastRenderedPageBreak/>
        <w:t>Medvedev hopes to win over opposition and have them support his modernization policies</w:t>
      </w:r>
    </w:p>
    <w:p w14:paraId="6C7240EE" w14:textId="77777777" w:rsidR="00CF5D92" w:rsidRDefault="00CF5D92" w:rsidP="00CF5D92">
      <w:pPr>
        <w:pStyle w:val="BB-Citation"/>
      </w:pPr>
      <w:r>
        <w:t>Spiegel 2010.  Matthias Schepp, March 3, 2010, “Dissident Turned Technocrat: Medvedev Takes on Putin with Governor Appointment,” Spiegel (German weekly with over circulation of over 1 million making it one of Europe’s largest publications of its kind)</w:t>
      </w:r>
      <w:hyperlink r:id="rId963" w:history="1">
        <w:r>
          <w:t xml:space="preserve"> </w:t>
        </w:r>
      </w:hyperlink>
      <w:hyperlink r:id="rId964" w:history="1">
        <w:r w:rsidRPr="00300BF4">
          <w:rPr>
            <w:rStyle w:val="Hyperlink"/>
          </w:rPr>
          <w:t>http://www.spiegel.de/international/world/0,1518,681206,00.html</w:t>
        </w:r>
      </w:hyperlink>
      <w:r>
        <w:t xml:space="preserve"> [brackets added]</w:t>
      </w:r>
    </w:p>
    <w:p w14:paraId="7631D741" w14:textId="77777777" w:rsidR="00CF5D92" w:rsidRDefault="00CF5D92" w:rsidP="00CF5D92">
      <w:pPr>
        <w:pStyle w:val="BB-Evidence"/>
      </w:pPr>
      <w:r>
        <w:t xml:space="preserve">“Medvedev's decision to appoint an opposition leader and former dissident was a clear signal. Although Medvedev's mentor and predecessor, Vladimir Putin, wants to keep the opposition in check by any means, Medvedev hopes to win them over to help push through his modernization policies. </w:t>
      </w:r>
      <w:r w:rsidRPr="008509EA">
        <w:t>But [</w:t>
      </w:r>
      <w:r w:rsidRPr="008509EA">
        <w:rPr>
          <w:rFonts w:eastAsia="Verdana"/>
        </w:rPr>
        <w:t xml:space="preserve">Nikita] </w:t>
      </w:r>
      <w:r w:rsidRPr="008509EA">
        <w:t>Belykh's</w:t>
      </w:r>
      <w:r>
        <w:t xml:space="preserve"> meteoric promotion annoyed both the Kremlin old guard and local elites, who had made themselves comfortable in Kirov, creating a kind of mini-Soviet Union in which the roads were still named after Marx and Lenin.”</w:t>
      </w:r>
    </w:p>
    <w:p w14:paraId="711BCEEC" w14:textId="77777777" w:rsidR="00CF5D92" w:rsidRDefault="00CF5D92" w:rsidP="00CF5D92">
      <w:pPr>
        <w:pStyle w:val="BB-Contentions"/>
      </w:pPr>
      <w:r>
        <w:rPr>
          <w:bCs/>
        </w:rPr>
        <w:t>ii) FOREIGN POLICY</w:t>
      </w:r>
    </w:p>
    <w:p w14:paraId="52DE2CBE" w14:textId="77777777" w:rsidR="00CF5D92" w:rsidRDefault="00CF5D92" w:rsidP="00CF5D92">
      <w:pPr>
        <w:pStyle w:val="BB-Contentions"/>
      </w:pPr>
      <w:r>
        <w:rPr>
          <w:bCs/>
        </w:rPr>
        <w:t>Signing treaty with Obama shows Medvedev can stand up to domestic opponents</w:t>
      </w:r>
    </w:p>
    <w:p w14:paraId="30675C5A" w14:textId="77777777" w:rsidR="00CF5D92" w:rsidRDefault="00CF5D92" w:rsidP="00CF5D92">
      <w:pPr>
        <w:pStyle w:val="BB-Citation"/>
        <w:rPr>
          <w:color w:val="000099"/>
          <w:u w:val="single"/>
        </w:rPr>
      </w:pPr>
      <w:r>
        <w:t>Darrell West 2010.  Darrell West (VP and Director of Governance Studies at the Brookings Institution), April 14, 2010, “Medvedev is Russia’s Blogger-in-Chief,” Huffington Post,</w:t>
      </w:r>
      <w:hyperlink r:id="rId965" w:history="1">
        <w:r>
          <w:t xml:space="preserve"> </w:t>
        </w:r>
      </w:hyperlink>
      <w:hyperlink r:id="rId966" w:history="1">
        <w:r w:rsidRPr="00300BF4">
          <w:rPr>
            <w:rStyle w:val="Hyperlink"/>
          </w:rPr>
          <w:t>http://www.huffingtonpost.com/darrell-west/russias-blogger-in-chief_b_536844.html</w:t>
        </w:r>
      </w:hyperlink>
    </w:p>
    <w:p w14:paraId="084EAEAF" w14:textId="77777777" w:rsidR="00CF5D92" w:rsidRDefault="00CF5D92" w:rsidP="00CF5D92">
      <w:pPr>
        <w:pStyle w:val="BB-Evidence"/>
      </w:pPr>
      <w:r>
        <w:t>“But his recent treaty agreement with President Barack Obama on reducing each country’s nuclear stockpile by one-third warrants another look at his leadership. In signing this treaty, President Medvedev took a courageous step towards global peace and demonstrated he can stand up to folks at home who don't like arms treaties in particular or any kind of agreement with the United States.”</w:t>
      </w:r>
    </w:p>
    <w:p w14:paraId="4D9015B6" w14:textId="77777777" w:rsidR="00CF5D92" w:rsidRDefault="00CF5D92" w:rsidP="00CF5D92">
      <w:pPr>
        <w:pStyle w:val="BB-Contentions"/>
      </w:pPr>
      <w:r>
        <w:rPr>
          <w:bCs/>
        </w:rPr>
        <w:t>Medvedev at the Vanguard of a new foreign policy</w:t>
      </w:r>
    </w:p>
    <w:p w14:paraId="2B9DD26B" w14:textId="77777777" w:rsidR="00CF5D92" w:rsidRPr="008509EA" w:rsidRDefault="00CF5D92" w:rsidP="00CF5D92">
      <w:pPr>
        <w:pStyle w:val="BB-Citation"/>
      </w:pPr>
      <w:r w:rsidRPr="008509EA">
        <w:t>Reuters News, May 25, 2010, “Russia's new foreign policy puts business first,”</w:t>
      </w:r>
      <w:hyperlink r:id="rId967" w:history="1">
        <w:r w:rsidRPr="008509EA">
          <w:t xml:space="preserve"> </w:t>
        </w:r>
      </w:hyperlink>
      <w:hyperlink r:id="rId968" w:history="1">
        <w:r w:rsidRPr="00300BF4">
          <w:rPr>
            <w:rStyle w:val="Hyperlink"/>
          </w:rPr>
          <w:t>http://www.reuters.com/article/idUSTRE64O28020100525</w:t>
        </w:r>
      </w:hyperlink>
    </w:p>
    <w:p w14:paraId="609E0A8B" w14:textId="77777777" w:rsidR="00CF5D92" w:rsidRDefault="00CF5D92" w:rsidP="00CF5D92">
      <w:pPr>
        <w:pStyle w:val="BB-Evidence"/>
      </w:pPr>
      <w:r>
        <w:t>“Cold War-style tirades against the West are out. In has come a new friendly face for investors and business, which advertises pragmatism and profit over ideology and invective.  A leaked Russian Foreign Ministry draft of the new policy this month set diplomats' tongues wagging. But experts say Moscow has been implementing it for some time already, with President Dmitry Medvedev in the vanguard. "If you look at the treaty on strategic nuclear weapons signed with the United States, the improved relations with Poland, the agreement with Norway on Arctic sea borders...you see a warming on a broad front toward the West," said Igor Yurgens, head of INSOR, a think-tank sponsored by the Kremlin.  ”If that is not a new foreign policy, then what is?"</w:t>
      </w:r>
    </w:p>
    <w:p w14:paraId="2A074EC3" w14:textId="77777777" w:rsidR="00CF5D92" w:rsidRDefault="00CF5D92" w:rsidP="00CF5D92">
      <w:pPr>
        <w:pStyle w:val="BB-Contentions"/>
      </w:pPr>
      <w:r>
        <w:rPr>
          <w:bCs/>
        </w:rPr>
        <w:t>Medvedev reaching out to the West on trade, security, and economic affairs</w:t>
      </w:r>
    </w:p>
    <w:p w14:paraId="756567A0" w14:textId="77777777" w:rsidR="00CF5D92" w:rsidRDefault="00CF5D92" w:rsidP="00CF5D92">
      <w:pPr>
        <w:pStyle w:val="BB-Citation"/>
        <w:rPr>
          <w:color w:val="000099"/>
          <w:u w:val="single"/>
        </w:rPr>
      </w:pPr>
      <w:r>
        <w:t>Deutsche Welle 2010. Nick Amies, July 17, 2010, “Russia sees positive effects of a less confrontational foreign policy,” Deutsche Welle  (Germany’s international broadcaster, the BBC of Germany),</w:t>
      </w:r>
      <w:hyperlink r:id="rId969" w:history="1">
        <w:r>
          <w:t xml:space="preserve"> </w:t>
        </w:r>
      </w:hyperlink>
      <w:hyperlink r:id="rId970" w:history="1">
        <w:r w:rsidRPr="00300BF4">
          <w:rPr>
            <w:rStyle w:val="Hyperlink"/>
          </w:rPr>
          <w:t>http://www.dw-world.de/dw/article/0,,5808601,00.html</w:t>
        </w:r>
      </w:hyperlink>
    </w:p>
    <w:p w14:paraId="4E456EB1" w14:textId="77777777" w:rsidR="00CF5D92" w:rsidRDefault="00CF5D92" w:rsidP="00CF5D92">
      <w:pPr>
        <w:pStyle w:val="BB-Evidence"/>
      </w:pPr>
      <w:r>
        <w:t>“Last week, Medvedev gave one of his boldest foreign policy statements since becoming president by calling for the formation of new alliances with the United States and the European Union. Focusing on trade and investment, the Russian president called for US and EU cooperation in making his vision of a modernized Russia come to fruition through the exchange of capital and technology.  His speech, which came just days before German Chancellor Angela Merkel arrived in Yekaterinburg to sign off on a raft of new trade deals, is just the latest sign of Moscow's new softer foreign policy towards the West, reversing the earlier trend of issuing Cold War-era anti-Western threats in an attempt to get what he wanted.  There has been a growing rapprochement since the turn of the year with Medvedev reaching out to the United States, Britain and many of the other leading European Union member states on issues such as trade, security and economic affairs. The Russian president appears to have changed tack after realising that Russia can more efficiently satisfy its needs through cooperation than it can through confrontation.”</w:t>
      </w:r>
    </w:p>
    <w:p w14:paraId="58B46905" w14:textId="77777777" w:rsidR="00CF5D92" w:rsidRDefault="00CF5D92" w:rsidP="00CF5D92">
      <w:pPr>
        <w:pStyle w:val="BB-Contentions"/>
      </w:pPr>
      <w:r>
        <w:rPr>
          <w:bCs/>
        </w:rPr>
        <w:lastRenderedPageBreak/>
        <w:t>Medvedev’s Putinesque Foreign Policy is so 2009</w:t>
      </w:r>
    </w:p>
    <w:p w14:paraId="1C2DD42A" w14:textId="77777777" w:rsidR="00CF5D92" w:rsidRDefault="00CF5D92" w:rsidP="00CF5D92">
      <w:pPr>
        <w:pStyle w:val="BB-Citation"/>
        <w:rPr>
          <w:color w:val="000099"/>
          <w:u w:val="single"/>
        </w:rPr>
      </w:pPr>
      <w:r>
        <w:t>Deutsche Welle 2010. Nick Amies, July 17, 2010, “Russia sees positive effects of a less confrontational foreign policy,” Deutsche Welle  (Germany’s international broadcaster, the BBC of Germany),</w:t>
      </w:r>
      <w:hyperlink r:id="rId971" w:history="1">
        <w:r>
          <w:t xml:space="preserve"> </w:t>
        </w:r>
      </w:hyperlink>
      <w:hyperlink r:id="rId972" w:history="1">
        <w:r w:rsidRPr="00300BF4">
          <w:rPr>
            <w:rStyle w:val="Hyperlink"/>
          </w:rPr>
          <w:t>http://www.dw-world.de/dw/article/0,,5808601,00.html</w:t>
        </w:r>
      </w:hyperlink>
    </w:p>
    <w:p w14:paraId="2530FF97" w14:textId="77777777" w:rsidR="00CF5D92" w:rsidRDefault="00CF5D92" w:rsidP="00CF5D92">
      <w:pPr>
        <w:pStyle w:val="BB-Evidence"/>
      </w:pPr>
      <w:r>
        <w:rPr>
          <w:szCs w:val="22"/>
        </w:rPr>
        <w:t>“</w:t>
      </w:r>
      <w:r>
        <w:rPr>
          <w:szCs w:val="22"/>
          <w:u w:val="single"/>
        </w:rPr>
        <w:t>As recently as the end of 2009, it looked as though the Russia of old was rising anew.</w:t>
      </w:r>
      <w:r>
        <w:rPr>
          <w:szCs w:val="22"/>
        </w:rPr>
        <w:t xml:space="preserve"> Moscow seemed intent on promoting itself as a global power in the mould of the former Soviet Union with its own interests at the heart of all its foreign policy decisions and the right to walk away from any international agreements if they failed to satisfy the Kremlin's demands.  </w:t>
      </w:r>
      <w:r>
        <w:rPr>
          <w:szCs w:val="22"/>
          <w:u w:val="single"/>
        </w:rPr>
        <w:t>In President Dmitry Medvedev, Russia looked to have a leader who smiled warmly but still shook hands with the iron grip of his predecessor Vladimir Putin.</w:t>
      </w:r>
      <w:r>
        <w:rPr>
          <w:szCs w:val="22"/>
        </w:rPr>
        <w:t xml:space="preserve"> Far from being the youthful reformist unencumbered by a KGB past, Medvedev was beginning to act more like the hardened Putin than the Russian prime minister himself.  After fighting a war with Georgia – viewed by many observers as an overly aggressive and disproportional exhibition of Russian military power – Medvedev seemed emboldened. He kept the Russian stance firm on issues such as Iran, issued warnings over the proposed US missile shield and NATO's eastern expansion, and while agreeing to President Barack Obama's calls for a re-setting of relations, he made it clear that Russia would resort to the default position of suspicion if it wasn't happy with the results. While it was nowhere near the level of Moscow's Cold War rhetoric, there was a definite chill blowing out of Red Square.  </w:t>
      </w:r>
      <w:r>
        <w:rPr>
          <w:szCs w:val="22"/>
          <w:u w:val="single"/>
        </w:rPr>
        <w:t>Fast forward to July 2010 and Russia seems to be a very different animal. The snarling bear with a sore head has been replaced by a more placid beast and while it may not be ready to roll over and have its tummy tickled just yet, Russia certainly seems less likely to take a bite out of its rivals than at any other time in the past year</w:t>
      </w:r>
      <w:r>
        <w:rPr>
          <w:szCs w:val="22"/>
        </w:rPr>
        <w:t>.”</w:t>
      </w:r>
    </w:p>
    <w:p w14:paraId="63C9FD66" w14:textId="77777777" w:rsidR="00CF5D92" w:rsidRDefault="00CF5D92" w:rsidP="00CF5D92">
      <w:pPr>
        <w:pStyle w:val="BB-Contentions"/>
      </w:pPr>
      <w:r>
        <w:rPr>
          <w:bCs/>
        </w:rPr>
        <w:t>iii) IRAN</w:t>
      </w:r>
    </w:p>
    <w:p w14:paraId="570B1F13" w14:textId="77777777" w:rsidR="00CF5D92" w:rsidRDefault="00CF5D92" w:rsidP="00CF5D92">
      <w:pPr>
        <w:pStyle w:val="BB-Contentions"/>
      </w:pPr>
      <w:r>
        <w:rPr>
          <w:bCs/>
        </w:rPr>
        <w:t>Medvedev’s comment represents first time Russia has ever recognized in public that Iran may be moving towards acquiring nukes</w:t>
      </w:r>
    </w:p>
    <w:p w14:paraId="60B400C1" w14:textId="77777777" w:rsidR="00CF5D92" w:rsidRDefault="00CF5D92" w:rsidP="00CF5D92">
      <w:pPr>
        <w:pStyle w:val="BB-Citation"/>
        <w:rPr>
          <w:color w:val="000099"/>
          <w:u w:val="single"/>
        </w:rPr>
      </w:pPr>
      <w:r>
        <w:t>Deutsche Welle 2010. Nick Amies, July 17, 2010, “Russia sees positive effects of a less confrontational foreign policy,” Deutsche Welle  (Germany’s international broadcaster, the BBC of Germany),</w:t>
      </w:r>
      <w:hyperlink r:id="rId973" w:history="1">
        <w:r>
          <w:t xml:space="preserve"> </w:t>
        </w:r>
      </w:hyperlink>
      <w:hyperlink r:id="rId974" w:history="1">
        <w:r w:rsidRPr="00300BF4">
          <w:rPr>
            <w:rStyle w:val="Hyperlink"/>
          </w:rPr>
          <w:t>http://www.dw-world.de/dw/article/0,,5808601,00.html</w:t>
        </w:r>
      </w:hyperlink>
    </w:p>
    <w:p w14:paraId="748DD8AE" w14:textId="77777777" w:rsidR="00CF5D92" w:rsidRDefault="00CF5D92" w:rsidP="00CF5D92">
      <w:pPr>
        <w:pStyle w:val="BB-Evidence"/>
      </w:pPr>
      <w:r>
        <w:t>“In an attempt to show it is willing to embrace a softer policy with the West, Russia appears to have changed its stance on Iran. For a long time, Moscow was against further international sanctions against Tehran over its controversial nuclear program but in the last round of UN Security Council discussions, Russia was among those nations which agreed to an extension of the measures. This support of sanctions prompted anger in Iran but praise from the United States. Medvedev then announced that Russia believed that Iran was moving closer to having the potential to create nuclear weapons, one of the first times the Kremlin had recognized in public that Iran may be moving toward a nuclear weapon. The US warmly welcomed the statements.”</w:t>
      </w:r>
    </w:p>
    <w:p w14:paraId="00BE92FC" w14:textId="77777777" w:rsidR="00CF5D92" w:rsidRDefault="00CF5D92" w:rsidP="00CF5D92">
      <w:pPr>
        <w:pStyle w:val="BB-BriefHeading"/>
        <w:rPr>
          <w:rFonts w:eastAsia="Arial" w:cs="Arial"/>
          <w:bCs/>
          <w:szCs w:val="22"/>
        </w:rPr>
        <w:sectPr w:rsidR="00CF5D92">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03" w:name="_Toc143176529"/>
    </w:p>
    <w:p w14:paraId="2A19861F" w14:textId="77777777" w:rsidR="00CF5D92" w:rsidRPr="001D5D5F" w:rsidRDefault="00CF5D92" w:rsidP="00CF5D92">
      <w:pPr>
        <w:pStyle w:val="BB-BriefHeading"/>
        <w:rPr>
          <w:b w:val="0"/>
        </w:rPr>
      </w:pPr>
      <w:bookmarkStart w:id="104" w:name="_Toc4383001"/>
      <w:r>
        <w:rPr>
          <w:rFonts w:eastAsia="Arial" w:cs="Arial"/>
          <w:bCs/>
          <w:szCs w:val="22"/>
        </w:rPr>
        <w:lastRenderedPageBreak/>
        <w:t xml:space="preserve">Inherency- Medvedev is not Transformative </w:t>
      </w:r>
      <w:r>
        <w:rPr>
          <w:rFonts w:eastAsia="Arial" w:cs="Arial"/>
          <w:b w:val="0"/>
          <w:bCs/>
          <w:szCs w:val="22"/>
        </w:rPr>
        <w:t>by Matthew Baker</w:t>
      </w:r>
      <w:bookmarkEnd w:id="103"/>
      <w:bookmarkEnd w:id="104"/>
    </w:p>
    <w:p w14:paraId="303B0C0F" w14:textId="77777777" w:rsidR="00CF5D92" w:rsidRDefault="00CF5D92" w:rsidP="00CF5D92">
      <w:pPr>
        <w:pStyle w:val="BB-Contentions"/>
      </w:pPr>
      <w:r>
        <w:rPr>
          <w:bCs/>
        </w:rPr>
        <w:t>A. Medvedev is Powerless</w:t>
      </w:r>
    </w:p>
    <w:p w14:paraId="644A74A6" w14:textId="77777777" w:rsidR="00CF5D92" w:rsidRDefault="00CF5D92" w:rsidP="00CF5D92">
      <w:pPr>
        <w:pStyle w:val="BB-Contentions"/>
      </w:pPr>
      <w:r>
        <w:rPr>
          <w:bCs/>
        </w:rPr>
        <w:t>Spy Scandal may undermine Medvedev and strengthen Putin</w:t>
      </w:r>
    </w:p>
    <w:p w14:paraId="1769FAA8" w14:textId="77777777" w:rsidR="00CF5D92" w:rsidRDefault="00CF5D92" w:rsidP="00CF5D92">
      <w:pPr>
        <w:pStyle w:val="BB-Citation"/>
      </w:pPr>
      <w:r>
        <w:t>Christian Science Monitor 2010. Fred Weir, June 29, 2010, “Russian spies: US case could derail Medvedev, boost Putin,” Christian Science Monitor,</w:t>
      </w:r>
      <w:hyperlink r:id="rId975" w:history="1">
        <w:r>
          <w:t xml:space="preserve"> </w:t>
        </w:r>
      </w:hyperlink>
      <w:hyperlink r:id="rId976" w:history="1">
        <w:r w:rsidRPr="00300BF4">
          <w:rPr>
            <w:rStyle w:val="Hyperlink"/>
          </w:rPr>
          <w:t>http://www.csmonitor.com/World/Europe/2010/0629/Russian-spies-US-case-could-derail-Medvedev-boost-Putin</w:t>
        </w:r>
      </w:hyperlink>
      <w:r>
        <w:t xml:space="preserve"> [brackets added]</w:t>
      </w:r>
    </w:p>
    <w:p w14:paraId="57C1C1DE" w14:textId="77777777" w:rsidR="00CF5D92" w:rsidRDefault="00CF5D92" w:rsidP="00CF5D92">
      <w:pPr>
        <w:pStyle w:val="BB-Evidence"/>
      </w:pPr>
      <w:r>
        <w:t>“Many also believe that the [spy] scandal will badly hurt Mr. Medvedev ahead of 2012 presidential elections, in which Prime Minister Vladimir Putin, a former KGB foreign intelligence officer whom some still see as the real leader of Russia, may sideline Medvedev with his considerable clout. "It really looked like Medvedev was gaining points, starting to close the gap between him and Putin in terms of who is most capable," says Alexander Konovalov, president of the independent Institute for Strategic Assessments in Moscow.  But now Medvedev looks like he fell into an American trap, by making concessions on Russia's Iran policy and other issues amid the warm glow of Obama's hospitality, then getting hit with these spy allegations just as he was leaving, Mr. Konovalov says.  "This scandal shows Medvedev as not so tough, not so experienced as the former intelligence officer Putin," in the eyes of people who really matter in Moscow, meaning the military and security establishment. "So, objectively, this can only play directly into Putin's hands," he adds.”</w:t>
      </w:r>
    </w:p>
    <w:p w14:paraId="3F373C63" w14:textId="77777777" w:rsidR="00CF5D92" w:rsidRDefault="00CF5D92" w:rsidP="00CF5D92">
      <w:pPr>
        <w:pStyle w:val="BB-Contentions"/>
      </w:pPr>
      <w:r>
        <w:rPr>
          <w:bCs/>
        </w:rPr>
        <w:t>Majority of Russians say Putin controls Medvedev</w:t>
      </w:r>
    </w:p>
    <w:p w14:paraId="45147A88" w14:textId="77777777" w:rsidR="00CF5D92" w:rsidRPr="008509EA" w:rsidRDefault="00CF5D92" w:rsidP="00CF5D92">
      <w:pPr>
        <w:pStyle w:val="BB-Citation"/>
      </w:pPr>
      <w:r w:rsidRPr="008509EA">
        <w:t>Reuters News, September 29, 2009, “Russians see Putin, not Medvedev in control: poll,”</w:t>
      </w:r>
      <w:hyperlink r:id="rId977" w:history="1">
        <w:r w:rsidRPr="008509EA">
          <w:t xml:space="preserve"> </w:t>
        </w:r>
      </w:hyperlink>
      <w:hyperlink r:id="rId978" w:history="1">
        <w:r w:rsidRPr="00300BF4">
          <w:rPr>
            <w:rStyle w:val="Hyperlink"/>
          </w:rPr>
          <w:t>http://www.reuters.com/article/idUSTRE58S1O920090929</w:t>
        </w:r>
      </w:hyperlink>
    </w:p>
    <w:p w14:paraId="3DAD81B5" w14:textId="77777777" w:rsidR="00CF5D92" w:rsidRDefault="00CF5D92" w:rsidP="00CF5D92">
      <w:pPr>
        <w:pStyle w:val="BB-Evidence"/>
      </w:pPr>
      <w:r>
        <w:t>“According to the results, Russians do not believe Medvedev has managed to establish his own center of power, 18 months after his March 2008 election.  Sixty-seven percent of respondents said Putin and the circle around him are the main influence on Medvedev's policies, according to the poll by the independent Levada Center. Just 20 percent said Medvedev pursues an independent policy.”</w:t>
      </w:r>
    </w:p>
    <w:p w14:paraId="4455CF7A" w14:textId="77777777" w:rsidR="00CF5D92" w:rsidRDefault="00CF5D92" w:rsidP="00CF5D92">
      <w:pPr>
        <w:pStyle w:val="BB-Contentions"/>
      </w:pPr>
      <w:r>
        <w:rPr>
          <w:bCs/>
        </w:rPr>
        <w:t>Medvedev’s deference to Putin evidenced by how they refer to each other</w:t>
      </w:r>
    </w:p>
    <w:p w14:paraId="2B05432E" w14:textId="77777777" w:rsidR="00CF5D92" w:rsidRDefault="00CF5D92" w:rsidP="00CF5D92">
      <w:pPr>
        <w:pStyle w:val="BB-Citation"/>
      </w:pPr>
      <w:r>
        <w:t xml:space="preserve">Newsweek 2010.  Owens Matthews, February 26, 2010, “Moscow’s Phony Liberal,” Newsweek, </w:t>
      </w:r>
      <w:hyperlink r:id="rId979" w:history="1">
        <w:r w:rsidRPr="00300BF4">
          <w:rPr>
            <w:rStyle w:val="Hyperlink"/>
          </w:rPr>
          <w:t>http://www.newsweek.com/2010/02/25/moscow-s-phony-liberal.html</w:t>
        </w:r>
      </w:hyperlink>
    </w:p>
    <w:p w14:paraId="03EEF69C" w14:textId="77777777" w:rsidR="00CF5D92" w:rsidRDefault="00CF5D92" w:rsidP="00CF5D92">
      <w:pPr>
        <w:pStyle w:val="BB-Evidence"/>
      </w:pPr>
      <w:r>
        <w:t xml:space="preserve">“In reality, however, Medvedev's two years in office have seen much talk of radical change, but only skin-deep reforms. That's because in real life, as in the cartoon, Putin still leads the dance. Putin is the senior partner in the relationship, the one who continues to address the boyish-looking Medvedev by the familiar </w:t>
      </w:r>
      <w:r>
        <w:rPr>
          <w:i/>
          <w:iCs/>
        </w:rPr>
        <w:t>ty,</w:t>
      </w:r>
      <w:r>
        <w:t xml:space="preserve"> a Russian pronoun reserved for underlings (Medvedev uses the more respectful </w:t>
      </w:r>
      <w:r>
        <w:rPr>
          <w:i/>
          <w:iCs/>
        </w:rPr>
        <w:t>vy</w:t>
      </w:r>
      <w:r>
        <w:t>). There's no question that Medvedev is full of smart ideas. But these good ideas serve as little more than window dressing meant to give a new, liberal gloss to Putin's authoritarianism.”</w:t>
      </w:r>
    </w:p>
    <w:p w14:paraId="0177694F" w14:textId="77777777" w:rsidR="00CF5D92" w:rsidRDefault="00CF5D92" w:rsidP="00CF5D92">
      <w:pPr>
        <w:pStyle w:val="BB-Contentions"/>
      </w:pPr>
      <w:r>
        <w:rPr>
          <w:bCs/>
        </w:rPr>
        <w:t>Medvedev is loyal to Putin and his reforms strengthen Putin and the siloviki</w:t>
      </w:r>
    </w:p>
    <w:p w14:paraId="5D0FBCBC" w14:textId="77777777" w:rsidR="00CF5D92" w:rsidRDefault="00CF5D92" w:rsidP="00CF5D92">
      <w:pPr>
        <w:pStyle w:val="BB-Citation"/>
      </w:pPr>
      <w:r>
        <w:t xml:space="preserve">Newsweek 2010.  Owens Matthews, February 26, 2010, “Moscow’s Phony Liberal,” Newsweek, </w:t>
      </w:r>
      <w:hyperlink r:id="rId980" w:history="1">
        <w:r w:rsidRPr="00300BF4">
          <w:rPr>
            <w:rStyle w:val="Hyperlink"/>
          </w:rPr>
          <w:t>http://www.newsweek.com/2010/02/25/moscow-s-phony-liberal.html</w:t>
        </w:r>
      </w:hyperlink>
    </w:p>
    <w:p w14:paraId="3FC86B9D" w14:textId="77777777" w:rsidR="00CF5D92" w:rsidRDefault="00CF5D92" w:rsidP="00CF5D92">
      <w:pPr>
        <w:pStyle w:val="BB-Evidence"/>
      </w:pPr>
      <w:r>
        <w:t xml:space="preserve">“The bottom line is that Medvedev remains a loyal member of the Putin team, and his role in it is clearly defined: to reform Russia's creaking economy and prevent social unrest while ensuring that real power remains firmly in the hands of Putin and his circle of ex-KGB officers, known as </w:t>
      </w:r>
      <w:r>
        <w:rPr>
          <w:i/>
          <w:iCs/>
        </w:rPr>
        <w:t>siloviki</w:t>
      </w:r>
      <w:r>
        <w:t xml:space="preserve">. In fact, rather than undermining the system created by Putin, Medvedev's reforms are actually strengthening it. Current Western analyses follow a longstanding tendency to misread the Kremlin by seeking to find within it a familiar contest of liberals versus conservatives. The reality is that "liberals" led by Medvedev are not challenging the </w:t>
      </w:r>
      <w:r>
        <w:rPr>
          <w:i/>
          <w:iCs/>
        </w:rPr>
        <w:t>siloviki</w:t>
      </w:r>
      <w:r>
        <w:t>; they are at their service.”</w:t>
      </w:r>
    </w:p>
    <w:p w14:paraId="06D539E2" w14:textId="77777777" w:rsidR="00CF5D92" w:rsidRDefault="00CF5D92" w:rsidP="00CF5D92">
      <w:pPr>
        <w:pStyle w:val="BB-Contentions"/>
      </w:pPr>
      <w:r>
        <w:rPr>
          <w:bCs/>
        </w:rPr>
        <w:lastRenderedPageBreak/>
        <w:t>The personnel Medvedev is using to execute his policies are Putin’s people</w:t>
      </w:r>
    </w:p>
    <w:p w14:paraId="3D1A5065" w14:textId="77777777" w:rsidR="00CF5D92" w:rsidRDefault="00CF5D92" w:rsidP="00CF5D92">
      <w:pPr>
        <w:pStyle w:val="BB-Citation"/>
      </w:pPr>
      <w:r>
        <w:t xml:space="preserve">Newsweek 2010.  Owens Matthews, February 26, 2010, “Moscow’s Phony Liberal,” Newsweek, </w:t>
      </w:r>
      <w:hyperlink r:id="rId981" w:history="1">
        <w:r w:rsidRPr="00300BF4">
          <w:rPr>
            <w:rStyle w:val="Hyperlink"/>
          </w:rPr>
          <w:t>http://www.newsweek.com/2010/02/25/moscow-s-phony-liberal.html</w:t>
        </w:r>
      </w:hyperlink>
    </w:p>
    <w:p w14:paraId="358AFC7F" w14:textId="77777777" w:rsidR="00CF5D92" w:rsidRDefault="00CF5D92" w:rsidP="00CF5D92">
      <w:pPr>
        <w:pStyle w:val="BB-Evidence"/>
      </w:pPr>
      <w:r>
        <w:t>“</w:t>
      </w:r>
      <w:r w:rsidRPr="008509EA">
        <w:rPr>
          <w:u w:val="single"/>
        </w:rPr>
        <w:t>Another key reason not to put much faith in Medvedev's opening can be found by looking at the personnel he has assigned to execute it. Turns out they're the very same people who helped tighten the reins under Putin, dismantling democracy and limiting free speech. Exhibit A is Vladislav Surkov, who led a recent Kremlin-sponsored delegation of top civil--society activists to Washington, where they spoke openly about Russia's pervasive corruption and sought advice from the Americans on cleaning it up</w:t>
      </w:r>
      <w:r>
        <w:t xml:space="preserve">. Surkov has also written a series of newspaper articles outlining the Kremlin's new liberal vision, emphasizing Medvedev's idea of a "Russian knowledge economy." </w:t>
      </w:r>
      <w:r w:rsidRPr="008509EA">
        <w:rPr>
          <w:u w:val="single"/>
        </w:rPr>
        <w:t>But just five years ago, he was the creator of such deeply illiberal ideas as "sovereign democracy"—a system that still prevails in Russia and requires all parties to support the president for the supposed good of the nation. Before that, Surkov also founded the xenophobic Nashi youth movement.</w:t>
      </w:r>
      <w:r>
        <w:t xml:space="preserve"> Thus his new role has engendered widespread skepticism among Russian rights activists. "I cannot believe I was actually sitting at the same table with Surkov and other Putin people talking about Russian corruption to Americans," recalls Elena Panfilova of Transparency International Russia about the Washington trip. Clearly Surkov remains one of the Kremlin's leading ideologues, with the only difference that the current party line he peddles happens to be superficially a little more liberal than the previous one under Putin.”</w:t>
      </w:r>
    </w:p>
    <w:p w14:paraId="30056AC1" w14:textId="77777777" w:rsidR="00CF5D92" w:rsidRDefault="00CF5D92" w:rsidP="00CF5D92">
      <w:pPr>
        <w:pStyle w:val="BB-Contentions"/>
      </w:pPr>
      <w:r>
        <w:rPr>
          <w:bCs/>
        </w:rPr>
        <w:t>B. Medvedev’s Policy No Different Than Putin’s</w:t>
      </w:r>
    </w:p>
    <w:p w14:paraId="5ADD470D" w14:textId="77777777" w:rsidR="00CF5D92" w:rsidRDefault="00CF5D92" w:rsidP="00CF5D92">
      <w:pPr>
        <w:pStyle w:val="BB-Contentions"/>
      </w:pPr>
      <w:r>
        <w:rPr>
          <w:bCs/>
        </w:rPr>
        <w:t>Hopes that things would change under Medvedev have been illusionary</w:t>
      </w:r>
    </w:p>
    <w:p w14:paraId="75FBAEDD" w14:textId="77777777" w:rsidR="00CF5D92" w:rsidRDefault="00CF5D92" w:rsidP="00CF5D92">
      <w:pPr>
        <w:pStyle w:val="BB-Citation"/>
        <w:rPr>
          <w:color w:val="000099"/>
          <w:u w:val="single"/>
        </w:rPr>
      </w:pPr>
      <w:r>
        <w:t>David J. Kramer 2010.  David J. Kramer (</w:t>
      </w:r>
      <w:r>
        <w:rPr>
          <w:color w:val="3D3D3D"/>
        </w:rPr>
        <w:t xml:space="preserve">M.A. in Soviet studies from Harvard University and </w:t>
      </w:r>
      <w:r>
        <w:t>a senior transatlantic fellow with the German Marshall Fund of the United States. He served as the assistant secretary of state for democracy, human rights and labor from 2008—2009 as well as deputy assistant secretary of state responsible for Belarus, Moldova, Russia, and Ukraine from 2005—2008.), January 2010, “Resetting U.S.-Russian Relations: It takes two,” The Washington Quarterly,</w:t>
      </w:r>
      <w:hyperlink r:id="rId982" w:history="1">
        <w:r>
          <w:t xml:space="preserve"> </w:t>
        </w:r>
      </w:hyperlink>
      <w:hyperlink r:id="rId983" w:history="1">
        <w:r w:rsidRPr="00300BF4">
          <w:rPr>
            <w:rStyle w:val="Hyperlink"/>
          </w:rPr>
          <w:t>http://www.twq.com/10january/docs/10jan_Kramer.pdf</w:t>
        </w:r>
      </w:hyperlink>
    </w:p>
    <w:p w14:paraId="537038C3" w14:textId="77777777" w:rsidR="00CF5D92" w:rsidRDefault="00CF5D92" w:rsidP="00CF5D92">
      <w:pPr>
        <w:pStyle w:val="BB-Evidence"/>
      </w:pPr>
      <w:r>
        <w:rPr>
          <w:rFonts w:eastAsia="Arial" w:cs="Arial"/>
          <w:szCs w:val="22"/>
        </w:rPr>
        <w:t>“Hopes that things would change for the better under a Medvedev presidency have proven to be wishful thinking. More than a year into the job as president,  Medvedev has acquired a reputation in some circles as being more liberal than Putin, partly because he is not from the KGB, unlike his predecessor. He also likes to talk about his background as a lawyer (Putin has a law degree as well). At the same time, it is important to remember that Medvedev has ridden on Putin’s coattails for nearly 18 years, served under him in senior positions in the Kremlin, and completely owes his current position as president to Putin’s endorsement of his candidacy in December 2007. (Had Putin endorsed Sergei Ivanov that day, Ivanov would likely be president of Russia today). Medvedev was in the Kremlin and head of Gazprom while Khodorkovsky was being persecuted and his Yukos company was being dismantled and sold off, and Russia’s invasion of Georgia in August 2008 occurred with Medvedev in the president’s seat (with Putin arguably calling the shots). Even Medvedev’s September 10, 2009 critique in Gazeta.ru of the handling of Russia’s economic policy over the years suffers from the fact that Medvedev himself was in a senior position of power during that time, not simply sitting on the sidelines or in the opposition.”</w:t>
      </w:r>
    </w:p>
    <w:p w14:paraId="133E8103" w14:textId="77777777" w:rsidR="00CF5D92" w:rsidRDefault="00CF5D92" w:rsidP="00CF5D92">
      <w:pPr>
        <w:pStyle w:val="BB-Contentions"/>
      </w:pPr>
      <w:r>
        <w:rPr>
          <w:bCs/>
        </w:rPr>
        <w:t>Medvedev has not improved the fairness of Russia’s elections</w:t>
      </w:r>
    </w:p>
    <w:p w14:paraId="5FE80058" w14:textId="77777777" w:rsidR="00CF5D92" w:rsidRPr="008509EA" w:rsidRDefault="00CF5D92" w:rsidP="00CF5D92">
      <w:pPr>
        <w:pStyle w:val="BB-Citation"/>
      </w:pPr>
      <w:r w:rsidRPr="008509EA">
        <w:t>Kim Zigfeld, March 17, 2010, “Neo-Soviet Russia and America,” The American Thinker,</w:t>
      </w:r>
      <w:hyperlink r:id="rId984" w:history="1">
        <w:r w:rsidRPr="008509EA">
          <w:t xml:space="preserve"> </w:t>
        </w:r>
      </w:hyperlink>
      <w:hyperlink r:id="rId985" w:history="1">
        <w:r w:rsidRPr="00300BF4">
          <w:rPr>
            <w:rStyle w:val="Hyperlink"/>
          </w:rPr>
          <w:t>http://www.americanthinker.com/2010/03/neosoviet_russia_and_america.html</w:t>
        </w:r>
      </w:hyperlink>
    </w:p>
    <w:p w14:paraId="626208E8" w14:textId="77777777" w:rsidR="00CF5D92" w:rsidRDefault="00CF5D92" w:rsidP="00CF5D92">
      <w:pPr>
        <w:pStyle w:val="BB-Evidence"/>
      </w:pPr>
      <w:r>
        <w:t>“When he came to power two years ago, Russia's so-called "president" Dmitri Medvedev (in reality nothing more than Putin's puppet) promised that he would bring a new level of fairness to Russia's infamously corrupt electoral process. But exactly the opposite has happened. A Russian court has totally banned Russia's most salient opposition party, Yabloko, from taking part in the next round of elections in the Russian regions. The court upheld the actions of local political leaders who rejected electoral petitions simply because they "just looked false."”</w:t>
      </w:r>
    </w:p>
    <w:p w14:paraId="65FC9D6C" w14:textId="77777777" w:rsidR="00CF5D92" w:rsidRDefault="00CF5D92" w:rsidP="00CF5D92">
      <w:pPr>
        <w:pStyle w:val="BB-Contentions"/>
      </w:pPr>
      <w:r>
        <w:rPr>
          <w:bCs/>
        </w:rPr>
        <w:t>Medvedev has failed to reduce corruption and economic crime (rather, it’s increased 20%)</w:t>
      </w:r>
    </w:p>
    <w:p w14:paraId="27301CB7" w14:textId="77777777" w:rsidR="00CF5D92" w:rsidRPr="008509EA" w:rsidRDefault="00CF5D92" w:rsidP="00CF5D92">
      <w:pPr>
        <w:pStyle w:val="BB-Citation"/>
      </w:pPr>
      <w:r w:rsidRPr="008509EA">
        <w:t>Kim Zigfeld, March 17, 2010, “Neo-Soviet Russia and America,” The American Thinker,</w:t>
      </w:r>
      <w:hyperlink r:id="rId986" w:history="1">
        <w:r w:rsidRPr="008509EA">
          <w:t xml:space="preserve"> </w:t>
        </w:r>
      </w:hyperlink>
      <w:hyperlink r:id="rId987" w:history="1">
        <w:r w:rsidRPr="00300BF4">
          <w:rPr>
            <w:rStyle w:val="Hyperlink"/>
          </w:rPr>
          <w:t>http://www.americanthinker.com/2010/03/neosoviet_russia_and_america.html</w:t>
        </w:r>
      </w:hyperlink>
    </w:p>
    <w:p w14:paraId="7BCA6235" w14:textId="77777777" w:rsidR="00CF5D92" w:rsidRDefault="00CF5D92" w:rsidP="00CF5D92">
      <w:pPr>
        <w:pStyle w:val="BB-Evidence"/>
      </w:pPr>
      <w:r>
        <w:t>“Fairer elections are not the only campaign promise on which Medvedev has failed to deliver.  According to the international accounting firm PricewaterhouseCoopers, in 2007, when Medvedev took power, 59% of Russian companies experienced economic crime.  In response, Medvedev announced a major new initiative cracking down on corruption. Yet two years later, PWC reported that 71% of Russian companies were now being victimized by economic crime.  In other words, as a result of Mededev's initiative to reduce economic crime, it increased by a shocking 20%.”</w:t>
      </w:r>
    </w:p>
    <w:p w14:paraId="1E268145" w14:textId="77777777" w:rsidR="00CF5D92" w:rsidRDefault="00CF5D92" w:rsidP="00CF5D92">
      <w:pPr>
        <w:pStyle w:val="BB-Contentions"/>
      </w:pPr>
      <w:r>
        <w:rPr>
          <w:bCs/>
        </w:rPr>
        <w:lastRenderedPageBreak/>
        <w:t>Medvedev is loyal to Putin and his reforms strengthen Putin and the siloviki</w:t>
      </w:r>
    </w:p>
    <w:p w14:paraId="4639EAD7" w14:textId="77777777" w:rsidR="00CF5D92" w:rsidRPr="008509EA" w:rsidRDefault="00CF5D92" w:rsidP="00CF5D92">
      <w:pPr>
        <w:pStyle w:val="BB-Citation"/>
      </w:pPr>
      <w:r w:rsidRPr="008509EA">
        <w:t>Newsweek 2010.  Owens Matthews, February 26, 2010, “Moscow’s Phony Liberal,” Newsweek,</w:t>
      </w:r>
      <w:hyperlink r:id="rId988" w:history="1">
        <w:r w:rsidRPr="008509EA">
          <w:t xml:space="preserve"> </w:t>
        </w:r>
      </w:hyperlink>
      <w:hyperlink r:id="rId989" w:history="1">
        <w:r w:rsidRPr="00300BF4">
          <w:rPr>
            <w:rStyle w:val="Hyperlink"/>
          </w:rPr>
          <w:t>http://www.newsweek.com/2010/02/25/moscow-s-phony-liberal.html</w:t>
        </w:r>
      </w:hyperlink>
    </w:p>
    <w:p w14:paraId="36F30B7A" w14:textId="77777777" w:rsidR="00CF5D92" w:rsidRDefault="00CF5D92" w:rsidP="00CF5D92">
      <w:pPr>
        <w:pStyle w:val="BB-Evidence"/>
      </w:pPr>
      <w:r>
        <w:t xml:space="preserve">“The bottom line is that Medvedev remains a loyal member of the Putin team, and his role in it is clearly defined: to reform Russia's creaking economy and prevent social unrest while ensuring that real power remains firmly in the hands of Putin and his circle of ex-KGB officers, known as </w:t>
      </w:r>
      <w:r>
        <w:rPr>
          <w:i/>
          <w:iCs/>
        </w:rPr>
        <w:t>siloviki</w:t>
      </w:r>
      <w:r>
        <w:t xml:space="preserve">. In fact, rather than undermining the system created by Putin, Medvedev's reforms are actually strengthening it. Current Western analyses follow a longstanding tendency to misread the Kremlin by seeking to find within it a familiar contest of liberals versus conservatives. The reality is that "liberals" led by Medvedev are not challenging the </w:t>
      </w:r>
      <w:r>
        <w:rPr>
          <w:i/>
          <w:iCs/>
        </w:rPr>
        <w:t>siloviki</w:t>
      </w:r>
      <w:r>
        <w:t>; they are at their service.”</w:t>
      </w:r>
    </w:p>
    <w:p w14:paraId="250C2B34" w14:textId="77777777" w:rsidR="00CF5D92" w:rsidRDefault="00CF5D92" w:rsidP="00CF5D92">
      <w:pPr>
        <w:pStyle w:val="BB-Contentions"/>
      </w:pPr>
      <w:r>
        <w:rPr>
          <w:bCs/>
        </w:rPr>
        <w:t>Medvedev &amp; Putin may have different styles but they are both intent on preserving the status quo</w:t>
      </w:r>
    </w:p>
    <w:p w14:paraId="5EE2223C" w14:textId="77777777" w:rsidR="00CF5D92" w:rsidRPr="008509EA" w:rsidRDefault="00CF5D92" w:rsidP="00CF5D92">
      <w:pPr>
        <w:pStyle w:val="BB-Citation"/>
      </w:pPr>
      <w:r w:rsidRPr="008509EA">
        <w:t>Newsweek 2010.  Owens Matthews, February 26, 2010, “Moscow’s Phony Liberal,” Newsweek,</w:t>
      </w:r>
      <w:hyperlink r:id="rId990" w:history="1">
        <w:r w:rsidRPr="008509EA">
          <w:t xml:space="preserve"> </w:t>
        </w:r>
      </w:hyperlink>
      <w:hyperlink r:id="rId991" w:history="1">
        <w:r w:rsidRPr="00300BF4">
          <w:rPr>
            <w:rStyle w:val="Hyperlink"/>
          </w:rPr>
          <w:t>http://www.newsweek.com/2010/02/25/moscow-s-phony-liberal.html</w:t>
        </w:r>
      </w:hyperlink>
    </w:p>
    <w:p w14:paraId="2448486B" w14:textId="77777777" w:rsidR="00CF5D92" w:rsidRDefault="00CF5D92" w:rsidP="00CF5D92">
      <w:pPr>
        <w:pStyle w:val="BB-Evidence"/>
      </w:pPr>
      <w:r>
        <w:rPr>
          <w:color w:val="000000"/>
        </w:rPr>
        <w:t>“</w:t>
      </w:r>
      <w:r>
        <w:t>Medvedev and Putin do have genuinely different styles, mindsets, and backgrounds. Medvedev is a blogger, for instance, while Putin doesn't even use a computer. But they agree absolutely on one of the most basic issues: that they must at all costs prevent any outside challenge to the system. This thinking has produced both an unceasing spin campaign and Medvedev's public reform initiatives, which together have secured the two leaders approval ratings of 75 percent (for Medvedev) and 78 percent (for Putin), according to the independent Moscow-based Levada Center—truly astounding numbers for any leaders in a recession. The two Russians have evolved a sophisticated tandem act in which Medvedev presents himself as the smart young ideas man while Putin acts as the steady old hand who knocks heads together. While Medvedev may champion the Internet, write a blog, and talk about free speech, don't expect him to relinquish real control by an inch. Sure, he will allow the media and Parliament more freedom—but just how much will remain firmly the Kremlin's decision.”</w:t>
      </w:r>
    </w:p>
    <w:p w14:paraId="040EE493" w14:textId="77777777" w:rsidR="00CF5D92" w:rsidRDefault="00CF5D92" w:rsidP="00CF5D92">
      <w:pPr>
        <w:pStyle w:val="BB-Contentions"/>
      </w:pPr>
      <w:r>
        <w:rPr>
          <w:bCs/>
        </w:rPr>
        <w:t>Medvedev and Putin: the only difference is style</w:t>
      </w:r>
    </w:p>
    <w:p w14:paraId="4A639B9E" w14:textId="77777777" w:rsidR="00CF5D92" w:rsidRDefault="00CF5D92" w:rsidP="00CF5D92">
      <w:pPr>
        <w:pStyle w:val="BB-Citation"/>
        <w:rPr>
          <w:bCs/>
        </w:rPr>
      </w:pPr>
      <w:r>
        <w:rPr>
          <w:bCs/>
          <w:color w:val="404040"/>
        </w:rPr>
        <w:t>The Telegraph 2009. Nikolay Troitsky (Russian journalist and publicist), June 3, 2009, “</w:t>
      </w:r>
      <w:r>
        <w:rPr>
          <w:bCs/>
        </w:rPr>
        <w:t xml:space="preserve">Medvedev: out on his own,” The Telegraph, </w:t>
      </w:r>
      <w:hyperlink r:id="rId992" w:history="1">
        <w:r w:rsidRPr="00300BF4">
          <w:rPr>
            <w:rStyle w:val="Hyperlink"/>
            <w:bCs/>
          </w:rPr>
          <w:t>http://www.telegraph.co.uk/sponsored/russianow/5422518/President-Dmitry-Medvedev-out-on-his-own.html</w:t>
        </w:r>
      </w:hyperlink>
    </w:p>
    <w:p w14:paraId="6A55C96C" w14:textId="77777777" w:rsidR="00CF5D92" w:rsidRDefault="00CF5D92" w:rsidP="00CF5D92">
      <w:pPr>
        <w:pStyle w:val="BB-Evidence"/>
      </w:pPr>
      <w:r>
        <w:t>“Style is the man,” as the saying has it. But style is only the form, the outward appearance. The most important thing for the President is not words but deeds. Actions. Decisions. And in this respect Medvedev is simply continuing Putin’s line. It’s extremely difficult to regard many of the head of state’s routine decisions as revolutionary. For example, the tabling of an anti-corruption bill in parliament, or the high-profile dismissal of Moscow city’s head of internal affairs after a scandal in the capital’s police, or the cosmetic repairs to the electoral laws.  Thus one can say that a year after his inauguration Dmitry Medvedev has partly emerged from the shadow of Vladimir Putin. However, the differences between Russia’s two rulers are still purely a matter of style.”</w:t>
      </w:r>
    </w:p>
    <w:p w14:paraId="781D29F2" w14:textId="77777777" w:rsidR="00CF5D92" w:rsidRPr="00E031B9" w:rsidRDefault="00CF5D92" w:rsidP="00CF5D92">
      <w:pPr>
        <w:pStyle w:val="BB-BriefHeading"/>
        <w:rPr>
          <w:rFonts w:eastAsia="Arial"/>
        </w:rPr>
        <w:sectPr w:rsidR="00CF5D92" w:rsidRPr="00E031B9">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05" w:name="_Toc143176530"/>
    </w:p>
    <w:p w14:paraId="11DF1078" w14:textId="77777777" w:rsidR="00CF5D92" w:rsidRPr="00E031B9" w:rsidRDefault="00CF5D92" w:rsidP="00CF5D92">
      <w:pPr>
        <w:pStyle w:val="BB-BriefHeading"/>
        <w:rPr>
          <w:b w:val="0"/>
        </w:rPr>
      </w:pPr>
      <w:bookmarkStart w:id="106" w:name="_Toc4383002"/>
      <w:r w:rsidRPr="00E031B9">
        <w:rPr>
          <w:rFonts w:eastAsia="Arial"/>
        </w:rPr>
        <w:lastRenderedPageBreak/>
        <w:t>Inherency- NATO Cooperation</w:t>
      </w:r>
      <w:r w:rsidRPr="00E031B9">
        <w:t xml:space="preserve"> </w:t>
      </w:r>
      <w:r w:rsidRPr="00E031B9">
        <w:rPr>
          <w:b w:val="0"/>
        </w:rPr>
        <w:t>by John Ehrett</w:t>
      </w:r>
      <w:bookmarkEnd w:id="105"/>
      <w:bookmarkEnd w:id="106"/>
    </w:p>
    <w:p w14:paraId="35878045" w14:textId="77777777" w:rsidR="00CF5D92" w:rsidRDefault="00CF5D92" w:rsidP="00CF5D92">
      <w:pPr>
        <w:pStyle w:val="BB-Contentions"/>
      </w:pPr>
      <w:r>
        <w:rPr>
          <w:rFonts w:eastAsia="Arial" w:cs="Arial"/>
        </w:rPr>
        <w:t>INHERENCY</w:t>
      </w:r>
    </w:p>
    <w:p w14:paraId="2A50A525" w14:textId="77777777" w:rsidR="00CF5D92" w:rsidRDefault="00CF5D92" w:rsidP="00CF5D92">
      <w:pPr>
        <w:pStyle w:val="BB-Contentions"/>
      </w:pPr>
      <w:r>
        <w:rPr>
          <w:rFonts w:eastAsia="Arial" w:cs="Arial"/>
        </w:rPr>
        <w:t>A) Generally</w:t>
      </w:r>
    </w:p>
    <w:p w14:paraId="72DC3A41" w14:textId="77777777" w:rsidR="00CF5D92" w:rsidRDefault="00CF5D92" w:rsidP="00CF5D92">
      <w:pPr>
        <w:pStyle w:val="BB-Contentions"/>
      </w:pPr>
      <w:r>
        <w:rPr>
          <w:rFonts w:eastAsia="Arial" w:cs="Arial"/>
        </w:rPr>
        <w:t>i) NATO – Russia Council</w:t>
      </w:r>
    </w:p>
    <w:p w14:paraId="05B3CA33" w14:textId="77777777" w:rsidR="00CF5D92" w:rsidRPr="00E031B9" w:rsidRDefault="00CF5D92" w:rsidP="00CF5D92">
      <w:pPr>
        <w:pStyle w:val="BB-Citation"/>
      </w:pPr>
      <w:r w:rsidRPr="00E031B9">
        <w:rPr>
          <w:rFonts w:eastAsia="Arial"/>
        </w:rPr>
        <w:t>North Atlantic Treaty Organization 2009. NATO-Russia Council provides mechanism for cooperation North Atlantic Treaty Organization 2009, North Atlantic Treaty Organization (NATO), 2009, “NATO-Russia Council,”</w:t>
      </w:r>
      <w:hyperlink r:id="rId993" w:history="1">
        <w:r w:rsidRPr="00E031B9">
          <w:rPr>
            <w:rFonts w:eastAsia="Arial"/>
          </w:rPr>
          <w:t xml:space="preserve"> </w:t>
        </w:r>
      </w:hyperlink>
      <w:hyperlink r:id="rId994" w:history="1">
        <w:r w:rsidRPr="00D70F5E">
          <w:rPr>
            <w:rStyle w:val="Hyperlink"/>
            <w:rFonts w:eastAsia="Arial"/>
          </w:rPr>
          <w:t>http://www.nato.int/issues/nrc/index.html</w:t>
        </w:r>
      </w:hyperlink>
      <w:r w:rsidRPr="00E031B9">
        <w:rPr>
          <w:rFonts w:eastAsia="Arial"/>
        </w:rPr>
        <w:t xml:space="preserve"> </w:t>
      </w:r>
    </w:p>
    <w:p w14:paraId="5D60C04C" w14:textId="77777777" w:rsidR="00CF5D92" w:rsidRDefault="00CF5D92" w:rsidP="00CF5D92">
      <w:pPr>
        <w:pStyle w:val="BB-Evidence"/>
      </w:pPr>
      <w:r>
        <w:t>“The NATO-Russia Council (NRC), established in 2002, is a mechanism for consultation, consensus-building, cooperation, joint decision and joint action. Within the NRC, the individual NATO member states and Russia work as equal partners on a wide spectrum of security issues of common interest.”</w:t>
      </w:r>
    </w:p>
    <w:p w14:paraId="63BDFF2B" w14:textId="77777777" w:rsidR="00CF5D92" w:rsidRDefault="00CF5D92" w:rsidP="00CF5D92">
      <w:pPr>
        <w:pStyle w:val="BB-Contentions"/>
      </w:pPr>
      <w:r>
        <w:rPr>
          <w:rFonts w:eastAsia="Arial" w:cs="Arial"/>
        </w:rPr>
        <w:t>NATO-Russia Council designed to advance NATO-Russia relationship</w:t>
      </w:r>
    </w:p>
    <w:p w14:paraId="0AF3137A" w14:textId="77777777" w:rsidR="00CF5D92" w:rsidRPr="00E031B9" w:rsidRDefault="00CF5D92" w:rsidP="00CF5D92">
      <w:pPr>
        <w:pStyle w:val="BB-Citation"/>
      </w:pPr>
      <w:r w:rsidRPr="00E031B9">
        <w:rPr>
          <w:rFonts w:eastAsia="Arial"/>
        </w:rPr>
        <w:t>North Atlantic Treaty Organization 2009. North Atlantic Treaty Organization (NATO), 2009, “NATO-Russia Council,”</w:t>
      </w:r>
      <w:hyperlink r:id="rId995" w:history="1">
        <w:r w:rsidRPr="00E031B9">
          <w:rPr>
            <w:rFonts w:eastAsia="Arial"/>
          </w:rPr>
          <w:t xml:space="preserve"> </w:t>
        </w:r>
      </w:hyperlink>
      <w:hyperlink r:id="rId996" w:history="1">
        <w:r w:rsidRPr="00D70F5E">
          <w:rPr>
            <w:rStyle w:val="Hyperlink"/>
            <w:rFonts w:eastAsia="Arial"/>
          </w:rPr>
          <w:t>http://www.nato.int/cps/en/natolive/topics_50091.htm</w:t>
        </w:r>
      </w:hyperlink>
      <w:r w:rsidRPr="00E031B9">
        <w:rPr>
          <w:rFonts w:eastAsia="Arial"/>
        </w:rPr>
        <w:t xml:space="preserve"> (brackets added)</w:t>
      </w:r>
    </w:p>
    <w:p w14:paraId="2A3EF6A7" w14:textId="77777777" w:rsidR="00CF5D92" w:rsidRDefault="00CF5D92" w:rsidP="00CF5D92">
      <w:pPr>
        <w:pStyle w:val="BB-Evidence"/>
      </w:pPr>
      <w:r>
        <w:t>“The purpose of the [NATO Russia Council] NRC is to serve as the principal structure and venue for advancing the relationship between NATO and Russia. Operating on basis of consensus, it seeks to promote continuous political dialogue on security issues with a view to the early identification of emerging problems, the determination of common approaches, the development of practical cooperation and the conduct of joint operations, as appropriate.”</w:t>
      </w:r>
    </w:p>
    <w:p w14:paraId="4C893B82" w14:textId="77777777" w:rsidR="00CF5D92" w:rsidRDefault="00CF5D92" w:rsidP="00CF5D92">
      <w:pPr>
        <w:pStyle w:val="BB-Contentions"/>
      </w:pPr>
      <w:r>
        <w:rPr>
          <w:rFonts w:eastAsia="Arial" w:cs="Arial"/>
        </w:rPr>
        <w:t>NATO-Russia Council establishes cooperation in many areas</w:t>
      </w:r>
    </w:p>
    <w:p w14:paraId="47BCD812" w14:textId="77777777" w:rsidR="00CF5D92" w:rsidRPr="00E031B9" w:rsidRDefault="00CF5D92" w:rsidP="00CF5D92">
      <w:pPr>
        <w:pStyle w:val="BB-Citation"/>
      </w:pPr>
      <w:r w:rsidRPr="00E031B9">
        <w:rPr>
          <w:rFonts w:eastAsia="Arial"/>
        </w:rPr>
        <w:t>North Atlantic Treaty Organization 2009. North Atlantic Treaty Organization (NATO), 2009, “NATO-Russia Council,”</w:t>
      </w:r>
      <w:hyperlink r:id="rId997" w:history="1">
        <w:r w:rsidRPr="00E031B9">
          <w:rPr>
            <w:rFonts w:eastAsia="Arial"/>
          </w:rPr>
          <w:t xml:space="preserve"> </w:t>
        </w:r>
      </w:hyperlink>
      <w:hyperlink r:id="rId998" w:history="1">
        <w:r w:rsidRPr="00D70F5E">
          <w:rPr>
            <w:rStyle w:val="Hyperlink"/>
            <w:rFonts w:eastAsia="Arial"/>
          </w:rPr>
          <w:t>http://www.nato.int/issues/nrc/index.html</w:t>
        </w:r>
      </w:hyperlink>
      <w:r w:rsidRPr="00E031B9">
        <w:rPr>
          <w:rFonts w:eastAsia="Arial"/>
        </w:rPr>
        <w:t xml:space="preserve"> (brackets added)</w:t>
      </w:r>
    </w:p>
    <w:p w14:paraId="32BA0F52" w14:textId="77777777" w:rsidR="00CF5D92" w:rsidRDefault="00CF5D92" w:rsidP="00CF5D92">
      <w:pPr>
        <w:pStyle w:val="BB-Evidence"/>
      </w:pPr>
      <w:r>
        <w:t>“Since its establishment, the [NATO Russia Counsel] NRC has evolved into a productive mechanism for consultation, consensus-building, cooperation, joint decision and joint action. Under the NRC, a number of working groups and committees have been established to develop cooperation on terrorism, proliferation, peacekeeping, theatre missile defence, airspace management, civil emergencies, defence reform, logistics, and scientific cooperation focused on new threats and challenges.”</w:t>
      </w:r>
    </w:p>
    <w:p w14:paraId="26EA7C08" w14:textId="77777777" w:rsidR="00CF5D92" w:rsidRDefault="00CF5D92" w:rsidP="00CF5D92">
      <w:pPr>
        <w:pStyle w:val="BB-Contentions"/>
      </w:pPr>
      <w:r>
        <w:rPr>
          <w:rFonts w:eastAsia="Arial" w:cs="Arial"/>
        </w:rPr>
        <w:t>NRC valuable instrument for building cooperation and dialogue</w:t>
      </w:r>
    </w:p>
    <w:p w14:paraId="0CA4FE13" w14:textId="77777777" w:rsidR="00CF5D92" w:rsidRPr="00E031B9" w:rsidRDefault="00CF5D92" w:rsidP="00CF5D92">
      <w:pPr>
        <w:pStyle w:val="BB-Citation"/>
      </w:pPr>
      <w:r w:rsidRPr="00E031B9">
        <w:rPr>
          <w:rFonts w:eastAsia="Arial"/>
        </w:rPr>
        <w:t>North Atlantic Treaty Organization 2009. North Atlantic Treaty Organization (NATO), 2009, “NATO’s relations with Russia,”</w:t>
      </w:r>
      <w:hyperlink r:id="rId999" w:history="1">
        <w:r w:rsidRPr="00E031B9">
          <w:rPr>
            <w:rFonts w:eastAsia="Arial"/>
          </w:rPr>
          <w:t xml:space="preserve"> </w:t>
        </w:r>
      </w:hyperlink>
      <w:hyperlink r:id="rId1000" w:history="1">
        <w:r w:rsidRPr="00D70F5E">
          <w:rPr>
            <w:rStyle w:val="Hyperlink"/>
            <w:rFonts w:eastAsia="Arial"/>
          </w:rPr>
          <w:t>http://www.nato.int/cps/en/SID-F02CA625-9B1DD1A9/natolive/topics_50090.htm</w:t>
        </w:r>
      </w:hyperlink>
      <w:r w:rsidRPr="00E031B9">
        <w:rPr>
          <w:rFonts w:eastAsia="Arial"/>
        </w:rPr>
        <w:t xml:space="preserve"> </w:t>
      </w:r>
    </w:p>
    <w:p w14:paraId="30B3D71A" w14:textId="77777777" w:rsidR="00CF5D92" w:rsidRDefault="00CF5D92" w:rsidP="00CF5D92">
      <w:pPr>
        <w:pStyle w:val="BB-Evidence"/>
      </w:pPr>
      <w:r>
        <w:t>“NRC nations agree that the NRC is a valuable instrument for building practical cooperation and for political dialogue on all issues – where they agree and disagree.”</w:t>
      </w:r>
    </w:p>
    <w:p w14:paraId="7E4FBCC2" w14:textId="77777777" w:rsidR="00CF5D92" w:rsidRDefault="00CF5D92" w:rsidP="00CF5D92">
      <w:pPr>
        <w:pStyle w:val="BB-Contentions"/>
      </w:pPr>
      <w:r>
        <w:rPr>
          <w:rFonts w:eastAsia="Arial" w:cs="Arial"/>
        </w:rPr>
        <w:t>NRC successes: joint positions on Balkans, defense reform in Bosnia and Herzegovina, and presidential elections in Ukraine</w:t>
      </w:r>
    </w:p>
    <w:p w14:paraId="54096725" w14:textId="77777777" w:rsidR="00CF5D92" w:rsidRPr="00E031B9" w:rsidRDefault="00CF5D92" w:rsidP="00CF5D92">
      <w:pPr>
        <w:pStyle w:val="BB-Citation"/>
      </w:pPr>
      <w:r w:rsidRPr="00E031B9">
        <w:rPr>
          <w:rFonts w:eastAsia="Arial"/>
        </w:rPr>
        <w:t>North Atlantic Treaty Organization 2009. North Atlantic Treaty Organization (NATO), 2009, “NATO’s relations with Russia,”</w:t>
      </w:r>
      <w:hyperlink r:id="rId1001" w:history="1">
        <w:r w:rsidRPr="00E031B9">
          <w:rPr>
            <w:rFonts w:eastAsia="Arial"/>
          </w:rPr>
          <w:t xml:space="preserve"> </w:t>
        </w:r>
      </w:hyperlink>
      <w:hyperlink r:id="rId1002" w:history="1">
        <w:r w:rsidRPr="00D70F5E">
          <w:rPr>
            <w:rStyle w:val="Hyperlink"/>
            <w:rFonts w:eastAsia="Arial"/>
          </w:rPr>
          <w:t>http://www.nato.int/cps/en/SID-F02CA625-9B1DD1A9/natolive/topics_50090.htm</w:t>
        </w:r>
      </w:hyperlink>
      <w:r w:rsidRPr="00E031B9">
        <w:rPr>
          <w:rFonts w:eastAsia="Arial"/>
        </w:rPr>
        <w:t xml:space="preserve"> (Parentheses in original)</w:t>
      </w:r>
    </w:p>
    <w:p w14:paraId="07C6DC46" w14:textId="77777777" w:rsidR="00CF5D92" w:rsidRDefault="00CF5D92" w:rsidP="00CF5D92">
      <w:pPr>
        <w:pStyle w:val="BB-Evidence"/>
      </w:pPr>
      <w:r>
        <w:t>“The NRC has provided a forum for the development of a continuous political dialogue on current security issues, which has expanded steadily to include frank and constructive exchanges on topical and sometimes controversial issues. Discussions have been held on subjects such as the situation in the Balkans, Afghanistan, Georgia, Ukraine, Belarus, Central Asia, the Middle East and Iraq, as well as exchanges on issues such as NATO’s transformation, energy security, missile defence and the Conventional Forces in Europe (CFE) Treaty. In some instances, political dialogue has resulted in joint positions – on border control in the Balkans (February 2003), on defence reform in Bosnia and Herzegovina (July 2003) and on the presidential elections in Ukraine (December 2004).”</w:t>
      </w:r>
    </w:p>
    <w:p w14:paraId="72FD1722" w14:textId="77777777" w:rsidR="00CF5D92" w:rsidRDefault="00CF5D92" w:rsidP="00CF5D92">
      <w:pPr>
        <w:pStyle w:val="BB-Contentions"/>
      </w:pPr>
      <w:r>
        <w:rPr>
          <w:rFonts w:eastAsia="Arial" w:cs="Arial"/>
        </w:rPr>
        <w:lastRenderedPageBreak/>
        <w:t>NRC meeting shows that Russia and NATO ready to work on security issues and want to achieve concrete results</w:t>
      </w:r>
    </w:p>
    <w:p w14:paraId="726D6BE9" w14:textId="77777777" w:rsidR="00CF5D92" w:rsidRPr="00E031B9" w:rsidRDefault="00CF5D92" w:rsidP="00CF5D92">
      <w:pPr>
        <w:pStyle w:val="BB-Citation"/>
      </w:pPr>
      <w:r w:rsidRPr="00E031B9">
        <w:rPr>
          <w:rFonts w:eastAsia="Arial"/>
        </w:rPr>
        <w:t>French Embassy to the United Kingdom 2009. French Embassy to the United Kingdom, December 7, 2009, “Revitalization of NATO-Russian cooperation – Statement by the Foreign and European Affairs Ministry Spokesman,”</w:t>
      </w:r>
      <w:hyperlink r:id="rId1003" w:history="1">
        <w:r w:rsidRPr="00E031B9">
          <w:rPr>
            <w:rFonts w:eastAsia="Arial"/>
          </w:rPr>
          <w:t xml:space="preserve"> </w:t>
        </w:r>
      </w:hyperlink>
      <w:hyperlink r:id="rId1004" w:history="1">
        <w:r w:rsidRPr="00D70F5E">
          <w:rPr>
            <w:rStyle w:val="Hyperlink"/>
            <w:rFonts w:eastAsia="Arial"/>
          </w:rPr>
          <w:t>http://www.ambafrance-uk.org/Ministry-welcomes-positive-NRC.html</w:t>
        </w:r>
      </w:hyperlink>
      <w:r w:rsidRPr="00E031B9">
        <w:rPr>
          <w:rFonts w:eastAsia="Arial"/>
        </w:rPr>
        <w:t xml:space="preserve"> </w:t>
      </w:r>
    </w:p>
    <w:p w14:paraId="6AD1AD86" w14:textId="77777777" w:rsidR="00CF5D92" w:rsidRDefault="00CF5D92" w:rsidP="00CF5D92">
      <w:pPr>
        <w:pStyle w:val="BB-Evidence"/>
      </w:pPr>
      <w:r>
        <w:t>“The first formal NATO-Russia Council (NRC) at foreign-minister level since December 2007 clearly showed that, apart from significant differences of view on Georgia and the CFE Treaty, the Allies and Russia are ready to work together on security issues of common interest. The fact that this meeting was held and above all its adoption of three documents defining the work of the NATO-Russia Council (work programme, document on improving the operation of the NRC and a mandate for the joint assessment of challenges) demonstrate the willingness of the Allies and Russia to ensure that the resumption of this partnership leads to concrete results.”</w:t>
      </w:r>
    </w:p>
    <w:p w14:paraId="08FACC78" w14:textId="77777777" w:rsidR="00CF5D92" w:rsidRDefault="00CF5D92" w:rsidP="00CF5D92">
      <w:pPr>
        <w:pStyle w:val="BB-Contentions"/>
      </w:pPr>
      <w:r>
        <w:rPr>
          <w:rFonts w:eastAsia="Arial" w:cs="Arial"/>
        </w:rPr>
        <w:t>ii) NATO – Russia Counsel post-Georgia</w:t>
      </w:r>
    </w:p>
    <w:p w14:paraId="1882C288" w14:textId="77777777" w:rsidR="00CF5D92" w:rsidRDefault="00CF5D92" w:rsidP="00CF5D92">
      <w:pPr>
        <w:pStyle w:val="BB-Contentions"/>
      </w:pPr>
      <w:r>
        <w:rPr>
          <w:rFonts w:eastAsia="Arial" w:cs="Arial"/>
        </w:rPr>
        <w:t>NATO and Russia have resumed formal relations</w:t>
      </w:r>
    </w:p>
    <w:p w14:paraId="6B6D91F4" w14:textId="77777777" w:rsidR="00CF5D92" w:rsidRPr="00E031B9" w:rsidRDefault="00CF5D92" w:rsidP="00CF5D92">
      <w:pPr>
        <w:pStyle w:val="BB-Citation"/>
      </w:pPr>
      <w:r w:rsidRPr="00E031B9">
        <w:rPr>
          <w:rFonts w:eastAsia="Arial"/>
        </w:rPr>
        <w:t>Associated Press 2009. Associated Press, June 27, 2009, “NATO, Russia reach agreement,” USA TODAY,</w:t>
      </w:r>
      <w:hyperlink r:id="rId1005" w:history="1">
        <w:r w:rsidRPr="00E031B9">
          <w:rPr>
            <w:rFonts w:eastAsia="Arial"/>
          </w:rPr>
          <w:t xml:space="preserve"> </w:t>
        </w:r>
      </w:hyperlink>
      <w:hyperlink r:id="rId1006" w:history="1">
        <w:r w:rsidRPr="00D70F5E">
          <w:rPr>
            <w:rStyle w:val="Hyperlink"/>
            <w:rFonts w:eastAsia="Arial"/>
          </w:rPr>
          <w:t>http://www.usatoday.com/news/world/2009-06-27-nato-russia_N.htm</w:t>
        </w:r>
      </w:hyperlink>
      <w:r w:rsidRPr="00E031B9">
        <w:rPr>
          <w:rFonts w:eastAsia="Arial"/>
        </w:rPr>
        <w:t xml:space="preserve"> </w:t>
      </w:r>
    </w:p>
    <w:p w14:paraId="65852078" w14:textId="77777777" w:rsidR="00CF5D92" w:rsidRDefault="00CF5D92" w:rsidP="00CF5D92">
      <w:pPr>
        <w:pStyle w:val="BB-Evidence"/>
      </w:pPr>
      <w:r>
        <w:t>“Relations between the alliance and the Russian military were frozen after the five-day Georgian war last August. Although political ties have thawed considerably over the past five months, there had been no formal military contacts since then. The resumption of talks means NATO and Russia can cooperate on range of security issues, including Afghanistan and efforts to fight piracy, terrorism and the spread of nuclear weapons.”</w:t>
      </w:r>
    </w:p>
    <w:p w14:paraId="3F3B8BE9" w14:textId="77777777" w:rsidR="00CF5D92" w:rsidRDefault="00CF5D92" w:rsidP="00CF5D92">
      <w:pPr>
        <w:pStyle w:val="BB-Contentions"/>
      </w:pPr>
      <w:r>
        <w:rPr>
          <w:rFonts w:eastAsia="Arial" w:cs="Arial"/>
        </w:rPr>
        <w:t>NATO and Russia resuming military-to-military cooperation</w:t>
      </w:r>
    </w:p>
    <w:p w14:paraId="6A734E32" w14:textId="77777777" w:rsidR="00CF5D92" w:rsidRPr="00E031B9" w:rsidRDefault="00CF5D92" w:rsidP="00CF5D92">
      <w:pPr>
        <w:pStyle w:val="BB-Citation"/>
      </w:pPr>
      <w:r w:rsidRPr="00E031B9">
        <w:rPr>
          <w:rFonts w:eastAsia="Arial"/>
        </w:rPr>
        <w:t>Ivo Daalder 2009. Ivo H. Daalder (United States Permanent Representative of the United States to the North Atlantic Treaty Organization), August 17, 2009, “Resetting NATO-Russia Relations,”</w:t>
      </w:r>
      <w:hyperlink r:id="rId1007" w:history="1">
        <w:r w:rsidRPr="00E031B9">
          <w:rPr>
            <w:rFonts w:eastAsia="Arial"/>
          </w:rPr>
          <w:t xml:space="preserve"> </w:t>
        </w:r>
      </w:hyperlink>
      <w:hyperlink r:id="rId1008" w:history="1">
        <w:r w:rsidRPr="00D70F5E">
          <w:rPr>
            <w:rStyle w:val="Hyperlink"/>
            <w:rFonts w:eastAsia="Arial"/>
          </w:rPr>
          <w:t>http://nato.usmission.gov/Speeches/Daalder_NUPI0817.asp</w:t>
        </w:r>
      </w:hyperlink>
    </w:p>
    <w:p w14:paraId="648BCB39" w14:textId="77777777" w:rsidR="00CF5D92" w:rsidRDefault="00CF5D92" w:rsidP="00CF5D92">
      <w:pPr>
        <w:pStyle w:val="BB-Evidence"/>
      </w:pPr>
      <w:r>
        <w:t>“Finally, we see some results, I’ll get back to how deep and intense it is, but we see some results of a resumption of a dialogue between NATO and Russia and the NATO-Russia Council where we have agreed to resume military-to-military cooperation, where we have restarted high level political engagement, and where we are now engaged in an effort to perform the NRC in order to make it a better and more functioning organization than it has been even before the deliberations in the NRC ended or were suspended in the aftermath of the Georgian War. So all in all things are moving in the right direction.  The attempt to reset the relationship has led to some progress.”</w:t>
      </w:r>
    </w:p>
    <w:p w14:paraId="62003B99" w14:textId="77777777" w:rsidR="00CF5D92" w:rsidRDefault="00CF5D92" w:rsidP="00CF5D92">
      <w:pPr>
        <w:pStyle w:val="BB-Contentions"/>
      </w:pPr>
      <w:r>
        <w:rPr>
          <w:rFonts w:eastAsia="Arial" w:cs="Arial"/>
        </w:rPr>
        <w:t>NATO nations working with Russia despite setbacks</w:t>
      </w:r>
    </w:p>
    <w:p w14:paraId="3DFB3A05" w14:textId="77777777" w:rsidR="00CF5D92" w:rsidRPr="00E031B9" w:rsidRDefault="00CF5D92" w:rsidP="00CF5D92">
      <w:pPr>
        <w:pStyle w:val="BB-Citation"/>
      </w:pPr>
      <w:r w:rsidRPr="00E031B9">
        <w:rPr>
          <w:rFonts w:eastAsia="Arial"/>
        </w:rPr>
        <w:t>Associated Press 2009, Associated Press, June 27, 2009, “NATO, Russia reach agreement,” USA TODAY,</w:t>
      </w:r>
      <w:hyperlink r:id="rId1009" w:history="1">
        <w:r w:rsidRPr="00E031B9">
          <w:rPr>
            <w:rFonts w:eastAsia="Arial"/>
          </w:rPr>
          <w:t xml:space="preserve"> </w:t>
        </w:r>
      </w:hyperlink>
      <w:hyperlink r:id="rId1010" w:history="1">
        <w:r w:rsidRPr="00D70F5E">
          <w:rPr>
            <w:rStyle w:val="Hyperlink"/>
            <w:rFonts w:eastAsia="Arial"/>
          </w:rPr>
          <w:t>http://www.usatoday.com/news/world/2009-06-27-nato-russia_N.htm</w:t>
        </w:r>
      </w:hyperlink>
      <w:r w:rsidRPr="00E031B9">
        <w:rPr>
          <w:rFonts w:eastAsia="Arial"/>
        </w:rPr>
        <w:t xml:space="preserve"> </w:t>
      </w:r>
    </w:p>
    <w:p w14:paraId="69ED98B2" w14:textId="77777777" w:rsidR="00CF5D92" w:rsidRDefault="00CF5D92" w:rsidP="00CF5D92">
      <w:pPr>
        <w:pStyle w:val="BB-Evidence"/>
      </w:pPr>
      <w:r>
        <w:t>“Despite last year's disruption of ties with NATO, Russia has continued cooperating with individual NATO nations such as the U.S., France or Germany by allowing them to use Russia's rail network and aerial corridors to resupply international forces in Afghanistan, and its navy has worked with NATO warships on their joint anti-piracy patrols.”</w:t>
      </w:r>
    </w:p>
    <w:p w14:paraId="5B07DE6C" w14:textId="77777777" w:rsidR="00CF5D92" w:rsidRDefault="00CF5D92" w:rsidP="00CF5D92">
      <w:pPr>
        <w:pStyle w:val="BB-Contentions"/>
      </w:pPr>
      <w:r>
        <w:rPr>
          <w:rFonts w:eastAsia="Arial" w:cs="Arial"/>
        </w:rPr>
        <w:t>NATO and Russia both wish to move forward</w:t>
      </w:r>
    </w:p>
    <w:p w14:paraId="57ECB571" w14:textId="77777777" w:rsidR="00CF5D92" w:rsidRPr="00E031B9" w:rsidRDefault="00CF5D92" w:rsidP="00CF5D92">
      <w:pPr>
        <w:pStyle w:val="BB-Citation"/>
      </w:pPr>
      <w:r w:rsidRPr="00E031B9">
        <w:rPr>
          <w:rFonts w:eastAsia="Arial"/>
        </w:rPr>
        <w:t>Reuters 2009, Reuters, April 29, 2009, “NATO and Russia resume formal ties,” Deutsche Welle,</w:t>
      </w:r>
      <w:hyperlink r:id="rId1011" w:history="1">
        <w:r w:rsidRPr="00E031B9">
          <w:rPr>
            <w:rFonts w:eastAsia="Arial"/>
          </w:rPr>
          <w:t xml:space="preserve"> </w:t>
        </w:r>
      </w:hyperlink>
      <w:hyperlink r:id="rId1012" w:history="1">
        <w:r w:rsidRPr="00D70F5E">
          <w:rPr>
            <w:rStyle w:val="Hyperlink"/>
            <w:rFonts w:eastAsia="Arial"/>
          </w:rPr>
          <w:t>http://www.dw-world.de/dw/article/0,,4215784,00.html</w:t>
        </w:r>
      </w:hyperlink>
      <w:r w:rsidRPr="00E031B9">
        <w:rPr>
          <w:rFonts w:eastAsia="Arial"/>
        </w:rPr>
        <w:t xml:space="preserve"> </w:t>
      </w:r>
    </w:p>
    <w:p w14:paraId="2EF99295" w14:textId="77777777" w:rsidR="00CF5D92" w:rsidRPr="00E031B9" w:rsidRDefault="00CF5D92" w:rsidP="00CF5D92">
      <w:pPr>
        <w:pStyle w:val="BB-Evidence"/>
      </w:pPr>
      <w:r w:rsidRPr="00E031B9">
        <w:t>“NATO and Russian diplomats met in Brussels on Wednesday for their first formal meeting since the Russian-Georgian war last August. "The meeting opened with a shared view that the time has come to take the next step," alliance spokesman James Appathurai told journalists at NATO's Brussels headquarters. "There was a shared desire to focus on areas where we can be productive and not be backward looking”.”</w:t>
      </w:r>
    </w:p>
    <w:p w14:paraId="37793280" w14:textId="77777777" w:rsidR="00CF5D92" w:rsidRPr="00E031B9" w:rsidRDefault="00CF5D92" w:rsidP="00CF5D92">
      <w:pPr>
        <w:pStyle w:val="BB-Contentions"/>
      </w:pPr>
      <w:r w:rsidRPr="00E031B9">
        <w:lastRenderedPageBreak/>
        <w:t>NATO-Russia Council “back in gear” after Georgian war</w:t>
      </w:r>
    </w:p>
    <w:p w14:paraId="3F932035" w14:textId="77777777" w:rsidR="00CF5D92" w:rsidRPr="00E031B9" w:rsidRDefault="00CF5D92" w:rsidP="00CF5D92">
      <w:pPr>
        <w:pStyle w:val="BB-Citation"/>
      </w:pPr>
      <w:r w:rsidRPr="00E031B9">
        <w:rPr>
          <w:rFonts w:eastAsia="Arial"/>
        </w:rPr>
        <w:t xml:space="preserve">Agence France Presse  June 27, 2009. Lorne Cook, June 2009, “NATO, Russia resume cooperation but divided over Georgia,” Agence France Presse, </w:t>
      </w:r>
      <w:hyperlink r:id="rId1013" w:history="1">
        <w:r w:rsidRPr="00E031B9">
          <w:rPr>
            <w:rFonts w:eastAsia="Arial"/>
          </w:rPr>
          <w:t xml:space="preserve"> </w:t>
        </w:r>
      </w:hyperlink>
      <w:hyperlink r:id="rId1014" w:history="1">
        <w:r w:rsidRPr="00D70F5E">
          <w:rPr>
            <w:rStyle w:val="Hyperlink"/>
            <w:rFonts w:eastAsia="Arial"/>
          </w:rPr>
          <w:t>http://georgiandaily.com/index.php?option=com_content&amp;task=view&amp;id=12494&amp;Itemid=68&amp;lang=ka</w:t>
        </w:r>
      </w:hyperlink>
      <w:r w:rsidRPr="00E031B9">
        <w:rPr>
          <w:rFonts w:eastAsia="Arial"/>
        </w:rPr>
        <w:t xml:space="preserve"> </w:t>
      </w:r>
    </w:p>
    <w:p w14:paraId="0A476494" w14:textId="77777777" w:rsidR="00CF5D92" w:rsidRPr="00E031B9" w:rsidRDefault="00CF5D92" w:rsidP="00CF5D92">
      <w:pPr>
        <w:pStyle w:val="BB-Evidence"/>
      </w:pPr>
      <w:r w:rsidRPr="00E031B9">
        <w:rPr>
          <w:rFonts w:eastAsia="Arial"/>
        </w:rPr>
        <w:t>“At a meeting on the Greek island of Corfu, foreign ministers from the 28 NATO allies plus Russia agreed on an action plan to revamp their NATO-Russia Council after its weaknesses were exposed by the short war last August. "The NATO-Russia Council, which has been in the neutral stand for almost a year, is now back in gear," alliance Secretary General Jaap de Hoop Scheffer said after chairing the short meeting."The 29 ambassadors in Brussels will very quickly get back to work to agree on new procedures to make the NATO-Russia Council function more effectively," he told reporters.”</w:t>
      </w:r>
    </w:p>
    <w:p w14:paraId="6FEA34A4" w14:textId="77777777" w:rsidR="00CF5D92" w:rsidRPr="00E031B9" w:rsidRDefault="00CF5D92" w:rsidP="00CF5D92">
      <w:pPr>
        <w:pStyle w:val="BB-Contentions"/>
      </w:pPr>
      <w:r w:rsidRPr="00E031B9">
        <w:rPr>
          <w:rFonts w:eastAsia="Arial"/>
        </w:rPr>
        <w:t>B) Specific</w:t>
      </w:r>
    </w:p>
    <w:p w14:paraId="06F25E3C" w14:textId="77777777" w:rsidR="00CF5D92" w:rsidRPr="00E031B9" w:rsidRDefault="00CF5D92" w:rsidP="00CF5D92">
      <w:pPr>
        <w:pStyle w:val="BB-Contentions"/>
      </w:pPr>
      <w:r w:rsidRPr="00E031B9">
        <w:rPr>
          <w:rFonts w:eastAsia="Arial"/>
        </w:rPr>
        <w:t>i) Terrorism</w:t>
      </w:r>
    </w:p>
    <w:p w14:paraId="1B15D195" w14:textId="77777777" w:rsidR="00CF5D92" w:rsidRPr="00E031B9" w:rsidRDefault="00CF5D92" w:rsidP="00CF5D92">
      <w:pPr>
        <w:pStyle w:val="BB-Contentions"/>
      </w:pPr>
      <w:r w:rsidRPr="00E031B9">
        <w:rPr>
          <w:rFonts w:eastAsia="Arial"/>
        </w:rPr>
        <w:t>NATO and Russia cooperating to fight terrorism: sharing info, consulting, planning, and scientific and technical coop</w:t>
      </w:r>
    </w:p>
    <w:p w14:paraId="2F15F3EF" w14:textId="77777777" w:rsidR="00CF5D92" w:rsidRPr="00E031B9" w:rsidRDefault="00CF5D92" w:rsidP="00CF5D92">
      <w:pPr>
        <w:pStyle w:val="BB-Citation"/>
      </w:pPr>
      <w:r w:rsidRPr="00E031B9">
        <w:rPr>
          <w:rFonts w:eastAsia="Arial"/>
        </w:rPr>
        <w:t>North Atlantic Treaty Organization 2009, North Atlantic Treaty Organization (NATO), 2009, “NATO’s relations with Russia,”</w:t>
      </w:r>
      <w:hyperlink r:id="rId1015" w:history="1">
        <w:r w:rsidRPr="00E031B9">
          <w:rPr>
            <w:rFonts w:eastAsia="Arial"/>
          </w:rPr>
          <w:t xml:space="preserve"> </w:t>
        </w:r>
      </w:hyperlink>
      <w:hyperlink r:id="rId1016" w:history="1">
        <w:r w:rsidRPr="00D70F5E">
          <w:rPr>
            <w:rStyle w:val="Hyperlink"/>
            <w:rFonts w:eastAsia="Arial"/>
          </w:rPr>
          <w:t>http://www.nato.int/cps/en/SID-F02CA625-9B1DD1A9/natolive/topics_50090.htm</w:t>
        </w:r>
      </w:hyperlink>
      <w:r w:rsidRPr="00E031B9">
        <w:rPr>
          <w:rFonts w:eastAsia="Arial"/>
        </w:rPr>
        <w:t xml:space="preserve"> </w:t>
      </w:r>
    </w:p>
    <w:p w14:paraId="783BD124" w14:textId="77777777" w:rsidR="00CF5D92" w:rsidRPr="00E031B9" w:rsidRDefault="00CF5D92" w:rsidP="00CF5D92">
      <w:pPr>
        <w:pStyle w:val="BB-Evidence"/>
      </w:pPr>
      <w:r w:rsidRPr="00E031B9">
        <w:t>“Cooperation in the struggle against terrorism has taken the form of regular exchanges of information, in-depth consultation, joint threat assessments, civil emergency planning for terrorist attacks, high-level dialogue on the role of the military in combating terrorism and on the lessons learned from recent terrorist attacks, and scientific and technical cooperation. NATO Allies and Russia also cooperate in areas related to terrorism such as border control, non proliferation, airspace management, and nuclear safety.”</w:t>
      </w:r>
    </w:p>
    <w:p w14:paraId="29D3508F" w14:textId="77777777" w:rsidR="00CF5D92" w:rsidRPr="00E031B9" w:rsidRDefault="00CF5D92" w:rsidP="00CF5D92">
      <w:pPr>
        <w:pStyle w:val="BB-Contentions"/>
      </w:pPr>
      <w:r w:rsidRPr="00E031B9">
        <w:rPr>
          <w:rFonts w:eastAsia="Arial"/>
        </w:rPr>
        <w:t>ii) Afghanistan</w:t>
      </w:r>
    </w:p>
    <w:p w14:paraId="2AC648CE" w14:textId="77777777" w:rsidR="00CF5D92" w:rsidRPr="00E031B9" w:rsidRDefault="00CF5D92" w:rsidP="00CF5D92">
      <w:pPr>
        <w:pStyle w:val="BB-Contentions"/>
      </w:pPr>
      <w:r w:rsidRPr="00E031B9">
        <w:rPr>
          <w:rFonts w:eastAsia="Arial"/>
        </w:rPr>
        <w:t>Russia recognizes need to assist NATO in Afghanistan and wants U.S. victory</w:t>
      </w:r>
    </w:p>
    <w:p w14:paraId="13E3CBEC" w14:textId="77777777" w:rsidR="00CF5D92" w:rsidRPr="00E031B9" w:rsidRDefault="00CF5D92" w:rsidP="00CF5D92">
      <w:pPr>
        <w:pStyle w:val="BB-Citation"/>
      </w:pPr>
      <w:r w:rsidRPr="00E031B9">
        <w:rPr>
          <w:rFonts w:eastAsia="Arial"/>
        </w:rPr>
        <w:t>John Wendle 2009, John Wendle (writer for TIME Magazine), January 27, 2009, “Afghanistan  Help Restores NATO-Russia Ties,” TIME Magazine,</w:t>
      </w:r>
      <w:hyperlink r:id="rId1017" w:history="1">
        <w:r w:rsidRPr="00E031B9">
          <w:rPr>
            <w:rFonts w:eastAsia="Arial"/>
          </w:rPr>
          <w:t xml:space="preserve"> </w:t>
        </w:r>
      </w:hyperlink>
      <w:hyperlink r:id="rId1018" w:history="1">
        <w:r w:rsidRPr="00D70F5E">
          <w:rPr>
            <w:rStyle w:val="Hyperlink"/>
            <w:rFonts w:eastAsia="Arial"/>
          </w:rPr>
          <w:t>http://www.time.com/time/world/article/0,8599,1874320,00.html</w:t>
        </w:r>
      </w:hyperlink>
      <w:r w:rsidRPr="00E031B9">
        <w:rPr>
          <w:rFonts w:eastAsia="Arial"/>
        </w:rPr>
        <w:t xml:space="preserve"> [brackets added, ellipses in original]</w:t>
      </w:r>
    </w:p>
    <w:p w14:paraId="2512E258" w14:textId="77777777" w:rsidR="00CF5D92" w:rsidRPr="00E031B9" w:rsidRDefault="00CF5D92" w:rsidP="00CF5D92">
      <w:pPr>
        <w:pStyle w:val="BB-Evidence"/>
      </w:pPr>
      <w:r w:rsidRPr="00E031B9">
        <w:t>“Helping NATO succeed in Afghanistan is not simply an opportunity for Russia to press unrelated concerns; it also conforms to Russia's national interest. [Dmitri] Rogozin [Russia’s NATO envoy] noted that defeat for the U.S. and NATO in Afghanistan could spur instability in central Asia, which Russia calls its "near abroad." Said Rogozin in the radio interview: "I can responsibly say that in the event of the defeat of NATO in Afghanistan, fundamentalists, inspired by this victory, will begin to look north. First they will hit Tajikistan, then they will try to break into Uzbekistan. If things end up badly, in something like 10 years, our boys will have to fight well-armed and highly organized Islamists somewhere in Kazakhstan ... Therefore, it is necessary to assist NATO in Afghanistan.”</w:t>
      </w:r>
    </w:p>
    <w:p w14:paraId="608219FE" w14:textId="77777777" w:rsidR="00CF5D92" w:rsidRPr="00E031B9" w:rsidRDefault="00CF5D92" w:rsidP="00CF5D92">
      <w:pPr>
        <w:pStyle w:val="BB-Contentions"/>
      </w:pPr>
      <w:r w:rsidRPr="00E031B9">
        <w:rPr>
          <w:rFonts w:eastAsia="Arial"/>
        </w:rPr>
        <w:t>NATO and Russia cooperating in Afghanistan</w:t>
      </w:r>
    </w:p>
    <w:p w14:paraId="7A2BFECF" w14:textId="77777777" w:rsidR="00CF5D92" w:rsidRPr="00E031B9" w:rsidRDefault="00CF5D92" w:rsidP="00CF5D92">
      <w:pPr>
        <w:pStyle w:val="BB-Citation"/>
      </w:pPr>
      <w:r w:rsidRPr="00E031B9">
        <w:rPr>
          <w:rFonts w:eastAsia="Arial"/>
        </w:rPr>
        <w:t>Ivo Daalder 2009, Ivo H. Daalder (United States Permanent Representative of the United States to the North Atlantic Treaty Organization), August 17, 2009, “Resetting NATO-Russia Relations,”</w:t>
      </w:r>
      <w:hyperlink r:id="rId1019" w:history="1">
        <w:r w:rsidRPr="00E031B9">
          <w:rPr>
            <w:rFonts w:eastAsia="Arial"/>
          </w:rPr>
          <w:t xml:space="preserve"> </w:t>
        </w:r>
      </w:hyperlink>
      <w:hyperlink r:id="rId1020" w:history="1">
        <w:r w:rsidRPr="00D70F5E">
          <w:rPr>
            <w:rStyle w:val="Hyperlink"/>
            <w:rFonts w:eastAsia="Arial"/>
          </w:rPr>
          <w:t>http://nato.usmission.gov/Speeches/Daalder_NUPI0817.asp</w:t>
        </w:r>
      </w:hyperlink>
      <w:r w:rsidRPr="00E031B9">
        <w:rPr>
          <w:rFonts w:eastAsia="Arial"/>
        </w:rPr>
        <w:t xml:space="preserve"> </w:t>
      </w:r>
    </w:p>
    <w:p w14:paraId="04DB4DBA" w14:textId="77777777" w:rsidR="00CF5D92" w:rsidRPr="00E031B9" w:rsidRDefault="00CF5D92" w:rsidP="00CF5D92">
      <w:pPr>
        <w:pStyle w:val="BB-Evidence"/>
      </w:pPr>
      <w:r w:rsidRPr="00E031B9">
        <w:t>“There is progress on Afghanistan where in July it was announced that the United States and Russia had signed an agreement to allow for the lethal transfer of materials across Russia’s airspace.  We’re still in negotiations with some of its neighbors in order to make sure that we can not only get across Russian airspace but also Kazakh and Uzbek airspace in order to get into Afghanistan.  But the agreement in and of itself was important.  There’s a widespread recognition between Russia and the United States and between Russia and NATO that a cooperation in counternarcotics is important, and that too is proceeding.”</w:t>
      </w:r>
    </w:p>
    <w:p w14:paraId="6C419C3A" w14:textId="77777777" w:rsidR="00CF5D92" w:rsidRPr="00E031B9" w:rsidRDefault="00CF5D92" w:rsidP="00CF5D92">
      <w:pPr>
        <w:pStyle w:val="BB-Contentions"/>
      </w:pPr>
      <w:r w:rsidRPr="00E031B9">
        <w:rPr>
          <w:rFonts w:eastAsia="Arial"/>
        </w:rPr>
        <w:t>iii) Piracy</w:t>
      </w:r>
    </w:p>
    <w:p w14:paraId="2C135E19" w14:textId="77777777" w:rsidR="00CF5D92" w:rsidRPr="00E031B9" w:rsidRDefault="00CF5D92" w:rsidP="00CF5D92">
      <w:pPr>
        <w:pStyle w:val="BB-Contentions"/>
      </w:pPr>
      <w:r w:rsidRPr="00E031B9">
        <w:rPr>
          <w:rFonts w:eastAsia="Arial"/>
        </w:rPr>
        <w:t>US cooperating with Russia in fighting piracy and making progress</w:t>
      </w:r>
    </w:p>
    <w:p w14:paraId="7E0DB6D3" w14:textId="77777777" w:rsidR="00CF5D92" w:rsidRPr="00E031B9" w:rsidRDefault="00CF5D92" w:rsidP="00CF5D92">
      <w:pPr>
        <w:pStyle w:val="BB-Citation"/>
      </w:pPr>
      <w:r w:rsidRPr="00E031B9">
        <w:rPr>
          <w:rFonts w:eastAsia="Arial"/>
        </w:rPr>
        <w:t>Ivo Daalder 2009, Ivo H. Daalder (United States Permanent Representative of the United States to the North Atlantic Treaty Organization), August 17, 2009, “Resetting NATO-Russia Relations,”</w:t>
      </w:r>
      <w:hyperlink r:id="rId1021" w:history="1">
        <w:r w:rsidRPr="00E031B9">
          <w:rPr>
            <w:rFonts w:eastAsia="Arial"/>
          </w:rPr>
          <w:t xml:space="preserve"> </w:t>
        </w:r>
      </w:hyperlink>
      <w:hyperlink r:id="rId1022" w:history="1">
        <w:r w:rsidRPr="00D70F5E">
          <w:rPr>
            <w:rStyle w:val="Hyperlink"/>
            <w:rFonts w:eastAsia="Arial"/>
          </w:rPr>
          <w:t>http://nato.usmission.gov/Speeches/Daalder_NUPI0817.asp</w:t>
        </w:r>
      </w:hyperlink>
      <w:r w:rsidRPr="00E031B9">
        <w:rPr>
          <w:rFonts w:eastAsia="Arial"/>
        </w:rPr>
        <w:t xml:space="preserve"> </w:t>
      </w:r>
    </w:p>
    <w:p w14:paraId="6F2BC35F" w14:textId="77777777" w:rsidR="00CF5D92" w:rsidRPr="00E031B9" w:rsidRDefault="00CF5D92" w:rsidP="00CF5D92">
      <w:pPr>
        <w:pStyle w:val="BB-Evidence"/>
      </w:pPr>
      <w:r w:rsidRPr="00E031B9">
        <w:t>“We have cooperation with Russia on counterpiracy in which Russian ships are sailing in the Gulf of Aden and communicating with U.S. forces, not yet NATO forces directly, but with U.S. forces and getting logistical and intelligence support. Russia is interested in counterterrorism cooperation by perhaps deploying a ship as part of Operation Active Endeavor which is a NATO operation in the Mediterranean.”</w:t>
      </w:r>
    </w:p>
    <w:p w14:paraId="7CF30420" w14:textId="77777777" w:rsidR="00CF5D92" w:rsidRPr="00E031B9" w:rsidRDefault="00CF5D92" w:rsidP="00CF5D92">
      <w:pPr>
        <w:pStyle w:val="BB-Contentions"/>
      </w:pPr>
      <w:r w:rsidRPr="00E031B9">
        <w:rPr>
          <w:rFonts w:eastAsia="Arial"/>
        </w:rPr>
        <w:lastRenderedPageBreak/>
        <w:t>Despite difficulties Russia vowed to continue fighting terrorism and piracy</w:t>
      </w:r>
    </w:p>
    <w:p w14:paraId="11F24021" w14:textId="77777777" w:rsidR="00CF5D92" w:rsidRPr="00E031B9" w:rsidRDefault="00CF5D92" w:rsidP="00CF5D92">
      <w:pPr>
        <w:pStyle w:val="BB-Citation"/>
      </w:pPr>
      <w:r w:rsidRPr="00E031B9">
        <w:rPr>
          <w:rFonts w:eastAsia="Arial"/>
        </w:rPr>
        <w:t>AFP 2009, Agence France-Presse, 2009, “NATO, Russia resume cooperation but divided over Georgia,” The Free Library,</w:t>
      </w:r>
      <w:hyperlink r:id="rId1023" w:history="1">
        <w:r w:rsidRPr="00E031B9">
          <w:rPr>
            <w:rFonts w:eastAsia="Arial"/>
          </w:rPr>
          <w:t xml:space="preserve"> </w:t>
        </w:r>
      </w:hyperlink>
      <w:hyperlink r:id="rId1024" w:history="1">
        <w:r w:rsidRPr="00D70F5E">
          <w:rPr>
            <w:rStyle w:val="Hyperlink"/>
            <w:rFonts w:eastAsia="Arial"/>
          </w:rPr>
          <w:t>http://www.thefreelibrary.com/NATO,+Russia+resume+cooperation+but+divided+over+Georgia-a01611912635</w:t>
        </w:r>
      </w:hyperlink>
      <w:r w:rsidRPr="00E031B9">
        <w:rPr>
          <w:rFonts w:eastAsia="Arial"/>
        </w:rPr>
        <w:t xml:space="preserve"> (brackets added)</w:t>
      </w:r>
    </w:p>
    <w:p w14:paraId="1592F93F" w14:textId="77777777" w:rsidR="00CF5D92" w:rsidRPr="00E031B9" w:rsidRDefault="00CF5D92" w:rsidP="00CF5D92">
      <w:pPr>
        <w:pStyle w:val="BB-Evidence"/>
      </w:pPr>
      <w:r w:rsidRPr="00E031B9">
        <w:t>“[Former NATO secretary general Jaap de Hoop] Scheffer acknowledged that problems remain, notably Russia's decision to block the deployment of observers to Georgia by the Organisation for Security and Cooperation in Europe (OSCE), which was meeting late Saturday and Sunday.  But he said the allies believed it was more important to move ahead. "No one tried to paper over our differences, on Georgia for example. But we agreed not to let those disagreements bring the whole NRC [NATO-Russia Council] train to a halt," he said. NATO and Russia have worked together in the military alliance's battle to defeat the Taliban-led insurgency in Afghanistan, the fight against terrorism and against piracy off Somalia, and they vowed here to continue to do so.”</w:t>
      </w:r>
    </w:p>
    <w:p w14:paraId="4270B5C3" w14:textId="77777777" w:rsidR="00CF5D92" w:rsidRPr="00E031B9" w:rsidRDefault="00CF5D92" w:rsidP="00CF5D92">
      <w:pPr>
        <w:pStyle w:val="BB-Contentions"/>
      </w:pPr>
      <w:r w:rsidRPr="00E031B9">
        <w:rPr>
          <w:rFonts w:eastAsia="Arial"/>
        </w:rPr>
        <w:t>iv) Narcotics</w:t>
      </w:r>
    </w:p>
    <w:p w14:paraId="78F9C570" w14:textId="77777777" w:rsidR="00CF5D92" w:rsidRPr="00E031B9" w:rsidRDefault="00CF5D92" w:rsidP="00CF5D92">
      <w:pPr>
        <w:pStyle w:val="BB-Contentions"/>
      </w:pPr>
      <w:r w:rsidRPr="00E031B9">
        <w:rPr>
          <w:rFonts w:eastAsia="Arial"/>
        </w:rPr>
        <w:t>NATO-Russia Council discussing ways to fight narcotics</w:t>
      </w:r>
    </w:p>
    <w:p w14:paraId="21186475" w14:textId="77777777" w:rsidR="00CF5D92" w:rsidRPr="00E031B9" w:rsidRDefault="00CF5D92" w:rsidP="00CF5D92">
      <w:pPr>
        <w:pStyle w:val="BB-Citation"/>
      </w:pPr>
      <w:r w:rsidRPr="00E031B9">
        <w:rPr>
          <w:rFonts w:eastAsia="Arial"/>
        </w:rPr>
        <w:t>Mos News 2009, Mos News (Russian news agency), “NATO and Russia agree to work together in Afghanistan, Somalia,”</w:t>
      </w:r>
      <w:hyperlink r:id="rId1025" w:history="1">
        <w:r w:rsidRPr="00E031B9">
          <w:rPr>
            <w:rFonts w:eastAsia="Arial"/>
          </w:rPr>
          <w:t xml:space="preserve"> </w:t>
        </w:r>
      </w:hyperlink>
      <w:hyperlink r:id="rId1026" w:history="1">
        <w:r w:rsidRPr="00D70F5E">
          <w:rPr>
            <w:rStyle w:val="Hyperlink"/>
            <w:rFonts w:eastAsia="Arial"/>
          </w:rPr>
          <w:t>http://www.mosnews.com/politics/2009/07/23/coopsomalia/</w:t>
        </w:r>
      </w:hyperlink>
      <w:r w:rsidRPr="00E031B9">
        <w:rPr>
          <w:rFonts w:eastAsia="Arial"/>
        </w:rPr>
        <w:t xml:space="preserve"> </w:t>
      </w:r>
    </w:p>
    <w:p w14:paraId="3FD29F44" w14:textId="77777777" w:rsidR="00CF5D92" w:rsidRPr="00E031B9" w:rsidRDefault="00CF5D92" w:rsidP="00CF5D92">
      <w:pPr>
        <w:pStyle w:val="BB-Evidence"/>
      </w:pPr>
      <w:r w:rsidRPr="00E031B9">
        <w:t>“On Wednesday, the NATO-Russia Council — a panel set up in 2002 to improve ties between the former Cold War rivals — also discussed combatting drug smuggling from Afghanistan into Central Asia, NATO spokesman James Appathurai said. "There was a shared desire to strengthen the NATO-Russia Council by focusing on practical issues," Appathurai said. The issue of overland transit for NATO's military supplies to Afghanistan through Russia and the Central Asian states also was discussed, he said.”</w:t>
      </w:r>
    </w:p>
    <w:p w14:paraId="0E34C77A" w14:textId="77777777" w:rsidR="00CF5D92" w:rsidRPr="00E031B9" w:rsidRDefault="00CF5D92" w:rsidP="00CF5D92">
      <w:pPr>
        <w:pStyle w:val="BB-Contentions"/>
      </w:pPr>
      <w:r w:rsidRPr="00E031B9">
        <w:t>v) Crisis Management</w:t>
      </w:r>
    </w:p>
    <w:p w14:paraId="19D549A5" w14:textId="77777777" w:rsidR="00CF5D92" w:rsidRPr="00E031B9" w:rsidRDefault="00CF5D92" w:rsidP="00CF5D92">
      <w:pPr>
        <w:pStyle w:val="BB-Contentions"/>
      </w:pPr>
      <w:r w:rsidRPr="00E031B9">
        <w:rPr>
          <w:rFonts w:eastAsia="Arial"/>
        </w:rPr>
        <w:t>NATO and Russia long history of cooperating on crisis management</w:t>
      </w:r>
    </w:p>
    <w:p w14:paraId="26770CDE" w14:textId="77777777" w:rsidR="00CF5D92" w:rsidRPr="00E031B9" w:rsidRDefault="00CF5D92" w:rsidP="00CF5D92">
      <w:pPr>
        <w:pStyle w:val="BB-Citation"/>
      </w:pPr>
      <w:r w:rsidRPr="00E031B9">
        <w:rPr>
          <w:rFonts w:eastAsia="Arial"/>
        </w:rPr>
        <w:t>North Atlantic Treaty Organization 2009, North Atlantic Treaty Organization (NATO), 2009, “NATO’s relations with Russia,”</w:t>
      </w:r>
      <w:hyperlink r:id="rId1027" w:history="1">
        <w:r w:rsidRPr="00E031B9">
          <w:rPr>
            <w:rFonts w:eastAsia="Arial"/>
          </w:rPr>
          <w:t xml:space="preserve"> </w:t>
        </w:r>
      </w:hyperlink>
      <w:hyperlink r:id="rId1028" w:history="1">
        <w:r w:rsidRPr="00D70F5E">
          <w:rPr>
            <w:rStyle w:val="Hyperlink"/>
            <w:rFonts w:eastAsia="Arial"/>
          </w:rPr>
          <w:t>http://www.nato.int/cps/en/SID-F02CA625-9B1DD1A9/natolive/topics_50090.htm</w:t>
        </w:r>
      </w:hyperlink>
      <w:r w:rsidRPr="00E031B9">
        <w:rPr>
          <w:rFonts w:eastAsia="Arial"/>
        </w:rPr>
        <w:t xml:space="preserve">? </w:t>
      </w:r>
    </w:p>
    <w:p w14:paraId="403576E4" w14:textId="77777777" w:rsidR="00CF5D92" w:rsidRPr="00E031B9" w:rsidRDefault="00CF5D92" w:rsidP="00CF5D92">
      <w:pPr>
        <w:pStyle w:val="BB-Evidence"/>
      </w:pPr>
      <w:r w:rsidRPr="00E031B9">
        <w:t>“NATO and Russia have a long history of cooperation in crisis management. In fact, between 1996 and 2003, Russia was the largest non-NATO troop contributor to NATO-led peacekeeping operations. Close cooperation in the Balkans has been critical in improving relations and building trust between the Russian and Allied militaries.”</w:t>
      </w:r>
    </w:p>
    <w:p w14:paraId="5E1EE54A" w14:textId="77777777" w:rsidR="00CF5D92" w:rsidRPr="00E031B9" w:rsidRDefault="00CF5D92" w:rsidP="00CF5D92">
      <w:pPr>
        <w:pStyle w:val="BB-Contentions"/>
      </w:pPr>
      <w:r w:rsidRPr="00E031B9">
        <w:t>vi) Arms Control</w:t>
      </w:r>
    </w:p>
    <w:p w14:paraId="624F2744" w14:textId="77777777" w:rsidR="00CF5D92" w:rsidRPr="00E031B9" w:rsidRDefault="00CF5D92" w:rsidP="00CF5D92">
      <w:pPr>
        <w:pStyle w:val="BB-Contentions"/>
      </w:pPr>
      <w:r w:rsidRPr="00E031B9">
        <w:rPr>
          <w:rFonts w:eastAsia="Arial"/>
        </w:rPr>
        <w:t>NATO and Russia express shared desire to revive CFE treaty</w:t>
      </w:r>
    </w:p>
    <w:p w14:paraId="11A23E50" w14:textId="77777777" w:rsidR="00CF5D92" w:rsidRPr="00E031B9" w:rsidRDefault="00CF5D92" w:rsidP="00CF5D92">
      <w:pPr>
        <w:pStyle w:val="BB-Citation"/>
      </w:pPr>
      <w:r w:rsidRPr="00E031B9">
        <w:rPr>
          <w:rFonts w:eastAsia="Arial"/>
        </w:rPr>
        <w:t>Reuters 2009, Reuters, April 29, 2009, “NATO and Russia resume formal ties,” Deutsche Welle,</w:t>
      </w:r>
      <w:hyperlink r:id="rId1029" w:history="1">
        <w:r w:rsidRPr="00E031B9">
          <w:rPr>
            <w:rFonts w:eastAsia="Arial"/>
          </w:rPr>
          <w:t xml:space="preserve"> </w:t>
        </w:r>
      </w:hyperlink>
      <w:hyperlink r:id="rId1030" w:history="1">
        <w:r w:rsidRPr="00D70F5E">
          <w:rPr>
            <w:rStyle w:val="Hyperlink"/>
            <w:rFonts w:eastAsia="Arial"/>
          </w:rPr>
          <w:t>http://www.dw-world.de/dw/article/0,,4215784,00.html</w:t>
        </w:r>
      </w:hyperlink>
      <w:r w:rsidRPr="00E031B9">
        <w:rPr>
          <w:rFonts w:eastAsia="Arial"/>
        </w:rPr>
        <w:t xml:space="preserve"> (brackets added)</w:t>
      </w:r>
    </w:p>
    <w:p w14:paraId="183D380A" w14:textId="77777777" w:rsidR="00CF5D92" w:rsidRPr="00E031B9" w:rsidRDefault="00CF5D92" w:rsidP="00CF5D92">
      <w:pPr>
        <w:pStyle w:val="BB-Evidence"/>
      </w:pPr>
      <w:r w:rsidRPr="00E031B9">
        <w:t>“[NATO spokesman, James] Appathurai said members of the [NATO Russia Counsel] NRC expressed a "shared desire" to find ways to revive the Conventional Forces in Europe (CFE) treaty. Russia suspended the arms-control CFE in 2007 in protest at US plans to site missile-defence systems in Poland and the Czech Republic, both of which are NATO members. The CFE treaty limits the number of tanks and other military equipment stored between the Atlantic and Russia's Ural mountains. They showed a "positive spirit of compromise" in discussing some of the main problems with it, Appathurai said.”</w:t>
      </w:r>
    </w:p>
    <w:p w14:paraId="7F9B9B37" w14:textId="77777777" w:rsidR="00CF5D92" w:rsidRPr="00E031B9" w:rsidRDefault="00CF5D92" w:rsidP="00CF5D92">
      <w:pPr>
        <w:pStyle w:val="BB-Contentions"/>
      </w:pPr>
      <w:r w:rsidRPr="00E031B9">
        <w:t>vii) Missile Defense</w:t>
      </w:r>
    </w:p>
    <w:p w14:paraId="0F9E870B" w14:textId="77777777" w:rsidR="00CF5D92" w:rsidRPr="00E031B9" w:rsidRDefault="00CF5D92" w:rsidP="00CF5D92">
      <w:pPr>
        <w:pStyle w:val="BB-Contentions"/>
      </w:pPr>
      <w:r w:rsidRPr="00E031B9">
        <w:rPr>
          <w:rFonts w:eastAsia="Arial"/>
        </w:rPr>
        <w:t>NATO and Russia intend to boost efforts to develop joint missile defense system</w:t>
      </w:r>
    </w:p>
    <w:p w14:paraId="4FAF606D" w14:textId="77777777" w:rsidR="00CF5D92" w:rsidRPr="00E031B9" w:rsidRDefault="00CF5D92" w:rsidP="00CF5D92">
      <w:pPr>
        <w:pStyle w:val="BB-Citation"/>
      </w:pPr>
      <w:r w:rsidRPr="00E031B9">
        <w:rPr>
          <w:rFonts w:eastAsia="Arial"/>
        </w:rPr>
        <w:t>Associated Press 2010, Associated Press, May 19, 2010, “NATO, Russia to boost cooperation in battlefield missile defense,” Fox News,</w:t>
      </w:r>
      <w:hyperlink r:id="rId1031" w:history="1">
        <w:r w:rsidRPr="00E031B9">
          <w:rPr>
            <w:rFonts w:eastAsia="Arial"/>
          </w:rPr>
          <w:t xml:space="preserve"> </w:t>
        </w:r>
      </w:hyperlink>
      <w:hyperlink r:id="rId1032" w:history="1">
        <w:r w:rsidRPr="00D70F5E">
          <w:rPr>
            <w:rStyle w:val="Hyperlink"/>
            <w:rFonts w:eastAsia="Arial"/>
          </w:rPr>
          <w:t>http://www.foxnews.com/world/2010/05/19/nato-russia-boost-cooperation-battlefield-missile-defense/</w:t>
        </w:r>
      </w:hyperlink>
      <w:r w:rsidRPr="00E031B9">
        <w:rPr>
          <w:rFonts w:eastAsia="Arial"/>
        </w:rPr>
        <w:t xml:space="preserve"> </w:t>
      </w:r>
    </w:p>
    <w:p w14:paraId="16130E9E" w14:textId="77777777" w:rsidR="00CF5D92" w:rsidRPr="00E031B9" w:rsidRDefault="00CF5D92" w:rsidP="00CF5D92">
      <w:pPr>
        <w:pStyle w:val="BB-Evidence"/>
      </w:pPr>
      <w:r w:rsidRPr="00E031B9">
        <w:t>“NATO and Russia said on Wednesday they intend to boost efforts to develop a joint system to protect their troops from attack by short-range missiles. Neither Russia nor NATO face imminent threats from such battlefield weapons. But cooperation in this field is seen as opening the way for the former Cold War rivals to work together on developing a much wider anti-missile system designed to protect Europe and North America against Iran's nascent long-range missile capability.”</w:t>
      </w:r>
    </w:p>
    <w:p w14:paraId="74246EC7" w14:textId="77777777" w:rsidR="00CF5D92" w:rsidRPr="00E031B9" w:rsidRDefault="00CF5D92" w:rsidP="00CF5D92">
      <w:pPr>
        <w:pStyle w:val="BB-Contentions"/>
      </w:pPr>
      <w:r w:rsidRPr="00E031B9">
        <w:rPr>
          <w:rFonts w:eastAsia="Arial"/>
        </w:rPr>
        <w:lastRenderedPageBreak/>
        <w:t>viii) WMD &amp; Organized Crime</w:t>
      </w:r>
    </w:p>
    <w:p w14:paraId="34BACF04" w14:textId="77777777" w:rsidR="00CF5D92" w:rsidRPr="00E031B9" w:rsidRDefault="00CF5D92" w:rsidP="00CF5D92">
      <w:pPr>
        <w:pStyle w:val="BB-Contentions"/>
      </w:pPr>
      <w:r w:rsidRPr="00E031B9">
        <w:rPr>
          <w:rFonts w:eastAsia="Arial"/>
        </w:rPr>
        <w:t>Putin: NATO and Russia cooperating on issues like (terrorism, WMD, drugs, organized crime)</w:t>
      </w:r>
    </w:p>
    <w:p w14:paraId="7DA496B4" w14:textId="77777777" w:rsidR="00CF5D92" w:rsidRPr="00E031B9" w:rsidRDefault="00CF5D92" w:rsidP="00CF5D92">
      <w:pPr>
        <w:pStyle w:val="BB-Citation"/>
      </w:pPr>
      <w:r w:rsidRPr="00E031B9">
        <w:rPr>
          <w:rFonts w:eastAsia="Arial"/>
        </w:rPr>
        <w:t>Xinhua 2009, Xinhua (official Chinese news agency), December 17, 2009, “NATO seeks Russian cooperation on Afghanistan,”</w:t>
      </w:r>
      <w:hyperlink r:id="rId1033" w:history="1">
        <w:r w:rsidRPr="00E031B9">
          <w:rPr>
            <w:rFonts w:eastAsia="Arial"/>
          </w:rPr>
          <w:t xml:space="preserve"> </w:t>
        </w:r>
      </w:hyperlink>
      <w:hyperlink r:id="rId1034" w:history="1">
        <w:r w:rsidRPr="00D70F5E">
          <w:rPr>
            <w:rStyle w:val="Hyperlink"/>
            <w:rFonts w:eastAsia="Arial"/>
          </w:rPr>
          <w:t>http://news.xinhuanet.com/english/2009-12/17/content_12658727.htm</w:t>
        </w:r>
      </w:hyperlink>
      <w:r w:rsidRPr="00E031B9">
        <w:rPr>
          <w:rFonts w:eastAsia="Arial"/>
        </w:rPr>
        <w:t xml:space="preserve"> </w:t>
      </w:r>
    </w:p>
    <w:p w14:paraId="2E3677D2" w14:textId="77777777" w:rsidR="00CF5D92" w:rsidRPr="00E031B9" w:rsidRDefault="00CF5D92" w:rsidP="00CF5D92">
      <w:pPr>
        <w:pStyle w:val="BB-Evidence"/>
      </w:pPr>
      <w:r w:rsidRPr="00E031B9">
        <w:t>“A unification of Russian and NATO efforts in spheres of common interests may yield good results," Putin said. Although Russia and NATO hold different views on various issues, they continue to cooperate in the combat against terrorism, expansion of weapons of mass destruction, drug trafficking and organized crime, the premier added.”</w:t>
      </w:r>
    </w:p>
    <w:p w14:paraId="7A9F73A6" w14:textId="77777777" w:rsidR="00CF5D92" w:rsidRDefault="00CF5D92" w:rsidP="00CF5D92">
      <w:pPr>
        <w:pStyle w:val="BB-BriefHeading"/>
        <w:rPr>
          <w:bCs/>
        </w:rPr>
        <w:sectPr w:rsidR="00CF5D92">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07" w:name="_Toc143176531"/>
    </w:p>
    <w:p w14:paraId="5224A8A1" w14:textId="77777777" w:rsidR="00CF5D92" w:rsidRDefault="00CF5D92" w:rsidP="00CF5D92">
      <w:pPr>
        <w:pStyle w:val="BB-BriefHeading"/>
      </w:pPr>
      <w:bookmarkStart w:id="108" w:name="_Toc4383003"/>
      <w:r>
        <w:rPr>
          <w:bCs/>
        </w:rPr>
        <w:lastRenderedPageBreak/>
        <w:t>Inherency- Reset Worked</w:t>
      </w:r>
      <w:r>
        <w:t xml:space="preserve"> </w:t>
      </w:r>
      <w:r w:rsidRPr="00FD6A13">
        <w:rPr>
          <w:b w:val="0"/>
          <w:bCs/>
        </w:rPr>
        <w:t>by Rachel [Blum] Spencer</w:t>
      </w:r>
      <w:bookmarkEnd w:id="107"/>
      <w:bookmarkEnd w:id="108"/>
    </w:p>
    <w:p w14:paraId="6366161B" w14:textId="77777777" w:rsidR="00CF5D92" w:rsidRDefault="00CF5D92" w:rsidP="00CF5D92">
      <w:pPr>
        <w:pStyle w:val="BB-Contentions"/>
      </w:pPr>
      <w:r>
        <w:rPr>
          <w:bCs/>
        </w:rPr>
        <w:t>INHERENCY</w:t>
      </w:r>
    </w:p>
    <w:p w14:paraId="5E6B000B" w14:textId="77777777" w:rsidR="00CF5D92" w:rsidRDefault="00CF5D92" w:rsidP="00CF5D92">
      <w:pPr>
        <w:pStyle w:val="BB-Contentions"/>
      </w:pPr>
      <w:r>
        <w:rPr>
          <w:rFonts w:eastAsia="Arial" w:cs="Arial"/>
          <w:bCs/>
        </w:rPr>
        <w:t>Although bilateral relations between the US and many countries have deteriorated, relations with Russia have improved.</w:t>
      </w:r>
    </w:p>
    <w:p w14:paraId="49ED97F6" w14:textId="77777777" w:rsidR="00CF5D92" w:rsidRDefault="00CF5D92" w:rsidP="00CF5D92">
      <w:pPr>
        <w:pStyle w:val="BB-Citation"/>
      </w:pPr>
      <w:r>
        <w:rPr>
          <w:rFonts w:eastAsia="Arial" w:cs="Arial"/>
          <w:iCs/>
        </w:rPr>
        <w:t>World Politics Review, Expert Insight, June 2010. June 29, 2010, “Global insights: Assessing the U.S.-Russia Reset,” Richard Weitz (senior fellow at the Hudson Institute and a World Politics Review senior editor), World Politics Review,</w:t>
      </w:r>
      <w:hyperlink r:id="rId1035" w:history="1">
        <w:r>
          <w:rPr>
            <w:rFonts w:eastAsia="Arial" w:cs="Arial"/>
            <w:iCs/>
          </w:rPr>
          <w:t xml:space="preserve"> </w:t>
        </w:r>
      </w:hyperlink>
      <w:hyperlink r:id="rId1036" w:history="1">
        <w:r w:rsidRPr="00B277EC">
          <w:rPr>
            <w:rStyle w:val="Hyperlink"/>
            <w:rFonts w:eastAsia="Arial" w:cs="Arial"/>
            <w:iCs/>
          </w:rPr>
          <w:t>http://www.worldpoliticsreview.com/articles/5913/global-insights-assessing-the-u-s-russia-reset</w:t>
        </w:r>
      </w:hyperlink>
      <w:r>
        <w:rPr>
          <w:rFonts w:eastAsia="Arial" w:cs="Arial"/>
          <w:iCs/>
          <w:color w:val="000099"/>
        </w:rPr>
        <w:t xml:space="preserve"> </w:t>
      </w:r>
    </w:p>
    <w:p w14:paraId="3AEB9CC6" w14:textId="77777777" w:rsidR="00CF5D92" w:rsidRDefault="00CF5D92" w:rsidP="00CF5D92">
      <w:pPr>
        <w:pStyle w:val="BB-Evidence"/>
      </w:pPr>
      <w:r>
        <w:rPr>
          <w:rFonts w:eastAsia="Arial" w:cs="Arial"/>
        </w:rPr>
        <w:t>“Despite the administration's engagement efforts, Iran, North Korea, and other governments continue to remain hostile toward the United States. In contrast, although areas of bilateral tension persist and could worsen over time, relations between Russia and the United States have improved in important respects, a development that has benefited both countries.”</w:t>
      </w:r>
    </w:p>
    <w:p w14:paraId="7BEA1AB0" w14:textId="77777777" w:rsidR="00CF5D92" w:rsidRDefault="00CF5D92" w:rsidP="00CF5D92">
      <w:pPr>
        <w:pStyle w:val="BB-Contentions"/>
      </w:pPr>
      <w:r>
        <w:rPr>
          <w:rFonts w:eastAsia="Arial" w:cs="Arial"/>
          <w:bCs/>
        </w:rPr>
        <w:t>Obama has spearheaded a reset in political, business, and civil relations with Russia.</w:t>
      </w:r>
    </w:p>
    <w:p w14:paraId="5F0ECC12" w14:textId="77777777" w:rsidR="00CF5D92" w:rsidRDefault="00CF5D92" w:rsidP="00CF5D92">
      <w:pPr>
        <w:pStyle w:val="BB-Citation"/>
      </w:pPr>
      <w:r>
        <w:rPr>
          <w:rFonts w:eastAsia="Arial" w:cs="Arial"/>
          <w:iCs/>
        </w:rPr>
        <w:t>The White House Press Secretary, June 2010. June 24, 2010, “U.S.-Russia Relations: ‘Reset’ Fact Sheet,” The White House Office of the Press Secretary,</w:t>
      </w:r>
      <w:hyperlink r:id="rId1037" w:history="1">
        <w:r>
          <w:rPr>
            <w:rFonts w:eastAsia="Arial" w:cs="Arial"/>
            <w:iCs/>
          </w:rPr>
          <w:t xml:space="preserve"> </w:t>
        </w:r>
      </w:hyperlink>
      <w:hyperlink r:id="rId1038" w:history="1">
        <w:r w:rsidRPr="00B277EC">
          <w:rPr>
            <w:rStyle w:val="Hyperlink"/>
            <w:rFonts w:eastAsia="Arial" w:cs="Arial"/>
            <w:iCs/>
          </w:rPr>
          <w:t>http://www.whitehouse.gov/the-press-office/us-russia-relations-reset-fact-sheet</w:t>
        </w:r>
      </w:hyperlink>
      <w:r>
        <w:rPr>
          <w:rFonts w:eastAsia="Arial" w:cs="Arial"/>
          <w:iCs/>
          <w:color w:val="000099"/>
        </w:rPr>
        <w:t xml:space="preserve"> </w:t>
      </w:r>
    </w:p>
    <w:p w14:paraId="55B7AB60" w14:textId="77777777" w:rsidR="00CF5D92" w:rsidRDefault="00CF5D92" w:rsidP="00CF5D92">
      <w:pPr>
        <w:pStyle w:val="BB-Evidence"/>
      </w:pPr>
      <w:r>
        <w:rPr>
          <w:rFonts w:eastAsia="Arial" w:cs="Arial"/>
        </w:rPr>
        <w:t>“In one of his earliest new foreign policy initiatives, President Obama sought to reset relations with Russia and reverse what he called a “dangerous drift” in this important bilateral relationship.  President Obama and his administration have sought to engage the Russian government to pursue foreign policy goals of common interest – win-win outcomes -- for the American and Russian people.  In parallel to this engagement with the Russian government, President Obama and his administration also have engaged directly with Russian society -- as well as facilitated greater contacts between American and Russian business leaders, civil society organizations, and students -- as a way to promote our economic interests, enhance mutual understanding between our two nations, and advance universal values.”</w:t>
      </w:r>
    </w:p>
    <w:p w14:paraId="02365DBE" w14:textId="77777777" w:rsidR="00CF5D92" w:rsidRDefault="00CF5D92" w:rsidP="00CF5D92">
      <w:pPr>
        <w:pStyle w:val="BB-Contentions"/>
      </w:pPr>
      <w:r>
        <w:rPr>
          <w:rFonts w:eastAsia="Arial" w:cs="Arial"/>
          <w:bCs/>
        </w:rPr>
        <w:t>Obama and Medvedev have reached consensus on Kyrgyzstan.</w:t>
      </w:r>
    </w:p>
    <w:p w14:paraId="7AB6E9A8" w14:textId="77777777" w:rsidR="00CF5D92" w:rsidRPr="00FD6A13" w:rsidRDefault="00CF5D92" w:rsidP="00CF5D92">
      <w:pPr>
        <w:pStyle w:val="BB-Citation"/>
      </w:pPr>
      <w:r>
        <w:rPr>
          <w:rFonts w:eastAsia="Arial" w:cs="Arial"/>
          <w:iCs/>
        </w:rPr>
        <w:t xml:space="preserve">The White House Press Secretary, June 2010. June 24, 2010, “U.S.-Russia Relations: ‘Reset’ Fact Sheet,” The White </w:t>
      </w:r>
      <w:r w:rsidRPr="00FD6A13">
        <w:rPr>
          <w:rFonts w:eastAsia="Arial"/>
        </w:rPr>
        <w:t xml:space="preserve">House Office of the Press Secretary, </w:t>
      </w:r>
      <w:hyperlink r:id="rId1039" w:history="1">
        <w:r w:rsidRPr="00B277EC">
          <w:rPr>
            <w:rStyle w:val="Hyperlink"/>
            <w:rFonts w:eastAsia="Arial"/>
          </w:rPr>
          <w:t>http://www.whitehouse.gov/the-press-office/us-russia-relations-reset-fact-sheet</w:t>
        </w:r>
      </w:hyperlink>
      <w:r w:rsidRPr="00FD6A13">
        <w:rPr>
          <w:rFonts w:eastAsia="Arial"/>
        </w:rPr>
        <w:t xml:space="preserve"> </w:t>
      </w:r>
    </w:p>
    <w:p w14:paraId="562ED59B" w14:textId="77777777" w:rsidR="00CF5D92" w:rsidRDefault="00CF5D92" w:rsidP="00CF5D92">
      <w:pPr>
        <w:pStyle w:val="BB-Evidence"/>
      </w:pPr>
      <w:r>
        <w:rPr>
          <w:rFonts w:eastAsia="Arial" w:cs="Arial"/>
        </w:rPr>
        <w:t>“In response to the coming to power of a Provisional Government in Kyrgyzstan in April 2010, Presidents Medvedev and Obama and their administrations closely coordinated their efforts to enhance stability.  After the tragic outbreak of violence in Osh and Jalalabad in June 2010, American and Russian diplomats have closely coordinated our common responses, both in the provision of humanitarian assistance and in the development of multilateral responses to the crisis.  On June 24, Presidents Obama and Medvedev issued a joint statement affirming our common interest in supporting the people of Kyrgyzstan in their efforts to prevent further violence, address the current humanitarian crisis, and restore stability and democracy.”</w:t>
      </w:r>
    </w:p>
    <w:p w14:paraId="5DC58ABA" w14:textId="77777777" w:rsidR="00CF5D92" w:rsidRDefault="00CF5D92" w:rsidP="00CF5D92">
      <w:pPr>
        <w:pStyle w:val="BB-Contentions"/>
      </w:pPr>
      <w:r>
        <w:rPr>
          <w:rFonts w:eastAsia="Arial" w:cs="Arial"/>
          <w:bCs/>
        </w:rPr>
        <w:t>The US and Russia have closely cooperated on addressing the global financial crisis.</w:t>
      </w:r>
    </w:p>
    <w:p w14:paraId="7E67DF3A" w14:textId="77777777" w:rsidR="00CF5D92" w:rsidRPr="00FD6A13" w:rsidRDefault="00CF5D92" w:rsidP="00CF5D92">
      <w:pPr>
        <w:pStyle w:val="BB-Citation"/>
      </w:pPr>
      <w:r w:rsidRPr="00FD6A13">
        <w:rPr>
          <w:rFonts w:eastAsia="Arial"/>
        </w:rPr>
        <w:t xml:space="preserve">The White House Press Secretary, June 2010. June 24, 2010, “U.S.-Russia Relations: ‘Reset’ Fact Sheet,” The White House Office of the Press Secretary, </w:t>
      </w:r>
      <w:hyperlink r:id="rId1040" w:history="1">
        <w:r w:rsidRPr="00B277EC">
          <w:rPr>
            <w:rStyle w:val="Hyperlink"/>
            <w:rFonts w:eastAsia="Arial"/>
          </w:rPr>
          <w:t>http://www.whitehouse.gov/the-press-office/us-russia-relations-reset-fact-sheet</w:t>
        </w:r>
      </w:hyperlink>
      <w:r w:rsidRPr="00FD6A13">
        <w:rPr>
          <w:rFonts w:eastAsia="Arial"/>
        </w:rPr>
        <w:t xml:space="preserve"> </w:t>
      </w:r>
    </w:p>
    <w:p w14:paraId="71EBB638" w14:textId="77777777" w:rsidR="00CF5D92" w:rsidRDefault="00CF5D92" w:rsidP="00CF5D92">
      <w:pPr>
        <w:pStyle w:val="BB-Evidence"/>
      </w:pPr>
      <w:r>
        <w:rPr>
          <w:rFonts w:eastAsia="Arial" w:cs="Arial"/>
        </w:rPr>
        <w:t>“The United States and Russia have collaborated closely within the framework of the G20 on measures to address the global economic crisis, and on the coordination of the reform of financial regulation.  In addition, the United States and Russia have worked to improve the governance and capacity of the International Monetary Fund and the World Bank.”</w:t>
      </w:r>
    </w:p>
    <w:p w14:paraId="7ABA6FD0" w14:textId="77777777" w:rsidR="00CF5D92" w:rsidRDefault="00CF5D92" w:rsidP="00CF5D92">
      <w:pPr>
        <w:pStyle w:val="BB-Contentions"/>
      </w:pPr>
      <w:r>
        <w:rPr>
          <w:rFonts w:eastAsia="Arial" w:cs="Arial"/>
          <w:bCs/>
        </w:rPr>
        <w:t>Reset between US and Russia has expanded cooperation.</w:t>
      </w:r>
    </w:p>
    <w:p w14:paraId="5D6066F0" w14:textId="77777777" w:rsidR="00CF5D92" w:rsidRPr="00FD6A13" w:rsidRDefault="00CF5D92" w:rsidP="00CF5D92">
      <w:pPr>
        <w:pStyle w:val="BB-Citation"/>
      </w:pPr>
      <w:r w:rsidRPr="00FD6A13">
        <w:rPr>
          <w:rFonts w:eastAsia="Arial"/>
        </w:rPr>
        <w:t>MSNBC, June 2010. June 24, 2010, “Obama: U.S. has ‘reset’ relations with Russia,” Desmond Butler, MSNBC,</w:t>
      </w:r>
      <w:hyperlink r:id="rId1041" w:history="1">
        <w:r w:rsidRPr="00FD6A13">
          <w:rPr>
            <w:rFonts w:eastAsia="Arial"/>
          </w:rPr>
          <w:t xml:space="preserve"> </w:t>
        </w:r>
      </w:hyperlink>
      <w:hyperlink r:id="rId1042" w:history="1">
        <w:r w:rsidRPr="00B277EC">
          <w:rPr>
            <w:rStyle w:val="Hyperlink"/>
            <w:rFonts w:eastAsia="Arial"/>
          </w:rPr>
          <w:t>http://www.msnbc.msn.com/id/37892671/ns/politics-white_house/</w:t>
        </w:r>
      </w:hyperlink>
      <w:r w:rsidRPr="00FD6A13">
        <w:rPr>
          <w:rFonts w:eastAsia="Arial"/>
        </w:rPr>
        <w:t xml:space="preserve">. </w:t>
      </w:r>
    </w:p>
    <w:p w14:paraId="5659E013" w14:textId="77777777" w:rsidR="00CF5D92" w:rsidRDefault="00CF5D92" w:rsidP="00CF5D92">
      <w:pPr>
        <w:pStyle w:val="BB-Evidence"/>
      </w:pPr>
      <w:r>
        <w:rPr>
          <w:rFonts w:eastAsia="Arial" w:cs="Arial"/>
        </w:rPr>
        <w:t>“President Barack Obama declared Thursday that he and Russian President Dmitry Medvedev have "succeeded in resetting" the relationship between the former Cold War adversaries that had dipped to a dangerous low in recent years. Obama directly acknowledged differences in some areas, such as Moscow's tensions with neighboring Georgia, but said "we addressed those differences candidly." And he announced that the U.S. and Russia had agreed to expand cooperation on intelligence and the counterterror fight and worked on strengthening economic ties between the nations.”</w:t>
      </w:r>
    </w:p>
    <w:p w14:paraId="50F61F67" w14:textId="77777777" w:rsidR="00CF5D92" w:rsidRDefault="00CF5D92" w:rsidP="00CF5D92">
      <w:pPr>
        <w:pStyle w:val="BB-Contentions"/>
      </w:pPr>
      <w:r>
        <w:rPr>
          <w:rFonts w:eastAsia="Arial" w:cs="Arial"/>
          <w:bCs/>
        </w:rPr>
        <w:lastRenderedPageBreak/>
        <w:t>The reset is a substantive, not just a rhetorical shift in US foreign policy.</w:t>
      </w:r>
    </w:p>
    <w:p w14:paraId="0D1F9ED8" w14:textId="77777777" w:rsidR="00CF5D92" w:rsidRDefault="00CF5D92" w:rsidP="00CF5D92">
      <w:pPr>
        <w:pStyle w:val="BB-Citation"/>
      </w:pPr>
      <w:r>
        <w:rPr>
          <w:rFonts w:eastAsia="Arial" w:cs="Arial"/>
          <w:iCs/>
        </w:rPr>
        <w:t>Carnegie Endowment, 2010. April 21, 2010, “A Year after the Reset: Achievements and Outlook in U.S.-Russia Relations,” Samuel Charap and Sam Greene, The Carnegie</w:t>
      </w:r>
      <w:hyperlink r:id="rId1043" w:history="1">
        <w:r>
          <w:rPr>
            <w:rFonts w:eastAsia="Arial" w:cs="Arial"/>
            <w:iCs/>
          </w:rPr>
          <w:t xml:space="preserve"> </w:t>
        </w:r>
      </w:hyperlink>
      <w:hyperlink r:id="rId1044" w:history="1">
        <w:r w:rsidRPr="00B277EC">
          <w:rPr>
            <w:rStyle w:val="Hyperlink"/>
            <w:rFonts w:eastAsia="Arial" w:cs="Arial"/>
            <w:iCs/>
          </w:rPr>
          <w:t>http://www.carnegieendowment.org/events/?fa=eventDetail&amp;id=2899</w:t>
        </w:r>
      </w:hyperlink>
      <w:r>
        <w:rPr>
          <w:rFonts w:eastAsia="Arial" w:cs="Arial"/>
          <w:iCs/>
        </w:rPr>
        <w:t xml:space="preserve"> </w:t>
      </w:r>
      <w:r>
        <w:rPr>
          <w:rFonts w:eastAsia="Arial" w:cs="Arial"/>
        </w:rPr>
        <w:t>(brackets added)</w:t>
      </w:r>
    </w:p>
    <w:p w14:paraId="111D7194" w14:textId="77777777" w:rsidR="00CF5D92" w:rsidRDefault="00CF5D92" w:rsidP="00CF5D92">
      <w:pPr>
        <w:pStyle w:val="BB-Evidence"/>
      </w:pPr>
      <w:r>
        <w:rPr>
          <w:rFonts w:eastAsia="Arial" w:cs="Arial"/>
        </w:rPr>
        <w:t xml:space="preserve">“According to Charap [associate at Carnegie], the reset represents a substantive change in U.S. foreign policy, not just a rhetorical shift. The reset should become a foundation for building future U.S.-Russia relations. He described the reset as an effort to move ahead in search of solutions to vital security concerns. </w:t>
      </w:r>
      <w:r>
        <w:rPr>
          <w:rFonts w:ascii="MS Mincho" w:eastAsia="MS Mincho" w:hAnsi="MS Mincho" w:cs="MS Mincho"/>
        </w:rPr>
        <w:t> </w:t>
      </w:r>
      <w:r>
        <w:rPr>
          <w:rFonts w:eastAsia="Arial" w:cs="Arial"/>
        </w:rPr>
        <w:t xml:space="preserve"> </w:t>
      </w:r>
      <w:r>
        <w:rPr>
          <w:rFonts w:ascii="MS Mincho" w:eastAsia="MS Mincho" w:hAnsi="MS Mincho" w:cs="MS Mincho"/>
        </w:rPr>
        <w:t> </w:t>
      </w:r>
      <w:r>
        <w:rPr>
          <w:rFonts w:eastAsia="Arial" w:cs="Arial"/>
        </w:rPr>
        <w:t>The new approach has been demonstrated by:</w:t>
      </w:r>
      <w:r>
        <w:br/>
      </w:r>
      <w:r>
        <w:rPr>
          <w:rFonts w:eastAsia="Arial" w:cs="Arial"/>
        </w:rPr>
        <w:t>·       A change in tactics and rhetoric, in favor of an increased focus on transparency in relations.</w:t>
      </w:r>
      <w:r>
        <w:rPr>
          <w:rFonts w:ascii="MS Mincho" w:eastAsia="MS Mincho" w:hAnsi="MS Mincho" w:cs="MS Mincho"/>
        </w:rPr>
        <w:t> </w:t>
      </w:r>
      <w:r>
        <w:rPr>
          <w:rFonts w:eastAsia="Arial" w:cs="Arial"/>
        </w:rPr>
        <w:br/>
        <w:t>·       An understanding of the necessity of reaching top-priority agreements with Russia. Disagreements about democracy and human rights issues are no longer seen as precluding cooperation on priority issues, such as nuclear nonproliferation and terrorism.”</w:t>
      </w:r>
    </w:p>
    <w:p w14:paraId="319AFB94" w14:textId="77777777" w:rsidR="00CF5D92" w:rsidRDefault="00CF5D92" w:rsidP="00CF5D92">
      <w:pPr>
        <w:pStyle w:val="BB-Contentions"/>
      </w:pPr>
      <w:r>
        <w:rPr>
          <w:rFonts w:eastAsia="Arial" w:cs="Arial"/>
          <w:bCs/>
        </w:rPr>
        <w:t>The three biggest results of the reset were 1) the new START treaty, 2) Iran, 3) Afghanistan.</w:t>
      </w:r>
    </w:p>
    <w:p w14:paraId="21B23B2D" w14:textId="77777777" w:rsidR="00CF5D92" w:rsidRDefault="00CF5D92" w:rsidP="00CF5D92">
      <w:pPr>
        <w:pStyle w:val="BB-Citation"/>
      </w:pPr>
      <w:r>
        <w:rPr>
          <w:rFonts w:eastAsia="Arial" w:cs="Arial"/>
          <w:iCs/>
        </w:rPr>
        <w:t>Carnegie Endowment, 2010. April 21, 2010, “A Year after the Reset: Achievements and Outlook in U.S.-Russia Relations,” Samuel Charap and Sam Greene, The Carnegie</w:t>
      </w:r>
      <w:hyperlink r:id="rId1045" w:history="1">
        <w:r>
          <w:rPr>
            <w:rFonts w:eastAsia="Arial" w:cs="Arial"/>
            <w:iCs/>
          </w:rPr>
          <w:t xml:space="preserve"> </w:t>
        </w:r>
      </w:hyperlink>
      <w:hyperlink r:id="rId1046" w:history="1">
        <w:r w:rsidRPr="00B277EC">
          <w:rPr>
            <w:rStyle w:val="Hyperlink"/>
            <w:rFonts w:eastAsia="Arial" w:cs="Arial"/>
            <w:iCs/>
          </w:rPr>
          <w:t>http://www.carnegieendowment.org/events/?fa=eventDetail&amp;id=2899</w:t>
        </w:r>
      </w:hyperlink>
      <w:r>
        <w:rPr>
          <w:rFonts w:eastAsia="Arial" w:cs="Arial"/>
          <w:iCs/>
          <w:color w:val="000099"/>
        </w:rPr>
        <w:t xml:space="preserve"> </w:t>
      </w:r>
    </w:p>
    <w:p w14:paraId="4D950217" w14:textId="77777777" w:rsidR="00CF5D92" w:rsidRDefault="00CF5D92" w:rsidP="00CF5D92">
      <w:pPr>
        <w:pStyle w:val="BB-Evidence"/>
      </w:pPr>
      <w:r>
        <w:rPr>
          <w:rFonts w:eastAsia="Arial" w:cs="Arial"/>
          <w:bCs/>
        </w:rPr>
        <w:t>“The results of the reset:</w:t>
      </w:r>
      <w:r>
        <w:br/>
      </w:r>
      <w:r>
        <w:rPr>
          <w:rFonts w:eastAsia="Arial" w:cs="Arial"/>
        </w:rPr>
        <w:t xml:space="preserve">START: The reset’s biggest success came with the April 8, 2010, signature of a new treaty between Russia and the United States on further reductions and limitations of strategic offensive weapons. </w:t>
      </w:r>
      <w:r>
        <w:rPr>
          <w:rFonts w:ascii="MS Mincho" w:eastAsia="MS Mincho" w:hAnsi="MS Mincho" w:cs="MS Mincho"/>
        </w:rPr>
        <w:t> </w:t>
      </w:r>
      <w:r>
        <w:rPr>
          <w:rFonts w:eastAsia="Arial" w:cs="Arial"/>
        </w:rPr>
        <w:br/>
        <w:t>Iran: The two sides have made progress on Iran, with Russia expressing a new openness to the possibility of introducing sanctions against Iran. As a consequence, the mood of U.S.-Russia relations changed, as well.</w:t>
      </w:r>
      <w:r>
        <w:rPr>
          <w:rFonts w:ascii="MS Mincho" w:eastAsia="MS Mincho" w:hAnsi="MS Mincho" w:cs="MS Mincho"/>
        </w:rPr>
        <w:t> </w:t>
      </w:r>
      <w:r>
        <w:rPr>
          <w:rFonts w:eastAsia="Arial" w:cs="Arial"/>
        </w:rPr>
        <w:br/>
        <w:t>Afghanistan: The two sides are cooperating on Afghanistan: today, nearly a quarter of all non-lethal cargo uses the Russian railroad to reach NATO positions in Afghanistan.”</w:t>
      </w:r>
    </w:p>
    <w:p w14:paraId="687E16E7" w14:textId="77777777" w:rsidR="00CF5D92" w:rsidRDefault="00CF5D92" w:rsidP="00CF5D92">
      <w:pPr>
        <w:pStyle w:val="BB-Contentions"/>
      </w:pPr>
      <w:r>
        <w:rPr>
          <w:rFonts w:eastAsia="Arial" w:cs="Arial"/>
          <w:bCs/>
        </w:rPr>
        <w:t>The reset also prevented at least three major upsets from occurring.</w:t>
      </w:r>
    </w:p>
    <w:p w14:paraId="484180FF" w14:textId="77777777" w:rsidR="00CF5D92" w:rsidRDefault="00CF5D92" w:rsidP="00CF5D92">
      <w:pPr>
        <w:pStyle w:val="BB-Citation"/>
      </w:pPr>
      <w:r>
        <w:rPr>
          <w:rFonts w:eastAsia="Arial" w:cs="Arial"/>
          <w:iCs/>
        </w:rPr>
        <w:t>Carnegie Endowment, 2010. April 21, 2010, “A Year after the Reset: Achievements and Outlook in U.S.-Russia Relations,” Samuel Charap and Sam Greene, The Carnegie</w:t>
      </w:r>
      <w:hyperlink r:id="rId1047" w:history="1">
        <w:r>
          <w:rPr>
            <w:rFonts w:eastAsia="Arial" w:cs="Arial"/>
            <w:iCs/>
          </w:rPr>
          <w:t xml:space="preserve"> </w:t>
        </w:r>
      </w:hyperlink>
      <w:hyperlink r:id="rId1048" w:history="1">
        <w:r w:rsidRPr="00B277EC">
          <w:rPr>
            <w:rStyle w:val="Hyperlink"/>
            <w:rFonts w:eastAsia="Arial" w:cs="Arial"/>
            <w:iCs/>
          </w:rPr>
          <w:t>http://www.carnegieendowment.org/events/?fa=eventDetail&amp;id=2899</w:t>
        </w:r>
      </w:hyperlink>
      <w:r>
        <w:rPr>
          <w:rFonts w:eastAsia="Arial" w:cs="Arial"/>
          <w:iCs/>
          <w:color w:val="000099"/>
        </w:rPr>
        <w:t xml:space="preserve"> </w:t>
      </w:r>
      <w:r>
        <w:rPr>
          <w:rFonts w:eastAsia="Arial" w:cs="Arial"/>
          <w:iCs/>
        </w:rPr>
        <w:t xml:space="preserve"> (parentheses added).</w:t>
      </w:r>
    </w:p>
    <w:p w14:paraId="13FE91C1" w14:textId="77777777" w:rsidR="00CF5D92" w:rsidRDefault="00CF5D92" w:rsidP="00CF5D92">
      <w:pPr>
        <w:pStyle w:val="BB-Evidence"/>
        <w:rPr>
          <w:rFonts w:eastAsia="Arial" w:cs="Arial"/>
        </w:rPr>
      </w:pPr>
      <w:r>
        <w:rPr>
          <w:rFonts w:eastAsia="Arial" w:cs="Arial"/>
        </w:rPr>
        <w:t>“In Charap’s opinion (Carnegie expert), the reset may further be credited with preventing adverse developments from happening:</w:t>
      </w:r>
      <w:r>
        <w:rPr>
          <w:rFonts w:eastAsia="Arial" w:cs="Arial"/>
        </w:rPr>
        <w:br/>
        <w:t xml:space="preserve">·       There was no repeat of the Russian-Georgian military conflict. </w:t>
      </w:r>
      <w:r>
        <w:rPr>
          <w:rFonts w:ascii="MS Mincho" w:eastAsia="MS Mincho" w:hAnsi="MS Mincho" w:cs="MS Mincho"/>
        </w:rPr>
        <w:t> </w:t>
      </w:r>
      <w:r>
        <w:rPr>
          <w:rFonts w:eastAsia="Arial" w:cs="Arial"/>
        </w:rPr>
        <w:br/>
        <w:t xml:space="preserve">·       Moscow did not intervene directly in the Armenian-Turkish peace process, with Russia instead joining U.S. calls for a timely solution to the conflict. </w:t>
      </w:r>
      <w:r>
        <w:rPr>
          <w:rFonts w:ascii="MS Mincho" w:eastAsia="MS Mincho" w:hAnsi="MS Mincho" w:cs="MS Mincho"/>
        </w:rPr>
        <w:t> </w:t>
      </w:r>
      <w:r>
        <w:rPr>
          <w:rFonts w:eastAsia="Arial" w:cs="Arial"/>
        </w:rPr>
        <w:br/>
        <w:t>·       The Ukrainian elections did not develop into a confrontation between Russia and the West.”</w:t>
      </w:r>
    </w:p>
    <w:p w14:paraId="282A47CC" w14:textId="77777777" w:rsidR="00CF5D92" w:rsidRDefault="00CF5D92" w:rsidP="00CF5D92">
      <w:pPr>
        <w:pStyle w:val="BB-BriefHeading"/>
        <w:rPr>
          <w:bCs/>
        </w:rPr>
        <w:sectPr w:rsidR="00CF5D92">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09" w:name="_Toc143176532"/>
    </w:p>
    <w:p w14:paraId="791116CD" w14:textId="77777777" w:rsidR="00CF5D92" w:rsidRDefault="00CF5D92" w:rsidP="00CF5D92">
      <w:pPr>
        <w:pStyle w:val="BB-BriefHeading"/>
      </w:pPr>
      <w:bookmarkStart w:id="110" w:name="_Toc4383004"/>
      <w:r>
        <w:rPr>
          <w:bCs/>
        </w:rPr>
        <w:lastRenderedPageBreak/>
        <w:t>Inherency- Reset Failed</w:t>
      </w:r>
      <w:r>
        <w:t xml:space="preserve"> </w:t>
      </w:r>
      <w:r w:rsidRPr="00FD6A13">
        <w:rPr>
          <w:b w:val="0"/>
        </w:rPr>
        <w:t>b</w:t>
      </w:r>
      <w:r w:rsidRPr="00FD6A13">
        <w:rPr>
          <w:b w:val="0"/>
          <w:bCs/>
        </w:rPr>
        <w:t>y Rachel [Blum] Spencer</w:t>
      </w:r>
      <w:bookmarkEnd w:id="109"/>
      <w:bookmarkEnd w:id="110"/>
    </w:p>
    <w:p w14:paraId="1FA4B16F" w14:textId="77777777" w:rsidR="00CF5D92" w:rsidRDefault="00CF5D92" w:rsidP="00CF5D92">
      <w:pPr>
        <w:pStyle w:val="BB-Contentions"/>
      </w:pPr>
      <w:r>
        <w:rPr>
          <w:bCs/>
        </w:rPr>
        <w:t>INHERENCY</w:t>
      </w:r>
    </w:p>
    <w:p w14:paraId="0C37A5A7" w14:textId="77777777" w:rsidR="00CF5D92" w:rsidRDefault="00CF5D92" w:rsidP="00CF5D92">
      <w:pPr>
        <w:pStyle w:val="BB-Contentions"/>
      </w:pPr>
      <w:r>
        <w:rPr>
          <w:bCs/>
        </w:rPr>
        <w:t>A) Relational Problems Remain</w:t>
      </w:r>
    </w:p>
    <w:p w14:paraId="4DDA9F3B" w14:textId="77777777" w:rsidR="00CF5D92" w:rsidRDefault="00CF5D92" w:rsidP="00CF5D92">
      <w:pPr>
        <w:pStyle w:val="BB-Contentions"/>
      </w:pPr>
      <w:r>
        <w:rPr>
          <w:rFonts w:eastAsia="Arial" w:cs="Arial"/>
          <w:bCs/>
        </w:rPr>
        <w:t>Despite the reset, several problems persist in US-Russia relations.</w:t>
      </w:r>
    </w:p>
    <w:p w14:paraId="571B70AD" w14:textId="77777777" w:rsidR="00CF5D92" w:rsidRDefault="00CF5D92" w:rsidP="00CF5D92">
      <w:pPr>
        <w:pStyle w:val="BB-Citation"/>
      </w:pPr>
      <w:r>
        <w:rPr>
          <w:rFonts w:eastAsia="Arial" w:cs="Arial"/>
          <w:iCs/>
        </w:rPr>
        <w:t>Carnegie Endowment, 2010. April 21, 2010, “A Year after the Reset: Achievements and Outlook in U.S.-Russia Relations,” Samuel Charap and Sam Greene, The Carnegie</w:t>
      </w:r>
      <w:hyperlink r:id="rId1049" w:history="1">
        <w:r>
          <w:rPr>
            <w:rFonts w:eastAsia="Arial" w:cs="Arial"/>
            <w:iCs/>
          </w:rPr>
          <w:t xml:space="preserve"> </w:t>
        </w:r>
      </w:hyperlink>
      <w:hyperlink r:id="rId1050" w:history="1">
        <w:r w:rsidRPr="00B277EC">
          <w:rPr>
            <w:rStyle w:val="Hyperlink"/>
            <w:rFonts w:eastAsia="Arial" w:cs="Arial"/>
            <w:iCs/>
          </w:rPr>
          <w:t>http://www.carnegieendowment.org/events/?fa=eventDetail&amp;id=2899</w:t>
        </w:r>
      </w:hyperlink>
      <w:r>
        <w:rPr>
          <w:rFonts w:eastAsia="Arial" w:cs="Arial"/>
          <w:iCs/>
          <w:color w:val="000099"/>
        </w:rPr>
        <w:t xml:space="preserve"> </w:t>
      </w:r>
      <w:r>
        <w:rPr>
          <w:rFonts w:eastAsia="Arial" w:cs="Arial"/>
          <w:iCs/>
        </w:rPr>
        <w:t>(brackets added).</w:t>
      </w:r>
    </w:p>
    <w:p w14:paraId="52BE794F" w14:textId="77777777" w:rsidR="00CF5D92" w:rsidRDefault="00CF5D92" w:rsidP="00CF5D92">
      <w:pPr>
        <w:pStyle w:val="BB-Evidence"/>
      </w:pPr>
      <w:r>
        <w:rPr>
          <w:rFonts w:eastAsia="Arial" w:cs="Arial"/>
        </w:rPr>
        <w:t>“In spite of the success of the reset, U.S.-Russia relations still face some significant difficulties ahead. Charap [Carnegie expert] noted several potential problems:</w:t>
      </w:r>
      <w:r>
        <w:br/>
      </w:r>
      <w:r>
        <w:rPr>
          <w:rFonts w:eastAsia="Arial" w:cs="Arial"/>
        </w:rPr>
        <w:t xml:space="preserve">·       U.S.-Russia relations continue to be troubled by the situation in Georgia. </w:t>
      </w:r>
      <w:r>
        <w:rPr>
          <w:rFonts w:ascii="MS Mincho" w:eastAsia="MS Mincho" w:hAnsi="MS Mincho" w:cs="MS Mincho"/>
        </w:rPr>
        <w:t> </w:t>
      </w:r>
      <w:r>
        <w:rPr>
          <w:rFonts w:eastAsia="Arial" w:cs="Arial"/>
        </w:rPr>
        <w:br/>
        <w:t xml:space="preserve">·       Long-standing issues like the situation with democracy and human rights in Russia have yet to be resolved. </w:t>
      </w:r>
      <w:r>
        <w:rPr>
          <w:rFonts w:ascii="MS Mincho" w:eastAsia="MS Mincho" w:hAnsi="MS Mincho" w:cs="MS Mincho"/>
        </w:rPr>
        <w:t> </w:t>
      </w:r>
      <w:r>
        <w:rPr>
          <w:rFonts w:eastAsia="Arial" w:cs="Arial"/>
        </w:rPr>
        <w:br/>
        <w:t xml:space="preserve">·       The new financial model for Russian non-governmental organizations never worked out. </w:t>
      </w:r>
      <w:r>
        <w:rPr>
          <w:rFonts w:eastAsia="Arial" w:cs="Arial"/>
        </w:rPr>
        <w:br/>
        <w:t>·       The biggest mistake, however, was done in the field of strategic communication – or PR. From the very start, there was a misunderstanding of what this “reset” really was, which led to inflated expectations. And Washington’s messages to Moscow were not always consistent.”</w:t>
      </w:r>
    </w:p>
    <w:p w14:paraId="7040AB15" w14:textId="77777777" w:rsidR="00CF5D92" w:rsidRDefault="00CF5D92" w:rsidP="00CF5D92">
      <w:pPr>
        <w:pStyle w:val="BB-Contentions"/>
      </w:pPr>
      <w:r>
        <w:rPr>
          <w:rFonts w:eastAsia="Arial" w:cs="Arial"/>
          <w:bCs/>
        </w:rPr>
        <w:t>The major European security issues still remain a problem</w:t>
      </w:r>
    </w:p>
    <w:p w14:paraId="7BF0273B" w14:textId="77777777" w:rsidR="00CF5D92" w:rsidRDefault="00CF5D92" w:rsidP="00CF5D92">
      <w:pPr>
        <w:pStyle w:val="BB-Citation"/>
      </w:pPr>
      <w:r>
        <w:rPr>
          <w:rFonts w:eastAsia="Arial" w:cs="Arial"/>
          <w:iCs/>
        </w:rPr>
        <w:t>World Politics Review, Expert Insight, June 2010. June 29, 2010, “Global insights: Assessing the U.S.-Russia Reset,” Richard Weitz (senior fellow at the Hudson Institute and a World Politics Review senior editor), World Politics Review,</w:t>
      </w:r>
      <w:hyperlink r:id="rId1051" w:history="1">
        <w:r>
          <w:rPr>
            <w:rFonts w:eastAsia="Arial" w:cs="Arial"/>
            <w:iCs/>
          </w:rPr>
          <w:t xml:space="preserve"> </w:t>
        </w:r>
      </w:hyperlink>
      <w:hyperlink r:id="rId1052" w:history="1">
        <w:r w:rsidRPr="00B277EC">
          <w:rPr>
            <w:rStyle w:val="Hyperlink"/>
            <w:rFonts w:eastAsia="Arial" w:cs="Arial"/>
            <w:iCs/>
          </w:rPr>
          <w:t>http://www.worldpoliticsreview.com/articles/5913/global-insights-assessing-the-u-s-russia-reset</w:t>
        </w:r>
      </w:hyperlink>
      <w:r>
        <w:rPr>
          <w:rFonts w:eastAsia="Arial" w:cs="Arial"/>
          <w:iCs/>
          <w:color w:val="000099"/>
        </w:rPr>
        <w:t xml:space="preserve"> </w:t>
      </w:r>
    </w:p>
    <w:p w14:paraId="471E0422" w14:textId="77777777" w:rsidR="00CF5D92" w:rsidRDefault="00CF5D92" w:rsidP="00CF5D92">
      <w:pPr>
        <w:pStyle w:val="BB-Evidence"/>
      </w:pPr>
      <w:r w:rsidRPr="00FD6A13">
        <w:rPr>
          <w:rFonts w:eastAsia="Arial" w:cs="Arial"/>
          <w:u w:val="single"/>
        </w:rPr>
        <w:t xml:space="preserve">“Fundamental sources of tension regarding European security also remain. Despite its concession on Eastern and Central European-based missile defense systems, the Obama administration insists on preserving the U.S. right to enlarge both NATO and the U.S. missile defense architecture in Europe if conditions warrant. For their part, Russian officials continue to demand a restructuring of the European security architecture, specifically by negotiating </w:t>
      </w:r>
      <w:r w:rsidRPr="00FD6A13">
        <w:rPr>
          <w:rFonts w:eastAsia="Arial"/>
          <w:u w:val="single"/>
        </w:rPr>
        <w:t>a</w:t>
      </w:r>
      <w:hyperlink r:id="rId1053" w:history="1">
        <w:r w:rsidRPr="00FD6A13">
          <w:rPr>
            <w:rFonts w:eastAsia="Arial"/>
            <w:u w:val="single"/>
          </w:rPr>
          <w:t xml:space="preserve"> </w:t>
        </w:r>
      </w:hyperlink>
      <w:hyperlink r:id="rId1054" w:history="1">
        <w:r w:rsidRPr="00FD6A13">
          <w:rPr>
            <w:rFonts w:eastAsia="Arial"/>
            <w:u w:val="single"/>
          </w:rPr>
          <w:t>new European Security Treaty</w:t>
        </w:r>
      </w:hyperlink>
      <w:r w:rsidRPr="00FD6A13">
        <w:rPr>
          <w:rFonts w:eastAsia="Arial" w:cs="Arial"/>
          <w:u w:val="single"/>
        </w:rPr>
        <w:t xml:space="preserve"> that reduces NATO's primacy in Europe, as well as a new conventional arms control treaty. Moscow also refuses to allow the reintegration of the separatist regions of Abkhazia and South Ossetia into Georgia, at least while Georgian President Mikheil Saakashvili -- who the Russians hold responsible for starting the August 2008 War -- remains in office</w:t>
      </w:r>
      <w:r>
        <w:rPr>
          <w:rFonts w:eastAsia="Arial" w:cs="Arial"/>
        </w:rPr>
        <w:t>.”</w:t>
      </w:r>
    </w:p>
    <w:p w14:paraId="65917660" w14:textId="77777777" w:rsidR="00CF5D92" w:rsidRDefault="00CF5D92" w:rsidP="00CF5D92">
      <w:pPr>
        <w:pStyle w:val="BB-Contentions"/>
      </w:pPr>
      <w:r>
        <w:rPr>
          <w:rFonts w:eastAsia="Arial" w:cs="Arial"/>
          <w:bCs/>
        </w:rPr>
        <w:t>Russian-American economic ties are still below optimal levels.</w:t>
      </w:r>
    </w:p>
    <w:p w14:paraId="18771B8A" w14:textId="77777777" w:rsidR="00CF5D92" w:rsidRDefault="00CF5D92" w:rsidP="00CF5D92">
      <w:pPr>
        <w:pStyle w:val="BB-Citation"/>
      </w:pPr>
      <w:r>
        <w:rPr>
          <w:rFonts w:eastAsia="Arial" w:cs="Arial"/>
          <w:iCs/>
        </w:rPr>
        <w:t>World Politics Review, Expert Insight, June 2010. June 29, 2010, “Global insights: Assessing the U.S.-Russia Reset,” Richard Weitz (senior fellow at the Hudson Institute and a World Politics Review senior editor), World Politics Review,</w:t>
      </w:r>
      <w:hyperlink r:id="rId1055" w:history="1">
        <w:r>
          <w:rPr>
            <w:rFonts w:eastAsia="Arial" w:cs="Arial"/>
            <w:iCs/>
          </w:rPr>
          <w:t xml:space="preserve"> </w:t>
        </w:r>
      </w:hyperlink>
      <w:hyperlink r:id="rId1056" w:history="1">
        <w:r w:rsidRPr="00B277EC">
          <w:rPr>
            <w:rStyle w:val="Hyperlink"/>
            <w:rFonts w:eastAsia="Arial" w:cs="Arial"/>
            <w:iCs/>
          </w:rPr>
          <w:t>http://www.worldpoliticsreview.com/articles/5913/global-insights-assessing-the-u-s-russia-reset</w:t>
        </w:r>
      </w:hyperlink>
      <w:r>
        <w:rPr>
          <w:rFonts w:eastAsia="Arial" w:cs="Arial"/>
          <w:iCs/>
          <w:color w:val="000099"/>
        </w:rPr>
        <w:t xml:space="preserve"> </w:t>
      </w:r>
    </w:p>
    <w:p w14:paraId="2C684EBB" w14:textId="77777777" w:rsidR="00CF5D92" w:rsidRDefault="00CF5D92" w:rsidP="00CF5D92">
      <w:pPr>
        <w:pStyle w:val="BB-Evidence"/>
      </w:pPr>
      <w:r>
        <w:rPr>
          <w:rFonts w:eastAsia="Arial" w:cs="Arial"/>
        </w:rPr>
        <w:t>“Finally, Russian-American economic ties still remain below optimal levels. Many U.S. firms remain wary of the Russian government's mistreatment of foreign investors. At the same time, Moscow and Washington have been unable to resolve their disagreements over Russia's entry into the World Trade Organization. Russian government policies that restrict the political activities of domestic opposition groups also provide ammunition to members of Congress op</w:t>
      </w:r>
      <w:r w:rsidRPr="00FD6A13">
        <w:rPr>
          <w:rFonts w:eastAsia="Arial"/>
        </w:rPr>
        <w:t>posed to</w:t>
      </w:r>
      <w:hyperlink r:id="rId1057" w:history="1">
        <w:r w:rsidRPr="00FD6A13">
          <w:rPr>
            <w:rFonts w:eastAsia="Arial"/>
          </w:rPr>
          <w:t xml:space="preserve"> </w:t>
        </w:r>
      </w:hyperlink>
      <w:hyperlink r:id="rId1058" w:history="1">
        <w:r w:rsidRPr="00FD6A13">
          <w:rPr>
            <w:rFonts w:eastAsia="Arial"/>
          </w:rPr>
          <w:t>the repeal of the Jackson-Vanik Amendment</w:t>
        </w:r>
      </w:hyperlink>
      <w:r w:rsidRPr="00FD6A13">
        <w:rPr>
          <w:rFonts w:eastAsia="Arial"/>
        </w:rPr>
        <w:t xml:space="preserve"> </w:t>
      </w:r>
      <w:r>
        <w:rPr>
          <w:rFonts w:eastAsia="Arial" w:cs="Arial"/>
        </w:rPr>
        <w:t>and other restrictions on Russian-American economic ties.””</w:t>
      </w:r>
    </w:p>
    <w:p w14:paraId="38A12E5B" w14:textId="77777777" w:rsidR="00CF5D92" w:rsidRDefault="00CF5D92" w:rsidP="00CF5D92">
      <w:pPr>
        <w:pStyle w:val="BB-Contentions"/>
      </w:pPr>
      <w:r>
        <w:rPr>
          <w:rFonts w:eastAsia="Arial" w:cs="Arial"/>
          <w:bCs/>
        </w:rPr>
        <w:t>Moscow still fears the establishment of a US military base close to its borders.</w:t>
      </w:r>
    </w:p>
    <w:p w14:paraId="1A7C2B68" w14:textId="77777777" w:rsidR="00CF5D92" w:rsidRDefault="00CF5D92" w:rsidP="00CF5D92">
      <w:pPr>
        <w:pStyle w:val="BB-Citation"/>
      </w:pPr>
      <w:r>
        <w:rPr>
          <w:rFonts w:eastAsia="Arial" w:cs="Arial"/>
          <w:iCs/>
        </w:rPr>
        <w:t>Center for Foreign Relations Expert Brief, 2009. February 18, 2009, “The Trick U.S.-Russia ‘Reset’ Button,” Expert brief by Jeffrey Mankoff (Adjunct Fellow at CFR for Russia Studies), Center for Foreign Relations,</w:t>
      </w:r>
      <w:hyperlink r:id="rId1059" w:history="1">
        <w:r>
          <w:rPr>
            <w:rFonts w:eastAsia="Arial" w:cs="Arial"/>
            <w:iCs/>
          </w:rPr>
          <w:t xml:space="preserve"> </w:t>
        </w:r>
      </w:hyperlink>
      <w:hyperlink r:id="rId1060" w:history="1">
        <w:r w:rsidRPr="00B277EC">
          <w:rPr>
            <w:rStyle w:val="Hyperlink"/>
            <w:rFonts w:eastAsia="Arial" w:cs="Arial"/>
            <w:iCs/>
          </w:rPr>
          <w:t>http://www.cfr.org/publication/18551/tricky_usrussia_reset_button.html</w:t>
        </w:r>
      </w:hyperlink>
      <w:r>
        <w:rPr>
          <w:rFonts w:eastAsia="Arial" w:cs="Arial"/>
          <w:iCs/>
          <w:color w:val="000099"/>
        </w:rPr>
        <w:t xml:space="preserve"> </w:t>
      </w:r>
    </w:p>
    <w:p w14:paraId="289A0029" w14:textId="77777777" w:rsidR="00CF5D92" w:rsidRDefault="00CF5D92" w:rsidP="00CF5D92">
      <w:pPr>
        <w:pStyle w:val="BB-Evidence"/>
      </w:pPr>
      <w:r>
        <w:rPr>
          <w:rFonts w:eastAsia="Arial" w:cs="Arial"/>
        </w:rPr>
        <w:t>“Washington's support for building a missile defense system in Poland and the Czech Republic has been a major source of tension with Moscow, which fears the weakening of its nuclear deterrent capacity and, more importantly, opposes the establishment of an American military footprint close to the frontiers of the former Soviet Union. Moscow quickly signaled that new President Barack Obama would have to confront this issue head-on. The day after Obama's November election victory, Russian President Dmitry Medvedev declared in his annual state of the nation address that Russia would station short-range Iskander missiles in Kaliningrad, just miles from the Polish and Lithuanian borders. Such missiles, which the proposed missile defense system would be unable to counter, appeared designed largely to pressure Warsaw and Prague to backtrack on their support.”</w:t>
      </w:r>
    </w:p>
    <w:p w14:paraId="3704F465" w14:textId="77777777" w:rsidR="00CF5D92" w:rsidRDefault="00CF5D92" w:rsidP="00CF5D92">
      <w:pPr>
        <w:pStyle w:val="BB-Contentions"/>
      </w:pPr>
      <w:r>
        <w:rPr>
          <w:rFonts w:eastAsia="Arial" w:cs="Arial"/>
          <w:bCs/>
        </w:rPr>
        <w:lastRenderedPageBreak/>
        <w:t>The reset has led to no internal improvements in Russia.</w:t>
      </w:r>
    </w:p>
    <w:p w14:paraId="542095D1" w14:textId="77777777" w:rsidR="00CF5D92" w:rsidRDefault="00CF5D92" w:rsidP="00CF5D92">
      <w:pPr>
        <w:pStyle w:val="BB-Citation"/>
      </w:pPr>
      <w:r>
        <w:rPr>
          <w:rFonts w:eastAsia="Arial" w:cs="Arial"/>
          <w:iCs/>
        </w:rPr>
        <w:t>The Foreign Policy Initiative, 2010. June 22, 2010, “FPI Analysis: Evaluating the U.S.-Russian ‘Reset,” Foreign Policy Initiative,</w:t>
      </w:r>
      <w:hyperlink r:id="rId1061" w:history="1">
        <w:r>
          <w:rPr>
            <w:rFonts w:eastAsia="Arial" w:cs="Arial"/>
            <w:iCs/>
          </w:rPr>
          <w:t xml:space="preserve"> </w:t>
        </w:r>
      </w:hyperlink>
      <w:hyperlink r:id="rId1062" w:history="1">
        <w:r w:rsidRPr="00B277EC">
          <w:rPr>
            <w:rStyle w:val="Hyperlink"/>
            <w:rFonts w:eastAsia="Arial" w:cs="Arial"/>
            <w:iCs/>
          </w:rPr>
          <w:t>http://www.foreignpolicyi.org/node/19231</w:t>
        </w:r>
      </w:hyperlink>
      <w:r>
        <w:rPr>
          <w:rFonts w:eastAsia="Arial" w:cs="Arial"/>
          <w:iCs/>
          <w:color w:val="000099"/>
        </w:rPr>
        <w:t xml:space="preserve"> </w:t>
      </w:r>
    </w:p>
    <w:p w14:paraId="01204593" w14:textId="77777777" w:rsidR="00CF5D92" w:rsidRDefault="00CF5D92" w:rsidP="00CF5D92">
      <w:pPr>
        <w:pStyle w:val="BB-Evidence"/>
      </w:pPr>
      <w:r>
        <w:rPr>
          <w:rFonts w:eastAsia="Arial" w:cs="Arial"/>
        </w:rPr>
        <w:t>“</w:t>
      </w:r>
      <w:r w:rsidRPr="00FD6A13">
        <w:rPr>
          <w:rFonts w:eastAsia="Arial" w:cs="Arial"/>
          <w:u w:val="single"/>
        </w:rPr>
        <w:t xml:space="preserve">In short, the “reset” has not led to improvements in Russia’s internal behavior.  When President Obama met with a large number of opposition </w:t>
      </w:r>
      <w:r w:rsidRPr="00FD6A13">
        <w:rPr>
          <w:rFonts w:eastAsia="Arial"/>
          <w:u w:val="single"/>
        </w:rPr>
        <w:t>leaders and rights activists on his visit to Moscow last July, Garry Kasparov, a leader of the Solidarity-Russia opposition party</w:t>
      </w:r>
      <w:hyperlink r:id="rId1063" w:history="1">
        <w:r w:rsidRPr="00FD6A13">
          <w:rPr>
            <w:rFonts w:eastAsia="Arial"/>
            <w:u w:val="single"/>
          </w:rPr>
          <w:t xml:space="preserve"> </w:t>
        </w:r>
      </w:hyperlink>
      <w:hyperlink r:id="rId1064" w:history="1">
        <w:r w:rsidRPr="00FD6A13">
          <w:rPr>
            <w:rFonts w:eastAsia="Arial"/>
            <w:u w:val="single"/>
          </w:rPr>
          <w:t>called</w:t>
        </w:r>
      </w:hyperlink>
      <w:r w:rsidRPr="00FD6A13">
        <w:rPr>
          <w:rFonts w:eastAsia="Arial"/>
          <w:u w:val="single"/>
        </w:rPr>
        <w:t xml:space="preserve"> the effort “"less than we needed but more than we expected."  Since then, the administration’s main thrust on democracy and human rights has been the U.S.-Russia Bilateral Presidential Commission’s Civil Society Working Group</w:t>
      </w:r>
      <w:r w:rsidRPr="00FD6A13">
        <w:rPr>
          <w:rFonts w:eastAsia="Arial"/>
        </w:rPr>
        <w:t>.  The sincerity of the Russian side is reflected in the fact that its delegation is led by Vladislav Surkov who is better known as the architect of Putin’s concept of “sovereign democracy,” a fig leaf for Putin’s authoritarianism.  A meeting of this commission took place shortly before the arrests at the May demonstration.  Participants representing Russia’s human rights community</w:t>
      </w:r>
      <w:hyperlink r:id="rId1065" w:history="1">
        <w:r w:rsidRPr="00FD6A13">
          <w:rPr>
            <w:rFonts w:eastAsia="Arial"/>
          </w:rPr>
          <w:t xml:space="preserve"> </w:t>
        </w:r>
      </w:hyperlink>
      <w:hyperlink r:id="rId1066" w:history="1">
        <w:r w:rsidRPr="00FD6A13">
          <w:rPr>
            <w:rFonts w:eastAsia="Arial"/>
          </w:rPr>
          <w:t>criticized</w:t>
        </w:r>
      </w:hyperlink>
      <w:r w:rsidRPr="00FD6A13">
        <w:rPr>
          <w:rFonts w:eastAsia="Arial"/>
        </w:rPr>
        <w:t xml:space="preserve"> the event: one</w:t>
      </w:r>
      <w:r>
        <w:rPr>
          <w:rFonts w:eastAsia="Arial" w:cs="Arial"/>
        </w:rPr>
        <w:t xml:space="preserve"> of them called it “a political exercise to show that they are officially having discussions.  But nothing came out of it, no criticism and no discussions.”</w:t>
      </w:r>
    </w:p>
    <w:p w14:paraId="4E19D94A" w14:textId="77777777" w:rsidR="00CF5D92" w:rsidRDefault="00CF5D92" w:rsidP="00CF5D92">
      <w:pPr>
        <w:pStyle w:val="BB-Contentions"/>
      </w:pPr>
      <w:r>
        <w:rPr>
          <w:rFonts w:eastAsia="Arial" w:cs="Arial"/>
        </w:rPr>
        <w:t>B) Reset = Bad</w:t>
      </w:r>
    </w:p>
    <w:p w14:paraId="50B1D143" w14:textId="77777777" w:rsidR="00CF5D92" w:rsidRDefault="00CF5D92" w:rsidP="00CF5D92">
      <w:pPr>
        <w:pStyle w:val="BB-Contentions"/>
      </w:pPr>
      <w:r>
        <w:rPr>
          <w:rFonts w:eastAsia="Arial" w:cs="Arial"/>
          <w:bCs/>
        </w:rPr>
        <w:t>Reset comes with a heavy price for the U.S.</w:t>
      </w:r>
    </w:p>
    <w:p w14:paraId="50B5D36D" w14:textId="77777777" w:rsidR="00CF5D92" w:rsidRDefault="00CF5D92" w:rsidP="00CF5D92">
      <w:pPr>
        <w:pStyle w:val="BB-Citation"/>
      </w:pPr>
      <w:r>
        <w:rPr>
          <w:rFonts w:eastAsia="Arial" w:cs="Arial"/>
          <w:iCs/>
        </w:rPr>
        <w:t>The Foreign Policy Initiative, 2010. June 22, 2010, “FPI Analysis: Evaluating the U.S.-Russian ‘Reset,” Foreign Policy Initiative,</w:t>
      </w:r>
      <w:hyperlink r:id="rId1067" w:history="1">
        <w:r>
          <w:rPr>
            <w:rFonts w:eastAsia="Arial" w:cs="Arial"/>
            <w:iCs/>
          </w:rPr>
          <w:t xml:space="preserve"> </w:t>
        </w:r>
      </w:hyperlink>
      <w:hyperlink r:id="rId1068" w:history="1">
        <w:r w:rsidRPr="00B277EC">
          <w:rPr>
            <w:rStyle w:val="Hyperlink"/>
            <w:rFonts w:eastAsia="Arial" w:cs="Arial"/>
            <w:iCs/>
          </w:rPr>
          <w:t>http://www.foreignpolicyi.org/node/19231</w:t>
        </w:r>
      </w:hyperlink>
    </w:p>
    <w:p w14:paraId="6A7CDF80" w14:textId="77777777" w:rsidR="00CF5D92" w:rsidRDefault="00CF5D92" w:rsidP="00CF5D92">
      <w:pPr>
        <w:pStyle w:val="BB-Evidence"/>
      </w:pPr>
      <w:r>
        <w:rPr>
          <w:rFonts w:eastAsia="Arial" w:cs="Arial"/>
        </w:rPr>
        <w:t>“</w:t>
      </w:r>
      <w:r w:rsidRPr="00FD6A13">
        <w:rPr>
          <w:rFonts w:eastAsia="Arial" w:cs="Arial"/>
          <w:u w:val="single"/>
        </w:rPr>
        <w:t>The supposed successes of the “reset” related to arms control, Iran, and Afghanistan have been limited and the United States has paid the heavy price of alienating key allies in Central and Eastern Europe and those fighting for human rights and enhanced freedoms on the streets of Russian cities. As he continues to pursue a “reset” or relations with Russia, President Obama should heed the plea from the Central and Eastern European leaders that wrote him last year.  "When it comes to Russia," they wrote, "our experience has been that a more determined and principled policy toward Moscow will not only strengthen the West's security but will ultimately lead Moscow to follow a more cooperative policy</w:t>
      </w:r>
      <w:r>
        <w:rPr>
          <w:rFonts w:eastAsia="Arial" w:cs="Arial"/>
        </w:rPr>
        <w:t>."</w:t>
      </w:r>
    </w:p>
    <w:p w14:paraId="539728B6" w14:textId="77777777" w:rsidR="00CF5D92" w:rsidRDefault="00CF5D92" w:rsidP="00CF5D92">
      <w:pPr>
        <w:pStyle w:val="BB-Contentions"/>
      </w:pPr>
      <w:r>
        <w:rPr>
          <w:rFonts w:eastAsia="Arial" w:cs="Arial"/>
          <w:bCs/>
        </w:rPr>
        <w:t>The reset has problematically downplayed Russia’s internal problems in exchange for focusing on international issues.</w:t>
      </w:r>
    </w:p>
    <w:p w14:paraId="6901A794" w14:textId="77777777" w:rsidR="00CF5D92" w:rsidRDefault="00CF5D92" w:rsidP="00CF5D92">
      <w:pPr>
        <w:pStyle w:val="BB-Citation"/>
      </w:pPr>
      <w:r>
        <w:rPr>
          <w:rFonts w:eastAsia="Arial" w:cs="Arial"/>
          <w:iCs/>
        </w:rPr>
        <w:t>The Foreign Policy Initiative, 2010. June 22, 2010, “FPI Analysis: Evaluating the U.S.-Russian ‘Reset,” Foreign Policy Initiative,</w:t>
      </w:r>
      <w:hyperlink r:id="rId1069" w:history="1">
        <w:r>
          <w:rPr>
            <w:rFonts w:eastAsia="Arial" w:cs="Arial"/>
            <w:iCs/>
          </w:rPr>
          <w:t xml:space="preserve"> </w:t>
        </w:r>
      </w:hyperlink>
      <w:hyperlink r:id="rId1070" w:history="1">
        <w:r w:rsidRPr="00B277EC">
          <w:rPr>
            <w:rStyle w:val="Hyperlink"/>
            <w:rFonts w:eastAsia="Arial" w:cs="Arial"/>
            <w:iCs/>
          </w:rPr>
          <w:t>http://www.foreignpolicyi.org/node/19231</w:t>
        </w:r>
      </w:hyperlink>
      <w:r>
        <w:rPr>
          <w:rFonts w:eastAsia="Arial" w:cs="Arial"/>
          <w:iCs/>
          <w:color w:val="000099"/>
        </w:rPr>
        <w:t xml:space="preserve"> </w:t>
      </w:r>
    </w:p>
    <w:p w14:paraId="7F86D452" w14:textId="77777777" w:rsidR="00CF5D92" w:rsidRDefault="00CF5D92" w:rsidP="00CF5D92">
      <w:pPr>
        <w:pStyle w:val="BB-Evidence"/>
      </w:pPr>
      <w:r>
        <w:rPr>
          <w:rFonts w:eastAsia="Arial" w:cs="Arial"/>
        </w:rPr>
        <w:t>“One of the most troubling aspects of the “reset” is the fact that it has subjugated concerns about Russia’s internal situation to issues such as arms control and Iran.  The Russian political situation is marked by unfair elections and the abolition of elected governorships, control of civil society organizations through intimidation, harassment and regulation, the dominance of state controlled media and restrictions on independent media, impunity for perpetrators of violence, including murder, against regime critics and brutal abuses in the Caucasus.  Opposition parties struggle to compete in elections and to hold demonstrations.  A monthly effort to protest the lack of freedom of assembly was violently broken up by police on May 31 and more than 100 people were arrested.”</w:t>
      </w:r>
    </w:p>
    <w:p w14:paraId="728C3BC8" w14:textId="77777777" w:rsidR="00CF5D92" w:rsidRDefault="00CF5D92" w:rsidP="00CF5D92">
      <w:pPr>
        <w:pStyle w:val="BB-Contentions"/>
      </w:pPr>
      <w:r>
        <w:rPr>
          <w:bCs/>
        </w:rPr>
        <w:t>C) START Over-hyped</w:t>
      </w:r>
    </w:p>
    <w:p w14:paraId="08DE5A60" w14:textId="77777777" w:rsidR="00CF5D92" w:rsidRDefault="00CF5D92" w:rsidP="00CF5D92">
      <w:pPr>
        <w:pStyle w:val="BB-Contentions"/>
      </w:pPr>
      <w:r>
        <w:rPr>
          <w:rFonts w:eastAsia="Arial" w:cs="Arial"/>
          <w:bCs/>
        </w:rPr>
        <w:t>The reset and new START treaty simply postpone discussion of difficult issues.</w:t>
      </w:r>
    </w:p>
    <w:p w14:paraId="553DCBF2" w14:textId="77777777" w:rsidR="00CF5D92" w:rsidRDefault="00CF5D92" w:rsidP="00CF5D92">
      <w:pPr>
        <w:pStyle w:val="BB-Citation"/>
      </w:pPr>
      <w:r>
        <w:rPr>
          <w:rFonts w:eastAsia="Arial" w:cs="Arial"/>
          <w:iCs/>
        </w:rPr>
        <w:t>World Politics Review, Expert Insight, June 2010. June 29, 2010, “Global insights: Assessing the U.S.-Russia Reset,” Richard Weitz (senior fellow at the Hudson Institute and a World Politics Review senior editor), World Politics Review,</w:t>
      </w:r>
      <w:hyperlink r:id="rId1071" w:history="1">
        <w:r>
          <w:rPr>
            <w:rFonts w:eastAsia="Arial" w:cs="Arial"/>
            <w:iCs/>
          </w:rPr>
          <w:t xml:space="preserve"> </w:t>
        </w:r>
      </w:hyperlink>
      <w:hyperlink r:id="rId1072" w:history="1">
        <w:r w:rsidRPr="00B277EC">
          <w:rPr>
            <w:rStyle w:val="Hyperlink"/>
            <w:rFonts w:eastAsia="Arial" w:cs="Arial"/>
            <w:iCs/>
          </w:rPr>
          <w:t>http://www.worldpoliticsreview.com/articles/5913/global-insights-assessing-the-u-s-russia-reset</w:t>
        </w:r>
      </w:hyperlink>
      <w:r>
        <w:rPr>
          <w:rFonts w:eastAsia="Arial" w:cs="Arial"/>
          <w:iCs/>
          <w:color w:val="000099"/>
        </w:rPr>
        <w:t xml:space="preserve"> </w:t>
      </w:r>
    </w:p>
    <w:p w14:paraId="3EC5F029" w14:textId="77777777" w:rsidR="00CF5D92" w:rsidRDefault="00CF5D92" w:rsidP="00CF5D92">
      <w:pPr>
        <w:pStyle w:val="BB-Evidence"/>
      </w:pPr>
      <w:r w:rsidRPr="00FD6A13">
        <w:rPr>
          <w:rFonts w:eastAsia="Arial" w:cs="Arial"/>
          <w:u w:val="single"/>
        </w:rPr>
        <w:t xml:space="preserve">“Despite these areas of progress, however, the bilateral relationship still faces numerous challenges. The next set of nuclear arms talks will prove much more difficult than those that resulted in the New START treaty, since negotiators simply excluded the most difficult issues from the recent talks in order to meet the urgent need to find a replacement for the expiring START I </w:t>
      </w:r>
      <w:r w:rsidRPr="00FD6A13">
        <w:rPr>
          <w:rFonts w:eastAsia="Arial"/>
          <w:u w:val="single"/>
        </w:rPr>
        <w:t>Treaty.</w:t>
      </w:r>
      <w:hyperlink r:id="rId1073" w:history="1">
        <w:r w:rsidRPr="00FD6A13">
          <w:rPr>
            <w:rFonts w:eastAsia="Arial"/>
            <w:u w:val="single"/>
          </w:rPr>
          <w:t xml:space="preserve"> </w:t>
        </w:r>
      </w:hyperlink>
      <w:hyperlink r:id="rId1074" w:history="1">
        <w:r w:rsidRPr="00FD6A13">
          <w:rPr>
            <w:rFonts w:eastAsia="Arial"/>
            <w:u w:val="single"/>
          </w:rPr>
          <w:t>These deferred issues</w:t>
        </w:r>
      </w:hyperlink>
      <w:r w:rsidRPr="00FD6A13">
        <w:rPr>
          <w:rFonts w:eastAsia="Arial"/>
          <w:u w:val="single"/>
        </w:rPr>
        <w:t xml:space="preserve"> include</w:t>
      </w:r>
      <w:r w:rsidRPr="00FD6A13">
        <w:rPr>
          <w:rFonts w:eastAsia="Arial" w:cs="Arial"/>
          <w:u w:val="single"/>
        </w:rPr>
        <w:t xml:space="preserve"> limits on strategic defenses, tactical nuclear warheads, nuclear warheads not deployed on operational systems, and possible constraints on the nuclear policies of other countries</w:t>
      </w:r>
      <w:r>
        <w:rPr>
          <w:rFonts w:eastAsia="Arial" w:cs="Arial"/>
        </w:rPr>
        <w:t>. Washington and Moscow may have to employ a new approach to achieve the kind of package agreement needed to deal with all these issues, since the traditional approach of formal bilateral negotiations aiming for a legally binding treaty would encounter difficulties integrating them all.”</w:t>
      </w:r>
    </w:p>
    <w:p w14:paraId="4A9B284A" w14:textId="77777777" w:rsidR="00CF5D92" w:rsidRDefault="00CF5D92" w:rsidP="00CF5D92">
      <w:pPr>
        <w:pStyle w:val="BB-Contentions"/>
      </w:pPr>
      <w:r>
        <w:rPr>
          <w:rFonts w:eastAsia="Arial" w:cs="Arial"/>
          <w:bCs/>
        </w:rPr>
        <w:t>The new START treaty’s provisions are insignificant.</w:t>
      </w:r>
    </w:p>
    <w:p w14:paraId="3D657F17" w14:textId="77777777" w:rsidR="00CF5D92" w:rsidRDefault="00CF5D92" w:rsidP="00CF5D92">
      <w:pPr>
        <w:pStyle w:val="BB-Citation"/>
      </w:pPr>
      <w:r>
        <w:rPr>
          <w:rFonts w:eastAsia="Arial" w:cs="Arial"/>
          <w:iCs/>
        </w:rPr>
        <w:t>The Foreign Policy Initiative, 2010. June 22, 2010, “FPI Analysis: Evaluating the U.S.-Russian ‘Reset,” Foreign Policy Initiative,</w:t>
      </w:r>
      <w:hyperlink r:id="rId1075" w:history="1">
        <w:r>
          <w:rPr>
            <w:rFonts w:eastAsia="Arial" w:cs="Arial"/>
            <w:iCs/>
          </w:rPr>
          <w:t xml:space="preserve"> </w:t>
        </w:r>
      </w:hyperlink>
      <w:hyperlink r:id="rId1076" w:history="1">
        <w:r w:rsidRPr="00B277EC">
          <w:rPr>
            <w:rStyle w:val="Hyperlink"/>
            <w:rFonts w:eastAsia="Arial" w:cs="Arial"/>
            <w:iCs/>
          </w:rPr>
          <w:t>http://www.foreignpolicyi.org/node/19231</w:t>
        </w:r>
      </w:hyperlink>
      <w:r>
        <w:rPr>
          <w:rFonts w:eastAsia="Arial" w:cs="Arial"/>
          <w:iCs/>
          <w:color w:val="000099"/>
        </w:rPr>
        <w:t xml:space="preserve"> </w:t>
      </w:r>
    </w:p>
    <w:p w14:paraId="79C977E2" w14:textId="77777777" w:rsidR="00CF5D92" w:rsidRDefault="00CF5D92" w:rsidP="00CF5D92">
      <w:pPr>
        <w:pStyle w:val="BB-Evidence"/>
        <w:rPr>
          <w:rFonts w:eastAsia="Arial" w:cs="Arial"/>
        </w:rPr>
      </w:pPr>
      <w:r w:rsidRPr="00FD6A13">
        <w:rPr>
          <w:rFonts w:eastAsia="Arial" w:cs="Arial"/>
          <w:u w:val="single"/>
        </w:rPr>
        <w:t>“Although New START will theoretically lead to reductions in the size of the U.S. and Russian nuclear arsenals, when compared to previous agreements, the treaty’s reductions are insignificant.  The cuts are so minute that Russia was technically in compliance with the agreement before the treaty was signed</w:t>
      </w:r>
      <w:r>
        <w:rPr>
          <w:rFonts w:eastAsia="Arial" w:cs="Arial"/>
        </w:rPr>
        <w:t>.”</w:t>
      </w:r>
    </w:p>
    <w:p w14:paraId="410913D6" w14:textId="77777777" w:rsidR="00CF5D92" w:rsidRDefault="00CF5D92" w:rsidP="00CF5D92">
      <w:pPr>
        <w:pStyle w:val="BB-Contentions"/>
      </w:pPr>
      <w:r>
        <w:rPr>
          <w:rFonts w:eastAsia="Arial" w:cs="Arial"/>
          <w:bCs/>
        </w:rPr>
        <w:lastRenderedPageBreak/>
        <w:t>The New START treaty does not address (and in fact, exacerbates) Russia’s advantage in tactical weapons.</w:t>
      </w:r>
    </w:p>
    <w:p w14:paraId="144AC09A" w14:textId="77777777" w:rsidR="00CF5D92" w:rsidRDefault="00CF5D92" w:rsidP="00CF5D92">
      <w:pPr>
        <w:pStyle w:val="BB-Citation"/>
      </w:pPr>
      <w:r>
        <w:rPr>
          <w:rFonts w:eastAsia="Arial" w:cs="Arial"/>
          <w:iCs/>
        </w:rPr>
        <w:t>The Foreign Policy Initiative, 2010. June 22, 2010, “FPI Analysis: Evaluating the U.S.-Russian ‘Reset,” Foreign Policy Initiative,</w:t>
      </w:r>
      <w:hyperlink r:id="rId1077" w:history="1">
        <w:r>
          <w:rPr>
            <w:rFonts w:eastAsia="Arial" w:cs="Arial"/>
            <w:iCs/>
          </w:rPr>
          <w:t xml:space="preserve"> </w:t>
        </w:r>
      </w:hyperlink>
      <w:hyperlink r:id="rId1078" w:history="1">
        <w:r w:rsidRPr="00B277EC">
          <w:rPr>
            <w:rStyle w:val="Hyperlink"/>
            <w:rFonts w:eastAsia="Arial" w:cs="Arial"/>
            <w:iCs/>
          </w:rPr>
          <w:t>http://www.foreignpolicyi.org/node/19231</w:t>
        </w:r>
      </w:hyperlink>
      <w:r>
        <w:rPr>
          <w:rFonts w:eastAsia="Arial" w:cs="Arial"/>
          <w:iCs/>
          <w:color w:val="000099"/>
        </w:rPr>
        <w:t xml:space="preserve"> </w:t>
      </w:r>
    </w:p>
    <w:p w14:paraId="12CB8ED8" w14:textId="77777777" w:rsidR="00CF5D92" w:rsidRDefault="00CF5D92" w:rsidP="00CF5D92">
      <w:pPr>
        <w:pStyle w:val="BB-Evidence"/>
        <w:rPr>
          <w:rFonts w:eastAsia="Arial" w:cs="Arial"/>
        </w:rPr>
      </w:pPr>
      <w:r w:rsidRPr="00FD6A13">
        <w:rPr>
          <w:rFonts w:eastAsia="Arial" w:cs="Arial"/>
          <w:u w:val="single"/>
        </w:rPr>
        <w:t>“New START also falls short in other key respects. The treaty does not address Russia’s overwhelming advantage in tactical nuclear weapons, while arcane counting rules -- where a bomber armed with multiple cruise missiles is counted as one launcher -- could allow the Russians to increase the size of their deployed nuclear arsenal, should they find the resources to expand their bomber fleet</w:t>
      </w:r>
      <w:r>
        <w:rPr>
          <w:rFonts w:eastAsia="Arial" w:cs="Arial"/>
        </w:rPr>
        <w:t>.”</w:t>
      </w:r>
    </w:p>
    <w:p w14:paraId="26339F1B" w14:textId="77777777" w:rsidR="00CF5D92" w:rsidRDefault="00CF5D92" w:rsidP="00CF5D92">
      <w:pPr>
        <w:pStyle w:val="BB-BriefHeading"/>
        <w:rPr>
          <w:rFonts w:eastAsia="Arial" w:cs="Arial"/>
          <w:szCs w:val="22"/>
        </w:rPr>
        <w:sectPr w:rsidR="00CF5D92">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11" w:name="_Toc143176533"/>
    </w:p>
    <w:p w14:paraId="256B8FD9" w14:textId="77777777" w:rsidR="00CF5D92" w:rsidRDefault="00CF5D92" w:rsidP="00CF5D92">
      <w:pPr>
        <w:pStyle w:val="BB-BriefHeading"/>
      </w:pPr>
      <w:bookmarkStart w:id="112" w:name="_Toc4383005"/>
      <w:r>
        <w:rPr>
          <w:rFonts w:eastAsia="Arial" w:cs="Arial"/>
          <w:szCs w:val="22"/>
        </w:rPr>
        <w:lastRenderedPageBreak/>
        <w:t>CON- Alcoholism is a Problem</w:t>
      </w:r>
      <w:r>
        <w:t xml:space="preserve"> </w:t>
      </w:r>
      <w:r w:rsidRPr="001122E8">
        <w:rPr>
          <w:b w:val="0"/>
        </w:rPr>
        <w:t xml:space="preserve">by </w:t>
      </w:r>
      <w:r w:rsidRPr="001122E8">
        <w:rPr>
          <w:rFonts w:eastAsia="Arial" w:cs="Arial"/>
          <w:b w:val="0"/>
          <w:szCs w:val="22"/>
        </w:rPr>
        <w:t>Matthew Baker</w:t>
      </w:r>
      <w:bookmarkEnd w:id="111"/>
      <w:bookmarkEnd w:id="112"/>
    </w:p>
    <w:p w14:paraId="2A7A44C9" w14:textId="77777777" w:rsidR="00CF5D92" w:rsidRDefault="00CF5D92" w:rsidP="00CF5D92">
      <w:pPr>
        <w:pStyle w:val="BB-Contentions"/>
      </w:pPr>
      <w:r>
        <w:rPr>
          <w:bCs/>
        </w:rPr>
        <w:t>INHERENCY</w:t>
      </w:r>
    </w:p>
    <w:p w14:paraId="2FAD9B67" w14:textId="77777777" w:rsidR="00CF5D92" w:rsidRDefault="00CF5D92" w:rsidP="00CF5D92">
      <w:pPr>
        <w:pStyle w:val="BB-Contentions"/>
      </w:pPr>
      <w:r>
        <w:rPr>
          <w:bCs/>
        </w:rPr>
        <w:t>Medvedev implementing measures to cut alcohol consumption: his goal is a 23% per capita reduction over 2 years</w:t>
      </w:r>
    </w:p>
    <w:p w14:paraId="322F83BA" w14:textId="77777777" w:rsidR="00CF5D92" w:rsidRDefault="00CF5D92" w:rsidP="00CF5D92">
      <w:pPr>
        <w:pStyle w:val="BB-Citation"/>
      </w:pPr>
      <w:r>
        <w:rPr>
          <w:iCs/>
        </w:rPr>
        <w:t xml:space="preserve">St. Petersburg Times September 2009. Maria Antonova and Anna Malpas, September 15, 2009, “Medvedev Puts Limits on Alcohol Can Sizes,” St. Petersburg Times, </w:t>
      </w:r>
      <w:hyperlink r:id="rId1079" w:history="1">
        <w:r w:rsidRPr="00F1136D">
          <w:rPr>
            <w:rStyle w:val="Hyperlink"/>
            <w:iCs/>
          </w:rPr>
          <w:t>http://www.sptimes.ru/index.php?action_id=2&amp;story_id=29770</w:t>
        </w:r>
      </w:hyperlink>
      <w:r>
        <w:rPr>
          <w:iCs/>
        </w:rPr>
        <w:t xml:space="preserve"> </w:t>
      </w:r>
    </w:p>
    <w:p w14:paraId="63DD5115" w14:textId="77777777" w:rsidR="00CF5D92" w:rsidRDefault="00CF5D92" w:rsidP="00CF5D92">
      <w:pPr>
        <w:pStyle w:val="BB-Evidence"/>
      </w:pPr>
      <w:r>
        <w:t>“President Dmitry Medvedev on Friday gave teeth to his calls for a crackdown on alcoholism, ordering the government to limit the can sizes of low-alcohol beverages and to place larger health warnings on all types of alcohol.  Medvedev also told the government to come up with a national strategy to fight alcoholism by Dec. 15, the latest in a series of recent high-profile comments about the country’s drinking problem.  Russia’s per capita consumption of pure alcohol is 18 liters per year, “including babies,” Medvedev said during a meeting with government and regional officials to discuss alcohol consumption, citing Health and Social Development Ministry statistics.  The government’s goal is to reduce that number to 14 liters by 2012, Health and Social Development Minister Tatyana Golikova told Medvedev in August.  The order also said all alcohol would need to be marked with health warnings covering at least one-fifth of their packaging by Dec. 1.  Medvedev also proposed introducing state control of alcohol sales, asking the government to discuss a state monopoly on the sale of spirits and a minimum price for a bottle of vodka, based on production costs and a tax on alcohol.  The government, already struggling to fill a growing budget deficit, has stepped up efforts to collect tax revenue from alcohol producers.”</w:t>
      </w:r>
    </w:p>
    <w:p w14:paraId="3C7C7CA7" w14:textId="77777777" w:rsidR="00CF5D92" w:rsidRDefault="00CF5D92" w:rsidP="00CF5D92">
      <w:pPr>
        <w:pStyle w:val="BB-Contentions"/>
      </w:pPr>
      <w:r>
        <w:rPr>
          <w:bCs/>
        </w:rPr>
        <w:t>Russia recognizes problem and has launched a crusade to cut alcohol consumption in half by 2020</w:t>
      </w:r>
    </w:p>
    <w:p w14:paraId="0EC6ED56" w14:textId="77777777" w:rsidR="00CF5D92" w:rsidRDefault="00CF5D92" w:rsidP="00CF5D92">
      <w:pPr>
        <w:pStyle w:val="BB-Citation"/>
      </w:pPr>
      <w:r>
        <w:t xml:space="preserve">RIA Novosti 2010.  RIA Novosti  (A Russian state-owned news agency based in Moscow) January 14, 2010, “Russia declares war on alcoholism,” </w:t>
      </w:r>
      <w:hyperlink r:id="rId1080" w:history="1">
        <w:r w:rsidRPr="00F1136D">
          <w:rPr>
            <w:rStyle w:val="Hyperlink"/>
          </w:rPr>
          <w:t>http://en.rian.ru/russia/20100114/157541676.html</w:t>
        </w:r>
      </w:hyperlink>
      <w:r>
        <w:t xml:space="preserve"> </w:t>
      </w:r>
    </w:p>
    <w:p w14:paraId="008BA77B" w14:textId="77777777" w:rsidR="00CF5D92" w:rsidRDefault="00CF5D92" w:rsidP="00CF5D92">
      <w:pPr>
        <w:pStyle w:val="BB-Evidence"/>
      </w:pPr>
      <w:r>
        <w:t>“</w:t>
      </w:r>
      <w:r>
        <w:rPr>
          <w:rFonts w:eastAsia="Georgia" w:cs="Georgia"/>
        </w:rPr>
        <w:t>Russia's government has launched a crusade against alcohol abuse, describing it as a "national disaster" and aiming to halve consumption by 2020 and root out illegal production and sales.  Prime Minister Vladimir Putin has approved a national plan that envisions criminal punishment for illegal production and sale of alcohol, restrictions on advertising, and efforts to promote a healthy lifestyle, the government said on its website on Wednesday.”</w:t>
      </w:r>
    </w:p>
    <w:p w14:paraId="08A4C5BF" w14:textId="77777777" w:rsidR="00CF5D92" w:rsidRDefault="00CF5D92" w:rsidP="00CF5D92">
      <w:pPr>
        <w:pStyle w:val="BB-Contentions"/>
      </w:pPr>
      <w:r>
        <w:rPr>
          <w:rFonts w:eastAsia="Georgia" w:cs="Georgia"/>
          <w:bCs/>
        </w:rPr>
        <w:t>Russia raises prices on vodka to confront alcoholism</w:t>
      </w:r>
    </w:p>
    <w:p w14:paraId="3442DC5F" w14:textId="77777777" w:rsidR="00CF5D92" w:rsidRDefault="00CF5D92" w:rsidP="00CF5D92">
      <w:pPr>
        <w:pStyle w:val="BB-Citation"/>
      </w:pPr>
      <w:r>
        <w:t xml:space="preserve">The Times of India 2010. The Times of India, January 2, 2010, “To Fight Alcoholism, Russia Regulates Price of Vodka,” </w:t>
      </w:r>
      <w:hyperlink r:id="rId1081" w:history="1">
        <w:r w:rsidRPr="00F1136D">
          <w:rPr>
            <w:rStyle w:val="Hyperlink"/>
          </w:rPr>
          <w:t>http://timesofindia.indiatimes.com/world/europe/To-fight-alcoholism-Russia-regulates-price-of-vodka/articleshow/5403327.cms</w:t>
        </w:r>
      </w:hyperlink>
      <w:r>
        <w:t xml:space="preserve"> </w:t>
      </w:r>
    </w:p>
    <w:p w14:paraId="040CFF65" w14:textId="77777777" w:rsidR="00CF5D92" w:rsidRDefault="00CF5D92" w:rsidP="00CF5D92">
      <w:pPr>
        <w:pStyle w:val="BB-Evidence"/>
      </w:pPr>
      <w:r>
        <w:t>“Vodka-loving Russians have some bad news as the government on Friday imposed a new minimum legal price for the traditional drink to arrest growing alcoholism, which President Dmitry Medvedev says is a “national disgrace”.”</w:t>
      </w:r>
    </w:p>
    <w:p w14:paraId="01AE7D7B" w14:textId="77777777" w:rsidR="00CF5D92" w:rsidRDefault="00CF5D92" w:rsidP="00CF5D92">
      <w:pPr>
        <w:pStyle w:val="BB-Contentions"/>
      </w:pPr>
      <w:r>
        <w:rPr>
          <w:bCs/>
        </w:rPr>
        <w:t>Alcohol more expensive in Russia than in many other countries</w:t>
      </w:r>
    </w:p>
    <w:p w14:paraId="1E1080DC" w14:textId="77777777" w:rsidR="00CF5D92" w:rsidRDefault="00CF5D92" w:rsidP="00CF5D92">
      <w:pPr>
        <w:pStyle w:val="BB-Citation"/>
      </w:pPr>
      <w:r>
        <w:t>RIA Novosti 2010. RIA Novosti  (Russian International News Agency,a State News Agency)July 14, 2010, “What the Russian Papers Say,”</w:t>
      </w:r>
      <w:hyperlink r:id="rId1082" w:history="1">
        <w:r>
          <w:t xml:space="preserve"> </w:t>
        </w:r>
      </w:hyperlink>
      <w:hyperlink r:id="rId1083" w:history="1">
        <w:r w:rsidRPr="00F1136D">
          <w:rPr>
            <w:rStyle w:val="Hyperlink"/>
          </w:rPr>
          <w:t>http://en.rian.ru/papers/20100714/159816162.html</w:t>
        </w:r>
      </w:hyperlink>
      <w:r>
        <w:t xml:space="preserve"> (brackets added)</w:t>
      </w:r>
    </w:p>
    <w:p w14:paraId="7A2C3759" w14:textId="77777777" w:rsidR="00CF5D92" w:rsidRDefault="00CF5D92" w:rsidP="00CF5D92">
      <w:pPr>
        <w:pStyle w:val="BB-Evidence"/>
      </w:pPr>
      <w:r>
        <w:t>“Alcohol is more expensive in Russia than in many other countries. For example, a bottle of vodka costs 13-14 euros in Scandinavian countries, but this is cheaper in terms of an average salary than the $3 Russians pay. In the United States, spirits (40° or 80 proof) cost $2 per one-liter bottle.”</w:t>
      </w:r>
    </w:p>
    <w:p w14:paraId="0D544C1B" w14:textId="77777777" w:rsidR="00CF5D92" w:rsidRDefault="00CF5D92" w:rsidP="00CF5D92">
      <w:pPr>
        <w:pStyle w:val="BB-Contentions"/>
      </w:pPr>
      <w:r>
        <w:rPr>
          <w:rFonts w:eastAsia="Arial" w:cs="Arial"/>
          <w:bCs/>
          <w:szCs w:val="22"/>
        </w:rPr>
        <w:t>SIGNIFICANCE</w:t>
      </w:r>
    </w:p>
    <w:p w14:paraId="75F85FED" w14:textId="77777777" w:rsidR="00CF5D92" w:rsidRDefault="00CF5D92" w:rsidP="00CF5D92">
      <w:pPr>
        <w:pStyle w:val="BB-Contentions"/>
      </w:pPr>
      <w:r>
        <w:rPr>
          <w:rFonts w:eastAsia="Arial" w:cs="Arial"/>
          <w:bCs/>
          <w:szCs w:val="22"/>
        </w:rPr>
        <w:t>A) Population Decline</w:t>
      </w:r>
    </w:p>
    <w:p w14:paraId="5485092C" w14:textId="77777777" w:rsidR="00CF5D92" w:rsidRDefault="00CF5D92" w:rsidP="00CF5D92">
      <w:pPr>
        <w:pStyle w:val="BB-Contentions"/>
      </w:pPr>
      <w:r>
        <w:rPr>
          <w:bCs/>
        </w:rPr>
        <w:t>A 2009 increase promotes hope that Russia’s population decline may be coming to an end</w:t>
      </w:r>
    </w:p>
    <w:p w14:paraId="0EBDC36A" w14:textId="77777777" w:rsidR="00CF5D92" w:rsidRDefault="00CF5D92" w:rsidP="00CF5D92">
      <w:pPr>
        <w:pStyle w:val="BB-Citation"/>
      </w:pPr>
      <w:r>
        <w:t xml:space="preserve">Reuters June 2010. Guy Faulconbridge, June 2, 2010, “Russia says 20-year population fall may be turning,” Reuters News Service, </w:t>
      </w:r>
      <w:hyperlink r:id="rId1084" w:history="1">
        <w:r w:rsidRPr="00F1136D">
          <w:rPr>
            <w:rStyle w:val="Hyperlink"/>
          </w:rPr>
          <w:t>http://www.reuters.com/article/idUSTRE6513U320100602</w:t>
        </w:r>
      </w:hyperlink>
      <w:r>
        <w:t xml:space="preserve"> </w:t>
      </w:r>
    </w:p>
    <w:p w14:paraId="20FE789A" w14:textId="77777777" w:rsidR="00CF5D92" w:rsidRDefault="00CF5D92" w:rsidP="00CF5D92">
      <w:pPr>
        <w:pStyle w:val="BB-Evidence"/>
      </w:pPr>
      <w:r>
        <w:t>“Russia may have bucked a post-Soviet population decline, President Dmitry Medvedev said on Wednesday after announcing a 1.5 percent rise in the number of births during the first quarter. Russia’s population rose by 10,000 to 141.9 million in 2009, stoking optimistic statements from senior health officials that Russia's 6.6 million decline since 1995 may be coming to an end.”</w:t>
      </w:r>
    </w:p>
    <w:p w14:paraId="5D655D2C" w14:textId="77777777" w:rsidR="00CF5D92" w:rsidRDefault="00CF5D92" w:rsidP="00CF5D92">
      <w:pPr>
        <w:pStyle w:val="BB-Contentions"/>
      </w:pPr>
      <w:r>
        <w:rPr>
          <w:rFonts w:eastAsia="Arial" w:cs="Arial"/>
          <w:bCs/>
          <w:szCs w:val="22"/>
        </w:rPr>
        <w:lastRenderedPageBreak/>
        <w:t>SOLVENCY</w:t>
      </w:r>
    </w:p>
    <w:p w14:paraId="14B447CA" w14:textId="77777777" w:rsidR="00CF5D92" w:rsidRDefault="00CF5D92" w:rsidP="00CF5D92">
      <w:pPr>
        <w:pStyle w:val="BB-Contentions"/>
      </w:pPr>
      <w:r>
        <w:rPr>
          <w:rFonts w:eastAsia="Arial" w:cs="Arial"/>
          <w:bCs/>
        </w:rPr>
        <w:t>Attempts by Gorbochev to slash alcohol production simply increased the consumption of other alcoholic products</w:t>
      </w:r>
    </w:p>
    <w:p w14:paraId="6332CBF3" w14:textId="77777777" w:rsidR="00CF5D92" w:rsidRPr="001122E8" w:rsidRDefault="00CF5D92" w:rsidP="00CF5D92">
      <w:pPr>
        <w:pStyle w:val="BB-Citation"/>
      </w:pPr>
      <w:r w:rsidRPr="001122E8">
        <w:rPr>
          <w:rFonts w:eastAsia="Arial"/>
        </w:rPr>
        <w:t xml:space="preserve">LA Times September 2009. Megan K. Stack, September 3, 2009, “Foreign Exchange: </w:t>
      </w:r>
      <w:r w:rsidRPr="001122E8">
        <w:rPr>
          <w:rFonts w:eastAsia="Georgia"/>
        </w:rPr>
        <w:t>He's hardly the toast of Russia President Medvedev launches an anti-alcohol campaign, but many find,”</w:t>
      </w:r>
      <w:r w:rsidRPr="001122E8">
        <w:rPr>
          <w:rFonts w:eastAsia="Arial"/>
        </w:rPr>
        <w:t xml:space="preserve"> The Los Angeles Times,</w:t>
      </w:r>
      <w:hyperlink r:id="rId1085" w:history="1">
        <w:r w:rsidRPr="001122E8">
          <w:rPr>
            <w:rFonts w:eastAsia="Arial"/>
          </w:rPr>
          <w:t xml:space="preserve"> </w:t>
        </w:r>
      </w:hyperlink>
      <w:hyperlink r:id="rId1086" w:history="1">
        <w:r w:rsidRPr="00F1136D">
          <w:rPr>
            <w:rStyle w:val="Hyperlink"/>
            <w:rFonts w:eastAsia="Arial"/>
          </w:rPr>
          <w:t>http://articles.latimes.com/2009/sep/03/world/fg-russia-booze3</w:t>
        </w:r>
      </w:hyperlink>
      <w:r w:rsidRPr="001122E8">
        <w:rPr>
          <w:rFonts w:eastAsia="Arial"/>
        </w:rPr>
        <w:t xml:space="preserve"> </w:t>
      </w:r>
    </w:p>
    <w:p w14:paraId="2EC712A1" w14:textId="77777777" w:rsidR="00CF5D92" w:rsidRDefault="00CF5D92" w:rsidP="00CF5D92">
      <w:pPr>
        <w:pStyle w:val="BB-Evidence"/>
      </w:pPr>
      <w:r>
        <w:t>“But health arguments seem to hold little water for those who like to call the hair-of-the-dog method "getting back in shape"; and vodka, beer and cognac are braided into the national identity itself. Russian tipplers are still grousing about former President Mikhail Gorbachev's campaign of slashing production and jacking up the price of vodka to force Russians to stop drinking.  Gorbachev's restrictions got the ever-inventive Russian proletariat hooked on moonshine, rubbing alcohol and industrial cleaners, a sometimes fatal taste that lingers today, especially in the poor and depressed provinces.  His assault on alcohol, along with the collapse of communism, still sticks bitterly in the Russian psyche.”</w:t>
      </w:r>
    </w:p>
    <w:p w14:paraId="26226CCD" w14:textId="77777777" w:rsidR="00CF5D92" w:rsidRDefault="00CF5D92" w:rsidP="00CF5D92">
      <w:pPr>
        <w:pStyle w:val="BB-Contentions"/>
      </w:pPr>
      <w:r>
        <w:rPr>
          <w:rFonts w:eastAsia="Arial" w:cs="Arial"/>
          <w:bCs/>
        </w:rPr>
        <w:t>Raising liquor prices will result in black market surge</w:t>
      </w:r>
    </w:p>
    <w:p w14:paraId="11B4C4CD" w14:textId="77777777" w:rsidR="00CF5D92" w:rsidRPr="001122E8" w:rsidRDefault="00CF5D92" w:rsidP="00CF5D92">
      <w:pPr>
        <w:pStyle w:val="BB-Citation"/>
      </w:pPr>
      <w:r w:rsidRPr="001122E8">
        <w:t>Newsweek 2009. Andrei Litvinov (with Darya Guseva), September 4, 2009, “Medvedev's Anti-Alcohol Campaign Tries to Make Russia Sober Up,” Newsweek,</w:t>
      </w:r>
      <w:r w:rsidRPr="001122E8">
        <w:fldChar w:fldCharType="begin"/>
      </w:r>
      <w:r w:rsidRPr="001122E8">
        <w:instrText>HYPERLINK "http://www.google.com/url?q=http%3A%2F%2Fwww.newsweek.com%2Fblogs%2Fwealth-of-nations%2F2009%2F09%2F04%2Fmedvedev-s-anti-alcohol-campaign-tries-to-make-russia-sober-up.html&amp;sa=D&amp;sntz=1&amp;usg=AFQjCNHCXY2EwyMJcv_7OuEJWXHAIqiYGA"</w:instrText>
      </w:r>
      <w:r w:rsidRPr="001122E8">
        <w:fldChar w:fldCharType="separate"/>
      </w:r>
      <w:r w:rsidRPr="001122E8">
        <w:t xml:space="preserve"> </w:t>
      </w:r>
      <w:r w:rsidRPr="001122E8">
        <w:fldChar w:fldCharType="end"/>
      </w:r>
      <w:r w:rsidRPr="001122E8">
        <w:rPr>
          <w:i w:val="0"/>
        </w:rPr>
        <w:fldChar w:fldCharType="begin"/>
      </w:r>
      <w:r w:rsidRPr="001122E8">
        <w:rPr>
          <w:i w:val="0"/>
        </w:rPr>
        <w:instrText xml:space="preserve"> HYPERLINK "http://www.newsweek.com/blogs/wealth-of-nations/2009/09/04/medvedev-s-anti-alcohol-campaign-tries-to-make-russia-sober-up.html" </w:instrText>
      </w:r>
      <w:r w:rsidRPr="001122E8">
        <w:rPr>
          <w:i w:val="0"/>
        </w:rPr>
      </w:r>
      <w:r w:rsidRPr="001122E8">
        <w:rPr>
          <w:i w:val="0"/>
        </w:rPr>
        <w:fldChar w:fldCharType="separate"/>
      </w:r>
      <w:r w:rsidRPr="00F1136D">
        <w:rPr>
          <w:rStyle w:val="Hyperlink"/>
        </w:rPr>
        <w:t>http://www.newsweek.com/blogs/wealth-of-nations/2009/09/04/medvedev-s-anti-alcohol-campaign-tries-to-make-russia-sober-up.html</w:t>
      </w:r>
      <w:r w:rsidRPr="001122E8">
        <w:rPr>
          <w:i w:val="0"/>
        </w:rPr>
        <w:fldChar w:fldCharType="end"/>
      </w:r>
      <w:r w:rsidRPr="001122E8">
        <w:t xml:space="preserve"> </w:t>
      </w:r>
    </w:p>
    <w:p w14:paraId="5EEE9528" w14:textId="77777777" w:rsidR="00CF5D92" w:rsidRDefault="00CF5D92" w:rsidP="00CF5D92">
      <w:pPr>
        <w:pStyle w:val="BB-Evidence"/>
      </w:pPr>
      <w:r>
        <w:rPr>
          <w:color w:val="000000"/>
        </w:rPr>
        <w:t>“</w:t>
      </w:r>
      <w:r>
        <w:t>Critics like Vadim Drobiz, head of the Center for Research in the Federal and Regional Liquor Markets, aren’t so confident. Raising prices is futile, he says, because alternative products will immediately flood the market.  So, too, will bootleg products. The major distilleries have a big stake in black-market alcohol, according to Pavel Shapkin, head of the Center for Development of a National Alcohol Policy. Shapkin says there is currently enough production capacity in Russia to put out three times more vodka than the amount bought and sold in the formal market. Why? The secret is simple: excise taxes on vodka go to the regional governments, which are incentivized to produce alcohol. Often, he says, plants operate openly during one shift, then transition into producing illegal vodka on the next.”</w:t>
      </w:r>
    </w:p>
    <w:p w14:paraId="01DD1194" w14:textId="77777777" w:rsidR="00CF5D92" w:rsidRDefault="00CF5D92" w:rsidP="00CF5D92">
      <w:pPr>
        <w:pStyle w:val="BB-Contentions"/>
      </w:pPr>
      <w:r>
        <w:rPr>
          <w:bCs/>
        </w:rPr>
        <w:t>Black Market already accounts for ½ of Russia’s vodka consumption</w:t>
      </w:r>
    </w:p>
    <w:p w14:paraId="18F7F96A" w14:textId="77777777" w:rsidR="00CF5D92" w:rsidRDefault="00CF5D92" w:rsidP="00CF5D92">
      <w:pPr>
        <w:pStyle w:val="BB-Citation"/>
      </w:pPr>
      <w:r>
        <w:rPr>
          <w:iCs/>
        </w:rPr>
        <w:t>Bloomberg News December 2009. Andrew Cleary and Maria Ermakova, December 28, 2009, “Russian Blitz on Bootlegged Vodka May Be Boon for Synergy Sales,” Bloomberg News,</w:t>
      </w:r>
      <w:hyperlink r:id="rId1087" w:history="1">
        <w:r>
          <w:rPr>
            <w:iCs/>
          </w:rPr>
          <w:t xml:space="preserve"> </w:t>
        </w:r>
      </w:hyperlink>
      <w:hyperlink r:id="rId1088" w:history="1">
        <w:r w:rsidRPr="00F1136D">
          <w:rPr>
            <w:rStyle w:val="Hyperlink"/>
            <w:iCs/>
          </w:rPr>
          <w:t>http://www.bloomberg.com/apps/news?pid=newsarchive&amp;sid=afMtBZmqfHOc</w:t>
        </w:r>
      </w:hyperlink>
      <w:r>
        <w:rPr>
          <w:iCs/>
        </w:rPr>
        <w:t xml:space="preserve"> (brackets added)</w:t>
      </w:r>
    </w:p>
    <w:p w14:paraId="7C281626" w14:textId="77777777" w:rsidR="00CF5D92" w:rsidRDefault="00CF5D92" w:rsidP="00CF5D92">
      <w:pPr>
        <w:pStyle w:val="BB-Evidence"/>
      </w:pPr>
      <w:r>
        <w:t>“The president [Dmitry Medvedev] has his work cut out for him -- the black market accounts for about half the country’s 2.4 billion liters of annual vodka consumption. His reforms may help the value of Russia’s vodka market rise 13 percent to 549.3 billion rubles ($18.5 billion) in 2010, while sales of illegal brands will probably fall 26 percent to 101.3 billion rubles, investment bank Renaissance Capital estimates.”</w:t>
      </w:r>
    </w:p>
    <w:p w14:paraId="28E69AF4" w14:textId="77777777" w:rsidR="00CF5D92" w:rsidRDefault="00CF5D92" w:rsidP="00CF5D92">
      <w:pPr>
        <w:pStyle w:val="BB-Contentions"/>
      </w:pPr>
      <w:r>
        <w:rPr>
          <w:bCs/>
        </w:rPr>
        <w:t>SOLVENCY BARRIERS</w:t>
      </w:r>
    </w:p>
    <w:p w14:paraId="31D352E4" w14:textId="77777777" w:rsidR="00CF5D92" w:rsidRDefault="00CF5D92" w:rsidP="00CF5D92">
      <w:pPr>
        <w:pStyle w:val="BB-Contentions"/>
      </w:pPr>
      <w:r>
        <w:rPr>
          <w:bCs/>
        </w:rPr>
        <w:t>A) Poverty</w:t>
      </w:r>
    </w:p>
    <w:p w14:paraId="131FBCEA" w14:textId="77777777" w:rsidR="00CF5D92" w:rsidRDefault="00CF5D92" w:rsidP="00CF5D92">
      <w:pPr>
        <w:pStyle w:val="BB-Contentions"/>
      </w:pPr>
      <w:r>
        <w:rPr>
          <w:bCs/>
        </w:rPr>
        <w:t>Heavy drinkers are primarily poor and socially unprotected Russians</w:t>
      </w:r>
    </w:p>
    <w:p w14:paraId="439F0671" w14:textId="77777777" w:rsidR="00CF5D92" w:rsidRDefault="00CF5D92" w:rsidP="00CF5D92">
      <w:pPr>
        <w:pStyle w:val="BB-Citation"/>
      </w:pPr>
      <w:r>
        <w:t xml:space="preserve">RIAV Novosti 2010. RIA Novosti  (Russian International News Agency,a State News Agency)July 14, 2010, “What the Russian Papers Say,” </w:t>
      </w:r>
      <w:hyperlink r:id="rId1089" w:history="1">
        <w:r w:rsidRPr="00F1136D">
          <w:rPr>
            <w:rStyle w:val="Hyperlink"/>
          </w:rPr>
          <w:t>http://en.rian.ru/papers/20100714/159816162.html</w:t>
        </w:r>
      </w:hyperlink>
      <w:r>
        <w:t xml:space="preserve"> </w:t>
      </w:r>
    </w:p>
    <w:p w14:paraId="46C7080C" w14:textId="77777777" w:rsidR="00CF5D92" w:rsidRDefault="00CF5D92" w:rsidP="00CF5D92">
      <w:pPr>
        <w:pStyle w:val="BB-Evidence"/>
      </w:pPr>
      <w:r>
        <w:t>“Only 25% of Russians in the low-income group, who earn less than 5,000 rubles ($162) per capita a month, are heavy drinkers. They consume up to 40 liters of alcohol per capita a year. The remaining 75% drink 11 liters a year, which is still too much according to the World Health Organization, but they are not drinking themselves into degeneracy. So, it is predominantly poor and socially unprotected people who are heavy drinkers.”</w:t>
      </w:r>
    </w:p>
    <w:p w14:paraId="5C8C9CE2" w14:textId="77777777" w:rsidR="00CF5D92" w:rsidRDefault="00CF5D92" w:rsidP="00CF5D92">
      <w:pPr>
        <w:pStyle w:val="BB-Contentions"/>
      </w:pPr>
      <w:r>
        <w:rPr>
          <w:bCs/>
        </w:rPr>
        <w:t>Alcohol consumption always connected with poverty</w:t>
      </w:r>
    </w:p>
    <w:p w14:paraId="196B72DB" w14:textId="77777777" w:rsidR="00CF5D92" w:rsidRDefault="00CF5D92" w:rsidP="00CF5D92">
      <w:pPr>
        <w:pStyle w:val="BB-Citation"/>
      </w:pPr>
      <w:r>
        <w:t xml:space="preserve">The Sunday Times, June 27, 2009, “Vodka kills as many Russians as a war, says report in The Lancet,” </w:t>
      </w:r>
      <w:hyperlink r:id="rId1090" w:history="1">
        <w:r w:rsidRPr="00F1136D">
          <w:rPr>
            <w:rStyle w:val="Hyperlink"/>
          </w:rPr>
          <w:t>http://www.timesonline.co.uk/tol/life_and_style/health/article6586091.ece</w:t>
        </w:r>
      </w:hyperlink>
      <w:r>
        <w:t xml:space="preserve"> </w:t>
      </w:r>
    </w:p>
    <w:p w14:paraId="4A21EC7D" w14:textId="77777777" w:rsidR="00CF5D92" w:rsidRDefault="00CF5D92" w:rsidP="00CF5D92">
      <w:pPr>
        <w:pStyle w:val="BB-Evidence"/>
      </w:pPr>
      <w:r>
        <w:t>“Alcohol consumption is always connected with poverty. It’s been associated with social crisis. If we take our mortality statistics, it will be obvious that it’s parallel to our social crisis,” said Professor Zaridze, head of the Russian Cancer Research Centre.”</w:t>
      </w:r>
    </w:p>
    <w:p w14:paraId="127A4257" w14:textId="77777777" w:rsidR="00CF5D92" w:rsidRDefault="00CF5D92" w:rsidP="00CF5D92">
      <w:pPr>
        <w:pStyle w:val="BB-Contentions"/>
      </w:pPr>
      <w:r>
        <w:rPr>
          <w:bCs/>
          <w:szCs w:val="22"/>
        </w:rPr>
        <w:lastRenderedPageBreak/>
        <w:t>DISADVANTAGE</w:t>
      </w:r>
    </w:p>
    <w:p w14:paraId="774FCFA8" w14:textId="77777777" w:rsidR="00CF5D92" w:rsidRDefault="00CF5D92" w:rsidP="00CF5D92">
      <w:pPr>
        <w:pStyle w:val="BB-Contentions"/>
      </w:pPr>
      <w:r>
        <w:rPr>
          <w:bCs/>
        </w:rPr>
        <w:t>DA 1) Russia Hegemony</w:t>
      </w:r>
    </w:p>
    <w:p w14:paraId="4BDE47E2" w14:textId="77777777" w:rsidR="00CF5D92" w:rsidRDefault="00CF5D92" w:rsidP="00CF5D92">
      <w:pPr>
        <w:pStyle w:val="BB-Contentions"/>
      </w:pPr>
      <w:r>
        <w:rPr>
          <w:bCs/>
        </w:rPr>
        <w:t>Link: In association with other social problems, alcoholism weakens the Russian military</w:t>
      </w:r>
    </w:p>
    <w:p w14:paraId="297879A7" w14:textId="77777777" w:rsidR="00CF5D92" w:rsidRDefault="00CF5D92" w:rsidP="00CF5D92">
      <w:pPr>
        <w:pStyle w:val="BB-Citation"/>
      </w:pPr>
      <w:r>
        <w:rPr>
          <w:iCs/>
        </w:rPr>
        <w:t xml:space="preserve">The European Institute 2009.  The European Institute (A Washington based public-policy organization devoted solely to transatlantic affairs), July 2009, “Russia Shares EU’s Population Decline- Worsened by Men’s Shortening Lifespans,” </w:t>
      </w:r>
      <w:hyperlink r:id="rId1091" w:history="1">
        <w:r w:rsidRPr="00F1136D">
          <w:rPr>
            <w:rStyle w:val="Hyperlink"/>
            <w:iCs/>
          </w:rPr>
          <w:t>http://www.europeaninstitute.org/July-2009/russia-shares-eus-population-decline-worsened-by-mens-shortening-lifespan.html</w:t>
        </w:r>
      </w:hyperlink>
      <w:r>
        <w:rPr>
          <w:iCs/>
        </w:rPr>
        <w:t xml:space="preserve"> </w:t>
      </w:r>
    </w:p>
    <w:p w14:paraId="0DDFB943" w14:textId="77777777" w:rsidR="00CF5D92" w:rsidRDefault="00CF5D92" w:rsidP="00CF5D92">
      <w:pPr>
        <w:pStyle w:val="BB-Evidence"/>
      </w:pPr>
      <w:r>
        <w:t>“Compared to an average lifetime of 64 years in the 1960s, the life expectancy for Russian males has fallen to 61 years. (The comparable figure for males in the European Union is 74.) A principal cause of this early death rate is widespread alcoholism in Russia. The problem shows up in many statistics, including this one: male Russians are three times more likely to die than Russians of the same age who are in prison (where they get less access to alcohol), Le Monde reported. This trend in the population means that a significant percentage of Russian males die well before retirement age. In general, alcoholism and other health and social problems are also weakening the Russian workforce and military.”</w:t>
      </w:r>
    </w:p>
    <w:p w14:paraId="5AD2FEA7" w14:textId="77777777" w:rsidR="00CF5D92" w:rsidRDefault="00CF5D92" w:rsidP="00CF5D92">
      <w:pPr>
        <w:pStyle w:val="BB-Contentions"/>
      </w:pPr>
      <w:r>
        <w:rPr>
          <w:bCs/>
        </w:rPr>
        <w:t>Link: Russia’s Declining Population may adversely impact its status as a Great Power and its ability to project power</w:t>
      </w:r>
    </w:p>
    <w:p w14:paraId="6B803929" w14:textId="77777777" w:rsidR="00CF5D92" w:rsidRDefault="00CF5D92" w:rsidP="00CF5D92">
      <w:pPr>
        <w:pStyle w:val="BB-Citation"/>
      </w:pPr>
      <w:r>
        <w:t>Capt. Thomas E. Wedding 2009. Captain Thomas E. Wedding (Captain in the U.S. Navy), March 26, 2009, “RUSSIA’S DEMOGRAPHIC TREND: A POPULATION IN STEADY DECLINE,”</w:t>
      </w:r>
      <w:hyperlink r:id="rId1092" w:history="1">
        <w:r>
          <w:t xml:space="preserve"> </w:t>
        </w:r>
      </w:hyperlink>
      <w:hyperlink r:id="rId1093" w:history="1">
        <w:r w:rsidRPr="00F1136D">
          <w:rPr>
            <w:rStyle w:val="Hyperlink"/>
          </w:rPr>
          <w:t>http://www.dtic.mil/cgi-bin/GetTRDoc?Location=U2&amp;doc=GetTRDoc.pdf&amp;AD=ADA499360</w:t>
        </w:r>
      </w:hyperlink>
      <w:r>
        <w:rPr>
          <w:color w:val="000099"/>
          <w:u w:val="single"/>
        </w:rPr>
        <w:t xml:space="preserve"> </w:t>
      </w:r>
    </w:p>
    <w:p w14:paraId="311DDAB3" w14:textId="77777777" w:rsidR="00CF5D92" w:rsidRDefault="00CF5D92" w:rsidP="00CF5D92">
      <w:pPr>
        <w:pStyle w:val="BB-Evidence"/>
      </w:pPr>
      <w:r>
        <w:t>“The Russian Federation is experiencing a population decline unprecedented in modern human history. This decline is not due to war or a single epidemic, but a combination of demographic factors that are irreversible in the short term: birth rates well below replacement level, abnormally high death rates, and lowered life expectancies. Exacerbating the trend in the future will be the high rate of HIV/AIDS infection Russia is experiencing. This population decline will impact three factors that are inherent in great power status: societal stability, economic strength, and military effectiveness.  Russia’s ability to project power, even within its historical sphere of influence, may come under strain. Long term population decline may force Russia to focus internally, potentially impacting its ability to remain a significant influence in the global arena. The population decline has the potential to adversely impact Russia’s military manpower levels, its ability to effectively police its borders and ensure future military force capabilities sufficient to maintain its status as a Great Power.”</w:t>
      </w:r>
    </w:p>
    <w:p w14:paraId="615BC1CB" w14:textId="77777777" w:rsidR="00CF5D92" w:rsidRDefault="00CF5D92" w:rsidP="00CF5D92">
      <w:pPr>
        <w:pStyle w:val="BB-BriefHeading"/>
        <w:rPr>
          <w:rFonts w:eastAsia="Arial" w:cs="Arial"/>
          <w:bCs/>
          <w:szCs w:val="32"/>
        </w:rPr>
        <w:sectPr w:rsidR="00CF5D92">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13" w:name="_Toc143176534"/>
    </w:p>
    <w:p w14:paraId="18266E80" w14:textId="77777777" w:rsidR="00CF5D92" w:rsidRPr="008509EA" w:rsidRDefault="00CF5D92" w:rsidP="00CF5D92">
      <w:pPr>
        <w:pStyle w:val="BB-BriefHeading"/>
      </w:pPr>
      <w:bookmarkStart w:id="114" w:name="_Toc4383006"/>
      <w:r>
        <w:rPr>
          <w:rFonts w:eastAsia="Arial" w:cs="Arial"/>
          <w:bCs/>
          <w:szCs w:val="32"/>
        </w:rPr>
        <w:lastRenderedPageBreak/>
        <w:t>CON- Arms Reduction Treaties</w:t>
      </w:r>
      <w:r>
        <w:t xml:space="preserve"> </w:t>
      </w:r>
      <w:r w:rsidRPr="00930D78">
        <w:rPr>
          <w:b w:val="0"/>
        </w:rPr>
        <w:t>b</w:t>
      </w:r>
      <w:r w:rsidRPr="00930D78">
        <w:rPr>
          <w:rFonts w:eastAsia="Arial"/>
          <w:b w:val="0"/>
        </w:rPr>
        <w:t>y Michael Bixby</w:t>
      </w:r>
      <w:bookmarkEnd w:id="113"/>
      <w:bookmarkEnd w:id="114"/>
    </w:p>
    <w:p w14:paraId="1569F19B" w14:textId="77777777" w:rsidR="00CF5D92" w:rsidRDefault="00CF5D92" w:rsidP="00CF5D92">
      <w:pPr>
        <w:pStyle w:val="BB-Contentions"/>
      </w:pPr>
      <w:r>
        <w:rPr>
          <w:bCs/>
          <w:szCs w:val="22"/>
        </w:rPr>
        <w:t>CRITERIA</w:t>
      </w:r>
    </w:p>
    <w:p w14:paraId="1C667744" w14:textId="77777777" w:rsidR="00CF5D92" w:rsidRDefault="00CF5D92" w:rsidP="00CF5D92">
      <w:pPr>
        <w:pStyle w:val="BB-Contentions"/>
      </w:pPr>
      <w:r>
        <w:rPr>
          <w:bCs/>
          <w:szCs w:val="22"/>
        </w:rPr>
        <w:t>Don’t surrender Nukes until you are more than sure that other means of preserving peace are available</w:t>
      </w:r>
    </w:p>
    <w:p w14:paraId="21FA28C6" w14:textId="77777777" w:rsidR="00CF5D92" w:rsidRPr="008509EA" w:rsidRDefault="00CF5D92" w:rsidP="00CF5D92">
      <w:pPr>
        <w:pStyle w:val="BB-Citation"/>
        <w:rPr>
          <w:rFonts w:eastAsia="Arial"/>
        </w:rPr>
      </w:pPr>
      <w:r>
        <w:rPr>
          <w:rFonts w:eastAsia="Arial" w:cs="Arial"/>
        </w:rPr>
        <w:t xml:space="preserve">Dr. Keith B. Payne, June 24, 2009. Dr. Keith B. Payne (Ph.D. in International Relations from USC, Professor and Department Head Graduate Department of Defense and Strategic Studies Missouri State University, former Deputy Assistant Secretary of Defense for Forces Policy), June 24, 2009 “The July Summit and Beyond:  Prospects for U.S.-Russia Nuclear Arms Reductions” Testimony before the U.S. House of Representatives Committee on Foreign Affairs </w:t>
      </w:r>
      <w:hyperlink r:id="rId1094" w:history="1">
        <w:r w:rsidRPr="00300BF4">
          <w:rPr>
            <w:rStyle w:val="Hyperlink"/>
            <w:rFonts w:eastAsia="Arial"/>
          </w:rPr>
          <w:t>http://foreignaffairs.house.gov/111/pay062409.pdf</w:t>
        </w:r>
      </w:hyperlink>
    </w:p>
    <w:p w14:paraId="14FAE8D5" w14:textId="77777777" w:rsidR="00CF5D92" w:rsidRDefault="00CF5D92" w:rsidP="00CF5D92">
      <w:pPr>
        <w:pStyle w:val="BB-Evidence"/>
      </w:pPr>
      <w:r>
        <w:rPr>
          <w:szCs w:val="22"/>
        </w:rPr>
        <w:t>“British Prime Minister Winston Churchill once noted along these lines, “Be careful above all things not to let go of the atomic weapon until you are sure and more than sure that other means of preserving peace are in your hands.” There is no basis whatsoever for that confidence, and we should not pursue arms control measures as if anyone knows how to get there.”</w:t>
      </w:r>
    </w:p>
    <w:p w14:paraId="78C2EFFE" w14:textId="77777777" w:rsidR="00CF5D92" w:rsidRDefault="00CF5D92" w:rsidP="00CF5D92">
      <w:pPr>
        <w:pStyle w:val="BB-Contentions"/>
      </w:pPr>
      <w:r>
        <w:rPr>
          <w:bCs/>
          <w:szCs w:val="22"/>
        </w:rPr>
        <w:t>INHERENCY</w:t>
      </w:r>
    </w:p>
    <w:p w14:paraId="697DE173" w14:textId="77777777" w:rsidR="00CF5D92" w:rsidRDefault="00CF5D92" w:rsidP="00CF5D92">
      <w:pPr>
        <w:pStyle w:val="BB-Contentions"/>
      </w:pPr>
      <w:r>
        <w:rPr>
          <w:bCs/>
          <w:szCs w:val="22"/>
        </w:rPr>
        <w:t>Russian decreasing nuclear arms already, without Arms Control</w:t>
      </w:r>
    </w:p>
    <w:p w14:paraId="1D3EF47D" w14:textId="77777777" w:rsidR="00CF5D92" w:rsidRDefault="00CF5D92" w:rsidP="00CF5D92">
      <w:pPr>
        <w:pStyle w:val="BB-Citation"/>
        <w:rPr>
          <w:rFonts w:eastAsia="Arial" w:cs="Arial"/>
        </w:rPr>
      </w:pPr>
      <w:r>
        <w:rPr>
          <w:rFonts w:eastAsia="Arial" w:cs="Arial"/>
        </w:rPr>
        <w:t>Dr. Keith B. Payne, June 24, 2009. Dr. Keith B. Payne (Ph.D. in International Relations from USC, Professor and Department Head Graduate Department of Defense and Strategic Studies Missouri State University, former Deputy Assistant Secretary of Defense for Forces Policy), June 24, 2009 “The July Summit and Beyond:  Prospects for U.S.-Russia Nuclear Arms Reductions” Testimony before the U.S. House of Representatives Committee on Foreign Affairs</w:t>
      </w:r>
      <w:r>
        <w:t xml:space="preserve"> </w:t>
      </w:r>
      <w:hyperlink r:id="rId1095" w:history="1">
        <w:r w:rsidRPr="00300BF4">
          <w:rPr>
            <w:rStyle w:val="Hyperlink"/>
            <w:rFonts w:eastAsia="Arial" w:cs="Arial"/>
          </w:rPr>
          <w:t>http://foreignaffairs.house.gov/111/pay062409.pdf</w:t>
        </w:r>
      </w:hyperlink>
    </w:p>
    <w:p w14:paraId="13360E9E" w14:textId="77777777" w:rsidR="00CF5D92" w:rsidRDefault="00CF5D92" w:rsidP="00CF5D92">
      <w:pPr>
        <w:pStyle w:val="BB-Evidence"/>
      </w:pPr>
      <w:r>
        <w:rPr>
          <w:szCs w:val="22"/>
        </w:rPr>
        <w:t>“Why so? Because Russian strategic systems have not been designed for long service lives and the number of deployed Russian strategic ICBMs, SLBMs, and bombers will drop dramatically with or without a new arms control agreement. Based solely on Russian sources, it is likely that within 8-9 years the number of Russian strategic launchers will have dropped from approximately 680 launchers today (some of which already are not operational) to approximately 270 launchers simply as a result of the aging of their systems and the pace of their modernization program”</w:t>
      </w:r>
    </w:p>
    <w:p w14:paraId="1BDB8783" w14:textId="77777777" w:rsidR="00CF5D92" w:rsidRDefault="00CF5D92" w:rsidP="00CF5D92">
      <w:pPr>
        <w:pStyle w:val="BB-Contentions"/>
      </w:pPr>
      <w:r>
        <w:rPr>
          <w:bCs/>
          <w:szCs w:val="22"/>
        </w:rPr>
        <w:t>Russian Nuclear force is declining steeply without arms control</w:t>
      </w:r>
    </w:p>
    <w:p w14:paraId="4FEA6456" w14:textId="77777777" w:rsidR="00CF5D92" w:rsidRDefault="00CF5D92" w:rsidP="00CF5D92">
      <w:pPr>
        <w:pStyle w:val="BB-Citation"/>
        <w:rPr>
          <w:rFonts w:eastAsia="Arial" w:cs="Arial"/>
        </w:rPr>
      </w:pPr>
      <w:r>
        <w:rPr>
          <w:rFonts w:eastAsia="Arial" w:cs="Arial"/>
        </w:rPr>
        <w:t>Dr. Keith B. Payne, June 24, 2009. Dr. Keith B. Payne (Ph.D. in International Relations from USC, Professor and Department Head Graduate Department of Defense and Strategic Studies Missouri State University, former Deputy Assistant Secretary of Defense for Forces Policy), June 24, 2009 “The July Summit and Beyond:  Prospects for U.S.-Russia Nuclear Arms Reductions” Testimony before the U.S. House of Representatives Committee on Foreign Affairs</w:t>
      </w:r>
      <w:r>
        <w:t xml:space="preserve"> </w:t>
      </w:r>
      <w:hyperlink r:id="rId1096" w:history="1">
        <w:r w:rsidRPr="00300BF4">
          <w:rPr>
            <w:rStyle w:val="Hyperlink"/>
            <w:rFonts w:eastAsia="Arial" w:cs="Arial"/>
          </w:rPr>
          <w:t>http://foreignaffairs.house.gov/111/pay062409.pdf</w:t>
        </w:r>
      </w:hyperlink>
    </w:p>
    <w:p w14:paraId="6E181679" w14:textId="77777777" w:rsidR="00CF5D92" w:rsidRDefault="00CF5D92" w:rsidP="00CF5D92">
      <w:pPr>
        <w:pStyle w:val="BB-Evidence"/>
      </w:pPr>
      <w:r>
        <w:rPr>
          <w:szCs w:val="22"/>
        </w:rPr>
        <w:t xml:space="preserve">“Gen. Solovtsov has also stated that Russia’s Cold War ICBMs will be largely gone by 2016 and completely gone, with the possible exception of 30 SS-19 missiles, by 2017-2019. The Russian SLBM force is in almost as bad a shape. </w:t>
      </w:r>
      <w:r>
        <w:rPr>
          <w:i/>
          <w:iCs/>
          <w:szCs w:val="22"/>
        </w:rPr>
        <w:t>RIA Novosti</w:t>
      </w:r>
      <w:r>
        <w:rPr>
          <w:szCs w:val="22"/>
        </w:rPr>
        <w:t>, an official Russian information agency, reports that four of Russian missile submarines are not combat ready even today. The announced ballistic missile submarine force is six-to-eight new Borey class submarines by 2015—eight being very unlikely since only three are being built today. The announced Russian bomber program will involve the retention of 50 Bear H and Blackjack bombers (a few new ones will be produced). Despite spending up to 25% of the Russian military budget on the strategic forces, Russia strategic nuclear forces will decline steeply with or without arms control.”</w:t>
      </w:r>
    </w:p>
    <w:p w14:paraId="2D231AFE" w14:textId="77777777" w:rsidR="00CF5D92" w:rsidRDefault="00CF5D92" w:rsidP="00CF5D92">
      <w:pPr>
        <w:pStyle w:val="BB-Contentions"/>
      </w:pPr>
      <w:r>
        <w:rPr>
          <w:bCs/>
          <w:szCs w:val="22"/>
        </w:rPr>
        <w:t>SIGNIFICANCE</w:t>
      </w:r>
    </w:p>
    <w:p w14:paraId="36CF3FA4" w14:textId="77777777" w:rsidR="00CF5D92" w:rsidRDefault="00CF5D92" w:rsidP="00CF5D92">
      <w:pPr>
        <w:pStyle w:val="BB-Contentions"/>
      </w:pPr>
      <w:r>
        <w:rPr>
          <w:bCs/>
          <w:szCs w:val="22"/>
        </w:rPr>
        <w:t>US Nuclear weapons serve a positive purpose whereas Russian weapons do not</w:t>
      </w:r>
    </w:p>
    <w:p w14:paraId="47C9475A" w14:textId="77777777" w:rsidR="00CF5D92" w:rsidRDefault="00CF5D92" w:rsidP="00CF5D92">
      <w:pPr>
        <w:pStyle w:val="BB-Citation"/>
        <w:rPr>
          <w:szCs w:val="22"/>
        </w:rPr>
      </w:pPr>
      <w:r>
        <w:rPr>
          <w:szCs w:val="22"/>
        </w:rPr>
        <w:t>John Bolton, February 7, 2009. John Bolton (J.D. from Yale University, former US Representative to the UN, former Under Secretary of State for Arms Control and International Security, and Senior Fellow at the American Enterprise Institute), February 7, 2009 “The Dangerous Allure of Arms Control” Washington Times</w:t>
      </w:r>
      <w:r>
        <w:t xml:space="preserve"> </w:t>
      </w:r>
      <w:hyperlink r:id="rId1097" w:history="1">
        <w:r w:rsidRPr="00300BF4">
          <w:rPr>
            <w:rStyle w:val="Hyperlink"/>
            <w:szCs w:val="22"/>
          </w:rPr>
          <w:t>http://www.aei.org/article/100157</w:t>
        </w:r>
      </w:hyperlink>
    </w:p>
    <w:p w14:paraId="0FC31A32" w14:textId="77777777" w:rsidR="00CF5D92" w:rsidRDefault="00CF5D92" w:rsidP="00CF5D92">
      <w:pPr>
        <w:pStyle w:val="BB-Evidence"/>
      </w:pPr>
      <w:r>
        <w:rPr>
          <w:szCs w:val="22"/>
        </w:rPr>
        <w:t>“Moreover, U.S. nuclear capabilities provide a deterrence umbrella for its allied countries, whereas Russia plays no such positive role.”</w:t>
      </w:r>
    </w:p>
    <w:p w14:paraId="4AD0A31D" w14:textId="77777777" w:rsidR="00CF5D92" w:rsidRDefault="00CF5D92" w:rsidP="00CF5D92">
      <w:pPr>
        <w:pStyle w:val="BB-Contentions"/>
      </w:pPr>
      <w:r>
        <w:rPr>
          <w:bCs/>
          <w:szCs w:val="22"/>
        </w:rPr>
        <w:lastRenderedPageBreak/>
        <w:t>WORKABILITY</w:t>
      </w:r>
    </w:p>
    <w:p w14:paraId="410E7D28" w14:textId="77777777" w:rsidR="00CF5D92" w:rsidRDefault="00CF5D92" w:rsidP="00CF5D92">
      <w:pPr>
        <w:pStyle w:val="BB-Contentions"/>
      </w:pPr>
      <w:r>
        <w:rPr>
          <w:bCs/>
          <w:szCs w:val="22"/>
        </w:rPr>
        <w:t>A) Russia Won’t Agree</w:t>
      </w:r>
    </w:p>
    <w:p w14:paraId="63E43767" w14:textId="77777777" w:rsidR="00CF5D92" w:rsidRDefault="00CF5D92" w:rsidP="00CF5D92">
      <w:pPr>
        <w:pStyle w:val="BB-Contentions"/>
      </w:pPr>
      <w:r>
        <w:rPr>
          <w:bCs/>
          <w:szCs w:val="22"/>
        </w:rPr>
        <w:t>Russia does not want additional Arms Reductions Treaties</w:t>
      </w:r>
    </w:p>
    <w:p w14:paraId="452E5C62" w14:textId="77777777" w:rsidR="00CF5D92" w:rsidRPr="008509EA" w:rsidRDefault="00CF5D92" w:rsidP="00CF5D92">
      <w:pPr>
        <w:pStyle w:val="BB-Citation"/>
      </w:pPr>
      <w:r>
        <w:rPr>
          <w:szCs w:val="22"/>
        </w:rPr>
        <w:t>Laura Rozen, March 2, 2010. Laura Rozen (M.A. in Public Administration with a concentration in international security studies from Harvard University, Foreign Policy Reporter for Politico, and has reported for six years from the Balkans, Russia and Turkey), March 2, 2010 “Is Russia stalling START?” Politico</w:t>
      </w:r>
      <w:r>
        <w:t xml:space="preserve"> </w:t>
      </w:r>
      <w:hyperlink r:id="rId1098" w:history="1">
        <w:r w:rsidRPr="00300BF4">
          <w:rPr>
            <w:rStyle w:val="Hyperlink"/>
            <w:rFonts w:eastAsia="Courier New"/>
          </w:rPr>
          <w:t>http://www.politico.com/blogs/laurarozen/0310/Is_Russia_stalling_START.html?showall</w:t>
        </w:r>
      </w:hyperlink>
      <w:r w:rsidRPr="008509EA">
        <w:t xml:space="preserve"> (brackets in original)</w:t>
      </w:r>
    </w:p>
    <w:p w14:paraId="1E9B0002" w14:textId="77777777" w:rsidR="00CF5D92" w:rsidRDefault="00CF5D92" w:rsidP="00CF5D92">
      <w:pPr>
        <w:pStyle w:val="BB-Evidence"/>
      </w:pPr>
      <w:r>
        <w:rPr>
          <w:szCs w:val="22"/>
        </w:rPr>
        <w:t>“</w:t>
      </w:r>
      <w:r w:rsidRPr="008509EA">
        <w:rPr>
          <w:szCs w:val="22"/>
          <w:u w:val="single"/>
        </w:rPr>
        <w:t>But now sources in and out of the administration are saying Russia may not feel it needs to sign a new agreement soon. And perhaps not in time for the Nuclear Nonproliferation Treaty review conference that the Obama administration is hosting in New York in May. There are a number of issues holding up a new treaty but the primary overarching concern is that Russia may not feel it needs to sign a new agreement, a Washington nonproliferation hand who asked for anonymity said</w:t>
      </w:r>
      <w:r>
        <w:rPr>
          <w:szCs w:val="22"/>
        </w:rPr>
        <w:t xml:space="preserve">. As the U.S. has its domestic political dimension to START in terms of ratification, so too does Moscow. </w:t>
      </w:r>
      <w:r w:rsidRPr="008509EA">
        <w:rPr>
          <w:szCs w:val="22"/>
          <w:u w:val="single"/>
        </w:rPr>
        <w:t>Russian Prime Minister Vladimir “Putin may not be so eager for [President Dmitry] Medvedev to achieve a foreign policy success,” the foreign policy hand said. “They are haggling, fighting internally, and trying to figure out how to get more water out of a stone,” a former senior U.S. official knowledgeable about Russia told POLITICO</w:t>
      </w:r>
      <w:r>
        <w:rPr>
          <w:szCs w:val="22"/>
        </w:rPr>
        <w:t>. “Also, wondering when the next shoe will drop -- i.e., what country will announce that it is also a site for US missiles/interceptors. Also, thinking that the President is weak and may not be able to get this damn treaty thru Congress, so there is no rush to agree -- especially if it's not likely to get thru before the NPT Review Conference” in May. “</w:t>
      </w:r>
      <w:r w:rsidRPr="008509EA">
        <w:rPr>
          <w:szCs w:val="22"/>
          <w:u w:val="single"/>
        </w:rPr>
        <w:t>They believe we still ‘owe’ them for their humiliation in the 1990's -- and when they were forced to compromise under Bush, we pushed policies that weakened them,” the former senior official continued. “In addition, many never believed that people ‘hostile to Russia’ left power” in the U.S. government.</w:t>
      </w:r>
      <w:r>
        <w:rPr>
          <w:szCs w:val="22"/>
        </w:rPr>
        <w:t>”</w:t>
      </w:r>
    </w:p>
    <w:p w14:paraId="3B5C0F7D" w14:textId="77777777" w:rsidR="00CF5D92" w:rsidRDefault="00CF5D92" w:rsidP="00CF5D92">
      <w:pPr>
        <w:pStyle w:val="BB-Contentions"/>
      </w:pPr>
      <w:r>
        <w:rPr>
          <w:bCs/>
          <w:szCs w:val="22"/>
        </w:rPr>
        <w:t>US has no leverage to convince Russia to reduce its tactical nuclear stockpile</w:t>
      </w:r>
    </w:p>
    <w:p w14:paraId="55CB022E" w14:textId="77777777" w:rsidR="00CF5D92" w:rsidRDefault="00CF5D92" w:rsidP="00CF5D92">
      <w:pPr>
        <w:pStyle w:val="BB-Citation"/>
        <w:rPr>
          <w:szCs w:val="22"/>
        </w:rPr>
      </w:pPr>
      <w:r>
        <w:rPr>
          <w:szCs w:val="22"/>
        </w:rPr>
        <w:t>Stephen G. Rademaker, June 28, 2010. Stephen G. Rademaker (M.A. in Foreign Affairs &amp; J.D. from University of Virginia, Former U.S. Assistant Secretary of State for arms control, Senior Counsel for BGR Government Affairs), June 28, 2010  “The Kremlin’s Nuclear Trump Card” The Moscow Times</w:t>
      </w:r>
      <w:r>
        <w:t xml:space="preserve"> </w:t>
      </w:r>
      <w:hyperlink r:id="rId1099" w:history="1">
        <w:r w:rsidRPr="00300BF4">
          <w:rPr>
            <w:rStyle w:val="Hyperlink"/>
            <w:szCs w:val="22"/>
          </w:rPr>
          <w:t>http://www.themoscowtimes.com/opinion/article/the-kremlins-nuclear-trump-card/409166.html</w:t>
        </w:r>
      </w:hyperlink>
    </w:p>
    <w:p w14:paraId="681F7B65" w14:textId="77777777" w:rsidR="00CF5D92" w:rsidRDefault="00CF5D92" w:rsidP="00CF5D92">
      <w:pPr>
        <w:pStyle w:val="BB-Evidence"/>
      </w:pPr>
      <w:r>
        <w:rPr>
          <w:szCs w:val="22"/>
        </w:rPr>
        <w:t>“In an environment where the threats perceived by Russia outstrip its ability to defend itself by conventional means, Russian officials see tactical nuclear weapons as the great equalizer. The United States has little to offer to persuade the Kremlin to reduce its 10:1 advantage, much less abolish these weapons entirely.”</w:t>
      </w:r>
    </w:p>
    <w:p w14:paraId="1ACDC5FC" w14:textId="77777777" w:rsidR="00CF5D92" w:rsidRDefault="00CF5D92" w:rsidP="00CF5D92">
      <w:pPr>
        <w:pStyle w:val="BB-Contentions"/>
      </w:pPr>
      <w:r>
        <w:rPr>
          <w:bCs/>
          <w:szCs w:val="22"/>
        </w:rPr>
        <w:t>Russian current policy is increasing the role of nuclear weapons</w:t>
      </w:r>
    </w:p>
    <w:p w14:paraId="6331046D" w14:textId="77777777" w:rsidR="00CF5D92" w:rsidRDefault="00CF5D92" w:rsidP="00CF5D92">
      <w:pPr>
        <w:pStyle w:val="BB-Citation"/>
        <w:rPr>
          <w:szCs w:val="22"/>
        </w:rPr>
      </w:pPr>
      <w:r>
        <w:rPr>
          <w:szCs w:val="22"/>
        </w:rPr>
        <w:t>Stephen G. Rademaker, June 28, 2010. Stephen G. Rademaker (M.A. in Foreign Affairs &amp; J.D. from University of Virginia, Former U.S. Assistant Secretary of State for arms control, Senior Counsel for BGR Government Affairs), June 28, 2010  “The Kremlin’s Nuclear Trump Card” The Moscow Times</w:t>
      </w:r>
      <w:r>
        <w:t xml:space="preserve"> </w:t>
      </w:r>
      <w:hyperlink r:id="rId1100" w:history="1">
        <w:r w:rsidRPr="00300BF4">
          <w:rPr>
            <w:rStyle w:val="Hyperlink"/>
            <w:szCs w:val="22"/>
          </w:rPr>
          <w:t>http://www.themoscowtimes.com/opinion/article/the-kremlins-nuclear-trump-card/409166.html</w:t>
        </w:r>
      </w:hyperlink>
    </w:p>
    <w:p w14:paraId="6A83A60F" w14:textId="77777777" w:rsidR="00CF5D92" w:rsidRDefault="00CF5D92" w:rsidP="00CF5D92">
      <w:pPr>
        <w:pStyle w:val="BB-Evidence"/>
      </w:pPr>
      <w:r>
        <w:rPr>
          <w:szCs w:val="22"/>
        </w:rPr>
        <w:t>“This inflexibility reflects a troubling reality. Russia emphatically has not embraced Obama’s vision of a world free of nuclear weapons. To the contrary, as U.S. Defense Secretary Robert Gates candidly told the Senate, “Everything we see indicates they’re increasing the importance and the role of their nuclear weapons in the defense of Russia.”</w:t>
      </w:r>
    </w:p>
    <w:p w14:paraId="57866CD5" w14:textId="77777777" w:rsidR="00CF5D92" w:rsidRDefault="00CF5D92" w:rsidP="00CF5D92">
      <w:pPr>
        <w:pStyle w:val="BB-Contentions"/>
      </w:pPr>
      <w:r>
        <w:rPr>
          <w:bCs/>
          <w:szCs w:val="22"/>
        </w:rPr>
        <w:t>Russia will not follow arms control agreements until it does not perceive NATO as a threat</w:t>
      </w:r>
    </w:p>
    <w:p w14:paraId="5B0A09FC" w14:textId="77777777" w:rsidR="00CF5D92" w:rsidRDefault="00CF5D92" w:rsidP="00CF5D92">
      <w:pPr>
        <w:pStyle w:val="BB-Citation"/>
        <w:rPr>
          <w:szCs w:val="22"/>
        </w:rPr>
      </w:pPr>
      <w:r>
        <w:rPr>
          <w:szCs w:val="22"/>
        </w:rPr>
        <w:t>Stephen G. Rademaker, June 28, 2010. Stephen G. Rademaker (M.A. in Foreign Affairs &amp; J.D. from University of Virginia, Former U.S. Assistant Secretary of State for arms control, Senior Counsel for BGR Government Affairs), June 28, 2010  “The Kremlin’s Nuclear Trump Card” The Moscow Times</w:t>
      </w:r>
      <w:r>
        <w:t xml:space="preserve"> </w:t>
      </w:r>
      <w:hyperlink r:id="rId1101" w:history="1">
        <w:r w:rsidRPr="00300BF4">
          <w:rPr>
            <w:rStyle w:val="Hyperlink"/>
            <w:szCs w:val="22"/>
          </w:rPr>
          <w:t>http://www.themoscowtimes.com/opinion/article/the-kremlins-nuclear-trump-card/409166.html</w:t>
        </w:r>
      </w:hyperlink>
    </w:p>
    <w:p w14:paraId="2B2DE3E3" w14:textId="77777777" w:rsidR="00CF5D92" w:rsidRDefault="00CF5D92" w:rsidP="00CF5D92">
      <w:pPr>
        <w:pStyle w:val="BB-Evidence"/>
        <w:rPr>
          <w:szCs w:val="22"/>
        </w:rPr>
      </w:pPr>
      <w:r>
        <w:rPr>
          <w:szCs w:val="22"/>
        </w:rPr>
        <w:t>“For these reasons, New START is likely to be the last arms control agreement signed with Russia for a long time to come. Another traditional strategic arms control agreement is out of the question. Any future agreement will have to limit tactical weapons as well, but Russia appears determined to keep its tactical nuclear trump card so long as it perceives NATO as a threat. Changing that perception will take a lot more than reset buttons and unilateral U.S. concessions.”</w:t>
      </w:r>
    </w:p>
    <w:p w14:paraId="1A8C3F0E" w14:textId="77777777" w:rsidR="00CF5D92" w:rsidRDefault="00CF5D92" w:rsidP="00CF5D92">
      <w:pPr>
        <w:pStyle w:val="BB-Contentions"/>
      </w:pPr>
      <w:r>
        <w:rPr>
          <w:rFonts w:eastAsia="Arial" w:cs="Arial"/>
          <w:bCs/>
        </w:rPr>
        <w:lastRenderedPageBreak/>
        <w:t>Russia is interested in Arms Proliferation, not Arms Control</w:t>
      </w:r>
    </w:p>
    <w:p w14:paraId="115BA96C" w14:textId="77777777" w:rsidR="00CF5D92" w:rsidRDefault="00CF5D92" w:rsidP="00CF5D92">
      <w:pPr>
        <w:pStyle w:val="BB-Citation"/>
        <w:rPr>
          <w:rFonts w:eastAsia="Arial" w:cs="Arial"/>
          <w:color w:val="000099"/>
          <w:u w:val="single"/>
        </w:rPr>
      </w:pPr>
      <w:r>
        <w:rPr>
          <w:rFonts w:eastAsia="Arial" w:cs="Arial"/>
        </w:rPr>
        <w:t>Stephen Flurry, April 9, 2010. Stephen Flurry (Executive editor of the Philadelphia Trumpet newsmagazine and president of Herbert W. Armstrong College), April 9, 2010 “The Tragic Success of Arms Control” StephenFlurry.com</w:t>
      </w:r>
      <w:r>
        <w:t xml:space="preserve"> </w:t>
      </w:r>
      <w:hyperlink r:id="rId1102" w:history="1">
        <w:r w:rsidRPr="00300BF4">
          <w:rPr>
            <w:rStyle w:val="Hyperlink"/>
            <w:rFonts w:eastAsia="Arial" w:cs="Arial"/>
          </w:rPr>
          <w:t>http://www.stephenflurry.com/2010/04/tragic-success-of-arms-control.html</w:t>
        </w:r>
      </w:hyperlink>
    </w:p>
    <w:p w14:paraId="047F4398" w14:textId="77777777" w:rsidR="00CF5D92" w:rsidRDefault="00CF5D92" w:rsidP="00CF5D92">
      <w:pPr>
        <w:pStyle w:val="BB-Evidence"/>
      </w:pPr>
      <w:r>
        <w:rPr>
          <w:rFonts w:eastAsia="Arial" w:cs="Arial"/>
        </w:rPr>
        <w:t>“</w:t>
      </w:r>
      <w:r w:rsidRPr="008509EA">
        <w:rPr>
          <w:rFonts w:eastAsia="Arial" w:cs="Arial"/>
          <w:u w:val="single"/>
        </w:rPr>
        <w:t>All one has to do to know Moscow’s intentions is look at what it has been busy doing in the lead-up to this treaty signing: Distributing as many weapons as possible to America’s enemies—and promising nuclear assistance to the anti-U.S. Hugo Chávez’s Venezuela</w:t>
      </w:r>
      <w:r>
        <w:rPr>
          <w:rFonts w:eastAsia="Arial" w:cs="Arial"/>
        </w:rPr>
        <w:t>. Just a week ago, Russian Prime Minister Vladimir Putin,</w:t>
      </w:r>
      <w:hyperlink r:id="rId1103" w:history="1">
        <w:r>
          <w:rPr>
            <w:rFonts w:eastAsia="Arial" w:cs="Arial"/>
          </w:rPr>
          <w:t xml:space="preserve"> </w:t>
        </w:r>
      </w:hyperlink>
      <w:r>
        <w:rPr>
          <w:rFonts w:eastAsia="Arial" w:cs="Arial"/>
          <w:color w:val="000099"/>
        </w:rPr>
        <w:t>visiting Venezuela</w:t>
      </w:r>
      <w:r>
        <w:rPr>
          <w:rFonts w:eastAsia="Arial" w:cs="Arial"/>
        </w:rPr>
        <w:t xml:space="preserve"> for the first time, signed 31 agreements in oil, trade—and nuclear power. </w:t>
      </w:r>
      <w:r w:rsidRPr="008509EA">
        <w:rPr>
          <w:rFonts w:eastAsia="Arial" w:cs="Arial"/>
          <w:u w:val="single"/>
        </w:rPr>
        <w:t>The two leaders signed a letter of intent to build a nuclear power station</w:t>
      </w:r>
      <w:r>
        <w:rPr>
          <w:rFonts w:eastAsia="Arial" w:cs="Arial"/>
        </w:rPr>
        <w:t>—which of course Chávez hastily assured the world would not be used to build a nuclear bomb. Upon returning to Moscow, Putin said Russia’s arms exports to Venezuela may</w:t>
      </w:r>
      <w:hyperlink r:id="rId1104" w:history="1">
        <w:r>
          <w:rPr>
            <w:rFonts w:eastAsia="Arial" w:cs="Arial"/>
          </w:rPr>
          <w:t xml:space="preserve"> </w:t>
        </w:r>
      </w:hyperlink>
      <w:r>
        <w:rPr>
          <w:rFonts w:eastAsia="Arial" w:cs="Arial"/>
          <w:color w:val="000099"/>
        </w:rPr>
        <w:t>exceed $5 billion</w:t>
      </w:r>
      <w:r>
        <w:rPr>
          <w:rFonts w:eastAsia="Arial" w:cs="Arial"/>
        </w:rPr>
        <w:t>. Already, Venezuela has bought $4 billion worth of military equipment from Russia in the past five years</w:t>
      </w:r>
      <w:r w:rsidRPr="008509EA">
        <w:rPr>
          <w:rFonts w:eastAsia="Arial" w:cs="Arial"/>
          <w:u w:val="single"/>
        </w:rPr>
        <w:t>. Also a week ago, China took delivery of</w:t>
      </w:r>
      <w:hyperlink r:id="rId1105" w:history="1">
        <w:r w:rsidRPr="008509EA">
          <w:rPr>
            <w:rFonts w:eastAsia="Arial" w:cs="Arial"/>
            <w:u w:val="single"/>
          </w:rPr>
          <w:t xml:space="preserve"> </w:t>
        </w:r>
      </w:hyperlink>
      <w:r w:rsidRPr="008509EA">
        <w:rPr>
          <w:rFonts w:eastAsia="Arial" w:cs="Arial"/>
          <w:color w:val="000099"/>
          <w:u w:val="single"/>
        </w:rPr>
        <w:t>S-300 anti-aircraft missiles</w:t>
      </w:r>
      <w:r w:rsidRPr="008509EA">
        <w:rPr>
          <w:rFonts w:eastAsia="Arial" w:cs="Arial"/>
          <w:u w:val="single"/>
        </w:rPr>
        <w:t xml:space="preserve"> from Russia as part of a contract worth up to $2.25 billion. Meanwhile, as</w:t>
      </w:r>
      <w:hyperlink r:id="rId1106" w:history="1">
        <w:r w:rsidRPr="008509EA">
          <w:rPr>
            <w:rFonts w:eastAsia="Arial" w:cs="Arial"/>
            <w:u w:val="single"/>
          </w:rPr>
          <w:t xml:space="preserve"> </w:t>
        </w:r>
      </w:hyperlink>
      <w:r w:rsidRPr="008509EA">
        <w:rPr>
          <w:rFonts w:eastAsia="Arial" w:cs="Arial"/>
          <w:i/>
          <w:iCs/>
          <w:color w:val="000099"/>
          <w:u w:val="single"/>
        </w:rPr>
        <w:t>American Thinker</w:t>
      </w:r>
      <w:r w:rsidRPr="008509EA">
        <w:rPr>
          <w:rFonts w:eastAsia="Arial" w:cs="Arial"/>
          <w:u w:val="single"/>
        </w:rPr>
        <w:t xml:space="preserve"> reports, “Russia has been conducting quite a business by selling the same</w:t>
      </w:r>
      <w:hyperlink r:id="rId1107" w:history="1">
        <w:r w:rsidRPr="008509EA">
          <w:rPr>
            <w:rFonts w:eastAsia="Arial" w:cs="Arial"/>
            <w:u w:val="single"/>
          </w:rPr>
          <w:t xml:space="preserve"> </w:t>
        </w:r>
      </w:hyperlink>
      <w:r w:rsidRPr="008509EA">
        <w:rPr>
          <w:rFonts w:eastAsia="Arial" w:cs="Arial"/>
          <w:color w:val="000099"/>
          <w:u w:val="single"/>
        </w:rPr>
        <w:t>S-300 ‘Favorit’</w:t>
      </w:r>
      <w:r w:rsidRPr="008509EA">
        <w:rPr>
          <w:rFonts w:eastAsia="Arial" w:cs="Arial"/>
          <w:u w:val="single"/>
        </w:rPr>
        <w:t xml:space="preserve"> (the world’s most powerful and efficient air defense system) to many countries hostile to the U.S. and Israel: Syria, India, Algeria, Malaysia, Vietnam, and Saudi Arabia”—and possibly Iran. Russia certainly has its own idea of arms control</w:t>
      </w:r>
      <w:r>
        <w:rPr>
          <w:rFonts w:eastAsia="Arial" w:cs="Arial"/>
        </w:rPr>
        <w:t>.”</w:t>
      </w:r>
    </w:p>
    <w:p w14:paraId="2150C9E7" w14:textId="77777777" w:rsidR="00CF5D92" w:rsidRDefault="00CF5D92" w:rsidP="00CF5D92">
      <w:pPr>
        <w:pStyle w:val="BB-Contentions"/>
      </w:pPr>
      <w:r>
        <w:rPr>
          <w:bCs/>
          <w:szCs w:val="22"/>
        </w:rPr>
        <w:t>B) Rogue Nations Will Not Agree</w:t>
      </w:r>
    </w:p>
    <w:p w14:paraId="335E78C9" w14:textId="77777777" w:rsidR="00CF5D92" w:rsidRDefault="00CF5D92" w:rsidP="00CF5D92">
      <w:pPr>
        <w:pStyle w:val="BB-Contentions"/>
      </w:pPr>
      <w:r>
        <w:rPr>
          <w:bCs/>
          <w:szCs w:val="22"/>
        </w:rPr>
        <w:t>“Rogue” nations will not agree to Arms Reductions</w:t>
      </w:r>
    </w:p>
    <w:p w14:paraId="4A4C9701" w14:textId="77777777" w:rsidR="00CF5D92" w:rsidRDefault="00CF5D92" w:rsidP="00CF5D92">
      <w:pPr>
        <w:pStyle w:val="BB-Citation"/>
      </w:pPr>
      <w:r>
        <w:rPr>
          <w:szCs w:val="22"/>
        </w:rPr>
        <w:t>Professor John O. McGinnis, April 2010. Professor John O. McGinnis (J.D. Harvard Law School, Professor of Law at Northwestern University, former Deputy Assistant Attorney General at the DOJ), April 2010 “Accelerating AI” (104 Nw. U. L. Rev. Colloquy 366) Northwestern University Law Review Colloquy</w:t>
      </w:r>
      <w:r>
        <w:t xml:space="preserve"> </w:t>
      </w:r>
      <w:r>
        <w:rPr>
          <w:szCs w:val="22"/>
        </w:rPr>
        <w:t>[accessed via lexis-nexis]</w:t>
      </w:r>
    </w:p>
    <w:p w14:paraId="7749CEFC" w14:textId="77777777" w:rsidR="00CF5D92" w:rsidRDefault="00CF5D92" w:rsidP="00CF5D92">
      <w:pPr>
        <w:pStyle w:val="BB-Evidence"/>
      </w:pPr>
      <w:r>
        <w:rPr>
          <w:szCs w:val="22"/>
        </w:rPr>
        <w:t xml:space="preserve">“Thus, the only realistic alternative to unilateral relinquishment would be a global agreement for relinquishment or regulation of AI-driven weaponry. But such an agreement would face the same insuperable obstacles nuclear disarmament has faced. As recent events with Iran and North Korea </w:t>
      </w:r>
      <w:r w:rsidRPr="008509EA">
        <w:t>demonstrate,</w:t>
      </w:r>
      <w:hyperlink r:id="rId1108" w:history="1">
        <w:r w:rsidRPr="008509EA">
          <w:t xml:space="preserve"> </w:t>
        </w:r>
      </w:hyperlink>
      <w:r w:rsidRPr="008509EA">
        <w:t>n48 it seems</w:t>
      </w:r>
      <w:r>
        <w:rPr>
          <w:szCs w:val="22"/>
        </w:rPr>
        <w:t xml:space="preserve"> difficult if not impossible to persuade rogue nations  [*375]  to relinquish nuclear arms. Not only are these weapons a source of geopolitical strength and prestige for such nations, but verifying any prohibition on the preparation and production of these weapons is a task beyond the capability of international institutions.”</w:t>
      </w:r>
    </w:p>
    <w:p w14:paraId="6596A0A4" w14:textId="77777777" w:rsidR="00CF5D92" w:rsidRDefault="00CF5D92" w:rsidP="00CF5D92">
      <w:pPr>
        <w:pStyle w:val="BB-Contentions"/>
      </w:pPr>
      <w:r>
        <w:rPr>
          <w:bCs/>
          <w:szCs w:val="22"/>
        </w:rPr>
        <w:t>C) Verification Impossible</w:t>
      </w:r>
    </w:p>
    <w:p w14:paraId="5E9DA099" w14:textId="77777777" w:rsidR="00CF5D92" w:rsidRDefault="00CF5D92" w:rsidP="00CF5D92">
      <w:pPr>
        <w:pStyle w:val="BB-Contentions"/>
      </w:pPr>
      <w:r>
        <w:rPr>
          <w:bCs/>
          <w:szCs w:val="22"/>
        </w:rPr>
        <w:t>Problems concerning the production of fissile materials indicates that nuclear disarmament could not be verified</w:t>
      </w:r>
    </w:p>
    <w:p w14:paraId="6026F26F" w14:textId="77777777" w:rsidR="00CF5D92" w:rsidRDefault="00CF5D92" w:rsidP="00CF5D92">
      <w:pPr>
        <w:pStyle w:val="BB-Citation"/>
        <w:rPr>
          <w:szCs w:val="22"/>
        </w:rPr>
      </w:pPr>
      <w:r>
        <w:rPr>
          <w:szCs w:val="22"/>
        </w:rPr>
        <w:t>Dr. Anatoli Diakov and Dr. Frank von Hippel, 2009. Dr. Anatoli Diakov (Ph.D. from Moscow Institute of Physics and Technology (MIPT), Professor of Physics at MIPT, Director of the Center for Arms Control, Energy and Environmental Studies MIPT</w:t>
      </w:r>
      <w:r>
        <w:rPr>
          <w:i w:val="0"/>
          <w:iCs/>
          <w:szCs w:val="22"/>
        </w:rPr>
        <w:t xml:space="preserve">) and Dr. </w:t>
      </w:r>
      <w:r>
        <w:rPr>
          <w:szCs w:val="22"/>
        </w:rPr>
        <w:t>Frank von Hippel (Ph.D. in Theoretical Physics from Oxford University, Professor of public and international affairs at Princeton University, former assistant director for national security in the White House Office of Science and Technology Policy), 2009 “Challenges and Opportunities for Russia- U.S. Nuclear Arms Control” Century Foundation</w:t>
      </w:r>
      <w:r>
        <w:t xml:space="preserve"> </w:t>
      </w:r>
      <w:hyperlink r:id="rId1109" w:history="1">
        <w:r w:rsidRPr="00300BF4">
          <w:rPr>
            <w:rStyle w:val="Hyperlink"/>
            <w:szCs w:val="22"/>
          </w:rPr>
          <w:t>http://www.tcf.org/publications/internationalaffairs/Diakov.pdf</w:t>
        </w:r>
      </w:hyperlink>
    </w:p>
    <w:p w14:paraId="512F78E5" w14:textId="77777777" w:rsidR="00CF5D92" w:rsidRDefault="00CF5D92" w:rsidP="00CF5D92">
      <w:pPr>
        <w:pStyle w:val="BB-Evidence"/>
      </w:pPr>
      <w:r>
        <w:rPr>
          <w:szCs w:val="22"/>
        </w:rPr>
        <w:t>“There also is the question of whether complete nuclear disarmament could be verified. The uncertainties on the order of 1 percent in the U.S. accounting of the amounts of fissile material that it has produced seems to preclude traditional verification approaches.21 One percent of the amount of plutonium and highly enriched uranium that the United States and Russia have produced for nuclear weapons would be enough to produce more than one thousand nuclear warheads.”</w:t>
      </w:r>
    </w:p>
    <w:p w14:paraId="253DCA9A" w14:textId="77777777" w:rsidR="00CF5D92" w:rsidRDefault="00CF5D92" w:rsidP="00CF5D92">
      <w:pPr>
        <w:pStyle w:val="BB-Contentions"/>
      </w:pPr>
      <w:r>
        <w:rPr>
          <w:bCs/>
          <w:szCs w:val="22"/>
        </w:rPr>
        <w:t>Impossible to enforce or verify the destruction of existing nuclear weapons</w:t>
      </w:r>
    </w:p>
    <w:p w14:paraId="4E922E84" w14:textId="77777777" w:rsidR="00CF5D92" w:rsidRDefault="00CF5D92" w:rsidP="00CF5D92">
      <w:pPr>
        <w:pStyle w:val="BB-Citation"/>
        <w:rPr>
          <w:szCs w:val="22"/>
        </w:rPr>
      </w:pPr>
      <w:r>
        <w:rPr>
          <w:szCs w:val="22"/>
        </w:rPr>
        <w:t xml:space="preserve">John Bolton, February 7, 2009. John Bolton (J.D. from Yale University, former US Representative to the UN, former Under Secretary of State for Arms Control and International Security, and Senior Fellow at the American Enterprise Institute), February 7, 2009 “The Dangerous Allure of Arms Control” Washington Times </w:t>
      </w:r>
      <w:hyperlink r:id="rId1110" w:history="1">
        <w:r w:rsidRPr="00300BF4">
          <w:rPr>
            <w:rStyle w:val="Hyperlink"/>
            <w:szCs w:val="22"/>
          </w:rPr>
          <w:t>http://www.aei.org/article/100157</w:t>
        </w:r>
      </w:hyperlink>
    </w:p>
    <w:p w14:paraId="590F5D1C" w14:textId="77777777" w:rsidR="00CF5D92" w:rsidRDefault="00CF5D92" w:rsidP="00CF5D92">
      <w:pPr>
        <w:pStyle w:val="BB-Evidence"/>
      </w:pPr>
      <w:r>
        <w:rPr>
          <w:szCs w:val="22"/>
        </w:rPr>
        <w:t>“Second, the United States should decide what levels of nuclear forces we actually need, and make that our objective, not pursuing an arbitrary number and then trying to find national security justification for it. The latter approach is not only dangerous but opens us to manipulation by our negotiating adversaries, since under this approach one number has no greater intrinsic security value than another. This is especially true when we understand that no current or prior arms control treaty has ever actually required destruction of existing warheads, nor do we have any known verification methodology that could actually demonstrate compliance even if we could reach agreement on warhead destruction as an objective.”</w:t>
      </w:r>
    </w:p>
    <w:p w14:paraId="3D73EF3C" w14:textId="77777777" w:rsidR="00CF5D92" w:rsidRDefault="00CF5D92" w:rsidP="00CF5D92">
      <w:pPr>
        <w:pStyle w:val="BB-Contentions"/>
      </w:pPr>
      <w:r>
        <w:rPr>
          <w:rFonts w:eastAsia="Arial" w:cs="Arial"/>
          <w:bCs/>
        </w:rPr>
        <w:lastRenderedPageBreak/>
        <w:t>Even tight verification regimes of Arms Control agreements will have violations</w:t>
      </w:r>
    </w:p>
    <w:p w14:paraId="23ADB880" w14:textId="77777777" w:rsidR="00CF5D92" w:rsidRDefault="00CF5D92" w:rsidP="00CF5D92">
      <w:pPr>
        <w:pStyle w:val="BB-Citation"/>
      </w:pPr>
      <w:r>
        <w:t xml:space="preserve">Honorable Paula DeSutter, July 12, 2010. Honorable Paula DeSutter (Former Assistant Secretary of State for Verification, Compliance, and Implementation, M.A. in International &amp; Relations, M.S. in National Security Strategy from the National War College, M.A. in Economics), July 12, 2010 “Verification and the New START Treaty” Heritage Foundation </w:t>
      </w:r>
      <w:hyperlink r:id="rId1111" w:history="1">
        <w:r w:rsidRPr="00300BF4">
          <w:rPr>
            <w:rStyle w:val="Hyperlink"/>
          </w:rPr>
          <w:t>http://www.heritage.org/Research/Lecture/Verification-and-the-New-START-Treaty</w:t>
        </w:r>
      </w:hyperlink>
    </w:p>
    <w:p w14:paraId="5A8BC8F6" w14:textId="77777777" w:rsidR="00CF5D92" w:rsidRDefault="00CF5D92" w:rsidP="00CF5D92">
      <w:pPr>
        <w:pStyle w:val="BB-Evidence"/>
      </w:pPr>
      <w:r>
        <w:t>“So, we will know significantly less about current and future Russian missiles under New START. We are not going to gain much through identifiers; we are not going to gain much for treaty purposes through the Reentry Vehicle onsite inspections; the telemetry protocol has been gutted. And so what are we left with? Not that much. So it is true that even with a fantastically tight verification regime you are going to have the possibility of violations. We knew in the START treaty—it was very technical and complex and you had to go back and forth—that there would be at least technical violations.”</w:t>
      </w:r>
    </w:p>
    <w:p w14:paraId="3FA963A1" w14:textId="77777777" w:rsidR="00CF5D92" w:rsidRDefault="00CF5D92" w:rsidP="00CF5D92">
      <w:pPr>
        <w:pStyle w:val="BB-Contentions"/>
      </w:pPr>
      <w:r>
        <w:rPr>
          <w:bCs/>
          <w:szCs w:val="22"/>
        </w:rPr>
        <w:t>No verifiable arms treaty has been signed since ’92 and current treaties are collapsing</w:t>
      </w:r>
    </w:p>
    <w:p w14:paraId="605FDE4B" w14:textId="77777777" w:rsidR="00CF5D92" w:rsidRDefault="00CF5D92" w:rsidP="00CF5D92">
      <w:pPr>
        <w:pStyle w:val="BB-Citation"/>
        <w:rPr>
          <w:szCs w:val="22"/>
        </w:rPr>
      </w:pPr>
      <w:r>
        <w:rPr>
          <w:szCs w:val="22"/>
        </w:rPr>
        <w:t>Harvard International Review, Spring 2009. Joseph Cirincione (President of Ploughshares Fund, former VP of Nat’l Security and Int’l Policy at the Center for American Progress, Adjunct Faculty at Georgetown Univ. School of Foreign Service, M.S. from Georgetown, Member of Council on Foreign Relations), Spring 2009 “The Open Window for Transformation” Harvard International Review</w:t>
      </w:r>
      <w:r>
        <w:t xml:space="preserve"> </w:t>
      </w:r>
      <w:hyperlink r:id="rId1112" w:history="1">
        <w:r w:rsidRPr="00300BF4">
          <w:rPr>
            <w:rStyle w:val="Hyperlink"/>
            <w:szCs w:val="22"/>
          </w:rPr>
          <w:t>http://hir.harvard.edu/index.php?page=article&amp;id=1878</w:t>
        </w:r>
      </w:hyperlink>
    </w:p>
    <w:p w14:paraId="58DFD609" w14:textId="77777777" w:rsidR="00CF5D92" w:rsidRDefault="00CF5D92" w:rsidP="00CF5D92">
      <w:pPr>
        <w:pStyle w:val="BB-Evidence"/>
      </w:pPr>
      <w:r>
        <w:rPr>
          <w:szCs w:val="22"/>
        </w:rPr>
        <w:t>“The United States and Russia in the 1960s led the negotiations for the Nuclear Nonproliferation Treaty—the backbone of the international nuclear nonproliferation regime. The treaty worked. From the 20 or so states exploring nuclear weapons programs then, only nine have weapons today. But the treaty’s core is shaky. States have lost confidence that the two nuclear giants who together hold 96 percent of all nuclear weapons will ever fulfill their pledge to eliminate these arsenals. The commitment to disarmament has weakened in this decade, as progress has slowed and, effectively, no verifiable arms reduction treaty has been ratified since 1992. Meanwhile, the possibility of new nuclear states in Asia challenges the value of the treaty for many non-weapons states. If both trends continue, the treaty will collapse, triggering a “cascade of proliferation,” as a high-level expert panel warned the UN Secretary General in 2004.”</w:t>
      </w:r>
    </w:p>
    <w:p w14:paraId="1E22FB9A" w14:textId="77777777" w:rsidR="00CF5D92" w:rsidRDefault="00CF5D92" w:rsidP="00CF5D92">
      <w:pPr>
        <w:pStyle w:val="BB-Contentions"/>
      </w:pPr>
      <w:r>
        <w:rPr>
          <w:rFonts w:eastAsia="Arial" w:cs="Arial"/>
          <w:bCs/>
        </w:rPr>
        <w:t>Degree of verifiability is very low under START II</w:t>
      </w:r>
    </w:p>
    <w:p w14:paraId="3F1AFEBD" w14:textId="77777777" w:rsidR="00CF5D92" w:rsidRDefault="00CF5D92" w:rsidP="00CF5D92">
      <w:pPr>
        <w:pStyle w:val="BB-Citation"/>
      </w:pPr>
      <w:r>
        <w:t xml:space="preserve">Honorable Paula DeSutter, July 12, 2010. Honorable Paula DeSutter (Former Assistant Secretary of State for Verification, Compliance, and Implementation, M.A. in International &amp; Relations, M.S. in National Security Strategy from the National War College, M.A. in Economics), July 12, 2010 “Verification and the New START Treaty” Heritage Foundation </w:t>
      </w:r>
      <w:hyperlink r:id="rId1113" w:history="1">
        <w:r w:rsidRPr="001E36A8">
          <w:rPr>
            <w:rStyle w:val="Hyperlink"/>
          </w:rPr>
          <w:t>http://www.heritage.org/Research/Lecture/Verification-and-the-New-START-Treaty</w:t>
        </w:r>
      </w:hyperlink>
    </w:p>
    <w:p w14:paraId="09AB708E" w14:textId="77777777" w:rsidR="00CF5D92" w:rsidRDefault="00CF5D92" w:rsidP="00CF5D92">
      <w:pPr>
        <w:pStyle w:val="BB-Evidence"/>
      </w:pPr>
      <w:r>
        <w:rPr>
          <w:rFonts w:eastAsia="Arial" w:cs="Arial"/>
        </w:rPr>
        <w:t>“What is true, I believe, of the New START treaty, again on the upside, is that there will be very few violations because we have made it virtually impossible for the United States to collect the type of information and weigh it against a solid treaty with solid language that would permit us to say they are cheating. The Russians can do so much under this treaty to advance and expand their strategic forces over the length of the New START treaty and our ability to determine whether or not they are doing that and whether it violates the treaty is very, very low. The degree of verifiability if very low.”</w:t>
      </w:r>
    </w:p>
    <w:p w14:paraId="1109AD8A" w14:textId="77777777" w:rsidR="00CF5D92" w:rsidRDefault="00CF5D92" w:rsidP="00CF5D92">
      <w:pPr>
        <w:pStyle w:val="BB-Contentions"/>
      </w:pPr>
      <w:r>
        <w:rPr>
          <w:rFonts w:eastAsia="Arial" w:cs="Arial"/>
          <w:bCs/>
        </w:rPr>
        <w:t>D) Uncertainty from the “Withdraw Loophole”</w:t>
      </w:r>
    </w:p>
    <w:p w14:paraId="3B533238" w14:textId="77777777" w:rsidR="00CF5D92" w:rsidRDefault="00CF5D92" w:rsidP="00CF5D92">
      <w:pPr>
        <w:pStyle w:val="BB-Contentions"/>
      </w:pPr>
      <w:r>
        <w:rPr>
          <w:bCs/>
          <w:szCs w:val="22"/>
        </w:rPr>
        <w:t>Arms Control Includes “Extraordinary Events” clause, allowing any party to unilaterally withdraw</w:t>
      </w:r>
    </w:p>
    <w:p w14:paraId="01BA52D5" w14:textId="77777777" w:rsidR="00CF5D92" w:rsidRDefault="00CF5D92" w:rsidP="00CF5D92">
      <w:pPr>
        <w:pStyle w:val="BB-Citation"/>
      </w:pPr>
      <w:r>
        <w:rPr>
          <w:szCs w:val="22"/>
        </w:rPr>
        <w:t>Brooklyn Journal of International Law, 2008. Max Shterngel (J.D., Brooklyn Law School (expected 2009); Executive Articles Editor of the Brooklyn Journal of International Law), 2008 “BUCKING CONVENTIONAL WISDOM: RUSSIA'S UNILATERAL "SUSPENSION" OF THE CFE TREATY” (33 Brooklyn J. Int'l L. 1037) Brooklyn Journal of International Law</w:t>
      </w:r>
      <w:r>
        <w:t xml:space="preserve"> </w:t>
      </w:r>
      <w:r>
        <w:rPr>
          <w:szCs w:val="22"/>
        </w:rPr>
        <w:t>[accessed via lexis-nexis, brackets in original]</w:t>
      </w:r>
    </w:p>
    <w:p w14:paraId="6408699A" w14:textId="77777777" w:rsidR="00CF5D92" w:rsidRDefault="00CF5D92" w:rsidP="00CF5D92">
      <w:pPr>
        <w:pStyle w:val="BB-Evidence"/>
      </w:pPr>
      <w:r>
        <w:rPr>
          <w:szCs w:val="22"/>
        </w:rPr>
        <w:t>“Since 1963, "all bilateral arms agreements between the U.S. and the Soviet Union [footnote omitted] and almost all multilateral arms treaties" have included the "Extraordinary Events" clause.</w:t>
      </w:r>
      <w:hyperlink r:id="rId1114" w:history="1">
        <w:r>
          <w:rPr>
            <w:szCs w:val="22"/>
          </w:rPr>
          <w:t xml:space="preserve"> </w:t>
        </w:r>
      </w:hyperlink>
      <w:hyperlink r:id="rId1115" w:history="1">
        <w:r>
          <w:rPr>
            <w:color w:val="000099"/>
            <w:szCs w:val="22"/>
            <w:u w:val="single"/>
          </w:rPr>
          <w:t>n62</w:t>
        </w:r>
      </w:hyperlink>
      <w:r>
        <w:rPr>
          <w:szCs w:val="22"/>
        </w:rPr>
        <w:t xml:space="preserve"> The Clause</w:t>
      </w:r>
      <w:hyperlink r:id="rId1116" w:history="1">
        <w:r>
          <w:rPr>
            <w:szCs w:val="22"/>
          </w:rPr>
          <w:t xml:space="preserve"> </w:t>
        </w:r>
      </w:hyperlink>
      <w:hyperlink r:id="rId1117" w:history="1">
        <w:r>
          <w:rPr>
            <w:color w:val="000099"/>
            <w:szCs w:val="22"/>
            <w:u w:val="single"/>
          </w:rPr>
          <w:t>n63</w:t>
        </w:r>
      </w:hyperlink>
      <w:r>
        <w:rPr>
          <w:szCs w:val="22"/>
        </w:rPr>
        <w:t xml:space="preserve"> refers to the withdrawing state's "national sovereignty" and "supreme interests," but narrowly circumscribes the clause's scope in that a state can only withdraw in response to "extraordinary events, related to the subject matter of this Treaty."</w:t>
      </w:r>
      <w:hyperlink r:id="rId1118" w:history="1">
        <w:r>
          <w:rPr>
            <w:szCs w:val="22"/>
          </w:rPr>
          <w:t xml:space="preserve"> </w:t>
        </w:r>
      </w:hyperlink>
      <w:hyperlink r:id="rId1119" w:history="1">
        <w:r>
          <w:rPr>
            <w:color w:val="000099"/>
            <w:szCs w:val="22"/>
            <w:u w:val="single"/>
          </w:rPr>
          <w:t>n64</w:t>
        </w:r>
      </w:hyperlink>
      <w:r>
        <w:rPr>
          <w:szCs w:val="22"/>
        </w:rPr>
        <w:t xml:space="preserve"> No tribunal has formally defined or interpreted this clause under international law.</w:t>
      </w:r>
      <w:hyperlink r:id="rId1120" w:history="1">
        <w:r>
          <w:rPr>
            <w:szCs w:val="22"/>
          </w:rPr>
          <w:t xml:space="preserve"> </w:t>
        </w:r>
      </w:hyperlink>
      <w:hyperlink r:id="rId1121" w:history="1">
        <w:r>
          <w:rPr>
            <w:color w:val="000099"/>
            <w:szCs w:val="22"/>
            <w:u w:val="single"/>
          </w:rPr>
          <w:t>n65</w:t>
        </w:r>
      </w:hyperlink>
      <w:r>
        <w:rPr>
          <w:szCs w:val="22"/>
        </w:rPr>
        <w:t xml:space="preserve"> In fact, it has been fully exercised by a withdrawing state party on only two prior occasions: by North Korea when it announced its withdrawal from the Nuclear Non-Proliferation Treaty ("NPT") in 2003</w:t>
      </w:r>
      <w:hyperlink r:id="rId1122" w:history="1">
        <w:r>
          <w:rPr>
            <w:szCs w:val="22"/>
          </w:rPr>
          <w:t xml:space="preserve"> </w:t>
        </w:r>
      </w:hyperlink>
      <w:hyperlink r:id="rId1123" w:history="1">
        <w:r>
          <w:rPr>
            <w:color w:val="000099"/>
            <w:szCs w:val="22"/>
            <w:u w:val="single"/>
          </w:rPr>
          <w:t>n66</w:t>
        </w:r>
      </w:hyperlink>
      <w:r>
        <w:rPr>
          <w:szCs w:val="22"/>
        </w:rPr>
        <w:t xml:space="preserve"> and by the United States when it gave notice of its withdrawal from the ABM Treaty in 2001.”</w:t>
      </w:r>
    </w:p>
    <w:p w14:paraId="31C829F1" w14:textId="77777777" w:rsidR="00CF5D92" w:rsidRDefault="00CF5D92" w:rsidP="00CF5D92">
      <w:pPr>
        <w:pStyle w:val="BB-Contentions"/>
      </w:pPr>
      <w:r>
        <w:rPr>
          <w:bCs/>
          <w:szCs w:val="22"/>
        </w:rPr>
        <w:lastRenderedPageBreak/>
        <w:t>US Set precedent for others to unilaterally withdraw from Arms Control</w:t>
      </w:r>
    </w:p>
    <w:p w14:paraId="66FDC9BB" w14:textId="77777777" w:rsidR="00CF5D92" w:rsidRPr="00930D78" w:rsidRDefault="00CF5D92" w:rsidP="00CF5D92">
      <w:pPr>
        <w:pStyle w:val="BB-Citation"/>
      </w:pPr>
      <w:r w:rsidRPr="00930D78">
        <w:t>Brooklyn Journal of International Law, 2008. Max Shterngel (J.D., Brooklyn Law School (expected 2009); Executive Articles Editor of the Brooklyn Journal of International Law), 2008 “BUCKING CONVENTIONAL WISDOM: RUSSIA'S UNILATERAL "SUSPENSION" OF THE CFE TREATY” (33 Brooklyn J. Int'l L. 1037) Brooklyn Journal of International Law [accessed via lexis-nexis, brackets in original]</w:t>
      </w:r>
    </w:p>
    <w:p w14:paraId="3130FA34" w14:textId="77777777" w:rsidR="00CF5D92" w:rsidRDefault="00CF5D92" w:rsidP="00CF5D92">
      <w:pPr>
        <w:pStyle w:val="BB-Evidence"/>
      </w:pPr>
      <w:r>
        <w:rPr>
          <w:szCs w:val="22"/>
        </w:rPr>
        <w:t>“Russia's announcement of its "suspension" of CFE Treaty participation is reminiscent of the United States' notification of its withdrawal from the Anti-Ballistic Missile Treaty ("ABM Treaty") in December 2001.</w:t>
      </w:r>
      <w:hyperlink r:id="rId1124" w:history="1">
        <w:r>
          <w:rPr>
            <w:szCs w:val="22"/>
          </w:rPr>
          <w:t xml:space="preserve"> </w:t>
        </w:r>
      </w:hyperlink>
      <w:hyperlink r:id="rId1125" w:history="1">
        <w:r>
          <w:rPr>
            <w:color w:val="000099"/>
            <w:szCs w:val="22"/>
            <w:u w:val="single"/>
          </w:rPr>
          <w:t>n9</w:t>
        </w:r>
      </w:hyperlink>
      <w:r>
        <w:rPr>
          <w:szCs w:val="22"/>
        </w:rPr>
        <w:t xml:space="preserve"> The U.S. withdrawal from the ABM Treaty inspired much international legal scholarship.</w:t>
      </w:r>
      <w:hyperlink r:id="rId1126" w:history="1">
        <w:r>
          <w:rPr>
            <w:szCs w:val="22"/>
          </w:rPr>
          <w:t xml:space="preserve"> </w:t>
        </w:r>
      </w:hyperlink>
      <w:hyperlink r:id="rId1127" w:history="1">
        <w:r>
          <w:rPr>
            <w:color w:val="000099"/>
            <w:szCs w:val="22"/>
            <w:u w:val="single"/>
          </w:rPr>
          <w:t>n10</w:t>
        </w:r>
      </w:hyperlink>
      <w:r>
        <w:rPr>
          <w:szCs w:val="22"/>
        </w:rPr>
        <w:t xml:space="preserve"> Referring to the highly political--rather than legal--justification for withdrawal provided by President Bush, one commentator mused that "it is possible that the stated grounds of the U.S. withdrawal [from the ABM Treaty] could be regarded as supplying a precedent for withdrawal by the United States or other countries from other arms control treaties containing similar withdrawal clauses."</w:t>
      </w:r>
    </w:p>
    <w:p w14:paraId="3EFB6C9D" w14:textId="77777777" w:rsidR="00CF5D92" w:rsidRDefault="00CF5D92" w:rsidP="00CF5D92">
      <w:pPr>
        <w:pStyle w:val="BB-Contentions"/>
      </w:pPr>
      <w:r>
        <w:rPr>
          <w:rFonts w:eastAsia="Arial" w:cs="Arial"/>
          <w:bCs/>
        </w:rPr>
        <w:t>SOLVENCY</w:t>
      </w:r>
    </w:p>
    <w:p w14:paraId="4E82A710" w14:textId="77777777" w:rsidR="00CF5D92" w:rsidRDefault="00CF5D92" w:rsidP="00CF5D92">
      <w:pPr>
        <w:pStyle w:val="BB-Contentions"/>
      </w:pPr>
      <w:r>
        <w:rPr>
          <w:bCs/>
          <w:szCs w:val="22"/>
        </w:rPr>
        <w:t>Reducing our offensive weapons will not make Iran/N. Korea responsible actors</w:t>
      </w:r>
    </w:p>
    <w:p w14:paraId="054FFD76" w14:textId="77777777" w:rsidR="00CF5D92" w:rsidRPr="008509EA" w:rsidRDefault="00CF5D92" w:rsidP="00CF5D92">
      <w:pPr>
        <w:pStyle w:val="BB-Citation"/>
      </w:pPr>
      <w:r w:rsidRPr="008509EA">
        <w:t xml:space="preserve">Senator Jim DeMint, May 10, 2010. Justine Rellosa, May 10, 2010 “Sen. Demint Questions the Implications of the New START Treaty” Talk Radio News Service [ellipses &amp; brackets in original] </w:t>
      </w:r>
      <w:hyperlink r:id="rId1128" w:history="1">
        <w:r w:rsidRPr="00300BF4">
          <w:rPr>
            <w:rStyle w:val="Hyperlink"/>
          </w:rPr>
          <w:t>http://www.talkradionews.com/news/2010/5/20/sen-demint-questions-the-implications-of-the-new-start-treat.html</w:t>
        </w:r>
      </w:hyperlink>
    </w:p>
    <w:p w14:paraId="68BB59E0" w14:textId="77777777" w:rsidR="00CF5D92" w:rsidRDefault="00CF5D92" w:rsidP="00CF5D92">
      <w:pPr>
        <w:pStyle w:val="BB-Evidence"/>
      </w:pPr>
      <w:r>
        <w:rPr>
          <w:szCs w:val="22"/>
        </w:rPr>
        <w:t>“This idea that ... [reducing] the number of offensive weapons that we have is going to encourage Iran and North Korea to play a responsible role in the world is absurd," said DeMint. "If we’re willing to submit to mutually assured destruction with Russia, what’s to say that we won’t make that same agreement with Iran?”</w:t>
      </w:r>
    </w:p>
    <w:p w14:paraId="7673E78C" w14:textId="77777777" w:rsidR="00CF5D92" w:rsidRDefault="00CF5D92" w:rsidP="00CF5D92">
      <w:pPr>
        <w:pStyle w:val="BB-Contentions"/>
      </w:pPr>
      <w:r>
        <w:rPr>
          <w:bCs/>
          <w:szCs w:val="22"/>
        </w:rPr>
        <w:t>Nuclear Weapons reductions do no address more important areas of military competition</w:t>
      </w:r>
    </w:p>
    <w:p w14:paraId="5786EBC1" w14:textId="77777777" w:rsidR="00CF5D92" w:rsidRPr="008509EA" w:rsidRDefault="00CF5D92" w:rsidP="00CF5D92">
      <w:pPr>
        <w:pStyle w:val="BB-Citation"/>
      </w:pPr>
      <w:r>
        <w:rPr>
          <w:szCs w:val="22"/>
        </w:rPr>
        <w:t xml:space="preserve">John Bolton, February 7, 2009. John Bolton (J.D. from Yale University, former US Representative to the UN, former Under Secretary of State for Arms Control and International Security, and Senior Fellow at the American Enterprise Institute), February 7, 2009 “The Dangerous Allure of Arms Control” Washington Times </w:t>
      </w:r>
      <w:hyperlink r:id="rId1129" w:history="1">
        <w:r w:rsidRPr="00300BF4">
          <w:rPr>
            <w:rStyle w:val="Hyperlink"/>
          </w:rPr>
          <w:t>http://www.aei.org/article/100157</w:t>
        </w:r>
      </w:hyperlink>
    </w:p>
    <w:p w14:paraId="6E0F3BBA" w14:textId="77777777" w:rsidR="00CF5D92" w:rsidRDefault="00CF5D92" w:rsidP="00CF5D92">
      <w:pPr>
        <w:pStyle w:val="BB-Evidence"/>
      </w:pPr>
      <w:r>
        <w:rPr>
          <w:szCs w:val="22"/>
        </w:rPr>
        <w:t>“First, we must understand that agreed-upon levels of nuclear weapons address only the most visible areas of military competition, not others that actually may be more important. This has been a central fallacy of arms control since the post-World War I naval arms negotiations, ignoring as it does wide and important variances between the United States and Russia, such as weapons production capabilities, levels of tactical nuclear weapons, intelligence assets, and total national economic strength.”</w:t>
      </w:r>
    </w:p>
    <w:p w14:paraId="59734EFF" w14:textId="77777777" w:rsidR="00CF5D92" w:rsidRDefault="00CF5D92" w:rsidP="00CF5D92">
      <w:pPr>
        <w:pStyle w:val="BB-Contentions"/>
      </w:pPr>
      <w:r>
        <w:rPr>
          <w:rFonts w:eastAsia="Arial" w:cs="Arial"/>
          <w:bCs/>
        </w:rPr>
        <w:t>DISADVANTAGES</w:t>
      </w:r>
    </w:p>
    <w:p w14:paraId="37AA735D" w14:textId="77777777" w:rsidR="00CF5D92" w:rsidRDefault="00CF5D92" w:rsidP="00CF5D92">
      <w:pPr>
        <w:pStyle w:val="BB-Contentions"/>
      </w:pPr>
      <w:r>
        <w:rPr>
          <w:rFonts w:eastAsia="Arial" w:cs="Arial"/>
          <w:bCs/>
        </w:rPr>
        <w:t>DA 1) Status Quo Arms Control Framework Devalued</w:t>
      </w:r>
    </w:p>
    <w:p w14:paraId="211891C0" w14:textId="77777777" w:rsidR="00CF5D92" w:rsidRDefault="00CF5D92" w:rsidP="00CF5D92">
      <w:pPr>
        <w:pStyle w:val="BB-Contentions"/>
      </w:pPr>
      <w:r>
        <w:rPr>
          <w:bCs/>
          <w:szCs w:val="22"/>
        </w:rPr>
        <w:t>A) Russia has flaunted its non-compliance with Arms Reduction Treaties</w:t>
      </w:r>
    </w:p>
    <w:p w14:paraId="469C39DB" w14:textId="77777777" w:rsidR="00CF5D92" w:rsidRDefault="00CF5D92" w:rsidP="00CF5D92">
      <w:pPr>
        <w:pStyle w:val="BB-Citation"/>
        <w:rPr>
          <w:rFonts w:eastAsia="Arial" w:cs="Arial"/>
        </w:rPr>
      </w:pPr>
      <w:r>
        <w:rPr>
          <w:rFonts w:eastAsia="Arial" w:cs="Arial"/>
        </w:rPr>
        <w:t>Dr. Keith B. Payne, June 24, 2009. Dr. Keith B. Payne (Ph.D. in International Relations from USC, Professor and Department Head Graduate Department of Defense and Strategic Studies Missouri State University, former Deputy Assistant Secretary of Defense for Forces Policy), June 24, 2009 “The July Summit and Beyond:  Prospects for U.S.-Russia Nuclear Arms Reductions” Testimony before the U.S. House of Representatives Committee on Foreign Affairs</w:t>
      </w:r>
      <w:r>
        <w:t xml:space="preserve"> </w:t>
      </w:r>
      <w:hyperlink r:id="rId1130" w:history="1">
        <w:r w:rsidRPr="00300BF4">
          <w:rPr>
            <w:rStyle w:val="Hyperlink"/>
            <w:rFonts w:eastAsia="Arial" w:cs="Arial"/>
          </w:rPr>
          <w:t>http://foreignaffairs.house.gov/111/pay062409.pdf</w:t>
        </w:r>
      </w:hyperlink>
    </w:p>
    <w:p w14:paraId="72646EDB" w14:textId="77777777" w:rsidR="00CF5D92" w:rsidRDefault="00CF5D92" w:rsidP="00CF5D92">
      <w:pPr>
        <w:pStyle w:val="BB-Evidence"/>
      </w:pPr>
      <w:r>
        <w:rPr>
          <w:szCs w:val="22"/>
        </w:rPr>
        <w:t>“In my opinion, the most important of these violations has been discussed openly in Russian publications. It is the Russian testing of the SS-27 ICBM with MIRVs in direct violation of START. The SS-27 is listed as a single-warhead ICBM and can only be tested and deployed with a single warhead under START. Russian sources place the number of MIRVs on this forthcoming missile at 4 or more. As the Congressional Strategic Posture Commission notes, the Russians also are in violation of their commitments concerning tactical nuclear weapons under the 1990-1991 Presidential Nuclear Initiatives. This is not speculation; Russian officials have openly reported the activities that make up these outstanding arms control violations. Russian noncompliance with existing commitments is not a trivial issue; confidence in Russian compliance should be established prior to or as part of any effort to establish new limitations.”</w:t>
      </w:r>
    </w:p>
    <w:p w14:paraId="11FDC1C5" w14:textId="77777777" w:rsidR="00CF5D92" w:rsidRDefault="00CF5D92" w:rsidP="00CF5D92">
      <w:pPr>
        <w:pStyle w:val="BB-Contentions"/>
      </w:pPr>
      <w:r>
        <w:rPr>
          <w:rFonts w:eastAsia="Arial" w:cs="Arial"/>
          <w:bCs/>
        </w:rPr>
        <w:lastRenderedPageBreak/>
        <w:t>B) Arms Control Process devalued if  Russian violations of current arms control treaties are not resolved b/f new treaties</w:t>
      </w:r>
    </w:p>
    <w:p w14:paraId="4EFF5FEF" w14:textId="77777777" w:rsidR="00CF5D92" w:rsidRDefault="00CF5D92" w:rsidP="00CF5D92">
      <w:pPr>
        <w:pStyle w:val="BB-Citation"/>
        <w:rPr>
          <w:rFonts w:eastAsia="Arial" w:cs="Arial"/>
        </w:rPr>
      </w:pPr>
      <w:r>
        <w:rPr>
          <w:rFonts w:eastAsia="Arial" w:cs="Arial"/>
        </w:rPr>
        <w:t>Dr. Keith B. Payne, June 24, 2009. Dr. Keith B. Payne (Ph.D. in International Relations from USC, Professor and Department Head Graduate Department of Defense and Strategic Studies Missouri State University, former Deputy Assistant Secretary of Defense for Forces Policy), June 24, 2009 “The July Summit and Beyond:  Prospects for U.S.-Russia Nuclear Arms Reductions” Testimony before the U.S. House of Representatives Committee on Foreign Affairs</w:t>
      </w:r>
      <w:r>
        <w:t xml:space="preserve"> </w:t>
      </w:r>
      <w:hyperlink r:id="rId1131" w:history="1">
        <w:r w:rsidRPr="00300BF4">
          <w:rPr>
            <w:rStyle w:val="Hyperlink"/>
            <w:rFonts w:eastAsia="Arial" w:cs="Arial"/>
          </w:rPr>
          <w:t>http://foreignaffairs.house.gov/111/pay062409.pdf</w:t>
        </w:r>
      </w:hyperlink>
    </w:p>
    <w:p w14:paraId="36102499" w14:textId="77777777" w:rsidR="00CF5D92" w:rsidRDefault="00CF5D92" w:rsidP="00CF5D92">
      <w:pPr>
        <w:pStyle w:val="BB-Evidence"/>
      </w:pPr>
      <w:r>
        <w:rPr>
          <w:szCs w:val="22"/>
        </w:rPr>
        <w:t xml:space="preserve">“Fifth, before establishing new nuclear arms control limits, it would seem reasonable to resolve Russian violations of its existing arms control commitments. The entire arms control process is devalued if violations are downplayed or go unchecked. Arms control proponents should be the first to insist on strict compliance with existing agreements. In this regard, the August 2005 State Department Compliance report on </w:t>
      </w:r>
      <w:r w:rsidRPr="008509EA">
        <w:rPr>
          <w:iCs/>
          <w:szCs w:val="22"/>
        </w:rPr>
        <w:t>Adherence to and Compliance with Arms Control, Nonproliferation, and Disarmament Agreements and Commitments</w:t>
      </w:r>
      <w:r>
        <w:rPr>
          <w:i/>
          <w:iCs/>
          <w:szCs w:val="22"/>
        </w:rPr>
        <w:t xml:space="preserve"> </w:t>
      </w:r>
      <w:r>
        <w:rPr>
          <w:szCs w:val="22"/>
        </w:rPr>
        <w:t>reported multiple Russian violations of START verification provisions. Russia also is in violation of other START provisions and other nuclear arms control commitments.”</w:t>
      </w:r>
    </w:p>
    <w:p w14:paraId="2458D415" w14:textId="77777777" w:rsidR="00CF5D92" w:rsidRDefault="00CF5D92" w:rsidP="00CF5D92">
      <w:pPr>
        <w:pStyle w:val="BB-Contentions"/>
      </w:pPr>
      <w:r>
        <w:rPr>
          <w:rFonts w:eastAsia="Arial" w:cs="Arial"/>
          <w:bCs/>
        </w:rPr>
        <w:t>DA 2) U.S. National Security Harmed</w:t>
      </w:r>
    </w:p>
    <w:p w14:paraId="7ECCDC94" w14:textId="77777777" w:rsidR="00CF5D92" w:rsidRDefault="00CF5D92" w:rsidP="00CF5D92">
      <w:pPr>
        <w:pStyle w:val="BB-Contentions"/>
      </w:pPr>
      <w:r>
        <w:rPr>
          <w:rFonts w:eastAsia="Arial" w:cs="Arial"/>
          <w:bCs/>
        </w:rPr>
        <w:t>Overly-broad Interpretations of Arms Treaties historically has put the U.S. at a disadvantage</w:t>
      </w:r>
    </w:p>
    <w:p w14:paraId="14370764" w14:textId="77777777" w:rsidR="00CF5D92" w:rsidRDefault="00CF5D92" w:rsidP="00CF5D92">
      <w:pPr>
        <w:pStyle w:val="BB-Citation"/>
      </w:pPr>
      <w:r>
        <w:t xml:space="preserve">Peter Brookes and Owen Graham, July 7, 2010. Peter Brookes (Former Deputy Assistant Defense Secretary for Asian and Pacific Affairs, M.A. in Government from Johns Hopkins, Ph.D. Candidate at Georgetown University, former Associate Professor at the Joint Military Intelligence College, Senior Fellow in National Security Affairs at Heritage) and Owen Graham (Research Assistant at the Center for Foreign Policy Studies at the Heritage Foundation), July 7, 2010  “Experts: New START is a Non-Starter” Heritage Foundation </w:t>
      </w:r>
      <w:hyperlink r:id="rId1132" w:history="1">
        <w:r w:rsidRPr="00300BF4">
          <w:rPr>
            <w:rStyle w:val="Hyperlink"/>
          </w:rPr>
          <w:t>http://www.heritage.org/Research/Reports/2010/07/Experts-New-START-Is-a-Non-Starter</w:t>
        </w:r>
      </w:hyperlink>
    </w:p>
    <w:p w14:paraId="1E2330EA" w14:textId="77777777" w:rsidR="00CF5D92" w:rsidRPr="008509EA" w:rsidRDefault="00CF5D92" w:rsidP="00CF5D92">
      <w:pPr>
        <w:pStyle w:val="BB-Evidence"/>
        <w:rPr>
          <w:u w:val="single"/>
        </w:rPr>
      </w:pPr>
      <w:r>
        <w:t>“</w:t>
      </w:r>
      <w:r w:rsidRPr="008509EA">
        <w:rPr>
          <w:u w:val="single"/>
        </w:rPr>
        <w:t>Ambassador David Smith, Senior Fellow at the Potomac Institute for Policy Studies, and former leader of the U.S.–Soviet Defense and Space Talks, pointed out that there exists a little known body called the Compliance Review Group, whose members are the real “high priests” of the treaty. They will determine what actions the United States can or cannot take in order to ensure compliance. This body will interpret the language of the treaty as it did with the Anti-Ballistic Missile (ABM) and Intermediate-Range Nuclear Forces (INF) treaties. Smith pointed out that in the past this body interpreted these treaties overly broadly in order to accommodate the concerns of the Soviet Union/Russia. This broad interpretation caused U.S. policymakers to impose major self-restraints in order to avoid compliance breach with the treaty. This is no small point considering the disagreement between the U.S. and Russia over the extent to which the U.S. is allowed to build its missile defenses under the treaty</w:t>
      </w:r>
      <w:r>
        <w:t xml:space="preserve">. Given the Russian unilateral threat to withdraw from New START should the U.S. build its defenses, the U.S. Senate, [responsible for quality control oversight over the treaty], can be expected to push back on any plans deemed “provocative” to Russia. In addition, the treaty will stand up the Bilateral Consultative Commission (BCC). The BCC is responsible for negotiating and resolving concerns between treaty parties. The extent and scope of the BCC’s powers are yet unknown. Of major concern is that the BCC can change definitions (e.g., what constitutes missile defense, intermediate-range ballistic missiles, etc.) contained in the treaty—without congressional approval or oversight. Quibbling over treaty language now may prove to be irrelevant as the BCC arrives at its own conclusions after endless renegotiations. </w:t>
      </w:r>
      <w:r w:rsidRPr="008509EA">
        <w:rPr>
          <w:u w:val="single"/>
        </w:rPr>
        <w:t>Under previous treaties, over-interpretation and the subsequent self-imposition of restraints led to the retardation and negation of U.S. missile defense and weapon systems. This resulted in less efficient and more expensive systems as well as the lack of development of space-based missile defenses, which are the most effective option.”</w:t>
      </w:r>
    </w:p>
    <w:p w14:paraId="47185394" w14:textId="77777777" w:rsidR="00CF5D92" w:rsidRDefault="00CF5D92" w:rsidP="00CF5D92">
      <w:pPr>
        <w:pStyle w:val="BB-Contentions"/>
      </w:pPr>
      <w:r>
        <w:rPr>
          <w:rFonts w:eastAsia="Arial" w:cs="Arial"/>
          <w:bCs/>
        </w:rPr>
        <w:lastRenderedPageBreak/>
        <w:t>DA 3) START II Harmful</w:t>
      </w:r>
    </w:p>
    <w:p w14:paraId="0B4B350D" w14:textId="77777777" w:rsidR="00CF5D92" w:rsidRDefault="00CF5D92" w:rsidP="00CF5D92">
      <w:pPr>
        <w:pStyle w:val="BB-Contentions"/>
      </w:pPr>
      <w:r>
        <w:rPr>
          <w:bCs/>
          <w:szCs w:val="22"/>
        </w:rPr>
        <w:t>START II actually allows Russia to deploy MORE warheads</w:t>
      </w:r>
    </w:p>
    <w:p w14:paraId="5F3EF6DB" w14:textId="77777777" w:rsidR="00CF5D92" w:rsidRDefault="00CF5D92" w:rsidP="00CF5D92">
      <w:pPr>
        <w:pStyle w:val="BB-Citation"/>
      </w:pPr>
      <w:r>
        <w:t xml:space="preserve">Heritage Foundation New START Working Group, April 30, 2010. “An Independent Assessment of New START Treaty” </w:t>
      </w:r>
      <w:hyperlink r:id="rId1133" w:history="1">
        <w:r w:rsidRPr="00300BF4">
          <w:rPr>
            <w:rStyle w:val="Hyperlink"/>
          </w:rPr>
          <w:t>http://www.heritage.org/Research/Reports/2010/04/An-Independent-Assessment-of-New-START-Treaty</w:t>
        </w:r>
      </w:hyperlink>
    </w:p>
    <w:p w14:paraId="0D91262C" w14:textId="77777777" w:rsidR="00CF5D92" w:rsidRDefault="00CF5D92" w:rsidP="00CF5D92">
      <w:pPr>
        <w:pStyle w:val="BB-Evidence"/>
        <w:rPr>
          <w:rFonts w:eastAsia="Arial" w:cs="Arial"/>
        </w:rPr>
      </w:pPr>
      <w:r>
        <w:rPr>
          <w:rFonts w:eastAsia="Arial" w:cs="Arial"/>
        </w:rPr>
        <w:t>“For example, the Obama Administration claims that New START will reduce by 30 percent the number of deployed strategic warheads now permitted by the Moscow Treaty. If ratified by the U.S. Senate, New START would limit deployed strategic warheads to 1,550, while the Moscow Treaty limits the number of operationally deployed strategic nuclear weapons to the range of 1,700–2,200. Despite the superficial comparison (1,550 to 2,200 warheads) suggesting that New START reduces the number of deployed strategic warheads by 30 percent, such a comparison is deceiving, as will be discussed below. In general, the Moscow Treaty limitations running concurrently with the original START I Treaty required deeper reductions and were more restrictive than those contained in the New START treaty. (New START, if ratified, will supersede the Moscow Treaty.)</w:t>
      </w:r>
      <w:hyperlink r:id="rId1134" w:history="1">
        <w:r>
          <w:rPr>
            <w:rFonts w:eastAsia="Arial" w:cs="Arial"/>
            <w:color w:val="000099"/>
          </w:rPr>
          <w:t>[1]</w:t>
        </w:r>
      </w:hyperlink>
      <w:r>
        <w:rPr>
          <w:rFonts w:eastAsia="Arial" w:cs="Arial"/>
        </w:rPr>
        <w:t xml:space="preserve"> In fact, despite Obama Administration claims to the contrary, New START’s counting rules and apparent lapses will permit increases in Russian strategic force levels above the 1,700–2,200 deployed warhead limit of the Moscow Treaty. </w:t>
      </w:r>
      <w:r>
        <w:rPr>
          <w:rFonts w:eastAsia="Arial" w:cs="Arial"/>
          <w:i/>
          <w:iCs/>
        </w:rPr>
        <w:t>RIA Novosti</w:t>
      </w:r>
      <w:r>
        <w:rPr>
          <w:rFonts w:eastAsia="Arial" w:cs="Arial"/>
        </w:rPr>
        <w:t>, an official news agency of the Russian Federation, already has reported that given New START’s counting rules, Russia will be able to retain 2,100 strategic nuclear warheads under New START, not 1,550.</w:t>
      </w:r>
      <w:hyperlink r:id="rId1135" w:history="1">
        <w:r>
          <w:rPr>
            <w:rFonts w:eastAsia="Arial" w:cs="Arial"/>
            <w:color w:val="000099"/>
          </w:rPr>
          <w:t>[2]</w:t>
        </w:r>
      </w:hyperlink>
      <w:r>
        <w:rPr>
          <w:rFonts w:eastAsia="Arial" w:cs="Arial"/>
        </w:rPr>
        <w:t xml:space="preserve"> Russia will be able to deploy even higher numbers under New START if it follows through on announced modernization programs, particularly the new heavy bomber. In addition Russia could deploy strategic nuclear systems that were limited or prohibited under START I, but appear not to be limited whatsoever under New START. If Russia exploits the legal lapses in New START, there is no actual limit in the new Treaty on the number of strategic nuclear warheads that can be deployed. The number of Russia’s strategic nuclear warheads would be limited only by the financial resources it is able to devote to strategic forces, not by New START warhead ceilings—which would be the case without this new Treaty.”</w:t>
      </w:r>
    </w:p>
    <w:p w14:paraId="14722E12" w14:textId="77777777" w:rsidR="00CF5D92" w:rsidRDefault="00CF5D92" w:rsidP="00CF5D92">
      <w:pPr>
        <w:pStyle w:val="BB-BriefHeading"/>
        <w:rPr>
          <w:rFonts w:eastAsia="Arial" w:cs="Arial"/>
          <w:szCs w:val="28"/>
        </w:rPr>
        <w:sectPr w:rsidR="00CF5D92">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15" w:name="_Toc143176535"/>
    </w:p>
    <w:p w14:paraId="7B5E11F9" w14:textId="77777777" w:rsidR="00CF5D92" w:rsidRDefault="00CF5D92" w:rsidP="00CF5D92">
      <w:pPr>
        <w:pStyle w:val="BB-BriefHeading"/>
      </w:pPr>
      <w:bookmarkStart w:id="116" w:name="_Toc4383007"/>
      <w:r>
        <w:rPr>
          <w:rFonts w:eastAsia="Arial" w:cs="Arial"/>
          <w:szCs w:val="28"/>
        </w:rPr>
        <w:lastRenderedPageBreak/>
        <w:t>CON- Cooperate with Russia</w:t>
      </w:r>
      <w:r>
        <w:t xml:space="preserve"> </w:t>
      </w:r>
      <w:r w:rsidRPr="00FD6A13">
        <w:rPr>
          <w:b w:val="0"/>
        </w:rPr>
        <w:t>by John Ehrett</w:t>
      </w:r>
      <w:bookmarkEnd w:id="115"/>
      <w:bookmarkEnd w:id="116"/>
    </w:p>
    <w:p w14:paraId="62E46874" w14:textId="77777777" w:rsidR="00CF5D92" w:rsidRDefault="00CF5D92" w:rsidP="00CF5D92">
      <w:pPr>
        <w:pStyle w:val="BB-Contentions"/>
      </w:pPr>
      <w:r>
        <w:rPr>
          <w:rFonts w:eastAsia="Arial" w:cs="Arial"/>
        </w:rPr>
        <w:t>SIGNIFICANCE</w:t>
      </w:r>
    </w:p>
    <w:p w14:paraId="6F8812AA" w14:textId="77777777" w:rsidR="00CF5D92" w:rsidRDefault="00CF5D92" w:rsidP="00CF5D92">
      <w:pPr>
        <w:pStyle w:val="BB-Contentions"/>
      </w:pPr>
      <w:r>
        <w:rPr>
          <w:rFonts w:eastAsia="Arial" w:cs="Arial"/>
        </w:rPr>
        <w:t>Russia doesn’t need U.S. help to encourage democracy</w:t>
      </w:r>
    </w:p>
    <w:p w14:paraId="5240EC82" w14:textId="77777777" w:rsidR="00CF5D92" w:rsidRDefault="00CF5D92" w:rsidP="00CF5D92">
      <w:pPr>
        <w:pStyle w:val="BB-Citation"/>
      </w:pPr>
      <w:r>
        <w:rPr>
          <w:rFonts w:eastAsia="Arial" w:cs="Arial"/>
          <w:u w:val="single"/>
        </w:rPr>
        <w:t>Stephen Cohen 2010</w:t>
      </w:r>
      <w:r>
        <w:rPr>
          <w:rFonts w:eastAsia="Arial" w:cs="Arial"/>
        </w:rPr>
        <w:t>, Stephen Cohen (professor of Russian Studies and History at New York University, longtime contributing editor to The Nation), May 25, 2010, “US-Russian Relations in an Age of American Triumphalism: An Interview with Stephen F. Cohen,” The Nation,</w:t>
      </w:r>
      <w:hyperlink r:id="rId1136" w:history="1">
        <w:r>
          <w:rPr>
            <w:rFonts w:eastAsia="Arial" w:cs="Arial"/>
          </w:rPr>
          <w:t xml:space="preserve"> </w:t>
        </w:r>
      </w:hyperlink>
      <w:hyperlink r:id="rId1137" w:history="1">
        <w:r w:rsidRPr="00B277EC">
          <w:rPr>
            <w:rStyle w:val="Hyperlink"/>
            <w:rFonts w:eastAsia="Arial" w:cs="Arial"/>
          </w:rPr>
          <w:t>http://www.thenation.com/article/us-russian-relations-age-american-triumphalism-interview-stephen-f-cohen</w:t>
        </w:r>
      </w:hyperlink>
      <w:r>
        <w:rPr>
          <w:rFonts w:eastAsia="Arial" w:cs="Arial"/>
          <w:color w:val="000099"/>
          <w:u w:val="single"/>
        </w:rPr>
        <w:t xml:space="preserve"> </w:t>
      </w:r>
    </w:p>
    <w:p w14:paraId="1FBE0EAC" w14:textId="77777777" w:rsidR="00CF5D92" w:rsidRDefault="00CF5D92" w:rsidP="00CF5D92">
      <w:pPr>
        <w:pStyle w:val="BB-Evidence"/>
      </w:pPr>
      <w:r>
        <w:t>“First, we assumed we could and should instruct Russia on how to create a market economy and democracy, which Washington and legions of American crusaders tried to do in the 1990s. The reality is that Russians themselves know how to do both. More eligible voters have voted in Russian presidential elections than vote in ours. When Gorbachev began democratization in the late 1980s, Russians responded in enormous numbers and positively to the opportunity to participate in democracy--not only to vote, but to attend debates and rallies, and argue as citizens. Furthermore, Russians have been buying and selling on the black and gray markets for decades, so they understand market economies. It was arrogance on our part, and the advice we gave was bad.”</w:t>
      </w:r>
    </w:p>
    <w:p w14:paraId="59458EFC" w14:textId="77777777" w:rsidR="00CF5D92" w:rsidRDefault="00CF5D92" w:rsidP="00CF5D92">
      <w:pPr>
        <w:pStyle w:val="BB-Contentions"/>
      </w:pPr>
      <w:r>
        <w:rPr>
          <w:rFonts w:eastAsia="Arial" w:cs="Arial"/>
        </w:rPr>
        <w:t>SOLVENCY</w:t>
      </w:r>
    </w:p>
    <w:p w14:paraId="5C8B43B8" w14:textId="77777777" w:rsidR="00CF5D92" w:rsidRDefault="00CF5D92" w:rsidP="00CF5D92">
      <w:pPr>
        <w:pStyle w:val="BB-Contentions"/>
      </w:pPr>
      <w:r>
        <w:rPr>
          <w:rFonts w:eastAsia="Arial" w:cs="Arial"/>
        </w:rPr>
        <w:t>Russia and the U.S. do not share common values</w:t>
      </w:r>
    </w:p>
    <w:p w14:paraId="65B1D271" w14:textId="77777777" w:rsidR="00CF5D92" w:rsidRDefault="00CF5D92" w:rsidP="00CF5D92">
      <w:pPr>
        <w:pStyle w:val="BB-Citation"/>
      </w:pPr>
      <w:r>
        <w:rPr>
          <w:rFonts w:eastAsia="Arial" w:cs="Arial"/>
          <w:u w:val="single"/>
        </w:rPr>
        <w:t>The Heritage Foundation 2010</w:t>
      </w:r>
      <w:r>
        <w:rPr>
          <w:rFonts w:eastAsia="Arial" w:cs="Arial"/>
        </w:rPr>
        <w:t>, Ariel Cohen (Ph.D., Senior Research Fellow, Kathryn and Shelby Cullom Davis Institute for International Studies), and Helle Dale (Senior Fellow for Public Diplomacy), February 24, 2010, “Russian Anti-Americanism: A Priority Target for U.S. Public Diplomacy,” The Heritage Foundation,</w:t>
      </w:r>
      <w:hyperlink r:id="rId1138" w:history="1">
        <w:r>
          <w:rPr>
            <w:rFonts w:eastAsia="Arial" w:cs="Arial"/>
          </w:rPr>
          <w:t xml:space="preserve"> </w:t>
        </w:r>
      </w:hyperlink>
      <w:hyperlink r:id="rId1139" w:history="1">
        <w:r w:rsidRPr="00B277EC">
          <w:rPr>
            <w:rStyle w:val="Hyperlink"/>
            <w:rFonts w:eastAsia="Arial" w:cs="Arial"/>
          </w:rPr>
          <w:t>http://www.heritage.org/Research/Reports/2010/02/Russian-Anti-Americanism-A-Priority-Target-for-US-Public-Diplomacy</w:t>
        </w:r>
      </w:hyperlink>
      <w:r>
        <w:rPr>
          <w:rFonts w:eastAsia="Arial" w:cs="Arial"/>
          <w:color w:val="000099"/>
          <w:u w:val="single"/>
        </w:rPr>
        <w:t xml:space="preserve"> </w:t>
      </w:r>
    </w:p>
    <w:p w14:paraId="71E328C4" w14:textId="77777777" w:rsidR="00CF5D92" w:rsidRDefault="00CF5D92" w:rsidP="00CF5D92">
      <w:pPr>
        <w:pStyle w:val="BB-Evidence"/>
      </w:pPr>
      <w:r>
        <w:t>“Russian anti-Americanism remains an entrenched and politically expedient phenomenon among the country's governing elites. This may seem puzzling, given the rapprochement between Russia's political leadership and the Obama Administration. Yet the idea of "resetting" the relationship between the two, as conceived by President Obama and Secretary of State Hillary Clinton, rests on the profound fallacy that the current Russian leadership and the United States share common values.”</w:t>
      </w:r>
    </w:p>
    <w:p w14:paraId="329FE0BD" w14:textId="77777777" w:rsidR="00CF5D92" w:rsidRDefault="00CF5D92" w:rsidP="00CF5D92">
      <w:pPr>
        <w:pStyle w:val="BB-Contentions"/>
      </w:pPr>
      <w:r>
        <w:rPr>
          <w:rFonts w:eastAsia="Arial" w:cs="Arial"/>
        </w:rPr>
        <w:t>Russia spreads anti-U.S. propaganda</w:t>
      </w:r>
    </w:p>
    <w:p w14:paraId="3A7D7E1D" w14:textId="77777777" w:rsidR="00CF5D92" w:rsidRDefault="00CF5D92" w:rsidP="00CF5D92">
      <w:pPr>
        <w:pStyle w:val="BB-Citation"/>
      </w:pPr>
      <w:r>
        <w:rPr>
          <w:rFonts w:eastAsia="Arial" w:cs="Arial"/>
          <w:u w:val="single"/>
        </w:rPr>
        <w:t>The Heritage Foundation 2010</w:t>
      </w:r>
      <w:r>
        <w:rPr>
          <w:rFonts w:eastAsia="Arial" w:cs="Arial"/>
        </w:rPr>
        <w:t>, Ariel Cohen (Ph.D., Senior Research Fellow, Kathryn and Shelby Cullom Davis Institute for International Studies), and Helle Dale (Senior Fellow for Public Diplomacy), February 24, 2010, “Russian Anti-Americanism: A Priority Target for U.S. Public Diplomacy,” The Heritage Foundation,</w:t>
      </w:r>
      <w:hyperlink r:id="rId1140" w:history="1">
        <w:r>
          <w:rPr>
            <w:rFonts w:eastAsia="Arial" w:cs="Arial"/>
          </w:rPr>
          <w:t xml:space="preserve"> </w:t>
        </w:r>
      </w:hyperlink>
      <w:hyperlink r:id="rId1141" w:history="1">
        <w:r w:rsidRPr="00B277EC">
          <w:rPr>
            <w:rStyle w:val="Hyperlink"/>
            <w:rFonts w:eastAsia="Arial" w:cs="Arial"/>
          </w:rPr>
          <w:t>http://www.heritage.org/Research/Reports/2010/02/Russian-Anti-Americanism-A-Priority-Target-for-US-Public-Diplomacy</w:t>
        </w:r>
      </w:hyperlink>
      <w:r>
        <w:rPr>
          <w:rFonts w:eastAsia="Arial" w:cs="Arial"/>
          <w:color w:val="000099"/>
          <w:u w:val="single"/>
        </w:rPr>
        <w:t xml:space="preserve"> </w:t>
      </w:r>
    </w:p>
    <w:p w14:paraId="7B5BF500" w14:textId="77777777" w:rsidR="00CF5D92" w:rsidRDefault="00CF5D92" w:rsidP="00CF5D92">
      <w:pPr>
        <w:pStyle w:val="BB-Evidence"/>
      </w:pPr>
      <w:r>
        <w:t>“The Kremlin is using anti-Americanism as a strategic tool for pursuing domestic and foreign policy goals. Through media controlled or owned by the state, the Russian government is deliberately spreading poisonous anti-U.S. propaganda at home and abroad, blaming many of Russia's problems on the West, particularly the United States.”</w:t>
      </w:r>
    </w:p>
    <w:p w14:paraId="11D2F25F" w14:textId="77777777" w:rsidR="00CF5D92" w:rsidRDefault="00CF5D92" w:rsidP="00CF5D92">
      <w:pPr>
        <w:pStyle w:val="BB-Contentions"/>
      </w:pPr>
      <w:r>
        <w:rPr>
          <w:rFonts w:eastAsia="Arial" w:cs="Arial"/>
        </w:rPr>
        <w:t>Russia spreads anti-Americanism to other countries</w:t>
      </w:r>
    </w:p>
    <w:p w14:paraId="64A8D33E" w14:textId="77777777" w:rsidR="00CF5D92" w:rsidRDefault="00CF5D92" w:rsidP="00CF5D92">
      <w:pPr>
        <w:pStyle w:val="BB-Citation"/>
      </w:pPr>
      <w:r>
        <w:rPr>
          <w:rFonts w:eastAsia="Arial" w:cs="Arial"/>
          <w:u w:val="single"/>
        </w:rPr>
        <w:t>The Heritage Foundation 2010</w:t>
      </w:r>
      <w:r>
        <w:rPr>
          <w:rFonts w:eastAsia="Arial" w:cs="Arial"/>
        </w:rPr>
        <w:t>, Ariel Cohen (Ph.D., Senior Research Fellow, Kathryn and Shelby Cullom Davis Institute for International Studies), and Helle Dale (Senior Fellow for Public Diplomacy), February 24, 2010, “Russian Anti-Americanism: A Priority Target for U.S. Public Diplomacy,” The Heritage Foundation,</w:t>
      </w:r>
      <w:hyperlink r:id="rId1142" w:history="1">
        <w:r>
          <w:rPr>
            <w:rFonts w:eastAsia="Arial" w:cs="Arial"/>
          </w:rPr>
          <w:t xml:space="preserve"> </w:t>
        </w:r>
      </w:hyperlink>
      <w:hyperlink r:id="rId1143" w:history="1">
        <w:r w:rsidRPr="00B277EC">
          <w:rPr>
            <w:rStyle w:val="Hyperlink"/>
            <w:rFonts w:eastAsia="Arial" w:cs="Arial"/>
          </w:rPr>
          <w:t>http://www.heritage.org/Research/Reports/2010/02/Russian-Anti-Americanism-A-Priority-Target-for-US-Public-Diplomacy</w:t>
        </w:r>
      </w:hyperlink>
      <w:r>
        <w:rPr>
          <w:rFonts w:eastAsia="Arial" w:cs="Arial"/>
          <w:color w:val="000099"/>
          <w:u w:val="single"/>
        </w:rPr>
        <w:t xml:space="preserve"> </w:t>
      </w:r>
    </w:p>
    <w:p w14:paraId="3BBCDC39" w14:textId="77777777" w:rsidR="00CF5D92" w:rsidRDefault="00CF5D92" w:rsidP="00CF5D92">
      <w:pPr>
        <w:pStyle w:val="BB-Evidence"/>
      </w:pPr>
      <w:r>
        <w:t>“Anti-Americanism is not confined to Russia alone. Russia is deliberately spreading this poisonous propaganda to neighboring countries through the Russian mass media, briefings, and conferences. This anti-Americanism also provides the glue that keeps together Russia's de facto anti-American coalition with countries such as Iran and Venezuela.”</w:t>
      </w:r>
    </w:p>
    <w:p w14:paraId="5759435C" w14:textId="77777777" w:rsidR="00CF5D92" w:rsidRDefault="00CF5D92" w:rsidP="00CF5D92">
      <w:pPr>
        <w:pStyle w:val="BB-Contentions"/>
      </w:pPr>
      <w:r>
        <w:rPr>
          <w:rFonts w:eastAsia="Arial" w:cs="Arial"/>
        </w:rPr>
        <w:lastRenderedPageBreak/>
        <w:t>Russia publicly undermines the U.S.</w:t>
      </w:r>
    </w:p>
    <w:p w14:paraId="1679F34C" w14:textId="77777777" w:rsidR="00CF5D92" w:rsidRDefault="00CF5D92" w:rsidP="00CF5D92">
      <w:pPr>
        <w:pStyle w:val="BB-Citation"/>
      </w:pPr>
      <w:r>
        <w:rPr>
          <w:rFonts w:eastAsia="Arial" w:cs="Arial"/>
          <w:u w:val="single"/>
        </w:rPr>
        <w:t>The Heritage Foundation 2010</w:t>
      </w:r>
      <w:r>
        <w:rPr>
          <w:rFonts w:eastAsia="Arial" w:cs="Arial"/>
        </w:rPr>
        <w:t>, Ariel Cohen (Ph.D., Senior Research Fellow, Kathryn and Shelby Cullom Davis Institute for International Studies), and Helle Dale (Senior Fellow for Public Diplomacy), February 24, 2010, “Russian Anti-Americanism: A Priority Target for U.S. Public Diplomacy,” The Heritage Foundation,</w:t>
      </w:r>
      <w:hyperlink r:id="rId1144" w:history="1">
        <w:r>
          <w:rPr>
            <w:rFonts w:eastAsia="Arial" w:cs="Arial"/>
          </w:rPr>
          <w:t xml:space="preserve"> </w:t>
        </w:r>
      </w:hyperlink>
      <w:hyperlink r:id="rId1145" w:history="1">
        <w:r w:rsidRPr="00B277EC">
          <w:rPr>
            <w:rStyle w:val="Hyperlink"/>
            <w:rFonts w:eastAsia="Arial" w:cs="Arial"/>
          </w:rPr>
          <w:t>http://www.heritage.org/Research/Reports/2010/02/Russian-Anti-Americanism-A-Priority-Target-for-US-Public-Diplomacy</w:t>
        </w:r>
      </w:hyperlink>
      <w:r>
        <w:rPr>
          <w:rFonts w:eastAsia="Arial" w:cs="Arial"/>
          <w:color w:val="000099"/>
          <w:u w:val="single"/>
        </w:rPr>
        <w:t xml:space="preserve"> (ellipses in original)</w:t>
      </w:r>
    </w:p>
    <w:p w14:paraId="5F775A0A" w14:textId="77777777" w:rsidR="00CF5D92" w:rsidRDefault="00CF5D92" w:rsidP="00CF5D92">
      <w:pPr>
        <w:pStyle w:val="BB-Evidence"/>
      </w:pPr>
      <w:r>
        <w:t>“Both Russian domestic and foreign media policies incorporate anti-American rhetoric. This became readily apparent after Putin's February 2007 speech at the Munich Security Conference. He stated, "We are seeing a greater and greater disdain for the basic principles of international law.... One state and, of course, first and foremost the United States, has overstepped its national borders in every way." This speech set the tone for what would become the constant refrain of many approved commentators and Kremlin mouthpieces in the media.”</w:t>
      </w:r>
    </w:p>
    <w:p w14:paraId="00C60AA7" w14:textId="77777777" w:rsidR="00CF5D92" w:rsidRDefault="00CF5D92" w:rsidP="00CF5D92">
      <w:pPr>
        <w:pStyle w:val="BB-Contentions"/>
      </w:pPr>
      <w:r>
        <w:rPr>
          <w:rFonts w:eastAsia="Arial" w:cs="Arial"/>
        </w:rPr>
        <w:t>Russia portrays the U.S. as instigator of the financial crisis</w:t>
      </w:r>
    </w:p>
    <w:p w14:paraId="4893540D" w14:textId="77777777" w:rsidR="00CF5D92" w:rsidRDefault="00CF5D92" w:rsidP="00CF5D92">
      <w:pPr>
        <w:pStyle w:val="BB-Citation"/>
      </w:pPr>
      <w:r>
        <w:rPr>
          <w:rFonts w:eastAsia="Arial" w:cs="Arial"/>
          <w:u w:val="single"/>
        </w:rPr>
        <w:t>The Heritage Foundation 2010</w:t>
      </w:r>
      <w:r>
        <w:rPr>
          <w:rFonts w:eastAsia="Arial" w:cs="Arial"/>
        </w:rPr>
        <w:t>, Ariel Cohen (Ph.D., Senior Research Fellow, Kathryn and Shelby Cullom Davis Institute for International Studies), and Helle Dale (Senior Fellow for Public Diplomacy), February 24, 2010, “Russian Anti-Americanism: A Priority Target for U.S. Public Diplomacy,” The Heritage Foundation,</w:t>
      </w:r>
      <w:hyperlink r:id="rId1146" w:history="1">
        <w:r>
          <w:rPr>
            <w:rFonts w:eastAsia="Arial" w:cs="Arial"/>
          </w:rPr>
          <w:t xml:space="preserve"> </w:t>
        </w:r>
      </w:hyperlink>
      <w:hyperlink r:id="rId1147" w:history="1">
        <w:r w:rsidRPr="00B277EC">
          <w:rPr>
            <w:rStyle w:val="Hyperlink"/>
            <w:rFonts w:eastAsia="Arial" w:cs="Arial"/>
          </w:rPr>
          <w:t>http://www.heritage.org/Research/Reports/2010/02/Russian-Anti-Americanism-A-Priority-Target-for-US-Public-Diplomacy</w:t>
        </w:r>
      </w:hyperlink>
      <w:r>
        <w:rPr>
          <w:rFonts w:eastAsia="Arial" w:cs="Arial"/>
          <w:color w:val="000099"/>
          <w:u w:val="single"/>
        </w:rPr>
        <w:t xml:space="preserve"> </w:t>
      </w:r>
    </w:p>
    <w:p w14:paraId="570C5715" w14:textId="77777777" w:rsidR="00CF5D92" w:rsidRDefault="00CF5D92" w:rsidP="00CF5D92">
      <w:pPr>
        <w:pStyle w:val="BB-Evidence"/>
      </w:pPr>
      <w:r>
        <w:t>“As prominent media analyst Daniel Kimmage has noted, if one watches Russian television regularly, a viewer could easily believe that the United States is the root cause of the financial crisis. This message is easy to disseminate because Russian television is under tight government control, similar to the media controls imposed in many Arab countries. According to Kimmage, the Internet in Russia is subject to the greatest manipulation. On the Internet, conspiracy theories about the United States proliferate, especially about the U.S. role in causing the financial crisis to hurt a rising and more economically prosperous Russia.”</w:t>
      </w:r>
    </w:p>
    <w:p w14:paraId="0F759633" w14:textId="77777777" w:rsidR="00CF5D92" w:rsidRDefault="00CF5D92" w:rsidP="00CF5D92">
      <w:pPr>
        <w:pStyle w:val="BB-Contentions"/>
      </w:pPr>
      <w:r>
        <w:rPr>
          <w:rFonts w:eastAsia="Arial" w:cs="Arial"/>
        </w:rPr>
        <w:t>Russia conducts espionage on the U.S.</w:t>
      </w:r>
    </w:p>
    <w:p w14:paraId="2D0FE6A3" w14:textId="77777777" w:rsidR="00CF5D92" w:rsidRPr="00FD6A13" w:rsidRDefault="00CF5D92" w:rsidP="00CF5D92">
      <w:pPr>
        <w:pStyle w:val="BB-Citation"/>
      </w:pPr>
      <w:r w:rsidRPr="00FD6A13">
        <w:rPr>
          <w:rFonts w:eastAsia="Arial"/>
          <w:u w:val="single"/>
        </w:rPr>
        <w:t>CNN 2010</w:t>
      </w:r>
      <w:r w:rsidRPr="00FD6A13">
        <w:rPr>
          <w:rFonts w:eastAsia="Arial"/>
        </w:rPr>
        <w:t>, CNN, July 1, 2010, “Alleged Russian spy confesses, officials say,”</w:t>
      </w:r>
      <w:hyperlink r:id="rId1148" w:history="1">
        <w:r w:rsidRPr="00FD6A13">
          <w:rPr>
            <w:rFonts w:eastAsia="Arial"/>
          </w:rPr>
          <w:t xml:space="preserve"> </w:t>
        </w:r>
      </w:hyperlink>
      <w:hyperlink r:id="rId1149" w:history="1">
        <w:r w:rsidRPr="00B277EC">
          <w:rPr>
            <w:rStyle w:val="Hyperlink"/>
            <w:rFonts w:eastAsia="Arial"/>
          </w:rPr>
          <w:t>http://www.cnn.com/2010/CRIME/07/01/russian.spies.hearing.delayed/index.html</w:t>
        </w:r>
      </w:hyperlink>
      <w:r w:rsidRPr="00FD6A13">
        <w:rPr>
          <w:rFonts w:eastAsia="Arial"/>
        </w:rPr>
        <w:t xml:space="preserve"> </w:t>
      </w:r>
    </w:p>
    <w:p w14:paraId="560FD953" w14:textId="77777777" w:rsidR="00CF5D92" w:rsidRDefault="00CF5D92" w:rsidP="00CF5D92">
      <w:pPr>
        <w:pStyle w:val="BB-Evidence"/>
      </w:pPr>
      <w:r>
        <w:t>“One of the suspects in an alleged Russian spy ring has admitted that he worked for Russia's intelligence service, federal prosecutors say in court documents obtained by CNN Thursday.”</w:t>
      </w:r>
    </w:p>
    <w:p w14:paraId="39112463" w14:textId="77777777" w:rsidR="00CF5D92" w:rsidRDefault="00CF5D92" w:rsidP="00CF5D92">
      <w:pPr>
        <w:pStyle w:val="BB-Contentions"/>
      </w:pPr>
      <w:r>
        <w:rPr>
          <w:rFonts w:eastAsia="Arial" w:cs="Arial"/>
        </w:rPr>
        <w:t>Russia may retaliate over outing of spy</w:t>
      </w:r>
    </w:p>
    <w:p w14:paraId="61ADBEA2" w14:textId="77777777" w:rsidR="00CF5D92" w:rsidRDefault="00CF5D92" w:rsidP="00CF5D92">
      <w:pPr>
        <w:pStyle w:val="BB-Citation"/>
      </w:pPr>
      <w:r>
        <w:rPr>
          <w:rFonts w:eastAsia="Arial" w:cs="Arial"/>
          <w:u w:val="single"/>
        </w:rPr>
        <w:t>Associated Press 2010</w:t>
      </w:r>
      <w:r>
        <w:rPr>
          <w:rFonts w:eastAsia="Arial" w:cs="Arial"/>
        </w:rPr>
        <w:t>, Associated Press, June 29, 2010, “State Department plays down fallout from Russian spy case,” Oregon Live,</w:t>
      </w:r>
      <w:hyperlink r:id="rId1150" w:history="1">
        <w:r>
          <w:rPr>
            <w:rFonts w:eastAsia="Arial" w:cs="Arial"/>
          </w:rPr>
          <w:t xml:space="preserve"> </w:t>
        </w:r>
      </w:hyperlink>
      <w:hyperlink r:id="rId1151" w:history="1">
        <w:r w:rsidRPr="00B277EC">
          <w:rPr>
            <w:rStyle w:val="Hyperlink"/>
            <w:rFonts w:eastAsia="Arial" w:cs="Arial"/>
          </w:rPr>
          <w:t>http://www.oregonlive.com/news/index.ssf/2010/06/state_department_plays_down_fa.html</w:t>
        </w:r>
      </w:hyperlink>
      <w:r>
        <w:rPr>
          <w:rFonts w:eastAsia="Arial" w:cs="Arial"/>
          <w:color w:val="000099"/>
          <w:u w:val="single"/>
        </w:rPr>
        <w:t xml:space="preserve"> </w:t>
      </w:r>
    </w:p>
    <w:p w14:paraId="6177306E" w14:textId="77777777" w:rsidR="00CF5D92" w:rsidRDefault="00CF5D92" w:rsidP="00CF5D92">
      <w:pPr>
        <w:pStyle w:val="BB-Evidence"/>
      </w:pPr>
      <w:r>
        <w:t>“Some analysts said they expected Moscow to consider some form of retaliation. "There is never a good time for these things, but I am not surprised that Russian espionage continues," said David Kramer, a former assistant secretary of state in the Bush administration and now a Russia analyst at the German Marshall Fund of the United States. "The Russians are going to respond and retaliate and that will determine what happens from here.”</w:t>
      </w:r>
    </w:p>
    <w:p w14:paraId="3489D529" w14:textId="77777777" w:rsidR="00CF5D92" w:rsidRDefault="00CF5D92" w:rsidP="00CF5D92">
      <w:pPr>
        <w:pStyle w:val="BB-Contentions"/>
      </w:pPr>
      <w:r>
        <w:rPr>
          <w:rFonts w:eastAsia="Arial" w:cs="Arial"/>
        </w:rPr>
        <w:t>Russia considers the U.S. its “adversary”</w:t>
      </w:r>
    </w:p>
    <w:p w14:paraId="26C360A2" w14:textId="77777777" w:rsidR="00CF5D92" w:rsidRDefault="00CF5D92" w:rsidP="00CF5D92">
      <w:pPr>
        <w:pStyle w:val="BB-Citation"/>
      </w:pPr>
      <w:r>
        <w:rPr>
          <w:rFonts w:eastAsia="Arial" w:cs="Arial"/>
          <w:u w:val="single"/>
        </w:rPr>
        <w:t>The Heritage Foundation 2009</w:t>
      </w:r>
      <w:r>
        <w:rPr>
          <w:rFonts w:eastAsia="Arial" w:cs="Arial"/>
        </w:rPr>
        <w:t>, Ariel Cohen (Ph.D., Senior Research Fellow, Kathryn and Shelby Cullom Davis Institute for International Studies), November 9, 2009, “Dangerous Trajectories: Obama's Approach to Arms Control Misreads Russian Nuclear Strategy,” The Heritage Foundation,</w:t>
      </w:r>
      <w:hyperlink r:id="rId1152" w:history="1">
        <w:r>
          <w:rPr>
            <w:rFonts w:eastAsia="Arial" w:cs="Arial"/>
          </w:rPr>
          <w:t xml:space="preserve"> </w:t>
        </w:r>
      </w:hyperlink>
      <w:hyperlink r:id="rId1153" w:history="1">
        <w:r w:rsidRPr="00B277EC">
          <w:rPr>
            <w:rStyle w:val="Hyperlink"/>
            <w:rFonts w:eastAsia="Arial" w:cs="Arial"/>
          </w:rPr>
          <w:t>http://www.heritage.org/Research/Reports/2009/11/Dangerous%20Trajectories%20Obamas%20Approach%20to%20Arms%20Control%20Misreads%20Russian%20Nuclear%20Strategy</w:t>
        </w:r>
      </w:hyperlink>
      <w:r>
        <w:rPr>
          <w:rFonts w:eastAsia="Arial" w:cs="Arial"/>
          <w:color w:val="000099"/>
          <w:u w:val="single"/>
        </w:rPr>
        <w:t xml:space="preserve"> </w:t>
      </w:r>
    </w:p>
    <w:p w14:paraId="305EFF6B" w14:textId="77777777" w:rsidR="00CF5D92" w:rsidRDefault="00CF5D92" w:rsidP="00CF5D92">
      <w:pPr>
        <w:pStyle w:val="BB-Evidence"/>
      </w:pPr>
      <w:r>
        <w:t>“Russia still considers the United States its "principal adversary." Moscow relies on its nuclear weapons to compensate for its inferiority in conventional power relative to the U.S., NATO, and China. Russian political and military leaders are still captives of czarist and Soviet geopolitical thinking and military traditions. U.S. policymakers need to understand this background and Russia's Soviet-style negotiating tactics when negotiating realistic and verifiable arms control agreements with Russia. The Obama Administration's wishful thinking and unilateral concessions will not produce a better nuclear treaty.”</w:t>
      </w:r>
    </w:p>
    <w:p w14:paraId="47797A2C" w14:textId="77777777" w:rsidR="00CF5D92" w:rsidRDefault="00CF5D92" w:rsidP="00CF5D92">
      <w:pPr>
        <w:pStyle w:val="BB-Contentions"/>
      </w:pPr>
      <w:r>
        <w:rPr>
          <w:rFonts w:eastAsia="Arial" w:cs="Arial"/>
        </w:rPr>
        <w:lastRenderedPageBreak/>
        <w:t>Russia has an anti-American strategy</w:t>
      </w:r>
    </w:p>
    <w:p w14:paraId="1A50BCB5" w14:textId="77777777" w:rsidR="00CF5D92" w:rsidRDefault="00CF5D92" w:rsidP="00CF5D92">
      <w:pPr>
        <w:pStyle w:val="BB-Citation"/>
      </w:pPr>
      <w:r>
        <w:rPr>
          <w:rFonts w:eastAsia="Arial" w:cs="Arial"/>
          <w:u w:val="single"/>
        </w:rPr>
        <w:t>The Heritage Foundation 2009</w:t>
      </w:r>
      <w:r>
        <w:rPr>
          <w:rFonts w:eastAsia="Arial" w:cs="Arial"/>
        </w:rPr>
        <w:t>, Ariel Cohen (Ph.D., Senior Research Fellow, Kathryn and Shelby Cullom Davis Institute for International Studies), November 9, 2009, “Dangerous Trajectories: Obama's Approach to Arms Control Misreads Russian Nuclear Strategy,” The Heritage Foundation,</w:t>
      </w:r>
      <w:hyperlink r:id="rId1154" w:history="1">
        <w:r>
          <w:rPr>
            <w:rFonts w:eastAsia="Arial" w:cs="Arial"/>
          </w:rPr>
          <w:t xml:space="preserve"> </w:t>
        </w:r>
      </w:hyperlink>
      <w:hyperlink r:id="rId1155" w:history="1">
        <w:r w:rsidRPr="00B277EC">
          <w:rPr>
            <w:rStyle w:val="Hyperlink"/>
            <w:rFonts w:eastAsia="Arial" w:cs="Arial"/>
          </w:rPr>
          <w:t>http://www.heritage.org/Research/Reports/2009/11/Dangerous%20Trajectories%20Obamas%20Approach%20to%20Arms%20Control%20Misreads%20Russian%20Nuclear%20Strategy</w:t>
        </w:r>
      </w:hyperlink>
      <w:r>
        <w:rPr>
          <w:rFonts w:eastAsia="Arial" w:cs="Arial"/>
          <w:color w:val="000099"/>
          <w:u w:val="single"/>
        </w:rPr>
        <w:t xml:space="preserve"> </w:t>
      </w:r>
    </w:p>
    <w:p w14:paraId="2664339D" w14:textId="77777777" w:rsidR="00CF5D92" w:rsidRDefault="00CF5D92" w:rsidP="00CF5D92">
      <w:pPr>
        <w:pStyle w:val="BB-Evidence"/>
      </w:pPr>
      <w:r>
        <w:t>“When President Boris Yeltsin led an independent Russian Federation out of the ruins of the USSR in January 1992, official security doctrine proclaimed that Russia had no enemies. Yet that attitude was undermined by those, such as spy chief and later Foreign Minister and Prime Minister Yevgeny M. Primakov, who yearned for a multipolar world in which U.S. power would be diluted by Russia, China, India, and the Islamic world. The Russian military leadership articulated an anti-American strategy due to a combination of belief and pragmatism.”</w:t>
      </w:r>
    </w:p>
    <w:p w14:paraId="6D1CC8ED" w14:textId="77777777" w:rsidR="00CF5D92" w:rsidRDefault="00CF5D92" w:rsidP="00CF5D92">
      <w:pPr>
        <w:pStyle w:val="BB-Contentions"/>
      </w:pPr>
      <w:r>
        <w:rPr>
          <w:rFonts w:eastAsia="Arial" w:cs="Arial"/>
        </w:rPr>
        <w:t>Russia uses strong-arm negotiating tactics (if U.S. doesn’t reciprocate it may create bad results for us)</w:t>
      </w:r>
    </w:p>
    <w:p w14:paraId="04552376" w14:textId="77777777" w:rsidR="00CF5D92" w:rsidRDefault="00CF5D92" w:rsidP="00CF5D92">
      <w:pPr>
        <w:pStyle w:val="BB-Citation"/>
      </w:pPr>
      <w:r>
        <w:rPr>
          <w:rFonts w:eastAsia="Arial" w:cs="Arial"/>
          <w:u w:val="single"/>
        </w:rPr>
        <w:t>The Heritage Foundation 2009</w:t>
      </w:r>
      <w:r>
        <w:rPr>
          <w:rFonts w:eastAsia="Arial" w:cs="Arial"/>
        </w:rPr>
        <w:t>, Ariel Cohen (Ph.D., Senior Research Fellow, Kathryn and Shelby Cullom Davis Institute for International Studies), November 9, 2009, “Dangerous Trajectories: Obama's Approach to Arms Control Misreads Russian Nuclear Strategy,” The Heritage Foundation,</w:t>
      </w:r>
      <w:hyperlink r:id="rId1156" w:history="1">
        <w:r>
          <w:rPr>
            <w:rFonts w:eastAsia="Arial" w:cs="Arial"/>
          </w:rPr>
          <w:t xml:space="preserve"> </w:t>
        </w:r>
      </w:hyperlink>
      <w:hyperlink r:id="rId1157" w:history="1">
        <w:r w:rsidRPr="00B277EC">
          <w:rPr>
            <w:rStyle w:val="Hyperlink"/>
            <w:rFonts w:eastAsia="Arial" w:cs="Arial"/>
          </w:rPr>
          <w:t>http://www.heritage.org/Research/Reports/2009/11/Dangerous%20Trajectories%20Obamas%20Approach%20to%20Arms%20Control%20Misreads%20Russian%20Nuclear%20Strategy</w:t>
        </w:r>
      </w:hyperlink>
      <w:r>
        <w:rPr>
          <w:rFonts w:eastAsia="Arial" w:cs="Arial"/>
          <w:color w:val="000099"/>
          <w:u w:val="single"/>
        </w:rPr>
        <w:t xml:space="preserve"> </w:t>
      </w:r>
    </w:p>
    <w:p w14:paraId="513E26FB" w14:textId="77777777" w:rsidR="00CF5D92" w:rsidRDefault="00CF5D92" w:rsidP="00CF5D92">
      <w:pPr>
        <w:pStyle w:val="BB-Evidence"/>
      </w:pPr>
      <w:r>
        <w:t>“While negotiating with the Kremlin, the U.S. team should keep in mind more than just these violations and deceptions. Fifty years of nuclear talks indicate that the USSR/Russia customarily opens talks with maximalist negotiating positions, threatens to use nuclear weapons against neighbors and launches demagogic public "peaceful initiatives" for external consumption. It then adopts a more pragmatic posture behind closed doors. Moscow would be highly suspicious of anything different from Washington. In this light, the Obama Administration's early concessions are counterproductive and self-defeating because they may result in a worse end-game position for the United States.”</w:t>
      </w:r>
    </w:p>
    <w:p w14:paraId="586A3F1A" w14:textId="77777777" w:rsidR="00CF5D92" w:rsidRDefault="00CF5D92" w:rsidP="00CF5D92">
      <w:pPr>
        <w:pStyle w:val="BB-Contentions"/>
      </w:pPr>
      <w:r>
        <w:rPr>
          <w:rFonts w:eastAsia="Arial" w:cs="Arial"/>
        </w:rPr>
        <w:t>DISADVANTAGES</w:t>
      </w:r>
    </w:p>
    <w:p w14:paraId="7F03B311" w14:textId="77777777" w:rsidR="00CF5D92" w:rsidRDefault="00CF5D92" w:rsidP="00CF5D92">
      <w:pPr>
        <w:pStyle w:val="BB-Contentions"/>
      </w:pPr>
      <w:r>
        <w:rPr>
          <w:rFonts w:eastAsia="Arial" w:cs="Arial"/>
        </w:rPr>
        <w:t>DA: Cooperation with Russia / concessions on zone of privilege may undermine U.S. deterrence</w:t>
      </w:r>
    </w:p>
    <w:p w14:paraId="4BF97F39" w14:textId="77777777" w:rsidR="00CF5D92" w:rsidRDefault="00CF5D92" w:rsidP="00CF5D92">
      <w:pPr>
        <w:pStyle w:val="BB-Citation"/>
      </w:pPr>
      <w:r>
        <w:rPr>
          <w:rFonts w:eastAsia="Arial" w:cs="Arial"/>
          <w:u w:val="single"/>
        </w:rPr>
        <w:t>David Satter 2009</w:t>
      </w:r>
      <w:r>
        <w:rPr>
          <w:rFonts w:eastAsia="Arial" w:cs="Arial"/>
        </w:rPr>
        <w:t>, David Satter (senior fellow at the Hudson Institute and visiting scholar at the Johns Hopkins University School of Advanced International Studies), “Obama And Medvedev,” Forbes,</w:t>
      </w:r>
      <w:hyperlink r:id="rId1158" w:history="1">
        <w:r>
          <w:rPr>
            <w:rFonts w:eastAsia="Arial" w:cs="Arial"/>
          </w:rPr>
          <w:t xml:space="preserve"> </w:t>
        </w:r>
      </w:hyperlink>
      <w:hyperlink r:id="rId1159" w:history="1">
        <w:r w:rsidRPr="00B277EC">
          <w:rPr>
            <w:rStyle w:val="Hyperlink"/>
            <w:rFonts w:eastAsia="Arial" w:cs="Arial"/>
          </w:rPr>
          <w:t>http://www.forbes.com/2009/03/31/obama-russia-missile-defense-iran-opinions-contributors-medvedev.html</w:t>
        </w:r>
      </w:hyperlink>
      <w:r>
        <w:rPr>
          <w:rFonts w:eastAsia="Arial" w:cs="Arial"/>
          <w:color w:val="000099"/>
          <w:u w:val="single"/>
        </w:rPr>
        <w:t xml:space="preserve"> </w:t>
      </w:r>
    </w:p>
    <w:p w14:paraId="3D9284D9" w14:textId="77777777" w:rsidR="00CF5D92" w:rsidRDefault="00CF5D92" w:rsidP="00CF5D92">
      <w:pPr>
        <w:pStyle w:val="BB-Evidence"/>
      </w:pPr>
      <w:r>
        <w:t>“Every U.S. administration invents the world anew, but Obama has gone further than most. His desire to repair U.S.-Russian relations, however, could undermine U.S. deterrence. Russia is not entitled to a "zone of privileged interest" that includes sovereign nations, and any steps to create one could lead to situations that also seriously threaten the U.S.”</w:t>
      </w:r>
    </w:p>
    <w:p w14:paraId="38FF5C30" w14:textId="77777777" w:rsidR="00CF5D92" w:rsidRDefault="00CF5D92" w:rsidP="00CF5D92">
      <w:pPr>
        <w:pStyle w:val="BB-Contentions"/>
      </w:pPr>
      <w:r>
        <w:rPr>
          <w:rFonts w:eastAsia="Arial" w:cs="Arial"/>
        </w:rPr>
        <w:t>DA: U.S. democracy promotion creates hostility and is self-defeating</w:t>
      </w:r>
    </w:p>
    <w:p w14:paraId="378071BC" w14:textId="77777777" w:rsidR="00CF5D92" w:rsidRDefault="00CF5D92" w:rsidP="00CF5D92">
      <w:pPr>
        <w:pStyle w:val="BB-Citation"/>
      </w:pPr>
      <w:r>
        <w:rPr>
          <w:rFonts w:eastAsia="Arial" w:cs="Arial"/>
          <w:u w:val="single"/>
        </w:rPr>
        <w:t>Stephen Cohen 2010</w:t>
      </w:r>
      <w:r>
        <w:rPr>
          <w:rFonts w:eastAsia="Arial" w:cs="Arial"/>
        </w:rPr>
        <w:t>, Stephen Cohen (professor of Russian Studies and History at New York University, longtime contributing editor to The Nation), May 25, 2010, “US-Russian Relations in an Age of American Triumphalism: An Interview with Stephen F. Cohen,” The Nation,</w:t>
      </w:r>
      <w:hyperlink r:id="rId1160" w:history="1">
        <w:r>
          <w:rPr>
            <w:rFonts w:eastAsia="Arial" w:cs="Arial"/>
          </w:rPr>
          <w:t xml:space="preserve"> </w:t>
        </w:r>
      </w:hyperlink>
      <w:hyperlink r:id="rId1161" w:history="1">
        <w:r w:rsidRPr="00B277EC">
          <w:rPr>
            <w:rStyle w:val="Hyperlink"/>
            <w:rFonts w:eastAsia="Arial" w:cs="Arial"/>
          </w:rPr>
          <w:t>http://www.thenation.com/article/us-russian-relations-age-american-triumphalism-interview-stephen-f-cohen</w:t>
        </w:r>
      </w:hyperlink>
      <w:r>
        <w:rPr>
          <w:rFonts w:eastAsia="Arial" w:cs="Arial"/>
          <w:color w:val="000099"/>
          <w:u w:val="single"/>
        </w:rPr>
        <w:t xml:space="preserve"> </w:t>
      </w:r>
    </w:p>
    <w:p w14:paraId="5597FA09" w14:textId="77777777" w:rsidR="00CF5D92" w:rsidRDefault="00CF5D92" w:rsidP="00CF5D92">
      <w:pPr>
        <w:pStyle w:val="BB-Evidence"/>
      </w:pPr>
      <w:r>
        <w:t>“Yet the notion persists--it's now called democracy promotion--that every American president must actively throw his support to who we think are democrats in Russia. This not only creates hostility between America and Russia's elites and people, but it is self-defeating. No good has ever come of it.”</w:t>
      </w:r>
    </w:p>
    <w:p w14:paraId="426002B6" w14:textId="77777777" w:rsidR="00CF5D92" w:rsidRPr="00A65804" w:rsidRDefault="00CF5D92" w:rsidP="00CF5D92">
      <w:pPr>
        <w:pStyle w:val="BB-BriefHeading"/>
        <w:pBdr>
          <w:bottom w:val="single" w:sz="2" w:space="0" w:color="auto"/>
        </w:pBdr>
        <w:rPr>
          <w:rFonts w:eastAsia="Arial"/>
        </w:rPr>
        <w:sectPr w:rsidR="00CF5D92" w:rsidRPr="00A65804">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17" w:name="_Toc143176536"/>
    </w:p>
    <w:p w14:paraId="7854D8FB" w14:textId="77777777" w:rsidR="00CF5D92" w:rsidRPr="00A65804" w:rsidRDefault="00CF5D92" w:rsidP="00CF5D92">
      <w:pPr>
        <w:pStyle w:val="BB-BriefHeading"/>
        <w:pBdr>
          <w:bottom w:val="single" w:sz="2" w:space="0" w:color="auto"/>
        </w:pBdr>
      </w:pPr>
      <w:bookmarkStart w:id="118" w:name="_Toc4383008"/>
      <w:r w:rsidRPr="00A65804">
        <w:rPr>
          <w:rFonts w:eastAsia="Arial"/>
        </w:rPr>
        <w:lastRenderedPageBreak/>
        <w:t>CON- Counter-Terrorism Cooperation</w:t>
      </w:r>
      <w:r w:rsidRPr="00A65804">
        <w:t xml:space="preserve"> </w:t>
      </w:r>
      <w:r w:rsidRPr="00A65804">
        <w:rPr>
          <w:b w:val="0"/>
        </w:rPr>
        <w:t>b</w:t>
      </w:r>
      <w:r w:rsidRPr="00A65804">
        <w:rPr>
          <w:rFonts w:eastAsia="Arial"/>
          <w:b w:val="0"/>
        </w:rPr>
        <w:t>y Nicholas Bruno</w:t>
      </w:r>
      <w:bookmarkEnd w:id="117"/>
      <w:bookmarkEnd w:id="118"/>
    </w:p>
    <w:p w14:paraId="6A14FF5B" w14:textId="77777777" w:rsidR="00CF5D92" w:rsidRDefault="00CF5D92" w:rsidP="00CF5D92">
      <w:pPr>
        <w:pStyle w:val="BB-Contentions"/>
      </w:pPr>
      <w:r>
        <w:rPr>
          <w:rFonts w:eastAsia="Arial" w:cs="Arial"/>
          <w:bCs/>
        </w:rPr>
        <w:t>INHERENCY</w:t>
      </w:r>
    </w:p>
    <w:p w14:paraId="42952EBC" w14:textId="77777777" w:rsidR="00CF5D92" w:rsidRDefault="00CF5D92" w:rsidP="00CF5D92">
      <w:pPr>
        <w:pStyle w:val="BB-Contentions"/>
      </w:pPr>
      <w:r>
        <w:rPr>
          <w:rFonts w:eastAsia="Arial" w:cs="Arial"/>
          <w:bCs/>
        </w:rPr>
        <w:t>A) U.S. and Russia Cooperating</w:t>
      </w:r>
    </w:p>
    <w:p w14:paraId="702EB29E" w14:textId="77777777" w:rsidR="00CF5D92" w:rsidRDefault="00CF5D92" w:rsidP="00CF5D92">
      <w:pPr>
        <w:pStyle w:val="BB-Contentions"/>
      </w:pPr>
      <w:r>
        <w:rPr>
          <w:rFonts w:eastAsia="Arial" w:cs="Arial"/>
          <w:bCs/>
        </w:rPr>
        <w:t>Obama and Medvedev plan on improving cooperation on intelligence and counterterrorism</w:t>
      </w:r>
    </w:p>
    <w:p w14:paraId="4A874CD0" w14:textId="77777777" w:rsidR="00CF5D92" w:rsidRDefault="00CF5D92" w:rsidP="00CF5D92">
      <w:pPr>
        <w:pStyle w:val="BB-Citation"/>
      </w:pPr>
      <w:r>
        <w:rPr>
          <w:rFonts w:eastAsia="Arial" w:cs="Arial"/>
          <w:iCs/>
        </w:rPr>
        <w:t xml:space="preserve">Global Security, June 2010. Kent Klein , June 24, 2010,  “Obama, Medvedev Say They Have Reset US-Russia Relations,” GlobalSecurity.org, </w:t>
      </w:r>
      <w:hyperlink r:id="rId1162" w:history="1">
        <w:r>
          <w:rPr>
            <w:rFonts w:eastAsia="Arial" w:cs="Arial"/>
            <w:iCs/>
          </w:rPr>
          <w:t xml:space="preserve"> </w:t>
        </w:r>
      </w:hyperlink>
      <w:hyperlink r:id="rId1163" w:history="1">
        <w:r w:rsidRPr="00E810D5">
          <w:rPr>
            <w:rStyle w:val="Hyperlink"/>
            <w:rFonts w:eastAsia="Arial" w:cs="Arial"/>
            <w:iCs/>
          </w:rPr>
          <w:t>http://www.globalsecurity.org/military/library/news/2010/06/mil-100624-voa17.htm</w:t>
        </w:r>
      </w:hyperlink>
      <w:r w:rsidRPr="00A65804">
        <w:rPr>
          <w:rFonts w:eastAsia="Arial" w:cs="Arial"/>
          <w:bCs/>
        </w:rPr>
        <w:t xml:space="preserve"> (credible source but give me info on it or else kent klein)</w:t>
      </w:r>
    </w:p>
    <w:p w14:paraId="439A9351" w14:textId="77777777" w:rsidR="00CF5D92" w:rsidRDefault="00CF5D92" w:rsidP="00CF5D92">
      <w:pPr>
        <w:pStyle w:val="BB-Evidence"/>
      </w:pPr>
      <w:r>
        <w:rPr>
          <w:rFonts w:eastAsia="Arial" w:cs="Arial"/>
        </w:rPr>
        <w:t>“U.S. President Barack Obama and Russian President Dmitry Medvedev say they have succeeded in resetting their countries' relationship, which had drifted in recent years. The two leaders discussed trade and security at the White House Thursday, after going out for hamburgers. Presidents Obama and Medvedev say the United States and Russia will broaden their cooperation on intelligence and counterterrorism, and have improved their economic ties. Mr. Obama told reporters he and Mr. Medvedev have put their countries' relationship on a firmer footing, despite disagreeing about Russia's tensions with Georgia.”</w:t>
      </w:r>
    </w:p>
    <w:p w14:paraId="1C125668" w14:textId="77777777" w:rsidR="00CF5D92" w:rsidRDefault="00CF5D92" w:rsidP="00CF5D92">
      <w:pPr>
        <w:pStyle w:val="BB-Contentions"/>
      </w:pPr>
      <w:r>
        <w:rPr>
          <w:rFonts w:eastAsia="Arial" w:cs="Arial"/>
          <w:bCs/>
        </w:rPr>
        <w:t>The US and Russia have wide-ranging counterterrorism cooperation</w:t>
      </w:r>
    </w:p>
    <w:p w14:paraId="06898E4E" w14:textId="77777777" w:rsidR="00CF5D92" w:rsidRDefault="00CF5D92" w:rsidP="00CF5D92">
      <w:pPr>
        <w:pStyle w:val="BB-Citation"/>
      </w:pPr>
      <w:r>
        <w:rPr>
          <w:rFonts w:eastAsia="Arial" w:cs="Arial"/>
          <w:iCs/>
        </w:rPr>
        <w:t>Middle East Times, July 2009. Yonah Alexander (Senior Fellow and Director of the International Center for Terrorism Studies at the Potomac Institute for Policy Studies), Richard Weitz (Senior Fellow and Director of the Center for Political-Military Analysis at the Hudson Institute), and David Witter (research intern at ICTS), July 22, 2009, “American-Russian Counterterrorism Partnership,” Middle East Times.</w:t>
      </w:r>
      <w:hyperlink r:id="rId1164" w:history="1">
        <w:r>
          <w:rPr>
            <w:rFonts w:eastAsia="Arial" w:cs="Arial"/>
            <w:iCs/>
          </w:rPr>
          <w:t xml:space="preserve"> </w:t>
        </w:r>
      </w:hyperlink>
      <w:hyperlink r:id="rId1165" w:history="1">
        <w:r w:rsidRPr="00E810D5">
          <w:rPr>
            <w:rStyle w:val="Hyperlink"/>
            <w:rFonts w:eastAsia="Arial" w:cs="Arial"/>
            <w:iCs/>
          </w:rPr>
          <w:t>http://www.potomacinstitute.org/attachments/118_YA_METimes_0709americanrussiancounterterrorismpartnership.pdf</w:t>
        </w:r>
      </w:hyperlink>
      <w:r>
        <w:rPr>
          <w:rFonts w:eastAsia="Arial" w:cs="Arial"/>
          <w:iCs/>
          <w:color w:val="000099"/>
          <w:u w:val="single"/>
        </w:rPr>
        <w:t xml:space="preserve"> </w:t>
      </w:r>
    </w:p>
    <w:p w14:paraId="6624F47D" w14:textId="77777777" w:rsidR="00CF5D92" w:rsidRDefault="00CF5D92" w:rsidP="00CF5D92">
      <w:pPr>
        <w:pStyle w:val="BB-Evidence"/>
      </w:pPr>
      <w:r>
        <w:rPr>
          <w:rFonts w:eastAsia="Arial" w:cs="Arial"/>
        </w:rPr>
        <w:t>“Observers of the Moscow summit between Presidents Barack Obama and Dmitry Medvedev focused on the modest progress the two leaders achieved in Russian-American nuclear arms reduction talks. Largely overlooked in the summit coverage has been the wide-ranging counterterrorism cooperation between the two powers.”</w:t>
      </w:r>
    </w:p>
    <w:p w14:paraId="32C45B6B" w14:textId="77777777" w:rsidR="00CF5D92" w:rsidRDefault="00CF5D92" w:rsidP="00CF5D92">
      <w:pPr>
        <w:pStyle w:val="BB-Contentions"/>
      </w:pPr>
      <w:r>
        <w:rPr>
          <w:rFonts w:eastAsia="Arial" w:cs="Arial"/>
          <w:bCs/>
        </w:rPr>
        <w:t>Bi-lateral commission exists for counterterrorism cooperation</w:t>
      </w:r>
    </w:p>
    <w:p w14:paraId="31F3E2F3" w14:textId="77777777" w:rsidR="00CF5D92" w:rsidRDefault="00CF5D92" w:rsidP="00CF5D92">
      <w:pPr>
        <w:pStyle w:val="BB-Citation"/>
      </w:pPr>
      <w:r>
        <w:rPr>
          <w:rFonts w:eastAsia="Arial" w:cs="Arial"/>
          <w:iCs/>
        </w:rPr>
        <w:t>Middle East Times, July 2009. Yonah Alexander (Senior Fellow and Director of the International Center for Terrorism Studies at the Potomac Institute for Policy Studies), Richard Weitz (Senior Fellow and Director of the Center for Political-Military Analysis at the Hudson Institute), and David Witter (research intern at ICTS), July 22, 2009, “American-Russian Counterterrorism Partnership,” Middle East Times.</w:t>
      </w:r>
      <w:hyperlink r:id="rId1166" w:history="1">
        <w:r>
          <w:rPr>
            <w:rFonts w:eastAsia="Arial" w:cs="Arial"/>
            <w:iCs/>
          </w:rPr>
          <w:t xml:space="preserve"> </w:t>
        </w:r>
      </w:hyperlink>
      <w:hyperlink r:id="rId1167" w:history="1">
        <w:r w:rsidRPr="00E810D5">
          <w:rPr>
            <w:rStyle w:val="Hyperlink"/>
            <w:rFonts w:eastAsia="Arial" w:cs="Arial"/>
            <w:iCs/>
          </w:rPr>
          <w:t>http://www.potomacinstitute.org/attachments/118_YA_METimes_0709americanrussiancounterterrorismpartnership.pdf</w:t>
        </w:r>
      </w:hyperlink>
      <w:r>
        <w:rPr>
          <w:rFonts w:eastAsia="Arial" w:cs="Arial"/>
          <w:iCs/>
          <w:color w:val="000099"/>
          <w:u w:val="single"/>
        </w:rPr>
        <w:t xml:space="preserve"> </w:t>
      </w:r>
    </w:p>
    <w:p w14:paraId="74565E43" w14:textId="77777777" w:rsidR="00CF5D92" w:rsidRDefault="00CF5D92" w:rsidP="00CF5D92">
      <w:pPr>
        <w:pStyle w:val="BB-Evidence"/>
      </w:pPr>
      <w:r>
        <w:rPr>
          <w:rFonts w:eastAsia="Arial" w:cs="Arial"/>
        </w:rPr>
        <w:t>“When he visited Moscow a week before the July 6-8 summit, Admiral Mike Mullen, chairman of the U.S. Joint Chiefs of Staff, cited the potential for Russian-American collaboration against terrorism in explaining why the two countries needed to deepen military ties. In late June, NATO also restored military relations with Russia and invited the Russian Navy to participate in an upcoming exercise in the Mediterranean to practice counter-terrorism techniques at sea. The new U.S.-Russian Bilateral Presidential Commission established at the Moscow summit is specifically charged with enhancing counterterrorist cooperation between the American and Russian governments.”</w:t>
      </w:r>
    </w:p>
    <w:p w14:paraId="306B3650" w14:textId="77777777" w:rsidR="00CF5D92" w:rsidRDefault="00CF5D92" w:rsidP="00CF5D92">
      <w:pPr>
        <w:pStyle w:val="BB-Contentions"/>
      </w:pPr>
      <w:r>
        <w:rPr>
          <w:rFonts w:eastAsia="Arial" w:cs="Arial"/>
          <w:bCs/>
        </w:rPr>
        <w:t>Current counterterrorism cooperation is working and producing concrete results</w:t>
      </w:r>
    </w:p>
    <w:p w14:paraId="1C0F6C36" w14:textId="77777777" w:rsidR="00CF5D92" w:rsidRDefault="00CF5D92" w:rsidP="00CF5D92">
      <w:pPr>
        <w:pStyle w:val="BB-Citation"/>
      </w:pPr>
      <w:r>
        <w:rPr>
          <w:rFonts w:eastAsia="Arial" w:cs="Arial"/>
          <w:iCs/>
        </w:rPr>
        <w:t>Middle East Times, July 2009. Yonah Alexander (Senior Fellow and Director of the International Center for Terrorism Studies at the Potomac Institute for Policy Studies), Richard Weitz (Senior Fellow and Director of the Center for Political-Military Analysis at the Hudson Institute), and David Witter (research intern at ICTS), July 22, 2009, “American-Russian Counterterrorism Partnership,” Middle East Times.</w:t>
      </w:r>
      <w:hyperlink r:id="rId1168" w:history="1">
        <w:r>
          <w:rPr>
            <w:rFonts w:eastAsia="Arial" w:cs="Arial"/>
            <w:iCs/>
          </w:rPr>
          <w:t xml:space="preserve"> </w:t>
        </w:r>
      </w:hyperlink>
      <w:hyperlink r:id="rId1169" w:history="1">
        <w:r w:rsidRPr="00E810D5">
          <w:rPr>
            <w:rStyle w:val="Hyperlink"/>
            <w:rFonts w:eastAsia="Arial" w:cs="Arial"/>
            <w:iCs/>
          </w:rPr>
          <w:t>http://www.potomacinstitute.org/attachments/118_YA_METimes_0709americanrussiancounterterrorismpartnership.pdf</w:t>
        </w:r>
      </w:hyperlink>
      <w:r>
        <w:rPr>
          <w:rFonts w:eastAsia="Arial" w:cs="Arial"/>
          <w:iCs/>
          <w:color w:val="000099"/>
          <w:u w:val="single"/>
        </w:rPr>
        <w:t xml:space="preserve"> </w:t>
      </w:r>
    </w:p>
    <w:p w14:paraId="16B72298" w14:textId="77777777" w:rsidR="00CF5D92" w:rsidRDefault="00CF5D92" w:rsidP="00CF5D92">
      <w:pPr>
        <w:pStyle w:val="BB-Evidence"/>
      </w:pPr>
      <w:r>
        <w:rPr>
          <w:rFonts w:eastAsia="Arial" w:cs="Arial"/>
        </w:rPr>
        <w:t>“The key element in this cooperative effort has been the United States-Russian Counterterrorism Working Group. Sixteen meetings have already been held on a broad range of issues of mutual security interests. For instance, intelligence sharing has become more formalized. The Federal Bureau of Investigation, Central Intelligence Agency, and National Counterterrorism Center have exchanged timely classified information on terrorist threats with their Russian counterparts in the National Antiterrorism Committee, the Federal Security Service, and the Foreign Intelligence Service. These efforts and similar joint initiatives have resulted in concrete accomplishments such as disrupting money laundering operations, freezing financial assets, and denying economic resources to terrorist groups planning to acquire or use weapons of mass destruction. Mention should also be made of successes in intercepting illegal drug shipments, including heroin trafficking. Additional progress has been made in enhancing mutual transportation security. For example, vulnerabilities in the aviation environment and underground rapid transit systems have been reduced in both countries.”</w:t>
      </w:r>
    </w:p>
    <w:p w14:paraId="0AB6E5EE" w14:textId="77777777" w:rsidR="00CF5D92" w:rsidRDefault="00CF5D92" w:rsidP="00CF5D92">
      <w:pPr>
        <w:pStyle w:val="BB-Contentions"/>
      </w:pPr>
      <w:r>
        <w:rPr>
          <w:rFonts w:eastAsia="Arial" w:cs="Arial"/>
          <w:bCs/>
        </w:rPr>
        <w:lastRenderedPageBreak/>
        <w:t>B) Russia Does Not Need Help</w:t>
      </w:r>
    </w:p>
    <w:p w14:paraId="259FA498" w14:textId="77777777" w:rsidR="00CF5D92" w:rsidRDefault="00CF5D92" w:rsidP="00CF5D92">
      <w:pPr>
        <w:pStyle w:val="BB-Contentions"/>
      </w:pPr>
      <w:r>
        <w:rPr>
          <w:rFonts w:eastAsia="Arial" w:cs="Arial"/>
          <w:bCs/>
        </w:rPr>
        <w:t>Russia did not need American help with Moscow bombings</w:t>
      </w:r>
    </w:p>
    <w:p w14:paraId="787A197B" w14:textId="77777777" w:rsidR="00CF5D92" w:rsidRDefault="00CF5D92" w:rsidP="00CF5D92">
      <w:pPr>
        <w:pStyle w:val="BB-Citation"/>
      </w:pPr>
      <w:r>
        <w:rPr>
          <w:rFonts w:eastAsia="Arial" w:cs="Arial"/>
          <w:iCs/>
        </w:rPr>
        <w:t xml:space="preserve">Jeff Stein (longtime investigative reporter specializing in U.S. intelligence, defense and foreign policy issues, an Army Intelligence case officer in Vietnam, Stein has authored three highly regarded books), March 31, 2010. Jeff Stein, March 31, 2010, “Beyond Moscow subway bombings, Russia-U.S. intelligence bond limited”, Washington Post. </w:t>
      </w:r>
      <w:hyperlink r:id="rId1170" w:history="1">
        <w:r>
          <w:rPr>
            <w:rFonts w:eastAsia="Arial" w:cs="Arial"/>
            <w:iCs/>
          </w:rPr>
          <w:t xml:space="preserve"> </w:t>
        </w:r>
      </w:hyperlink>
      <w:hyperlink r:id="rId1171" w:history="1">
        <w:r w:rsidRPr="00E810D5">
          <w:rPr>
            <w:rStyle w:val="Hyperlink"/>
            <w:rFonts w:eastAsia="Arial" w:cs="Arial"/>
            <w:iCs/>
          </w:rPr>
          <w:t>http://blog.washingtonpost.com/spy-talk/2010/03/beyond_moscow_bombings_russia.html</w:t>
        </w:r>
      </w:hyperlink>
      <w:r>
        <w:rPr>
          <w:rFonts w:eastAsia="Arial" w:cs="Arial"/>
          <w:iCs/>
          <w:color w:val="000099"/>
          <w:u w:val="single"/>
        </w:rPr>
        <w:t xml:space="preserve"> </w:t>
      </w:r>
    </w:p>
    <w:p w14:paraId="7F3081B6" w14:textId="77777777" w:rsidR="00CF5D92" w:rsidRDefault="00CF5D92" w:rsidP="00CF5D92">
      <w:pPr>
        <w:pStyle w:val="BB-Evidence"/>
      </w:pPr>
      <w:r>
        <w:rPr>
          <w:rFonts w:eastAsia="Arial" w:cs="Arial"/>
        </w:rPr>
        <w:t>“Despite the FBI’s offer of help with the Moscow bombings, “The Russians really don’t need any help with this kind of investigation,” said a current U.S. counterterrorism official. “They’ve been through it before, unfortunately, and they know the dangerous players from the Caucasus all too well.”</w:t>
      </w:r>
    </w:p>
    <w:p w14:paraId="02ED110B" w14:textId="77777777" w:rsidR="00CF5D92" w:rsidRDefault="00CF5D92" w:rsidP="00CF5D92">
      <w:pPr>
        <w:pStyle w:val="BB-Contentions"/>
      </w:pPr>
      <w:r>
        <w:rPr>
          <w:rFonts w:eastAsia="Arial" w:cs="Arial"/>
          <w:bCs/>
        </w:rPr>
        <w:t>SIGNIFICANCE</w:t>
      </w:r>
    </w:p>
    <w:p w14:paraId="5BB37217" w14:textId="77777777" w:rsidR="00CF5D92" w:rsidRDefault="00CF5D92" w:rsidP="00CF5D92">
      <w:pPr>
        <w:pStyle w:val="BB-Contentions"/>
      </w:pPr>
      <w:r>
        <w:rPr>
          <w:rFonts w:eastAsia="Arial" w:cs="Arial"/>
          <w:bCs/>
        </w:rPr>
        <w:t>A) “Terrorism” Orchestrated by FSB</w:t>
      </w:r>
    </w:p>
    <w:p w14:paraId="0E2CC4D0" w14:textId="77777777" w:rsidR="00CF5D92" w:rsidRDefault="00CF5D92" w:rsidP="00CF5D92">
      <w:pPr>
        <w:pStyle w:val="BB-Contentions"/>
      </w:pPr>
      <w:r>
        <w:rPr>
          <w:rFonts w:eastAsia="Arial" w:cs="Arial"/>
          <w:bCs/>
        </w:rPr>
        <w:t>Evidence suggests that terrorist attacks in Russia were staged FSB</w:t>
      </w:r>
    </w:p>
    <w:p w14:paraId="66870B9E" w14:textId="77777777" w:rsidR="00CF5D92" w:rsidRPr="00A65804" w:rsidRDefault="00CF5D92" w:rsidP="00CF5D92">
      <w:pPr>
        <w:pStyle w:val="BB-Citation"/>
      </w:pPr>
      <w:r w:rsidRPr="00A65804">
        <w:rPr>
          <w:rFonts w:eastAsia="Arial"/>
        </w:rPr>
        <w:t xml:space="preserve">Huffington Post, April 2008. Eric Margolis, April 8, 2008, “Chechnya: ‘We Will Make You Feel What We Feel’”, Huffington Post. </w:t>
      </w:r>
      <w:hyperlink r:id="rId1172" w:history="1">
        <w:r w:rsidRPr="00A65804">
          <w:rPr>
            <w:rFonts w:eastAsia="Arial"/>
          </w:rPr>
          <w:t xml:space="preserve"> </w:t>
        </w:r>
      </w:hyperlink>
      <w:hyperlink r:id="rId1173" w:history="1">
        <w:r w:rsidRPr="00E810D5">
          <w:rPr>
            <w:rStyle w:val="Hyperlink"/>
            <w:rFonts w:eastAsia="Arial"/>
          </w:rPr>
          <w:t>http://www.huffingtonpost.com/eric-margolis/chechnya-we-will-make-you_b_530264.html</w:t>
        </w:r>
      </w:hyperlink>
      <w:r w:rsidRPr="00A65804">
        <w:rPr>
          <w:rFonts w:eastAsia="Arial"/>
        </w:rPr>
        <w:t xml:space="preserve"> </w:t>
      </w:r>
    </w:p>
    <w:p w14:paraId="65D5A51B" w14:textId="77777777" w:rsidR="00CF5D92" w:rsidRDefault="00CF5D92" w:rsidP="00CF5D92">
      <w:pPr>
        <w:pStyle w:val="BB-Evidence"/>
      </w:pPr>
      <w:r>
        <w:rPr>
          <w:rFonts w:eastAsia="Arial" w:cs="Arial"/>
        </w:rPr>
        <w:t>“But in 1999, apartment buildings in Russia were bombed, killing some 200 people, and creating a national panic. Chechen 'terrorists' were immediately blamed. But there was disturbing evidence that government agents staged the bombing to justify invading Chechnya.  Moscow media reported that a group of Federal Security Service ( FSB - the successor to the KGB's internal security service) agents were caught red-handed planting explosives in an apartment building. They claimed the explosives were merely bags of "sugar," part of a "test." An ex-FSB agent, Alexander Litvinenko, joined other critics in accusing the government of a false flag operation in staging the attacks to justify a new war against the Chechen.”</w:t>
      </w:r>
    </w:p>
    <w:p w14:paraId="502BEE8D" w14:textId="77777777" w:rsidR="00CF5D92" w:rsidRDefault="00CF5D92" w:rsidP="00CF5D92">
      <w:pPr>
        <w:pStyle w:val="BB-Contentions"/>
      </w:pPr>
      <w:r>
        <w:rPr>
          <w:rFonts w:eastAsia="Arial" w:cs="Arial"/>
          <w:bCs/>
        </w:rPr>
        <w:t>B) Chechens are Freedom Fighters</w:t>
      </w:r>
    </w:p>
    <w:p w14:paraId="406B66B9" w14:textId="77777777" w:rsidR="00CF5D92" w:rsidRDefault="00CF5D92" w:rsidP="00CF5D92">
      <w:pPr>
        <w:pStyle w:val="BB-Contentions"/>
      </w:pPr>
      <w:r>
        <w:rPr>
          <w:rFonts w:eastAsia="Arial" w:cs="Arial"/>
          <w:bCs/>
        </w:rPr>
        <w:t>Moscow has killed 100,000 Chechen and has imposed a reign of terror</w:t>
      </w:r>
    </w:p>
    <w:p w14:paraId="73509654" w14:textId="77777777" w:rsidR="00CF5D92" w:rsidRPr="00A65804" w:rsidRDefault="00CF5D92" w:rsidP="00CF5D92">
      <w:pPr>
        <w:pStyle w:val="BB-Citation"/>
      </w:pPr>
      <w:r w:rsidRPr="00A65804">
        <w:rPr>
          <w:rFonts w:eastAsia="Arial"/>
        </w:rPr>
        <w:t xml:space="preserve">Huffington Post, April 2008. Eric Margolis, April 8, 2008, “Chechnya: ‘We Will Make You Feel What We Feel’”, Huffington Post. </w:t>
      </w:r>
      <w:hyperlink r:id="rId1174" w:history="1">
        <w:r w:rsidRPr="00A65804">
          <w:rPr>
            <w:rFonts w:eastAsia="Arial"/>
          </w:rPr>
          <w:t xml:space="preserve"> </w:t>
        </w:r>
      </w:hyperlink>
      <w:hyperlink r:id="rId1175" w:history="1">
        <w:r w:rsidRPr="00E810D5">
          <w:rPr>
            <w:rStyle w:val="Hyperlink"/>
            <w:rFonts w:eastAsia="Arial"/>
          </w:rPr>
          <w:t>http://www.huffingtonpost.com/eric-margolis/chechnya-we-will-make-you_b_530264.html</w:t>
        </w:r>
      </w:hyperlink>
      <w:r w:rsidRPr="00A65804">
        <w:rPr>
          <w:rFonts w:eastAsia="Arial"/>
        </w:rPr>
        <w:t xml:space="preserve"> </w:t>
      </w:r>
    </w:p>
    <w:p w14:paraId="75A40D86" w14:textId="77777777" w:rsidR="00CF5D92" w:rsidRDefault="00CF5D92" w:rsidP="00CF5D92">
      <w:pPr>
        <w:pStyle w:val="BB-Evidence"/>
      </w:pPr>
      <w:r>
        <w:rPr>
          <w:rFonts w:eastAsia="Arial" w:cs="Arial"/>
        </w:rPr>
        <w:t>“Powerful Russian forces invaded and crushed the life out of Chechen resistance. All moderate Chechen leaders were assassinated, the last in Qatar in 2004, leaving mostly militant Islamists. A Moscow-installed Chechen puppet regime imposed a rein of terror upon the population, using torture, murder, mass reprisals, hostages and rape. The world ignored these violations but paid rapt attention to another crime, the death of over 300 Russian child hostages in the still murky school massacre at Beslan.  The outside world totally ignored the death of another 100,000 Chechen after Moscow successfully branded them, `Islamic terrorists.' A quarter of the Chechen people, Muslims and Russians, died from 1991 until 2010, not counting Stalin's mass murder. But Chechen keep fighting on.”</w:t>
      </w:r>
    </w:p>
    <w:p w14:paraId="31A7B502" w14:textId="77777777" w:rsidR="00CF5D92" w:rsidRDefault="00CF5D92" w:rsidP="00CF5D92">
      <w:pPr>
        <w:pStyle w:val="BB-Contentions"/>
      </w:pPr>
      <w:r>
        <w:rPr>
          <w:rFonts w:eastAsia="Arial" w:cs="Arial"/>
          <w:bCs/>
        </w:rPr>
        <w:t>Chechen aggression is not linked to global jihad</w:t>
      </w:r>
    </w:p>
    <w:p w14:paraId="09D7D3CA" w14:textId="77777777" w:rsidR="00CF5D92" w:rsidRDefault="00CF5D92" w:rsidP="00CF5D92">
      <w:pPr>
        <w:pStyle w:val="BB-Citation"/>
      </w:pPr>
      <w:r>
        <w:rPr>
          <w:rFonts w:eastAsia="Arial" w:cs="Arial"/>
          <w:iCs/>
        </w:rPr>
        <w:t xml:space="preserve">ILLUME (award-winning, independent media organization on Muslim-American experiences), April 2010. Zeenat Umar, April 2, 2010, “What Drives Chechen Terrorism,” Illume. </w:t>
      </w:r>
      <w:hyperlink r:id="rId1176" w:history="1">
        <w:r w:rsidRPr="00D70F5E">
          <w:rPr>
            <w:rStyle w:val="Hyperlink"/>
            <w:rFonts w:eastAsia="Arial" w:cs="Arial"/>
            <w:iCs/>
          </w:rPr>
          <w:t>http://www.illumemag.com/zine/articleDetail.php?What-Drives-Chechen-Terrorism-12777</w:t>
        </w:r>
      </w:hyperlink>
      <w:r>
        <w:rPr>
          <w:rFonts w:eastAsia="Arial" w:cs="Arial"/>
          <w:iCs/>
        </w:rPr>
        <w:t xml:space="preserve"> </w:t>
      </w:r>
      <w:r>
        <w:rPr>
          <w:rFonts w:eastAsia="Arial" w:cs="Arial"/>
        </w:rPr>
        <w:t>(ellipses in original)</w:t>
      </w:r>
    </w:p>
    <w:p w14:paraId="37E4997E" w14:textId="77777777" w:rsidR="00CF5D92" w:rsidRDefault="00CF5D92" w:rsidP="00CF5D92">
      <w:pPr>
        <w:pStyle w:val="BB-Evidence"/>
      </w:pPr>
      <w:r>
        <w:rPr>
          <w:rFonts w:eastAsia="Arial" w:cs="Arial"/>
        </w:rPr>
        <w:t>“According to another article published by three Chicago researchers, What Make Chechen Women So Dangerous, it’s not global jihad that drives the Chechen aggressors. “Yet however much Russia may want to convince the West that this battle is part of a global war on terrorism, the facts about who becomes a Chechen suicide attacker — male or female — reveal otherwise. Many Chechen separatists are Muslim, but few of the suicide bombers profess religious motives. The majority are male, but a huge fraction — over 40 percent — are women … Chechen suicide terrorism is strongly motivated by both direct military occupation by Russia and by indirect military occupation by pro-Russia Chechen security forces.”</w:t>
      </w:r>
    </w:p>
    <w:p w14:paraId="57E13796" w14:textId="77777777" w:rsidR="00CF5D92" w:rsidRDefault="00CF5D92" w:rsidP="00CF5D92">
      <w:pPr>
        <w:pStyle w:val="BB-Contentions"/>
      </w:pPr>
      <w:r>
        <w:rPr>
          <w:rFonts w:eastAsia="Arial" w:cs="Arial"/>
          <w:bCs/>
        </w:rPr>
        <w:lastRenderedPageBreak/>
        <w:t>Abuses Chechnya are unimaginably horrifying, possibly worse than Congo</w:t>
      </w:r>
    </w:p>
    <w:p w14:paraId="761E53E6" w14:textId="77777777" w:rsidR="00CF5D92" w:rsidRPr="00725672" w:rsidRDefault="00CF5D92" w:rsidP="00CF5D92">
      <w:pPr>
        <w:pStyle w:val="BB-Citation"/>
        <w:rPr>
          <w:rFonts w:eastAsia="Arial"/>
        </w:rPr>
      </w:pPr>
      <w:r w:rsidRPr="00725672">
        <w:rPr>
          <w:rFonts w:eastAsia="Arial"/>
        </w:rPr>
        <w:t xml:space="preserve">Melik Kaylan 2010. Melik Kaylan, April 2, 2010, “Civilizing The Barbarians,” Forbes Magazine, </w:t>
      </w:r>
      <w:hyperlink r:id="rId1177" w:history="1">
        <w:r w:rsidRPr="000C0C9F">
          <w:rPr>
            <w:rStyle w:val="Hyperlink"/>
            <w:rFonts w:eastAsia="Arial"/>
          </w:rPr>
          <w:t>http://www.forbes.com/2010/04/01/chechens-moscow-subway-terrorism-opinions-columnists-melik-kaylan.html</w:t>
        </w:r>
      </w:hyperlink>
      <w:r w:rsidRPr="009A0E69">
        <w:rPr>
          <w:rFonts w:eastAsia="Arial"/>
        </w:rPr>
        <w:t xml:space="preserve"> </w:t>
      </w:r>
    </w:p>
    <w:p w14:paraId="048599AA" w14:textId="77777777" w:rsidR="00CF5D92" w:rsidRDefault="00CF5D92" w:rsidP="00CF5D92">
      <w:pPr>
        <w:pStyle w:val="BB-Evidence"/>
        <w:rPr>
          <w:rFonts w:eastAsia="Arial"/>
        </w:rPr>
      </w:pPr>
      <w:r w:rsidRPr="00725672">
        <w:rPr>
          <w:rFonts w:cs="Arial"/>
          <w:szCs w:val="28"/>
        </w:rPr>
        <w:t>Already we've heard noises of concern in the West that the Moscow subway enormities will fuel a return to police-state conditions. What we seldom hear is a discussion of the Chechens--why do they do such things? Are they merely a rabid offshoot of the infectious Islamist cult of death at large in the world? Moscow has successfully sold its genocidal policies against the Chechens as a legitimate reaction to mad-dog jihadism. We've bought into it. But it won't do--I've been to Chechnya and environs, and I can tell you that the story is different: Something unimaginably horrifying happened there in recent years, and before, comparable to the worst excesses of the Congo, possibly even more depraved. And it hasn't stopped.</w:t>
      </w:r>
    </w:p>
    <w:p w14:paraId="1464D305" w14:textId="77777777" w:rsidR="00CF5D92" w:rsidRDefault="00CF5D92" w:rsidP="00CF5D92">
      <w:pPr>
        <w:pStyle w:val="BB-Contentions"/>
        <w:rPr>
          <w:rFonts w:eastAsia="Arial"/>
        </w:rPr>
      </w:pPr>
      <w:r>
        <w:rPr>
          <w:rFonts w:eastAsia="Arial"/>
        </w:rPr>
        <w:t>Global jihad not driving Chechen terrorism</w:t>
      </w:r>
    </w:p>
    <w:p w14:paraId="7B002C7F" w14:textId="77777777" w:rsidR="00CF5D92" w:rsidRDefault="00CF5D92" w:rsidP="00CF5D92">
      <w:pPr>
        <w:pStyle w:val="BB-Citation"/>
        <w:rPr>
          <w:rFonts w:cs="Arial"/>
          <w:szCs w:val="28"/>
        </w:rPr>
      </w:pPr>
      <w:r w:rsidRPr="00725672">
        <w:rPr>
          <w:rFonts w:eastAsia="Arial"/>
        </w:rPr>
        <w:t xml:space="preserve">Melik Kaylan 2010. Melik Kaylan, April 2, 2010, “Civilizing The Barbarians,” Forbes Magazine, </w:t>
      </w:r>
      <w:hyperlink r:id="rId1178" w:history="1">
        <w:r w:rsidRPr="000C0C9F">
          <w:rPr>
            <w:rStyle w:val="Hyperlink"/>
            <w:rFonts w:eastAsia="Arial"/>
          </w:rPr>
          <w:t>http://www.forbes.com/20</w:t>
        </w:r>
        <w:r w:rsidRPr="000C0C9F">
          <w:rPr>
            <w:rStyle w:val="Hyperlink"/>
            <w:rFonts w:eastAsia="Arial"/>
          </w:rPr>
          <w:t>1</w:t>
        </w:r>
        <w:r w:rsidRPr="000C0C9F">
          <w:rPr>
            <w:rStyle w:val="Hyperlink"/>
            <w:rFonts w:eastAsia="Arial"/>
          </w:rPr>
          <w:t>0/04/01/chechens-moscow-subway-terrorism-opinions-columnists-melik-kaylan.html</w:t>
        </w:r>
      </w:hyperlink>
    </w:p>
    <w:p w14:paraId="50B8017E" w14:textId="77777777" w:rsidR="00CF5D92" w:rsidRPr="00725672" w:rsidRDefault="00CF5D92" w:rsidP="00CF5D92">
      <w:pPr>
        <w:pStyle w:val="BB-Evidence"/>
        <w:rPr>
          <w:rFonts w:cs="Arial"/>
          <w:szCs w:val="28"/>
        </w:rPr>
      </w:pPr>
      <w:r>
        <w:rPr>
          <w:rFonts w:cs="Arial"/>
          <w:szCs w:val="28"/>
        </w:rPr>
        <w:t>“</w:t>
      </w:r>
      <w:r w:rsidRPr="00725672">
        <w:rPr>
          <w:rFonts w:cs="Arial"/>
          <w:szCs w:val="28"/>
        </w:rPr>
        <w:t xml:space="preserve">A terrific </w:t>
      </w:r>
      <w:hyperlink r:id="rId1179" w:history="1">
        <w:r w:rsidRPr="00725672">
          <w:rPr>
            <w:rFonts w:cs="Arial"/>
            <w:szCs w:val="28"/>
          </w:rPr>
          <w:t>op-ed</w:t>
        </w:r>
      </w:hyperlink>
      <w:r w:rsidRPr="00725672">
        <w:rPr>
          <w:rFonts w:cs="Arial"/>
          <w:szCs w:val="28"/>
        </w:rPr>
        <w:t xml:space="preserve"> in the March 30 </w:t>
      </w:r>
      <w:r w:rsidRPr="00725672">
        <w:rPr>
          <w:rFonts w:cs="Arial"/>
          <w:i/>
          <w:iCs/>
          <w:szCs w:val="28"/>
        </w:rPr>
        <w:t>New York Times</w:t>
      </w:r>
      <w:r w:rsidRPr="00725672">
        <w:rPr>
          <w:rFonts w:cs="Arial"/>
          <w:szCs w:val="28"/>
        </w:rPr>
        <w:t xml:space="preserve"> by three Chicago researchers into terrorism sets out to explain the nature of Chechen terrorism with its strangely high percentage of women participants.  "Many Chechen separatists are Muslim, but few of the </w:t>
      </w:r>
      <w:hyperlink r:id="rId1180" w:history="1">
        <w:r w:rsidRPr="00725672">
          <w:rPr>
            <w:rFonts w:cs="Arial"/>
            <w:szCs w:val="28"/>
          </w:rPr>
          <w:t>suicide bombers</w:t>
        </w:r>
      </w:hyperlink>
      <w:r w:rsidRPr="00725672">
        <w:rPr>
          <w:rFonts w:cs="Arial"/>
          <w:szCs w:val="28"/>
        </w:rPr>
        <w:t xml:space="preserve"> profess religious motives. The majority is male, but a huge fraction--over 40%--is women. Although foreign suicide attackers are not unheard of in Chechnya, of the 42 for whom we can determine place of birth, 38 were from the Caucasus. Something is driving Chechen suicide bombers, but it is hardly global jihad."</w:t>
      </w:r>
    </w:p>
    <w:p w14:paraId="3E1E1444" w14:textId="77777777" w:rsidR="00CF5D92" w:rsidRDefault="00CF5D92" w:rsidP="00CF5D92">
      <w:pPr>
        <w:pStyle w:val="BB-Contentions"/>
      </w:pPr>
      <w:r>
        <w:rPr>
          <w:rFonts w:eastAsia="Arial" w:cs="Arial"/>
          <w:bCs/>
        </w:rPr>
        <w:t>Resistance in Chechnya is not intended to create a radical Islamic state</w:t>
      </w:r>
    </w:p>
    <w:p w14:paraId="22FC5836" w14:textId="77777777" w:rsidR="00CF5D92" w:rsidRDefault="00CF5D92" w:rsidP="00CF5D92">
      <w:pPr>
        <w:pStyle w:val="BB-Citation"/>
      </w:pPr>
      <w:r>
        <w:rPr>
          <w:rFonts w:eastAsia="Arial" w:cs="Arial"/>
          <w:iCs/>
        </w:rPr>
        <w:t>International Institute for Counter-Terrorism, January 2009.  Artem Kroupenev, January 23, 2009, “Radical Islam in Chechnya”, Internation Institute for Counter Terrorism.</w:t>
      </w:r>
      <w:hyperlink r:id="rId1181" w:history="1">
        <w:r>
          <w:rPr>
            <w:rFonts w:eastAsia="Arial" w:cs="Arial"/>
            <w:iCs/>
          </w:rPr>
          <w:t xml:space="preserve"> </w:t>
        </w:r>
      </w:hyperlink>
      <w:hyperlink r:id="rId1182" w:history="1">
        <w:r w:rsidRPr="00E810D5">
          <w:rPr>
            <w:rStyle w:val="Hyperlink"/>
            <w:rFonts w:eastAsia="Arial" w:cs="Arial"/>
            <w:iCs/>
          </w:rPr>
          <w:t>http://www.ict.org.il/Articles/tabid/66/Articlsid/636/currentpage/3/Default.aspx</w:t>
        </w:r>
      </w:hyperlink>
      <w:r>
        <w:rPr>
          <w:rFonts w:eastAsia="Arial" w:cs="Arial"/>
          <w:iCs/>
          <w:color w:val="000099"/>
          <w:u w:val="single"/>
        </w:rPr>
        <w:t xml:space="preserve"> </w:t>
      </w:r>
    </w:p>
    <w:p w14:paraId="45D0CB7C" w14:textId="77777777" w:rsidR="00CF5D92" w:rsidRDefault="00CF5D92" w:rsidP="00CF5D92">
      <w:pPr>
        <w:pStyle w:val="BB-Evidence"/>
      </w:pPr>
      <w:r>
        <w:rPr>
          <w:rFonts w:eastAsia="Arial" w:cs="Arial"/>
        </w:rPr>
        <w:t>“Overall, however, the vast majority of Chechens rejected the principles of Salafi-Jihadi Islam, which they viewed as alien and inherently incompatible with their cultural and religious traditions. With low public support and impaired military and financial infrastructure, the “Wahhabists” have left Chechnya in order to seek the establishment of a Caliphate state from elsewhere in the Caucasus. It is clear that the creation of a radical Islamic state in Chechnya is now a matter for historians, much rather than scholars interested in analyzing present and future developments.”</w:t>
      </w:r>
    </w:p>
    <w:p w14:paraId="761B32E7" w14:textId="77777777" w:rsidR="00CF5D92" w:rsidRDefault="00CF5D92" w:rsidP="00CF5D92">
      <w:pPr>
        <w:pStyle w:val="BB-Contentions"/>
      </w:pPr>
      <w:r>
        <w:rPr>
          <w:rFonts w:eastAsia="Arial" w:cs="Arial"/>
          <w:bCs/>
        </w:rPr>
        <w:t>SOLVENCY</w:t>
      </w:r>
    </w:p>
    <w:p w14:paraId="0C7CC67A" w14:textId="77777777" w:rsidR="00CF5D92" w:rsidRDefault="00CF5D92" w:rsidP="00CF5D92">
      <w:pPr>
        <w:pStyle w:val="BB-Contentions"/>
      </w:pPr>
      <w:r>
        <w:rPr>
          <w:rFonts w:eastAsia="Arial" w:cs="Arial"/>
          <w:bCs/>
        </w:rPr>
        <w:t>A) Russia Doesn’t Want to Cooperate</w:t>
      </w:r>
    </w:p>
    <w:p w14:paraId="29D6E1DB" w14:textId="77777777" w:rsidR="00CF5D92" w:rsidRDefault="00CF5D92" w:rsidP="00CF5D92">
      <w:pPr>
        <w:pStyle w:val="BB-Contentions"/>
      </w:pPr>
      <w:r>
        <w:rPr>
          <w:rFonts w:eastAsia="Arial" w:cs="Arial"/>
          <w:bCs/>
        </w:rPr>
        <w:t>Key obstacle to Russian cooperation is suspicion of the U.S. derived from the colored revolutions</w:t>
      </w:r>
    </w:p>
    <w:p w14:paraId="33A3567E" w14:textId="77777777" w:rsidR="00CF5D92" w:rsidRDefault="00CF5D92" w:rsidP="00CF5D92">
      <w:pPr>
        <w:pStyle w:val="BB-Citation"/>
      </w:pPr>
      <w:r>
        <w:rPr>
          <w:rFonts w:eastAsia="Arial" w:cs="Arial"/>
          <w:iCs/>
        </w:rPr>
        <w:t>Andrei P. Tsygankov (a Professor of International Relations at San Francisco State University), edited by Dr. Stephen J. Blank (Strategic Studies Institute's expert on the Soviet bloc and the post-Soviet world since 1989), March 2009.  Andrei P. Tsygankov, edited by Stephen J. Blank, March 2009, “PROSPECTS FOR U.S.-RUSSIAN SECURITY COOPERATION - Obstacles to U.S.-Russian Cooperation in the Caucasus and Ukraine,” Strategic Studies Institute United States Army War College.</w:t>
      </w:r>
      <w:hyperlink r:id="rId1183" w:history="1">
        <w:r>
          <w:rPr>
            <w:rFonts w:eastAsia="Arial" w:cs="Arial"/>
            <w:iCs/>
          </w:rPr>
          <w:t xml:space="preserve"> </w:t>
        </w:r>
      </w:hyperlink>
      <w:hyperlink r:id="rId1184" w:history="1">
        <w:r w:rsidRPr="00E810D5">
          <w:rPr>
            <w:rStyle w:val="Hyperlink"/>
            <w:rFonts w:eastAsia="Arial" w:cs="Arial"/>
            <w:iCs/>
          </w:rPr>
          <w:t>http://www.strategicstudiesinstitute.army.mil/pdffiles/pub892.pdf</w:t>
        </w:r>
      </w:hyperlink>
      <w:r>
        <w:rPr>
          <w:rFonts w:eastAsia="Arial" w:cs="Arial"/>
          <w:iCs/>
          <w:color w:val="000099"/>
          <w:u w:val="single"/>
        </w:rPr>
        <w:t xml:space="preserve"> </w:t>
      </w:r>
    </w:p>
    <w:p w14:paraId="1C39E1A3" w14:textId="77777777" w:rsidR="00CF5D92" w:rsidRDefault="00CF5D92" w:rsidP="00CF5D92">
      <w:pPr>
        <w:pStyle w:val="BB-Evidence"/>
      </w:pPr>
      <w:r>
        <w:rPr>
          <w:rFonts w:eastAsia="Arial" w:cs="Arial"/>
        </w:rPr>
        <w:t>“Externally, the key obstacle to development of Russia’s cooperation with the United States has to do with the Kremlin’s deeply-held suspicion toward U.S. intentions and policies in the Caucasus and Ukraine as undermining Russian security interests. That suspicion has its roots in the American support for the colored revolutions that many in the Kremlin view as directed at Russia as well.”</w:t>
      </w:r>
    </w:p>
    <w:p w14:paraId="7391F717" w14:textId="77777777" w:rsidR="00CF5D92" w:rsidRDefault="00CF5D92" w:rsidP="00CF5D92">
      <w:pPr>
        <w:pStyle w:val="BB-Contentions"/>
      </w:pPr>
      <w:r>
        <w:rPr>
          <w:rFonts w:eastAsia="Arial" w:cs="Arial"/>
          <w:bCs/>
        </w:rPr>
        <w:t>B) Russia Doesn’t Want to Cooperate on Anything Besides Chechnya</w:t>
      </w:r>
    </w:p>
    <w:p w14:paraId="41C11522" w14:textId="77777777" w:rsidR="00CF5D92" w:rsidRDefault="00CF5D92" w:rsidP="00CF5D92">
      <w:pPr>
        <w:pStyle w:val="BB-Contentions"/>
      </w:pPr>
      <w:r>
        <w:rPr>
          <w:rFonts w:eastAsia="Arial" w:cs="Arial"/>
          <w:bCs/>
        </w:rPr>
        <w:t>Russia is only interested in Chechnya terrorists</w:t>
      </w:r>
    </w:p>
    <w:p w14:paraId="275482DC" w14:textId="77777777" w:rsidR="00CF5D92" w:rsidRDefault="00CF5D92" w:rsidP="00CF5D92">
      <w:pPr>
        <w:pStyle w:val="BB-Citation"/>
      </w:pPr>
      <w:r>
        <w:rPr>
          <w:rFonts w:eastAsia="Arial" w:cs="Arial"/>
          <w:iCs/>
        </w:rPr>
        <w:t xml:space="preserve">Jeff Stein (longtime investigative reporter specializing in U.S. intelligence, defense and foreign policy issues, an Army Intelligence case officer in Vietnam, Stein has authored three highly regarded books), March 31, 2010. Jeff Stein, March 31, 2010, “Beyond Moscow subway bombings, Russia-U.S. intelligence bond limited”, Washington Post. </w:t>
      </w:r>
      <w:hyperlink r:id="rId1185" w:history="1">
        <w:r>
          <w:rPr>
            <w:rFonts w:eastAsia="Arial" w:cs="Arial"/>
            <w:iCs/>
          </w:rPr>
          <w:t xml:space="preserve"> </w:t>
        </w:r>
      </w:hyperlink>
      <w:hyperlink r:id="rId1186" w:history="1">
        <w:r w:rsidRPr="00E810D5">
          <w:rPr>
            <w:rStyle w:val="Hyperlink"/>
            <w:rFonts w:eastAsia="Arial" w:cs="Arial"/>
            <w:iCs/>
          </w:rPr>
          <w:t>http://blog.washingtonpost.com/spy-talk/2010/03/beyond_moscow_bombings_russia.html</w:t>
        </w:r>
      </w:hyperlink>
      <w:r>
        <w:rPr>
          <w:rFonts w:eastAsia="Arial" w:cs="Arial"/>
          <w:iCs/>
          <w:color w:val="000099"/>
          <w:u w:val="single"/>
        </w:rPr>
        <w:t xml:space="preserve"> </w:t>
      </w:r>
    </w:p>
    <w:p w14:paraId="702CECAA" w14:textId="77777777" w:rsidR="00CF5D92" w:rsidRDefault="00CF5D92" w:rsidP="00CF5D92">
      <w:pPr>
        <w:pStyle w:val="BB-Evidence"/>
      </w:pPr>
      <w:r>
        <w:rPr>
          <w:rFonts w:eastAsia="Arial" w:cs="Arial"/>
        </w:rPr>
        <w:t>“U.S.-Russian cooperation on counterterrorism has been limited in recent years to Moscow’s preoccupation with Islamic and nationalist insurgents in Chechnya, this and two other intelligence sources said. It’s all Chechnya, all the time for Russia, a former CIA officer who served in Moscow said in an interview. “Counterterrorism cooperation with the Russians has always been an iffy proposition,” he said. “As long as there is something to be gained in the worldwide struggle against Chechen terrorism -- yes, that’s the way they see it -- then the Russians, particularly the FSB, are all for it.””</w:t>
      </w:r>
    </w:p>
    <w:p w14:paraId="06801F30" w14:textId="77777777" w:rsidR="00CF5D92" w:rsidRDefault="00CF5D92" w:rsidP="00CF5D92">
      <w:pPr>
        <w:pStyle w:val="BB-Contentions"/>
      </w:pPr>
      <w:r>
        <w:rPr>
          <w:rFonts w:eastAsia="Arial" w:cs="Arial"/>
          <w:bCs/>
        </w:rPr>
        <w:lastRenderedPageBreak/>
        <w:t>Russia is not interested in talking about American interests</w:t>
      </w:r>
    </w:p>
    <w:p w14:paraId="7C39176D" w14:textId="77777777" w:rsidR="00CF5D92" w:rsidRDefault="00CF5D92" w:rsidP="00CF5D92">
      <w:pPr>
        <w:pStyle w:val="BB-Citation"/>
      </w:pPr>
      <w:r>
        <w:rPr>
          <w:rFonts w:eastAsia="Arial" w:cs="Arial"/>
          <w:iCs/>
        </w:rPr>
        <w:t xml:space="preserve">Jeff Stein (longtime investigative reporter specializing in U.S. intelligence, defense and foreign policy issues, an Army Intelligence case officer in Vietnam, Stein has authored three highly regarded books), March 31, 2010. Jeff Stein, March 31, 2010, “Beyond Moscow subway bombings, Russia-U.S. intelligence bond limited”, Washington Post. </w:t>
      </w:r>
      <w:hyperlink r:id="rId1187" w:history="1">
        <w:r>
          <w:rPr>
            <w:rFonts w:eastAsia="Arial" w:cs="Arial"/>
            <w:iCs/>
          </w:rPr>
          <w:t xml:space="preserve"> </w:t>
        </w:r>
      </w:hyperlink>
      <w:hyperlink r:id="rId1188" w:history="1">
        <w:r w:rsidRPr="00E810D5">
          <w:rPr>
            <w:rStyle w:val="Hyperlink"/>
            <w:rFonts w:eastAsia="Arial" w:cs="Arial"/>
            <w:iCs/>
          </w:rPr>
          <w:t>http://blog.washingtonpost.com/spy-talk/2010/03/beyond_moscow_bombings_russia.html</w:t>
        </w:r>
      </w:hyperlink>
      <w:r>
        <w:rPr>
          <w:rFonts w:eastAsia="Arial" w:cs="Arial"/>
          <w:iCs/>
          <w:color w:val="000099"/>
          <w:u w:val="single"/>
        </w:rPr>
        <w:t xml:space="preserve"> </w:t>
      </w:r>
    </w:p>
    <w:p w14:paraId="3544AA22" w14:textId="77777777" w:rsidR="00CF5D92" w:rsidRDefault="00CF5D92" w:rsidP="00CF5D92">
      <w:pPr>
        <w:pStyle w:val="BB-Evidence"/>
      </w:pPr>
      <w:r>
        <w:rPr>
          <w:rFonts w:eastAsia="Arial" w:cs="Arial"/>
        </w:rPr>
        <w:t>“But as time has passed after the Sept. 11 attacks on New York and the Pentagon, the CIA in particular has learned that the Russians aren’t interested in talking about problems closer to American interests, to wit, terrorists operating from former Soviet republics bordering on Afghanistan.”</w:t>
      </w:r>
    </w:p>
    <w:p w14:paraId="263FA5CE" w14:textId="77777777" w:rsidR="00CF5D92" w:rsidRDefault="00CF5D92" w:rsidP="00CF5D92">
      <w:pPr>
        <w:pStyle w:val="BB-Contentions"/>
      </w:pPr>
      <w:r>
        <w:rPr>
          <w:rFonts w:eastAsia="Arial" w:cs="Arial"/>
          <w:bCs/>
        </w:rPr>
        <w:t>Russia does not return American requests for assistance</w:t>
      </w:r>
    </w:p>
    <w:p w14:paraId="72C8A64D" w14:textId="77777777" w:rsidR="00CF5D92" w:rsidRDefault="00CF5D92" w:rsidP="00CF5D92">
      <w:pPr>
        <w:pStyle w:val="BB-Citation"/>
      </w:pPr>
      <w:r>
        <w:rPr>
          <w:rFonts w:eastAsia="Arial" w:cs="Arial"/>
          <w:iCs/>
        </w:rPr>
        <w:t xml:space="preserve">Jeff Stein (longtime investigative reporter specializing in U.S. intelligence, defense and foreign policy issues, an Army Intelligence case officer in Vietnam, Stein has authored three highly regarded books), March 31, 2010. Jeff Stein, March 31, 2010, “Beyond Moscow subway bombings, Russia-U.S. intelligence bond limited”, Washington Post. </w:t>
      </w:r>
      <w:hyperlink r:id="rId1189" w:history="1">
        <w:r>
          <w:rPr>
            <w:rFonts w:eastAsia="Arial" w:cs="Arial"/>
            <w:iCs/>
          </w:rPr>
          <w:t xml:space="preserve"> </w:t>
        </w:r>
      </w:hyperlink>
      <w:hyperlink r:id="rId1190" w:history="1">
        <w:r w:rsidRPr="00E810D5">
          <w:rPr>
            <w:rStyle w:val="Hyperlink"/>
            <w:rFonts w:eastAsia="Arial" w:cs="Arial"/>
            <w:iCs/>
          </w:rPr>
          <w:t>http://blog.washingtonpost.com/spy-talk/2010/03/beyond_moscow_bombings_russia.html</w:t>
        </w:r>
      </w:hyperlink>
      <w:r>
        <w:rPr>
          <w:rFonts w:eastAsia="Arial" w:cs="Arial"/>
          <w:iCs/>
          <w:color w:val="000099"/>
          <w:u w:val="single"/>
        </w:rPr>
        <w:t xml:space="preserve"> </w:t>
      </w:r>
    </w:p>
    <w:p w14:paraId="16A0C958" w14:textId="77777777" w:rsidR="00CF5D92" w:rsidRDefault="00CF5D92" w:rsidP="00CF5D92">
      <w:pPr>
        <w:pStyle w:val="BB-Evidence"/>
      </w:pPr>
      <w:r>
        <w:rPr>
          <w:rFonts w:eastAsia="Arial" w:cs="Arial"/>
        </w:rPr>
        <w:t>““However, if we go to them with a request for assistance,” the former CIA officer continued, "it's a flip of the coin if we'll even receive a response, much less any help. It's most definitely a one-way street, and has caused no end of frustration within the building” -- CIA headquarters.”</w:t>
      </w:r>
    </w:p>
    <w:p w14:paraId="3158E1B4" w14:textId="77777777" w:rsidR="00CF5D92" w:rsidRDefault="00CF5D92" w:rsidP="00CF5D92">
      <w:pPr>
        <w:pStyle w:val="BB-Contentions"/>
      </w:pPr>
      <w:r>
        <w:rPr>
          <w:rFonts w:eastAsia="Arial" w:cs="Arial"/>
          <w:bCs/>
        </w:rPr>
        <w:t>C) Russia Believe U.S. Responsible for Chechen Terrorists</w:t>
      </w:r>
    </w:p>
    <w:p w14:paraId="39D77ABA" w14:textId="77777777" w:rsidR="00CF5D92" w:rsidRDefault="00CF5D92" w:rsidP="00CF5D92">
      <w:pPr>
        <w:pStyle w:val="BB-Contentions"/>
      </w:pPr>
      <w:r>
        <w:rPr>
          <w:rFonts w:eastAsia="Arial" w:cs="Arial"/>
          <w:bCs/>
        </w:rPr>
        <w:t>Russia blames the CIA for violence</w:t>
      </w:r>
    </w:p>
    <w:p w14:paraId="1A8BFE39" w14:textId="77777777" w:rsidR="00CF5D92" w:rsidRPr="00A65804" w:rsidRDefault="00CF5D92" w:rsidP="00CF5D92">
      <w:pPr>
        <w:pStyle w:val="BB-Citation"/>
      </w:pPr>
      <w:r w:rsidRPr="00A65804">
        <w:rPr>
          <w:rFonts w:eastAsia="Arial"/>
        </w:rPr>
        <w:t xml:space="preserve">Reuters, September 2009. </w:t>
      </w:r>
      <w:hyperlink r:id="rId1191" w:history="1">
        <w:r w:rsidRPr="00A65804">
          <w:rPr>
            <w:rFonts w:eastAsia="Arial"/>
          </w:rPr>
          <w:t xml:space="preserve"> </w:t>
        </w:r>
      </w:hyperlink>
      <w:hyperlink r:id="rId1192" w:history="1">
        <w:r w:rsidRPr="00A65804">
          <w:rPr>
            <w:rFonts w:eastAsia="Arial"/>
          </w:rPr>
          <w:t>Conor Sweeney</w:t>
        </w:r>
      </w:hyperlink>
      <w:r w:rsidRPr="00A65804">
        <w:rPr>
          <w:rFonts w:eastAsia="Arial"/>
        </w:rPr>
        <w:t xml:space="preserve">, September 24, 2009, “Russia's Chechen chief blames CIA for violence,” Reuters News. </w:t>
      </w:r>
      <w:hyperlink r:id="rId1193" w:history="1">
        <w:r w:rsidRPr="00A65804">
          <w:rPr>
            <w:rFonts w:eastAsia="Arial"/>
          </w:rPr>
          <w:t xml:space="preserve"> </w:t>
        </w:r>
      </w:hyperlink>
      <w:hyperlink r:id="rId1194" w:history="1">
        <w:r w:rsidRPr="00E810D5">
          <w:rPr>
            <w:rStyle w:val="Hyperlink"/>
            <w:rFonts w:eastAsia="Arial"/>
          </w:rPr>
          <w:t>http://www.reuters.com/article/idUSTRE58N5S120090924</w:t>
        </w:r>
      </w:hyperlink>
      <w:r w:rsidRPr="00A65804">
        <w:rPr>
          <w:rFonts w:eastAsia="Arial"/>
        </w:rPr>
        <w:t xml:space="preserve"> (ellipses in original)</w:t>
      </w:r>
    </w:p>
    <w:p w14:paraId="07A4A395" w14:textId="77777777" w:rsidR="00CF5D92" w:rsidRDefault="00CF5D92" w:rsidP="00CF5D92">
      <w:pPr>
        <w:pStyle w:val="BB-Evidence"/>
      </w:pPr>
      <w:r w:rsidRPr="00A65804">
        <w:rPr>
          <w:rFonts w:eastAsia="Arial" w:cs="Arial"/>
          <w:u w:val="single"/>
        </w:rPr>
        <w:t>The Kremlin-backed chief of Russia's turbulent Chechnya region said his forces were fighting U.S. and British intelligence services who want to split the country apart, according to an interview published Thursday.  Former rebel-turned-Moscow-ally Ramzan Kadyrov said in comments to Zavtra newspaper reprinted on his official website that he had seen the U.S. driving license of a CIA operative who was killed in a security operation he led</w:t>
      </w:r>
      <w:r>
        <w:rPr>
          <w:rFonts w:eastAsia="Arial" w:cs="Arial"/>
        </w:rPr>
        <w:t>.  Chechen authorities have previously said insurgents following the radical Wahabist form of Islam receive support from international Islamist groups sympathetic to al-Qaeda, but have not accused the West of instigating violence.  "We're fighting in the mountains with the American and English intelligence agencies. They are fighting not against Kadyrov, not against traditional Islam, they are fighting against the sovereign Russian state," he said.  The West sought to attack both Russian Prime Minister Vladimir Putin and the country as a whole by targeting the country's weakest regions, Kadyrov said in the comments republished prominently on</w:t>
      </w:r>
      <w:hyperlink r:id="rId1195" w:history="1">
        <w:r>
          <w:rPr>
            <w:rFonts w:eastAsia="Arial" w:cs="Arial"/>
          </w:rPr>
          <w:t xml:space="preserve"> </w:t>
        </w:r>
      </w:hyperlink>
      <w:r w:rsidRPr="00A65804">
        <w:rPr>
          <w:rFonts w:eastAsia="Arial"/>
        </w:rPr>
        <w:t>www.chechnya.gov.ru.</w:t>
      </w:r>
      <w:r>
        <w:rPr>
          <w:rFonts w:eastAsia="Arial" w:cs="Arial"/>
        </w:rPr>
        <w:t xml:space="preserve">  Kadyrov was appointed by Moscow as a bulwark against separatist rebels in the mainly Muslim province, but rights activists say he flouts federal laws and is himself responsible for much of the violence that has grown in recent months. "The West is interested to cut off the Caucasus from Russia. The Caucasus - a strategic frontier of Russia. If they take away the Caucasus from Russia, it's like taking away half of Russia."  Many Chechens have emigrated to Europe, Turkey, and Georgia and some have been recruited as insurgents, said Kadyrov.  "Now they strike a blow against Putin and Russia. Chechnya, Dagestan are weak, vulnerable parts of the Russian state," Kadyrov said, referring to the neighboring region, which has also been rocked by violence.  </w:t>
      </w:r>
      <w:r w:rsidRPr="00A65804">
        <w:rPr>
          <w:rFonts w:eastAsia="Arial" w:cs="Arial"/>
          <w:u w:val="single"/>
        </w:rPr>
        <w:t>Asked if he was saying there were signs of CIA and MI6 participation in the violence, he said "Of course," he had seen evidence of their direct involvement in an operation he led.  "There was a terrorist Chitigov, he worked for the CIA. He had U.S. citizenship...When we killed him, I was in charge of the operation and we found a U.S. driving license and all the other documents were also American," he said.”</w:t>
      </w:r>
    </w:p>
    <w:p w14:paraId="52243A8F" w14:textId="77777777" w:rsidR="00CF5D92" w:rsidRDefault="00CF5D92" w:rsidP="00CF5D92">
      <w:pPr>
        <w:pStyle w:val="BB-Contentions"/>
      </w:pPr>
      <w:r>
        <w:rPr>
          <w:rFonts w:eastAsia="Arial" w:cs="Arial"/>
          <w:bCs/>
        </w:rPr>
        <w:t>D) Cooperation will not reduce terrorism in Russia</w:t>
      </w:r>
    </w:p>
    <w:p w14:paraId="52E758F7" w14:textId="77777777" w:rsidR="00CF5D92" w:rsidRDefault="00CF5D92" w:rsidP="00CF5D92">
      <w:pPr>
        <w:pStyle w:val="BB-Contentions"/>
      </w:pPr>
      <w:r>
        <w:rPr>
          <w:rFonts w:eastAsia="Arial" w:cs="Arial"/>
          <w:bCs/>
        </w:rPr>
        <w:t>Rise of radical Islam in Caucasus is inevitable and success will be next to impossible with the behavior of Russian police</w:t>
      </w:r>
    </w:p>
    <w:p w14:paraId="104CCD7B" w14:textId="77777777" w:rsidR="00CF5D92" w:rsidRDefault="00CF5D92" w:rsidP="00CF5D92">
      <w:pPr>
        <w:pStyle w:val="BB-Citation"/>
      </w:pPr>
      <w:r>
        <w:rPr>
          <w:rFonts w:eastAsia="Arial" w:cs="Arial"/>
          <w:iCs/>
        </w:rPr>
        <w:t>Masha Lipman, editor of the Carnegie Moscow Center's Pro et Contra journal (a journal devoted to Russian issues), April 5, 2010. Masha Lipman, April 5, 2010, “How Russia nourishes radical Islam”, Washington Post.</w:t>
      </w:r>
      <w:hyperlink r:id="rId1196" w:history="1">
        <w:r>
          <w:rPr>
            <w:rFonts w:eastAsia="Arial" w:cs="Arial"/>
            <w:iCs/>
          </w:rPr>
          <w:t xml:space="preserve"> </w:t>
        </w:r>
      </w:hyperlink>
      <w:hyperlink r:id="rId1197" w:history="1">
        <w:r w:rsidRPr="00E810D5">
          <w:rPr>
            <w:rStyle w:val="Hyperlink"/>
            <w:rFonts w:eastAsia="Arial" w:cs="Arial"/>
            <w:iCs/>
          </w:rPr>
          <w:t>http://www.washingtonpost.com/wp-dyn/content/article/2010/04/04/AR2010040402723.html</w:t>
        </w:r>
      </w:hyperlink>
      <w:r>
        <w:rPr>
          <w:rFonts w:eastAsia="Arial" w:cs="Arial"/>
          <w:iCs/>
          <w:color w:val="000099"/>
          <w:u w:val="single"/>
        </w:rPr>
        <w:t xml:space="preserve"> </w:t>
      </w:r>
    </w:p>
    <w:p w14:paraId="6D73A1AD" w14:textId="77777777" w:rsidR="00CF5D92" w:rsidRDefault="00CF5D92" w:rsidP="00CF5D92">
      <w:pPr>
        <w:pStyle w:val="BB-Evidence"/>
      </w:pPr>
      <w:r>
        <w:rPr>
          <w:rFonts w:eastAsia="Arial" w:cs="Arial"/>
        </w:rPr>
        <w:t>“Today, the rise of radical Islam in the North Caucasus is inevitable, especially with such forces active in many parts of the world. Russia's only strategic option is a long-term and multi-pronged government commitment to the problem. It is critical that the Russian government and the nation treat the people of the North Caucasus as their fellow countrymen -- no easy task given that today they are seen as a suspect culture or simply unwanted intruders. Other urgent needs are to improve security in Russia at large as well as to increase the efficiency of anti-terrorism practices. But these missions will be next to impossible in a country where the violent behavior of police officers makes them a threat to the people, rather than a force from which citizens can draw protection.”</w:t>
      </w:r>
    </w:p>
    <w:p w14:paraId="080E5A52" w14:textId="77777777" w:rsidR="00CF5D92" w:rsidRDefault="00CF5D92" w:rsidP="00CF5D92">
      <w:pPr>
        <w:pStyle w:val="BB-Contentions"/>
      </w:pPr>
      <w:r>
        <w:rPr>
          <w:rFonts w:eastAsia="Arial" w:cs="Arial"/>
          <w:bCs/>
        </w:rPr>
        <w:lastRenderedPageBreak/>
        <w:t>Misdirected antiterrorism polices hurting Russia and putting the country on verge of civil war</w:t>
      </w:r>
    </w:p>
    <w:p w14:paraId="29ABA1A1" w14:textId="77777777" w:rsidR="00CF5D92" w:rsidRPr="00A65804" w:rsidRDefault="00CF5D92" w:rsidP="00CF5D92">
      <w:pPr>
        <w:pStyle w:val="BB-Citation"/>
      </w:pPr>
      <w:hyperlink r:id="rId1198" w:history="1">
        <w:r w:rsidRPr="00A65804">
          <w:rPr>
            <w:rFonts w:eastAsia="Arial"/>
          </w:rPr>
          <w:t>Ariel Cohen</w:t>
        </w:r>
      </w:hyperlink>
      <w:r w:rsidRPr="00A65804">
        <w:rPr>
          <w:rFonts w:eastAsia="Arial"/>
        </w:rPr>
        <w:t xml:space="preserve"> (senior research fellow in Russian and Eurasian Studies and International Energy Policy at the Heritage Foundation), March 2010. Ariel Cohen, March 30, 2010, “Moscow Metro Bombings Russia Should Reinvent How it Handles Terrorism”, The Heritage Foundation.</w:t>
      </w:r>
      <w:hyperlink r:id="rId1199" w:history="1">
        <w:r w:rsidRPr="00A65804">
          <w:rPr>
            <w:rFonts w:eastAsia="Arial"/>
          </w:rPr>
          <w:t xml:space="preserve"> </w:t>
        </w:r>
      </w:hyperlink>
      <w:hyperlink r:id="rId1200" w:history="1">
        <w:r w:rsidRPr="00E810D5">
          <w:rPr>
            <w:rStyle w:val="Hyperlink"/>
            <w:rFonts w:eastAsia="Arial"/>
          </w:rPr>
          <w:t>http://www.heritage.org/Research/Commentary/2010/03/Moscow-Metro-bombings-Russia-Should-Reinvent-How-it-Handles-Terrorism</w:t>
        </w:r>
      </w:hyperlink>
      <w:r w:rsidRPr="00A65804">
        <w:rPr>
          <w:rFonts w:eastAsia="Arial"/>
        </w:rPr>
        <w:t xml:space="preserve"> </w:t>
      </w:r>
    </w:p>
    <w:p w14:paraId="38646CEA" w14:textId="77777777" w:rsidR="00CF5D92" w:rsidRDefault="00CF5D92" w:rsidP="00CF5D92">
      <w:pPr>
        <w:pStyle w:val="BB-Evidence"/>
      </w:pPr>
      <w:r>
        <w:rPr>
          <w:rFonts w:eastAsia="Arial" w:cs="Arial"/>
        </w:rPr>
        <w:t>“Innocent Muscovites are paying the price for their government’s misdirected antiterrorism policies. A better approach would entail educating and supporting mullahs who promote enlightened Islam, disrupting connections between North Caucasus and Persian Gulf extremists, and promoting educational and employment opportunities for the droves of the North Caucasus youth. Russian law enforcement and the military should stop treating swarthy people from the Caucasus with violence and racist epithets, while police at roadblocks should stop bilking people for bribes. The Kremlin should wake up soon, otherwise the North Caucasus curse may put Russia on the verge of a civil war.”</w:t>
      </w:r>
    </w:p>
    <w:p w14:paraId="7FB31529" w14:textId="77777777" w:rsidR="00CF5D92" w:rsidRDefault="00CF5D92" w:rsidP="00CF5D92">
      <w:pPr>
        <w:pStyle w:val="BB-Contentions"/>
      </w:pPr>
      <w:r>
        <w:rPr>
          <w:rFonts w:eastAsia="Arial" w:cs="Arial"/>
          <w:bCs/>
        </w:rPr>
        <w:t>DISADVANTAGES</w:t>
      </w:r>
    </w:p>
    <w:p w14:paraId="143FC307" w14:textId="77777777" w:rsidR="00CF5D92" w:rsidRDefault="00CF5D92" w:rsidP="00CF5D92">
      <w:pPr>
        <w:pStyle w:val="BB-Contentions"/>
      </w:pPr>
      <w:r>
        <w:rPr>
          <w:rFonts w:eastAsia="Arial" w:cs="Arial"/>
          <w:bCs/>
        </w:rPr>
        <w:t>DA 1) Possible Intelligence Leaks</w:t>
      </w:r>
    </w:p>
    <w:p w14:paraId="6D29A434" w14:textId="77777777" w:rsidR="00CF5D92" w:rsidRDefault="00CF5D92" w:rsidP="00CF5D92">
      <w:pPr>
        <w:pStyle w:val="BB-Contentions"/>
      </w:pPr>
      <w:r>
        <w:rPr>
          <w:rFonts w:eastAsia="Arial" w:cs="Arial"/>
          <w:bCs/>
        </w:rPr>
        <w:t>Link: Intelligence officials believe sharing produces leaks (i.e WikiLeaks)</w:t>
      </w:r>
    </w:p>
    <w:p w14:paraId="718D55B9" w14:textId="77777777" w:rsidR="00CF5D92" w:rsidRDefault="00CF5D92" w:rsidP="00CF5D92">
      <w:pPr>
        <w:pStyle w:val="BB-Citation"/>
      </w:pPr>
      <w:r>
        <w:rPr>
          <w:rFonts w:eastAsia="Arial" w:cs="Arial"/>
          <w:color w:val="000000"/>
        </w:rPr>
        <w:t>Associated Press 2010.  Associated Press, July 29, 2010, “</w:t>
      </w:r>
      <w:r>
        <w:rPr>
          <w:rFonts w:eastAsia="Arial" w:cs="Arial"/>
        </w:rPr>
        <w:t xml:space="preserve">Tighter access to secrets after leaks?,” </w:t>
      </w:r>
      <w:hyperlink r:id="rId1201" w:history="1">
        <w:r w:rsidRPr="00E810D5">
          <w:rPr>
            <w:rStyle w:val="Hyperlink"/>
            <w:rFonts w:eastAsia="Arial" w:cs="Arial"/>
          </w:rPr>
          <w:t>http://www.wtnh.com/dpps/military/tighter-access-to-secrets-after-leaks%3F-_3518414</w:t>
        </w:r>
      </w:hyperlink>
      <w:r>
        <w:rPr>
          <w:rFonts w:eastAsia="Arial" w:cs="Arial"/>
        </w:rPr>
        <w:t xml:space="preserve"> </w:t>
      </w:r>
    </w:p>
    <w:p w14:paraId="561E9DB5" w14:textId="77777777" w:rsidR="00CF5D92" w:rsidRDefault="00CF5D92" w:rsidP="00CF5D92">
      <w:pPr>
        <w:pStyle w:val="BB-Evidence"/>
      </w:pPr>
      <w:r>
        <w:rPr>
          <w:rFonts w:eastAsia="Arial" w:cs="Arial"/>
        </w:rPr>
        <w:t>“Call it the big information chill, looming across the military and intelligence communities. After the massive Afghan war data spill by WikiLeaks, some veteran intelligence officers and experts are calling for a tightening of access to information and more monitoring in the spy community's lower levels.  They're blaming post-9/11 changes that promoted information sharing as the culprit that made it too easy to lose control of the nation's secrets. "Frankly, we all knew this was going to happen," former CIA Director Michael Hayden said. In a post-WikiLeaks world, he said many he's spoken to feel burned by the disclosures and want to return to guarding their data.</w:t>
      </w:r>
    </w:p>
    <w:p w14:paraId="6F94FA33" w14:textId="77777777" w:rsidR="00CF5D92" w:rsidRDefault="00CF5D92" w:rsidP="00CF5D92">
      <w:pPr>
        <w:pStyle w:val="BB-Contentions"/>
      </w:pPr>
      <w:r>
        <w:rPr>
          <w:rFonts w:eastAsia="Arial" w:cs="Arial"/>
          <w:bCs/>
        </w:rPr>
        <w:t>Link: Foreign Courts may force disclosure of shared classified information</w:t>
      </w:r>
    </w:p>
    <w:p w14:paraId="414F6160" w14:textId="77777777" w:rsidR="00CF5D92" w:rsidRDefault="00CF5D92" w:rsidP="00CF5D92">
      <w:pPr>
        <w:pStyle w:val="BB-Citation"/>
      </w:pPr>
      <w:r>
        <w:rPr>
          <w:rFonts w:eastAsia="Arial" w:cs="Arial"/>
        </w:rPr>
        <w:t xml:space="preserve">Wall Street Journal, February 2010. Alistair MacDonald, February 2010. “U.K. Move Could Hinder U.S. Intelligence Sharing,” The Wall Street Journal, </w:t>
      </w:r>
      <w:hyperlink r:id="rId1202" w:history="1">
        <w:r w:rsidRPr="00E810D5">
          <w:rPr>
            <w:rStyle w:val="Hyperlink"/>
            <w:rFonts w:eastAsia="Arial" w:cs="Arial"/>
          </w:rPr>
          <w:t>http://online.wsj.com/article/NA_WSJ_PUB:SB10001424052748703455804575057550493911866.html</w:t>
        </w:r>
      </w:hyperlink>
      <w:r>
        <w:rPr>
          <w:rFonts w:eastAsia="Arial" w:cs="Arial"/>
        </w:rPr>
        <w:t xml:space="preserve"> </w:t>
      </w:r>
    </w:p>
    <w:p w14:paraId="1D577A9E" w14:textId="77777777" w:rsidR="00CF5D92" w:rsidRDefault="00CF5D92" w:rsidP="00CF5D92">
      <w:pPr>
        <w:pStyle w:val="BB-Evidence"/>
      </w:pPr>
      <w:r>
        <w:rPr>
          <w:rFonts w:eastAsia="Arial" w:cs="Arial"/>
        </w:rPr>
        <w:t>“</w:t>
      </w:r>
      <w:r w:rsidRPr="00A65804">
        <w:rPr>
          <w:rFonts w:eastAsia="Arial" w:cs="Arial"/>
          <w:u w:val="single"/>
        </w:rPr>
        <w:t>A U.K. appeals court on Wednesday forced the British government to disclose U.S. intelligence related to the alleged torture of a former Guantanamo Bay detainee, a move the U.K. had argued could jeopardize future intelligence sharing. The Foreign and Commonwealth Office released a seven-paragraph summary of U.S. intelligence given to British security services about former detainee Binyam Mohamed's treatment during U.S. interrogations in 2002</w:t>
      </w:r>
      <w:r>
        <w:rPr>
          <w:rFonts w:eastAsia="Arial" w:cs="Arial"/>
        </w:rPr>
        <w:t xml:space="preserve">.  The paragraphs detail how Mr. Mohamed was subjected to "cruel, inhuman and degrading treatment by the United States authorities" such as sleep deprivation, threats and shackling. The redacted paragraphs indicated that U.K. officials at the time would view such treatment, if administered on behalf of Britain, as a breach of the country's international treaty commitments banning torture.  On Wednesday, the White House said, "We appreciate that the U.K. Government stood by the principle of protecting foreign government intelligence in its court filings. We're deeply disappointed with the court's judgment today, because we shared this information in confidence and with certain expectations" and said it would cloud future intelligence relations with Britain.  </w:t>
      </w:r>
      <w:r w:rsidRPr="00A65804">
        <w:rPr>
          <w:rFonts w:eastAsia="Arial" w:cs="Arial"/>
          <w:u w:val="single"/>
        </w:rPr>
        <w:t>Dennis Blair, U.S. director of national intelligence, on Wednesday condemned the release of the information. "The protection of confidential information is essential to strong, effective security and intelligence cooperation among allies," he said. "The decision by a United Kingdom court to release classified information provided by the United States is not helpful, and we deeply regret it."</w:t>
      </w:r>
    </w:p>
    <w:p w14:paraId="4007B19A" w14:textId="77777777" w:rsidR="00CF5D92" w:rsidRDefault="00CF5D92" w:rsidP="00CF5D92">
      <w:pPr>
        <w:pStyle w:val="BB-Contentions"/>
      </w:pPr>
      <w:r>
        <w:rPr>
          <w:rFonts w:eastAsia="Arial" w:cs="Arial"/>
          <w:bCs/>
        </w:rPr>
        <w:t>Brink: Russia maintains contacts with terrorist groups</w:t>
      </w:r>
    </w:p>
    <w:p w14:paraId="02352F40" w14:textId="77777777" w:rsidR="00CF5D92" w:rsidRPr="00A65804" w:rsidRDefault="00CF5D92" w:rsidP="00CF5D92">
      <w:pPr>
        <w:pStyle w:val="BB-Citation"/>
      </w:pPr>
      <w:hyperlink r:id="rId1203" w:history="1">
        <w:r w:rsidRPr="00A65804">
          <w:rPr>
            <w:rFonts w:eastAsia="Arial"/>
          </w:rPr>
          <w:t>Ariel Cohen</w:t>
        </w:r>
      </w:hyperlink>
      <w:r w:rsidRPr="00A65804">
        <w:rPr>
          <w:rFonts w:eastAsia="Arial"/>
        </w:rPr>
        <w:t xml:space="preserve"> (senior research fellow in Russian and Eurasian Studies and International Energy Policy at the Heritage Foundation), March 2010. Ariel Cohen, March 30, 2010, “Moscow Metro Bombings Russia Should Reinvent How it Handles Terrorism”, The Heritage Foundation.</w:t>
      </w:r>
      <w:hyperlink r:id="rId1204" w:history="1">
        <w:r w:rsidRPr="00A65804">
          <w:rPr>
            <w:rFonts w:eastAsia="Arial"/>
          </w:rPr>
          <w:t xml:space="preserve"> </w:t>
        </w:r>
      </w:hyperlink>
      <w:hyperlink r:id="rId1205" w:history="1">
        <w:r w:rsidRPr="00E810D5">
          <w:rPr>
            <w:rStyle w:val="Hyperlink"/>
            <w:rFonts w:eastAsia="Arial"/>
          </w:rPr>
          <w:t>http://www.heritage.org/Research/Commentary/2010/03/Moscow-Metro-bombings-Russia-Should-Reinvent-How-it-Handles-Terrorism</w:t>
        </w:r>
      </w:hyperlink>
      <w:r w:rsidRPr="00A65804">
        <w:rPr>
          <w:rFonts w:eastAsia="Arial"/>
        </w:rPr>
        <w:t xml:space="preserve"> </w:t>
      </w:r>
    </w:p>
    <w:p w14:paraId="4D62569B" w14:textId="77777777" w:rsidR="00CF5D92" w:rsidRDefault="00CF5D92" w:rsidP="00CF5D92">
      <w:pPr>
        <w:pStyle w:val="BB-Evidence"/>
      </w:pPr>
      <w:r>
        <w:rPr>
          <w:rFonts w:eastAsia="Arial" w:cs="Arial"/>
        </w:rPr>
        <w:t>“Russia’s foreign-policy responses to terror in the North Caucuses have failed as well. The Kremlin maintains contacts with Hamas and Hezbollah and, until now, has resisted meaningful sanctions against the biggest state sponsor of terrorism – Iran.”</w:t>
      </w:r>
    </w:p>
    <w:p w14:paraId="50A16688" w14:textId="77777777" w:rsidR="00CF5D92" w:rsidRDefault="00CF5D92" w:rsidP="00CF5D92">
      <w:pPr>
        <w:pStyle w:val="BB-Contentions"/>
      </w:pPr>
      <w:r>
        <w:rPr>
          <w:rFonts w:eastAsia="Arial" w:cs="Arial"/>
          <w:bCs/>
        </w:rPr>
        <w:lastRenderedPageBreak/>
        <w:t>Brink: Russia strengthening ties with terrorist groups (including Hezbollah)</w:t>
      </w:r>
    </w:p>
    <w:p w14:paraId="5AE7414D" w14:textId="77777777" w:rsidR="00CF5D92" w:rsidRDefault="00CF5D92" w:rsidP="00CF5D92">
      <w:pPr>
        <w:pStyle w:val="BB-Citation"/>
      </w:pPr>
      <w:r>
        <w:rPr>
          <w:rFonts w:eastAsia="Arial" w:cs="Arial"/>
          <w:iCs/>
        </w:rPr>
        <w:t xml:space="preserve">Ynetnews (English-language sister-site to Ynet, Israel's largest and most popular news and content website), May 13, 2010.  Aviel Magnezi, May 13, 2010, “Russia moving closer to Hezbollah too”, Ynetnews. </w:t>
      </w:r>
      <w:hyperlink r:id="rId1206" w:history="1">
        <w:r>
          <w:rPr>
            <w:rFonts w:eastAsia="Arial" w:cs="Arial"/>
            <w:iCs/>
          </w:rPr>
          <w:t xml:space="preserve"> </w:t>
        </w:r>
      </w:hyperlink>
      <w:hyperlink r:id="rId1207" w:history="1">
        <w:r w:rsidRPr="00E810D5">
          <w:rPr>
            <w:rStyle w:val="Hyperlink"/>
            <w:rFonts w:eastAsia="Arial" w:cs="Arial"/>
            <w:iCs/>
          </w:rPr>
          <w:t>http://www.ynetnews.com/articles/0,7340,L-3888893,00.html</w:t>
        </w:r>
      </w:hyperlink>
      <w:r>
        <w:rPr>
          <w:rFonts w:eastAsia="Arial" w:cs="Arial"/>
          <w:iCs/>
          <w:color w:val="000099"/>
          <w:u w:val="single"/>
        </w:rPr>
        <w:t xml:space="preserve"> </w:t>
      </w:r>
    </w:p>
    <w:p w14:paraId="74C11544" w14:textId="77777777" w:rsidR="00CF5D92" w:rsidRDefault="00CF5D92" w:rsidP="00CF5D92">
      <w:pPr>
        <w:pStyle w:val="BB-Evidence"/>
      </w:pPr>
      <w:r>
        <w:rPr>
          <w:rFonts w:eastAsia="Arial" w:cs="Arial"/>
        </w:rPr>
        <w:t xml:space="preserve">“Dr. Yuri Petrushevsky, an expert on Russian foreign policy from Bar-Ilan University's Department of General History, says Russia was the first of the major world powers to recognize Hamas. "This line was continued during this visit, and will be continued in the future. Russia is not interested in real war in the region, but it is interested in strengthening its status through strengthening its ties with Hamas, and, subsequently, with the Muslim world," explains Dr. Petrushevsky. Dr. Petrushevsky says that during his visit in Damascus, Medvedev also bolstered ties with Syria "alongside strengthening tie with Iran, Hamas, and, through less openly, with </w:t>
      </w:r>
      <w:r w:rsidRPr="00A65804">
        <w:rPr>
          <w:rFonts w:eastAsia="Arial" w:cs="Arial"/>
        </w:rPr>
        <w:t>Hezbollah."”</w:t>
      </w:r>
    </w:p>
    <w:p w14:paraId="2E59B9EE" w14:textId="77777777" w:rsidR="00CF5D92" w:rsidRDefault="00CF5D92" w:rsidP="00CF5D92">
      <w:pPr>
        <w:pStyle w:val="BB-Contentions"/>
      </w:pPr>
      <w:r>
        <w:rPr>
          <w:rFonts w:eastAsia="Arial" w:cs="Arial"/>
          <w:bCs/>
        </w:rPr>
        <w:t>Brink: Hezbollah is the most technically capable terrorist group</w:t>
      </w:r>
    </w:p>
    <w:p w14:paraId="433EAC6A" w14:textId="77777777" w:rsidR="00CF5D92" w:rsidRDefault="00CF5D92" w:rsidP="00CF5D92">
      <w:pPr>
        <w:pStyle w:val="BB-Citation"/>
      </w:pPr>
      <w:r>
        <w:rPr>
          <w:rFonts w:eastAsia="Arial" w:cs="Arial"/>
          <w:iCs/>
        </w:rPr>
        <w:t>US Department of State, April 2008. Office of the Coordinator for Counterterrorism, April 30, 2008, “Chapter 6 -- Terrorist Organizations: Country Reports on Terrorism”, US Department of State.</w:t>
      </w:r>
      <w:hyperlink r:id="rId1208" w:history="1">
        <w:r>
          <w:rPr>
            <w:rFonts w:eastAsia="Arial" w:cs="Arial"/>
            <w:iCs/>
          </w:rPr>
          <w:t xml:space="preserve"> </w:t>
        </w:r>
      </w:hyperlink>
      <w:hyperlink r:id="rId1209" w:history="1">
        <w:r w:rsidRPr="00E810D5">
          <w:rPr>
            <w:rStyle w:val="Hyperlink"/>
            <w:rFonts w:eastAsia="Arial" w:cs="Arial"/>
            <w:iCs/>
          </w:rPr>
          <w:t>http://www.state.gov/s/ct/rls/crt/2007/103714.htm</w:t>
        </w:r>
      </w:hyperlink>
      <w:r>
        <w:rPr>
          <w:rFonts w:eastAsia="Arial" w:cs="Arial"/>
          <w:iCs/>
          <w:color w:val="000099"/>
          <w:u w:val="single"/>
        </w:rPr>
        <w:t xml:space="preserve"> </w:t>
      </w:r>
    </w:p>
    <w:p w14:paraId="566926E3" w14:textId="77777777" w:rsidR="00CF5D92" w:rsidRDefault="00CF5D92" w:rsidP="00CF5D92">
      <w:pPr>
        <w:pStyle w:val="BB-Evidence"/>
      </w:pPr>
      <w:r>
        <w:rPr>
          <w:rFonts w:eastAsia="Arial" w:cs="Arial"/>
        </w:rPr>
        <w:t>‘Hizballah remains the most technically capable terrorist group in the world. It has strong influence in Lebanon's Shia community, which comprises about one-third of Lebanon's population. The Lebanese government and the majority of the Arab world, still recognize Hizballah as a legitimate "resistance group" and political party. Hizballah claimed 14 elected officials in the 128-seat Lebanese National Assembly and was represented in the Cabinet for the first time, by the Minister of Water and Electricity Mohammed Fneish, until his resignation, along with other Shia ministers and Hizballah members of Parliament on November 11, 2006.”</w:t>
      </w:r>
    </w:p>
    <w:p w14:paraId="1B05BE24" w14:textId="77777777" w:rsidR="00CF5D92" w:rsidRDefault="00CF5D92" w:rsidP="00CF5D92">
      <w:pPr>
        <w:pStyle w:val="BB-Contentions"/>
      </w:pPr>
      <w:r>
        <w:rPr>
          <w:rFonts w:eastAsia="Arial" w:cs="Arial"/>
          <w:bCs/>
        </w:rPr>
        <w:t>Brink: Hezbollah responsible for more American deaths than any other group prior to 9/11</w:t>
      </w:r>
    </w:p>
    <w:p w14:paraId="465C1F3A" w14:textId="77777777" w:rsidR="00CF5D92" w:rsidRDefault="00CF5D92" w:rsidP="00CF5D92">
      <w:pPr>
        <w:pStyle w:val="BB-Citation"/>
      </w:pPr>
      <w:r>
        <w:rPr>
          <w:rFonts w:eastAsia="Arial" w:cs="Arial"/>
          <w:iCs/>
        </w:rPr>
        <w:t>US Department of State, April 2008. Office of the Coordinator for Counterterrorism, April 30, 2008, “Chapter 6 -- Terrorist Organizations: Country Reports on Terrorism”, US Department of State.</w:t>
      </w:r>
      <w:hyperlink r:id="rId1210" w:history="1">
        <w:r>
          <w:rPr>
            <w:rFonts w:eastAsia="Arial" w:cs="Arial"/>
            <w:iCs/>
          </w:rPr>
          <w:t xml:space="preserve"> </w:t>
        </w:r>
      </w:hyperlink>
      <w:hyperlink r:id="rId1211" w:history="1">
        <w:r w:rsidRPr="00E810D5">
          <w:rPr>
            <w:rStyle w:val="Hyperlink"/>
            <w:rFonts w:eastAsia="Arial" w:cs="Arial"/>
            <w:iCs/>
          </w:rPr>
          <w:t>http://www.state.gov/s/ct/rls/crt/2007/103714.htm</w:t>
        </w:r>
      </w:hyperlink>
      <w:r>
        <w:rPr>
          <w:rFonts w:eastAsia="Arial" w:cs="Arial"/>
          <w:iCs/>
          <w:color w:val="000099"/>
          <w:u w:val="single"/>
        </w:rPr>
        <w:t xml:space="preserve"> </w:t>
      </w:r>
    </w:p>
    <w:p w14:paraId="5726DE18" w14:textId="77777777" w:rsidR="00CF5D92" w:rsidRPr="00A65804" w:rsidRDefault="00CF5D92" w:rsidP="00CF5D92">
      <w:pPr>
        <w:pStyle w:val="BB-Evidence"/>
        <w:rPr>
          <w:u w:val="single"/>
        </w:rPr>
      </w:pPr>
      <w:r w:rsidRPr="00A65804">
        <w:rPr>
          <w:rFonts w:eastAsia="Arial" w:cs="Arial"/>
          <w:u w:val="single"/>
        </w:rPr>
        <w:t>“Hizballah is known to have been involved in numerous anti-U.S. and anti-Israeli terrorist attacks and prior to September 11, 2001, was responsible for more American deaths than any other terrorist group</w:t>
      </w:r>
      <w:r>
        <w:rPr>
          <w:rFonts w:eastAsia="Arial" w:cs="Arial"/>
        </w:rPr>
        <w:t xml:space="preserve">. In July 2006, Hizballah attacked an Israeli Army patrol, kidnapping two soldiers and killing three, starting the conflict with Israel that lasted into August. Since at least 2004, Hizballah has provided training to select Iraqi Shia militants, including the construction and use of shaped charge improvised explosive devices (IEDs) that can penetrate heavily armored vehicles, which it developed in southern Lebanon in the late 1990s. A senior Hizballah operative, Ali Mussa Daqduq, was captured in Iraq in 2007 while facilitating Hizballah training of Iraqi Shia militants. </w:t>
      </w:r>
      <w:r w:rsidRPr="00A65804">
        <w:rPr>
          <w:rFonts w:eastAsia="Arial" w:cs="Arial"/>
          <w:u w:val="single"/>
        </w:rPr>
        <w:t>Hizballah’s terrorist attacks have included the suicide truck bombings of the U.S. Embassy and U.S. Marine barracks in Beirut in 1983, and the U.S. Embassy annex in Beirut in 1984, and the 1985 hijacking of TWA flight 847, during which a U.S. Navy diver was murdered”</w:t>
      </w:r>
    </w:p>
    <w:p w14:paraId="09231963" w14:textId="77777777" w:rsidR="00CF5D92" w:rsidRDefault="00CF5D92" w:rsidP="00CF5D92">
      <w:pPr>
        <w:pStyle w:val="BB-Contentions"/>
      </w:pPr>
      <w:r>
        <w:rPr>
          <w:rFonts w:eastAsia="Arial" w:cs="Arial"/>
          <w:bCs/>
        </w:rPr>
        <w:t>IMPACT: Terrorist groups strengthened by better intelligence</w:t>
      </w:r>
    </w:p>
    <w:p w14:paraId="22919633" w14:textId="77777777" w:rsidR="00CF5D92" w:rsidRDefault="00CF5D92" w:rsidP="00CF5D92">
      <w:pPr>
        <w:pStyle w:val="BB-Contentions"/>
      </w:pPr>
      <w:r>
        <w:rPr>
          <w:rFonts w:eastAsia="Arial" w:cs="Arial"/>
          <w:bCs/>
        </w:rPr>
        <w:t>DA 2) Aiding Repression</w:t>
      </w:r>
    </w:p>
    <w:p w14:paraId="463BF4F3" w14:textId="77777777" w:rsidR="00CF5D92" w:rsidRDefault="00CF5D92" w:rsidP="00CF5D92">
      <w:pPr>
        <w:pStyle w:val="BB-Contentions"/>
      </w:pPr>
      <w:r>
        <w:rPr>
          <w:rFonts w:eastAsia="Arial" w:cs="Arial"/>
          <w:bCs/>
        </w:rPr>
        <w:t>Russia returning to harsh prosecution of war on terror that violates human rights</w:t>
      </w:r>
    </w:p>
    <w:p w14:paraId="0530E0A1" w14:textId="77777777" w:rsidR="00CF5D92" w:rsidRDefault="00CF5D92" w:rsidP="00CF5D92">
      <w:pPr>
        <w:pStyle w:val="BB-Citation"/>
      </w:pPr>
      <w:r>
        <w:rPr>
          <w:rFonts w:eastAsia="Arial" w:cs="Arial"/>
        </w:rPr>
        <w:t xml:space="preserve">TIME 2010. Simon Shuster, April 15, 2010, “Russia’s War on Terror: A Crackdown by Popular Demand,” TIME Magazine, </w:t>
      </w:r>
      <w:hyperlink r:id="rId1212" w:history="1">
        <w:r w:rsidRPr="00E810D5">
          <w:rPr>
            <w:rStyle w:val="Hyperlink"/>
            <w:rFonts w:eastAsia="Arial" w:cs="Arial"/>
          </w:rPr>
          <w:t>http://www.time.com/time/world/article/0,8599,1981941,00.html</w:t>
        </w:r>
      </w:hyperlink>
      <w:r>
        <w:rPr>
          <w:rFonts w:eastAsia="Arial" w:cs="Arial"/>
        </w:rPr>
        <w:t xml:space="preserve"> </w:t>
      </w:r>
    </w:p>
    <w:p w14:paraId="3F262581" w14:textId="77777777" w:rsidR="00CF5D92" w:rsidRDefault="00CF5D92" w:rsidP="00CF5D92">
      <w:pPr>
        <w:pStyle w:val="BB-Evidence"/>
      </w:pPr>
      <w:r>
        <w:rPr>
          <w:rFonts w:eastAsia="Arial" w:cs="Arial"/>
        </w:rPr>
        <w:t>“Alexander Cherkasov, a board member of Russia's main human rights organization, Memorial, agrees that Russia appears to be returning to a harshness similar to the time of the war in Chechnya. "We're seeing a shift away from things like mass arrests and harsh interrogations toward the tactic of simply eliminating terror suspects," he says before turning sardonic. "Yes, of course this implies human rights violations. But human rights have been sort of a moot point in these regions for some time, and they will continue to be."</w:t>
      </w:r>
    </w:p>
    <w:p w14:paraId="3579955D" w14:textId="77777777" w:rsidR="00CF5D92" w:rsidRDefault="00CF5D92" w:rsidP="00CF5D92">
      <w:pPr>
        <w:pStyle w:val="BB-Contentions"/>
      </w:pPr>
      <w:r>
        <w:rPr>
          <w:rFonts w:eastAsia="Arial" w:cs="Arial"/>
          <w:bCs/>
        </w:rPr>
        <w:t>No public debates about terror treatment: civil rights are suspended</w:t>
      </w:r>
    </w:p>
    <w:p w14:paraId="1463DFEA" w14:textId="77777777" w:rsidR="00CF5D92" w:rsidRDefault="00CF5D92" w:rsidP="00CF5D92">
      <w:pPr>
        <w:pStyle w:val="BB-Citation"/>
      </w:pPr>
      <w:r>
        <w:rPr>
          <w:rFonts w:eastAsia="Arial" w:cs="Arial"/>
        </w:rPr>
        <w:t xml:space="preserve">TIME 2010. Simon Shuster, April 15, 2010, “Russia’s War on Terror: A Crackdown by Popular Demand,” TIME Magazine, </w:t>
      </w:r>
      <w:hyperlink r:id="rId1213" w:history="1">
        <w:r w:rsidRPr="00E810D5">
          <w:rPr>
            <w:rStyle w:val="Hyperlink"/>
            <w:rFonts w:eastAsia="Arial" w:cs="Arial"/>
          </w:rPr>
          <w:t>http://www.time.com/time/world/article/0,8599,1981941,00.html</w:t>
        </w:r>
      </w:hyperlink>
      <w:r>
        <w:rPr>
          <w:rFonts w:eastAsia="Arial" w:cs="Arial"/>
        </w:rPr>
        <w:t xml:space="preserve"> </w:t>
      </w:r>
    </w:p>
    <w:p w14:paraId="5691C04A" w14:textId="77777777" w:rsidR="00CF5D92" w:rsidRDefault="00CF5D92" w:rsidP="00CF5D92">
      <w:pPr>
        <w:pStyle w:val="BB-Evidence"/>
      </w:pPr>
      <w:r>
        <w:rPr>
          <w:rFonts w:eastAsia="Arial" w:cs="Arial"/>
        </w:rPr>
        <w:t>“There are no public debates in Russia about how to treat terror suspects, nothing like the American soul-searching on detainees in Guantanamo Bay. Officials have openly announced that civil rights will be null and void in the "zones of operation," including the freedom of movement and information.”</w:t>
      </w:r>
    </w:p>
    <w:p w14:paraId="308ABE23" w14:textId="77777777" w:rsidR="00CF5D92" w:rsidRDefault="00CF5D92" w:rsidP="00CF5D92">
      <w:pPr>
        <w:pStyle w:val="BB-Contentions"/>
      </w:pPr>
      <w:r>
        <w:rPr>
          <w:rFonts w:eastAsia="Arial" w:cs="Arial"/>
          <w:bCs/>
        </w:rPr>
        <w:lastRenderedPageBreak/>
        <w:t>Russian war on terror entering brutal phase where retaliation is taken against families of terrorist</w:t>
      </w:r>
    </w:p>
    <w:p w14:paraId="55AD03BB" w14:textId="77777777" w:rsidR="00CF5D92" w:rsidRDefault="00CF5D92" w:rsidP="00CF5D92">
      <w:pPr>
        <w:pStyle w:val="BB-Citation"/>
      </w:pPr>
      <w:r>
        <w:rPr>
          <w:rFonts w:eastAsia="Arial" w:cs="Arial"/>
        </w:rPr>
        <w:t xml:space="preserve">TIME 2010. Simon Shuster, April 15, 2010, “Russia’s War on Terror: A Crackdown by Popular Demand,” TIME Magazine, </w:t>
      </w:r>
      <w:hyperlink r:id="rId1214" w:history="1">
        <w:r w:rsidRPr="00E810D5">
          <w:rPr>
            <w:rStyle w:val="Hyperlink"/>
            <w:rFonts w:eastAsia="Arial" w:cs="Arial"/>
          </w:rPr>
          <w:t>http://www.time.com/time/world/article/0,8599,1981941,00.html</w:t>
        </w:r>
      </w:hyperlink>
      <w:r>
        <w:rPr>
          <w:rFonts w:eastAsia="Arial" w:cs="Arial"/>
        </w:rPr>
        <w:t xml:space="preserve"> </w:t>
      </w:r>
    </w:p>
    <w:p w14:paraId="6974ED8E" w14:textId="77777777" w:rsidR="00CF5D92" w:rsidRDefault="00CF5D92" w:rsidP="00CF5D92">
      <w:pPr>
        <w:pStyle w:val="BB-Evidence"/>
        <w:rPr>
          <w:rFonts w:eastAsia="Arial" w:cs="Arial"/>
        </w:rPr>
      </w:pPr>
      <w:r>
        <w:rPr>
          <w:rFonts w:eastAsia="Arial" w:cs="Arial"/>
        </w:rPr>
        <w:t>“Whatever the true connection between the subway bombings and the battle unfolding in the mountains of Dagestan, experts say Russia's war on terror has entered a brutal phase. "Now the heads of security forces have the green light to act with maximum harshness, including against the families of the terrorists," says Pavel Baev, an expert on the North Caucasus for the International Peace Research Institute in Oslo.”</w:t>
      </w:r>
    </w:p>
    <w:p w14:paraId="45CA4B82" w14:textId="77777777" w:rsidR="00CF5D92" w:rsidRPr="00E031B9" w:rsidRDefault="00CF5D92" w:rsidP="00CF5D92">
      <w:pPr>
        <w:pStyle w:val="BB-BriefHeading"/>
        <w:rPr>
          <w:rFonts w:eastAsia="Arial"/>
        </w:rPr>
        <w:sectPr w:rsidR="00CF5D92" w:rsidRPr="00E031B9">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19" w:name="_Toc143176537"/>
    </w:p>
    <w:p w14:paraId="7CBF9BC8" w14:textId="77777777" w:rsidR="00CF5D92" w:rsidRPr="00E031B9" w:rsidRDefault="00CF5D92" w:rsidP="00CF5D92">
      <w:pPr>
        <w:pStyle w:val="BB-BriefHeading"/>
      </w:pPr>
      <w:bookmarkStart w:id="120" w:name="_Toc4383009"/>
      <w:r w:rsidRPr="00E031B9">
        <w:rPr>
          <w:rFonts w:eastAsia="Arial"/>
        </w:rPr>
        <w:lastRenderedPageBreak/>
        <w:t>CON- Foreign Aid</w:t>
      </w:r>
      <w:r w:rsidRPr="00E031B9">
        <w:t xml:space="preserve"> </w:t>
      </w:r>
      <w:r w:rsidRPr="001D5D5F">
        <w:rPr>
          <w:b w:val="0"/>
        </w:rPr>
        <w:t>by John Ehrett</w:t>
      </w:r>
      <w:bookmarkEnd w:id="119"/>
      <w:bookmarkEnd w:id="120"/>
    </w:p>
    <w:p w14:paraId="5DC83487" w14:textId="77777777" w:rsidR="00CF5D92" w:rsidRPr="00E031B9" w:rsidRDefault="00CF5D92" w:rsidP="00CF5D92">
      <w:pPr>
        <w:pStyle w:val="BB-Contentions"/>
      </w:pPr>
      <w:r w:rsidRPr="00E031B9">
        <w:rPr>
          <w:rFonts w:eastAsia="Arial"/>
        </w:rPr>
        <w:t>INHERENCY</w:t>
      </w:r>
    </w:p>
    <w:p w14:paraId="6493F608" w14:textId="77777777" w:rsidR="00CF5D92" w:rsidRPr="00E031B9" w:rsidRDefault="00CF5D92" w:rsidP="00CF5D92">
      <w:pPr>
        <w:pStyle w:val="BB-Contentions"/>
      </w:pPr>
      <w:r w:rsidRPr="00E031B9">
        <w:rPr>
          <w:rFonts w:eastAsia="Arial"/>
        </w:rPr>
        <w:t>Foreign aid of increasing importance in current U.S. administration</w:t>
      </w:r>
    </w:p>
    <w:p w14:paraId="1B528CB1" w14:textId="77777777" w:rsidR="00CF5D92" w:rsidRPr="00E031B9" w:rsidRDefault="00CF5D92" w:rsidP="00CF5D92">
      <w:pPr>
        <w:pStyle w:val="BB-Citation"/>
      </w:pPr>
      <w:r w:rsidRPr="00E031B9">
        <w:rPr>
          <w:rFonts w:eastAsia="Arial"/>
        </w:rPr>
        <w:t>Voice of America News 2010, David Gollust (writer for Voice of America News), January 6, 2010, “Clinton Says Development Aid ‘Central Pillar’ of US Foreign Policy,” Voice of America News,</w:t>
      </w:r>
      <w:hyperlink r:id="rId1215" w:history="1">
        <w:r w:rsidRPr="00E031B9">
          <w:rPr>
            <w:rFonts w:eastAsia="Arial"/>
          </w:rPr>
          <w:t xml:space="preserve"> </w:t>
        </w:r>
      </w:hyperlink>
      <w:hyperlink r:id="rId1216" w:history="1">
        <w:r w:rsidRPr="00D70F5E">
          <w:rPr>
            <w:rStyle w:val="Hyperlink"/>
            <w:rFonts w:eastAsia="Arial"/>
          </w:rPr>
          <w:t>http://www1.voanews.com/english/news/usa/Clinton-Development-Policy-Is-As-Important-As-Diplomacy-and-Defense-80805537.html</w:t>
        </w:r>
      </w:hyperlink>
      <w:r w:rsidRPr="00E031B9">
        <w:rPr>
          <w:rFonts w:eastAsia="Arial"/>
        </w:rPr>
        <w:t xml:space="preserve"> </w:t>
      </w:r>
    </w:p>
    <w:p w14:paraId="48EC1879" w14:textId="77777777" w:rsidR="00CF5D92" w:rsidRPr="00E031B9" w:rsidRDefault="00CF5D92" w:rsidP="00CF5D92">
      <w:pPr>
        <w:pStyle w:val="BB-Evidence"/>
      </w:pPr>
      <w:r w:rsidRPr="00E031B9">
        <w:t>“Secretary of State Hillary Clinton, in a Washington policy address Wednesday said the Obama administration intends to put development and foreign aid on the same level as diplomacy and military power in U.S. foreign policy.”</w:t>
      </w:r>
    </w:p>
    <w:p w14:paraId="2473C050" w14:textId="77777777" w:rsidR="00CF5D92" w:rsidRPr="00E031B9" w:rsidRDefault="00CF5D92" w:rsidP="00CF5D92">
      <w:pPr>
        <w:pStyle w:val="BB-Contentions"/>
      </w:pPr>
      <w:r w:rsidRPr="00E031B9">
        <w:rPr>
          <w:rFonts w:eastAsia="Arial"/>
        </w:rPr>
        <w:t>SOLVENCY</w:t>
      </w:r>
    </w:p>
    <w:p w14:paraId="07A57530" w14:textId="77777777" w:rsidR="00CF5D92" w:rsidRPr="00E031B9" w:rsidRDefault="00CF5D92" w:rsidP="00CF5D92">
      <w:pPr>
        <w:pStyle w:val="BB-Contentions"/>
      </w:pPr>
      <w:r w:rsidRPr="00E031B9">
        <w:rPr>
          <w:rFonts w:eastAsia="Arial"/>
        </w:rPr>
        <w:t>A) Empirical Failure</w:t>
      </w:r>
    </w:p>
    <w:p w14:paraId="718D67C9" w14:textId="77777777" w:rsidR="00CF5D92" w:rsidRPr="00E031B9" w:rsidRDefault="00CF5D92" w:rsidP="00CF5D92">
      <w:pPr>
        <w:pStyle w:val="BB-Contentions"/>
      </w:pPr>
      <w:r w:rsidRPr="00E031B9">
        <w:rPr>
          <w:rFonts w:eastAsia="Arial"/>
        </w:rPr>
        <w:t>Foreign aid does not promote economic growth</w:t>
      </w:r>
    </w:p>
    <w:p w14:paraId="58D37072" w14:textId="77777777" w:rsidR="00CF5D92" w:rsidRPr="00E031B9" w:rsidRDefault="00CF5D92" w:rsidP="00CF5D92">
      <w:pPr>
        <w:pStyle w:val="BB-Citation"/>
      </w:pPr>
      <w:r w:rsidRPr="00E031B9">
        <w:rPr>
          <w:rFonts w:eastAsia="Arial"/>
        </w:rPr>
        <w:t>The Heritage Foundation 2010, Brett D. Schaefer (Jay Kingham Fellow in International Regulatory Affairs in the Margaret Thatcher Center for Freedom, a division of the Kathryn and Shelby Cullom Davis Institute for International Studies, at the Heritage Foundation) and Anthony B. Kim (Policy Analyst in the Center for International Trade and Economics at the Heritage Foundation), April 6, 2010, “U.S. Foreign Aid Recipients and Voting at the United Nations,” The Heritage Foundation,</w:t>
      </w:r>
      <w:hyperlink r:id="rId1217" w:history="1">
        <w:r w:rsidRPr="00E031B9">
          <w:rPr>
            <w:rFonts w:eastAsia="Arial"/>
          </w:rPr>
          <w:t xml:space="preserve"> </w:t>
        </w:r>
      </w:hyperlink>
      <w:hyperlink r:id="rId1218" w:history="1">
        <w:r w:rsidRPr="00D70F5E">
          <w:rPr>
            <w:rStyle w:val="Hyperlink"/>
            <w:rFonts w:eastAsia="Arial"/>
          </w:rPr>
          <w:t>http://www.heritage.org/Research/Reports/2010/04/US-Foreign-Aid-Recipients-Show-Little-Support-for-America-When-Voting-at-the-United-Nations</w:t>
        </w:r>
      </w:hyperlink>
      <w:r w:rsidRPr="00E031B9">
        <w:rPr>
          <w:rFonts w:eastAsia="Arial"/>
        </w:rPr>
        <w:t xml:space="preserve"> </w:t>
      </w:r>
    </w:p>
    <w:p w14:paraId="428DAAF1" w14:textId="77777777" w:rsidR="00CF5D92" w:rsidRPr="00E031B9" w:rsidRDefault="00CF5D92" w:rsidP="00CF5D92">
      <w:pPr>
        <w:pStyle w:val="BB-Evidence"/>
      </w:pPr>
      <w:r w:rsidRPr="00E031B9">
        <w:t>“Regrettably, development assistance has a disappointing record in catalyzing economic growth. Between 1980 and 2008, the U.S. disbursed nearly $460 billion (in 2007 constant dollars) in development assistance. Yet in terms of per capita gross domestic product (GDP), the populations in a majority of these recipient countries are little better off today than they were decades ago. In fact, many are poorer.”</w:t>
      </w:r>
    </w:p>
    <w:p w14:paraId="4FE3BE1C" w14:textId="77777777" w:rsidR="00CF5D92" w:rsidRPr="00E031B9" w:rsidRDefault="00CF5D92" w:rsidP="00CF5D92">
      <w:pPr>
        <w:pStyle w:val="BB-Contentions"/>
      </w:pPr>
      <w:r w:rsidRPr="00E031B9">
        <w:rPr>
          <w:rFonts w:eastAsia="Arial"/>
        </w:rPr>
        <w:t>Foreign aid has failed</w:t>
      </w:r>
    </w:p>
    <w:p w14:paraId="6F011ADA" w14:textId="77777777" w:rsidR="00CF5D92" w:rsidRPr="00E031B9" w:rsidRDefault="00CF5D92" w:rsidP="00CF5D92">
      <w:pPr>
        <w:pStyle w:val="BB-Citation"/>
      </w:pPr>
      <w:r w:rsidRPr="00E031B9">
        <w:rPr>
          <w:rFonts w:eastAsia="Arial"/>
        </w:rPr>
        <w:t>Andrei Shleifer 2009, Andrei Shleifer (professor of economics at Harvard University), Fall 2009, “Peter Bauer and the Failure of Foreign Aid,” Cato Journal (publication of the Cato Institute),</w:t>
      </w:r>
      <w:hyperlink r:id="rId1219" w:history="1">
        <w:r w:rsidRPr="00E031B9">
          <w:rPr>
            <w:rFonts w:eastAsia="Arial"/>
          </w:rPr>
          <w:t xml:space="preserve"> </w:t>
        </w:r>
      </w:hyperlink>
      <w:hyperlink r:id="rId1220" w:history="1">
        <w:r w:rsidRPr="00D70F5E">
          <w:rPr>
            <w:rStyle w:val="Hyperlink"/>
            <w:rFonts w:eastAsia="Arial"/>
          </w:rPr>
          <w:t>http://www.cato.org/pubs/journal/cj29n3/cj29n3-1.pdf</w:t>
        </w:r>
      </w:hyperlink>
      <w:r w:rsidRPr="00E031B9">
        <w:rPr>
          <w:rFonts w:eastAsia="Arial"/>
        </w:rPr>
        <w:t xml:space="preserve"> </w:t>
      </w:r>
    </w:p>
    <w:p w14:paraId="186FFF81" w14:textId="77777777" w:rsidR="00CF5D92" w:rsidRPr="00E031B9" w:rsidRDefault="00CF5D92" w:rsidP="00CF5D92">
      <w:pPr>
        <w:pStyle w:val="BB-Evidence"/>
      </w:pPr>
      <w:r w:rsidRPr="00E031B9">
        <w:t>“Countless empirical studies have failed to find beneficial effects of official foreign aid. The consensus that aid has failed is nearly universal among those who look at the data.”</w:t>
      </w:r>
    </w:p>
    <w:p w14:paraId="1BA9B755" w14:textId="77777777" w:rsidR="00CF5D92" w:rsidRPr="00E031B9" w:rsidRDefault="00CF5D92" w:rsidP="00CF5D92">
      <w:pPr>
        <w:pStyle w:val="BB-Contentions"/>
      </w:pPr>
      <w:r w:rsidRPr="00E031B9">
        <w:rPr>
          <w:rFonts w:eastAsia="Arial"/>
        </w:rPr>
        <w:t>B) Aid Diverted</w:t>
      </w:r>
    </w:p>
    <w:p w14:paraId="58EAE595" w14:textId="77777777" w:rsidR="00CF5D92" w:rsidRPr="00E031B9" w:rsidRDefault="00CF5D92" w:rsidP="00CF5D92">
      <w:pPr>
        <w:pStyle w:val="BB-Contentions"/>
      </w:pPr>
      <w:r w:rsidRPr="00E031B9">
        <w:rPr>
          <w:rFonts w:eastAsia="Arial"/>
        </w:rPr>
        <w:t>Historical precedent: 85% of foreign aid is diverted</w:t>
      </w:r>
    </w:p>
    <w:p w14:paraId="46767DB0" w14:textId="77777777" w:rsidR="00CF5D92" w:rsidRPr="00E031B9" w:rsidRDefault="00CF5D92" w:rsidP="00CF5D92">
      <w:pPr>
        <w:pStyle w:val="BB-Citation"/>
      </w:pPr>
      <w:r w:rsidRPr="00E031B9">
        <w:rPr>
          <w:rFonts w:eastAsia="Arial"/>
        </w:rPr>
        <w:t>The Nation 2009, Sonia Shah (writer for The Nation), March 17, 2009, “Why Africa Doesn’t Want Foreign Aid,” The Nation,</w:t>
      </w:r>
      <w:hyperlink r:id="rId1221" w:history="1">
        <w:r w:rsidRPr="00E031B9">
          <w:rPr>
            <w:rFonts w:eastAsia="Arial"/>
          </w:rPr>
          <w:t xml:space="preserve"> </w:t>
        </w:r>
      </w:hyperlink>
      <w:hyperlink r:id="rId1222" w:history="1">
        <w:r w:rsidRPr="00D70F5E">
          <w:rPr>
            <w:rStyle w:val="Hyperlink"/>
            <w:rFonts w:eastAsia="Arial"/>
          </w:rPr>
          <w:t>http://www.thenation.com/article/why-africa-doesnt-want-foreign-aid</w:t>
        </w:r>
      </w:hyperlink>
      <w:r w:rsidRPr="00E031B9">
        <w:rPr>
          <w:rFonts w:eastAsia="Arial"/>
        </w:rPr>
        <w:t xml:space="preserve"> </w:t>
      </w:r>
    </w:p>
    <w:p w14:paraId="4AC0ACBE" w14:textId="77777777" w:rsidR="00CF5D92" w:rsidRPr="00E031B9" w:rsidRDefault="00CF5D92" w:rsidP="00CF5D92">
      <w:pPr>
        <w:pStyle w:val="BB-Evidence"/>
      </w:pPr>
      <w:r w:rsidRPr="00E031B9">
        <w:rPr>
          <w:rFonts w:eastAsia="Arial"/>
        </w:rPr>
        <w:t>“</w:t>
      </w:r>
      <w:r w:rsidRPr="00E031B9">
        <w:t>When aid dollars are diverted toward despots' lavish wedding parties or, less spectacularly, to interventions that are inappropriate or ineffective, reports are duly written, filed away and ignored. To wit: World Bank analyses have revealed that 85 percent of foreign aid is diverted away from its originally intended purpose. After $300 billion in foreign aid, the rate of poverty in Africa grew from 11 percent in 1970 to 66 percent in 1998. Foreign aid plows on regardless, with nary a wiggle on the steering wheel.”</w:t>
      </w:r>
    </w:p>
    <w:p w14:paraId="5CAFCCC3" w14:textId="77777777" w:rsidR="00CF5D92" w:rsidRDefault="00CF5D92" w:rsidP="00CF5D92">
      <w:pPr>
        <w:pStyle w:val="BB-Contentions"/>
      </w:pPr>
      <w:r>
        <w:rPr>
          <w:rFonts w:eastAsia="Arial" w:cs="Arial"/>
        </w:rPr>
        <w:t>Only a few pennies of each Western taxpayer dollar are spent as designated</w:t>
      </w:r>
    </w:p>
    <w:p w14:paraId="5F4F4994" w14:textId="77777777" w:rsidR="00CF5D92" w:rsidRDefault="00CF5D92" w:rsidP="00CF5D92">
      <w:pPr>
        <w:pStyle w:val="BB-Citation"/>
      </w:pPr>
      <w:r>
        <w:rPr>
          <w:rFonts w:eastAsia="Arial" w:cs="Arial"/>
          <w:u w:val="single"/>
        </w:rPr>
        <w:t>Professor Andrei Shleifer 2009</w:t>
      </w:r>
      <w:r>
        <w:rPr>
          <w:rFonts w:eastAsia="Arial" w:cs="Arial"/>
        </w:rPr>
        <w:t>, Andrei Shleifer (professor of economics at Harvard University), Fall 2009, “Peter Bauer and the Failure of Foreign Aid,” Cato Journal (publication of the Cato Institute),</w:t>
      </w:r>
      <w:hyperlink r:id="rId1223" w:history="1">
        <w:r>
          <w:rPr>
            <w:rFonts w:eastAsia="Arial" w:cs="Arial"/>
          </w:rPr>
          <w:t xml:space="preserve"> </w:t>
        </w:r>
      </w:hyperlink>
      <w:hyperlink r:id="rId1224" w:history="1">
        <w:r w:rsidRPr="00D70F5E">
          <w:rPr>
            <w:rStyle w:val="Hyperlink"/>
            <w:rFonts w:eastAsia="Arial" w:cs="Arial"/>
          </w:rPr>
          <w:t>http://www.cato.org/pubs/journal/cj29n3/cj29n3-1.pdf</w:t>
        </w:r>
      </w:hyperlink>
      <w:r>
        <w:rPr>
          <w:rFonts w:eastAsia="Arial" w:cs="Arial"/>
          <w:u w:val="single"/>
        </w:rPr>
        <w:t xml:space="preserve"> </w:t>
      </w:r>
    </w:p>
    <w:p w14:paraId="7FC68C74" w14:textId="77777777" w:rsidR="00CF5D92" w:rsidRDefault="00CF5D92" w:rsidP="00CF5D92">
      <w:pPr>
        <w:pStyle w:val="BB-Evidence"/>
      </w:pPr>
      <w:r>
        <w:t xml:space="preserve">“Last but not least, when the money reaches a designated recipient—a bridge builder, a teacher, or a farmer—that recipient must spend it wisely. The bridge builder must build the bridge; the teacher must show up at school; the farmer must use his fertilizer. None of these can be taken for granted. </w:t>
      </w:r>
      <w:r>
        <w:rPr>
          <w:u w:val="single"/>
        </w:rPr>
        <w:t>Indeed, the lesson of development economics of the last decade is that there is tremendous corruption, waste, and resource misallocation at every stage. Bridges are not built (or collapse soon after if built); teachers stay at home; and farmers retain old production techniques. The bottom line is that perhaps a few pennies of the original Western taxpayer’s dollar are actually spent as might be designed and implemented by a benevolent and effective social planner. The rest is wasted or diverted.”</w:t>
      </w:r>
    </w:p>
    <w:p w14:paraId="7F07283C" w14:textId="77777777" w:rsidR="00CF5D92" w:rsidRDefault="00CF5D92" w:rsidP="00CF5D92">
      <w:pPr>
        <w:pStyle w:val="BB-Contentions"/>
      </w:pPr>
      <w:r>
        <w:rPr>
          <w:rFonts w:eastAsia="Arial" w:cs="Arial"/>
        </w:rPr>
        <w:lastRenderedPageBreak/>
        <w:t>Foreign aid often diverted to military purposes</w:t>
      </w:r>
    </w:p>
    <w:p w14:paraId="509F8DCB" w14:textId="77777777" w:rsidR="00CF5D92" w:rsidRDefault="00CF5D92" w:rsidP="00CF5D92">
      <w:pPr>
        <w:pStyle w:val="BB-Citation"/>
      </w:pPr>
      <w:r>
        <w:rPr>
          <w:rFonts w:eastAsia="Arial" w:cs="Arial"/>
          <w:u w:val="single"/>
        </w:rPr>
        <w:t>Daniel Strandow, Josh Powell and Michael Findley 2010</w:t>
      </w:r>
      <w:r>
        <w:rPr>
          <w:rFonts w:eastAsia="Arial" w:cs="Arial"/>
        </w:rPr>
        <w:t>, Daniel Strandow, Josh Powell, and Michael Findley (researchers for the Department of Peace and Conflict Research, Uppsala University), March 17, 2010, “The Geography of Foreign Aid and Violent Armed Conflict,” published by the Department of Political Science, Brigham Young University,</w:t>
      </w:r>
      <w:hyperlink r:id="rId1225" w:history="1">
        <w:r>
          <w:rPr>
            <w:rFonts w:eastAsia="Arial" w:cs="Arial"/>
          </w:rPr>
          <w:t xml:space="preserve"> </w:t>
        </w:r>
      </w:hyperlink>
      <w:hyperlink r:id="rId1226" w:history="1">
        <w:r w:rsidRPr="00846118">
          <w:rPr>
            <w:rStyle w:val="Hyperlink"/>
            <w:rFonts w:eastAsia="Arial" w:cs="Arial"/>
          </w:rPr>
          <w:t>http://s3.amazonaws.com/aiddata/Findley2_aiddata.pdf</w:t>
        </w:r>
      </w:hyperlink>
    </w:p>
    <w:p w14:paraId="140F724D" w14:textId="77777777" w:rsidR="00CF5D92" w:rsidRDefault="00CF5D92" w:rsidP="00CF5D92">
      <w:pPr>
        <w:pStyle w:val="BB-Evidence"/>
      </w:pPr>
      <w:r>
        <w:t>“In many cases, it is probable that foreign aid originally intended for specific purposes is diverted to increase military expenditure in the recipient country. This fungibility of aid can occur because aid money displaces government funds originally destined for specific projects, or because recipient governments simply utilize aid funds for military spending, rather than for their intended purpose.”</w:t>
      </w:r>
    </w:p>
    <w:p w14:paraId="2FA0A760" w14:textId="77777777" w:rsidR="00CF5D92" w:rsidRDefault="00CF5D92" w:rsidP="00CF5D92">
      <w:pPr>
        <w:pStyle w:val="BB-Contentions"/>
      </w:pPr>
      <w:r>
        <w:rPr>
          <w:rFonts w:eastAsia="Arial" w:cs="Arial"/>
        </w:rPr>
        <w:t>Russia suffering from pervasive corruption</w:t>
      </w:r>
    </w:p>
    <w:p w14:paraId="4141D894" w14:textId="77777777" w:rsidR="00CF5D92" w:rsidRDefault="00CF5D92" w:rsidP="00CF5D92">
      <w:pPr>
        <w:pStyle w:val="BB-Citation"/>
      </w:pPr>
      <w:r>
        <w:rPr>
          <w:rFonts w:eastAsia="Arial" w:cs="Arial"/>
          <w:u w:val="single"/>
        </w:rPr>
        <w:t>Anders Aslund 2009,</w:t>
      </w:r>
      <w:r>
        <w:rPr>
          <w:rFonts w:eastAsia="Arial" w:cs="Arial"/>
        </w:rPr>
        <w:t xml:space="preserve"> Anders Aslund (representing the Peterson Institute for International Economics), July 29, 2009, “No Place in BRIC for Russia’s Economic Mess,” The Moscow Times,</w:t>
      </w:r>
      <w:hyperlink r:id="rId1227" w:history="1">
        <w:r>
          <w:rPr>
            <w:rFonts w:eastAsia="Arial" w:cs="Arial"/>
          </w:rPr>
          <w:t xml:space="preserve"> </w:t>
        </w:r>
      </w:hyperlink>
      <w:hyperlink r:id="rId1228" w:history="1">
        <w:r w:rsidRPr="00D70F5E">
          <w:rPr>
            <w:rStyle w:val="Hyperlink"/>
            <w:rFonts w:eastAsia="Arial" w:cs="Arial"/>
          </w:rPr>
          <w:t>http://www.iie.com/publications/opeds/oped.cfm?ResearchID=1273</w:t>
        </w:r>
      </w:hyperlink>
      <w:r>
        <w:rPr>
          <w:rFonts w:eastAsia="Arial" w:cs="Arial"/>
          <w:u w:val="single"/>
        </w:rPr>
        <w:t xml:space="preserve"> </w:t>
      </w:r>
    </w:p>
    <w:p w14:paraId="161E8347" w14:textId="77777777" w:rsidR="00CF5D92" w:rsidRDefault="00CF5D92" w:rsidP="00CF5D92">
      <w:pPr>
        <w:pStyle w:val="BB-Evidence"/>
      </w:pPr>
      <w:r>
        <w:t>“Russia's ultimate shortcoming is its pervasive top-level corruption. Remember that it has failed to extend its road network since 2000. A country that cannot build roads cannot develop much more. Undoubtedly, Russia will recover somewhat because of higher oil prices, the global recovery and recovering exports, but nothing has been done about the country's profound structural problems, which have only been aggravated during a year of financial crisis. Worse, Russia's economic policy is in such flux that nothing is being done. Gradually, the question is moving from complaints about how Russia is being governed to criticism that it is not being properly managed. No forthcoming disaster is evident, but no country can be ruled so poorly for so long.”</w:t>
      </w:r>
    </w:p>
    <w:p w14:paraId="2B9F08A5" w14:textId="77777777" w:rsidR="00CF5D92" w:rsidRDefault="00CF5D92" w:rsidP="00CF5D92">
      <w:pPr>
        <w:pStyle w:val="BB-Contentions"/>
      </w:pPr>
      <w:r>
        <w:rPr>
          <w:rFonts w:eastAsia="Arial" w:cs="Arial"/>
        </w:rPr>
        <w:t>Only one country richer than Russia – and it’s more corrupt</w:t>
      </w:r>
    </w:p>
    <w:p w14:paraId="0F1B7138" w14:textId="77777777" w:rsidR="00CF5D92" w:rsidRDefault="00CF5D92" w:rsidP="00CF5D92">
      <w:pPr>
        <w:pStyle w:val="BB-Citation"/>
      </w:pPr>
      <w:r>
        <w:rPr>
          <w:rFonts w:eastAsia="Arial" w:cs="Arial"/>
          <w:u w:val="single"/>
        </w:rPr>
        <w:t>Anders Aslund 2008</w:t>
      </w:r>
      <w:r>
        <w:rPr>
          <w:rFonts w:eastAsia="Arial" w:cs="Arial"/>
        </w:rPr>
        <w:t>, Anders Aslund (representing the Peterson Institute for International Economics), September 3, 2008, “10 Reasons Why the Russian Economy Will Falter,” The Moscow Times,</w:t>
      </w:r>
      <w:hyperlink r:id="rId1229" w:history="1">
        <w:r>
          <w:rPr>
            <w:rFonts w:eastAsia="Arial" w:cs="Arial"/>
          </w:rPr>
          <w:t xml:space="preserve"> </w:t>
        </w:r>
      </w:hyperlink>
      <w:hyperlink r:id="rId1230" w:history="1">
        <w:r w:rsidRPr="00D70F5E">
          <w:rPr>
            <w:rStyle w:val="Hyperlink"/>
            <w:rFonts w:eastAsia="Arial" w:cs="Arial"/>
          </w:rPr>
          <w:t>http://www.iie.com/publications/opeds/oped.cfm?ResearchID=997</w:t>
        </w:r>
      </w:hyperlink>
      <w:r>
        <w:rPr>
          <w:rFonts w:eastAsia="Arial" w:cs="Arial"/>
          <w:u w:val="single"/>
        </w:rPr>
        <w:t xml:space="preserve"> </w:t>
      </w:r>
    </w:p>
    <w:p w14:paraId="2AD32B91" w14:textId="77777777" w:rsidR="00CF5D92" w:rsidRDefault="00CF5D92" w:rsidP="00CF5D92">
      <w:pPr>
        <w:pStyle w:val="BB-Evidence"/>
      </w:pPr>
      <w:r>
        <w:t>“Russia's main problem is its enormous corruption. According to Transparency International, only Equatorial Guinea is richer than Russia and more corrupt. Since the main culprit behind Russia's aggravated corruption is Putin, no improvement is likely as long as he persists.”</w:t>
      </w:r>
    </w:p>
    <w:p w14:paraId="023B1253" w14:textId="77777777" w:rsidR="00CF5D92" w:rsidRDefault="00CF5D92" w:rsidP="00CF5D92">
      <w:pPr>
        <w:pStyle w:val="BB-Contentions"/>
      </w:pPr>
      <w:r>
        <w:rPr>
          <w:rFonts w:eastAsia="Arial" w:cs="Arial"/>
        </w:rPr>
        <w:t>Russian corruption widespread</w:t>
      </w:r>
    </w:p>
    <w:p w14:paraId="2F3AB9EB" w14:textId="77777777" w:rsidR="00CF5D92" w:rsidRDefault="00CF5D92" w:rsidP="00CF5D92">
      <w:pPr>
        <w:pStyle w:val="BB-Citation"/>
      </w:pPr>
      <w:r>
        <w:rPr>
          <w:rFonts w:eastAsia="Arial" w:cs="Arial"/>
          <w:u w:val="single"/>
        </w:rPr>
        <w:t>Fraser Cameron 2010</w:t>
      </w:r>
      <w:r>
        <w:rPr>
          <w:rFonts w:eastAsia="Arial" w:cs="Arial"/>
        </w:rPr>
        <w:t>, Fraser Cameron (director of the E.U. Russia Centre), February 11, 2010 “Dead-End Russia,” The Washington Post,</w:t>
      </w:r>
      <w:hyperlink r:id="rId1231" w:history="1">
        <w:r>
          <w:rPr>
            <w:rFonts w:eastAsia="Arial" w:cs="Arial"/>
          </w:rPr>
          <w:t xml:space="preserve"> </w:t>
        </w:r>
      </w:hyperlink>
      <w:hyperlink r:id="rId1232" w:history="1">
        <w:r w:rsidRPr="00D70F5E">
          <w:rPr>
            <w:rStyle w:val="Hyperlink"/>
            <w:rFonts w:eastAsia="Arial" w:cs="Arial"/>
          </w:rPr>
          <w:t>http://www.nytimes.com/2010/02/11/opinion/11iht-edcameron.html</w:t>
        </w:r>
      </w:hyperlink>
      <w:r>
        <w:rPr>
          <w:rFonts w:eastAsia="Arial" w:cs="Arial"/>
          <w:u w:val="single"/>
        </w:rPr>
        <w:t xml:space="preserve"> </w:t>
      </w:r>
    </w:p>
    <w:p w14:paraId="7AFB35F3" w14:textId="77777777" w:rsidR="00CF5D92" w:rsidRDefault="00CF5D92" w:rsidP="00CF5D92">
      <w:pPr>
        <w:pStyle w:val="BB-Evidence"/>
      </w:pPr>
      <w:r>
        <w:t>“When Vladimir Putin moved into the Kremlin a decade ago he promised to ensure the rule of law and to tackle corruption. But under his watch there has been no progress toward an independent judiciary, and the corrupt bureaucracy has been allowed to expand. It was under Mr. Putin that assets were taken from Yukos, Shell and BP. It was under Mr. Putin that a growing number of journalists such as Anna Politkovskaya were killed with impunity.”</w:t>
      </w:r>
    </w:p>
    <w:p w14:paraId="1251AA5C" w14:textId="77777777" w:rsidR="00CF5D92" w:rsidRDefault="00CF5D92" w:rsidP="00CF5D92">
      <w:pPr>
        <w:pStyle w:val="BB-Contentions"/>
      </w:pPr>
      <w:r>
        <w:rPr>
          <w:rFonts w:eastAsia="Arial" w:cs="Arial"/>
        </w:rPr>
        <w:t>Russia too corrupt to carry out infrastructure developments</w:t>
      </w:r>
    </w:p>
    <w:p w14:paraId="6201414B" w14:textId="77777777" w:rsidR="00CF5D92" w:rsidRDefault="00CF5D92" w:rsidP="00CF5D92">
      <w:pPr>
        <w:pStyle w:val="BB-Citation"/>
      </w:pPr>
      <w:r>
        <w:rPr>
          <w:rFonts w:eastAsia="Arial" w:cs="Arial"/>
          <w:u w:val="single"/>
        </w:rPr>
        <w:t>Anders Aslund 2008</w:t>
      </w:r>
      <w:r>
        <w:rPr>
          <w:rFonts w:eastAsia="Arial" w:cs="Arial"/>
        </w:rPr>
        <w:t>, Anders Aslund (representing the Peterson Institute for International Economics), September 3, 2008, “10 Reasons Why the Russian Economy Will Falter,” The Moscow Times,</w:t>
      </w:r>
      <w:hyperlink r:id="rId1233" w:history="1">
        <w:r>
          <w:rPr>
            <w:rFonts w:eastAsia="Arial" w:cs="Arial"/>
          </w:rPr>
          <w:t xml:space="preserve"> </w:t>
        </w:r>
      </w:hyperlink>
      <w:hyperlink r:id="rId1234" w:history="1">
        <w:r w:rsidRPr="00D70F5E">
          <w:rPr>
            <w:rStyle w:val="Hyperlink"/>
            <w:rFonts w:eastAsia="Arial" w:cs="Arial"/>
          </w:rPr>
          <w:t>http://www.iie.com/publications/opeds/oped.cfm?ResearchID=997</w:t>
        </w:r>
      </w:hyperlink>
      <w:r>
        <w:rPr>
          <w:rFonts w:eastAsia="Arial" w:cs="Arial"/>
          <w:u w:val="single"/>
        </w:rPr>
        <w:t xml:space="preserve"> </w:t>
      </w:r>
    </w:p>
    <w:p w14:paraId="6532CB16" w14:textId="77777777" w:rsidR="00CF5D92" w:rsidRDefault="00CF5D92" w:rsidP="00CF5D92">
      <w:pPr>
        <w:pStyle w:val="BB-Evidence"/>
      </w:pPr>
      <w:r>
        <w:t>“Infrastructure, especially roads, has become an extraordinary bottleneck, and the sad fact is that Russia is unable to carry out major infrastructure projects. When Putin came to power in 2000, Russia had 754,000 kilometers of paved road. Incredibly, by 2006 this figure had increased by only 0.1 percent, and the little that is built costs at least three times as much as in the West. Public administration is simply too incompetent and corrupt to develop major projects.”</w:t>
      </w:r>
    </w:p>
    <w:p w14:paraId="68A5F9F5" w14:textId="77777777" w:rsidR="00CF5D92" w:rsidRDefault="00CF5D92" w:rsidP="00CF5D92">
      <w:pPr>
        <w:pStyle w:val="BB-Contentions"/>
      </w:pPr>
      <w:r>
        <w:rPr>
          <w:rFonts w:eastAsia="Arial" w:cs="Arial"/>
        </w:rPr>
        <w:t>C) Turn: Reform Harmed</w:t>
      </w:r>
    </w:p>
    <w:p w14:paraId="42732C95" w14:textId="77777777" w:rsidR="00CF5D92" w:rsidRDefault="00CF5D92" w:rsidP="00CF5D92">
      <w:pPr>
        <w:pStyle w:val="BB-Contentions"/>
      </w:pPr>
      <w:r>
        <w:rPr>
          <w:rFonts w:eastAsia="Arial" w:cs="Arial"/>
        </w:rPr>
        <w:t>America should not prop up Russia</w:t>
      </w:r>
    </w:p>
    <w:p w14:paraId="57821E47" w14:textId="77777777" w:rsidR="00CF5D92" w:rsidRDefault="00CF5D92" w:rsidP="00CF5D92">
      <w:pPr>
        <w:pStyle w:val="BB-Citation"/>
      </w:pPr>
      <w:r>
        <w:rPr>
          <w:rFonts w:eastAsia="Arial" w:cs="Arial"/>
          <w:u w:val="single"/>
        </w:rPr>
        <w:t>Reason Magazine 2009</w:t>
      </w:r>
      <w:r>
        <w:rPr>
          <w:rFonts w:eastAsia="Arial" w:cs="Arial"/>
        </w:rPr>
        <w:t>, Cathy Young (writer for Reason Magazine), July 3, 2009,“Obama’s Russia Trip: How should the president approach Medvedev and Putin?” Reason Magazine,</w:t>
      </w:r>
      <w:hyperlink r:id="rId1235" w:history="1">
        <w:r>
          <w:rPr>
            <w:rFonts w:eastAsia="Arial" w:cs="Arial"/>
          </w:rPr>
          <w:t xml:space="preserve"> </w:t>
        </w:r>
      </w:hyperlink>
      <w:hyperlink r:id="rId1236" w:history="1">
        <w:r w:rsidRPr="00D70F5E">
          <w:rPr>
            <w:rStyle w:val="Hyperlink"/>
            <w:rFonts w:eastAsia="Arial" w:cs="Arial"/>
          </w:rPr>
          <w:t>http://reason.com/archives/2009/07/03/obamas-russia-trip</w:t>
        </w:r>
      </w:hyperlink>
      <w:r>
        <w:rPr>
          <w:rFonts w:eastAsia="Arial" w:cs="Arial"/>
          <w:u w:val="single"/>
        </w:rPr>
        <w:t xml:space="preserve"> </w:t>
      </w:r>
    </w:p>
    <w:p w14:paraId="35D074F1" w14:textId="77777777" w:rsidR="00CF5D92" w:rsidRDefault="00CF5D92" w:rsidP="00CF5D92">
      <w:pPr>
        <w:pStyle w:val="BB-Evidence"/>
      </w:pPr>
      <w:r>
        <w:t>“In the long term, change in Russia has to come from within. The best thing an American administration can do is not prop up a regime that impedes such change, and not expect too much from any partnership with an authoritarian regime in the Kremlin.”</w:t>
      </w:r>
    </w:p>
    <w:p w14:paraId="192311A7" w14:textId="77777777" w:rsidR="00CF5D92" w:rsidRDefault="00CF5D92" w:rsidP="00CF5D92">
      <w:pPr>
        <w:pStyle w:val="BB-Contentions"/>
      </w:pPr>
      <w:r>
        <w:rPr>
          <w:rFonts w:eastAsia="Arial" w:cs="Arial"/>
        </w:rPr>
        <w:lastRenderedPageBreak/>
        <w:t>Aid more likely to harm than help poor nations</w:t>
      </w:r>
    </w:p>
    <w:p w14:paraId="7168EDCF" w14:textId="77777777" w:rsidR="00CF5D92" w:rsidRDefault="00CF5D92" w:rsidP="00CF5D92">
      <w:pPr>
        <w:pStyle w:val="BB-Citation"/>
      </w:pPr>
      <w:r>
        <w:rPr>
          <w:rFonts w:eastAsia="Arial" w:cs="Arial"/>
          <w:u w:val="single"/>
        </w:rPr>
        <w:t>Jagdish Bhagwati 2010</w:t>
      </w:r>
      <w:r>
        <w:rPr>
          <w:rFonts w:eastAsia="Arial" w:cs="Arial"/>
        </w:rPr>
        <w:t>, Jagdish Bhagwati (Senior Fellow in International Economics at the Council on Foreign Relations, University Professor of Economics and Law at Columbia University), January 2010, “Banned Aid: Why International Assistance Does Not Alleviate Poverty,” FOREIGN AFFAIRS [brackets added]</w:t>
      </w:r>
    </w:p>
    <w:p w14:paraId="61781C9A" w14:textId="77777777" w:rsidR="00CF5D92" w:rsidRDefault="00CF5D92" w:rsidP="00CF5D92">
      <w:pPr>
        <w:pStyle w:val="BB-Evidence"/>
      </w:pPr>
      <w:r>
        <w:t>“But unfortunately, despite all these good intentions, if the conditions for aid’s proper use do not prevail, that aid is more likely to harm than help the world’s poorest nations. This has been true in the past, it is true now, and it will continue to be true in the future - especially if some activists get their wishes and major new flows of aid reach the developing world simply because it makes Western donors feel good.”</w:t>
      </w:r>
    </w:p>
    <w:p w14:paraId="57EE2A44" w14:textId="77777777" w:rsidR="00CF5D92" w:rsidRDefault="00CF5D92" w:rsidP="00CF5D92">
      <w:pPr>
        <w:pStyle w:val="BB-Contentions"/>
      </w:pPr>
      <w:r>
        <w:rPr>
          <w:rFonts w:eastAsia="Arial" w:cs="Arial"/>
          <w:bCs/>
        </w:rPr>
        <w:t>D) A/T: Support for U.S.</w:t>
      </w:r>
    </w:p>
    <w:p w14:paraId="66D8693D" w14:textId="77777777" w:rsidR="00CF5D92" w:rsidRDefault="00CF5D92" w:rsidP="00CF5D92">
      <w:pPr>
        <w:pStyle w:val="BB-Contentions"/>
      </w:pPr>
      <w:r>
        <w:rPr>
          <w:rFonts w:eastAsia="Arial" w:cs="Arial"/>
        </w:rPr>
        <w:t>Foreign aid does not increase international support for U.S. goals</w:t>
      </w:r>
    </w:p>
    <w:p w14:paraId="174A30A4" w14:textId="77777777" w:rsidR="00CF5D92" w:rsidRDefault="00CF5D92" w:rsidP="00CF5D92">
      <w:pPr>
        <w:pStyle w:val="BB-Citation"/>
      </w:pPr>
      <w:r>
        <w:rPr>
          <w:rFonts w:eastAsia="Arial" w:cs="Arial"/>
          <w:u w:val="single"/>
        </w:rPr>
        <w:t>The Heritage Foundation 2010</w:t>
      </w:r>
      <w:r>
        <w:rPr>
          <w:rFonts w:eastAsia="Arial" w:cs="Arial"/>
        </w:rPr>
        <w:t>, Brett D. Schaefer (Jay Kingham Fellow in International Regulatory Affairs in the Margaret Thatcher Center for Freedom, a division of the Kathryn and Shelby Cullom Davis Institute for International Studies, at the Heritage Foundation) and Anthony B. Kim (Policy Analyst in the Center for International Trade and Economics at the Heritage Foundation), April 6, 2010, “U.S. Foreign Aid Recipients and Voting at the United Nations,” The Heritage Foundation,</w:t>
      </w:r>
      <w:hyperlink r:id="rId1237" w:history="1">
        <w:r>
          <w:rPr>
            <w:rFonts w:eastAsia="Arial" w:cs="Arial"/>
          </w:rPr>
          <w:t xml:space="preserve"> </w:t>
        </w:r>
      </w:hyperlink>
      <w:hyperlink r:id="rId1238" w:history="1">
        <w:r w:rsidRPr="00D70F5E">
          <w:rPr>
            <w:rStyle w:val="Hyperlink"/>
            <w:rFonts w:eastAsia="Arial" w:cs="Arial"/>
          </w:rPr>
          <w:t>http://www.heritage.org/Research/Reports/2010/04/US-Foreign-Aid-Recipients-Show-Little-Support-for-America-When-Voting-at-the-United-Nations</w:t>
        </w:r>
      </w:hyperlink>
      <w:r>
        <w:rPr>
          <w:rFonts w:eastAsia="Arial" w:cs="Arial"/>
          <w:u w:val="single"/>
        </w:rPr>
        <w:t xml:space="preserve"> </w:t>
      </w:r>
    </w:p>
    <w:p w14:paraId="1438B123" w14:textId="77777777" w:rsidR="00CF5D92" w:rsidRDefault="00CF5D92" w:rsidP="00CF5D92">
      <w:pPr>
        <w:pStyle w:val="BB-Evidence"/>
      </w:pPr>
      <w:r>
        <w:t>“A potential lever for increasing support for U.S. policies is U.S. foreign assistance. However, analysis of U.S. economic and military assistance over the past eight years shows that there is no significant relationship between U.S. foreign aid and recipient countries' support for U.S. policy positions in the General Assembly.”</w:t>
      </w:r>
    </w:p>
    <w:p w14:paraId="5DF04FF9" w14:textId="77777777" w:rsidR="00CF5D92" w:rsidRDefault="00CF5D92" w:rsidP="00CF5D92">
      <w:pPr>
        <w:pStyle w:val="BB-Contentions"/>
      </w:pPr>
      <w:r>
        <w:rPr>
          <w:rFonts w:eastAsia="Arial" w:cs="Arial"/>
        </w:rPr>
        <w:t>95% of foreign aid recipients vote against the U.S. in the UN</w:t>
      </w:r>
    </w:p>
    <w:p w14:paraId="6738EF80" w14:textId="77777777" w:rsidR="00CF5D92" w:rsidRDefault="00CF5D92" w:rsidP="00CF5D92">
      <w:pPr>
        <w:pStyle w:val="BB-Citation"/>
      </w:pPr>
      <w:r>
        <w:rPr>
          <w:rFonts w:eastAsia="Arial" w:cs="Arial"/>
          <w:u w:val="single"/>
        </w:rPr>
        <w:t>The Heritage Foundation 2010</w:t>
      </w:r>
      <w:r>
        <w:rPr>
          <w:rFonts w:eastAsia="Arial" w:cs="Arial"/>
        </w:rPr>
        <w:t>, Brett D. Schaefer (Jay Kingham Fellow in International Regulatory Affairs in the Margaret Thatcher Center for Freedom, a division of the Kathryn and Shelby Cullom Davis Institute for International Studies, at the Heritage Foundation) and Anthony B. Kim (Policy Analyst in the Center for International Trade and Economics at the Heritage Foundation), April 6, 2010, “U.S. Foreign Aid Recipients and Voting at the United Nations,” The Heritage Foundation,</w:t>
      </w:r>
      <w:hyperlink r:id="rId1239" w:history="1">
        <w:r>
          <w:rPr>
            <w:rFonts w:eastAsia="Arial" w:cs="Arial"/>
          </w:rPr>
          <w:t xml:space="preserve"> </w:t>
        </w:r>
      </w:hyperlink>
      <w:hyperlink r:id="rId1240" w:history="1">
        <w:r w:rsidRPr="00D70F5E">
          <w:rPr>
            <w:rStyle w:val="Hyperlink"/>
            <w:rFonts w:eastAsia="Arial" w:cs="Arial"/>
          </w:rPr>
          <w:t>http://www.heritage.org/Research/Reports/2010/04/US-Foreign-Aid-Recipients-Show-Little-Support-for-America-When-Voting-at-the-United-Nations</w:t>
        </w:r>
      </w:hyperlink>
      <w:r>
        <w:rPr>
          <w:rFonts w:eastAsia="Arial" w:cs="Arial"/>
          <w:u w:val="single"/>
        </w:rPr>
        <w:t xml:space="preserve"> </w:t>
      </w:r>
    </w:p>
    <w:p w14:paraId="0E48FEDC" w14:textId="77777777" w:rsidR="00CF5D92" w:rsidRDefault="00CF5D92" w:rsidP="00CF5D92">
      <w:pPr>
        <w:pStyle w:val="BB-Evidence"/>
      </w:pPr>
      <w:r>
        <w:t>“Since 2000 about 95 percent of U.N. member states that receive U.S. assistance have voted against the United States most of the time in the U.N. General Assembly on non-consensus votes.”</w:t>
      </w:r>
    </w:p>
    <w:p w14:paraId="2165ECFB" w14:textId="77777777" w:rsidR="00CF5D92" w:rsidRDefault="00CF5D92" w:rsidP="00CF5D92">
      <w:pPr>
        <w:pStyle w:val="BB-BriefHeading"/>
        <w:rPr>
          <w:rFonts w:eastAsia="Arial" w:cs="Arial"/>
          <w:szCs w:val="22"/>
        </w:rPr>
        <w:sectPr w:rsidR="00CF5D92">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21" w:name="_Toc143176538"/>
    </w:p>
    <w:p w14:paraId="5E410F5B" w14:textId="77777777" w:rsidR="00CF5D92" w:rsidRDefault="00CF5D92" w:rsidP="00CF5D92">
      <w:pPr>
        <w:pStyle w:val="BB-BriefHeading"/>
      </w:pPr>
      <w:bookmarkStart w:id="122" w:name="_Toc4383010"/>
      <w:r>
        <w:rPr>
          <w:rFonts w:eastAsia="Arial" w:cs="Arial"/>
          <w:szCs w:val="22"/>
        </w:rPr>
        <w:lastRenderedPageBreak/>
        <w:t>CON- Free Trade</w:t>
      </w:r>
      <w:r>
        <w:t xml:space="preserve"> </w:t>
      </w:r>
      <w:r w:rsidRPr="00FD6A13">
        <w:rPr>
          <w:b w:val="0"/>
        </w:rPr>
        <w:t xml:space="preserve">by </w:t>
      </w:r>
      <w:r w:rsidRPr="00FD6A13">
        <w:rPr>
          <w:rFonts w:eastAsia="Arial" w:cs="Arial"/>
          <w:b w:val="0"/>
          <w:szCs w:val="22"/>
        </w:rPr>
        <w:t>Matthew Baker</w:t>
      </w:r>
      <w:bookmarkEnd w:id="121"/>
      <w:bookmarkEnd w:id="122"/>
    </w:p>
    <w:p w14:paraId="00F6FC6A" w14:textId="77777777" w:rsidR="00CF5D92" w:rsidRDefault="00CF5D92" w:rsidP="00CF5D92">
      <w:pPr>
        <w:pStyle w:val="BB-Contentions"/>
      </w:pPr>
      <w:r>
        <w:rPr>
          <w:bCs/>
        </w:rPr>
        <w:t>Free Trade with China resulted in lost jobs, lower wages, chronic trade deficits, a huge foreign debt</w:t>
      </w:r>
    </w:p>
    <w:p w14:paraId="1E3E26A2" w14:textId="77777777" w:rsidR="00CF5D92" w:rsidRDefault="00CF5D92" w:rsidP="00CF5D92">
      <w:pPr>
        <w:pStyle w:val="BB-Citation"/>
      </w:pPr>
      <w:r>
        <w:t>Dr. Jeff Faux 2010. Jeff Faux (being interviewed) (Ph.D. in Sociology from Northwestern University) and Andrea Orr, May 3, 2010, “Trade policy and the American worker,” Economic Policy Institute,</w:t>
      </w:r>
      <w:hyperlink r:id="rId1241" w:history="1">
        <w:r>
          <w:t xml:space="preserve"> </w:t>
        </w:r>
      </w:hyperlink>
      <w:hyperlink r:id="rId1242" w:history="1">
        <w:r w:rsidRPr="00B277EC">
          <w:rPr>
            <w:rStyle w:val="Hyperlink"/>
          </w:rPr>
          <w:t>http://www.epi.org/analysis_and_opinion/entry/trade_policy_and_the_american_worker/</w:t>
        </w:r>
      </w:hyperlink>
      <w:r>
        <w:rPr>
          <w:color w:val="000099"/>
          <w:u w:val="single"/>
        </w:rPr>
        <w:t xml:space="preserve"> </w:t>
      </w:r>
    </w:p>
    <w:p w14:paraId="515CCA33" w14:textId="77777777" w:rsidR="00CF5D92" w:rsidRDefault="00CF5D92" w:rsidP="00CF5D92">
      <w:pPr>
        <w:pStyle w:val="BB-Evidence"/>
      </w:pPr>
      <w:r>
        <w:t>“In 2000 the United States government opened up the U.S. market to China by granting it what used to be called “Most Favored Nation” trade status, on a permanent basis. In exchange, the Chinese loosened restrictions on U.S. investment in China. It was one of a series of so-called “free trade” agreements negotiated by both Republicans and Democrats over the last 30 years that effectively gave other countries a free pass to flood American markets with low-priced goods and services produced under conditions we would not tolerate here. The results lost jobs, lower wages, chronic trade deficits, and a huge and growing foreign debt—should have been no surprise.”</w:t>
      </w:r>
    </w:p>
    <w:p w14:paraId="6FC5F874" w14:textId="77777777" w:rsidR="00CF5D92" w:rsidRDefault="00CF5D92" w:rsidP="00CF5D92">
      <w:pPr>
        <w:pStyle w:val="BB-Contentions"/>
      </w:pPr>
      <w:r>
        <w:rPr>
          <w:bCs/>
        </w:rPr>
        <w:t>Investment dollars may offset job loss from trade flows but this is unlikely</w:t>
      </w:r>
    </w:p>
    <w:p w14:paraId="18D96E48" w14:textId="77777777" w:rsidR="00CF5D92" w:rsidRDefault="00CF5D92" w:rsidP="00CF5D92">
      <w:pPr>
        <w:pStyle w:val="BB-Citation"/>
      </w:pPr>
      <w:r>
        <w:t>Dr. Josh Bivens 2008. Josh Bivens (Ph.D., Economics, New School for Social Research), May 6, 2008, “Trade, jobs, and wages,” Economic Policy Institute,</w:t>
      </w:r>
      <w:hyperlink r:id="rId1243" w:history="1">
        <w:r>
          <w:t xml:space="preserve"> </w:t>
        </w:r>
      </w:hyperlink>
      <w:hyperlink r:id="rId1244" w:history="1">
        <w:r w:rsidRPr="00B277EC">
          <w:rPr>
            <w:rStyle w:val="Hyperlink"/>
          </w:rPr>
          <w:t>http://www.epi.org/publications/entry/ib244/</w:t>
        </w:r>
      </w:hyperlink>
      <w:r>
        <w:rPr>
          <w:color w:val="000099"/>
          <w:u w:val="single"/>
        </w:rPr>
        <w:t xml:space="preserve"> </w:t>
      </w:r>
    </w:p>
    <w:p w14:paraId="6868889C" w14:textId="77777777" w:rsidR="00CF5D92" w:rsidRDefault="00CF5D92" w:rsidP="00CF5D92">
      <w:pPr>
        <w:pStyle w:val="BB-Evidence"/>
      </w:pPr>
      <w:r>
        <w:t>“There are, however, some possible offsets to this job loss resulting from trade flows. As the trade deficit grows, dollars piled up by our trading partners come back to the U.S. economy, and this increases the supply of funds available for U.S. business and households to borrow. This increase drives down the price of borrowing (interest rates), just as an increase in supply in any other market drives down prices. Lower interest rates spur job growth in interest-sensitive industries (like housing); and these can offset some of the job losses from trade.</w:t>
      </w:r>
      <w:r>
        <w:rPr>
          <w:rFonts w:ascii="MS Mincho" w:eastAsia="MS Mincho" w:hAnsi="MS Mincho" w:cs="MS Mincho"/>
        </w:rPr>
        <w:t>  </w:t>
      </w:r>
      <w:r>
        <w:t>Can these jobs created through capital inflows completely balance jobs lost to growing trade deficits? It is possible, but unlikely.”</w:t>
      </w:r>
    </w:p>
    <w:p w14:paraId="0D4DBB51" w14:textId="77777777" w:rsidR="00CF5D92" w:rsidRDefault="00CF5D92" w:rsidP="00CF5D92">
      <w:pPr>
        <w:pStyle w:val="BB-Contentions"/>
      </w:pPr>
      <w:r>
        <w:rPr>
          <w:bCs/>
        </w:rPr>
        <w:t>Job quality still suffers when trade deficits and capital inflows counterbalance</w:t>
      </w:r>
    </w:p>
    <w:p w14:paraId="7A17C274" w14:textId="77777777" w:rsidR="00CF5D92" w:rsidRDefault="00CF5D92" w:rsidP="00CF5D92">
      <w:pPr>
        <w:pStyle w:val="BB-Citation"/>
      </w:pPr>
      <w:r>
        <w:t>Dr. Josh Bivens 2008. Josh Bivens (Ph.D., Economics, New School for Social Research), May 6, 2008, “Trade, jobs, and wages,” Economic Policy Institute,</w:t>
      </w:r>
      <w:hyperlink r:id="rId1245" w:history="1">
        <w:r>
          <w:t xml:space="preserve"> </w:t>
        </w:r>
      </w:hyperlink>
      <w:hyperlink r:id="rId1246" w:history="1">
        <w:r w:rsidRPr="00B277EC">
          <w:rPr>
            <w:rStyle w:val="Hyperlink"/>
          </w:rPr>
          <w:t>http://www.epi.org/publications/entry/ib244/</w:t>
        </w:r>
      </w:hyperlink>
      <w:r>
        <w:rPr>
          <w:color w:val="000099"/>
          <w:u w:val="single"/>
        </w:rPr>
        <w:t xml:space="preserve"> </w:t>
      </w:r>
    </w:p>
    <w:p w14:paraId="7C8BC689" w14:textId="77777777" w:rsidR="00CF5D92" w:rsidRDefault="00CF5D92" w:rsidP="00CF5D92">
      <w:pPr>
        <w:pStyle w:val="BB-Evidence"/>
      </w:pPr>
      <w:r>
        <w:t>“Lastly, and importantly, even if trade deficits and capital inflows were to fight to a draw and there was no effect on the total number of jobs, job quality could still suffer. Manufacturing jobs (disproportionately lost to trade) tend to pay more and have better benefits, especially for workers without a four-year degree.”</w:t>
      </w:r>
    </w:p>
    <w:p w14:paraId="194C7347" w14:textId="77777777" w:rsidR="00CF5D92" w:rsidRDefault="00CF5D92" w:rsidP="00CF5D92">
      <w:pPr>
        <w:pStyle w:val="BB-Contentions"/>
      </w:pPr>
      <w:r>
        <w:rPr>
          <w:bCs/>
        </w:rPr>
        <w:t>Globalization: pulling down wages for many workers and creating income inequality</w:t>
      </w:r>
    </w:p>
    <w:p w14:paraId="24EF27DD" w14:textId="77777777" w:rsidR="00CF5D92" w:rsidRDefault="00CF5D92" w:rsidP="00CF5D92">
      <w:pPr>
        <w:pStyle w:val="BB-Citation"/>
      </w:pPr>
      <w:r>
        <w:t>Josh Bivens 2008. L. Josh Bivens (Ph.D., Economics, New School for Social Research), May 6, 2008, “TRADE, JOBS, AND WAGES: Are the public’s worries about globalization justified?,” Economic Policy Institute,</w:t>
      </w:r>
      <w:hyperlink r:id="rId1247" w:history="1">
        <w:r>
          <w:t xml:space="preserve"> </w:t>
        </w:r>
      </w:hyperlink>
      <w:hyperlink r:id="rId1248" w:history="1">
        <w:r w:rsidRPr="00B277EC">
          <w:rPr>
            <w:rStyle w:val="Hyperlink"/>
          </w:rPr>
          <w:t>http://www.epi.org/page/-/old/Issuebriefs/244/ib244.pdf</w:t>
        </w:r>
      </w:hyperlink>
      <w:r>
        <w:rPr>
          <w:color w:val="000099"/>
          <w:u w:val="single"/>
        </w:rPr>
        <w:t xml:space="preserve"> </w:t>
      </w:r>
    </w:p>
    <w:p w14:paraId="05D8FE30" w14:textId="77777777" w:rsidR="00CF5D92" w:rsidRDefault="00CF5D92" w:rsidP="00CF5D92">
      <w:pPr>
        <w:pStyle w:val="BB-Evidence"/>
      </w:pPr>
      <w:r>
        <w:t>“While job-loss caused by rising trade deficits is the most visible effect of globalization, its impact on wages is a concern to an even much larger number of workers. Even if trade flows begin to balance and there is less job loss in the future, the integration of the U.S. economy with those of its low-wage trading partners will pull down wages for many American workers, and will contribute to the ever rising inequality of incomes in the U.S. economy.”</w:t>
      </w:r>
    </w:p>
    <w:p w14:paraId="709C340D" w14:textId="77777777" w:rsidR="00CF5D92" w:rsidRDefault="00CF5D92" w:rsidP="00CF5D92">
      <w:pPr>
        <w:pStyle w:val="BB-Contentions"/>
      </w:pPr>
      <w:r>
        <w:rPr>
          <w:bCs/>
        </w:rPr>
        <w:t>For those without college education (large majority of US workforce) global integration has lowered wages</w:t>
      </w:r>
    </w:p>
    <w:p w14:paraId="3385D4E7" w14:textId="77777777" w:rsidR="00CF5D92" w:rsidRDefault="00CF5D92" w:rsidP="00CF5D92">
      <w:pPr>
        <w:pStyle w:val="BB-Citation"/>
      </w:pPr>
      <w:r>
        <w:t>Josh Bivens 2008. L. Josh Bivens (Ph.D., Economics, New School for Social Research), May 6, 2008, “TRADE, JOBS, AND WAGES: Are the public’s worries about globalization justified?,” Economic Policy Institute,</w:t>
      </w:r>
      <w:hyperlink r:id="rId1249" w:history="1">
        <w:r>
          <w:t xml:space="preserve"> </w:t>
        </w:r>
      </w:hyperlink>
      <w:hyperlink r:id="rId1250" w:history="1">
        <w:r w:rsidRPr="00B277EC">
          <w:rPr>
            <w:rStyle w:val="Hyperlink"/>
          </w:rPr>
          <w:t>http://www.epi.org/page/-/old/Issuebriefs/244/ib244.pdf</w:t>
        </w:r>
      </w:hyperlink>
      <w:r>
        <w:rPr>
          <w:color w:val="000099"/>
          <w:u w:val="single"/>
        </w:rPr>
        <w:t xml:space="preserve"> </w:t>
      </w:r>
    </w:p>
    <w:p w14:paraId="30457743" w14:textId="77777777" w:rsidR="00CF5D92" w:rsidRDefault="00CF5D92" w:rsidP="00CF5D92">
      <w:pPr>
        <w:pStyle w:val="BB-Evidence"/>
      </w:pPr>
      <w:r>
        <w:t>“How big is this impact on wages? A reasonably cautious estimate is that between 1973 and 2006, global integration lowered the wages of U.S. workers without a four-year college degree (the large majority of the U.S. workforce) by 4%. College-educated workers saw 3% gains from trade, so inequality increased in this time as well.4”</w:t>
      </w:r>
    </w:p>
    <w:p w14:paraId="73FD1AE8" w14:textId="77777777" w:rsidR="00CF5D92" w:rsidRDefault="00CF5D92" w:rsidP="00CF5D92">
      <w:pPr>
        <w:pStyle w:val="BB-Contentions"/>
      </w:pPr>
      <w:r>
        <w:rPr>
          <w:bCs/>
        </w:rPr>
        <w:lastRenderedPageBreak/>
        <w:t>Australia provides cautionary tale that trade deficits can create huge costs in interest</w:t>
      </w:r>
    </w:p>
    <w:p w14:paraId="4FFE20C1" w14:textId="77777777" w:rsidR="00CF5D92" w:rsidRDefault="00CF5D92" w:rsidP="00CF5D92">
      <w:pPr>
        <w:pStyle w:val="BB-Citation"/>
      </w:pPr>
      <w:r>
        <w:t>Josh Bivens 2008. L. Josh Bivens (Ph.D., Economics, New School for Social Research), May 6, 2008, “TRADE, JOBS, AND WAGES: Are the public’s worries about globalization justified?,” Economic Policy Institute,</w:t>
      </w:r>
      <w:hyperlink r:id="rId1251" w:history="1">
        <w:r>
          <w:t xml:space="preserve"> </w:t>
        </w:r>
      </w:hyperlink>
      <w:hyperlink r:id="rId1252" w:history="1">
        <w:r w:rsidRPr="00B277EC">
          <w:rPr>
            <w:rStyle w:val="Hyperlink"/>
          </w:rPr>
          <w:t>http://www.epi.org/page/-/old/Issuebriefs/244/ib244.pdf</w:t>
        </w:r>
      </w:hyperlink>
      <w:r>
        <w:rPr>
          <w:color w:val="000099"/>
          <w:u w:val="single"/>
        </w:rPr>
        <w:t xml:space="preserve"> </w:t>
      </w:r>
    </w:p>
    <w:p w14:paraId="633B6A4C" w14:textId="77777777" w:rsidR="00CF5D92" w:rsidRDefault="00CF5D92" w:rsidP="00CF5D92">
      <w:pPr>
        <w:pStyle w:val="BB-Evidence"/>
      </w:pPr>
      <w:r>
        <w:t xml:space="preserve">“In a sense, a trade deficit is the difference between a country’s production (exports) and its consumption (imports). Each year that the United States runs a trade deficit is a year that it must borrow from abroad to finance this excess of consumption over production. This borrowing leads to growing foreign debt that must be paid, with interest. In 2007, U.S. borrowing was on the order of $2 billion </w:t>
      </w:r>
      <w:r>
        <w:rPr>
          <w:i/>
          <w:iCs/>
        </w:rPr>
        <w:t>every day</w:t>
      </w:r>
      <w:r>
        <w:t xml:space="preserve">.  Australia provides a cautionary tale on the consequences of such borrowing. In recent years, the Australian </w:t>
      </w:r>
      <w:r>
        <w:rPr>
          <w:i/>
          <w:iCs/>
        </w:rPr>
        <w:t xml:space="preserve">trade </w:t>
      </w:r>
      <w:r>
        <w:t xml:space="preserve">deficit has averaged around 2% of gross domestic product, yet Australia’s </w:t>
      </w:r>
      <w:r>
        <w:rPr>
          <w:i/>
          <w:iCs/>
        </w:rPr>
        <w:t xml:space="preserve">total </w:t>
      </w:r>
      <w:r>
        <w:t>deficit of international credits over debits reached 6% of GDP. The 4% gap between the trade and total deficit was debt service (i.e., interest) paid on the borrowing to cover previous years’ accrued trade deficits. This large income flow leaving Australia to pay interest on accumulated foreign debts should be a red flag for the future of the U.S. economy.”</w:t>
      </w:r>
    </w:p>
    <w:p w14:paraId="7969CBCF" w14:textId="77777777" w:rsidR="00CF5D92" w:rsidRDefault="00CF5D92" w:rsidP="00CF5D92">
      <w:pPr>
        <w:pStyle w:val="BB-Contentions"/>
      </w:pPr>
      <w:r>
        <w:rPr>
          <w:bCs/>
        </w:rPr>
        <w:t>Unilateral free trade in a protectionist world is dangerous</w:t>
      </w:r>
    </w:p>
    <w:p w14:paraId="6ABCBB1C" w14:textId="77777777" w:rsidR="00CF5D92" w:rsidRDefault="00CF5D92" w:rsidP="00CF5D92">
      <w:pPr>
        <w:pStyle w:val="BB-Citation"/>
      </w:pPr>
      <w:r>
        <w:rPr>
          <w:iCs/>
        </w:rPr>
        <w:t>Virg Bernero (mayor of Lansing, Michigan and chairman of the Mayors and Municipalities Automotive Coalition (MMAC)), February 9, 2009, “</w:t>
      </w:r>
      <w:r>
        <w:t xml:space="preserve">Commentary: Free trade has sold out the American worker,” CNN, </w:t>
      </w:r>
      <w:hyperlink r:id="rId1253" w:history="1">
        <w:r w:rsidRPr="00B277EC">
          <w:rPr>
            <w:rStyle w:val="Hyperlink"/>
          </w:rPr>
          <w:t>http://www.cnn.com/2009/POLITICS/02/09/am.bernero.trade.reform/index.html</w:t>
        </w:r>
      </w:hyperlink>
      <w:r>
        <w:t xml:space="preserve"> </w:t>
      </w:r>
    </w:p>
    <w:p w14:paraId="65630533" w14:textId="77777777" w:rsidR="00CF5D92" w:rsidRDefault="00CF5D92" w:rsidP="00CF5D92">
      <w:pPr>
        <w:pStyle w:val="BB-Evidence"/>
      </w:pPr>
      <w:r>
        <w:t>“Yet we already face rampant protectionism across the globe. Pursuing a free trade agenda in a protectionist world is tantamount to unilateral disarmament. Our trading partners routinely employ taxes, tariffs and subsidies that underwrite their exports and restrict American products from entering their home markets. They use currency manipulation to reduce the relative cost of their goods here in the USA.”</w:t>
      </w:r>
    </w:p>
    <w:p w14:paraId="22CB622D" w14:textId="77777777" w:rsidR="00CF5D92" w:rsidRDefault="00CF5D92" w:rsidP="00CF5D92">
      <w:pPr>
        <w:pStyle w:val="BB-Contentions"/>
      </w:pPr>
      <w:r>
        <w:rPr>
          <w:bCs/>
        </w:rPr>
        <w:t>One of the root causes of the recession was the export of the manufacturing base overseas due to free trade</w:t>
      </w:r>
    </w:p>
    <w:p w14:paraId="6F821A5B" w14:textId="77777777" w:rsidR="00CF5D92" w:rsidRDefault="00CF5D92" w:rsidP="00CF5D92">
      <w:pPr>
        <w:pStyle w:val="BB-Citation"/>
      </w:pPr>
      <w:r>
        <w:rPr>
          <w:iCs/>
        </w:rPr>
        <w:t>Virg Bernero (mayor of Lansing, Michigan and chairman of the Mayors and Municipalities Automotive Coalition (MMAC)), February 9, 2009, “</w:t>
      </w:r>
      <w:r>
        <w:t xml:space="preserve">Commentary: Free trade has sold out the American worker,” CNN, </w:t>
      </w:r>
      <w:hyperlink r:id="rId1254" w:history="1">
        <w:r w:rsidRPr="00B277EC">
          <w:rPr>
            <w:rStyle w:val="Hyperlink"/>
          </w:rPr>
          <w:t>http://www.cnn.com/2009/POLITICS/02/09/am.bernero.trade.reform/index.html</w:t>
        </w:r>
      </w:hyperlink>
      <w:r>
        <w:t xml:space="preserve"> </w:t>
      </w:r>
    </w:p>
    <w:p w14:paraId="6D3A163C" w14:textId="77777777" w:rsidR="00CF5D92" w:rsidRDefault="00CF5D92" w:rsidP="00CF5D92">
      <w:pPr>
        <w:pStyle w:val="BB-Evidence"/>
      </w:pPr>
      <w:r>
        <w:t>“While America reels from the worst economic crisis since the Great Depression, it is time that we take a deeper look at the root causes of our current predicament.  The cold, hard truth is that the unholy alliance between Washington and Wall Street has sold out the American worker and exported our standard of living.  Driven by the insatiable greed of Wall Street profiteers and accelerated by the false promise of free trade, our manufacturing base has been chased out of this country and along with it the livelihood of millions of hard-working Americans.”</w:t>
      </w:r>
    </w:p>
    <w:p w14:paraId="6873DB54" w14:textId="77777777" w:rsidR="00CF5D92" w:rsidRDefault="00CF5D92" w:rsidP="00CF5D92">
      <w:pPr>
        <w:pStyle w:val="BB-Contentions"/>
      </w:pPr>
      <w:r>
        <w:rPr>
          <w:bCs/>
        </w:rPr>
        <w:t>Trade has created increased profits for the few but poverty for the many</w:t>
      </w:r>
    </w:p>
    <w:p w14:paraId="3FB21622" w14:textId="77777777" w:rsidR="00CF5D92" w:rsidRDefault="00CF5D92" w:rsidP="00CF5D92">
      <w:pPr>
        <w:pStyle w:val="BB-Citation"/>
      </w:pPr>
      <w:r>
        <w:t>Robert B. Cassidy 2009.  Robe</w:t>
      </w:r>
      <w:r w:rsidRPr="00FD6A13">
        <w:t>rt B. Cassidy (former deputy assistant U.S. Trade Representative for Industries and Director</w:t>
      </w:r>
      <w:r>
        <w:t>, International Trade and Services  Kelley Drye &amp; Warren LLP), January 27, 2009, “False Expectations of Trade Agreements: Lessons for Change,” Economic Policy Institute,</w:t>
      </w:r>
      <w:hyperlink r:id="rId1255" w:history="1">
        <w:r>
          <w:t xml:space="preserve"> </w:t>
        </w:r>
      </w:hyperlink>
      <w:hyperlink r:id="rId1256" w:history="1">
        <w:r w:rsidRPr="00B277EC">
          <w:rPr>
            <w:rStyle w:val="Hyperlink"/>
          </w:rPr>
          <w:t>http://epi.3cdn.net/2d2afb535cb430dc2e_vim6b90r6.pdf</w:t>
        </w:r>
      </w:hyperlink>
      <w:r>
        <w:rPr>
          <w:color w:val="000099"/>
          <w:u w:val="single"/>
        </w:rPr>
        <w:t xml:space="preserve"> </w:t>
      </w:r>
    </w:p>
    <w:p w14:paraId="2E07F06B" w14:textId="77777777" w:rsidR="00CF5D92" w:rsidRDefault="00CF5D92" w:rsidP="00CF5D92">
      <w:pPr>
        <w:pStyle w:val="BB-Evidence"/>
      </w:pPr>
      <w:r>
        <w:t>“The truth is, many segments of America have not shared in the benefits of trade. Real family income levels remained stable or declined for most of the population during the last eight years with families at the lower end suffering the most. At the same time, prices of fuel, food and health care cut deeply into family budgets. Conversely, high income families saw significant increases in real income as did corporations that had profits double.  Even among corporations, the distribution of wealth was uneven with multinational companies benefiting far more than businesses focused on the U.S. marketplace. In short, we have become a nation bent on increased profits for the few and increasing poverty for many.”</w:t>
      </w:r>
    </w:p>
    <w:p w14:paraId="019EF917" w14:textId="77777777" w:rsidR="00CF5D92" w:rsidRDefault="00CF5D92" w:rsidP="00CF5D92">
      <w:pPr>
        <w:pStyle w:val="BB-BriefHeading"/>
        <w:rPr>
          <w:rFonts w:eastAsia="Arial" w:cs="Arial"/>
          <w:szCs w:val="22"/>
        </w:rPr>
        <w:sectPr w:rsidR="00CF5D92">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23" w:name="_Toc143176539"/>
    </w:p>
    <w:p w14:paraId="4AC68E05" w14:textId="77777777" w:rsidR="00CF5D92" w:rsidRDefault="00CF5D92" w:rsidP="00CF5D92">
      <w:pPr>
        <w:pStyle w:val="BB-BriefHeading"/>
      </w:pPr>
      <w:bookmarkStart w:id="124" w:name="_Toc4383011"/>
      <w:r>
        <w:rPr>
          <w:rFonts w:eastAsia="Arial" w:cs="Arial"/>
          <w:szCs w:val="22"/>
        </w:rPr>
        <w:lastRenderedPageBreak/>
        <w:t>CON- Human Rights Respected</w:t>
      </w:r>
      <w:r>
        <w:t xml:space="preserve"> </w:t>
      </w:r>
      <w:r w:rsidRPr="001122E8">
        <w:rPr>
          <w:rFonts w:eastAsia="Arial" w:cs="Arial"/>
          <w:b w:val="0"/>
          <w:szCs w:val="22"/>
        </w:rPr>
        <w:t>by Matthew Baker</w:t>
      </w:r>
      <w:bookmarkEnd w:id="123"/>
      <w:bookmarkEnd w:id="124"/>
    </w:p>
    <w:p w14:paraId="3E43252B" w14:textId="77777777" w:rsidR="00CF5D92" w:rsidRDefault="00CF5D92" w:rsidP="00CF5D92">
      <w:pPr>
        <w:pStyle w:val="BB-Contentions"/>
      </w:pPr>
      <w:r>
        <w:rPr>
          <w:bCs/>
        </w:rPr>
        <w:t>INHERENCY</w:t>
      </w:r>
    </w:p>
    <w:p w14:paraId="30F5AF46" w14:textId="77777777" w:rsidR="00CF5D92" w:rsidRDefault="00CF5D92" w:rsidP="00CF5D92">
      <w:pPr>
        <w:pStyle w:val="BB-Contentions"/>
      </w:pPr>
      <w:r>
        <w:rPr>
          <w:bCs/>
        </w:rPr>
        <w:t>A) Russian’s Efforts at Reform are Half-Hearted</w:t>
      </w:r>
    </w:p>
    <w:p w14:paraId="5C51E34D" w14:textId="77777777" w:rsidR="00CF5D92" w:rsidRDefault="00CF5D92" w:rsidP="00CF5D92">
      <w:pPr>
        <w:pStyle w:val="BB-Contentions"/>
      </w:pPr>
      <w:r>
        <w:rPr>
          <w:bCs/>
        </w:rPr>
        <w:t>Magnitsky Death: Government fired people but didn’t prosecute or allow independent autopsy</w:t>
      </w:r>
    </w:p>
    <w:p w14:paraId="4C89D6C4" w14:textId="77777777" w:rsidR="00CF5D92" w:rsidRPr="001122E8" w:rsidRDefault="00CF5D92" w:rsidP="00CF5D92">
      <w:pPr>
        <w:pStyle w:val="BB-Citation"/>
      </w:pPr>
      <w:r>
        <w:rPr>
          <w:color w:val="000000"/>
        </w:rPr>
        <w:t xml:space="preserve">Human Rights Watch May 2010. Human Rights Watch, May 28, 2010, “EU-Russia Summit: Turn Words on Rights Into </w:t>
      </w:r>
      <w:r w:rsidRPr="001122E8">
        <w:t>Action,”</w:t>
      </w:r>
      <w:hyperlink r:id="rId1257" w:history="1">
        <w:r w:rsidRPr="001122E8">
          <w:t xml:space="preserve"> </w:t>
        </w:r>
      </w:hyperlink>
      <w:hyperlink r:id="rId1258" w:history="1">
        <w:r w:rsidRPr="00F1136D">
          <w:rPr>
            <w:rStyle w:val="Hyperlink"/>
            <w:rFonts w:eastAsia="Arial"/>
          </w:rPr>
          <w:t>http://www.hrw.org/en/news/2010/05/28/eu-russia-summit-turn-words-rights-action</w:t>
        </w:r>
      </w:hyperlink>
      <w:r w:rsidRPr="001122E8">
        <w:rPr>
          <w:rFonts w:eastAsia="Arial"/>
        </w:rPr>
        <w:t xml:space="preserve"> </w:t>
      </w:r>
    </w:p>
    <w:p w14:paraId="5F00F637" w14:textId="77777777" w:rsidR="00CF5D92" w:rsidRDefault="00CF5D92" w:rsidP="00CF5D92">
      <w:pPr>
        <w:pStyle w:val="BB-Evidence"/>
      </w:pPr>
      <w:r>
        <w:t>“The Russian government's response to the death in custody of Sergei Magnitsky was another example of how gestures are falling short of real change, Human Rights Watch said. Magnitsky, a lawyer for a firm that did work for Hermitage Capital, headed by Bill Browder, died on November 16, 2009, after 11 months in pre-trial detention while he faced charges of tax evasion.  Prison doctors established the cause of death as "heart failure," but Magnitsky's lawyer said he suffered from acute pancreatic necrosis. Documents provided by his lawyer and former colleagues show that officials rejected numerous complaints about lack of medical treatment.  While the government swiftly fired 20 officials following Magnitsky's death, no prison official has been prosecuted and the government did not allow an independent autopsy.”</w:t>
      </w:r>
    </w:p>
    <w:p w14:paraId="42F29417" w14:textId="77777777" w:rsidR="00CF5D92" w:rsidRDefault="00CF5D92" w:rsidP="00CF5D92">
      <w:pPr>
        <w:pStyle w:val="BB-Contentions"/>
      </w:pPr>
      <w:r>
        <w:rPr>
          <w:bCs/>
        </w:rPr>
        <w:t>Russian leaders have made human rights gestures BUT whistleblowers are still targets of violent attacks</w:t>
      </w:r>
    </w:p>
    <w:p w14:paraId="6F2816B6" w14:textId="77777777" w:rsidR="00CF5D92" w:rsidRPr="001122E8" w:rsidRDefault="00CF5D92" w:rsidP="00CF5D92">
      <w:pPr>
        <w:pStyle w:val="BB-Citation"/>
      </w:pPr>
      <w:r>
        <w:rPr>
          <w:color w:val="000000"/>
        </w:rPr>
        <w:t xml:space="preserve">Human Rights Watch May 2010. Human Rights Watch, May 28, 2010, “EU-Russia Summit: Turn Words on Rights Into </w:t>
      </w:r>
      <w:r w:rsidRPr="001122E8">
        <w:t>Action,”</w:t>
      </w:r>
      <w:hyperlink r:id="rId1259" w:history="1">
        <w:r w:rsidRPr="001122E8">
          <w:t xml:space="preserve"> </w:t>
        </w:r>
      </w:hyperlink>
      <w:hyperlink r:id="rId1260" w:history="1">
        <w:r w:rsidRPr="00F1136D">
          <w:rPr>
            <w:rStyle w:val="Hyperlink"/>
            <w:rFonts w:eastAsia="Arial"/>
          </w:rPr>
          <w:t>http://www.hrw.org/en/news/2010/05/28/eu-russia-summit-turn-words-rights-action</w:t>
        </w:r>
      </w:hyperlink>
      <w:r w:rsidRPr="001122E8">
        <w:rPr>
          <w:rFonts w:eastAsia="Arial"/>
        </w:rPr>
        <w:t xml:space="preserve"> </w:t>
      </w:r>
      <w:r w:rsidRPr="001122E8">
        <w:t>[brackets added]</w:t>
      </w:r>
    </w:p>
    <w:p w14:paraId="6FFC3495" w14:textId="77777777" w:rsidR="00CF5D92" w:rsidRDefault="00CF5D92" w:rsidP="00CF5D92">
      <w:pPr>
        <w:pStyle w:val="BB-Evidence"/>
      </w:pPr>
      <w:r>
        <w:t>“Russia's leadership in recent months has unexpectedly made a series of gestures supporting human rights.  At the same time, Russian human rights activists and whistleblowers have been targets of violent attacks, harassment, and intimidation for which the government is not holding the perpetrators to account.”</w:t>
      </w:r>
    </w:p>
    <w:p w14:paraId="397A2AB2" w14:textId="77777777" w:rsidR="00CF5D92" w:rsidRDefault="00CF5D92" w:rsidP="00CF5D92">
      <w:pPr>
        <w:pStyle w:val="BB-Contentions"/>
      </w:pPr>
      <w:r>
        <w:rPr>
          <w:bCs/>
        </w:rPr>
        <w:t>Russian government not improving human rights</w:t>
      </w:r>
    </w:p>
    <w:p w14:paraId="1EC4BE2A" w14:textId="77777777" w:rsidR="00CF5D92" w:rsidRDefault="00CF5D92" w:rsidP="00CF5D92">
      <w:pPr>
        <w:pStyle w:val="BB-Citation"/>
      </w:pPr>
      <w:r>
        <w:rPr>
          <w:color w:val="000000"/>
        </w:rPr>
        <w:t>Spiegel 2009.  Ann-Dorit Boy, July 29, 2009, “Growing Attacks Stymie Work of Human Rights Activists,” Spiegel,</w:t>
      </w:r>
      <w:hyperlink r:id="rId1261" w:history="1">
        <w:r>
          <w:rPr>
            <w:color w:val="000000"/>
          </w:rPr>
          <w:t xml:space="preserve"> </w:t>
        </w:r>
      </w:hyperlink>
      <w:hyperlink r:id="rId1262" w:history="1">
        <w:r w:rsidRPr="00F1136D">
          <w:rPr>
            <w:rStyle w:val="Hyperlink"/>
          </w:rPr>
          <w:t>http://www.spiegel.de/international/world/0,1518,639002,00.html</w:t>
        </w:r>
      </w:hyperlink>
      <w:r>
        <w:rPr>
          <w:color w:val="375DAC"/>
          <w:u w:val="single"/>
        </w:rPr>
        <w:t xml:space="preserve"> </w:t>
      </w:r>
    </w:p>
    <w:p w14:paraId="7CC02061" w14:textId="77777777" w:rsidR="00CF5D92" w:rsidRDefault="00CF5D92" w:rsidP="00CF5D92">
      <w:pPr>
        <w:pStyle w:val="BB-Evidence"/>
      </w:pPr>
      <w:r>
        <w:t>“The Russian government has not taken any effective steps to improve the human rights situation,” Cosgrove said.  “Medvedev says a lot of things that we like – but we would also like to see him follow up his words with deeds.”</w:t>
      </w:r>
    </w:p>
    <w:p w14:paraId="71A7223F" w14:textId="77777777" w:rsidR="00CF5D92" w:rsidRDefault="00CF5D92" w:rsidP="00CF5D92">
      <w:pPr>
        <w:pStyle w:val="BB-Contentions"/>
      </w:pPr>
      <w:r>
        <w:rPr>
          <w:bCs/>
        </w:rPr>
        <w:t>Medvedev’s vision of a transformed Russia is different than reality</w:t>
      </w:r>
    </w:p>
    <w:p w14:paraId="33D9B237" w14:textId="77777777" w:rsidR="00CF5D92" w:rsidRDefault="00CF5D92" w:rsidP="00CF5D92">
      <w:pPr>
        <w:pStyle w:val="BB-Citation"/>
      </w:pPr>
      <w:r>
        <w:rPr>
          <w:color w:val="000000"/>
        </w:rPr>
        <w:t>The Guardian 2010.  Simon Tisdall, June 24, 2010, “Medvedev's new dawn is a distant prospect,” The Guardian,</w:t>
      </w:r>
      <w:hyperlink r:id="rId1263" w:history="1">
        <w:r>
          <w:rPr>
            <w:color w:val="000000"/>
          </w:rPr>
          <w:t xml:space="preserve"> </w:t>
        </w:r>
      </w:hyperlink>
      <w:hyperlink r:id="rId1264" w:history="1">
        <w:r w:rsidRPr="00F1136D">
          <w:rPr>
            <w:rStyle w:val="Hyperlink"/>
          </w:rPr>
          <w:t>http://www.guardian.co.uk/commentisfree/2010/jun/24/medvedev-modernisation-belarus-gas-dispute</w:t>
        </w:r>
      </w:hyperlink>
      <w:r>
        <w:rPr>
          <w:color w:val="375DAC"/>
          <w:u w:val="single"/>
        </w:rPr>
        <w:t xml:space="preserve"> </w:t>
      </w:r>
    </w:p>
    <w:p w14:paraId="4196AE0A" w14:textId="77777777" w:rsidR="00CF5D92" w:rsidRDefault="00CF5D92" w:rsidP="00CF5D92">
      <w:pPr>
        <w:pStyle w:val="BB-Evidence"/>
      </w:pPr>
      <w:r>
        <w:t>“Recent moves to drastically enhance the surveillance powers of the FSB, attempts to block distribution of a book about Putin authored by opposition politician Boris Nemtsov, the highly politicised trial of former tycoon Mikhail Khodorkovsky, and the failure to solve more than a dozen murder cases involving human rights advocates and investigative journalists such as Anna Politkovskaya all appear at odds with Medvedev's vision of a transformed, go-ahead Russia.”</w:t>
      </w:r>
    </w:p>
    <w:p w14:paraId="4C9F891A" w14:textId="77777777" w:rsidR="00CF5D92" w:rsidRDefault="00CF5D92" w:rsidP="00CF5D92">
      <w:pPr>
        <w:pStyle w:val="BB-Contentions"/>
      </w:pPr>
      <w:r>
        <w:rPr>
          <w:bCs/>
        </w:rPr>
        <w:t>Medvedev’s chief advisor on human rights resigned over Russian suppression of opposition</w:t>
      </w:r>
    </w:p>
    <w:p w14:paraId="1F5B91A0" w14:textId="77777777" w:rsidR="00CF5D92" w:rsidRDefault="00CF5D92" w:rsidP="00CF5D92">
      <w:pPr>
        <w:pStyle w:val="BB-Citation"/>
      </w:pPr>
      <w:r>
        <w:t xml:space="preserve">Newsweek 2010. Anna Nemtsova, August 3, 2010, “Russia’s Activists Lose Hope in President,” Newsweek, </w:t>
      </w:r>
      <w:hyperlink r:id="rId1265" w:history="1">
        <w:r w:rsidRPr="00F1136D">
          <w:rPr>
            <w:rStyle w:val="Hyperlink"/>
          </w:rPr>
          <w:t>http://www.newsweek.com/2010/08/03/russia-s-activists-lose-hope-in-president.html</w:t>
        </w:r>
      </w:hyperlink>
      <w:r>
        <w:t xml:space="preserve"> </w:t>
      </w:r>
    </w:p>
    <w:p w14:paraId="16EE5F2D" w14:textId="77777777" w:rsidR="00CF5D92" w:rsidRDefault="00CF5D92" w:rsidP="00CF5D92">
      <w:pPr>
        <w:pStyle w:val="BB-Evidence"/>
      </w:pPr>
      <w:r>
        <w:rPr>
          <w:color w:val="000000"/>
        </w:rPr>
        <w:t>“</w:t>
      </w:r>
      <w:r>
        <w:t>When Dmitry Medvedev was elected president of Russia two years ago, he publicly criticized the country’s human-rights record as “far from perfect” and called for reform. But just last week, Medvedev’s image as a civil-rights champion was dealt a stunning blow when his chief adviser on human rights, Ella Pamfilova, resigned. Her reason? A new wave of violent attacks and threats against Russia’s human-rights activists, as well as what Pamfilova calls the “never-ending wave of hate” from the Kremlin toward anyone critical of its policies.”</w:t>
      </w:r>
    </w:p>
    <w:p w14:paraId="51C5EFBA" w14:textId="77777777" w:rsidR="00CF5D92" w:rsidRDefault="00CF5D92" w:rsidP="00CF5D92">
      <w:pPr>
        <w:pStyle w:val="BB-Contentions"/>
      </w:pPr>
      <w:r>
        <w:rPr>
          <w:bCs/>
        </w:rPr>
        <w:lastRenderedPageBreak/>
        <w:t>B) Human Rights Abuses</w:t>
      </w:r>
    </w:p>
    <w:p w14:paraId="318A9D1F" w14:textId="77777777" w:rsidR="00CF5D92" w:rsidRDefault="00CF5D92" w:rsidP="00CF5D92">
      <w:pPr>
        <w:pStyle w:val="BB-Contentions"/>
      </w:pPr>
      <w:r>
        <w:rPr>
          <w:bCs/>
        </w:rPr>
        <w:t>Russia is a hard authoritarian regime where an organized opposition is non-existent</w:t>
      </w:r>
    </w:p>
    <w:p w14:paraId="2DBA6CFA" w14:textId="77777777" w:rsidR="00CF5D92" w:rsidRDefault="00CF5D92" w:rsidP="00CF5D92">
      <w:pPr>
        <w:pStyle w:val="BB-Citation"/>
      </w:pPr>
      <w:r>
        <w:rPr>
          <w:iCs/>
        </w:rPr>
        <w:t>Andrei Illarionov 2009.  Andrei Illarionov (is senior fellow at the Cato Institute’s Center for Global Liberty and Prosperity, and president of the Institute of Economic Analysis in Moscow. From 2000 to 2005, he was chief economic advisor to Russian president Vladimir Putin. Illarionov received his doctorate in economics from St. Petersburg University in 1987, 2009, “The Siloviki in Charge,” The Cato Institute,</w:t>
      </w:r>
      <w:hyperlink r:id="rId1266" w:history="1">
        <w:r>
          <w:rPr>
            <w:iCs/>
          </w:rPr>
          <w:t xml:space="preserve"> </w:t>
        </w:r>
      </w:hyperlink>
      <w:hyperlink r:id="rId1267" w:history="1">
        <w:r w:rsidRPr="00F1136D">
          <w:rPr>
            <w:rStyle w:val="Hyperlink"/>
            <w:iCs/>
          </w:rPr>
          <w:t>http://www.cato.org/pubs/articles/andrei_illarionov_the_siloviki_in_charge.pdf</w:t>
        </w:r>
      </w:hyperlink>
      <w:r>
        <w:rPr>
          <w:iCs/>
          <w:color w:val="000099"/>
          <w:u w:val="single"/>
        </w:rPr>
        <w:t xml:space="preserve"> </w:t>
      </w:r>
    </w:p>
    <w:p w14:paraId="63F38DEE" w14:textId="77777777" w:rsidR="00CF5D92" w:rsidRDefault="00CF5D92" w:rsidP="00CF5D92">
      <w:pPr>
        <w:pStyle w:val="BB-Evidence"/>
      </w:pPr>
      <w:r>
        <w:t>“Based on this scheme, I would classify the current regime in Russia as an example of a “hard” (fully elaborated) authoritarian regime shading toward becoming a “soft” (somewhat inchoate) dictatorship. For ordinary Russian citizens, this means the presence of some tangible level of personal freedoms, but a nearly complete absence of any substantial political rights, a seriously reduced scope for the exercise of civil liberties, and significant limits to one’s personal security. Organized opposition to the regime is nearly nonexistent, and there is no chance for opposition politicians to come to power in a peaceful way. Not only political activists, but also independent journalists, lawyers, and others who might form rallying points for discontent, suffer sporadic terrorization to keep them cowed and living in fear.”</w:t>
      </w:r>
    </w:p>
    <w:p w14:paraId="1198DEDF" w14:textId="77777777" w:rsidR="00CF5D92" w:rsidRDefault="00CF5D92" w:rsidP="00CF5D92">
      <w:pPr>
        <w:pStyle w:val="BB-Contentions"/>
      </w:pPr>
      <w:r>
        <w:rPr>
          <w:bCs/>
        </w:rPr>
        <w:t>Russia is one of the most dangerous countries in the world for journalists to work</w:t>
      </w:r>
    </w:p>
    <w:p w14:paraId="30AACAB5" w14:textId="77777777" w:rsidR="00CF5D92" w:rsidRDefault="00CF5D92" w:rsidP="00CF5D92">
      <w:pPr>
        <w:pStyle w:val="BB-Citation"/>
      </w:pPr>
      <w:r>
        <w:rPr>
          <w:iCs/>
        </w:rPr>
        <w:t>Sam Patten 2010. Sam Patten (Senior Program Manager for Eurasia at Freedom House and former senior advisor for democracy promotion to former Under Secretary of State Paula Dobriansky), May 6, 2010, “Status of Human Rights in the Russian Federation,” Testimony Given before the Tom Lantos Human Rights Commission, U.S. House of Representatives,</w:t>
      </w:r>
      <w:hyperlink r:id="rId1268" w:history="1">
        <w:r>
          <w:rPr>
            <w:iCs/>
          </w:rPr>
          <w:t xml:space="preserve"> </w:t>
        </w:r>
      </w:hyperlink>
      <w:hyperlink r:id="rId1269" w:history="1">
        <w:r w:rsidRPr="00F1136D">
          <w:rPr>
            <w:rStyle w:val="Hyperlink"/>
            <w:iCs/>
          </w:rPr>
          <w:t>http://www.freedomhouse.org/images/File/speeches_and_testimonies/SamPattenRussiaTestimony6May2010.pdf</w:t>
        </w:r>
      </w:hyperlink>
      <w:r>
        <w:rPr>
          <w:iCs/>
          <w:color w:val="000099"/>
          <w:u w:val="single"/>
        </w:rPr>
        <w:t xml:space="preserve"> </w:t>
      </w:r>
    </w:p>
    <w:p w14:paraId="232F565A" w14:textId="77777777" w:rsidR="00CF5D92" w:rsidRDefault="00CF5D92" w:rsidP="00CF5D92">
      <w:pPr>
        <w:pStyle w:val="BB-Evidence"/>
      </w:pPr>
      <w:r>
        <w:t xml:space="preserve">“Last week, Freedom House released its annual </w:t>
      </w:r>
      <w:r>
        <w:rPr>
          <w:i/>
          <w:iCs/>
        </w:rPr>
        <w:t xml:space="preserve">Freedom of the Press </w:t>
      </w:r>
      <w:r>
        <w:t xml:space="preserve">survey in which Russia’s position slipped further showing declines in a number of key areas as dozens of criminal cases and hundreds of civil cases were filed against journalists. When we did, </w:t>
      </w:r>
      <w:r>
        <w:rPr>
          <w:i/>
          <w:iCs/>
        </w:rPr>
        <w:t xml:space="preserve">Pravda </w:t>
      </w:r>
      <w:r>
        <w:t>reacted with dumb-founded indignation, or tactic #3 from the playbook. Russia remains one of the most dangerous countries in the world for journalists to work, as the Committee to Protect Journalists’ Nina Ognianova will likely describe in greater detail.”</w:t>
      </w:r>
    </w:p>
    <w:p w14:paraId="6A1070F1" w14:textId="77777777" w:rsidR="00CF5D92" w:rsidRDefault="00CF5D92" w:rsidP="00CF5D92">
      <w:pPr>
        <w:pStyle w:val="BB-Contentions"/>
      </w:pPr>
      <w:r>
        <w:rPr>
          <w:bCs/>
        </w:rPr>
        <w:t>Russia’s reputation on political rights and civil liberties continues to decline</w:t>
      </w:r>
    </w:p>
    <w:p w14:paraId="13C9BAE0" w14:textId="77777777" w:rsidR="00CF5D92" w:rsidRDefault="00CF5D92" w:rsidP="00CF5D92">
      <w:pPr>
        <w:pStyle w:val="BB-Citation"/>
      </w:pPr>
      <w:r>
        <w:rPr>
          <w:iCs/>
        </w:rPr>
        <w:t>Sam Patten 2010. Sam Patten (Senior Program Manager for Eurasia at Freedom House and former senior advisor for democracy promotion to former Under Secretary of State Paula Dobriansky), May 6, 2010, “Status of Human Rights in the Russian Federation,” Testimony Given before the Tom Lantos Human Rights Commission, U.S. House of Representatives,</w:t>
      </w:r>
      <w:hyperlink r:id="rId1270" w:history="1">
        <w:r>
          <w:rPr>
            <w:iCs/>
          </w:rPr>
          <w:t xml:space="preserve"> </w:t>
        </w:r>
      </w:hyperlink>
      <w:hyperlink r:id="rId1271" w:history="1">
        <w:r w:rsidRPr="00F1136D">
          <w:rPr>
            <w:rStyle w:val="Hyperlink"/>
            <w:iCs/>
          </w:rPr>
          <w:t>http://www.freedomhouse.org/images/File/speeches_and_testimonies/SamPattenRussiaTestimony6May2010.pdf</w:t>
        </w:r>
      </w:hyperlink>
      <w:r>
        <w:rPr>
          <w:iCs/>
          <w:color w:val="000099"/>
          <w:u w:val="single"/>
        </w:rPr>
        <w:t xml:space="preserve"> </w:t>
      </w:r>
    </w:p>
    <w:p w14:paraId="3D12D760" w14:textId="77777777" w:rsidR="00CF5D92" w:rsidRDefault="00CF5D92" w:rsidP="00CF5D92">
      <w:pPr>
        <w:pStyle w:val="BB-Evidence"/>
      </w:pPr>
      <w:r>
        <w:t xml:space="preserve">“Our </w:t>
      </w:r>
      <w:r>
        <w:rPr>
          <w:i/>
          <w:iCs/>
        </w:rPr>
        <w:t xml:space="preserve">Freedom in the World </w:t>
      </w:r>
      <w:r>
        <w:t xml:space="preserve">survey this year noted continued decline in Russia in the categories of political rights and civil liberties as a significant reality gap between President Dmitry Medvedev’s rhetoric and action became even more pronounced. Regrettably, our </w:t>
      </w:r>
      <w:r>
        <w:rPr>
          <w:i/>
          <w:iCs/>
        </w:rPr>
        <w:t xml:space="preserve">Nations in Transit </w:t>
      </w:r>
      <w:r>
        <w:t>survey this year, which takes a closer, more textured look at former Communist countries, does not hold any brighter news – to the contrary it describes near rock-bottom performance in terms of national democratic governance, electoral processes, civil society, independent media, local democratic governance, judicial framework and independence and corruption. In each of Freedom House’s annual reports, this trend tracks with a steadily regressive pattern over the past decade.”</w:t>
      </w:r>
    </w:p>
    <w:p w14:paraId="16DD59F7" w14:textId="77777777" w:rsidR="00CF5D92" w:rsidRDefault="00CF5D92" w:rsidP="00CF5D92">
      <w:pPr>
        <w:pStyle w:val="BB-Contentions"/>
      </w:pPr>
      <w:r>
        <w:rPr>
          <w:bCs/>
        </w:rPr>
        <w:t>ECHR: issued 7 torture judgments and 63 inhuman treatment judgments against Russia</w:t>
      </w:r>
    </w:p>
    <w:p w14:paraId="44D11546" w14:textId="77777777" w:rsidR="00CF5D92" w:rsidRDefault="00CF5D92" w:rsidP="00CF5D92">
      <w:pPr>
        <w:pStyle w:val="BB-Citation"/>
      </w:pPr>
      <w:r>
        <w:rPr>
          <w:color w:val="000000"/>
        </w:rPr>
        <w:t>U.S. State Department 2010. U.S. Department of State, March 11, 2010, “2009 Human Rights Report: Russia,”</w:t>
      </w:r>
      <w:hyperlink r:id="rId1272" w:history="1">
        <w:r>
          <w:rPr>
            <w:color w:val="000000"/>
          </w:rPr>
          <w:t xml:space="preserve"> </w:t>
        </w:r>
      </w:hyperlink>
      <w:hyperlink r:id="rId1273" w:history="1">
        <w:r w:rsidRPr="00F1136D">
          <w:rPr>
            <w:rStyle w:val="Hyperlink"/>
          </w:rPr>
          <w:t>http://www.state.gov/g/drl/rls/hrrpt/2009/eur/136054.htm</w:t>
        </w:r>
      </w:hyperlink>
      <w:r>
        <w:rPr>
          <w:color w:val="000000"/>
        </w:rPr>
        <w:t xml:space="preserve"> (brackets added)</w:t>
      </w:r>
    </w:p>
    <w:p w14:paraId="2429EF48" w14:textId="77777777" w:rsidR="00CF5D92" w:rsidRDefault="00CF5D92" w:rsidP="00CF5D92">
      <w:pPr>
        <w:pStyle w:val="BB-Evidence"/>
      </w:pPr>
      <w:r>
        <w:t>“The constitution prohibits such practices; however, there were numerous, credible reports that law enforcement personnel engaged in torture, abuse, and violence to coerce confessions from suspects, and there were allegations that authorities did not consistently hold officials accountable for such actions. Reports of such treatment were particularly numerous in connection with the conflict in the North Caucasus (see section 1.g.). There were also a number of reports of physical abuse of political and human rights activists by unidentified assailants.  During 2008 the [European Court of Human Rights] ECHR issued judgments that found seven violations by the country of the prohibition on torture, 63 violations by the country of the prohibition on inhuman or degrading treatment, and 11 violations by the country involving lack of effective investigation as provided under article 3 of the European Convention on Human Rights.”</w:t>
      </w:r>
    </w:p>
    <w:p w14:paraId="77CD5041" w14:textId="77777777" w:rsidR="00CF5D92" w:rsidRDefault="00CF5D92" w:rsidP="00CF5D92">
      <w:pPr>
        <w:pStyle w:val="BB-Contentions"/>
      </w:pPr>
      <w:r>
        <w:rPr>
          <w:bCs/>
        </w:rPr>
        <w:lastRenderedPageBreak/>
        <w:t>Russia: fourth deadliest country for reporters</w:t>
      </w:r>
    </w:p>
    <w:p w14:paraId="1A8CC92C" w14:textId="77777777" w:rsidR="00CF5D92" w:rsidRDefault="00CF5D92" w:rsidP="00CF5D92">
      <w:pPr>
        <w:pStyle w:val="BB-Citation"/>
      </w:pPr>
      <w:r>
        <w:rPr>
          <w:color w:val="000000"/>
        </w:rPr>
        <w:t>Reuters 2010.  Reuters News, June 1, 2010, “EU chief raps Russia on human rights, media freedom,”</w:t>
      </w:r>
      <w:hyperlink r:id="rId1274" w:history="1">
        <w:r>
          <w:rPr>
            <w:color w:val="000000"/>
          </w:rPr>
          <w:t xml:space="preserve"> </w:t>
        </w:r>
      </w:hyperlink>
      <w:hyperlink r:id="rId1275" w:history="1">
        <w:r w:rsidRPr="00F1136D">
          <w:rPr>
            <w:rStyle w:val="Hyperlink"/>
          </w:rPr>
          <w:t>http://www.reuters.com/article/idUSTRE6501UF20100601</w:t>
        </w:r>
      </w:hyperlink>
    </w:p>
    <w:p w14:paraId="260E64B1" w14:textId="77777777" w:rsidR="00CF5D92" w:rsidRDefault="00CF5D92" w:rsidP="00CF5D92">
      <w:pPr>
        <w:pStyle w:val="BB-Evidence"/>
      </w:pPr>
      <w:r>
        <w:t>“European Union President Herman Van Rompuy on Tuesday said Europe was seriously concerned about the difficulties faced by human rights activists and journalists in Russia.  "The situation for human rights defenders and journalists in Russia is of grave concern to the European public at large," Van Rompuy said at a briefing following an EU-Russia summit in the southern Russian city of Rostov-on-Don.  Several rights activists and reporters have been killed in Russia since Medvedev was sworn in as president in May 2008. His predecessor Vladimir Putin's term was also plagued by such killings.  Russia is ranked as the world's fourth deadliest country for reporters -- after Iraq, the Philippines and Algeria -- by the New York-based Committee to Protect Journalists.”</w:t>
      </w:r>
    </w:p>
    <w:p w14:paraId="1139ADA0" w14:textId="77777777" w:rsidR="00CF5D92" w:rsidRDefault="00CF5D92" w:rsidP="00CF5D92">
      <w:pPr>
        <w:pStyle w:val="BB-Contentions"/>
      </w:pPr>
      <w:r>
        <w:rPr>
          <w:bCs/>
        </w:rPr>
        <w:t>March 2008 presidential election neither fair nor free</w:t>
      </w:r>
    </w:p>
    <w:p w14:paraId="6CC68600" w14:textId="77777777" w:rsidR="00CF5D92" w:rsidRDefault="00CF5D92" w:rsidP="00CF5D92">
      <w:pPr>
        <w:pStyle w:val="BB-Citation"/>
      </w:pPr>
      <w:r>
        <w:rPr>
          <w:color w:val="000000"/>
        </w:rPr>
        <w:t>U.S. State Department 2010. U.S. Department of State, March 11, 2010, “2009 Human Rights Report: Russia,”</w:t>
      </w:r>
      <w:hyperlink r:id="rId1276" w:history="1">
        <w:r>
          <w:rPr>
            <w:color w:val="000000"/>
          </w:rPr>
          <w:t xml:space="preserve"> </w:t>
        </w:r>
      </w:hyperlink>
      <w:hyperlink r:id="rId1277" w:history="1">
        <w:r w:rsidRPr="00F1136D">
          <w:rPr>
            <w:rStyle w:val="Hyperlink"/>
          </w:rPr>
          <w:t>http://www.state.gov/g/drl/rls/hrrpt/2009/eur/136054.htm</w:t>
        </w:r>
      </w:hyperlink>
      <w:r>
        <w:rPr>
          <w:color w:val="375DAC"/>
          <w:u w:val="single"/>
        </w:rPr>
        <w:t xml:space="preserve"> </w:t>
      </w:r>
    </w:p>
    <w:p w14:paraId="170F94A8" w14:textId="77777777" w:rsidR="00CF5D92" w:rsidRDefault="00CF5D92" w:rsidP="00CF5D92">
      <w:pPr>
        <w:pStyle w:val="BB-Evidence"/>
      </w:pPr>
      <w:r>
        <w:t>“The Russian Federation has a centralized political system, with power concentrated in the presidency and the office of prime minister, a weak multiparty political system, and a bicameral legislature (Federal Assembly). The Federal Assembly, which is dominated by the ruling United Russia party, consists of a lower house (State Duma) and an upper house (Federation Council). The country has an estimated population of 142 million. International observers reported that the March 2008 election for president was neither fair nor free, and failed to meet many international standards for democratic elections.”</w:t>
      </w:r>
    </w:p>
    <w:p w14:paraId="4BC69ED0" w14:textId="77777777" w:rsidR="00CF5D92" w:rsidRDefault="00CF5D92" w:rsidP="00CF5D92">
      <w:pPr>
        <w:pStyle w:val="BB-Contentions"/>
      </w:pPr>
      <w:r>
        <w:rPr>
          <w:bCs/>
        </w:rPr>
        <w:t>Russian authorities violating right to free assembly</w:t>
      </w:r>
    </w:p>
    <w:p w14:paraId="1DC76ABB" w14:textId="77777777" w:rsidR="00CF5D92" w:rsidRDefault="00CF5D92" w:rsidP="00CF5D92">
      <w:pPr>
        <w:pStyle w:val="BB-Citation"/>
      </w:pPr>
      <w:r>
        <w:rPr>
          <w:color w:val="000000"/>
        </w:rPr>
        <w:t>Voice of America 2009.  Voice of America, May 28, 2009, “</w:t>
      </w:r>
      <w:r>
        <w:t>Amnesty International Scores Russian Human Rights Record,”</w:t>
      </w:r>
      <w:hyperlink r:id="rId1278" w:history="1">
        <w:r>
          <w:t xml:space="preserve"> </w:t>
        </w:r>
      </w:hyperlink>
      <w:hyperlink r:id="rId1279" w:history="1">
        <w:r w:rsidRPr="00F1136D">
          <w:rPr>
            <w:rStyle w:val="Hyperlink"/>
          </w:rPr>
          <w:t>http://www1.voanews.com/english/news/a-13-2009-05-28-voa27-68826042.html</w:t>
        </w:r>
      </w:hyperlink>
      <w:r>
        <w:t xml:space="preserve"> (brackets added)</w:t>
      </w:r>
    </w:p>
    <w:p w14:paraId="06564142" w14:textId="77777777" w:rsidR="00CF5D92" w:rsidRDefault="00CF5D92" w:rsidP="00CF5D92">
      <w:pPr>
        <w:pStyle w:val="BB-Evidence"/>
      </w:pPr>
      <w:r>
        <w:rPr>
          <w:color w:val="000000"/>
        </w:rPr>
        <w:t>“</w:t>
      </w:r>
      <w:r>
        <w:t>Amnesty [International] reports Russian authorities have frequently violated the right of free assembly, banning, in particular, demonstrations by the political opposition.  The human rights organization also notes threats and physical attacks against activists, lawyers, journalists and opposition members.”</w:t>
      </w:r>
    </w:p>
    <w:p w14:paraId="361232BB" w14:textId="77777777" w:rsidR="00CF5D92" w:rsidRDefault="00CF5D92" w:rsidP="00CF5D92">
      <w:pPr>
        <w:pStyle w:val="BB-Contentions"/>
      </w:pPr>
      <w:r>
        <w:rPr>
          <w:bCs/>
        </w:rPr>
        <w:t>Activist across Russia have been killed and mocked</w:t>
      </w:r>
    </w:p>
    <w:p w14:paraId="7330FAC9" w14:textId="77777777" w:rsidR="00CF5D92" w:rsidRDefault="00CF5D92" w:rsidP="00CF5D92">
      <w:pPr>
        <w:pStyle w:val="BB-Citation"/>
      </w:pPr>
      <w:r>
        <w:t xml:space="preserve">Newsweek 2010. Anna Nemtsova, August 3, 2010, “Russia’s Activists Lose Hope in President,” Newsweek, </w:t>
      </w:r>
      <w:hyperlink r:id="rId1280" w:history="1">
        <w:r w:rsidRPr="00F1136D">
          <w:rPr>
            <w:rStyle w:val="Hyperlink"/>
          </w:rPr>
          <w:t>http://www.newsweek.com/2010/08/03/russia-s-activists-lose-hope-in-president.html</w:t>
        </w:r>
      </w:hyperlink>
      <w:r>
        <w:t xml:space="preserve"> </w:t>
      </w:r>
    </w:p>
    <w:p w14:paraId="3911DC78" w14:textId="77777777" w:rsidR="00CF5D92" w:rsidRDefault="00CF5D92" w:rsidP="00CF5D92">
      <w:pPr>
        <w:pStyle w:val="BB-Evidence"/>
      </w:pPr>
      <w:r>
        <w:t>“The past year has been a brutal one for activists in Russia: three have been killed and four evacuated from the country since last summer. Last month, state bureaucrats dubbed activists with the human-rights group Memorial—one of the most distinguished NGOs in Russia—“enemies of the people” and “worse than terrorists.” And at the annual July retreat of the pro-Putin youth movement Nashi, members openly paraded about an effigy—dressed in Nazi regalia—of Lyudmila Alekseyeva, the 83-year-old former dissident and leader of the human-rights monitor Helsinki Group. Though Pamfilova brought the incident to the Kremlin’s attention—and though Alekseyeva is a member of Medvedev’s human-rights council—Nashi went unpunished.”</w:t>
      </w:r>
    </w:p>
    <w:p w14:paraId="7D43AD59" w14:textId="77777777" w:rsidR="00CF5D92" w:rsidRDefault="00CF5D92" w:rsidP="00CF5D92">
      <w:pPr>
        <w:pStyle w:val="BB-Contentions"/>
      </w:pPr>
      <w:r>
        <w:rPr>
          <w:bCs/>
        </w:rPr>
        <w:t>Nashi incident indication that Kremlin is heading to repressing its critics</w:t>
      </w:r>
    </w:p>
    <w:p w14:paraId="285E33A8" w14:textId="77777777" w:rsidR="00CF5D92" w:rsidRDefault="00CF5D92" w:rsidP="00CF5D92">
      <w:pPr>
        <w:pStyle w:val="BB-Citation"/>
      </w:pPr>
      <w:r>
        <w:t xml:space="preserve">Newsweek 2010. Anna Nemtsova, August 3, 2010, “Russia’s Activists Lose Hope in President,” Newsweek, </w:t>
      </w:r>
      <w:hyperlink r:id="rId1281" w:history="1">
        <w:r w:rsidRPr="00F1136D">
          <w:rPr>
            <w:rStyle w:val="Hyperlink"/>
          </w:rPr>
          <w:t>http://www.newsweek.com/2010/08/03/russia-s-activists-lose-hope-in-president.html</w:t>
        </w:r>
      </w:hyperlink>
      <w:r>
        <w:t xml:space="preserve"> </w:t>
      </w:r>
    </w:p>
    <w:p w14:paraId="40F0857B" w14:textId="77777777" w:rsidR="00CF5D92" w:rsidRDefault="00CF5D92" w:rsidP="00CF5D92">
      <w:pPr>
        <w:pStyle w:val="BB-Evidence"/>
      </w:pPr>
      <w:r>
        <w:t>“The Nashi incident is only the latest indication that the Kremlin may be turning away from a political thaw, and back toward both tacit and active repression of its critics. Police have been targeting public displays of dissent: in two separate late-July incidents in Moscow and St. Petersburg, officers arrested and beat scores of people protesting various government projects, such as the demolition of a public park. Activists are also deeply worried about a new law that will give Russia’s FSB—a successor to the KGB—the right to jail citizens who “obstruct” the agency’s work, even if they haven’t committed a crime.”</w:t>
      </w:r>
    </w:p>
    <w:p w14:paraId="663D842B" w14:textId="77777777" w:rsidR="00CF5D92" w:rsidRDefault="00CF5D92" w:rsidP="00CF5D92">
      <w:pPr>
        <w:pStyle w:val="BB-BriefHeading"/>
        <w:rPr>
          <w:rFonts w:cs="Verdana"/>
          <w:iCs/>
        </w:rPr>
        <w:sectPr w:rsidR="00CF5D92">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25" w:name="_Toc143176540"/>
    </w:p>
    <w:p w14:paraId="61044035" w14:textId="77777777" w:rsidR="00CF5D92" w:rsidRPr="00236965" w:rsidRDefault="00CF5D92" w:rsidP="00CF5D92">
      <w:pPr>
        <w:pStyle w:val="BB-BriefHeading"/>
        <w:rPr>
          <w:rFonts w:cs="Verdana"/>
          <w:iCs/>
        </w:rPr>
      </w:pPr>
      <w:bookmarkStart w:id="126" w:name="_Toc4383012"/>
      <w:r>
        <w:rPr>
          <w:rFonts w:cs="Verdana"/>
          <w:iCs/>
        </w:rPr>
        <w:lastRenderedPageBreak/>
        <w:t>CON</w:t>
      </w:r>
      <w:r w:rsidRPr="00236965">
        <w:rPr>
          <w:rFonts w:cs="Verdana"/>
          <w:iCs/>
        </w:rPr>
        <w:t>- IPR</w:t>
      </w:r>
      <w:r>
        <w:rPr>
          <w:rFonts w:cs="Verdana"/>
          <w:iCs/>
        </w:rPr>
        <w:t xml:space="preserve"> </w:t>
      </w:r>
      <w:r w:rsidRPr="001D5D5F">
        <w:rPr>
          <w:rFonts w:cs="Verdana"/>
          <w:b w:val="0"/>
          <w:iCs/>
        </w:rPr>
        <w:t>by Matthew Baker</w:t>
      </w:r>
      <w:bookmarkEnd w:id="125"/>
      <w:bookmarkEnd w:id="126"/>
    </w:p>
    <w:p w14:paraId="7B20223E" w14:textId="77777777" w:rsidR="00CF5D92" w:rsidRPr="008C6C10" w:rsidRDefault="00CF5D92" w:rsidP="00CF5D92">
      <w:pPr>
        <w:pStyle w:val="BB-Contentions"/>
        <w:rPr>
          <w:rFonts w:cs="Verdana"/>
          <w:bCs/>
        </w:rPr>
      </w:pPr>
      <w:r w:rsidRPr="008C6C10">
        <w:rPr>
          <w:rFonts w:cs="Verdana"/>
          <w:bCs/>
        </w:rPr>
        <w:t>SIGNIFICANCE</w:t>
      </w:r>
    </w:p>
    <w:p w14:paraId="1ACEA16E" w14:textId="77777777" w:rsidR="00CF5D92" w:rsidRPr="00B56DB4" w:rsidRDefault="00CF5D92" w:rsidP="00CF5D92">
      <w:pPr>
        <w:pStyle w:val="BB-Contentions"/>
        <w:rPr>
          <w:rFonts w:cs="Verdana"/>
          <w:bCs/>
        </w:rPr>
      </w:pPr>
      <w:r w:rsidRPr="00B56DB4">
        <w:rPr>
          <w:rFonts w:cs="Verdana"/>
          <w:bCs/>
        </w:rPr>
        <w:t>A) Violate Real Property Rights</w:t>
      </w:r>
    </w:p>
    <w:p w14:paraId="0413CB03" w14:textId="77777777" w:rsidR="00CF5D92" w:rsidRPr="0069336D" w:rsidRDefault="00CF5D92" w:rsidP="00CF5D92">
      <w:pPr>
        <w:pStyle w:val="BB-Contentions"/>
        <w:rPr>
          <w:rFonts w:cs="Verdana"/>
          <w:bCs/>
        </w:rPr>
      </w:pPr>
      <w:r w:rsidRPr="0069336D">
        <w:rPr>
          <w:rFonts w:cs="Verdana"/>
          <w:bCs/>
        </w:rPr>
        <w:t>IPR are illegitimate b/c they interfere with real property rights (i.e. log cabin example)</w:t>
      </w:r>
    </w:p>
    <w:p w14:paraId="065FE199" w14:textId="77777777" w:rsidR="00CF5D92" w:rsidRPr="0069336D" w:rsidRDefault="00CF5D92" w:rsidP="00CF5D92">
      <w:pPr>
        <w:pStyle w:val="BB-Citation"/>
      </w:pPr>
      <w:r>
        <w:t xml:space="preserve">Kevin Carson 2009. </w:t>
      </w:r>
      <w:r w:rsidRPr="0069336D">
        <w:t xml:space="preserve">Kevin Carson (Research Associate at the Center for a Stateless Society and author of </w:t>
      </w:r>
      <w:r w:rsidRPr="0069336D">
        <w:rPr>
          <w:rFonts w:cs="Arial"/>
          <w:i w:val="0"/>
          <w:iCs/>
        </w:rPr>
        <w:t xml:space="preserve">author of </w:t>
      </w:r>
      <w:r w:rsidRPr="0069336D">
        <w:rPr>
          <w:rFonts w:cs="Arial"/>
        </w:rPr>
        <w:t>Organization Theory: A Libertarian Perspective)</w:t>
      </w:r>
      <w:r w:rsidRPr="0069336D">
        <w:t xml:space="preserve">,  October 2009, “How “Intellectual Property” Impedes Competition,” The Freeman, Vol. 59, Iss.  8, </w:t>
      </w:r>
      <w:hyperlink r:id="rId1282" w:history="1">
        <w:r w:rsidRPr="0069336D">
          <w:rPr>
            <w:rStyle w:val="Hyperlink"/>
          </w:rPr>
          <w:t>http://www.thefreemanonline.org/featured/how-intellectual-property-impedes-competition/</w:t>
        </w:r>
      </w:hyperlink>
    </w:p>
    <w:p w14:paraId="275E6434" w14:textId="77777777" w:rsidR="00CF5D92" w:rsidRDefault="00CF5D92" w:rsidP="00CF5D92">
      <w:pPr>
        <w:pStyle w:val="BB-Evidence"/>
        <w:rPr>
          <w:rFonts w:cs="Arial"/>
        </w:rPr>
      </w:pPr>
      <w:r w:rsidRPr="0069336D">
        <w:rPr>
          <w:rFonts w:cs="Arial"/>
        </w:rPr>
        <w:t>“Any consideration of “intellectual property rights” must start from the understanding that such “rights” undermine genuine property rights and hence are illegitimate in terms of libertarian principle. Real, tangible property rights result from natural scarcity and follow as a matter of course from the attempt to maintain occupancy of physical property that cannot be possessed by more than one person at a time.  “Intellectual property,” on the other hand, creates artificial scarcity where it does not naturally exist and can only be enforced by invading real, tangible property and preventing the owner from using it in ways that violate the supposed intellectual property rights of others. As Stephan Kinsella points out, had a particularly gifted Cro-Magnon man been able to patent the building of log cabins, his heirs today would be entitled to prevent us from building cabins on our own land, with our own logs, until we paid whatever tribute they demanded.”</w:t>
      </w:r>
    </w:p>
    <w:p w14:paraId="6B36EC84" w14:textId="77777777" w:rsidR="00CF5D92" w:rsidRPr="0069336D" w:rsidRDefault="00CF5D92" w:rsidP="00CF5D92">
      <w:pPr>
        <w:pStyle w:val="BB-Contentions"/>
        <w:rPr>
          <w:rFonts w:cs="Verdana"/>
          <w:bCs/>
        </w:rPr>
      </w:pPr>
      <w:r>
        <w:rPr>
          <w:rFonts w:cs="Verdana"/>
          <w:bCs/>
        </w:rPr>
        <w:t>Digital IP actually more invasive of genuine property rights</w:t>
      </w:r>
    </w:p>
    <w:p w14:paraId="351C64B0" w14:textId="77777777" w:rsidR="00CF5D92" w:rsidRPr="0069336D" w:rsidRDefault="00CF5D92" w:rsidP="00CF5D92">
      <w:pPr>
        <w:pStyle w:val="BB-Citation"/>
      </w:pPr>
      <w:r w:rsidRPr="0069336D">
        <w:t xml:space="preserve">Kevin Carson 2009. Kevin Carson (Research Associate at the Center for a Stateless Society and author of </w:t>
      </w:r>
      <w:r w:rsidRPr="0069336D">
        <w:rPr>
          <w:rFonts w:cs="Arial"/>
          <w:i w:val="0"/>
          <w:iCs/>
        </w:rPr>
        <w:t xml:space="preserve">author of </w:t>
      </w:r>
      <w:r w:rsidRPr="0069336D">
        <w:rPr>
          <w:rFonts w:cs="Arial"/>
        </w:rPr>
        <w:t>Organization Theory: A Libertarian Perspective)</w:t>
      </w:r>
      <w:r w:rsidRPr="0069336D">
        <w:t xml:space="preserve">,  October 2009, “How “Intellectual Property” Impedes Competition,” The Freeman, Vol. 59, Iss.  8, </w:t>
      </w:r>
      <w:hyperlink r:id="rId1283" w:history="1">
        <w:r w:rsidRPr="0069336D">
          <w:rPr>
            <w:rStyle w:val="Hyperlink"/>
          </w:rPr>
          <w:t>http://www.thefreemanonline.org/featured/how-intellectual-property-impedes-competition/</w:t>
        </w:r>
      </w:hyperlink>
      <w:r>
        <w:t xml:space="preserve"> </w:t>
      </w:r>
    </w:p>
    <w:p w14:paraId="1D4F7A99" w14:textId="77777777" w:rsidR="00CF5D92" w:rsidRDefault="00CF5D92" w:rsidP="00CF5D92">
      <w:pPr>
        <w:pStyle w:val="BB-Evidence"/>
        <w:rPr>
          <w:rFonts w:cs="Arial"/>
        </w:rPr>
      </w:pPr>
      <w:r w:rsidRPr="0069336D">
        <w:rPr>
          <w:rFonts w:cs="Arial"/>
        </w:rPr>
        <w:t>“</w:t>
      </w:r>
      <w:r w:rsidRPr="00A65804">
        <w:rPr>
          <w:rFonts w:cs="Arial"/>
          <w:u w:val="single"/>
        </w:rPr>
        <w:t>The business model required by proprietary digital information is even more invasive of genuine property rights than traditional copyright law</w:t>
      </w:r>
      <w:r w:rsidRPr="00174545">
        <w:rPr>
          <w:rFonts w:cs="Arial"/>
        </w:rPr>
        <w:t>.</w:t>
      </w:r>
      <w:r w:rsidRPr="0069336D">
        <w:rPr>
          <w:rFonts w:cs="Arial"/>
        </w:rPr>
        <w:t xml:space="preserve"> The digital copyright regime in force under the terms of the Digital Millennium Copyright Act (DMCA), the WIPO Copyright Treaty, and the TRIPS provisions of the Uruguay Round of the General Agreement on Tariffs and Trade (GATT), focuses entirely on preventing one from using his own hard drive and other property as he sees fit. It is actually illegal, thanks to such legislation, to sell hardware capable of circumventing DRM (digital rights management) or to publicize the codes enabling someone to circumvent it</w:t>
      </w:r>
      <w:r w:rsidRPr="00A65804">
        <w:rPr>
          <w:rFonts w:cs="Arial"/>
        </w:rPr>
        <w:t xml:space="preserve">. </w:t>
      </w:r>
      <w:r w:rsidRPr="00A65804">
        <w:rPr>
          <w:rFonts w:cs="Arial"/>
          <w:u w:val="single"/>
        </w:rPr>
        <w:t>As Cory Doctorow points out, “It’s funny that in the name of protecting ‘intellectual property,’ big media companies are willing to do such violence to the idea of real property–arguing that since everything we own, from our t-shirts to our cars to our e-books, embody someone’s copyright, patent and trademark, that we’re basically just tenant farmers, living on the land of our gracious masters who’ve seen fit to give us a lease on our homes</w:t>
      </w:r>
      <w:r w:rsidRPr="00174545">
        <w:rPr>
          <w:rFonts w:cs="Arial"/>
        </w:rPr>
        <w:t>.”</w:t>
      </w:r>
    </w:p>
    <w:p w14:paraId="0D1EFE13" w14:textId="77777777" w:rsidR="00CF5D92" w:rsidRPr="00B56DB4" w:rsidRDefault="00CF5D92" w:rsidP="00CF5D92">
      <w:pPr>
        <w:pStyle w:val="BB-Contentions"/>
        <w:rPr>
          <w:rFonts w:cs="Verdana"/>
          <w:bCs/>
        </w:rPr>
      </w:pPr>
      <w:r w:rsidRPr="00B56DB4">
        <w:rPr>
          <w:rFonts w:cs="Verdana"/>
          <w:bCs/>
        </w:rPr>
        <w:t>B) Represent Market Intervention</w:t>
      </w:r>
    </w:p>
    <w:p w14:paraId="7905E51B" w14:textId="77777777" w:rsidR="00CF5D92" w:rsidRPr="009E119C" w:rsidRDefault="00CF5D92" w:rsidP="00CF5D92">
      <w:pPr>
        <w:pStyle w:val="BB-Contentions"/>
        <w:rPr>
          <w:rFonts w:cs="Verdana"/>
          <w:bCs/>
        </w:rPr>
      </w:pPr>
      <w:r>
        <w:rPr>
          <w:rFonts w:cs="Verdana"/>
          <w:bCs/>
        </w:rPr>
        <w:t>IP same as protectionism</w:t>
      </w:r>
    </w:p>
    <w:p w14:paraId="72334493" w14:textId="77777777" w:rsidR="00CF5D92" w:rsidRPr="009E119C" w:rsidRDefault="00CF5D92" w:rsidP="00CF5D92">
      <w:pPr>
        <w:pStyle w:val="BB-Citation"/>
      </w:pPr>
      <w:r w:rsidRPr="009E119C">
        <w:t xml:space="preserve">Kevin Carson 2009. Kevin Carson (Research Associate at the Center for a Stateless Society and author of </w:t>
      </w:r>
      <w:r w:rsidRPr="009E119C">
        <w:rPr>
          <w:rFonts w:cs="Arial"/>
          <w:i w:val="0"/>
          <w:iCs/>
        </w:rPr>
        <w:t xml:space="preserve">author of </w:t>
      </w:r>
      <w:r w:rsidRPr="009E119C">
        <w:rPr>
          <w:rFonts w:cs="Arial"/>
        </w:rPr>
        <w:t>Organization Theory: A Libertarian Perspective)</w:t>
      </w:r>
      <w:r w:rsidRPr="009E119C">
        <w:t xml:space="preserve">,  October 2009, “How “Intellectual Property” Impedes Competition,” The Freeman, Vol. 59, Iss.  8, </w:t>
      </w:r>
      <w:hyperlink r:id="rId1284" w:history="1">
        <w:r w:rsidRPr="009E119C">
          <w:rPr>
            <w:rStyle w:val="Hyperlink"/>
          </w:rPr>
          <w:t>http://www.thefreemanonline.org/featured/how-intellectual-property-impedes-competition/</w:t>
        </w:r>
      </w:hyperlink>
    </w:p>
    <w:p w14:paraId="33DAC0B3" w14:textId="77777777" w:rsidR="00CF5D92" w:rsidRPr="009E119C" w:rsidRDefault="00CF5D92" w:rsidP="00CF5D92">
      <w:pPr>
        <w:pStyle w:val="BB-Evidence"/>
        <w:rPr>
          <w:rFonts w:cs="Arial"/>
        </w:rPr>
      </w:pPr>
      <w:r w:rsidRPr="009E119C">
        <w:rPr>
          <w:rFonts w:cs="Arial"/>
        </w:rPr>
        <w:t>“At the global level, intellectual property plays the same protectionist role for transnational corporations that tariffs performed in the old national economies. It’s hardly coincidental that the dominant industrial sectors in the global corporate economy–software, entertainment, biotech, pharmaceuticals, and electronics–all depend heavily on intellectual property. And the central focus of the neoliberal regime, which has been falsely identified with “free trade” and “free markets,” is on strengthening the legal intellectual property regime as the primary source of profits.”</w:t>
      </w:r>
    </w:p>
    <w:p w14:paraId="6A1F7242" w14:textId="77777777" w:rsidR="00CF5D92" w:rsidRPr="00A73190" w:rsidRDefault="00CF5D92" w:rsidP="00CF5D92">
      <w:pPr>
        <w:pStyle w:val="BB-Contentions"/>
        <w:rPr>
          <w:rFonts w:cs="Arial"/>
        </w:rPr>
      </w:pPr>
      <w:r w:rsidRPr="00A73190">
        <w:rPr>
          <w:rFonts w:cs="Arial"/>
        </w:rPr>
        <w:t>A free society demands the end of intellectual property</w:t>
      </w:r>
    </w:p>
    <w:p w14:paraId="536F4902" w14:textId="77777777" w:rsidR="00CF5D92" w:rsidRDefault="00CF5D92" w:rsidP="00CF5D92">
      <w:pPr>
        <w:pStyle w:val="BB-Citation"/>
        <w:rPr>
          <w:rFonts w:cs="Arial"/>
        </w:rPr>
      </w:pPr>
      <w:r>
        <w:rPr>
          <w:rFonts w:cs="Arial"/>
        </w:rPr>
        <w:t xml:space="preserve">Sheldon Richman 2009.  Sheldon Richman (editor of the Freeman and Senior Fellow at the Future of Freedom Foundation), June 12, 2009, “What Are Copyrights and What Do They Mean for Liberty,” Foundation for Economic Education, </w:t>
      </w:r>
      <w:hyperlink r:id="rId1285" w:history="1">
        <w:r w:rsidRPr="0045358B">
          <w:rPr>
            <w:rStyle w:val="Hyperlink"/>
            <w:rFonts w:cs="Arial"/>
          </w:rPr>
          <w:t>http://fee.org/articles/tgif/intellectual-property/</w:t>
        </w:r>
      </w:hyperlink>
      <w:r>
        <w:t xml:space="preserve"> (Brackets in original)</w:t>
      </w:r>
    </w:p>
    <w:p w14:paraId="6F50B54E" w14:textId="77777777" w:rsidR="00CF5D92" w:rsidRPr="00A73190" w:rsidRDefault="00CF5D92" w:rsidP="00CF5D92">
      <w:pPr>
        <w:pStyle w:val="BB-Evidence"/>
        <w:rPr>
          <w:rFonts w:cs="Helvetica"/>
        </w:rPr>
      </w:pPr>
      <w:r w:rsidRPr="00A65804">
        <w:rPr>
          <w:rFonts w:cs="Helvetica"/>
          <w:u w:val="single"/>
        </w:rPr>
        <w:t>“Thus ceasing to treat ideas like property would not jeopardize real property. On the contrary, it would affirm it. Protection of intellectual “property” requires the violation of real property rights, since it forbids you to do certain things with your own CD or DVD burner and blank disks, your own copier and paper, and your own knowledge of production techniques and processes that are protected by state patents</w:t>
      </w:r>
      <w:r w:rsidRPr="00A73190">
        <w:rPr>
          <w:rFonts w:cs="Helvetica"/>
        </w:rPr>
        <w:t>.  The last example is most crucial today,</w:t>
      </w:r>
      <w:r>
        <w:rPr>
          <w:rFonts w:cs="Helvetica"/>
        </w:rPr>
        <w:t xml:space="preserve"> Kevin Carson</w:t>
      </w:r>
      <w:r w:rsidRPr="00A73190">
        <w:rPr>
          <w:rFonts w:cs="Helvetica"/>
        </w:rPr>
        <w:t xml:space="preserve"> writes, because of “[t]he growing importance of human capital [i.e., the ideas in people's heads], and the implosion of capital outlay costs required to enter the market….” </w:t>
      </w:r>
      <w:r w:rsidRPr="00A65804">
        <w:rPr>
          <w:rFonts w:cs="Helvetica"/>
          <w:u w:val="single"/>
        </w:rPr>
        <w:t>In other words, the free society and competitive economy require an end to intellectual “property.””</w:t>
      </w:r>
    </w:p>
    <w:p w14:paraId="06485A8A" w14:textId="77777777" w:rsidR="00CF5D92" w:rsidRPr="00B56DB4" w:rsidRDefault="00CF5D92" w:rsidP="00CF5D92">
      <w:pPr>
        <w:pStyle w:val="BB-Contentions"/>
        <w:rPr>
          <w:rFonts w:cs="Verdana"/>
          <w:bCs/>
        </w:rPr>
      </w:pPr>
      <w:r w:rsidRPr="00B56DB4">
        <w:rPr>
          <w:rFonts w:cs="Verdana"/>
          <w:bCs/>
        </w:rPr>
        <w:lastRenderedPageBreak/>
        <w:t>C) Harms Third World</w:t>
      </w:r>
    </w:p>
    <w:p w14:paraId="20C61483" w14:textId="77777777" w:rsidR="00CF5D92" w:rsidRDefault="00CF5D92" w:rsidP="00CF5D92">
      <w:pPr>
        <w:pStyle w:val="BB-Contentions"/>
        <w:rPr>
          <w:rFonts w:cs="Arial"/>
        </w:rPr>
      </w:pPr>
      <w:r w:rsidRPr="00174545">
        <w:rPr>
          <w:rFonts w:cs="Arial"/>
        </w:rPr>
        <w:t>Patents prevent independent technology competition from arising in the third world</w:t>
      </w:r>
    </w:p>
    <w:p w14:paraId="6A0D97CA" w14:textId="77777777" w:rsidR="00CF5D92" w:rsidRPr="00174545" w:rsidRDefault="00CF5D92" w:rsidP="00CF5D92">
      <w:pPr>
        <w:pStyle w:val="BB-Citation"/>
      </w:pPr>
      <w:r w:rsidRPr="00174545">
        <w:t xml:space="preserve">Kevin Carson 2009. Kevin Carson (Research Associate at the Center for a Stateless Society and author of </w:t>
      </w:r>
      <w:r w:rsidRPr="00174545">
        <w:rPr>
          <w:rFonts w:cs="Arial"/>
          <w:i w:val="0"/>
          <w:iCs/>
        </w:rPr>
        <w:t xml:space="preserve">author of </w:t>
      </w:r>
      <w:r w:rsidRPr="00174545">
        <w:rPr>
          <w:rFonts w:cs="Arial"/>
        </w:rPr>
        <w:t>Organization Theory: A Libertarian Perspective)</w:t>
      </w:r>
      <w:r w:rsidRPr="00174545">
        <w:t xml:space="preserve">,  October 2009, “How “Intellectual Property” Impedes Competition,” The Freeman, Vol. 59, Iss.  8, </w:t>
      </w:r>
      <w:hyperlink r:id="rId1286" w:history="1">
        <w:r w:rsidRPr="00174545">
          <w:rPr>
            <w:rStyle w:val="Hyperlink"/>
          </w:rPr>
          <w:t>http://www.thefreemanonline.org/featured/how-intellectual-property-impedes-competition/</w:t>
        </w:r>
      </w:hyperlink>
    </w:p>
    <w:p w14:paraId="2685150C" w14:textId="77777777" w:rsidR="00CF5D92" w:rsidRPr="00B56DB4" w:rsidRDefault="00CF5D92" w:rsidP="00CF5D92">
      <w:pPr>
        <w:pStyle w:val="BB-Evidence"/>
        <w:rPr>
          <w:rFonts w:cs="Arial"/>
        </w:rPr>
      </w:pPr>
      <w:r w:rsidRPr="00174545">
        <w:rPr>
          <w:rFonts w:cs="Arial"/>
        </w:rPr>
        <w:t>“On a global scale, patents lock transnational manufacturing corporations into a permanent monopoly on productive technology. The central motivation in the GATT intellectual property regime is to secure the transnational corporations’ (TNCs) collective monopoly of advanced technology and prevent independent competition from ever arising in the Third World. It would, as the Third World Network’s Martin Khor Kok Peng writes, “effectively prevent the diffusion of technology to the Third World, and would tremendously increase monopoly royalties of the TNCs whilst curbing the potential development of Third World technology.”</w:t>
      </w:r>
    </w:p>
    <w:p w14:paraId="5A854014" w14:textId="77777777" w:rsidR="00CF5D92" w:rsidRPr="00B56DB4" w:rsidRDefault="00CF5D92" w:rsidP="00CF5D92">
      <w:pPr>
        <w:pStyle w:val="BB-Contentions"/>
        <w:rPr>
          <w:rFonts w:cs="Verdana"/>
          <w:bCs/>
        </w:rPr>
      </w:pPr>
      <w:r w:rsidRPr="00B56DB4">
        <w:rPr>
          <w:rFonts w:cs="Verdana"/>
          <w:bCs/>
        </w:rPr>
        <w:t>D) A/T Innovation</w:t>
      </w:r>
    </w:p>
    <w:p w14:paraId="44F82D7C" w14:textId="77777777" w:rsidR="00CF5D92" w:rsidRPr="009E119C" w:rsidRDefault="00CF5D92" w:rsidP="00CF5D92">
      <w:pPr>
        <w:pStyle w:val="BB-Contentions"/>
        <w:rPr>
          <w:rFonts w:cs="Arial"/>
        </w:rPr>
      </w:pPr>
      <w:r>
        <w:rPr>
          <w:rFonts w:cs="Arial"/>
        </w:rPr>
        <w:t>IP not necessary for innovation</w:t>
      </w:r>
    </w:p>
    <w:p w14:paraId="7FF5CF4D" w14:textId="77777777" w:rsidR="00CF5D92" w:rsidRPr="009E119C" w:rsidRDefault="00CF5D92" w:rsidP="00CF5D92">
      <w:pPr>
        <w:pStyle w:val="BB-Citation"/>
      </w:pPr>
      <w:r w:rsidRPr="009E119C">
        <w:t xml:space="preserve">Kevin Carson 2009. Kevin Carson (Research Associate at the Center for a Stateless Society and author of </w:t>
      </w:r>
      <w:r w:rsidRPr="009E119C">
        <w:rPr>
          <w:rFonts w:cs="Arial"/>
          <w:i w:val="0"/>
          <w:iCs/>
        </w:rPr>
        <w:t xml:space="preserve">author of </w:t>
      </w:r>
      <w:r w:rsidRPr="009E119C">
        <w:rPr>
          <w:rFonts w:cs="Arial"/>
        </w:rPr>
        <w:t>Organization Theory: A Libertarian Perspective)</w:t>
      </w:r>
      <w:r w:rsidRPr="009E119C">
        <w:t xml:space="preserve">,  October 2009, “How “Intellectual Property” Impedes Competition,” The Freeman, Vol. 59, Iss.  8, </w:t>
      </w:r>
      <w:hyperlink r:id="rId1287" w:history="1">
        <w:r w:rsidRPr="009E119C">
          <w:rPr>
            <w:rStyle w:val="Hyperlink"/>
          </w:rPr>
          <w:t>http://www.thefreemanonline.org/featured/how-intellectual-property-impedes-competition/</w:t>
        </w:r>
      </w:hyperlink>
    </w:p>
    <w:p w14:paraId="141EB456" w14:textId="77777777" w:rsidR="00CF5D92" w:rsidRDefault="00CF5D92" w:rsidP="00CF5D92">
      <w:pPr>
        <w:pStyle w:val="BB-Evidence"/>
        <w:rPr>
          <w:rFonts w:cs="Arial"/>
        </w:rPr>
      </w:pPr>
      <w:r w:rsidRPr="009E119C">
        <w:rPr>
          <w:rFonts w:cs="Arial"/>
        </w:rPr>
        <w:t>“For all the harm it does, intellectual property is not really even necessary as an incentive for innovation. Industrial analyst F. M. Scherer argued in the 1990s, based on a survey of 91 companies, that some 86 percent of all process and product innovations would have been developed from “the necessity of remaining competitive, the desire for efficient production, and the desire to expand and diversify their sales.””</w:t>
      </w:r>
    </w:p>
    <w:p w14:paraId="78F9085A" w14:textId="77777777" w:rsidR="00CF5D92" w:rsidRPr="009E119C" w:rsidRDefault="00CF5D92" w:rsidP="00CF5D92">
      <w:pPr>
        <w:pStyle w:val="BB-Contentions"/>
        <w:rPr>
          <w:rFonts w:cs="Arial"/>
        </w:rPr>
      </w:pPr>
      <w:r w:rsidRPr="009E119C">
        <w:rPr>
          <w:rFonts w:cs="Arial"/>
        </w:rPr>
        <w:t>Copyright not necessary for artistic creation</w:t>
      </w:r>
    </w:p>
    <w:p w14:paraId="04C25EFB" w14:textId="77777777" w:rsidR="00CF5D92" w:rsidRPr="004C3508" w:rsidRDefault="00CF5D92" w:rsidP="00CF5D92">
      <w:pPr>
        <w:pStyle w:val="BB-Citation"/>
      </w:pPr>
      <w:r w:rsidRPr="004C3508">
        <w:t xml:space="preserve">Kevin Carson 2009. Kevin Carson (Research Associate at the Center for a Stateless Society and author of </w:t>
      </w:r>
      <w:r w:rsidRPr="004C3508">
        <w:rPr>
          <w:rFonts w:cs="Arial"/>
          <w:i w:val="0"/>
          <w:iCs/>
        </w:rPr>
        <w:t xml:space="preserve">author of </w:t>
      </w:r>
      <w:r w:rsidRPr="004C3508">
        <w:rPr>
          <w:rFonts w:cs="Arial"/>
        </w:rPr>
        <w:t>Organization Theory: A Libertarian Perspective)</w:t>
      </w:r>
      <w:r w:rsidRPr="004C3508">
        <w:t xml:space="preserve">,  October 2009, “How “Intellectual Property” Impedes Competition,” The Freeman, Vol. 59, Iss.  8, </w:t>
      </w:r>
      <w:hyperlink r:id="rId1288" w:history="1">
        <w:r w:rsidRPr="004C3508">
          <w:rPr>
            <w:rStyle w:val="Hyperlink"/>
          </w:rPr>
          <w:t>http://www.thefreemanonline.org/featured/how-intellectual-property-impedes-competition/</w:t>
        </w:r>
      </w:hyperlink>
    </w:p>
    <w:p w14:paraId="2FC28772" w14:textId="77777777" w:rsidR="00CF5D92" w:rsidRPr="004C3508" w:rsidRDefault="00CF5D92" w:rsidP="00CF5D92">
      <w:pPr>
        <w:pStyle w:val="BB-Evidence"/>
        <w:rPr>
          <w:rFonts w:cs="Arial"/>
        </w:rPr>
      </w:pPr>
      <w:r w:rsidRPr="004C3508">
        <w:rPr>
          <w:rFonts w:cs="Arial"/>
        </w:rPr>
        <w:t>“And copyright is no more necessary for artistic creation than patents are necessary for invention. In the open-source world there are many businesses that manage to make money from auxiliary services even though their content itself is not proprietary. For example, Red Hat makes money off the open-source Linux operating system by customizing the software and offering specialized customer support. Phish has actively encouraged fans to share its music free of charge, while making money off of live performances and concessions. Radiohead offered a recent album for free download, collecting only voluntary contributions via what amounted to a glorified PayPal tip jar.”</w:t>
      </w:r>
    </w:p>
    <w:p w14:paraId="54D2E619" w14:textId="77777777" w:rsidR="00CF5D92" w:rsidRPr="004C3508" w:rsidRDefault="00CF5D92" w:rsidP="00CF5D92">
      <w:pPr>
        <w:pStyle w:val="BB-Contentions"/>
        <w:rPr>
          <w:rFonts w:cs="Verdana"/>
          <w:bCs/>
        </w:rPr>
      </w:pPr>
      <w:r w:rsidRPr="004C3508">
        <w:rPr>
          <w:rFonts w:cs="Verdana"/>
          <w:bCs/>
        </w:rPr>
        <w:t>18</w:t>
      </w:r>
      <w:r w:rsidRPr="004C3508">
        <w:rPr>
          <w:rFonts w:cs="Verdana"/>
          <w:bCs/>
          <w:vertAlign w:val="superscript"/>
        </w:rPr>
        <w:t>th</w:t>
      </w:r>
      <w:r w:rsidRPr="004C3508">
        <w:rPr>
          <w:rFonts w:cs="Verdana"/>
          <w:bCs/>
        </w:rPr>
        <w:t xml:space="preserve"> Century classical music proves that copyright did not affect quantity of output</w:t>
      </w:r>
    </w:p>
    <w:p w14:paraId="39D22413" w14:textId="77777777" w:rsidR="00CF5D92" w:rsidRPr="004C3508" w:rsidRDefault="00CF5D92" w:rsidP="00CF5D92">
      <w:pPr>
        <w:pStyle w:val="BB-Citation"/>
        <w:rPr>
          <w:rFonts w:cs="Arial"/>
        </w:rPr>
      </w:pPr>
      <w:r w:rsidRPr="004C3508">
        <w:rPr>
          <w:rFonts w:cs="Times-Roman"/>
        </w:rPr>
        <w:t>Boldrin &amp; Levine 2009. Michele Boldrin (</w:t>
      </w:r>
      <w:r w:rsidRPr="004C3508">
        <w:t>Professor of economics at Washington University in St. Louis),</w:t>
      </w:r>
      <w:r w:rsidRPr="004C3508">
        <w:rPr>
          <w:rFonts w:cs="Times-Roman"/>
        </w:rPr>
        <w:t xml:space="preserve"> and David K. Levine</w:t>
      </w:r>
      <w:r w:rsidRPr="004C3508">
        <w:rPr>
          <w:rFonts w:cs="Arial"/>
        </w:rPr>
        <w:t xml:space="preserve">  (</w:t>
      </w:r>
      <w:r w:rsidRPr="004C3508">
        <w:t>Professor of economics at Washington University in St. Louis),</w:t>
      </w:r>
      <w:r w:rsidRPr="004C3508">
        <w:rPr>
          <w:rFonts w:cs="Arial"/>
        </w:rPr>
        <w:t xml:space="preserve"> December 25, 2009, “Does Intellectual Monopoly Help Innovation,” </w:t>
      </w:r>
      <w:hyperlink r:id="rId1289" w:history="1">
        <w:r w:rsidRPr="004C3508">
          <w:rPr>
            <w:rStyle w:val="Hyperlink"/>
            <w:rFonts w:cs="Arial"/>
          </w:rPr>
          <w:t>http://www.dklevine.com/papers/monopoly-help.pdf</w:t>
        </w:r>
      </w:hyperlink>
      <w:r w:rsidRPr="004C3508">
        <w:rPr>
          <w:rFonts w:cs="Arial"/>
        </w:rPr>
        <w:t xml:space="preserve">  (brackets added)</w:t>
      </w:r>
    </w:p>
    <w:p w14:paraId="4DBEC252" w14:textId="77777777" w:rsidR="00CF5D92" w:rsidRPr="004C3508" w:rsidRDefault="00CF5D92" w:rsidP="00CF5D92">
      <w:pPr>
        <w:pStyle w:val="BB-Evidence"/>
        <w:rPr>
          <w:rFonts w:cs="Times-Roman"/>
        </w:rPr>
      </w:pPr>
      <w:r w:rsidRPr="004C3508">
        <w:rPr>
          <w:rFonts w:cs="Arial"/>
        </w:rPr>
        <w:t>“</w:t>
      </w:r>
      <w:r w:rsidRPr="00A65804">
        <w:rPr>
          <w:rFonts w:cs="Times-Roman"/>
          <w:u w:val="single"/>
        </w:rPr>
        <w:t>Professor [Frederic] Scherer also exploited the variations between European countries copyright law regarding music to conduct a third natural experiment. He compared the average number of composers born per million population per decade in various European countries</w:t>
      </w:r>
      <w:r w:rsidRPr="004C3508">
        <w:rPr>
          <w:rFonts w:cs="Times-Roman"/>
        </w:rPr>
        <w:t xml:space="preserve">. Turning first to England, he considers the precopyright period 1700-1752, and the post copyright period 1767-1849. As controls he looks also at what happened in Germany, Austria and Italy in which there was no change in copyright during this period. We see that the number of composers per million declined everywhere, but it declined considerably faster in the UK after the introduction of copyright than in Germany or Austria, and at about the same rate as Italy. So there is no evidence here that copyright increased musical output. However, the evidence is mixed, because the same experiment in France is more favorable to copyright. In France the precopyright period is 1700-1768, and the post copyright period is 1783-1849 Here we find that, in France, when copyright is introduced the number of composers per million increased substantially more than in other countries. This should be noted, as it is pretty much the only piece of evidence supporting the idea that copyright increased classical music production we have been capable of finding.  </w:t>
      </w:r>
      <w:r w:rsidRPr="00A65804">
        <w:rPr>
          <w:rFonts w:cs="Times-Roman"/>
          <w:u w:val="single"/>
        </w:rPr>
        <w:t>Looking more broadly at the entire European scene and at the careers of comparable composers living with or without copyright protection Scherer finds it difficult to conclude that copyright law was a significant factor, either way, in determining the amount of musical composition taking place. It may not have reduced the incentive to compose music, but it certainly did not increase it either: whatever the mechanism affecting composers’ incentives, copyright protection was not an important part of it</w:t>
      </w:r>
      <w:r w:rsidRPr="004C3508">
        <w:rPr>
          <w:rFonts w:cs="Times-Roman"/>
        </w:rPr>
        <w:t>.”</w:t>
      </w:r>
    </w:p>
    <w:p w14:paraId="2A31A054" w14:textId="77777777" w:rsidR="00CF5D92" w:rsidRPr="004C3508" w:rsidRDefault="00CF5D92" w:rsidP="00CF5D92">
      <w:pPr>
        <w:pStyle w:val="BB-Contentions"/>
        <w:rPr>
          <w:rFonts w:cs="Times-Roman"/>
        </w:rPr>
      </w:pPr>
      <w:r w:rsidRPr="004C3508">
        <w:rPr>
          <w:rFonts w:cs="Times-Roman"/>
        </w:rPr>
        <w:lastRenderedPageBreak/>
        <w:t>19</w:t>
      </w:r>
      <w:r w:rsidRPr="004C3508">
        <w:rPr>
          <w:rFonts w:cs="Times-Roman"/>
          <w:vertAlign w:val="superscript"/>
        </w:rPr>
        <w:t>th</w:t>
      </w:r>
      <w:r w:rsidRPr="004C3508">
        <w:rPr>
          <w:rFonts w:cs="Times-Roman"/>
        </w:rPr>
        <w:t xml:space="preserve"> Century: Patents did not increase the rate of innovation</w:t>
      </w:r>
    </w:p>
    <w:p w14:paraId="4CE07681" w14:textId="77777777" w:rsidR="00CF5D92" w:rsidRPr="004C3508" w:rsidRDefault="00CF5D92" w:rsidP="00CF5D92">
      <w:pPr>
        <w:pStyle w:val="BB-Citation"/>
        <w:rPr>
          <w:rFonts w:cs="Arial"/>
        </w:rPr>
      </w:pPr>
      <w:r w:rsidRPr="004C3508">
        <w:rPr>
          <w:rFonts w:cs="Times-Roman"/>
        </w:rPr>
        <w:t>Boldrin &amp; Levine 2009. Michele Boldrin (</w:t>
      </w:r>
      <w:r w:rsidRPr="004C3508">
        <w:t>Professor of economics at Washington University in St. Louis),</w:t>
      </w:r>
      <w:r w:rsidRPr="004C3508">
        <w:rPr>
          <w:rFonts w:cs="Times-Roman"/>
        </w:rPr>
        <w:t xml:space="preserve"> and David K. Levine</w:t>
      </w:r>
      <w:r w:rsidRPr="004C3508">
        <w:rPr>
          <w:rFonts w:cs="Arial"/>
        </w:rPr>
        <w:t xml:space="preserve">  (</w:t>
      </w:r>
      <w:r w:rsidRPr="004C3508">
        <w:t>Professor of economics at Washington University in St. Louis),</w:t>
      </w:r>
      <w:r w:rsidRPr="004C3508">
        <w:rPr>
          <w:rFonts w:cs="Arial"/>
        </w:rPr>
        <w:t xml:space="preserve"> December 25, 2009, “Does Intellectual Monopoly Help Innovation,” </w:t>
      </w:r>
      <w:hyperlink r:id="rId1290" w:history="1">
        <w:r w:rsidRPr="004C3508">
          <w:rPr>
            <w:rStyle w:val="Hyperlink"/>
            <w:rFonts w:cs="Arial"/>
          </w:rPr>
          <w:t>http://www.dklevine.com/papers/monopoly-help.pdf</w:t>
        </w:r>
      </w:hyperlink>
    </w:p>
    <w:p w14:paraId="5A2F1159" w14:textId="77777777" w:rsidR="00CF5D92" w:rsidRPr="004C3508" w:rsidRDefault="00CF5D92" w:rsidP="00CF5D92">
      <w:pPr>
        <w:pStyle w:val="BB-Evidence"/>
        <w:rPr>
          <w:rFonts w:cs="Times-Roman"/>
        </w:rPr>
      </w:pPr>
      <w:r w:rsidRPr="004C3508">
        <w:rPr>
          <w:rFonts w:cs="Times-Roman"/>
        </w:rPr>
        <w:t>“Summing up: careful statistical analyses of the 19th century’s available data, carried out by distinguished economic historians, uniformly shows two things. Patents neither increase the rate of innovation, nor are the best instrument to maximizes inventors’ revenue. Patents create a market in patents and in the legal and technical services required to trade and enforce them.”</w:t>
      </w:r>
    </w:p>
    <w:p w14:paraId="5AB95F0B" w14:textId="77777777" w:rsidR="00CF5D92" w:rsidRPr="004C3508" w:rsidRDefault="00CF5D92" w:rsidP="00CF5D92">
      <w:pPr>
        <w:pStyle w:val="BB-Contentions"/>
        <w:rPr>
          <w:rFonts w:cs="Times-Roman"/>
        </w:rPr>
      </w:pPr>
      <w:r>
        <w:rPr>
          <w:rFonts w:cs="Times-Roman"/>
        </w:rPr>
        <w:t>IP has delayed development of steam engine, automobile, and airplace</w:t>
      </w:r>
    </w:p>
    <w:p w14:paraId="14800F6D" w14:textId="77777777" w:rsidR="00CF5D92" w:rsidRPr="004C3508" w:rsidRDefault="00CF5D92" w:rsidP="00CF5D92">
      <w:pPr>
        <w:pStyle w:val="BB-Citation"/>
        <w:rPr>
          <w:rFonts w:cs="Arial"/>
        </w:rPr>
      </w:pPr>
      <w:r>
        <w:rPr>
          <w:rFonts w:cs="Times-Roman"/>
        </w:rPr>
        <w:t xml:space="preserve">Boldrin &amp; Levine 2009. </w:t>
      </w:r>
      <w:r w:rsidRPr="004C3508">
        <w:rPr>
          <w:rFonts w:cs="Times-Roman"/>
        </w:rPr>
        <w:t>Michele Boldrin (</w:t>
      </w:r>
      <w:r w:rsidRPr="004C3508">
        <w:t>Professor of economics at Washington University in St. Louis),</w:t>
      </w:r>
      <w:r w:rsidRPr="004C3508">
        <w:rPr>
          <w:rFonts w:cs="Times-Roman"/>
        </w:rPr>
        <w:t xml:space="preserve"> and David K. Levine</w:t>
      </w:r>
      <w:r w:rsidRPr="004C3508">
        <w:rPr>
          <w:rFonts w:cs="Arial"/>
        </w:rPr>
        <w:t xml:space="preserve">  (</w:t>
      </w:r>
      <w:r w:rsidRPr="004C3508">
        <w:t>Professor of economics at Washington University in St. Louis),</w:t>
      </w:r>
      <w:r w:rsidRPr="004C3508">
        <w:rPr>
          <w:rFonts w:cs="Arial"/>
        </w:rPr>
        <w:t xml:space="preserve"> December 25, 2009, “Does Intellectual Monopoly Help Innovation,” </w:t>
      </w:r>
      <w:hyperlink r:id="rId1291" w:history="1">
        <w:r w:rsidRPr="004C3508">
          <w:rPr>
            <w:rStyle w:val="Hyperlink"/>
            <w:rFonts w:cs="Arial"/>
          </w:rPr>
          <w:t>http://www.dklevine.com/papers/monopoly-help.pdf</w:t>
        </w:r>
      </w:hyperlink>
    </w:p>
    <w:p w14:paraId="0FDC87B1" w14:textId="77777777" w:rsidR="00CF5D92" w:rsidRPr="004C3508" w:rsidRDefault="00CF5D92" w:rsidP="00CF5D92">
      <w:pPr>
        <w:pStyle w:val="BB-Evidence"/>
        <w:rPr>
          <w:rFonts w:cs="Times-Roman"/>
        </w:rPr>
      </w:pPr>
      <w:r w:rsidRPr="004C3508">
        <w:rPr>
          <w:rFonts w:cs="Times-Roman"/>
        </w:rPr>
        <w:t>“At a smaller scale, but with a no less real impact on world history, we find that intellectual property has delayed the development of the steam engine, the automobile, the airplane, and innumerable other useful things. This took place at a time before the United States became the sole dominant world power, and before a system nearly as noxious as the current system in the United States and the European Union was in place.”</w:t>
      </w:r>
    </w:p>
    <w:p w14:paraId="1A4E4288" w14:textId="77777777" w:rsidR="00CF5D92" w:rsidRPr="00EA27A3" w:rsidRDefault="00CF5D92" w:rsidP="00CF5D92">
      <w:pPr>
        <w:pStyle w:val="BB-Contentions"/>
        <w:rPr>
          <w:rFonts w:cs="Verdana"/>
          <w:bCs/>
        </w:rPr>
      </w:pPr>
      <w:r>
        <w:rPr>
          <w:rFonts w:cs="Verdana"/>
          <w:bCs/>
        </w:rPr>
        <w:t>E</w:t>
      </w:r>
      <w:r w:rsidRPr="00EA27A3">
        <w:rPr>
          <w:rFonts w:cs="Verdana"/>
          <w:bCs/>
        </w:rPr>
        <w:t>) Steam Engine Proves</w:t>
      </w:r>
    </w:p>
    <w:p w14:paraId="475B1BD8" w14:textId="77777777" w:rsidR="00CF5D92" w:rsidRPr="00EA27A3" w:rsidRDefault="00CF5D92" w:rsidP="00CF5D92">
      <w:pPr>
        <w:pStyle w:val="BB-Contentions"/>
        <w:rPr>
          <w:rFonts w:cs="Verdana"/>
          <w:bCs/>
        </w:rPr>
      </w:pPr>
      <w:r w:rsidRPr="00EA27A3">
        <w:rPr>
          <w:rFonts w:cs="Verdana"/>
          <w:bCs/>
        </w:rPr>
        <w:t>Industrial England: area with fewest patents contributed most to steam technology</w:t>
      </w:r>
    </w:p>
    <w:p w14:paraId="0D480F67" w14:textId="77777777" w:rsidR="00CF5D92" w:rsidRPr="00EA27A3" w:rsidRDefault="00CF5D92" w:rsidP="00CF5D92">
      <w:pPr>
        <w:pStyle w:val="BB-Citation"/>
      </w:pPr>
      <w:r>
        <w:t xml:space="preserve">Boldrin, Levine, Nuvolari 2008. </w:t>
      </w:r>
      <w:r w:rsidRPr="00EA27A3">
        <w:t xml:space="preserve">Michael Boldrin (Professor of economics at Washington University in St. Louis), David K. Levine (Professor of Economics at Washington University in St. Louis), and Alessandro Nuvolari (assistant professor of  the economics of science and technology at Eindhoven University of Technology in the Netherlands), December 2008, “Do Patents Encourage or Hinder Innovation? The Case of the Steam Engine,”The Freeman,Vol. 58, Issue 10, </w:t>
      </w:r>
      <w:hyperlink r:id="rId1292" w:history="1">
        <w:r w:rsidRPr="00E810D5">
          <w:rPr>
            <w:rStyle w:val="Hyperlink"/>
          </w:rPr>
          <w:t>http://www.thefreemanonline.org/featured/do-patents-encourage-or-hinder-innovation-the-case-of-the-steam-engine/#</w:t>
        </w:r>
      </w:hyperlink>
      <w:r w:rsidRPr="00EA27A3">
        <w:t xml:space="preserve"> </w:t>
      </w:r>
    </w:p>
    <w:p w14:paraId="2083A568" w14:textId="77777777" w:rsidR="00CF5D92" w:rsidRDefault="00CF5D92" w:rsidP="00CF5D92">
      <w:pPr>
        <w:pStyle w:val="BB-Evidence"/>
        <w:rPr>
          <w:rFonts w:cs="Arial"/>
        </w:rPr>
      </w:pPr>
      <w:r w:rsidRPr="00EA27A3">
        <w:rPr>
          <w:rFonts w:cs="Arial"/>
        </w:rPr>
        <w:t>“Familiar with the negative impact of the Watt patents on innovation, Cornwall mine engineers were reluctant to patent their inventions. From 1781 to 1852 Cornish residents took out a grand total of 15 patents on steam technology—against 994 patents on steam technology in all of England during that period. Will it surprise you to learn that the area with the fewest patents also was the area that contributed the most to the innovation and development of steam technology?”</w:t>
      </w:r>
    </w:p>
    <w:p w14:paraId="756D4917" w14:textId="77777777" w:rsidR="00CF5D92" w:rsidRPr="00850EE2" w:rsidRDefault="00CF5D92" w:rsidP="00CF5D92">
      <w:pPr>
        <w:pStyle w:val="BB-Contentions"/>
        <w:rPr>
          <w:rFonts w:cs="Verdana"/>
          <w:bCs/>
        </w:rPr>
      </w:pPr>
      <w:r>
        <w:rPr>
          <w:rFonts w:cs="Verdana"/>
          <w:bCs/>
        </w:rPr>
        <w:t>Watt’s monopoly did not create the industrial revolution rather it was innovation without patents</w:t>
      </w:r>
    </w:p>
    <w:p w14:paraId="7C99EE0A" w14:textId="77777777" w:rsidR="00CF5D92" w:rsidRPr="00850EE2" w:rsidRDefault="00CF5D92" w:rsidP="00CF5D92">
      <w:pPr>
        <w:pStyle w:val="BB-Citation"/>
      </w:pPr>
      <w:r w:rsidRPr="00850EE2">
        <w:t xml:space="preserve">Boldrin, Levine, Nuvolari 2008. Michael Boldrin (Professor of economics at Washington University in St. Louis), David K. Levine (Professor of Economics at Washington University in St. Louis), and Alessandro Nuvolari (assistant professor of  the economics of science and technology at Eindhoven University of Technology in the Netherlands), December 2008, “Do Patents Encourage or Hinder Innovation? The Case of the Steam Engine,”The Freeman,Vol. 58, Issue 10, </w:t>
      </w:r>
      <w:hyperlink r:id="rId1293" w:history="1">
        <w:r w:rsidRPr="00E810D5">
          <w:rPr>
            <w:rStyle w:val="Hyperlink"/>
          </w:rPr>
          <w:t>http://www.thefreemanonline.org/featured/do-patents-encourage-or-hinder-innovation-the-case-of-the-steam-engine/#</w:t>
        </w:r>
      </w:hyperlink>
      <w:r w:rsidRPr="00850EE2">
        <w:t xml:space="preserve"> </w:t>
      </w:r>
    </w:p>
    <w:p w14:paraId="384DEB0C" w14:textId="77777777" w:rsidR="00CF5D92" w:rsidRPr="00850EE2" w:rsidRDefault="00CF5D92" w:rsidP="00CF5D92">
      <w:pPr>
        <w:pStyle w:val="BB-Evidence"/>
        <w:rPr>
          <w:rFonts w:cs="Verdana"/>
          <w:bCs/>
        </w:rPr>
      </w:pPr>
      <w:r w:rsidRPr="00850EE2">
        <w:rPr>
          <w:rFonts w:cs="Arial"/>
        </w:rPr>
        <w:t>“One may wonder why development in an obscure corner of England should draw our attention. As it happens, the design of fuel-efficient high-pressure steam engines did not only serve to improve the efficiency of pumping water out of mines in one small region. It is the fact that efficient high-pressure engines can be made light and compact and do not require much weight of fuel that made possible such modest advances as . . . the steam train, the steam boat, the steam jenny, and the steam just-about-everything-else. In short—the steam engine that we imagine as the centerpiece of the Industrial Revolution, the key link that took us from riding horses to being frequent fliers—was not the product of the inventive genius of James Watt. When the Boulton and Watt monopoly expired in 1800 steam engines were used only to pump water out of mines. The earth-shattering innovation of widely usable steam engines was the product of the efforts of Joel Lean and dozens of other equally anonymous Cornwall mining captains and engineers. It is equally a tribute to their steady innovation without making use of patents.”</w:t>
      </w:r>
    </w:p>
    <w:p w14:paraId="203EF71D" w14:textId="77777777" w:rsidR="00CF5D92" w:rsidRPr="00850EE2" w:rsidRDefault="00CF5D92" w:rsidP="00CF5D92">
      <w:pPr>
        <w:pStyle w:val="BB-Contentions"/>
        <w:rPr>
          <w:rFonts w:cs="Verdana"/>
          <w:bCs/>
        </w:rPr>
      </w:pPr>
      <w:r>
        <w:rPr>
          <w:rFonts w:cs="Verdana"/>
          <w:bCs/>
        </w:rPr>
        <w:lastRenderedPageBreak/>
        <w:t>Patent system prevented Watt from inventing a better steam engine</w:t>
      </w:r>
    </w:p>
    <w:p w14:paraId="2A9ADF84" w14:textId="77777777" w:rsidR="00CF5D92" w:rsidRPr="00850EE2" w:rsidRDefault="00CF5D92" w:rsidP="00CF5D92">
      <w:pPr>
        <w:pStyle w:val="BB-Citation"/>
      </w:pPr>
      <w:r w:rsidRPr="00850EE2">
        <w:t xml:space="preserve">Boldrin, Levine, Nuvolari 2008. Michael Boldrin (Professor of economics at Washington University in St. Louis), David K. Levine (Professor of Economics at Washington University in St. Louis), and Alessandro Nuvolari (assistant professor of  the economics of science and technology at Eindhoven University of Technology in the Netherlands), December 2008, “Do Patents Encourage or Hinder Innovation? The Case of the Steam Engine,”The Freeman,Vol. 58, Issue 10, </w:t>
      </w:r>
      <w:hyperlink r:id="rId1294" w:history="1">
        <w:r w:rsidRPr="00E810D5">
          <w:rPr>
            <w:rStyle w:val="Hyperlink"/>
          </w:rPr>
          <w:t>http://www.thefreemanonline.org/featured/do-patents-encourage-or-hinder-innovation-the-case-of-the-steam-engine/#</w:t>
        </w:r>
      </w:hyperlink>
      <w:r w:rsidRPr="00850EE2">
        <w:t xml:space="preserve"> </w:t>
      </w:r>
    </w:p>
    <w:p w14:paraId="127D857A" w14:textId="77777777" w:rsidR="00CF5D92" w:rsidRDefault="00CF5D92" w:rsidP="00CF5D92">
      <w:pPr>
        <w:pStyle w:val="BB-Evidence"/>
        <w:rPr>
          <w:rFonts w:cs="Verdana"/>
          <w:bCs/>
        </w:rPr>
      </w:pPr>
      <w:r w:rsidRPr="00850EE2">
        <w:rPr>
          <w:rFonts w:cs="Verdana"/>
          <w:bCs/>
        </w:rPr>
        <w:t>“</w:t>
      </w:r>
      <w:r w:rsidRPr="00850EE2">
        <w:rPr>
          <w:rFonts w:cs="Arial"/>
        </w:rPr>
        <w:t>Ironically, not only did Watt use the patent system as a legal cudgel with which to smash competition, but his own efforts at developing a superior steam engine were hindered by the very same patent system he used to keep competitors at bay. An important limitation of the original Newcomen engine was its inability to deliver a steady rotary motion. The most convenient solution, involving the combined use of the crank and a flywheel, relied on a method patented by James Pickard, which prevented Watt from using it. Watt also made various attempts at efficiently transforming reciprocating into rotary motion, reaching, apparently, the same solution as Pickard. But the existence of a patent forced him to contrive an alternative less-efficient mechanical device, the sun and planet gear. It was only in 1794, after the expiration of Pickard’s patent, that Boulton and Watt adopted the economically and technically superior crank.”</w:t>
      </w:r>
    </w:p>
    <w:p w14:paraId="74764779" w14:textId="77777777" w:rsidR="00CF5D92" w:rsidRPr="00B56DB4" w:rsidRDefault="00CF5D92" w:rsidP="00CF5D92">
      <w:pPr>
        <w:pStyle w:val="BB-Contentions"/>
        <w:rPr>
          <w:rFonts w:cs="Verdana"/>
          <w:bCs/>
        </w:rPr>
      </w:pPr>
      <w:r w:rsidRPr="00B56DB4">
        <w:rPr>
          <w:rFonts w:cs="Verdana"/>
          <w:bCs/>
        </w:rPr>
        <w:t>Patents may have encouraged Watt to invent the steam engine but it created other drawbacks</w:t>
      </w:r>
    </w:p>
    <w:p w14:paraId="78A0E8F6" w14:textId="77777777" w:rsidR="00CF5D92" w:rsidRPr="00850EE2" w:rsidRDefault="00CF5D92" w:rsidP="00CF5D92">
      <w:pPr>
        <w:pStyle w:val="BB-Citation"/>
      </w:pPr>
      <w:r w:rsidRPr="00850EE2">
        <w:t xml:space="preserve">Boldrin, Levine, Nuvolari 2008. Michael Boldrin (Professor of economics at Washington University in St. Louis), David K. Levine (Professor of Economics at Washington University in St. Louis), and Alessandro Nuvolari (assistant professor of  the economics of science and technology at Eindhoven University of Technology in the Netherlands), December 2008, “Do Patents Encourage or Hinder Innovation? The Case of the Steam Engine,”The Freeman,Vol. 58, Issue 10, </w:t>
      </w:r>
      <w:hyperlink r:id="rId1295" w:history="1">
        <w:r w:rsidRPr="00E810D5">
          <w:rPr>
            <w:rStyle w:val="Hyperlink"/>
          </w:rPr>
          <w:t>http://www.thefreemanonline.org/featured/do-patents-encourage-or-hinder-innovation-the-case-of-the-steam-engine/#</w:t>
        </w:r>
      </w:hyperlink>
      <w:r w:rsidRPr="00850EE2">
        <w:t xml:space="preserve"> </w:t>
      </w:r>
    </w:p>
    <w:p w14:paraId="501616E2" w14:textId="77777777" w:rsidR="00CF5D92" w:rsidRPr="00850EE2" w:rsidRDefault="00CF5D92" w:rsidP="00CF5D92">
      <w:pPr>
        <w:pStyle w:val="BB-Evidence"/>
        <w:rPr>
          <w:rFonts w:cs="Arial"/>
        </w:rPr>
      </w:pPr>
      <w:r w:rsidRPr="00850EE2">
        <w:rPr>
          <w:rFonts w:cs="Arial"/>
        </w:rPr>
        <w:t>“Here we see clearly the upside and the downside of the patent system in action. The upside is that it may be the case that the prospect of a 31-year monopoly induced Watt to spend three and a half years of his life—between late 1764, when he first was asked to repair a steam engine, and mid-1768, when he applied for patents on his improved design—working to improve steam technology.  The downsides are two. The first is that the reward to success bears no relation to the cost of invention. In what respect is it necessary, reasonable, or fair to grant a 31-year monopoly and make a man fabulously wealthy because he spent a few years working on a project that benefited his fellow man? Certainly this kind of inducement was not needed for Trevithick, whose contribution to steam technology raised the duty 110 percent as against Watt’s contribution, which raised the duty only 80 percent.  The second downside of the patent system is the devastating effect it has on incremental innovation. From 1786 to 1800 there was no increase in the duty of steam engines at all, as Boulton and Watt successfully sought to prevent competition by suppressing innovation. This should be a cautionary note for people who think that the current wave of patent litigation triggered by a system of software patents created by the courts is likely to have a beneficial impact on software innovation.</w:t>
      </w:r>
      <w:r>
        <w:rPr>
          <w:rFonts w:cs="Arial"/>
        </w:rPr>
        <w:t>”</w:t>
      </w:r>
    </w:p>
    <w:p w14:paraId="7A78BD21" w14:textId="77777777" w:rsidR="00CF5D92" w:rsidRDefault="00CF5D92" w:rsidP="00CF5D92">
      <w:pPr>
        <w:pStyle w:val="BB-BriefHeading"/>
        <w:rPr>
          <w:rFonts w:eastAsia="Arial" w:cs="Arial"/>
          <w:bCs/>
          <w:szCs w:val="32"/>
        </w:rPr>
        <w:sectPr w:rsidR="00CF5D92">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27" w:name="_Toc143176541"/>
    </w:p>
    <w:p w14:paraId="04FCA3D0" w14:textId="77777777" w:rsidR="00CF5D92" w:rsidRDefault="00CF5D92" w:rsidP="00CF5D92">
      <w:pPr>
        <w:pStyle w:val="BB-BriefHeading"/>
      </w:pPr>
      <w:bookmarkStart w:id="128" w:name="_Toc4383013"/>
      <w:r>
        <w:rPr>
          <w:rFonts w:eastAsia="Arial" w:cs="Arial"/>
          <w:bCs/>
          <w:szCs w:val="32"/>
        </w:rPr>
        <w:lastRenderedPageBreak/>
        <w:t>CON– Iran is a Threat</w:t>
      </w:r>
      <w:r>
        <w:t xml:space="preserve"> </w:t>
      </w:r>
      <w:r w:rsidRPr="001122E8">
        <w:rPr>
          <w:b w:val="0"/>
        </w:rPr>
        <w:t>by</w:t>
      </w:r>
      <w:r w:rsidRPr="001122E8">
        <w:rPr>
          <w:rFonts w:eastAsia="Arial" w:cs="Arial"/>
          <w:b w:val="0"/>
          <w:bCs/>
          <w:szCs w:val="24"/>
        </w:rPr>
        <w:t xml:space="preserve"> Michael Bixby</w:t>
      </w:r>
      <w:bookmarkEnd w:id="127"/>
      <w:bookmarkEnd w:id="128"/>
    </w:p>
    <w:p w14:paraId="6B2509BF" w14:textId="77777777" w:rsidR="00CF5D92" w:rsidRDefault="00CF5D92" w:rsidP="00CF5D92">
      <w:pPr>
        <w:pStyle w:val="BB-Contentions"/>
      </w:pPr>
      <w:r>
        <w:rPr>
          <w:rFonts w:eastAsia="Arial" w:cs="Arial"/>
          <w:bCs/>
          <w:szCs w:val="24"/>
        </w:rPr>
        <w:t>INHERENCY</w:t>
      </w:r>
    </w:p>
    <w:p w14:paraId="06F3E485" w14:textId="77777777" w:rsidR="00CF5D92" w:rsidRDefault="00CF5D92" w:rsidP="00CF5D92">
      <w:pPr>
        <w:pStyle w:val="BB-Contentions"/>
      </w:pPr>
      <w:r>
        <w:rPr>
          <w:rFonts w:eastAsia="Arial" w:cs="Arial"/>
          <w:bCs/>
          <w:szCs w:val="22"/>
        </w:rPr>
        <w:t>A) Iran Weakening</w:t>
      </w:r>
    </w:p>
    <w:p w14:paraId="559266CE" w14:textId="77777777" w:rsidR="00CF5D92" w:rsidRDefault="00CF5D92" w:rsidP="00CF5D92">
      <w:pPr>
        <w:pStyle w:val="BB-Contentions"/>
      </w:pPr>
      <w:r>
        <w:rPr>
          <w:rFonts w:eastAsia="Arial" w:cs="Arial"/>
          <w:bCs/>
          <w:szCs w:val="22"/>
        </w:rPr>
        <w:t>Obama foreign policy working: Iran much weaker than 18 months ago</w:t>
      </w:r>
    </w:p>
    <w:p w14:paraId="6C7ED848" w14:textId="77777777" w:rsidR="00CF5D92" w:rsidRPr="001122E8" w:rsidRDefault="00CF5D92" w:rsidP="00CF5D92">
      <w:pPr>
        <w:pStyle w:val="BB-Citation"/>
      </w:pPr>
      <w:r w:rsidRPr="001122E8">
        <w:rPr>
          <w:rFonts w:eastAsia="Arial"/>
        </w:rPr>
        <w:t>Foreign Policy 2010. Marc Lynch,  July 19, 2010, “</w:t>
      </w:r>
      <w:r w:rsidRPr="001122E8">
        <w:t>Why put an attack on Iran back on the table?,” Foreign Policy,</w:t>
      </w:r>
      <w:hyperlink r:id="rId1296" w:history="1">
        <w:r w:rsidRPr="001122E8">
          <w:t xml:space="preserve"> </w:t>
        </w:r>
      </w:hyperlink>
      <w:hyperlink r:id="rId1297" w:history="1">
        <w:r w:rsidRPr="00F1136D">
          <w:rPr>
            <w:rStyle w:val="Hyperlink"/>
          </w:rPr>
          <w:t>http://mideast.foreignpolicy.com/posts/2010/07/19/is_an_attack_on_iran_really_back_on_the_table</w:t>
        </w:r>
      </w:hyperlink>
      <w:r w:rsidRPr="001122E8">
        <w:t xml:space="preserve"> </w:t>
      </w:r>
    </w:p>
    <w:p w14:paraId="593C2E20" w14:textId="77777777" w:rsidR="00CF5D92" w:rsidRDefault="00CF5D92" w:rsidP="00CF5D92">
      <w:pPr>
        <w:pStyle w:val="BB-Evidence"/>
      </w:pPr>
      <w:r>
        <w:rPr>
          <w:szCs w:val="22"/>
        </w:rPr>
        <w:t>“Compare that to today, 18 months into the Obama administration. While I've been critical of parts of the administration's approach to Iran, overall Tehran has become considerably weaker in the Middle East under Obama's watch. Much of the air has gone out of Iran's claim to head a broad "resistance" camp, with Obama's Cairo outreach temporarily shifting the regional debate and then with Turkey emerging as a much more attractive leader of that trend. The botched Iranian election badly harmed Tehran's image among those Arabs who prioritize democratic reforms, and has produced a flood of highly critical scrutiny of Iran across the Arab media. Arab leaders continue to be suspicious and hostile towards Iran. The steady U.S. moves to draw down in Iraq have reduced the salience of that long-bleeding wound. Hezbollah has been ground down by the contentious quicksand of Lebanese politics, and while still strong has lost some of the broad appeal it captured after the 2006 war. Public opinion surveys and Arab media commentary alike now reveal little sympathy for the Iranian regime, compared to previous years. And while the sanctions are unlikely to change Iran's behavior (even if there is intriguing evidence that highly targeted sanctions are fueling intra-regime infighting), they do signal significant Iranian failures to game the UN process or to generate international support. In short, while Iran may continue to doggedly pursue its nuclear program (as far as we know), this has not translated into steadily increasing popular appeal or regional power. Quite the contrary.”</w:t>
      </w:r>
    </w:p>
    <w:p w14:paraId="74C27815" w14:textId="77777777" w:rsidR="00CF5D92" w:rsidRDefault="00CF5D92" w:rsidP="00CF5D92">
      <w:pPr>
        <w:pStyle w:val="BB-Contentions"/>
      </w:pPr>
      <w:r>
        <w:rPr>
          <w:bCs/>
          <w:szCs w:val="22"/>
        </w:rPr>
        <w:t>B) Iran Reforming</w:t>
      </w:r>
    </w:p>
    <w:p w14:paraId="6385C47F" w14:textId="77777777" w:rsidR="00CF5D92" w:rsidRDefault="00CF5D92" w:rsidP="00CF5D92">
      <w:pPr>
        <w:pStyle w:val="BB-Contentions"/>
      </w:pPr>
      <w:r>
        <w:rPr>
          <w:bCs/>
          <w:szCs w:val="22"/>
        </w:rPr>
        <w:t>Iran is independently progressing towards democracy</w:t>
      </w:r>
    </w:p>
    <w:p w14:paraId="1DD03A8B" w14:textId="77777777" w:rsidR="00CF5D92" w:rsidRDefault="00CF5D92" w:rsidP="00CF5D92">
      <w:pPr>
        <w:pStyle w:val="BB-Citation"/>
      </w:pPr>
      <w:r>
        <w:rPr>
          <w:szCs w:val="22"/>
        </w:rPr>
        <w:t>Dr. Nafeez Mosaddeq Ahmed, July 2008. Dr. Nafeez Mosaddeq Ahmed (M.A., Ph.D. from University of Sussex, Associate Professor at the University of Sussex, Executive Director of the Institute for Policy Research &amp; Development, and has testified as an Expert Witness in Congressional Hearings), July 2008  “The Iran Threat: Why War Won’t Work” Transcend Research Institute</w:t>
      </w:r>
      <w:r w:rsidRPr="001122E8">
        <w:t xml:space="preserve"> </w:t>
      </w:r>
      <w:hyperlink r:id="rId1298" w:history="1">
        <w:r w:rsidRPr="00F1136D">
          <w:rPr>
            <w:rStyle w:val="Hyperlink"/>
          </w:rPr>
          <w:t>http://www.transcend.org/tri/downloads/The_Iran_Threat.pdf</w:t>
        </w:r>
      </w:hyperlink>
      <w:r w:rsidRPr="001122E8">
        <w:t xml:space="preserve"> </w:t>
      </w:r>
    </w:p>
    <w:p w14:paraId="5862AA61" w14:textId="77777777" w:rsidR="00CF5D92" w:rsidRDefault="00CF5D92" w:rsidP="00CF5D92">
      <w:pPr>
        <w:pStyle w:val="BB-Evidence"/>
      </w:pPr>
      <w:r>
        <w:rPr>
          <w:szCs w:val="22"/>
        </w:rPr>
        <w:t>“While Iran continues to suffer from significant and serious internal social, political and economic problems,114 as a recent Oxford University study points out, “in many regards, there is more progress toward democracy in Iran than in other country in the Middle East, perhaps with the exception of Turkey.”</w:t>
      </w:r>
    </w:p>
    <w:p w14:paraId="5C2F3ACE" w14:textId="77777777" w:rsidR="00CF5D92" w:rsidRDefault="00CF5D92" w:rsidP="00CF5D92">
      <w:pPr>
        <w:pStyle w:val="BB-Contentions"/>
      </w:pPr>
      <w:r>
        <w:rPr>
          <w:bCs/>
          <w:szCs w:val="22"/>
        </w:rPr>
        <w:lastRenderedPageBreak/>
        <w:t>C) Iran Losing Allies</w:t>
      </w:r>
    </w:p>
    <w:p w14:paraId="1AEFDC70" w14:textId="77777777" w:rsidR="00CF5D92" w:rsidRDefault="00CF5D92" w:rsidP="00CF5D92">
      <w:pPr>
        <w:pStyle w:val="BB-Contentions"/>
      </w:pPr>
      <w:r>
        <w:rPr>
          <w:bCs/>
          <w:szCs w:val="22"/>
        </w:rPr>
        <w:t>The formerly strong Russian-Iranian Alliance is deteriorating</w:t>
      </w:r>
    </w:p>
    <w:p w14:paraId="7EE861DE" w14:textId="77777777" w:rsidR="00CF5D92" w:rsidRDefault="00CF5D92" w:rsidP="00CF5D92">
      <w:pPr>
        <w:pStyle w:val="BB-Citation"/>
      </w:pPr>
      <w:r>
        <w:rPr>
          <w:rFonts w:eastAsia="Arial" w:cs="Arial"/>
        </w:rPr>
        <w:t>Dr. Mohammad Akef Jamal, July 2010.  Dr. Mohammad Akef Jamal (Iraqi Writer based in Dubai), July 18, 2010 “Iran's nuclear programme strains ties with Russia” Gulf News</w:t>
      </w:r>
      <w:r>
        <w:t xml:space="preserve"> </w:t>
      </w:r>
      <w:hyperlink r:id="rId1299" w:history="1">
        <w:r w:rsidRPr="00F1136D">
          <w:rPr>
            <w:rStyle w:val="Hyperlink"/>
            <w:rFonts w:eastAsia="Arial" w:cs="Arial"/>
          </w:rPr>
          <w:t>http://gulfnews.com/opinions/columnists/iran-s-nuclear-programme-strains-ties-with-russia-1.655546</w:t>
        </w:r>
      </w:hyperlink>
      <w:r>
        <w:rPr>
          <w:rFonts w:eastAsia="Arial" w:cs="Arial"/>
        </w:rPr>
        <w:t xml:space="preserve"> </w:t>
      </w:r>
    </w:p>
    <w:p w14:paraId="33FF6FCB" w14:textId="77777777" w:rsidR="00CF5D92" w:rsidRDefault="00CF5D92" w:rsidP="00CF5D92">
      <w:pPr>
        <w:pStyle w:val="BB-Evidence"/>
      </w:pPr>
      <w:r>
        <w:rPr>
          <w:rFonts w:eastAsia="Arial" w:cs="Arial"/>
        </w:rPr>
        <w:t>“</w:t>
      </w:r>
      <w:r w:rsidRPr="001122E8">
        <w:rPr>
          <w:rFonts w:eastAsia="Arial" w:cs="Arial"/>
          <w:u w:val="single"/>
        </w:rPr>
        <w:t>Russian-Iranian relations are going through a difficult period due to the numerous problems plaguing Tehran. Ties began to deteriorate when Russia changed its stance on Iran's nuclear programme in September, 2009. This was when Russian President Dmitry Medvedev gave the first hint that Russia was prepared to perform a significant policy U-turn and support the US push for sanctions against Iran.</w:t>
      </w:r>
      <w:r>
        <w:rPr>
          <w:rFonts w:eastAsia="Arial" w:cs="Arial"/>
        </w:rPr>
        <w:t xml:space="preserve"> This change of heart came after reports that Iran was secretly setting up an uranium enrichment plant in the city of Qom, without having alerted the International Atomic Energy Agency (IAEA). Tehran's announcement in February that it had started enriching uranium to 20 per cent was the straw that broke the camel's back. </w:t>
      </w:r>
      <w:r w:rsidRPr="001122E8">
        <w:rPr>
          <w:rFonts w:eastAsia="Arial" w:cs="Arial"/>
          <w:u w:val="single"/>
        </w:rPr>
        <w:t>Russia consequently made the transition from a position of uncertainty with regards to Iran's intentions to siding with the US and its western allies, who were calling for a fourth round of sanctions against Iran. As a consequence, Moscow decided to halt the delivery of powerful S-300 air-defence missiles to Iran</w:t>
      </w:r>
      <w:r>
        <w:rPr>
          <w:rFonts w:eastAsia="Arial" w:cs="Arial"/>
        </w:rPr>
        <w:t xml:space="preserve">, citing the new UN sanctions on the Islamic Republic. </w:t>
      </w:r>
      <w:r w:rsidRPr="001122E8">
        <w:rPr>
          <w:rFonts w:eastAsia="Arial" w:cs="Arial"/>
          <w:u w:val="single"/>
        </w:rPr>
        <w:t>Russia also alerted its political, diplomatic and military divisions of its new stance regarding Iran, thereby doubling the pressure on Tehran to abandon its controversial nuclear programme</w:t>
      </w:r>
      <w:r>
        <w:rPr>
          <w:rFonts w:eastAsia="Arial" w:cs="Arial"/>
        </w:rPr>
        <w:t xml:space="preserve">. Iran responded by accusing Russia of succumbing to US and Israeli pressure and cancelled a visit by its chief nuclear negotiator, Saeed Jalili, Secretary of the Supreme National Security Council, to Moscow, which was scheduled to take place in January. Iran also decided to lay off a number of Russian pilots and crew who worked for the country's commercial airlines, giving them two months' notice. </w:t>
      </w:r>
      <w:r w:rsidRPr="001122E8">
        <w:rPr>
          <w:rFonts w:eastAsia="Arial" w:cs="Arial"/>
          <w:u w:val="single"/>
        </w:rPr>
        <w:t>Many commentators played down the political spat, suggesting that it would not last long because the two countries have long enjoyed good relations and share a common agenda in attempting to limit the influence and dominance of the US. However, this optimistic view soon proved inaccurate and commentators had to re-evaluate their assessments after Medvedev said on July 12 that Iran was getting closer to acquiring nuclear weapons. "We have to get away from short-cut approaches to this issue," Medvedev said in a meeting with ambassadors in Moscow</w:t>
      </w:r>
      <w:r>
        <w:rPr>
          <w:rFonts w:eastAsia="Arial" w:cs="Arial"/>
        </w:rPr>
        <w:t>.</w:t>
      </w:r>
    </w:p>
    <w:p w14:paraId="6970992F" w14:textId="77777777" w:rsidR="00CF5D92" w:rsidRDefault="00CF5D92" w:rsidP="00CF5D92">
      <w:pPr>
        <w:pStyle w:val="BB-Contentions"/>
      </w:pPr>
      <w:r>
        <w:rPr>
          <w:bCs/>
          <w:szCs w:val="22"/>
        </w:rPr>
        <w:t>Improvement in the worsening Russia-Iran relations is unlikely</w:t>
      </w:r>
    </w:p>
    <w:p w14:paraId="1FB18322" w14:textId="77777777" w:rsidR="00CF5D92" w:rsidRDefault="00CF5D92" w:rsidP="00CF5D92">
      <w:pPr>
        <w:pStyle w:val="BB-Citation"/>
      </w:pPr>
      <w:r>
        <w:rPr>
          <w:rFonts w:eastAsia="Arial" w:cs="Arial"/>
        </w:rPr>
        <w:t>Dr. Vladimir Yevseyev, January 21, 2010.  Dr. Vladimir Yevseyev (Ph.D. in Technology, Research fellow/Security Analyst at the Institute of World Economy and International Relations), January 21, 2010 “Cold spell in Russian-Iranian relations” Ria Novosti</w:t>
      </w:r>
      <w:r>
        <w:t xml:space="preserve"> </w:t>
      </w:r>
      <w:hyperlink r:id="rId1300" w:history="1">
        <w:r w:rsidRPr="00F1136D">
          <w:rPr>
            <w:rStyle w:val="Hyperlink"/>
            <w:rFonts w:eastAsia="Arial" w:cs="Arial"/>
          </w:rPr>
          <w:t>http://en.rian.ru/analysis/20100121/157638216.html</w:t>
        </w:r>
      </w:hyperlink>
      <w:r>
        <w:rPr>
          <w:rFonts w:eastAsia="Arial" w:cs="Arial"/>
        </w:rPr>
        <w:t xml:space="preserve"> </w:t>
      </w:r>
    </w:p>
    <w:p w14:paraId="780067C5" w14:textId="77777777" w:rsidR="00CF5D92" w:rsidRDefault="00CF5D92" w:rsidP="00CF5D92">
      <w:pPr>
        <w:pStyle w:val="BB-Evidence"/>
      </w:pPr>
      <w:r>
        <w:rPr>
          <w:rFonts w:eastAsia="Arial" w:cs="Arial"/>
        </w:rPr>
        <w:t>“Moreover, Tehran expressed its obvious mistrust of Moscow by agreeing that its LEU under IAEA control should go to Turkey rather than Russia. It started adding new terms to the deal, making its implementation increasingly difficult. These tensions in Russian-Iranian relations were further exacerbated in December when Ahmadinejad instructed his administration to assess the damage done to his country in the 1940s by the members of the anti-Nazi coalition: the Soviet Union, the United States and Britain. No doubt, this was done with a view to making financial claims to these three countries. The future for bilateral relations does not look bright. Before long, IAEA Director General Yukiya Amano is likely to publish a tougher report on Iran. Tehran continues to support such radical Islamic groups as Lebanon's Hezbollah, the Palestinian Hamas and Islamic Jihad, and rarely plays a positive role in resolving Iraqi, Afghan, Lebanese and Yemeni problems. The absence of strong economic contacts and the Iranian opposition's negative attitude to Moscow make the prospect of better relations even more unlikely.”</w:t>
      </w:r>
    </w:p>
    <w:p w14:paraId="4299E827" w14:textId="77777777" w:rsidR="00CF5D92" w:rsidRDefault="00CF5D92" w:rsidP="00CF5D92">
      <w:pPr>
        <w:pStyle w:val="BB-Contentions"/>
      </w:pPr>
      <w:r>
        <w:rPr>
          <w:bCs/>
          <w:szCs w:val="22"/>
        </w:rPr>
        <w:t>SIGNIFICANCE</w:t>
      </w:r>
    </w:p>
    <w:p w14:paraId="256BF61D" w14:textId="77777777" w:rsidR="00CF5D92" w:rsidRDefault="00CF5D92" w:rsidP="00CF5D92">
      <w:pPr>
        <w:pStyle w:val="BB-Contentions"/>
      </w:pPr>
      <w:r>
        <w:rPr>
          <w:bCs/>
          <w:szCs w:val="22"/>
        </w:rPr>
        <w:t>A) General</w:t>
      </w:r>
    </w:p>
    <w:p w14:paraId="39CD7720" w14:textId="77777777" w:rsidR="00CF5D92" w:rsidRDefault="00CF5D92" w:rsidP="00CF5D92">
      <w:pPr>
        <w:pStyle w:val="BB-Contentions"/>
      </w:pPr>
      <w:r>
        <w:rPr>
          <w:rFonts w:eastAsia="Arial" w:cs="Arial"/>
          <w:bCs/>
        </w:rPr>
        <w:t>SecDef: Iran not a direct military threat to the United States in the near term</w:t>
      </w:r>
    </w:p>
    <w:p w14:paraId="1A5FD022" w14:textId="77777777" w:rsidR="00CF5D92" w:rsidRDefault="00CF5D92" w:rsidP="00CF5D92">
      <w:pPr>
        <w:pStyle w:val="BB-Citation"/>
      </w:pPr>
      <w:r>
        <w:rPr>
          <w:szCs w:val="22"/>
        </w:rPr>
        <w:t>NPR, January 17, 2008. NPR (National Public Radio) [Interview w/ Defense Secretary Robert Gates], January 17, 2008 “Gates: No Immediate Military Threat from Iran”</w:t>
      </w:r>
      <w:r>
        <w:t xml:space="preserve"> </w:t>
      </w:r>
      <w:hyperlink r:id="rId1301" w:history="1">
        <w:r w:rsidRPr="00F1136D">
          <w:rPr>
            <w:rStyle w:val="Hyperlink"/>
            <w:szCs w:val="22"/>
          </w:rPr>
          <w:t>http://www.npr.org/templates/story/story.php?storyId=18169391</w:t>
        </w:r>
      </w:hyperlink>
      <w:r>
        <w:rPr>
          <w:szCs w:val="22"/>
        </w:rPr>
        <w:t xml:space="preserve"> (brackets added)</w:t>
      </w:r>
    </w:p>
    <w:p w14:paraId="68C06318" w14:textId="77777777" w:rsidR="00CF5D92" w:rsidRDefault="00CF5D92" w:rsidP="00CF5D92">
      <w:pPr>
        <w:pStyle w:val="BB-Evidence"/>
      </w:pPr>
      <w:r>
        <w:rPr>
          <w:rFonts w:eastAsia="Arial" w:cs="Arial"/>
        </w:rPr>
        <w:t xml:space="preserve">“Inskeep: Is Iran the greatest threat that the United States is likely to face in the final year of this administration? </w:t>
      </w:r>
      <w:r>
        <w:rPr>
          <w:rFonts w:eastAsia="Arial" w:cs="Arial"/>
          <w:u w:val="single"/>
        </w:rPr>
        <w:t>[Quoting Secretary of Defense Robert] Gates</w:t>
      </w:r>
      <w:r>
        <w:rPr>
          <w:rFonts w:eastAsia="Arial" w:cs="Arial"/>
        </w:rPr>
        <w:t>: Well,</w:t>
      </w:r>
      <w:r>
        <w:rPr>
          <w:rFonts w:eastAsia="Arial" w:cs="Arial"/>
          <w:u w:val="single"/>
        </w:rPr>
        <w:t xml:space="preserve"> I think Iran is certainly one of the most significant challenges. We continue to be concerned about their ongoing enrichment programs, their unwillingness to suspend in the face of broad international pressure to do so. So I think it will continue to be a challenge.</w:t>
      </w:r>
      <w:r>
        <w:rPr>
          <w:rFonts w:eastAsia="Arial" w:cs="Arial"/>
        </w:rPr>
        <w:t xml:space="preserve"> [Inskeep:] Is there a reason you describe them as a challenge rather than a threat? Well,</w:t>
      </w:r>
      <w:r>
        <w:rPr>
          <w:rFonts w:eastAsia="Arial" w:cs="Arial"/>
          <w:u w:val="single"/>
        </w:rPr>
        <w:t xml:space="preserve"> when I think of a threat, I think of a direct military threat. And while the jury is out in terms of whether they have eased up on their support to those opposing us in Iraq, I don't see the Iranians, in the near term, as a direct military threat to the United States.”</w:t>
      </w:r>
    </w:p>
    <w:p w14:paraId="37A67925" w14:textId="77777777" w:rsidR="00CF5D92" w:rsidRDefault="00CF5D92" w:rsidP="00CF5D92">
      <w:pPr>
        <w:pStyle w:val="BB-Contentions"/>
      </w:pPr>
      <w:r>
        <w:rPr>
          <w:bCs/>
          <w:szCs w:val="22"/>
        </w:rPr>
        <w:lastRenderedPageBreak/>
        <w:t>B) A/T Nuclear Iran a Threat</w:t>
      </w:r>
    </w:p>
    <w:p w14:paraId="088249BA" w14:textId="77777777" w:rsidR="00CF5D92" w:rsidRDefault="00CF5D92" w:rsidP="00CF5D92">
      <w:pPr>
        <w:pStyle w:val="BB-Contentions"/>
      </w:pPr>
      <w:r>
        <w:rPr>
          <w:bCs/>
          <w:szCs w:val="22"/>
        </w:rPr>
        <w:t>Iranian Nuclear development would take years and not be a threat</w:t>
      </w:r>
    </w:p>
    <w:p w14:paraId="09530A6A" w14:textId="77777777" w:rsidR="00CF5D92" w:rsidRDefault="00CF5D92" w:rsidP="00CF5D92">
      <w:pPr>
        <w:pStyle w:val="BB-Citation"/>
      </w:pPr>
      <w:r>
        <w:rPr>
          <w:rFonts w:eastAsia="Arial" w:cs="Arial"/>
          <w:color w:val="000000"/>
        </w:rPr>
        <w:t xml:space="preserve">Dr. John Mueller, 2010. John Mueller (PhD in Political Science from UCLA and </w:t>
      </w:r>
      <w:r>
        <w:rPr>
          <w:rFonts w:eastAsia="Arial" w:cs="Arial"/>
        </w:rPr>
        <w:t xml:space="preserve">professor of political science at Ohio State University), January/February 2010, “Think Again: Nuclear Weapons,” Foreign Policy, </w:t>
      </w:r>
      <w:hyperlink r:id="rId1302" w:history="1">
        <w:r w:rsidRPr="00F1136D">
          <w:rPr>
            <w:rStyle w:val="Hyperlink"/>
            <w:rFonts w:eastAsia="Arial" w:cs="Arial"/>
          </w:rPr>
          <w:t>http://www.foreignpolicy.com/articles/2010/01/04/think_again_nuclear_weapons?page=full</w:t>
        </w:r>
      </w:hyperlink>
      <w:r>
        <w:rPr>
          <w:rFonts w:eastAsia="Arial" w:cs="Arial"/>
          <w:color w:val="000000"/>
        </w:rPr>
        <w:t xml:space="preserve"> </w:t>
      </w:r>
    </w:p>
    <w:p w14:paraId="51C32D91" w14:textId="77777777" w:rsidR="00CF5D92" w:rsidRDefault="00CF5D92" w:rsidP="00CF5D92">
      <w:pPr>
        <w:pStyle w:val="BB-Evidence"/>
      </w:pPr>
      <w:r>
        <w:rPr>
          <w:szCs w:val="22"/>
        </w:rPr>
        <w:t>“If the Iranians do break their solemn pledge not to develop nuclear weapons (perhaps in the event of an Israeli or U.S. airstrike on their facilities), they will surely find, like all other countries in our nuclear era, that the development has been a waste of time (it took Pakistan 28 years) and effort (is Pakistan, with its enduring paranoia about India and a growing jihadi threat, any safer today?).”</w:t>
      </w:r>
    </w:p>
    <w:p w14:paraId="47B80232" w14:textId="77777777" w:rsidR="00CF5D92" w:rsidRDefault="00CF5D92" w:rsidP="00CF5D92">
      <w:pPr>
        <w:pStyle w:val="BB-Contentions"/>
      </w:pPr>
      <w:r>
        <w:rPr>
          <w:bCs/>
          <w:szCs w:val="22"/>
        </w:rPr>
        <w:t>Iran would have no incentive to use Nuclear weapons</w:t>
      </w:r>
    </w:p>
    <w:p w14:paraId="79390EEE" w14:textId="77777777" w:rsidR="00CF5D92" w:rsidRDefault="00CF5D92" w:rsidP="00CF5D92">
      <w:pPr>
        <w:pStyle w:val="BB-Citation"/>
      </w:pPr>
      <w:r>
        <w:rPr>
          <w:rFonts w:eastAsia="Arial" w:cs="Arial"/>
        </w:rPr>
        <w:t>Dr. John Mueller, 2010. John Mueller (PhD in Political Science from UCLA and professor of political science at Ohio State University), January/February 2010, “Think Again: Nuclear Weapons,” Foreign Policy,</w:t>
      </w:r>
      <w:r>
        <w:rPr>
          <w:rFonts w:eastAsia="Arial" w:cs="Arial"/>
          <w:color w:val="1F1F1F"/>
        </w:rPr>
        <w:t xml:space="preserve"> </w:t>
      </w:r>
      <w:hyperlink r:id="rId1303" w:history="1">
        <w:r w:rsidRPr="00F1136D">
          <w:rPr>
            <w:rStyle w:val="Hyperlink"/>
            <w:rFonts w:eastAsia="Arial" w:cs="Arial"/>
          </w:rPr>
          <w:t>http://www.foreignpolicy.com/articles/2010/01/04/think_again_nuclear_weapons?page=full</w:t>
        </w:r>
      </w:hyperlink>
      <w:r>
        <w:rPr>
          <w:rFonts w:eastAsia="Arial" w:cs="Arial"/>
        </w:rPr>
        <w:t xml:space="preserve"> </w:t>
      </w:r>
    </w:p>
    <w:p w14:paraId="1CFEA757" w14:textId="77777777" w:rsidR="00CF5D92" w:rsidRDefault="00CF5D92" w:rsidP="00CF5D92">
      <w:pPr>
        <w:pStyle w:val="BB-Evidence"/>
      </w:pPr>
      <w:r>
        <w:rPr>
          <w:szCs w:val="22"/>
        </w:rPr>
        <w:t>“Moreover, Iran will most likely "use" any nuclear capability in the same way all other nuclear states have: for prestige (or ego-stoking) and deterrence. Indeed, as strategist and Nobel laureate Thomas Schelling suggests, deterrence is about the only value the weapons might have for Iran. Such devices, he points out, "should be too precious to give away or to sell" and "too precious to 'waste' killing people" when they could make other countries "hesitant to consider military action."</w:t>
      </w:r>
    </w:p>
    <w:p w14:paraId="70667737" w14:textId="77777777" w:rsidR="00CF5D92" w:rsidRDefault="00CF5D92" w:rsidP="00CF5D92">
      <w:pPr>
        <w:pStyle w:val="BB-Contentions"/>
      </w:pPr>
      <w:r>
        <w:rPr>
          <w:bCs/>
          <w:szCs w:val="22"/>
        </w:rPr>
        <w:t>Iran isn’t close to nukes, IAEA has full accounting of Iran’s Nuclear stockpile</w:t>
      </w:r>
    </w:p>
    <w:p w14:paraId="25F8652E" w14:textId="77777777" w:rsidR="00CF5D92" w:rsidRDefault="00CF5D92" w:rsidP="00CF5D92">
      <w:pPr>
        <w:pStyle w:val="BB-Citation"/>
      </w:pPr>
      <w:r>
        <w:rPr>
          <w:szCs w:val="22"/>
        </w:rPr>
        <w:t xml:space="preserve">Inspector </w:t>
      </w:r>
      <w:r>
        <w:rPr>
          <w:color w:val="222222"/>
          <w:szCs w:val="22"/>
        </w:rPr>
        <w:t>Scott</w:t>
      </w:r>
      <w:r>
        <w:rPr>
          <w:szCs w:val="22"/>
        </w:rPr>
        <w:t xml:space="preserve"> </w:t>
      </w:r>
      <w:r>
        <w:rPr>
          <w:color w:val="222222"/>
          <w:szCs w:val="22"/>
        </w:rPr>
        <w:t>Ritter</w:t>
      </w:r>
      <w:r>
        <w:rPr>
          <w:szCs w:val="22"/>
        </w:rPr>
        <w:t xml:space="preserve">, September 25, 2009. </w:t>
      </w:r>
      <w:r>
        <w:rPr>
          <w:color w:val="222222"/>
          <w:szCs w:val="22"/>
        </w:rPr>
        <w:t>Scott</w:t>
      </w:r>
      <w:r>
        <w:rPr>
          <w:szCs w:val="22"/>
        </w:rPr>
        <w:t xml:space="preserve"> </w:t>
      </w:r>
      <w:r>
        <w:rPr>
          <w:color w:val="222222"/>
          <w:szCs w:val="22"/>
        </w:rPr>
        <w:t>Ritter</w:t>
      </w:r>
      <w:r>
        <w:rPr>
          <w:szCs w:val="22"/>
        </w:rPr>
        <w:t xml:space="preserve"> (chief weapons inspector for the United Nations Special Commission in Iraq, former Major in US Marine Corps where he served as lead analyst for the Rapid Deployment Force concerning the Soviet invasion of Afghanistan and the Iran–Iraq War). September 25, 2009“Keeping Iran honest” The Guardian </w:t>
      </w:r>
      <w:hyperlink r:id="rId1304" w:history="1">
        <w:r w:rsidRPr="00F1136D">
          <w:rPr>
            <w:rStyle w:val="Hyperlink"/>
            <w:szCs w:val="22"/>
          </w:rPr>
          <w:t>http://www.guardian.co.uk/commentisfree/cifamerica/2009/sep/25/iran-secret-nuclear-plant-inspections</w:t>
        </w:r>
      </w:hyperlink>
      <w:r>
        <w:rPr>
          <w:color w:val="375DAC"/>
          <w:szCs w:val="22"/>
          <w:u w:val="single"/>
        </w:rPr>
        <w:t xml:space="preserve"> </w:t>
      </w:r>
    </w:p>
    <w:p w14:paraId="454E5447" w14:textId="77777777" w:rsidR="00CF5D92" w:rsidRDefault="00CF5D92" w:rsidP="00CF5D92">
      <w:pPr>
        <w:pStyle w:val="BB-Evidence"/>
      </w:pPr>
      <w:r>
        <w:rPr>
          <w:szCs w:val="22"/>
        </w:rPr>
        <w:t xml:space="preserve"> “Why is this distinction important? Because the IAEA has underscored, again and again, that it has a full accounting of Iran's nuclear material stockpile. There has been no diversion of nuclear material to the Qom plant (since it is under construction). The existence of the alleged enrichment plant at Qom in no way changes the nuclear material balance inside Iran today. </w:t>
      </w:r>
      <w:r w:rsidRPr="001122E8">
        <w:rPr>
          <w:szCs w:val="22"/>
        </w:rPr>
        <w:t>Simply put, Iran is no closer to producing a hypothetical nuclear weapon today than it was prior to Obama's announcement concerning the Qom facility</w:t>
      </w:r>
      <w:r>
        <w:rPr>
          <w:szCs w:val="22"/>
        </w:rPr>
        <w:t>.”</w:t>
      </w:r>
    </w:p>
    <w:p w14:paraId="6903F4F8" w14:textId="77777777" w:rsidR="00CF5D92" w:rsidRDefault="00CF5D92" w:rsidP="00CF5D92">
      <w:pPr>
        <w:pStyle w:val="BB-Contentions"/>
      </w:pPr>
      <w:r>
        <w:rPr>
          <w:bCs/>
          <w:szCs w:val="22"/>
        </w:rPr>
        <w:t>New QOM Facility actually may represent a shift by Iran toward greater nuclear transparency</w:t>
      </w:r>
    </w:p>
    <w:p w14:paraId="57D9AB61" w14:textId="77777777" w:rsidR="00CF5D92" w:rsidRDefault="00CF5D92" w:rsidP="00CF5D92">
      <w:pPr>
        <w:pStyle w:val="BB-Citation"/>
      </w:pPr>
      <w:r>
        <w:rPr>
          <w:szCs w:val="22"/>
        </w:rPr>
        <w:t xml:space="preserve">Inspector </w:t>
      </w:r>
      <w:r>
        <w:rPr>
          <w:color w:val="222222"/>
          <w:szCs w:val="22"/>
        </w:rPr>
        <w:t>Scott</w:t>
      </w:r>
      <w:r>
        <w:rPr>
          <w:szCs w:val="22"/>
        </w:rPr>
        <w:t xml:space="preserve"> </w:t>
      </w:r>
      <w:r>
        <w:rPr>
          <w:color w:val="222222"/>
          <w:szCs w:val="22"/>
        </w:rPr>
        <w:t>Ritter</w:t>
      </w:r>
      <w:r>
        <w:rPr>
          <w:szCs w:val="22"/>
        </w:rPr>
        <w:t xml:space="preserve">, September 25, 2009. </w:t>
      </w:r>
      <w:r>
        <w:rPr>
          <w:color w:val="222222"/>
          <w:szCs w:val="22"/>
        </w:rPr>
        <w:t>Scott</w:t>
      </w:r>
      <w:r>
        <w:rPr>
          <w:szCs w:val="22"/>
        </w:rPr>
        <w:t xml:space="preserve"> </w:t>
      </w:r>
      <w:r>
        <w:rPr>
          <w:color w:val="222222"/>
          <w:szCs w:val="22"/>
        </w:rPr>
        <w:t>Ritter</w:t>
      </w:r>
      <w:r>
        <w:rPr>
          <w:szCs w:val="22"/>
        </w:rPr>
        <w:t xml:space="preserve"> (chief weapons inspector for the United Nations Special Commission in Iraq, former Major in US Marine Corps where he served as lead analyst for the Rapid Deployment Force concerning the Soviet invasion of Afghanistan and the Iran–Iraq War). September 25, 2009“Keeping Iran honest” The Guardian </w:t>
      </w:r>
      <w:hyperlink r:id="rId1305" w:history="1">
        <w:r w:rsidRPr="00F1136D">
          <w:rPr>
            <w:rStyle w:val="Hyperlink"/>
            <w:szCs w:val="22"/>
          </w:rPr>
          <w:t>http://www.guardian.co.uk/commentisfree/cifamerica/2009/sep/25/iran-secret-nuclear-plant-inspections</w:t>
        </w:r>
      </w:hyperlink>
      <w:r>
        <w:rPr>
          <w:color w:val="375DAC"/>
          <w:szCs w:val="22"/>
          <w:u w:val="single"/>
        </w:rPr>
        <w:t xml:space="preserve"> </w:t>
      </w:r>
    </w:p>
    <w:p w14:paraId="5490878C" w14:textId="77777777" w:rsidR="00CF5D92" w:rsidRDefault="00CF5D92" w:rsidP="00CF5D92">
      <w:pPr>
        <w:pStyle w:val="BB-Evidence"/>
        <w:rPr>
          <w:szCs w:val="22"/>
        </w:rPr>
      </w:pPr>
      <w:r>
        <w:rPr>
          <w:szCs w:val="22"/>
        </w:rPr>
        <w:t>“In any event, the facility is now out of the shadows, and will soon be subjected to a vast range of IAEA inspections, making any speculation about Iran's nuclear intentions moot. Moreover, Iran, in declaring this facility, has to know that because it has allegedly placed operational centrifuges in the Qom plant (even if no nuclear material has been introduced), there will be a need to provide the IAEA with full access to Iran's centrifuge manufacturing capability, so that a material balance can be acquired for these items as well. Rather than representing the tip of the iceberg in terms of uncovering a covert nuclear weapons capability, the emergence of the existence of the Qom enrichment facility could very well mark the initiation of a period of even greater transparency on the part of Iran, leading to its full adoption and implementation of the IAEA additional protocol. This, more than anything, should be the desired outcome of the "Qom declaration".”</w:t>
      </w:r>
    </w:p>
    <w:p w14:paraId="47ACE17F" w14:textId="77777777" w:rsidR="00CF5D92" w:rsidRPr="002E01FA" w:rsidRDefault="00CF5D92" w:rsidP="00CF5D92">
      <w:pPr>
        <w:pStyle w:val="BB-Contentions"/>
        <w:rPr>
          <w:szCs w:val="22"/>
        </w:rPr>
      </w:pPr>
      <w:r w:rsidRPr="002E01FA">
        <w:rPr>
          <w:rFonts w:cs="Arial"/>
          <w:bCs/>
          <w:szCs w:val="26"/>
        </w:rPr>
        <w:t>Nuclear war unlikely - Iran should become more stable after getting nukes, not less stable</w:t>
      </w:r>
    </w:p>
    <w:p w14:paraId="4E53A498" w14:textId="77777777" w:rsidR="00CF5D92" w:rsidRPr="002E01FA" w:rsidRDefault="00CF5D92" w:rsidP="00CF5D92">
      <w:pPr>
        <w:pStyle w:val="BB-Citation"/>
        <w:rPr>
          <w:rFonts w:cs="Arial"/>
          <w:szCs w:val="26"/>
        </w:rPr>
      </w:pPr>
      <w:r w:rsidRPr="002E01FA">
        <w:rPr>
          <w:rFonts w:cs="Arial"/>
          <w:szCs w:val="26"/>
        </w:rPr>
        <w:t>Adam Lowther 2010.  Adam B. Lowther (defense analyst at the Air Force Research Institute) 9 Feb 2010 NEW YORK TIMES, "Iran’s Two-Edged Bomb"</w:t>
      </w:r>
      <w:r w:rsidRPr="002E01FA">
        <w:rPr>
          <w:rFonts w:ascii="MS Mincho" w:eastAsia="MS Mincho" w:hAnsi="MS Mincho" w:cs="MS Mincho"/>
          <w:szCs w:val="26"/>
        </w:rPr>
        <w:t> </w:t>
      </w:r>
      <w:r w:rsidRPr="002E01FA">
        <w:rPr>
          <w:rFonts w:cs="Arial"/>
          <w:color w:val="0B11C6"/>
          <w:szCs w:val="26"/>
          <w:u w:val="single" w:color="0B11C6"/>
        </w:rPr>
        <w:t xml:space="preserve">http://www.nytimes.com/2010/02/09/opinion/09lowther.html?_r=1&amp;ref=opinion </w:t>
      </w:r>
    </w:p>
    <w:p w14:paraId="79DE44CA" w14:textId="77777777" w:rsidR="00CF5D92" w:rsidRPr="002E01FA" w:rsidRDefault="00CF5D92" w:rsidP="00CF5D92">
      <w:pPr>
        <w:pStyle w:val="BB-Evidence"/>
        <w:rPr>
          <w:rFonts w:ascii="Arial" w:hAnsi="Arial" w:cs="Arial"/>
          <w:szCs w:val="26"/>
        </w:rPr>
      </w:pPr>
      <w:r w:rsidRPr="002E01FA">
        <w:rPr>
          <w:rFonts w:cs="Arial"/>
          <w:szCs w:val="26"/>
        </w:rPr>
        <w:t>What about the downside — that an unstable, anti-American regime would be able to start a nuclear war? Actually, that’s less of a risk than most people think. Unless the supreme leader, Ayatollah Ali Khameini, and his Guardian Council chart a course that no other nuclear power has ever taken, Iran should become more responsible once it acquires nuclear weapons rather than less. The 50-year standoff between the Soviet Union and the United States was called the cold war thanks to the deterrent effect of nuclear weapons.</w:t>
      </w:r>
    </w:p>
    <w:p w14:paraId="5F01F6F6" w14:textId="77777777" w:rsidR="00CF5D92" w:rsidRPr="002E01FA" w:rsidRDefault="00CF5D92" w:rsidP="00CF5D92">
      <w:pPr>
        <w:pStyle w:val="BB-Contentions"/>
        <w:rPr>
          <w:rFonts w:cs="Arial"/>
          <w:szCs w:val="26"/>
        </w:rPr>
      </w:pPr>
      <w:r w:rsidRPr="002E01FA">
        <w:rPr>
          <w:rFonts w:cs="Arial"/>
          <w:bCs/>
          <w:szCs w:val="26"/>
        </w:rPr>
        <w:lastRenderedPageBreak/>
        <w:t>Iranian nukes would give US opportunity to defeat Sunni-Arab terrorist groups like Al-Qaeda</w:t>
      </w:r>
    </w:p>
    <w:p w14:paraId="696C25B0" w14:textId="77777777" w:rsidR="00CF5D92" w:rsidRPr="002E01FA" w:rsidRDefault="00CF5D92" w:rsidP="00CF5D92">
      <w:pPr>
        <w:pStyle w:val="BB-Citation"/>
        <w:rPr>
          <w:rFonts w:cs="Arial"/>
          <w:szCs w:val="26"/>
        </w:rPr>
      </w:pPr>
      <w:r w:rsidRPr="002E01FA">
        <w:rPr>
          <w:rFonts w:cs="Arial"/>
          <w:szCs w:val="26"/>
        </w:rPr>
        <w:t>Adam Lowther 2010.  Adam B. Lowther (defense analyst at the Air Force Research Institute) 9 Feb 2010 NEW YORK TIMES, "Iran’s Two-Edged Bomb"</w:t>
      </w:r>
      <w:r w:rsidRPr="002E01FA">
        <w:rPr>
          <w:rFonts w:ascii="MS Mincho" w:eastAsia="MS Mincho" w:hAnsi="MS Mincho" w:cs="MS Mincho"/>
          <w:szCs w:val="26"/>
        </w:rPr>
        <w:t> </w:t>
      </w:r>
      <w:r w:rsidRPr="002E01FA">
        <w:rPr>
          <w:rFonts w:cs="Arial"/>
          <w:color w:val="0B11C6"/>
          <w:szCs w:val="26"/>
          <w:u w:val="single" w:color="0B11C6"/>
        </w:rPr>
        <w:t xml:space="preserve">http://www.nytimes.com/2010/02/09/opinion/09lowther.html?_r=1&amp;ref=opinion </w:t>
      </w:r>
    </w:p>
    <w:p w14:paraId="74EEC779" w14:textId="77777777" w:rsidR="00CF5D92" w:rsidRDefault="00CF5D92" w:rsidP="00CF5D92">
      <w:pPr>
        <w:pStyle w:val="BB-Evidence"/>
      </w:pPr>
      <w:r w:rsidRPr="002E01FA">
        <w:rPr>
          <w:rFonts w:cs="Arial"/>
          <w:szCs w:val="26"/>
        </w:rPr>
        <w:t>First, Iran’s development of nuclear weapons would give the United States an opportunity to finally defeat violent Sunni-Arab terrorist groups like Al Qaeda. Here’s why: a nuclear Iran is primarily a threat to its neighbors, not the United States. Thus Washington could offer regional security — primarily, a Middle East nuclear umbrella — in exchange for economic, political and social reforms in the autocratic Arab regimes responsible for breeding the discontent that led to the attacks of Sept. 11, 2001.</w:t>
      </w:r>
    </w:p>
    <w:p w14:paraId="07675470" w14:textId="77777777" w:rsidR="00CF5D92" w:rsidRDefault="00CF5D92" w:rsidP="00CF5D92">
      <w:pPr>
        <w:pStyle w:val="BB-Contentions"/>
      </w:pPr>
      <w:r>
        <w:rPr>
          <w:rFonts w:eastAsia="Arial" w:cs="Arial"/>
          <w:bCs/>
          <w:szCs w:val="22"/>
        </w:rPr>
        <w:t>C) A/T Threat to Israel</w:t>
      </w:r>
    </w:p>
    <w:p w14:paraId="221EFA52" w14:textId="77777777" w:rsidR="00CF5D92" w:rsidRPr="002E01FA" w:rsidRDefault="00CF5D92" w:rsidP="00CF5D92">
      <w:pPr>
        <w:widowControl w:val="0"/>
        <w:autoSpaceDE w:val="0"/>
        <w:autoSpaceDN w:val="0"/>
        <w:adjustRightInd w:val="0"/>
        <w:spacing w:after="240"/>
        <w:rPr>
          <w:rFonts w:ascii="Arial" w:hAnsi="Arial" w:cs="Arial"/>
          <w:sz w:val="20"/>
          <w:szCs w:val="26"/>
        </w:rPr>
      </w:pPr>
      <w:r w:rsidRPr="002E01FA">
        <w:rPr>
          <w:rFonts w:ascii="Arial" w:hAnsi="Arial" w:cs="Arial"/>
          <w:b/>
          <w:bCs/>
          <w:sz w:val="20"/>
          <w:szCs w:val="26"/>
        </w:rPr>
        <w:t>Nuclear threat to Israel would catalyze Middle-East peace process and ease tensions in the region</w:t>
      </w:r>
    </w:p>
    <w:p w14:paraId="1975E705" w14:textId="77777777" w:rsidR="00CF5D92" w:rsidRPr="002E01FA" w:rsidRDefault="00CF5D92" w:rsidP="00CF5D92">
      <w:pPr>
        <w:pStyle w:val="BB-Citation"/>
        <w:rPr>
          <w:rFonts w:cs="Arial"/>
          <w:szCs w:val="26"/>
        </w:rPr>
      </w:pPr>
      <w:r w:rsidRPr="002E01FA">
        <w:rPr>
          <w:rFonts w:cs="Arial"/>
          <w:szCs w:val="26"/>
        </w:rPr>
        <w:t xml:space="preserve">Adam Lowther 2010.  Adam B. Lowther (defense analyst at the Air Force Research Institute) 9 Feb 2010 NEW YORK TIMES, "Iran’s Two-Edged Bomb" </w:t>
      </w:r>
      <w:hyperlink r:id="rId1306" w:history="1">
        <w:r w:rsidRPr="000C0C9F">
          <w:rPr>
            <w:rStyle w:val="Hyperlink"/>
            <w:rFonts w:cs="Arial"/>
            <w:szCs w:val="26"/>
            <w:u w:color="0B11C6"/>
          </w:rPr>
          <w:t>http://www.nytimes.com/2010/02/09/opinion/09lowther.html?_r=1&amp;ref=opinion</w:t>
        </w:r>
      </w:hyperlink>
      <w:r w:rsidRPr="002E01FA">
        <w:rPr>
          <w:rFonts w:cs="Arial"/>
          <w:color w:val="0B11C6"/>
          <w:szCs w:val="26"/>
          <w:u w:val="single" w:color="0B11C6"/>
        </w:rPr>
        <w:t xml:space="preserve"> </w:t>
      </w:r>
    </w:p>
    <w:p w14:paraId="5B2C6C61" w14:textId="77777777" w:rsidR="00CF5D92" w:rsidRPr="002E01FA" w:rsidRDefault="00CF5D92" w:rsidP="00CF5D92">
      <w:pPr>
        <w:pStyle w:val="BB-Evidence"/>
        <w:rPr>
          <w:rFonts w:cs="Arial"/>
          <w:szCs w:val="26"/>
        </w:rPr>
      </w:pPr>
      <w:r w:rsidRPr="002E01FA">
        <w:rPr>
          <w:rFonts w:cs="Arial"/>
          <w:szCs w:val="26"/>
        </w:rPr>
        <w:t>Third, Israel has made clear that it feels threatened by Iran’s nuclear program. The Palestinians also have a reason for concern, because a nuclear strike against Israel would devastate them as well. This shared danger might serve as a catalyst for reconciliation between the two parties, leading to the peace agreement that has eluded the last five presidents. Paradoxically, any final agreement between Israelis and Palestinians would go a long way to undercutting Tehran’s animosity toward Israel, and would ease longstanding tensions in the region.</w:t>
      </w:r>
    </w:p>
    <w:p w14:paraId="52469C9B" w14:textId="77777777" w:rsidR="00CF5D92" w:rsidRPr="002E01FA" w:rsidRDefault="00CF5D92" w:rsidP="00CF5D92">
      <w:pPr>
        <w:pStyle w:val="BB-Contentions"/>
        <w:rPr>
          <w:rFonts w:cs="Arial"/>
          <w:szCs w:val="26"/>
        </w:rPr>
      </w:pPr>
      <w:r w:rsidRPr="002E01FA">
        <w:rPr>
          <w:rFonts w:cs="Arial"/>
          <w:bCs/>
          <w:szCs w:val="26"/>
        </w:rPr>
        <w:t>Several constraints would reduce likelihood of Iran nuking Israel</w:t>
      </w:r>
    </w:p>
    <w:p w14:paraId="79F2B834" w14:textId="77777777" w:rsidR="00CF5D92" w:rsidRPr="002E01FA" w:rsidRDefault="00CF5D92" w:rsidP="00CF5D92">
      <w:pPr>
        <w:pStyle w:val="BB-Citation"/>
        <w:rPr>
          <w:rFonts w:cs="Arial"/>
          <w:szCs w:val="26"/>
        </w:rPr>
      </w:pPr>
      <w:r w:rsidRPr="002E01FA">
        <w:rPr>
          <w:rFonts w:cs="Arial"/>
          <w:szCs w:val="26"/>
        </w:rPr>
        <w:t xml:space="preserve">Dr. W. Andrew Terrill 2008.   Dr. W. Andrew Terrill (Research Professor of National Security Affairs, US Army War College)   Strategic Studies Institute </w:t>
      </w:r>
      <w:r w:rsidRPr="002E01FA">
        <w:rPr>
          <w:rFonts w:ascii="MS Mincho" w:eastAsia="MS Mincho" w:hAnsi="MS Mincho" w:cs="MS Mincho"/>
          <w:szCs w:val="26"/>
        </w:rPr>
        <w:t> </w:t>
      </w:r>
      <w:r w:rsidRPr="002E01FA">
        <w:rPr>
          <w:rFonts w:cs="Arial"/>
          <w:szCs w:val="26"/>
        </w:rPr>
        <w:t xml:space="preserve">DETERRENCE, MISSILE DEFENSE, AND COLLATERAL DAMAGE IN THE IRANIAN-ISRAELI STRATEGIC RELATIONSHIP </w:t>
      </w:r>
      <w:hyperlink r:id="rId1307" w:history="1">
        <w:r w:rsidRPr="000C0C9F">
          <w:rPr>
            <w:rStyle w:val="Hyperlink"/>
            <w:rFonts w:cs="Arial"/>
            <w:szCs w:val="26"/>
            <w:u w:color="0B11C6"/>
          </w:rPr>
          <w:t>http://www.strategicstudiesinstitute.army.mil/pubs/display.cfm?pubid=854</w:t>
        </w:r>
      </w:hyperlink>
      <w:r w:rsidRPr="002E01FA">
        <w:rPr>
          <w:rFonts w:cs="Arial"/>
          <w:color w:val="0B11C6"/>
          <w:szCs w:val="26"/>
          <w:u w:val="single" w:color="0B11C6"/>
        </w:rPr>
        <w:t xml:space="preserve"> </w:t>
      </w:r>
    </w:p>
    <w:p w14:paraId="6F91912F" w14:textId="77777777" w:rsidR="00CF5D92" w:rsidRPr="002E01FA" w:rsidRDefault="00CF5D92" w:rsidP="00CF5D92">
      <w:pPr>
        <w:pStyle w:val="BB-Evidence"/>
        <w:rPr>
          <w:rFonts w:cs="Arial"/>
          <w:szCs w:val="26"/>
        </w:rPr>
      </w:pPr>
      <w:r w:rsidRPr="002E01FA">
        <w:rPr>
          <w:rFonts w:cs="Arial"/>
          <w:szCs w:val="26"/>
        </w:rPr>
        <w:t>A future Iranian attack on Israel during a time of crisis is at least a remote</w:t>
      </w:r>
      <w:r w:rsidRPr="002E01FA">
        <w:rPr>
          <w:rFonts w:ascii="MS Mincho" w:eastAsia="MS Mincho" w:hAnsi="MS Mincho" w:cs="MS Mincho"/>
          <w:szCs w:val="26"/>
        </w:rPr>
        <w:t> </w:t>
      </w:r>
      <w:r w:rsidRPr="002E01FA">
        <w:rPr>
          <w:rFonts w:cs="Arial"/>
          <w:szCs w:val="26"/>
        </w:rPr>
        <w:t>possibility, but it is also subject to a variety of important problems that must be</w:t>
      </w:r>
      <w:r w:rsidRPr="002E01FA">
        <w:rPr>
          <w:rFonts w:ascii="MS Mincho" w:eastAsia="MS Mincho" w:hAnsi="MS Mincho" w:cs="MS Mincho"/>
          <w:szCs w:val="26"/>
        </w:rPr>
        <w:t> </w:t>
      </w:r>
      <w:r w:rsidRPr="002E01FA">
        <w:rPr>
          <w:rFonts w:cs="Arial"/>
          <w:szCs w:val="26"/>
        </w:rPr>
        <w:t xml:space="preserve">examined when considering the strategic viability of such an option for Tehran. Iran has </w:t>
      </w:r>
      <w:r w:rsidRPr="002E01FA">
        <w:rPr>
          <w:rFonts w:ascii="MS Mincho" w:eastAsia="MS Mincho" w:hAnsi="MS Mincho" w:cs="MS Mincho"/>
          <w:szCs w:val="26"/>
        </w:rPr>
        <w:t> </w:t>
      </w:r>
      <w:r w:rsidRPr="002E01FA">
        <w:rPr>
          <w:rFonts w:cs="Arial"/>
          <w:szCs w:val="26"/>
        </w:rPr>
        <w:t>both ideological and practical constraints that, under current conditions, would rule out</w:t>
      </w:r>
      <w:r w:rsidRPr="002E01FA">
        <w:rPr>
          <w:rFonts w:ascii="MS Mincho" w:eastAsia="MS Mincho" w:hAnsi="MS Mincho" w:cs="MS Mincho"/>
          <w:szCs w:val="26"/>
        </w:rPr>
        <w:t> </w:t>
      </w:r>
      <w:r w:rsidRPr="002E01FA">
        <w:rPr>
          <w:rFonts w:cs="Arial"/>
          <w:szCs w:val="26"/>
        </w:rPr>
        <w:t>such strikes in all but the most extreme circumstances. These constraints are (1)</w:t>
      </w:r>
      <w:r w:rsidRPr="002E01FA">
        <w:rPr>
          <w:rFonts w:ascii="MS Mincho" w:eastAsia="MS Mincho" w:hAnsi="MS Mincho" w:cs="MS Mincho"/>
          <w:szCs w:val="26"/>
        </w:rPr>
        <w:t> </w:t>
      </w:r>
      <w:r w:rsidRPr="002E01FA">
        <w:rPr>
          <w:rFonts w:cs="Arial"/>
          <w:szCs w:val="26"/>
        </w:rPr>
        <w:t>collateral damage that might kill staggeringly large numbers of Palestinians and might</w:t>
      </w:r>
      <w:r w:rsidRPr="002E01FA">
        <w:rPr>
          <w:rFonts w:ascii="MS Mincho" w:eastAsia="MS Mincho" w:hAnsi="MS Mincho" w:cs="MS Mincho"/>
          <w:szCs w:val="26"/>
        </w:rPr>
        <w:t> </w:t>
      </w:r>
      <w:r w:rsidRPr="002E01FA">
        <w:rPr>
          <w:rFonts w:cs="Arial"/>
          <w:szCs w:val="26"/>
        </w:rPr>
        <w:t>also significantly harm the populations of a variety of Arab/Muslim states bordering on</w:t>
      </w:r>
      <w:r w:rsidRPr="002E01FA">
        <w:rPr>
          <w:rFonts w:ascii="MS Mincho" w:eastAsia="MS Mincho" w:hAnsi="MS Mincho" w:cs="MS Mincho"/>
          <w:szCs w:val="26"/>
        </w:rPr>
        <w:t> </w:t>
      </w:r>
      <w:r w:rsidRPr="002E01FA">
        <w:rPr>
          <w:rFonts w:cs="Arial"/>
          <w:szCs w:val="26"/>
        </w:rPr>
        <w:t>Israel, (2) deterrence by Israeli strategic forces which may be called upon to engage in</w:t>
      </w:r>
      <w:r w:rsidRPr="002E01FA">
        <w:rPr>
          <w:rFonts w:ascii="MS Mincho" w:eastAsia="MS Mincho" w:hAnsi="MS Mincho" w:cs="MS Mincho"/>
          <w:szCs w:val="26"/>
        </w:rPr>
        <w:t> </w:t>
      </w:r>
      <w:r w:rsidRPr="002E01FA">
        <w:rPr>
          <w:rFonts w:cs="Arial"/>
          <w:szCs w:val="26"/>
        </w:rPr>
        <w:t>massive retaliation for an Iranian strike, and (3) Israel’s strong and expanding system of</w:t>
      </w:r>
      <w:r w:rsidRPr="002E01FA">
        <w:rPr>
          <w:rFonts w:ascii="MS Mincho" w:eastAsia="MS Mincho" w:hAnsi="MS Mincho" w:cs="MS Mincho"/>
          <w:szCs w:val="26"/>
        </w:rPr>
        <w:t> </w:t>
      </w:r>
      <w:r w:rsidRPr="002E01FA">
        <w:rPr>
          <w:rFonts w:cs="Arial"/>
          <w:szCs w:val="26"/>
        </w:rPr>
        <w:t>missile defense and to a lesser extent its civil defense system consisting of underground</w:t>
      </w:r>
      <w:r w:rsidRPr="002E01FA">
        <w:rPr>
          <w:rFonts w:ascii="MS Mincho" w:eastAsia="MS Mincho" w:hAnsi="MS Mincho" w:cs="MS Mincho"/>
          <w:szCs w:val="26"/>
        </w:rPr>
        <w:t> </w:t>
      </w:r>
      <w:r w:rsidRPr="002E01FA">
        <w:rPr>
          <w:rFonts w:cs="Arial"/>
          <w:szCs w:val="26"/>
        </w:rPr>
        <w:t>shelters and other facilities for population protection. Additionally, some leaders in</w:t>
      </w:r>
      <w:r w:rsidRPr="002E01FA">
        <w:rPr>
          <w:rFonts w:ascii="MS Mincho" w:eastAsia="MS Mincho" w:hAnsi="MS Mincho" w:cs="MS Mincho"/>
          <w:szCs w:val="26"/>
        </w:rPr>
        <w:t> </w:t>
      </w:r>
      <w:r w:rsidRPr="002E01FA">
        <w:rPr>
          <w:rFonts w:cs="Arial"/>
          <w:szCs w:val="26"/>
        </w:rPr>
        <w:t>Tehran might be concerned that any attack on Israel risks harm to Jerusalem, the third</w:t>
      </w:r>
      <w:r w:rsidRPr="002E01FA">
        <w:rPr>
          <w:rFonts w:ascii="MS Mincho" w:eastAsia="MS Mincho" w:hAnsi="MS Mincho" w:cs="MS Mincho"/>
          <w:szCs w:val="26"/>
        </w:rPr>
        <w:t> </w:t>
      </w:r>
      <w:r w:rsidRPr="002E01FA">
        <w:rPr>
          <w:rFonts w:cs="Arial"/>
          <w:szCs w:val="26"/>
        </w:rPr>
        <w:t>holiest city in Islam.</w:t>
      </w:r>
    </w:p>
    <w:p w14:paraId="3E7BA04D" w14:textId="77777777" w:rsidR="00CF5D92" w:rsidRPr="002E01FA" w:rsidRDefault="00CF5D92" w:rsidP="00CF5D92">
      <w:pPr>
        <w:pStyle w:val="BB-Contentions"/>
        <w:rPr>
          <w:rFonts w:cs="Arial"/>
          <w:szCs w:val="26"/>
        </w:rPr>
      </w:pPr>
      <w:r w:rsidRPr="002E01FA">
        <w:rPr>
          <w:rFonts w:ascii="MS Mincho" w:eastAsia="MS Mincho" w:hAnsi="MS Mincho" w:cs="MS Mincho"/>
          <w:szCs w:val="26"/>
        </w:rPr>
        <w:t> </w:t>
      </w:r>
      <w:r w:rsidRPr="002E01FA">
        <w:rPr>
          <w:rFonts w:cs="Arial"/>
          <w:bCs/>
          <w:szCs w:val="26"/>
        </w:rPr>
        <w:t>Collateral damage to Palestinians and Jerusalem would force Iran to reconsider nuking Israel</w:t>
      </w:r>
    </w:p>
    <w:p w14:paraId="27C176ED" w14:textId="77777777" w:rsidR="00CF5D92" w:rsidRPr="002E01FA" w:rsidRDefault="00CF5D92" w:rsidP="00CF5D92">
      <w:pPr>
        <w:pStyle w:val="BB-Citation"/>
        <w:rPr>
          <w:rFonts w:cs="Arial"/>
          <w:szCs w:val="26"/>
        </w:rPr>
      </w:pPr>
      <w:r w:rsidRPr="002E01FA">
        <w:rPr>
          <w:rFonts w:cs="Arial"/>
          <w:szCs w:val="26"/>
        </w:rPr>
        <w:t xml:space="preserve">Dr. W. Andrew Terrill 2008.   Dr. W. Andrew Terrill (Research Professor of National Security Affairs, US Army War College)   Strategic Studies Institute </w:t>
      </w:r>
      <w:r w:rsidRPr="002E01FA">
        <w:rPr>
          <w:rFonts w:ascii="MS Mincho" w:eastAsia="MS Mincho" w:hAnsi="MS Mincho" w:cs="MS Mincho"/>
          <w:szCs w:val="26"/>
        </w:rPr>
        <w:t> </w:t>
      </w:r>
      <w:r w:rsidRPr="002E01FA">
        <w:rPr>
          <w:rFonts w:cs="Arial"/>
          <w:szCs w:val="26"/>
        </w:rPr>
        <w:t>DETERRENCE, MISSILE DEFENSE, AND COLLATERAL DAMAGE IN THE IRANIAN-ISRAELI STRATEGIC RELATIONSHIP</w:t>
      </w:r>
      <w:r w:rsidRPr="002E01FA">
        <w:rPr>
          <w:rFonts w:ascii="MS Mincho" w:eastAsia="MS Mincho" w:hAnsi="MS Mincho" w:cs="MS Mincho"/>
          <w:szCs w:val="26"/>
        </w:rPr>
        <w:t> </w:t>
      </w:r>
      <w:r w:rsidRPr="002E01FA">
        <w:rPr>
          <w:rFonts w:cs="Arial"/>
          <w:color w:val="0B11C6"/>
          <w:szCs w:val="26"/>
          <w:u w:val="single" w:color="0B11C6"/>
        </w:rPr>
        <w:t xml:space="preserve">http://www.strategicstudiesinstitute.army.mil/pubs/display.cfm?pubid=854 </w:t>
      </w:r>
    </w:p>
    <w:p w14:paraId="43FC2A7A" w14:textId="77777777" w:rsidR="00CF5D92" w:rsidRPr="002E01FA" w:rsidRDefault="00CF5D92" w:rsidP="00CF5D92">
      <w:pPr>
        <w:pStyle w:val="BB-Evidence"/>
        <w:rPr>
          <w:rFonts w:cs="Arial"/>
          <w:szCs w:val="26"/>
        </w:rPr>
      </w:pPr>
      <w:r w:rsidRPr="002E01FA">
        <w:rPr>
          <w:rFonts w:cs="Arial"/>
          <w:szCs w:val="26"/>
        </w:rPr>
        <w:t>Unfortunately for the Palestinians, Iranian</w:t>
      </w:r>
      <w:r w:rsidRPr="002E01FA">
        <w:rPr>
          <w:rFonts w:ascii="MS Mincho" w:eastAsia="MS Mincho" w:hAnsi="MS Mincho" w:cs="MS Mincho"/>
          <w:szCs w:val="26"/>
        </w:rPr>
        <w:t> </w:t>
      </w:r>
      <w:r w:rsidRPr="002E01FA">
        <w:rPr>
          <w:rFonts w:cs="Arial"/>
          <w:szCs w:val="26"/>
        </w:rPr>
        <w:t>targeting accuracy for long-range missiles is not known and can reasonably be doubted</w:t>
      </w:r>
      <w:r w:rsidRPr="002E01FA">
        <w:rPr>
          <w:rFonts w:ascii="MS Mincho" w:eastAsia="MS Mincho" w:hAnsi="MS Mincho" w:cs="MS Mincho"/>
          <w:szCs w:val="26"/>
        </w:rPr>
        <w:t> </w:t>
      </w:r>
      <w:r w:rsidRPr="002E01FA">
        <w:rPr>
          <w:rFonts w:cs="Arial"/>
          <w:szCs w:val="26"/>
        </w:rPr>
        <w:t>due to ongoing and public problems that have been associated with Iran’s missile</w:t>
      </w:r>
      <w:r w:rsidRPr="002E01FA">
        <w:rPr>
          <w:rFonts w:ascii="MS Mincho" w:eastAsia="MS Mincho" w:hAnsi="MS Mincho" w:cs="MS Mincho"/>
          <w:szCs w:val="26"/>
        </w:rPr>
        <w:t> </w:t>
      </w:r>
      <w:r w:rsidRPr="002E01FA">
        <w:rPr>
          <w:rFonts w:cs="Arial"/>
          <w:szCs w:val="26"/>
        </w:rPr>
        <w:t>testing program. If Iranian missile accuracy is off even slightly, the Palestinians,</w:t>
      </w:r>
      <w:r w:rsidRPr="002E01FA">
        <w:rPr>
          <w:rFonts w:ascii="MS Mincho" w:eastAsia="MS Mincho" w:hAnsi="MS Mincho" w:cs="MS Mincho"/>
          <w:szCs w:val="26"/>
        </w:rPr>
        <w:t> </w:t>
      </w:r>
      <w:r w:rsidRPr="002E01FA">
        <w:rPr>
          <w:rFonts w:cs="Arial"/>
          <w:szCs w:val="26"/>
        </w:rPr>
        <w:t>Jordanians, Lebanese, or Syrians may pay a much higher price for an Iranian air strike</w:t>
      </w:r>
      <w:r w:rsidRPr="002E01FA">
        <w:rPr>
          <w:rFonts w:ascii="MS Mincho" w:eastAsia="MS Mincho" w:hAnsi="MS Mincho" w:cs="MS Mincho"/>
          <w:szCs w:val="26"/>
        </w:rPr>
        <w:t> </w:t>
      </w:r>
      <w:r w:rsidRPr="002E01FA">
        <w:rPr>
          <w:rFonts w:cs="Arial"/>
          <w:szCs w:val="26"/>
        </w:rPr>
        <w:t>than the Israelis. Unlike Israel, none of the Arab countries has a modern civil defense</w:t>
      </w:r>
      <w:r w:rsidRPr="002E01FA">
        <w:rPr>
          <w:rFonts w:ascii="MS Mincho" w:eastAsia="MS Mincho" w:hAnsi="MS Mincho" w:cs="MS Mincho"/>
          <w:szCs w:val="26"/>
        </w:rPr>
        <w:t> </w:t>
      </w:r>
      <w:r w:rsidRPr="002E01FA">
        <w:rPr>
          <w:rFonts w:cs="Arial"/>
          <w:szCs w:val="26"/>
        </w:rPr>
        <w:t>system to shelter the population, let alone a missile defense program. While it is</w:t>
      </w:r>
      <w:r w:rsidRPr="002E01FA">
        <w:rPr>
          <w:rFonts w:ascii="MS Mincho" w:eastAsia="MS Mincho" w:hAnsi="MS Mincho" w:cs="MS Mincho"/>
          <w:szCs w:val="26"/>
        </w:rPr>
        <w:t> </w:t>
      </w:r>
      <w:r w:rsidRPr="002E01FA">
        <w:rPr>
          <w:rFonts w:cs="Arial"/>
          <w:szCs w:val="26"/>
        </w:rPr>
        <w:t>conceivable that Iran may under some circumstances accept the loss of huge numbers of</w:t>
      </w:r>
      <w:r w:rsidRPr="002E01FA">
        <w:rPr>
          <w:rFonts w:ascii="MS Mincho" w:eastAsia="MS Mincho" w:hAnsi="MS Mincho" w:cs="MS Mincho"/>
          <w:szCs w:val="26"/>
        </w:rPr>
        <w:t> </w:t>
      </w:r>
      <w:r w:rsidRPr="002E01FA">
        <w:rPr>
          <w:rFonts w:cs="Arial"/>
          <w:szCs w:val="26"/>
        </w:rPr>
        <w:t>Muslims and perhaps damage Jerusalem, such an action would not be entered upon</w:t>
      </w:r>
      <w:r w:rsidRPr="002E01FA">
        <w:rPr>
          <w:rFonts w:ascii="MS Mincho" w:eastAsia="MS Mincho" w:hAnsi="MS Mincho" w:cs="MS Mincho"/>
          <w:szCs w:val="26"/>
        </w:rPr>
        <w:t> </w:t>
      </w:r>
      <w:r w:rsidRPr="002E01FA">
        <w:rPr>
          <w:rFonts w:cs="Arial"/>
          <w:szCs w:val="26"/>
        </w:rPr>
        <w:t>lightly by Iranian leaders and is not consistent with the Iranian leader’s nonstop statements</w:t>
      </w:r>
      <w:r w:rsidRPr="002E01FA">
        <w:rPr>
          <w:rFonts w:ascii="MS Mincho" w:eastAsia="MS Mincho" w:hAnsi="MS Mincho" w:cs="MS Mincho"/>
          <w:szCs w:val="26"/>
        </w:rPr>
        <w:t> </w:t>
      </w:r>
      <w:r w:rsidRPr="002E01FA">
        <w:rPr>
          <w:rFonts w:cs="Arial"/>
          <w:szCs w:val="26"/>
        </w:rPr>
        <w:t>of concern about the Palestinians. It also does not appear consistent with what at</w:t>
      </w:r>
      <w:r w:rsidRPr="002E01FA">
        <w:rPr>
          <w:rFonts w:ascii="MS Mincho" w:eastAsia="MS Mincho" w:hAnsi="MS Mincho" w:cs="MS Mincho"/>
          <w:szCs w:val="26"/>
        </w:rPr>
        <w:t> </w:t>
      </w:r>
      <w:r w:rsidRPr="002E01FA">
        <w:rPr>
          <w:rFonts w:cs="Arial"/>
          <w:szCs w:val="26"/>
        </w:rPr>
        <w:t>least some Iranians claim are their obligations to God.</w:t>
      </w:r>
    </w:p>
    <w:p w14:paraId="3BF675FE" w14:textId="77777777" w:rsidR="00CF5D92" w:rsidRPr="002E01FA" w:rsidRDefault="00CF5D92" w:rsidP="00CF5D92">
      <w:pPr>
        <w:pStyle w:val="BB-Contentions"/>
        <w:rPr>
          <w:rFonts w:cs="Arial"/>
          <w:szCs w:val="26"/>
        </w:rPr>
      </w:pPr>
      <w:r w:rsidRPr="002E01FA">
        <w:rPr>
          <w:rFonts w:ascii="MS Mincho" w:eastAsia="MS Mincho" w:hAnsi="MS Mincho" w:cs="MS Mincho"/>
          <w:szCs w:val="26"/>
        </w:rPr>
        <w:lastRenderedPageBreak/>
        <w:t> </w:t>
      </w:r>
      <w:r w:rsidRPr="002E01FA">
        <w:rPr>
          <w:rFonts w:cs="Arial"/>
          <w:bCs/>
          <w:szCs w:val="26"/>
        </w:rPr>
        <w:t>Iran's leaders are rational and will be deterred by Israeli nuclear retaliation</w:t>
      </w:r>
    </w:p>
    <w:p w14:paraId="79196BC9" w14:textId="77777777" w:rsidR="00CF5D92" w:rsidRPr="002E01FA" w:rsidRDefault="00CF5D92" w:rsidP="00CF5D92">
      <w:pPr>
        <w:pStyle w:val="BB-Citation"/>
        <w:rPr>
          <w:rFonts w:cs="Arial"/>
          <w:szCs w:val="26"/>
        </w:rPr>
      </w:pPr>
      <w:r w:rsidRPr="002E01FA">
        <w:rPr>
          <w:rFonts w:cs="Arial"/>
          <w:szCs w:val="26"/>
        </w:rPr>
        <w:t xml:space="preserve">Dr. W. Andrew Terrill 2008.   Dr. W. Andrew Terrill (Research Professor of National Security Affairs, US Army War College)   Strategic Studies Institute </w:t>
      </w:r>
      <w:r w:rsidRPr="002E01FA">
        <w:rPr>
          <w:rFonts w:ascii="MS Mincho" w:eastAsia="MS Mincho" w:hAnsi="MS Mincho" w:cs="MS Mincho"/>
          <w:szCs w:val="26"/>
        </w:rPr>
        <w:t> </w:t>
      </w:r>
      <w:r w:rsidRPr="002E01FA">
        <w:rPr>
          <w:rFonts w:cs="Arial"/>
          <w:szCs w:val="26"/>
        </w:rPr>
        <w:t>DETERRENCE, MISSILE DEFENSE, AND COLLATERAL DAMAGE IN THE IRANIAN-ISRAELI STRATEGIC RELATIONSHIP</w:t>
      </w:r>
      <w:r w:rsidRPr="002E01FA">
        <w:rPr>
          <w:rFonts w:ascii="MS Mincho" w:eastAsia="MS Mincho" w:hAnsi="MS Mincho" w:cs="MS Mincho"/>
          <w:szCs w:val="26"/>
        </w:rPr>
        <w:t> </w:t>
      </w:r>
      <w:hyperlink r:id="rId1308" w:history="1">
        <w:r w:rsidRPr="005A187B">
          <w:rPr>
            <w:rStyle w:val="Hyperlink"/>
            <w:rFonts w:cs="Arial"/>
            <w:szCs w:val="26"/>
          </w:rPr>
          <w:t>http://www.strategicstudiesinstitute.army.mil/pubs/display.cfm?pubid=854</w:t>
        </w:r>
      </w:hyperlink>
    </w:p>
    <w:p w14:paraId="5F48E80B" w14:textId="77777777" w:rsidR="00CF5D92" w:rsidRDefault="00CF5D92" w:rsidP="00CF5D92">
      <w:pPr>
        <w:pStyle w:val="BB-Evidence"/>
        <w:rPr>
          <w:bCs/>
          <w:szCs w:val="22"/>
        </w:rPr>
      </w:pPr>
      <w:r w:rsidRPr="002E01FA">
        <w:rPr>
          <w:rFonts w:cs="Arial"/>
          <w:szCs w:val="26"/>
        </w:rPr>
        <w:t>A November 2007 study by Anthony Cordesman of the Center for Strategic and International Studies suggests that Israel may have the capability to destroy the Iranian nation-state without help from any other country, relying instead upon advantages that Israeli nuclear weapons have</w:t>
      </w:r>
      <w:r w:rsidRPr="002E01FA">
        <w:rPr>
          <w:rFonts w:ascii="MS Mincho" w:eastAsia="MS Mincho" w:hAnsi="MS Mincho" w:cs="MS Mincho"/>
          <w:szCs w:val="26"/>
        </w:rPr>
        <w:t> </w:t>
      </w:r>
      <w:r w:rsidRPr="002E01FA">
        <w:rPr>
          <w:rFonts w:cs="Arial"/>
          <w:szCs w:val="26"/>
        </w:rPr>
        <w:t>in accuracy and yield. Iran, despite the zealotry and bombast of some of its leaders, has</w:t>
      </w:r>
      <w:r w:rsidRPr="002E01FA">
        <w:rPr>
          <w:rFonts w:ascii="MS Mincho" w:eastAsia="MS Mincho" w:hAnsi="MS Mincho" w:cs="MS Mincho"/>
          <w:szCs w:val="26"/>
        </w:rPr>
        <w:t> </w:t>
      </w:r>
      <w:r w:rsidRPr="002E01FA">
        <w:rPr>
          <w:rFonts w:cs="Arial"/>
          <w:szCs w:val="26"/>
        </w:rPr>
        <w:t>shown a consistent ability to conduct rational, national interest-based defense and</w:t>
      </w:r>
      <w:r w:rsidRPr="002E01FA">
        <w:rPr>
          <w:rFonts w:ascii="MS Mincho" w:eastAsia="MS Mincho" w:hAnsi="MS Mincho" w:cs="MS Mincho"/>
          <w:szCs w:val="26"/>
        </w:rPr>
        <w:t> </w:t>
      </w:r>
      <w:r w:rsidRPr="002E01FA">
        <w:rPr>
          <w:rFonts w:cs="Arial"/>
          <w:szCs w:val="26"/>
        </w:rPr>
        <w:t>foreign policies that would avoid deliberately provoking a nuclear war against their</w:t>
      </w:r>
      <w:r w:rsidRPr="002E01FA">
        <w:rPr>
          <w:rFonts w:ascii="MS Mincho" w:eastAsia="MS Mincho" w:hAnsi="MS Mincho" w:cs="MS Mincho"/>
          <w:szCs w:val="26"/>
        </w:rPr>
        <w:t> </w:t>
      </w:r>
      <w:r w:rsidRPr="002E01FA">
        <w:rPr>
          <w:rFonts w:cs="Arial"/>
          <w:szCs w:val="26"/>
        </w:rPr>
        <w:t>country</w:t>
      </w:r>
    </w:p>
    <w:p w14:paraId="0AFAC8BD" w14:textId="77777777" w:rsidR="00CF5D92" w:rsidRDefault="00CF5D92" w:rsidP="00CF5D92">
      <w:pPr>
        <w:pStyle w:val="BB-Contentions"/>
      </w:pPr>
      <w:r>
        <w:rPr>
          <w:bCs/>
          <w:szCs w:val="22"/>
        </w:rPr>
        <w:t>Iran (and Ahmadinejad) is not a threat to Israel</w:t>
      </w:r>
    </w:p>
    <w:p w14:paraId="51F3ACDD" w14:textId="77777777" w:rsidR="00CF5D92" w:rsidRDefault="00CF5D92" w:rsidP="00CF5D92">
      <w:pPr>
        <w:pStyle w:val="BB-Citation"/>
      </w:pPr>
      <w:r>
        <w:rPr>
          <w:iCs/>
          <w:szCs w:val="22"/>
        </w:rPr>
        <w:t xml:space="preserve">Inspector Scott Ritter, October 8, 2007. Scott Ritter (chief weapons inspector for the United Nations Special Commission in Iraq, former Major in US Marine Corps where he served as lead analyst for the Rapid Deployment Force concerning the Soviet invasion of Afghanistan and the Iran–Iraq War), October 8, 2007 “The Big Lie: ‘Iran is a Threat’” Encyclopaedia Britannica Blog </w:t>
      </w:r>
      <w:hyperlink r:id="rId1309" w:history="1">
        <w:r w:rsidRPr="00F1136D">
          <w:rPr>
            <w:rStyle w:val="Hyperlink"/>
            <w:iCs/>
            <w:szCs w:val="22"/>
          </w:rPr>
          <w:t>http://www.britannica.com/blogs/2007/10/iran-is-a-threat-the-big-lie/</w:t>
        </w:r>
      </w:hyperlink>
    </w:p>
    <w:p w14:paraId="0C3B6897" w14:textId="77777777" w:rsidR="00CF5D92" w:rsidRDefault="00CF5D92" w:rsidP="00CF5D92">
      <w:pPr>
        <w:pStyle w:val="BB-Evidence"/>
      </w:pPr>
      <w:r>
        <w:rPr>
          <w:szCs w:val="22"/>
        </w:rPr>
        <w:t>“</w:t>
      </w:r>
      <w:r w:rsidRPr="001122E8">
        <w:rPr>
          <w:szCs w:val="22"/>
          <w:u w:val="single"/>
        </w:rPr>
        <w:t>Iran as a nation represents absolutely no threat to the national security of the United States, or of its major allies in the region, including Israel.  The media hype concerning alleged statements made by Iran’s President Ahmadinejad</w:t>
      </w:r>
      <w:r>
        <w:rPr>
          <w:szCs w:val="22"/>
        </w:rPr>
        <w:t xml:space="preserve"> (left) </w:t>
      </w:r>
      <w:r w:rsidRPr="001122E8">
        <w:rPr>
          <w:szCs w:val="22"/>
          <w:u w:val="single"/>
        </w:rPr>
        <w:t>has created and sustained the myth that Iran seeks the destruction of the State of Israel.  Two points of fact directly contradict this myth.  First and foremost, Ahmadinejad never articulated an Iranian policy objective to destroy Israel, rather noting that Israel’s policies would lead to its “vanishing from the pages of time.“ Second, and perhaps most important, Ahmadinejad does not make foreign policy decisions on the part of the Islamic Republic of Iran.  This is the sole purview of the “Supreme Leader,” the Ayatollah Khomeini.  In 2003 Khomeini initiated a diplomatic outreach to the United States inclusive of an offer to recognize Israel’s right to exist.  This initiative was rejected by the United States, but nevertheless represents the clearest indication of what the true policy objective of Iran is vis-à-vis Israel</w:t>
      </w:r>
      <w:r>
        <w:rPr>
          <w:szCs w:val="22"/>
        </w:rPr>
        <w:t>.”</w:t>
      </w:r>
    </w:p>
    <w:p w14:paraId="5E281536" w14:textId="77777777" w:rsidR="00CF5D92" w:rsidRDefault="00CF5D92" w:rsidP="00CF5D92">
      <w:pPr>
        <w:pStyle w:val="BB-Contentions"/>
      </w:pPr>
      <w:r>
        <w:rPr>
          <w:bCs/>
          <w:szCs w:val="22"/>
        </w:rPr>
        <w:t>Iran unlikely to attack Israel with nuclear weapons</w:t>
      </w:r>
    </w:p>
    <w:p w14:paraId="42C2A6D6" w14:textId="77777777" w:rsidR="00CF5D92" w:rsidRDefault="00CF5D92" w:rsidP="00CF5D92">
      <w:pPr>
        <w:pStyle w:val="BB-Citation"/>
      </w:pPr>
      <w:r>
        <w:rPr>
          <w:szCs w:val="22"/>
        </w:rPr>
        <w:t>Ariel Ilan Roth 2009. Ariel Ilan Roth (Ph.D in international relations from The Johns Hopkins University</w:t>
      </w:r>
      <w:r>
        <w:rPr>
          <w:i w:val="0"/>
          <w:iCs/>
          <w:szCs w:val="22"/>
        </w:rPr>
        <w:t xml:space="preserve"> and  Associate Director of National Security Studies at the Johns Hopkins University’s Krieger School of Arts and Sciences)</w:t>
      </w:r>
      <w:r>
        <w:rPr>
          <w:szCs w:val="22"/>
        </w:rPr>
        <w:t>, November 24, 2009, “The Root of All Fears,” Foreign Affairs,</w:t>
      </w:r>
      <w:hyperlink r:id="rId1310" w:history="1">
        <w:r>
          <w:rPr>
            <w:szCs w:val="22"/>
          </w:rPr>
          <w:t xml:space="preserve"> </w:t>
        </w:r>
      </w:hyperlink>
      <w:hyperlink r:id="rId1311" w:history="1">
        <w:r w:rsidRPr="00F1136D">
          <w:rPr>
            <w:rStyle w:val="Hyperlink"/>
            <w:szCs w:val="22"/>
          </w:rPr>
          <w:t>http://www.foreignaffairs.com/articles/65692/ariel-ilan-roth/the-root-of-all-fears</w:t>
        </w:r>
      </w:hyperlink>
      <w:r>
        <w:rPr>
          <w:color w:val="000099"/>
          <w:szCs w:val="22"/>
          <w:u w:val="single"/>
        </w:rPr>
        <w:t xml:space="preserve"> </w:t>
      </w:r>
    </w:p>
    <w:p w14:paraId="40874100" w14:textId="77777777" w:rsidR="00CF5D92" w:rsidRDefault="00CF5D92" w:rsidP="00CF5D92">
      <w:pPr>
        <w:pStyle w:val="BB-Evidence"/>
      </w:pPr>
      <w:r>
        <w:rPr>
          <w:szCs w:val="22"/>
        </w:rPr>
        <w:t>“Most observers believe that Israel’s preoccupation with Iran’s nuclear program stems from the fear that Iran would either use a nuclear weapon against Israel or give the bomb to one of its direct proxies, most likely Hezbollah. Given Tehran’s open hostility toward Jerusalem, such foreboding makes sense. But such a scenario is highly improbable.  Tehran’s profound dislike of the Jewish state notwithstanding, it is unlikely to attack Israel with a nuclear weapon because Israel’s atomic arsenal is orders of magnitude larger than whatever infant capability Iran could muster in the foreseeable future. Moreover, Israel is believed to possess a secure submarine-based second-strike capability that could devastate Iran.”</w:t>
      </w:r>
    </w:p>
    <w:p w14:paraId="1FD56E00" w14:textId="77777777" w:rsidR="00CF5D92" w:rsidRDefault="00CF5D92" w:rsidP="00CF5D92">
      <w:pPr>
        <w:pStyle w:val="BB-Contentions"/>
      </w:pPr>
      <w:r>
        <w:rPr>
          <w:bCs/>
          <w:szCs w:val="22"/>
        </w:rPr>
        <w:t>Iran unlikely to readily supply Hezbollah with nukes to attack Israel</w:t>
      </w:r>
    </w:p>
    <w:p w14:paraId="59E9B709" w14:textId="77777777" w:rsidR="00CF5D92" w:rsidRDefault="00CF5D92" w:rsidP="00CF5D92">
      <w:pPr>
        <w:pStyle w:val="BB-Citation"/>
      </w:pPr>
      <w:r>
        <w:rPr>
          <w:szCs w:val="22"/>
        </w:rPr>
        <w:t>Ariel Ilan Roth 2009. Ariel Ilan Roth (Ph.D in international relations from The Johns Hopkins University</w:t>
      </w:r>
      <w:r>
        <w:rPr>
          <w:i w:val="0"/>
          <w:iCs/>
          <w:szCs w:val="22"/>
        </w:rPr>
        <w:t xml:space="preserve"> and  Associate Director of National Security Studies at the Johns Hopkins University’s Krieger School of Arts and Sciences)</w:t>
      </w:r>
      <w:r>
        <w:rPr>
          <w:szCs w:val="22"/>
        </w:rPr>
        <w:t>, November 24, 2009, “The Root of All Fears,” Foreign Affairs,</w:t>
      </w:r>
      <w:hyperlink r:id="rId1312" w:history="1">
        <w:r>
          <w:rPr>
            <w:szCs w:val="22"/>
          </w:rPr>
          <w:t xml:space="preserve"> </w:t>
        </w:r>
      </w:hyperlink>
      <w:hyperlink r:id="rId1313" w:history="1">
        <w:r w:rsidRPr="00F1136D">
          <w:rPr>
            <w:rStyle w:val="Hyperlink"/>
            <w:szCs w:val="22"/>
          </w:rPr>
          <w:t>http://www.foreignaffairs.com/articles/65692/ariel-ilan-roth/the-root-of-all-fears</w:t>
        </w:r>
      </w:hyperlink>
      <w:r>
        <w:rPr>
          <w:color w:val="000099"/>
          <w:szCs w:val="22"/>
          <w:u w:val="single"/>
        </w:rPr>
        <w:t xml:space="preserve"> </w:t>
      </w:r>
    </w:p>
    <w:p w14:paraId="761FC795" w14:textId="77777777" w:rsidR="00CF5D92" w:rsidRDefault="00CF5D92" w:rsidP="00CF5D92">
      <w:pPr>
        <w:pStyle w:val="BB-Evidence"/>
      </w:pPr>
      <w:r>
        <w:rPr>
          <w:szCs w:val="22"/>
        </w:rPr>
        <w:t>“Nor would Iran readily supply Hezbollah with atomic weapons. No nuclear state has ever turned over its most prized military asset to a subsidiary actor or surrendered its exclusive control over a weapon that it worked so hard to obtain. More important, if Hezbollah were to acquire and use a nuclear weapon against Israel, there would be no doubt about the weapon’s provenance and Iran would immediately face devastating retaliation. An attack on Israel, in other words, would mean the end of Iran.”</w:t>
      </w:r>
    </w:p>
    <w:p w14:paraId="3C388DE0" w14:textId="77777777" w:rsidR="00CF5D92" w:rsidRDefault="00CF5D92" w:rsidP="00CF5D92">
      <w:pPr>
        <w:pStyle w:val="BB-Contentions"/>
      </w:pPr>
      <w:r>
        <w:rPr>
          <w:bCs/>
          <w:szCs w:val="22"/>
        </w:rPr>
        <w:lastRenderedPageBreak/>
        <w:t>Iran a rational actor and its foreign policy goals are not advanced by attacking Israel with nukes</w:t>
      </w:r>
    </w:p>
    <w:p w14:paraId="60A78FD5" w14:textId="77777777" w:rsidR="00CF5D92" w:rsidRDefault="00CF5D92" w:rsidP="00CF5D92">
      <w:pPr>
        <w:pStyle w:val="BB-Citation"/>
      </w:pPr>
      <w:r>
        <w:rPr>
          <w:szCs w:val="22"/>
        </w:rPr>
        <w:t>Ariel Ilan Roth 2009. Ariel Ilan Roth (Ph.D in international relations from The Johns Hopkins University</w:t>
      </w:r>
      <w:r>
        <w:rPr>
          <w:i w:val="0"/>
          <w:iCs/>
          <w:szCs w:val="22"/>
        </w:rPr>
        <w:t xml:space="preserve"> and  Associate Director of National Security Studies at the Johns Hopkins University’s Krieger School of Arts and Sciences)</w:t>
      </w:r>
      <w:r>
        <w:rPr>
          <w:szCs w:val="22"/>
        </w:rPr>
        <w:t>, November 24, 2009, “The Root of All Fears,” Foreign Affairs,</w:t>
      </w:r>
      <w:hyperlink r:id="rId1314" w:history="1">
        <w:r>
          <w:rPr>
            <w:szCs w:val="22"/>
          </w:rPr>
          <w:t xml:space="preserve"> </w:t>
        </w:r>
      </w:hyperlink>
      <w:hyperlink r:id="rId1315" w:history="1">
        <w:r w:rsidRPr="00F1136D">
          <w:rPr>
            <w:rStyle w:val="Hyperlink"/>
            <w:szCs w:val="22"/>
          </w:rPr>
          <w:t>http://www.foreignaffairs.com/articles/65692/ariel-ilan-roth/the-root-of-all-fears</w:t>
        </w:r>
      </w:hyperlink>
      <w:r>
        <w:rPr>
          <w:color w:val="000099"/>
          <w:szCs w:val="22"/>
          <w:u w:val="single"/>
        </w:rPr>
        <w:t xml:space="preserve"> </w:t>
      </w:r>
    </w:p>
    <w:p w14:paraId="1745C6D5" w14:textId="77777777" w:rsidR="00CF5D92" w:rsidRDefault="00CF5D92" w:rsidP="00CF5D92">
      <w:pPr>
        <w:pStyle w:val="BB-Evidence"/>
      </w:pPr>
      <w:r>
        <w:rPr>
          <w:szCs w:val="22"/>
        </w:rPr>
        <w:t>“Although many analysts question the rationality of the Iranian regime, it is in fact fairly conservative in its foreign policy. Iran has two long-range goals, achieving regional hegemony and spreading fundamentalist Islam, neither of which will be achieved if Iran initiates a nuclear exchange with Israel.”</w:t>
      </w:r>
    </w:p>
    <w:p w14:paraId="6AE994CB" w14:textId="77777777" w:rsidR="00CF5D92" w:rsidRDefault="00CF5D92" w:rsidP="00CF5D92">
      <w:pPr>
        <w:pStyle w:val="BB-Contentions"/>
      </w:pPr>
      <w:r>
        <w:rPr>
          <w:rFonts w:eastAsia="Arial" w:cs="Arial"/>
          <w:bCs/>
        </w:rPr>
        <w:t>No impact: Israel a bad guy perhaps worse than Iran</w:t>
      </w:r>
    </w:p>
    <w:p w14:paraId="1DFE3186" w14:textId="77777777" w:rsidR="00CF5D92" w:rsidRDefault="00CF5D92" w:rsidP="00CF5D92">
      <w:pPr>
        <w:pStyle w:val="BB-Citation"/>
      </w:pPr>
      <w:r>
        <w:rPr>
          <w:rFonts w:eastAsia="Arial" w:cs="Arial"/>
        </w:rPr>
        <w:t>Professor John Pilger, October 1, 2009. Professor John Pilger (Visiting Professor at Cornell University, received 8 Honorary Doctoral degrees, renowned investigative journalist, and has won Academy Awards in both the USA and the UK), October 1, 2009 “Iran’s nuclear threat is a lie” New Statesman</w:t>
      </w:r>
      <w:r>
        <w:t xml:space="preserve"> </w:t>
      </w:r>
      <w:hyperlink r:id="rId1316" w:history="1">
        <w:r w:rsidRPr="00F1136D">
          <w:rPr>
            <w:rStyle w:val="Hyperlink"/>
            <w:rFonts w:eastAsia="Arial" w:cs="Arial"/>
          </w:rPr>
          <w:t>http://www.newstatesman.com/international-politics/2009/10/iran-nuclear-pilger-obama</w:t>
        </w:r>
      </w:hyperlink>
      <w:r>
        <w:rPr>
          <w:rFonts w:eastAsia="Arial" w:cs="Arial"/>
        </w:rPr>
        <w:t xml:space="preserve"> </w:t>
      </w:r>
    </w:p>
    <w:p w14:paraId="3BBEAC3C" w14:textId="77777777" w:rsidR="00CF5D92" w:rsidRDefault="00CF5D92" w:rsidP="00CF5D92">
      <w:pPr>
        <w:pStyle w:val="BB-Evidence"/>
      </w:pPr>
      <w:r>
        <w:rPr>
          <w:rFonts w:eastAsia="Arial" w:cs="Arial"/>
        </w:rPr>
        <w:t xml:space="preserve"> “As one of the original signatories of the Nuclear Non-Proliferation Treaty, Iran has been a consistent advocate of a nuclear-free zone in the Middle East. In contrast, Israel has never agreed to an IAEA inspection, and its nuclear weapons plant at Dimona remains an open secret. Armed with as many as 200 active nuclear warheads, Israel "deplores" UN resolutions calling on it to sign the NPT, just as it deplored the recent UN report charging it with crimes against humanity in Gaza, just as it maintains a world record for violations of international law.”</w:t>
      </w:r>
    </w:p>
    <w:p w14:paraId="1CE24960" w14:textId="77777777" w:rsidR="00CF5D92" w:rsidRDefault="00CF5D92" w:rsidP="00CF5D92">
      <w:pPr>
        <w:pStyle w:val="BB-Contentions"/>
      </w:pPr>
      <w:r>
        <w:rPr>
          <w:bCs/>
          <w:szCs w:val="22"/>
        </w:rPr>
        <w:t>D) A/T: Terrorist Ally</w:t>
      </w:r>
    </w:p>
    <w:p w14:paraId="3025979B" w14:textId="77777777" w:rsidR="00CF5D92" w:rsidRDefault="00CF5D92" w:rsidP="00CF5D92">
      <w:pPr>
        <w:pStyle w:val="BB-Contentions"/>
      </w:pPr>
      <w:r>
        <w:rPr>
          <w:bCs/>
          <w:szCs w:val="22"/>
        </w:rPr>
        <w:t>Iran opposed al-Qaeda’s presence in post-2001 Afghanistan and one of the first Muslim countries to condemn 9/11</w:t>
      </w:r>
    </w:p>
    <w:p w14:paraId="2D35E3D6" w14:textId="77777777" w:rsidR="00CF5D92" w:rsidRDefault="00CF5D92" w:rsidP="00CF5D92">
      <w:pPr>
        <w:pStyle w:val="BB-Citation"/>
      </w:pPr>
      <w:r>
        <w:rPr>
          <w:iCs/>
          <w:szCs w:val="22"/>
        </w:rPr>
        <w:t xml:space="preserve">Inspector Scott Ritter, October 8, 2007. Scott Ritter (chief weapons inspector for the United Nations Special Commission in Iraq, former Major in US Marine Corps where he served as lead analyst for the Rapid Deployment Force concerning the Soviet invasion of Afghanistan and the Iran–Iraq War), October 8, 2007 “The Big Lie: ‘Iran is a Threat’” Encyclopaedia Britannica Blog </w:t>
      </w:r>
      <w:hyperlink r:id="rId1317" w:history="1">
        <w:r w:rsidRPr="00F1136D">
          <w:rPr>
            <w:rStyle w:val="Hyperlink"/>
            <w:iCs/>
            <w:szCs w:val="22"/>
          </w:rPr>
          <w:t>http://www.britannica.com/blogs/2007/10/iran-is-a-threat-the-big-lie/</w:t>
        </w:r>
      </w:hyperlink>
      <w:r>
        <w:rPr>
          <w:iCs/>
          <w:szCs w:val="22"/>
        </w:rPr>
        <w:t xml:space="preserve"> </w:t>
      </w:r>
    </w:p>
    <w:p w14:paraId="07724A02" w14:textId="77777777" w:rsidR="00CF5D92" w:rsidRDefault="00CF5D92" w:rsidP="00CF5D92">
      <w:pPr>
        <w:pStyle w:val="BB-Evidence"/>
      </w:pPr>
      <w:r>
        <w:rPr>
          <w:szCs w:val="22"/>
        </w:rPr>
        <w:t>“The fact of the matter is that the “Iranian Threat” is derived solely from the rhetoric of those who appear to seek confrontation between the United States and Iran, and largely divorced from fact-based reality.  A recent request on the part of Iran to allow President Ahmadinejad to lay a wreath at “ground zero” in Manhattan was rejected by New York City officials.  The resulting public outcry condemned the Iranian initiative as an affront to all Americans, citing Iran’s alleged policies of supporting terrorism.  This knee-jerk reaction ignores the reality that Iran was violently opposed to al-Qaeda’s presence in Afghanistan throughout the 1990’s leading up to 2001, and that Iran was one of the first Muslim nations to condemn the terror attacks against the United States on September 11, 2001.”</w:t>
      </w:r>
    </w:p>
    <w:p w14:paraId="468DEA38" w14:textId="77777777" w:rsidR="00CF5D92" w:rsidRDefault="00CF5D92" w:rsidP="00CF5D92">
      <w:pPr>
        <w:pStyle w:val="BB-Contentions"/>
      </w:pPr>
      <w:r>
        <w:rPr>
          <w:bCs/>
          <w:szCs w:val="22"/>
        </w:rPr>
        <w:t>E) A/T: Iran is Expansionist</w:t>
      </w:r>
    </w:p>
    <w:p w14:paraId="4D5F48B9" w14:textId="77777777" w:rsidR="00CF5D92" w:rsidRDefault="00CF5D92" w:rsidP="00CF5D92">
      <w:pPr>
        <w:pStyle w:val="BB-Contentions"/>
      </w:pPr>
      <w:r>
        <w:rPr>
          <w:bCs/>
          <w:szCs w:val="22"/>
        </w:rPr>
        <w:t>Iran is interested in enhancing its security, not “revolutionary expansionism”</w:t>
      </w:r>
    </w:p>
    <w:p w14:paraId="5B75CE00" w14:textId="77777777" w:rsidR="00CF5D92" w:rsidRDefault="00CF5D92" w:rsidP="00CF5D92">
      <w:pPr>
        <w:pStyle w:val="BB-Citation"/>
      </w:pPr>
      <w:r>
        <w:rPr>
          <w:szCs w:val="22"/>
        </w:rPr>
        <w:t>Dr. Nafeez Mosaddeq Ahmed, July 2008. Dr. Nafeez Mosaddeq Ahmed (M.A., Ph.D. from University of Sussex, Associate Professor at the University of Sussex, Executive Director of the Institute for Policy Research &amp; Development, and has testified as an Expert Witness in Congressional Hearings), July 2008  “The Iran Threat: Why War Won’t Work” Transcend Research Institute</w:t>
      </w:r>
      <w:r>
        <w:t xml:space="preserve"> </w:t>
      </w:r>
      <w:hyperlink r:id="rId1318" w:history="1">
        <w:r w:rsidRPr="00F1136D">
          <w:rPr>
            <w:rStyle w:val="Hyperlink"/>
            <w:szCs w:val="22"/>
          </w:rPr>
          <w:t>http://www.transcend.org/tri/downloads/The_Iran_Threat.pdf</w:t>
        </w:r>
      </w:hyperlink>
      <w:r>
        <w:rPr>
          <w:szCs w:val="22"/>
        </w:rPr>
        <w:t xml:space="preserve"> </w:t>
      </w:r>
    </w:p>
    <w:p w14:paraId="516CCC50" w14:textId="77777777" w:rsidR="00CF5D92" w:rsidRDefault="00CF5D92" w:rsidP="00CF5D92">
      <w:pPr>
        <w:pStyle w:val="BB-Evidence"/>
      </w:pPr>
      <w:r>
        <w:rPr>
          <w:szCs w:val="22"/>
        </w:rPr>
        <w:t>“Thus, according to Kayhan Bargezar of Harvard’s Kennedy School of Government, Iran’s foreign policy is based on seeking “to enhance its security and create opportunities to proactively shape international political realities according to its national interests.” He adds that “a major part of Iran’s current diplomatic energy and strength have focused on how to react to perceived external threats”, particularly from the US. Nevertheless, on the whole, rather than aiming at revolutionary expansionism, increasingly: “Iranian foreign policy has been primarily geopolitical, oriented at building a secure environment at its borders, for strategic-pragmatic purposes.”</w:t>
      </w:r>
    </w:p>
    <w:p w14:paraId="55E6EBA2" w14:textId="77777777" w:rsidR="00CF5D92" w:rsidRDefault="00CF5D92" w:rsidP="00CF5D92">
      <w:pPr>
        <w:pStyle w:val="BB-Contentions"/>
      </w:pPr>
      <w:r>
        <w:rPr>
          <w:rFonts w:eastAsia="Arial" w:cs="Arial"/>
          <w:bCs/>
        </w:rPr>
        <w:lastRenderedPageBreak/>
        <w:t>Iran is not a power hungry expansionist with unquenchable amibtions</w:t>
      </w:r>
    </w:p>
    <w:p w14:paraId="16EA8623" w14:textId="77777777" w:rsidR="00CF5D92" w:rsidRDefault="00CF5D92" w:rsidP="00CF5D92">
      <w:pPr>
        <w:pStyle w:val="BB-Citation"/>
      </w:pPr>
      <w:r>
        <w:rPr>
          <w:szCs w:val="22"/>
        </w:rPr>
        <w:t>Dr. Nafeez Mosaddeq Ahmed, July 2008. Dr. Nafeez Mosaddeq Ahmed (M.A., Ph.D. from University of Sussex, Associate Professor at the University of Sussex, Executive Director of the Institute for Policy Research &amp; Development, and has testified as an Expert Witness in Congressional Hearings), July 2008  “The Iran Threat: Why War Won’t Work” Transcend Research Institute</w:t>
      </w:r>
      <w:r>
        <w:t xml:space="preserve"> </w:t>
      </w:r>
      <w:hyperlink r:id="rId1319" w:history="1">
        <w:r w:rsidRPr="00F1136D">
          <w:rPr>
            <w:rStyle w:val="Hyperlink"/>
            <w:szCs w:val="22"/>
          </w:rPr>
          <w:t>http://www.transcend.org/tri/downloads/The_Iran_Threat.pdf</w:t>
        </w:r>
      </w:hyperlink>
      <w:r>
        <w:rPr>
          <w:szCs w:val="22"/>
        </w:rPr>
        <w:t xml:space="preserve"> </w:t>
      </w:r>
    </w:p>
    <w:p w14:paraId="3E28AFDA" w14:textId="77777777" w:rsidR="00CF5D92" w:rsidRDefault="00CF5D92" w:rsidP="00CF5D92">
      <w:pPr>
        <w:pStyle w:val="BB-Evidence"/>
      </w:pPr>
      <w:r>
        <w:rPr>
          <w:szCs w:val="22"/>
        </w:rPr>
        <w:t>“</w:t>
      </w:r>
      <w:r w:rsidRPr="001122E8">
        <w:rPr>
          <w:szCs w:val="22"/>
          <w:u w:val="single"/>
        </w:rPr>
        <w:t xml:space="preserve">In reality, US military perceptions of Iran as a dangerous power-expander attempting to maximise its regional hegemony are inaccurate. As two senior Iran analysts at the Council on Foreign Relations point out in </w:t>
      </w:r>
      <w:r w:rsidRPr="001122E8">
        <w:rPr>
          <w:i/>
          <w:iCs/>
          <w:szCs w:val="22"/>
          <w:u w:val="single"/>
        </w:rPr>
        <w:t>Foreign Affairs</w:t>
      </w:r>
      <w:r>
        <w:rPr>
          <w:szCs w:val="22"/>
        </w:rPr>
        <w:t xml:space="preserve">, the main obstacle to a resolution of the Iran crisis is “the Bush administration’s fundamental belief that Iran cannot be a constructive actor in a stable Middle East and that its unsavory behavior cannot be changed through creative diplomacy. </w:t>
      </w:r>
      <w:r w:rsidRPr="001122E8">
        <w:rPr>
          <w:szCs w:val="22"/>
          <w:u w:val="single"/>
        </w:rPr>
        <w:t>Iran is not, in fact, seeking to create disorder in order to fulfill some scriptural promise, nor is it an expansionist power with unquenchable ambitions</w:t>
      </w:r>
      <w:r>
        <w:rPr>
          <w:szCs w:val="22"/>
        </w:rPr>
        <w:t>.”</w:t>
      </w:r>
    </w:p>
    <w:p w14:paraId="39EF0E72" w14:textId="77777777" w:rsidR="00CF5D92" w:rsidRDefault="00CF5D92" w:rsidP="00CF5D92">
      <w:pPr>
        <w:pStyle w:val="BB-Contentions"/>
      </w:pPr>
      <w:r>
        <w:rPr>
          <w:rFonts w:eastAsia="Arial" w:cs="Arial"/>
          <w:bCs/>
          <w:szCs w:val="22"/>
        </w:rPr>
        <w:t>Iran has the desire for self-preservation</w:t>
      </w:r>
    </w:p>
    <w:p w14:paraId="2309F37F" w14:textId="77777777" w:rsidR="00CF5D92" w:rsidRDefault="00CF5D92" w:rsidP="00CF5D92">
      <w:pPr>
        <w:pStyle w:val="BB-Citation"/>
      </w:pPr>
      <w:r>
        <w:rPr>
          <w:szCs w:val="22"/>
        </w:rPr>
        <w:t>Michael Den Tandt, June 27, 2009. Michael Den Tandt (Syndicated National Columnist and Managing Editor for Sun Media) June 27, 2009 “World reaps what Bush sowed” The Winnipeg Sun</w:t>
      </w:r>
      <w:r>
        <w:t xml:space="preserve"> </w:t>
      </w:r>
      <w:hyperlink r:id="rId1320" w:history="1">
        <w:r w:rsidRPr="00F1136D">
          <w:rPr>
            <w:rStyle w:val="Hyperlink"/>
            <w:szCs w:val="22"/>
          </w:rPr>
          <w:t>http://new.winnipegsun.com/comment/editorial/2009/06/27/9954481-sun.html</w:t>
        </w:r>
      </w:hyperlink>
      <w:r>
        <w:rPr>
          <w:szCs w:val="22"/>
        </w:rPr>
        <w:t xml:space="preserve"> </w:t>
      </w:r>
    </w:p>
    <w:p w14:paraId="4FCF1EEF" w14:textId="77777777" w:rsidR="00CF5D92" w:rsidRDefault="00CF5D92" w:rsidP="00CF5D92">
      <w:pPr>
        <w:pStyle w:val="BB-Evidence"/>
      </w:pPr>
      <w:r>
        <w:rPr>
          <w:rFonts w:eastAsia="Arial" w:cs="Arial"/>
        </w:rPr>
        <w:t>“For 45 years the U.S. and the Soviet Union were at each others' throats. Thickets of nuclear warheads in each country, pointed at the other. Roving subs, primed to deliver nuclear holocaust at a moment's notice. It was MAD -- mutually assured destruction. Those of us who grew up then remember the fear of nuclear war. For all its lunacy though, there was an element in MAD that worked -- deterrence. Deterrence kept the peace in Europe for the second half of the 20th Century. The fear of being destroyed prevented people who could have launched wars of mass destruction, from doing so. It is foolish to think that the leaders of Iran and North Korea, and the people close to them, have no instinct for self-preservation.”</w:t>
      </w:r>
    </w:p>
    <w:p w14:paraId="57E2A1D2" w14:textId="77777777" w:rsidR="00CF5D92" w:rsidRDefault="00CF5D92" w:rsidP="00CF5D92">
      <w:pPr>
        <w:pStyle w:val="BB-Contentions"/>
      </w:pPr>
      <w:r>
        <w:rPr>
          <w:rFonts w:eastAsia="Arial" w:cs="Arial"/>
          <w:bCs/>
          <w:szCs w:val="22"/>
        </w:rPr>
        <w:t>F) Iran’s Military is Weak</w:t>
      </w:r>
    </w:p>
    <w:p w14:paraId="2C66DDD1" w14:textId="77777777" w:rsidR="00CF5D92" w:rsidRDefault="00CF5D92" w:rsidP="00CF5D92">
      <w:pPr>
        <w:pStyle w:val="BB-Contentions"/>
      </w:pPr>
      <w:r>
        <w:rPr>
          <w:rFonts w:eastAsia="Arial" w:cs="Arial"/>
          <w:bCs/>
          <w:szCs w:val="22"/>
        </w:rPr>
        <w:t>Iran’s navy is outdated</w:t>
      </w:r>
    </w:p>
    <w:p w14:paraId="01585D51" w14:textId="77777777" w:rsidR="00CF5D92" w:rsidRPr="001122E8" w:rsidRDefault="00CF5D92" w:rsidP="00CF5D92">
      <w:pPr>
        <w:pStyle w:val="BB-Citation"/>
      </w:pPr>
      <w:r w:rsidRPr="001122E8">
        <w:rPr>
          <w:rFonts w:eastAsia="Arial"/>
        </w:rPr>
        <w:t>Radio Free Europe 2010.  Radio Free Europe, May 5, 2010, “</w:t>
      </w:r>
      <w:r w:rsidRPr="001122E8">
        <w:t xml:space="preserve">Iranian Naval Exercises 'Designed To Show Military Might',” </w:t>
      </w:r>
      <w:hyperlink r:id="rId1321" w:history="1">
        <w:r w:rsidRPr="00F1136D">
          <w:rPr>
            <w:rStyle w:val="Hyperlink"/>
          </w:rPr>
          <w:t>http://www.rferl.org/content/Iranian_Naval_Exercises_Designed_To_Show_Military_Might/2033665.html</w:t>
        </w:r>
      </w:hyperlink>
      <w:r w:rsidRPr="001122E8">
        <w:t xml:space="preserve"> </w:t>
      </w:r>
    </w:p>
    <w:p w14:paraId="36009D5B" w14:textId="77777777" w:rsidR="00CF5D92" w:rsidRDefault="00CF5D92" w:rsidP="00CF5D92">
      <w:pPr>
        <w:pStyle w:val="BB-Evidence"/>
      </w:pPr>
      <w:r>
        <w:rPr>
          <w:szCs w:val="22"/>
        </w:rPr>
        <w:t>“Much of Iran's navy is seriously outdated and lacks spare parts. Some ships are more than 40-years old and were built in the United States and Britain before Iran's 1979 Islamic Revolution.”</w:t>
      </w:r>
    </w:p>
    <w:p w14:paraId="50A176FD" w14:textId="77777777" w:rsidR="00CF5D92" w:rsidRDefault="00CF5D92" w:rsidP="00CF5D92">
      <w:pPr>
        <w:pStyle w:val="BB-Contentions"/>
      </w:pPr>
      <w:r>
        <w:rPr>
          <w:bCs/>
          <w:szCs w:val="22"/>
        </w:rPr>
        <w:t>Iran’s military outdated and would not cause much difficulty for the United States</w:t>
      </w:r>
    </w:p>
    <w:p w14:paraId="5D5E9F6D" w14:textId="77777777" w:rsidR="00CF5D92" w:rsidRDefault="00CF5D92" w:rsidP="00CF5D92">
      <w:pPr>
        <w:pStyle w:val="BB-Citation"/>
      </w:pPr>
      <w:r>
        <w:rPr>
          <w:szCs w:val="22"/>
        </w:rPr>
        <w:t>FOI 2008.  FOI (The Swedish Research Agency) (an internationally recognised research institute for defence, safety &amp; security and technology development), March 2008,  “Consequences of Military Actions Against Iran,”</w:t>
      </w:r>
      <w:hyperlink r:id="rId1322" w:history="1">
        <w:r>
          <w:rPr>
            <w:szCs w:val="22"/>
          </w:rPr>
          <w:t xml:space="preserve"> </w:t>
        </w:r>
      </w:hyperlink>
      <w:hyperlink r:id="rId1323" w:history="1">
        <w:r w:rsidRPr="00F1136D">
          <w:rPr>
            <w:rStyle w:val="Hyperlink"/>
            <w:szCs w:val="22"/>
          </w:rPr>
          <w:t>http://www2.foi.se/rapp/foir2511.pdf</w:t>
        </w:r>
      </w:hyperlink>
      <w:r>
        <w:rPr>
          <w:color w:val="000099"/>
          <w:szCs w:val="22"/>
          <w:u w:val="single"/>
        </w:rPr>
        <w:t xml:space="preserve"> </w:t>
      </w:r>
    </w:p>
    <w:p w14:paraId="1216F86F" w14:textId="77777777" w:rsidR="00CF5D92" w:rsidRDefault="00CF5D92" w:rsidP="00CF5D92">
      <w:pPr>
        <w:pStyle w:val="BB-Evidence"/>
      </w:pPr>
      <w:r>
        <w:rPr>
          <w:szCs w:val="22"/>
        </w:rPr>
        <w:t>“Iran’s military defences would not cause much difficulty for US offensive operations.  Tehran’s partly upgraded air defence system would probably have a significant impact only on military operations of other powers, e.g. Israel.  Iran’s large standing military force is predominantly outdated.”</w:t>
      </w:r>
    </w:p>
    <w:p w14:paraId="16457A04" w14:textId="77777777" w:rsidR="00CF5D92" w:rsidRDefault="00CF5D92" w:rsidP="00CF5D92">
      <w:pPr>
        <w:pStyle w:val="BB-Contentions"/>
      </w:pPr>
      <w:r>
        <w:rPr>
          <w:bCs/>
          <w:szCs w:val="22"/>
        </w:rPr>
        <w:t>Strategically Iran not significantly benefitted from Russian arms sales</w:t>
      </w:r>
    </w:p>
    <w:p w14:paraId="0266AE12" w14:textId="77777777" w:rsidR="00CF5D92" w:rsidRDefault="00CF5D92" w:rsidP="00CF5D92">
      <w:pPr>
        <w:pStyle w:val="BB-Citation"/>
      </w:pPr>
      <w:r>
        <w:rPr>
          <w:szCs w:val="22"/>
        </w:rPr>
        <w:t>FOI 2008.  FOI (The Swedish Research Agency) (an internationally recognised research institute for defence, safety &amp; security and technology development), March 2008,  “Consequences of Military Actions Against Iran,”</w:t>
      </w:r>
      <w:hyperlink r:id="rId1324" w:history="1">
        <w:r>
          <w:rPr>
            <w:szCs w:val="22"/>
          </w:rPr>
          <w:t xml:space="preserve"> </w:t>
        </w:r>
      </w:hyperlink>
      <w:hyperlink r:id="rId1325" w:history="1">
        <w:r w:rsidRPr="00F1136D">
          <w:rPr>
            <w:rStyle w:val="Hyperlink"/>
            <w:szCs w:val="22"/>
          </w:rPr>
          <w:t>http://www2.foi.se/rapp/foir2511.pdf</w:t>
        </w:r>
      </w:hyperlink>
      <w:r>
        <w:rPr>
          <w:color w:val="000099"/>
          <w:szCs w:val="22"/>
          <w:u w:val="single"/>
        </w:rPr>
        <w:t xml:space="preserve"> </w:t>
      </w:r>
    </w:p>
    <w:p w14:paraId="38308802" w14:textId="77777777" w:rsidR="00CF5D92" w:rsidRDefault="00CF5D92" w:rsidP="00CF5D92">
      <w:pPr>
        <w:pStyle w:val="BB-Evidence"/>
      </w:pPr>
      <w:r>
        <w:rPr>
          <w:szCs w:val="22"/>
        </w:rPr>
        <w:t>“However, Russia claims that it has only sold defensive weapons to Iran and in limited quanitities.  There seems to be some truth in this, at least until late 2006.  Iran’s third place in Russian arms exports (USD 270 million) does not account for more than 5.6% of Russian total arms exports and on average about USD 50 million in 2000-2006.  According to other official reports, Iran is behind Algeria and Kuwait on the list of importers of Russian arms.  It is worth noting that the MiG and Su-24 fighters delivered to Iran were outdated.  The number of tanks did not make up for those Iran lost in the long war with Iraq, and Russia did not deliver modern attack helicopters and strategic anti-aircraft missles such as the S-300PMU1 or ballistic missile SS 26 Iskander.”</w:t>
      </w:r>
    </w:p>
    <w:p w14:paraId="38DE99A8" w14:textId="77777777" w:rsidR="00CF5D92" w:rsidRDefault="00CF5D92" w:rsidP="00CF5D92">
      <w:pPr>
        <w:pStyle w:val="BB-Contentions"/>
      </w:pPr>
      <w:r>
        <w:rPr>
          <w:bCs/>
          <w:szCs w:val="22"/>
        </w:rPr>
        <w:lastRenderedPageBreak/>
        <w:t>Iranian military is relatively outdated</w:t>
      </w:r>
    </w:p>
    <w:p w14:paraId="4EB9A636" w14:textId="77777777" w:rsidR="00CF5D92" w:rsidRDefault="00CF5D92" w:rsidP="00CF5D92">
      <w:pPr>
        <w:pStyle w:val="BB-Citation"/>
      </w:pPr>
      <w:r>
        <w:rPr>
          <w:color w:val="000000"/>
          <w:szCs w:val="22"/>
        </w:rPr>
        <w:t>Stars and Stripes 2008.  Stars and Stripes (news source for the U.S. Military), July 18, 2008, “</w:t>
      </w:r>
      <w:r>
        <w:rPr>
          <w:szCs w:val="22"/>
        </w:rPr>
        <w:t xml:space="preserve">Report says Iran military growing but is still outdated,” </w:t>
      </w:r>
      <w:hyperlink r:id="rId1326" w:history="1">
        <w:r w:rsidRPr="00F1136D">
          <w:rPr>
            <w:rStyle w:val="Hyperlink"/>
            <w:szCs w:val="22"/>
          </w:rPr>
          <w:t>http://www.stripes.com/news/report-says-iran-military-growing-but-is-still-outdated-1.81130</w:t>
        </w:r>
      </w:hyperlink>
      <w:r>
        <w:rPr>
          <w:szCs w:val="22"/>
        </w:rPr>
        <w:t xml:space="preserve"> </w:t>
      </w:r>
    </w:p>
    <w:p w14:paraId="432A39D6" w14:textId="77777777" w:rsidR="00CF5D92" w:rsidRDefault="00CF5D92" w:rsidP="00CF5D92">
      <w:pPr>
        <w:pStyle w:val="BB-Evidence"/>
      </w:pPr>
      <w:r>
        <w:rPr>
          <w:color w:val="000000"/>
          <w:szCs w:val="22"/>
        </w:rPr>
        <w:t>“</w:t>
      </w:r>
      <w:r>
        <w:rPr>
          <w:szCs w:val="22"/>
        </w:rPr>
        <w:t>The U.S. intelligence community in May completed a major National Intelligence Estimate on Iran that concluded the Iranian military is building up its missile and conventional forces but remains relatively outdated, U.S. officials have told The Washington Times.  Intelligence officials familiar with the estimate declined to disclose its details or even its key judgments to the Times, noting that the entire document is classified.”</w:t>
      </w:r>
    </w:p>
    <w:p w14:paraId="45F9A6E0" w14:textId="77777777" w:rsidR="00CF5D92" w:rsidRDefault="00CF5D92" w:rsidP="00CF5D92">
      <w:pPr>
        <w:pStyle w:val="BB-Contentions"/>
      </w:pPr>
      <w:r>
        <w:rPr>
          <w:bCs/>
          <w:szCs w:val="22"/>
        </w:rPr>
        <w:t>Iran has an outdated military with limited operational capabilities</w:t>
      </w:r>
    </w:p>
    <w:p w14:paraId="1583BAF1" w14:textId="77777777" w:rsidR="00CF5D92" w:rsidRDefault="00CF5D92" w:rsidP="00CF5D92">
      <w:pPr>
        <w:pStyle w:val="BB-Citation"/>
      </w:pPr>
      <w:r>
        <w:rPr>
          <w:szCs w:val="22"/>
        </w:rPr>
        <w:t xml:space="preserve">Strategic Assessment 2010.  Ron Tira (author of the Nature of War: Conflicting Paradigms and Israeli Military Effectiveness (2009), a reservist in the Israeli Air Force’s Campaign Planning Department), July 2010, “A Military Attack on Iran?: Considerations for Israeli Decision Making,” Strategic Assessment, Vol. 13, No. 1 </w:t>
      </w:r>
      <w:hyperlink r:id="rId1327" w:history="1">
        <w:r w:rsidRPr="00F1136D">
          <w:rPr>
            <w:rStyle w:val="Hyperlink"/>
            <w:szCs w:val="22"/>
          </w:rPr>
          <w:t>http://kingsofwar.org.uk/wp-content/uploads/2010/07/tira-iran.pdf</w:t>
        </w:r>
      </w:hyperlink>
      <w:r>
        <w:rPr>
          <w:szCs w:val="22"/>
        </w:rPr>
        <w:t xml:space="preserve"> </w:t>
      </w:r>
    </w:p>
    <w:p w14:paraId="79A761AD" w14:textId="77777777" w:rsidR="00CF5D92" w:rsidRDefault="00CF5D92" w:rsidP="00CF5D92">
      <w:pPr>
        <w:pStyle w:val="BB-Evidence"/>
      </w:pPr>
      <w:r>
        <w:rPr>
          <w:color w:val="333333"/>
          <w:szCs w:val="22"/>
        </w:rPr>
        <w:t>“</w:t>
      </w:r>
      <w:r>
        <w:rPr>
          <w:rFonts w:eastAsia="Arial" w:cs="Arial"/>
          <w:szCs w:val="22"/>
        </w:rPr>
        <w:t>Iran has an outdated military with limited direct operational capabilities and middling missile and naval capabilities, while its indirect capabilities are not much greater than those already demonstrated by its proxies in Iraq and Lebanon.”</w:t>
      </w:r>
    </w:p>
    <w:p w14:paraId="255B178B" w14:textId="77777777" w:rsidR="00CF5D92" w:rsidRDefault="00CF5D92" w:rsidP="00CF5D92">
      <w:pPr>
        <w:pStyle w:val="BB-Contentions"/>
      </w:pPr>
      <w:r>
        <w:rPr>
          <w:bCs/>
          <w:szCs w:val="22"/>
        </w:rPr>
        <w:t>DISADVANTAGES</w:t>
      </w:r>
    </w:p>
    <w:p w14:paraId="32A30657" w14:textId="77777777" w:rsidR="00CF5D92" w:rsidRDefault="00CF5D92" w:rsidP="00CF5D92">
      <w:pPr>
        <w:pStyle w:val="BB-Contentions"/>
      </w:pPr>
      <w:r>
        <w:rPr>
          <w:bCs/>
          <w:szCs w:val="22"/>
        </w:rPr>
        <w:t>DA: Treating Iran like a threat may turn Iran a serious security threat</w:t>
      </w:r>
    </w:p>
    <w:p w14:paraId="3336FF17" w14:textId="77777777" w:rsidR="00CF5D92" w:rsidRDefault="00CF5D92" w:rsidP="00CF5D92">
      <w:pPr>
        <w:pStyle w:val="BB-Citation"/>
      </w:pPr>
      <w:r>
        <w:rPr>
          <w:iCs/>
          <w:szCs w:val="22"/>
        </w:rPr>
        <w:t xml:space="preserve">Inspector Scott Ritter, October 8, 2007. Scott Ritter (chief weapons inspector for the United Nations Special Commission in Iraq, former Major in US Marine Corps where he served as lead analyst for the Rapid Deployment Force concerning the Soviet invasion of Afghanistan and the Iran–Iraq War), October 8, 2007 “The Big Lie: ‘Iran is a Threat’” Encyclopaedia Britannica Blog </w:t>
      </w:r>
      <w:hyperlink r:id="rId1328" w:history="1">
        <w:r w:rsidRPr="00F1136D">
          <w:rPr>
            <w:rStyle w:val="Hyperlink"/>
            <w:iCs/>
            <w:szCs w:val="22"/>
          </w:rPr>
          <w:t>http://www.britannica.com/blogs/2007/10/iran-is-a-threat-the-big-lie/</w:t>
        </w:r>
      </w:hyperlink>
      <w:r>
        <w:rPr>
          <w:iCs/>
          <w:szCs w:val="22"/>
        </w:rPr>
        <w:t xml:space="preserve">  </w:t>
      </w:r>
    </w:p>
    <w:p w14:paraId="5FE4D3C5" w14:textId="77777777" w:rsidR="00CF5D92" w:rsidRDefault="00CF5D92" w:rsidP="00CF5D92">
      <w:pPr>
        <w:pStyle w:val="BB-Evidence"/>
        <w:rPr>
          <w:szCs w:val="22"/>
        </w:rPr>
      </w:pPr>
      <w:r>
        <w:rPr>
          <w:szCs w:val="22"/>
        </w:rPr>
        <w:t>“A careful fact-based assessment of Iran clearly demonstrates that it poses no threat to the legitimate national security interests of the United States.  However, if the United States chooses to implement its own unilateral national security objectives concerning regime change in Iran, there will most likely be a reaction from Iran which produces an exceedingly detrimental impact on the national security interests of the United States, including military, political and economic.  But the notion of claiming a nation like Iran to constitute a security threat simply because it retains the intent and capability to defend its sovereign territory in the face of unprovoked military aggression is absurd.  In the end, however, such absurdity is trumping fact-based reality when it comes to shaping the opinion of the American public on the issue of the Iranian “threat.” ”</w:t>
      </w:r>
    </w:p>
    <w:p w14:paraId="689D122B" w14:textId="77777777" w:rsidR="00CF5D92" w:rsidRDefault="00CF5D92" w:rsidP="00CF5D92">
      <w:pPr>
        <w:pStyle w:val="BB-Contentions"/>
      </w:pPr>
      <w:r>
        <w:rPr>
          <w:bCs/>
          <w:szCs w:val="22"/>
        </w:rPr>
        <w:t>DA: An attempt to destroy Iran’s unconfirmed Nuclear program would encourage Iran to develop Nuclear programs in “self-defense”</w:t>
      </w:r>
    </w:p>
    <w:p w14:paraId="6CCEE126" w14:textId="77777777" w:rsidR="00CF5D92" w:rsidRDefault="00CF5D92" w:rsidP="00CF5D92">
      <w:pPr>
        <w:pStyle w:val="BB-Citation"/>
      </w:pPr>
      <w:r>
        <w:rPr>
          <w:szCs w:val="22"/>
        </w:rPr>
        <w:t>Dr. Nafeez Mosaddeq Ahmed, July 2008. Dr. Nafeez Mosaddeq Ahmed (M.A., Ph.D. from University of Sussex, Associate Professor at the University of Sussex, Executive Director of the Institute for Policy Research &amp; Development, and has testified as an Expert Witness in Congressional Hearings), July 2008  “The Iran Threat: Why War Won’t Work” Transcend Research Institute</w:t>
      </w:r>
      <w:r>
        <w:t xml:space="preserve"> </w:t>
      </w:r>
      <w:hyperlink r:id="rId1329" w:history="1">
        <w:r w:rsidRPr="00F1136D">
          <w:rPr>
            <w:rStyle w:val="Hyperlink"/>
            <w:szCs w:val="22"/>
          </w:rPr>
          <w:t>http://www.transcend.org/tri/downloads/The_Iran_Threat.pdf</w:t>
        </w:r>
      </w:hyperlink>
      <w:r>
        <w:rPr>
          <w:szCs w:val="22"/>
        </w:rPr>
        <w:t xml:space="preserve"> </w:t>
      </w:r>
    </w:p>
    <w:p w14:paraId="57A04D5D" w14:textId="77777777" w:rsidR="00CF5D92" w:rsidRDefault="00CF5D92" w:rsidP="00CF5D92">
      <w:pPr>
        <w:pStyle w:val="BB-Evidence"/>
      </w:pPr>
      <w:r>
        <w:rPr>
          <w:szCs w:val="22"/>
        </w:rPr>
        <w:t>“Similarly, a study by the Center for Nonproliferation Studies (CNS) at the Monterey Institute of International Studies concluded that: “Such an attack would likely embolden and enhance Iran’s nuclear prospects in the long term. In the absence of an Iranian nuclear weapon program, which IAEA inspectors have yet to find, a preemptive attack by the United States or Israel would provide Iran with the impetus and justification to pursue a full blown covert nuclear deterrent program, without the inconvenience of IAEA inspections. Such an attack would likely be seen as an act of aggression not only by Iran but most of the international community, and only serve to weaken any diplomatic coalition currently available against Iran.”</w:t>
      </w:r>
    </w:p>
    <w:p w14:paraId="3BC4CB9E" w14:textId="77777777" w:rsidR="00CF5D92" w:rsidRDefault="00CF5D92" w:rsidP="00CF5D92">
      <w:pPr>
        <w:pStyle w:val="BB-Contentions"/>
      </w:pPr>
      <w:r>
        <w:rPr>
          <w:bCs/>
          <w:szCs w:val="22"/>
        </w:rPr>
        <w:lastRenderedPageBreak/>
        <w:t>DA: Any attempt to destroy  Iran’s Nuclear facilities would elicit “immediate retaliation” involving  a “missile counterattack”</w:t>
      </w:r>
    </w:p>
    <w:p w14:paraId="07C43648" w14:textId="77777777" w:rsidR="00CF5D92" w:rsidRDefault="00CF5D92" w:rsidP="00CF5D92">
      <w:pPr>
        <w:pStyle w:val="BB-Citation"/>
      </w:pPr>
      <w:r>
        <w:rPr>
          <w:szCs w:val="22"/>
        </w:rPr>
        <w:t>Dr. Nafeez Mosaddeq Ahmed, July 2008. Dr. Nafeez Mosaddeq Ahmed (M.A., Ph.D. from University of Sussex, Associate Professor at the University of Sussex, Executive Director of the Institute for Policy Research &amp; Development, and has testified as an Expert Witness in Congressional Hearings), July 2008  “The Iran Threat: Why War Won’t Work” Transcend Research Institute</w:t>
      </w:r>
      <w:r>
        <w:t xml:space="preserve"> </w:t>
      </w:r>
      <w:hyperlink r:id="rId1330" w:history="1">
        <w:r w:rsidRPr="00F1136D">
          <w:rPr>
            <w:rStyle w:val="Hyperlink"/>
            <w:szCs w:val="22"/>
          </w:rPr>
          <w:t>http://www.transcend.org/tri/downloads/The_Iran_Threat.pdf</w:t>
        </w:r>
      </w:hyperlink>
      <w:r>
        <w:rPr>
          <w:szCs w:val="22"/>
        </w:rPr>
        <w:t xml:space="preserve"> </w:t>
      </w:r>
    </w:p>
    <w:p w14:paraId="0D631F62" w14:textId="77777777" w:rsidR="00CF5D92" w:rsidRDefault="00CF5D92" w:rsidP="00CF5D92">
      <w:pPr>
        <w:pStyle w:val="BB-Evidence"/>
      </w:pPr>
      <w:r>
        <w:rPr>
          <w:szCs w:val="22"/>
        </w:rPr>
        <w:t>“Iran’s ability to respond in the event of any attack by the US, Israel, or both, has always been known to be far-reaching, with destabilizing consequences for the entire region. Studying the potential scenarios, the Monterey Institute of International Studies concluded that: “Iran is not only capable but very likely to respond to a preemptive attack on its nuclear facilities.” Indeed, a US or Israeli attack, the study argued, will “almost certainly” elicit “immediate retaliation,” including a missile counterattack on Israel and US bases in the Persian Gulf, an attempt to destabilize Iraq, Saudi Arabia and other Persian Gulf states with significant Shia populations, and rocket attacks on Northern Israel by Hizbullah. Iran also has the military capability to target US bases in Oman, Qatar, Kuwait, and Iraq, as well as Israeli cities.”</w:t>
      </w:r>
    </w:p>
    <w:p w14:paraId="2EB7A10F" w14:textId="77777777" w:rsidR="00CF5D92" w:rsidRDefault="00CF5D92" w:rsidP="00CF5D92">
      <w:pPr>
        <w:pStyle w:val="BB-Contentions"/>
      </w:pPr>
      <w:r>
        <w:rPr>
          <w:bCs/>
          <w:szCs w:val="22"/>
        </w:rPr>
        <w:t>DA: Conflict with Iran would deteriorate global security</w:t>
      </w:r>
    </w:p>
    <w:p w14:paraId="55AA879A" w14:textId="77777777" w:rsidR="00CF5D92" w:rsidRDefault="00CF5D92" w:rsidP="00CF5D92">
      <w:pPr>
        <w:pStyle w:val="BB-Citation"/>
      </w:pPr>
      <w:r>
        <w:rPr>
          <w:szCs w:val="22"/>
        </w:rPr>
        <w:t>Dr. Nafeez Mosaddeq Ahmed, July 2008. Dr. Nafeez Mosaddeq Ahmed (M.A., Ph.D. from University of Sussex, Associate Professor at the University of Sussex, Executive Director of the Institute for Policy Research &amp; Development, and has testified as an Expert Witness in Congressional Hearings), July 2008  “The Iran Threat: Why War Won’t Work” Transcend Research Institute</w:t>
      </w:r>
      <w:r>
        <w:t xml:space="preserve"> </w:t>
      </w:r>
      <w:hyperlink r:id="rId1331" w:history="1">
        <w:r w:rsidRPr="00F1136D">
          <w:rPr>
            <w:rStyle w:val="Hyperlink"/>
            <w:szCs w:val="22"/>
          </w:rPr>
          <w:t>http://www.transcend.org/tri/downloads/The_Iran_Threat.pdf</w:t>
        </w:r>
      </w:hyperlink>
      <w:r>
        <w:rPr>
          <w:szCs w:val="22"/>
        </w:rPr>
        <w:t xml:space="preserve"> </w:t>
      </w:r>
    </w:p>
    <w:p w14:paraId="0A20FFE8" w14:textId="77777777" w:rsidR="00CF5D92" w:rsidRDefault="00CF5D92" w:rsidP="00CF5D92">
      <w:pPr>
        <w:pStyle w:val="BB-Evidence"/>
        <w:rPr>
          <w:szCs w:val="22"/>
        </w:rPr>
      </w:pPr>
      <w:r>
        <w:rPr>
          <w:szCs w:val="22"/>
        </w:rPr>
        <w:t>“First and foremost, of course, is the question of whether military intervention would achieve its stated objective of disrupting an alleged covert Iranian nuclear weapons programme (for which there remains no evidence). Expert analysis strongly indicates that military strikes, both ‘limited’ and of a wider nature, would fail completely to achieve this stated objective. On the contrary, it would more likely achieve the opposite. A detailed critical analysis of the prospects for success of a US and/or Israeli military strike on Iran is provided by US physicist and former UN weapons inspector David Albright of the Institute for Science and International Security (ISIS): “An attack against Iran, large or small, is likely to worsen the already dangerous situation in the region and undermine larger US strategic objectives throughout the world.”</w:t>
      </w:r>
    </w:p>
    <w:p w14:paraId="2F061C68" w14:textId="77777777" w:rsidR="00CF5D92" w:rsidRDefault="00CF5D92" w:rsidP="00CF5D92">
      <w:pPr>
        <w:pStyle w:val="BB-BriefHeading"/>
        <w:sectPr w:rsidR="00CF5D92">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29" w:name="_Toc143176542"/>
    </w:p>
    <w:p w14:paraId="187C934E" w14:textId="77777777" w:rsidR="00CF5D92" w:rsidRPr="00462F6C" w:rsidRDefault="00CF5D92" w:rsidP="00CF5D92">
      <w:pPr>
        <w:pStyle w:val="BB-BriefHeading"/>
        <w:rPr>
          <w:b w:val="0"/>
        </w:rPr>
      </w:pPr>
      <w:bookmarkStart w:id="130" w:name="_Toc4383014"/>
      <w:r>
        <w:lastRenderedPageBreak/>
        <w:t xml:space="preserve">CON- Iran: Russia Can’t Help </w:t>
      </w:r>
      <w:r>
        <w:rPr>
          <w:b w:val="0"/>
        </w:rPr>
        <w:t>by Vance Trefethen</w:t>
      </w:r>
      <w:bookmarkEnd w:id="129"/>
      <w:bookmarkEnd w:id="130"/>
    </w:p>
    <w:p w14:paraId="7E2BE2C9" w14:textId="77777777" w:rsidR="00CF5D92" w:rsidRDefault="00CF5D92" w:rsidP="00CF5D92">
      <w:pPr>
        <w:pStyle w:val="BB-Contentions"/>
        <w:rPr>
          <w:b w:val="0"/>
        </w:rPr>
      </w:pPr>
      <w:r>
        <w:t>MOTIVATION:</w:t>
      </w:r>
      <w:r>
        <w:rPr>
          <w:b w:val="0"/>
        </w:rPr>
        <w:t xml:space="preserve"> </w:t>
      </w:r>
      <w:r>
        <w:t>Russia "won't" do much about Iran</w:t>
      </w:r>
    </w:p>
    <w:p w14:paraId="74A835D9" w14:textId="77777777" w:rsidR="00CF5D92" w:rsidRDefault="00CF5D92" w:rsidP="00CF5D92">
      <w:pPr>
        <w:pStyle w:val="BB-Contentions"/>
        <w:rPr>
          <w:b w:val="0"/>
        </w:rPr>
      </w:pPr>
      <w:r>
        <w:t>Powerful Russian special interests are opposed to assisting the US on Iran</w:t>
      </w:r>
    </w:p>
    <w:p w14:paraId="7426B758" w14:textId="77777777" w:rsidR="00CF5D92" w:rsidRDefault="00CF5D92" w:rsidP="00CF5D92">
      <w:pPr>
        <w:pStyle w:val="BB-Citation"/>
      </w:pPr>
      <w:r>
        <w:t xml:space="preserve">Dr. Ariel Cohen 2010. Ariel Cohen </w:t>
      </w:r>
      <w:r w:rsidRPr="00462F6C">
        <w:t>(Ph.D.,</w:t>
      </w:r>
      <w:r>
        <w:t xml:space="preserve"> is Senior Research Fellow in Russian and Eurasian Studies and International Energy Policy in the Douglas and Sarah Allison Center for Foreign Policy Studies, a division of the Kathryn and Shelby Cullom Davis Institute for International Studies, at The Heritage Foundation ) 15 Jan 2010</w:t>
      </w:r>
      <w:r>
        <w:rPr>
          <w:i w:val="0"/>
        </w:rPr>
        <w:t xml:space="preserve"> </w:t>
      </w:r>
      <w:r>
        <w:t>Russia's Iran Policy: A Curveball for Obama</w:t>
      </w:r>
      <w:r>
        <w:rPr>
          <w:i w:val="0"/>
        </w:rPr>
        <w:t xml:space="preserve"> </w:t>
      </w:r>
      <w:hyperlink r:id="rId1332" w:history="1">
        <w:r w:rsidRPr="001E36A8">
          <w:rPr>
            <w:rStyle w:val="Hyperlink"/>
          </w:rPr>
          <w:t>www.heritage.org/Research/Reports/2010/01/Russias-Iran-Policy-A-Curveball-for-Obama</w:t>
        </w:r>
      </w:hyperlink>
    </w:p>
    <w:p w14:paraId="0C54B25E" w14:textId="77777777" w:rsidR="00CF5D92" w:rsidRDefault="00CF5D92" w:rsidP="00CF5D92">
      <w:pPr>
        <w:pStyle w:val="BB-Evidence"/>
      </w:pPr>
      <w:r>
        <w:t>“The Obama Administration hopes that Russia will assist with U.S. efforts to stop the Iranian nuclear program. However, a review of Russian policy on Iran since the mid-1990s under Presidents Boris Yeltsin, Vladimir Putin, and Dmitry Medvedev demonstrates that Russia's interests in Iran fundamentally diverge from the U.S. agenda. Powerful Russian special interests--security, nuclear, oil and gas, and the military-industrial complex--are vehemently opposed to any significant reversal of Russian policy toward Iran. Therefore, it is naïve, if not dangerous, to hope that Moscow will provide decisive assistance in the U.N. Security Council or bilaterally vis-à-vis Iran.</w:t>
      </w:r>
      <w:r w:rsidRPr="00462F6C">
        <w:t xml:space="preserve"> </w:t>
      </w:r>
      <w:r>
        <w:t>The Obama Administration and Congress should recognize this inconvenient truth.”</w:t>
      </w:r>
    </w:p>
    <w:p w14:paraId="284B7C51" w14:textId="77777777" w:rsidR="00CF5D92" w:rsidRDefault="00CF5D92" w:rsidP="00CF5D92">
      <w:pPr>
        <w:pStyle w:val="BB-Contentions"/>
      </w:pPr>
      <w:r>
        <w:t>Russia considers Iran a partner in its plans to reshape the Middle East</w:t>
      </w:r>
    </w:p>
    <w:p w14:paraId="72ED03CB" w14:textId="77777777" w:rsidR="00CF5D92" w:rsidRDefault="00CF5D92" w:rsidP="00CF5D92">
      <w:pPr>
        <w:pStyle w:val="BB-Citation"/>
      </w:pPr>
      <w:r>
        <w:t xml:space="preserve">Dr. Ariel Cohen 2010. Ariel </w:t>
      </w:r>
      <w:r w:rsidRPr="00D63F16">
        <w:t>Cohen (Ph.D.,</w:t>
      </w:r>
      <w:r>
        <w:t xml:space="preserve"> is Senior Research Fellow in Russian and Eurasian Studies and International Energy Policy in the Douglas and Sarah Allison Center for Foreign Policy Studies, a division of the Kathryn and Shelby Cullom Davis Institute for International Studies, at The Heritage Foundation ) 15 Jan 2010</w:t>
      </w:r>
      <w:r>
        <w:rPr>
          <w:i w:val="0"/>
        </w:rPr>
        <w:t xml:space="preserve"> </w:t>
      </w:r>
      <w:r>
        <w:t>Russia's Iran Policy: A Curveball for Obama</w:t>
      </w:r>
      <w:r>
        <w:rPr>
          <w:i w:val="0"/>
        </w:rPr>
        <w:t xml:space="preserve"> </w:t>
      </w:r>
      <w:hyperlink r:id="rId1333" w:history="1">
        <w:r w:rsidRPr="001E36A8">
          <w:rPr>
            <w:rStyle w:val="Hyperlink"/>
          </w:rPr>
          <w:t>www.heritage.org/Research/Reports/2010/01/Russias-Iran-Policy-A-Curveball-for-Obama</w:t>
        </w:r>
      </w:hyperlink>
    </w:p>
    <w:p w14:paraId="09B770D2" w14:textId="77777777" w:rsidR="00CF5D92" w:rsidRDefault="00CF5D92" w:rsidP="00CF5D92">
      <w:pPr>
        <w:pStyle w:val="BB-Evidence"/>
      </w:pPr>
      <w:r>
        <w:t>“Russia considers Iran a partner and de facto ally in its plans to reshape the power balance in the Middle East to America's detriment, dilute U.S. influence in the region, sell weapons and nuclear technology to both sides, and boost oil prices, thereby greatly improving Moscow's balance sheet. Russia blocked a series of Security Council sanctions against Iran after the Russia-Georgia war and has provided only limited support in previous sanction rounds.”</w:t>
      </w:r>
    </w:p>
    <w:p w14:paraId="5D6FD552" w14:textId="77777777" w:rsidR="00CF5D92" w:rsidRDefault="00CF5D92" w:rsidP="00CF5D92">
      <w:pPr>
        <w:pStyle w:val="BB-Contentions"/>
      </w:pPr>
      <w:r>
        <w:t>Moscow's long-term interests block any substantial cooperation on Iran</w:t>
      </w:r>
    </w:p>
    <w:p w14:paraId="26578B00" w14:textId="77777777" w:rsidR="00CF5D92" w:rsidRDefault="00CF5D92" w:rsidP="00CF5D92">
      <w:pPr>
        <w:pStyle w:val="BB-Citation"/>
      </w:pPr>
      <w:r>
        <w:t>Dr. Ariel Cohen 2010. Ariel Cohen (</w:t>
      </w:r>
      <w:hyperlink r:id="rId1334" w:tgtFrame="_blank" w:history="1">
        <w:r>
          <w:rPr>
            <w:color w:val="0000FF"/>
            <w:u w:val="single"/>
          </w:rPr>
          <w:t>Ph.D.</w:t>
        </w:r>
      </w:hyperlink>
      <w:r>
        <w:t>, is Senior Research Fellow in Russian and Eurasian Studies and International Energy Policy in the Douglas and Sarah Allison Center for Foreign Policy Studies, a division of the Kathryn and Shelby Cullom Davis Institute for International Studies, at The Heritage Foundation ) 15 Jan 2010</w:t>
      </w:r>
      <w:r>
        <w:rPr>
          <w:i w:val="0"/>
        </w:rPr>
        <w:t xml:space="preserve"> </w:t>
      </w:r>
      <w:r>
        <w:t>Russia's Iran Policy: A Curveball for Obama</w:t>
      </w:r>
      <w:r>
        <w:rPr>
          <w:i w:val="0"/>
        </w:rPr>
        <w:t xml:space="preserve"> </w:t>
      </w:r>
      <w:hyperlink r:id="rId1335" w:history="1">
        <w:r w:rsidRPr="001E36A8">
          <w:rPr>
            <w:rStyle w:val="Hyperlink"/>
          </w:rPr>
          <w:t>www.heritage.org/Research/Reports/2010/01/Russias-Iran-Policy-A-Curveball-for-Obama</w:t>
        </w:r>
      </w:hyperlink>
    </w:p>
    <w:p w14:paraId="077C3B2C" w14:textId="77777777" w:rsidR="00CF5D92" w:rsidRDefault="00CF5D92" w:rsidP="00CF5D92">
      <w:pPr>
        <w:pStyle w:val="BB-Evidence"/>
      </w:pPr>
      <w:r>
        <w:t>“The Obama Administration should carefully examine the attempts of previous Administrations to entice and encourage Russia to become a partner in restraining Iran. Sadly, all of these attempts failed.</w:t>
      </w:r>
      <w:r w:rsidRPr="00462F6C">
        <w:t xml:space="preserve"> </w:t>
      </w:r>
      <w:r>
        <w:t>Moscow's long-term interests in Iran militate against substantial cooperation or any potential "grand bargain."”</w:t>
      </w:r>
    </w:p>
    <w:p w14:paraId="43F6B4FE" w14:textId="77777777" w:rsidR="00CF5D92" w:rsidRDefault="00CF5D92" w:rsidP="00CF5D92">
      <w:pPr>
        <w:pStyle w:val="BB-Contentions"/>
      </w:pPr>
      <w:r>
        <w:t>Russia wants strategic economic relations with Iran: It's becoming one of Russia's best business clients</w:t>
      </w:r>
    </w:p>
    <w:p w14:paraId="6A8A3BFA" w14:textId="77777777" w:rsidR="00CF5D92" w:rsidRDefault="00CF5D92" w:rsidP="00CF5D92">
      <w:pPr>
        <w:pStyle w:val="BB-Citation"/>
      </w:pPr>
      <w:r>
        <w:t xml:space="preserve">Ralph Winnie 2010. Ralph E. Winnie, Jr. (director of the Eurasian Business Coalition’s China Program; EBC educates elected policy leaders, corporate executives, small business owners, economic developers, and any professional interested in Eurasia to help improve the communications, understanding, trade relations, and investments between the 38 nations of Eurasia and the United States) 24 March 2010 Iran: Russia's strategic new client, </w:t>
      </w:r>
      <w:hyperlink r:id="rId1336" w:history="1">
        <w:r w:rsidRPr="001E36A8">
          <w:rPr>
            <w:rStyle w:val="Hyperlink"/>
          </w:rPr>
          <w:t>http://rbth.ru/articles/2010/03/24/240310_iran.html</w:t>
        </w:r>
      </w:hyperlink>
    </w:p>
    <w:p w14:paraId="542BDF81" w14:textId="77777777" w:rsidR="00CF5D92" w:rsidRDefault="00CF5D92" w:rsidP="00CF5D92">
      <w:pPr>
        <w:pStyle w:val="BB-Evidence"/>
      </w:pPr>
      <w:r>
        <w:t>“Iran is fast becoming one of Russia's best business clients. While Russia is not entirely comfortable with Iran acquiring advanced nuclear technology and is concerned about combating terrorism, Russia is more concerned about becoming a broker in the Middle East, independent of the West. Strategic economic relations with Iran are quickly becoming a top priority.”</w:t>
      </w:r>
    </w:p>
    <w:p w14:paraId="322A311B" w14:textId="77777777" w:rsidR="00CF5D92" w:rsidRDefault="00CF5D92" w:rsidP="00CF5D92">
      <w:pPr>
        <w:pStyle w:val="BB-Contentions"/>
      </w:pPr>
      <w:r>
        <w:lastRenderedPageBreak/>
        <w:t>Iran is a big arms sales customer:</w:t>
      </w:r>
      <w:r>
        <w:rPr>
          <w:b w:val="0"/>
        </w:rPr>
        <w:t xml:space="preserve"> </w:t>
      </w:r>
      <w:r>
        <w:t>Russia will drag its feet on sanctions and dilute any that are adopted</w:t>
      </w:r>
    </w:p>
    <w:p w14:paraId="17AA991A" w14:textId="77777777" w:rsidR="00CF5D92" w:rsidRDefault="00CF5D92" w:rsidP="00CF5D92">
      <w:pPr>
        <w:pStyle w:val="BB-Citation"/>
      </w:pPr>
      <w:r>
        <w:t xml:space="preserve">Dr. Ted Carpenter, March 2010. Ted Galen Carpenter (PhD in US diplomatic history; vice president for defense and foreign policy studies at the Cato Institute) 28 Mar 2010 China, Russia Dragging Feet on Nuclear Issues </w:t>
      </w:r>
      <w:hyperlink r:id="rId1337" w:history="1">
        <w:r w:rsidRPr="001E36A8">
          <w:rPr>
            <w:rStyle w:val="Hyperlink"/>
          </w:rPr>
          <w:t>http://www.cato.org/pub_display.php?pub_id=11629</w:t>
        </w:r>
      </w:hyperlink>
    </w:p>
    <w:p w14:paraId="06C02815" w14:textId="77777777" w:rsidR="00CF5D92" w:rsidRDefault="00CF5D92" w:rsidP="00CF5D92">
      <w:pPr>
        <w:pStyle w:val="BB-Evidence"/>
      </w:pPr>
      <w:r>
        <w:t>“Likewise, Iran is a major arms purchaser from Russia, including missiles and radar for the country's air defense system. Russian leaders are under considerable pressure from powerful domestic economic and bureaucratic constituencies not to antagonize such a lucrative customer. Those factors suggest that U.S. officials are likely to continue being disappointed in their hopes for more cooperation from Beijing and Moscow on the twin nuclear crises. Chinese and Russian leaders will not engage in outright defiance, since that would risk damaging their countries' important relationships with the United States. But we can anticipate continued foot-dragging on sanctions, combined with a concerted effort to dilute any additional measures that might ultimately be imposed.”</w:t>
      </w:r>
    </w:p>
    <w:p w14:paraId="14CE527F" w14:textId="77777777" w:rsidR="00CF5D92" w:rsidRDefault="00CF5D92" w:rsidP="00CF5D92">
      <w:pPr>
        <w:pStyle w:val="BB-Contentions"/>
        <w:rPr>
          <w:b w:val="0"/>
        </w:rPr>
      </w:pPr>
      <w:r>
        <w:t>ABILITY:</w:t>
      </w:r>
      <w:r>
        <w:rPr>
          <w:b w:val="0"/>
        </w:rPr>
        <w:t xml:space="preserve"> </w:t>
      </w:r>
      <w:r>
        <w:t>Russia "can't" do much about Iran</w:t>
      </w:r>
    </w:p>
    <w:p w14:paraId="4A3F93B3" w14:textId="77777777" w:rsidR="00CF5D92" w:rsidRDefault="00CF5D92" w:rsidP="00CF5D92">
      <w:pPr>
        <w:pStyle w:val="BB-Contentions"/>
        <w:rPr>
          <w:i/>
        </w:rPr>
      </w:pPr>
      <w:r>
        <w:t>Iran vows to resist outside pressure - they will not stop their nuclear program</w:t>
      </w:r>
    </w:p>
    <w:p w14:paraId="04121166" w14:textId="77777777" w:rsidR="00CF5D92" w:rsidRDefault="00CF5D92" w:rsidP="00CF5D92">
      <w:pPr>
        <w:pStyle w:val="BB-Citation"/>
        <w:rPr>
          <w:b/>
          <w:u w:val="single"/>
        </w:rPr>
      </w:pPr>
      <w:r>
        <w:t>RIA Novosti, May 2008. RIA Novosti, Russian news agency, 4 May 2008</w:t>
      </w:r>
      <w:r w:rsidRPr="00462F6C">
        <w:t>, Iran says it will resist Western pressure over its nuclear program</w:t>
      </w:r>
      <w:r>
        <w:t xml:space="preserve"> </w:t>
      </w:r>
      <w:hyperlink r:id="rId1338" w:history="1">
        <w:r w:rsidRPr="001E36A8">
          <w:rPr>
            <w:rStyle w:val="Hyperlink"/>
          </w:rPr>
          <w:t>http://en.rian.ru/world/20080504/106513176.html</w:t>
        </w:r>
      </w:hyperlink>
      <w:r>
        <w:t xml:space="preserve"> </w:t>
      </w:r>
      <w:r w:rsidRPr="00462F6C">
        <w:t>(brackets in original)</w:t>
      </w:r>
    </w:p>
    <w:p w14:paraId="44322197" w14:textId="77777777" w:rsidR="00CF5D92" w:rsidRDefault="00CF5D92" w:rsidP="00CF5D92">
      <w:pPr>
        <w:pStyle w:val="BB-Evidence"/>
      </w:pPr>
      <w:r>
        <w:t>“Iran's Supreme Leader Ayatollah Ali Khamenei reiterated on Sunday that the Islamic Republic would push ahead with its nuclear program despite pressure from the West. "We will continue on our course and will not allow arrogant powers to encroach on the rights of the Iranian people," he said. "No threats [from the West] will force the Iranian people to retreat [from their right to use nuclear energy for peaceful purposes]."”</w:t>
      </w:r>
    </w:p>
    <w:p w14:paraId="523F65C9" w14:textId="77777777" w:rsidR="00CF5D92" w:rsidRDefault="00CF5D92" w:rsidP="00CF5D92">
      <w:pPr>
        <w:pStyle w:val="BB-Contentions"/>
        <w:rPr>
          <w:b w:val="0"/>
        </w:rPr>
      </w:pPr>
      <w:r>
        <w:t>Russia doesn't have much leverage with Iran</w:t>
      </w:r>
    </w:p>
    <w:p w14:paraId="6530B83E" w14:textId="77777777" w:rsidR="00CF5D92" w:rsidRDefault="00CF5D92" w:rsidP="00CF5D92">
      <w:pPr>
        <w:pStyle w:val="BB-Citation"/>
      </w:pPr>
      <w:r>
        <w:t>Andre de Nesnera, June 2010.</w:t>
      </w:r>
      <w:r>
        <w:rPr>
          <w:i w:val="0"/>
        </w:rPr>
        <w:t xml:space="preserve"> </w:t>
      </w:r>
      <w:r>
        <w:t xml:space="preserve">Andre de Nesnera (Senior Analyst in the Voice Of America newsroom in Washington) 25 June 2010 Analysts Say Iran-Russia Relations Worsening, </w:t>
      </w:r>
      <w:hyperlink r:id="rId1339" w:history="1">
        <w:r w:rsidRPr="001E36A8">
          <w:rPr>
            <w:rStyle w:val="Hyperlink"/>
          </w:rPr>
          <w:t>http://www.globalsecurity.org/wmd/library/news/iran/2010/iran-100625-voa01.htm</w:t>
        </w:r>
      </w:hyperlink>
    </w:p>
    <w:p w14:paraId="191915C4" w14:textId="77777777" w:rsidR="00CF5D92" w:rsidRDefault="00CF5D92" w:rsidP="00CF5D92">
      <w:pPr>
        <w:pStyle w:val="BB-Evidence"/>
      </w:pPr>
      <w:r>
        <w:t>“"It's a misconception to assume that the Russians have any more leverage than anyone else beginning with the United States over Iran and its nuclear program," said Robert Legvold from Columbia University. "I don't think the Russians have any kind of leverage that would at least independently, that would affect Iran's behavior." "If Iran begins at some point - and I doubt they will - but if at some point they begin responding to the pressure of the international community, the fact that Russia helps to make it more intact or more complete, may be of some significance. But independent Russian influence, I think is nonexistent on this score - at least not from a decisive point of view," he added. Analysts say it is difficult to see what kind of pressure can be exerted on Iran to force it to curtail its nuclear weapons program. They say international sanctions can only go so far - and there is still the problem that there is no international mechanism to enforce them.”</w:t>
      </w:r>
    </w:p>
    <w:p w14:paraId="7264C19D" w14:textId="77777777" w:rsidR="00CF5D92" w:rsidRDefault="00CF5D92" w:rsidP="00CF5D92">
      <w:pPr>
        <w:pStyle w:val="BB-Contentions"/>
      </w:pPr>
      <w:r>
        <w:t>DISADVANTAGE:</w:t>
      </w:r>
      <w:r>
        <w:rPr>
          <w:b w:val="0"/>
        </w:rPr>
        <w:t xml:space="preserve"> </w:t>
      </w:r>
      <w:r>
        <w:t>Bad side-effects if Russia sanctions Iran</w:t>
      </w:r>
    </w:p>
    <w:p w14:paraId="1E6493D5" w14:textId="77777777" w:rsidR="00CF5D92" w:rsidRDefault="00CF5D92" w:rsidP="00CF5D92">
      <w:pPr>
        <w:pStyle w:val="BB-Contentions"/>
        <w:rPr>
          <w:b w:val="0"/>
        </w:rPr>
      </w:pPr>
      <w:r>
        <w:t>Oil prices will cause a recession</w:t>
      </w:r>
    </w:p>
    <w:p w14:paraId="13880628" w14:textId="77777777" w:rsidR="00CF5D92" w:rsidRDefault="00CF5D92" w:rsidP="00CF5D92">
      <w:pPr>
        <w:pStyle w:val="BB-Contentions"/>
        <w:rPr>
          <w:b w:val="0"/>
        </w:rPr>
      </w:pPr>
      <w:r>
        <w:rPr>
          <w:b w:val="0"/>
        </w:rPr>
        <w:t xml:space="preserve"> </w:t>
      </w:r>
      <w:r>
        <w:t>Link:</w:t>
      </w:r>
      <w:r>
        <w:rPr>
          <w:b w:val="0"/>
        </w:rPr>
        <w:t xml:space="preserve"> </w:t>
      </w:r>
      <w:r>
        <w:t>AFF wants to block Russia/Iran cooperation</w:t>
      </w:r>
    </w:p>
    <w:p w14:paraId="6460F3B6" w14:textId="77777777" w:rsidR="00CF5D92" w:rsidRDefault="00CF5D92" w:rsidP="00CF5D92">
      <w:pPr>
        <w:pStyle w:val="BB-Contentions"/>
      </w:pPr>
      <w:r>
        <w:t>Link:</w:t>
      </w:r>
      <w:r>
        <w:rPr>
          <w:b w:val="0"/>
        </w:rPr>
        <w:t xml:space="preserve"> </w:t>
      </w:r>
      <w:r>
        <w:t>Russia is working with Iran to develop Caspian oil, which would help stabilize oil supplies &amp; prices worldwide</w:t>
      </w:r>
    </w:p>
    <w:p w14:paraId="76727C62" w14:textId="77777777" w:rsidR="00CF5D92" w:rsidRDefault="00CF5D92" w:rsidP="00CF5D92">
      <w:pPr>
        <w:pStyle w:val="BB-Citation"/>
      </w:pPr>
      <w:r>
        <w:t xml:space="preserve">Ralph Winnie 2010. Ralph E. Winnie, Jr. (director of the Eurasian Business Coalition’s China Program; EBC educates elected policy leaders, corporate executives, small business owners, economic developers, and any professional interested in Eurasia to help improve the communications, understanding, trade relations, and investments between the 38 nations of Eurasia and the United States) 24 March 2010 Iran: Russia's strategic new client, </w:t>
      </w:r>
      <w:hyperlink r:id="rId1340" w:history="1">
        <w:r w:rsidRPr="001E36A8">
          <w:rPr>
            <w:rStyle w:val="Hyperlink"/>
          </w:rPr>
          <w:t>http://rbth.ru/articles/2010/03/24/240310_iran.html</w:t>
        </w:r>
      </w:hyperlink>
    </w:p>
    <w:p w14:paraId="211AB1B1" w14:textId="77777777" w:rsidR="00CF5D92" w:rsidRDefault="00CF5D92" w:rsidP="00CF5D92">
      <w:pPr>
        <w:pStyle w:val="BB-Evidence"/>
        <w:rPr>
          <w:u w:val="single"/>
        </w:rPr>
      </w:pPr>
      <w:r>
        <w:t xml:space="preserve">“Since NATO’s decision to admit new Eastern European members, Russian hard-liners have consistently and successfully pressured the Russian government to respond by forming new alliances with Iran and emerging Third World countries. Furthermore, </w:t>
      </w:r>
      <w:r>
        <w:rPr>
          <w:u w:val="single"/>
        </w:rPr>
        <w:t>Russia subscribes to the belief that easing sanctions on oil and gas and allowing banking activities with Iran will serve to further Russia’s interest in the development of oil in the Caspian Sea, which would boost Russia’s exports to Asia and help to stabilize oil supplies and prices worldwide.”</w:t>
      </w:r>
    </w:p>
    <w:p w14:paraId="181F90F8" w14:textId="77777777" w:rsidR="00CF5D92" w:rsidRDefault="00CF5D92" w:rsidP="00CF5D92">
      <w:pPr>
        <w:pStyle w:val="BB-Contentions"/>
      </w:pPr>
      <w:r>
        <w:lastRenderedPageBreak/>
        <w:t>Link &amp; Brink:</w:t>
      </w:r>
      <w:r>
        <w:rPr>
          <w:b w:val="0"/>
        </w:rPr>
        <w:t xml:space="preserve"> </w:t>
      </w:r>
      <w:r>
        <w:t>Oil prices have settled around $70-$80/barrel, but we can't be confident about stability</w:t>
      </w:r>
    </w:p>
    <w:p w14:paraId="0E094061" w14:textId="77777777" w:rsidR="00CF5D92" w:rsidRDefault="00CF5D92" w:rsidP="00CF5D92">
      <w:pPr>
        <w:pStyle w:val="BB-Citation"/>
      </w:pPr>
      <w:r>
        <w:t>Reuters news service 2010. Kristen Hays (journalist) 5 Mar 2010 REUTERS news service,</w:t>
      </w:r>
      <w:r>
        <w:rPr>
          <w:i w:val="0"/>
        </w:rPr>
        <w:t xml:space="preserve"> </w:t>
      </w:r>
      <w:r>
        <w:t xml:space="preserve">CERAWEEK-Stable oil prices shouldn't breed complacency </w:t>
      </w:r>
      <w:hyperlink r:id="rId1341" w:history="1">
        <w:r w:rsidRPr="001E36A8">
          <w:rPr>
            <w:rStyle w:val="Hyperlink"/>
          </w:rPr>
          <w:t>http://www.reuters.com/article/idUSN0525419720100305</w:t>
        </w:r>
      </w:hyperlink>
    </w:p>
    <w:p w14:paraId="13F78B41" w14:textId="77777777" w:rsidR="00CF5D92" w:rsidRDefault="00CF5D92" w:rsidP="00CF5D92">
      <w:pPr>
        <w:pStyle w:val="BB-Evidence"/>
      </w:pPr>
      <w:r w:rsidRPr="00462F6C">
        <w:rPr>
          <w:u w:val="single"/>
        </w:rPr>
        <w:t xml:space="preserve">“Oil company executives should not get too complacent about how oil prices settled in the $70-$80 a barrel range over the last several months as the economic recovery has yet to catch up, the head of consultancy IHS Cambridge Energy Research </w:t>
      </w:r>
      <w:r w:rsidRPr="005A187B">
        <w:rPr>
          <w:u w:val="single"/>
        </w:rPr>
        <w:t>Associates (IHS.N) warned</w:t>
      </w:r>
      <w:r w:rsidRPr="005A187B">
        <w:t xml:space="preserve"> ahead of the CERAWeek conference next week. While crude appears to have found a sweet</w:t>
      </w:r>
      <w:r>
        <w:t xml:space="preserve"> spot, the global recession has eroded demand for gasoline and diesel, and Washington wants to regulate the carbon-intensive energy industry's emissions. And after two straight yearly declines in global oil demand took prices from their 2008 heights near $150 a barrel to about $32 in December 2008 before recovering to about $80 currently, sure signs of economic recovery that industry officials and government policy-makers crave aren't quite there. </w:t>
      </w:r>
      <w:r w:rsidRPr="00462F6C">
        <w:rPr>
          <w:u w:val="single"/>
        </w:rPr>
        <w:t xml:space="preserve">"One lesson we've learned about the oil price - never to be too confident about stability," said Daniel Yergin, chairman of IHS Cambridge Energy Research Associates </w:t>
      </w:r>
      <w:r>
        <w:t>and author of the Pulitzer Prize-winning history of the oil industry, "The Prize."”</w:t>
      </w:r>
    </w:p>
    <w:p w14:paraId="1AA5F111" w14:textId="77777777" w:rsidR="00CF5D92" w:rsidRDefault="00CF5D92" w:rsidP="00CF5D92">
      <w:pPr>
        <w:pStyle w:val="BB-Contentions"/>
      </w:pPr>
      <w:r>
        <w:t>Brink:</w:t>
      </w:r>
      <w:r>
        <w:rPr>
          <w:b w:val="0"/>
        </w:rPr>
        <w:t xml:space="preserve"> </w:t>
      </w:r>
      <w:r>
        <w:t>If oil goes higher than $80/barrel ...</w:t>
      </w:r>
    </w:p>
    <w:p w14:paraId="6B1DD258" w14:textId="77777777" w:rsidR="00CF5D92" w:rsidRDefault="00CF5D92" w:rsidP="00CF5D92">
      <w:pPr>
        <w:pStyle w:val="BB-Contentions"/>
      </w:pPr>
      <w:r>
        <w:t>Impact:</w:t>
      </w:r>
      <w:r>
        <w:rPr>
          <w:b w:val="0"/>
        </w:rPr>
        <w:t xml:space="preserve"> </w:t>
      </w:r>
      <w:r>
        <w:t>...Oil prices will cause us to fall back into recession</w:t>
      </w:r>
    </w:p>
    <w:p w14:paraId="721B6A82" w14:textId="77777777" w:rsidR="00CF5D92" w:rsidRDefault="00CF5D92" w:rsidP="00CF5D92">
      <w:pPr>
        <w:pStyle w:val="BB-Citation"/>
      </w:pPr>
      <w:r>
        <w:t>Steven Kopits, 2009.</w:t>
      </w:r>
      <w:r>
        <w:rPr>
          <w:i w:val="0"/>
        </w:rPr>
        <w:t xml:space="preserve"> </w:t>
      </w:r>
      <w:r>
        <w:t>Steven Kopits (strategic management consultant and investment banker;</w:t>
      </w:r>
      <w:r>
        <w:rPr>
          <w:i w:val="0"/>
        </w:rPr>
        <w:t xml:space="preserve"> </w:t>
      </w:r>
      <w:r>
        <w:t>manages New York office of Douglas-Westwood, a UK-based energy-business consultancy) 14 Sept 2009</w:t>
      </w:r>
      <w:r>
        <w:rPr>
          <w:i w:val="0"/>
        </w:rPr>
        <w:t xml:space="preserve"> </w:t>
      </w:r>
      <w:r>
        <w:t>The first peak oil recession: Interview with Steven Kopits</w:t>
      </w:r>
      <w:r>
        <w:rPr>
          <w:i w:val="0"/>
        </w:rPr>
        <w:t xml:space="preserve"> </w:t>
      </w:r>
      <w:hyperlink r:id="rId1342" w:history="1">
        <w:r w:rsidRPr="001E36A8">
          <w:rPr>
            <w:rStyle w:val="Hyperlink"/>
          </w:rPr>
          <w:t>http://www.energybulletin.net/node/50109</w:t>
        </w:r>
      </w:hyperlink>
    </w:p>
    <w:p w14:paraId="20D1F6D6" w14:textId="77777777" w:rsidR="00CF5D92" w:rsidRDefault="00CF5D92" w:rsidP="00CF5D92">
      <w:pPr>
        <w:pStyle w:val="BB-Evidence"/>
      </w:pPr>
      <w:r>
        <w:t>“The US has experienced six recessions since 1972. At least five of these were associated with oil prices. In every case, when oil consumption in the US reached 4% percent of GDP, the US went into recession. Right now, 4% of GDP is $80 oil. So that’s my current view: If the oil price exceeds $80, then expect the US to fall back into recession.”</w:t>
      </w:r>
    </w:p>
    <w:p w14:paraId="31F74217" w14:textId="77777777" w:rsidR="00CF5D92" w:rsidRPr="00E031B9" w:rsidRDefault="00CF5D92" w:rsidP="00CF5D92">
      <w:pPr>
        <w:pStyle w:val="BB-BriefHeading"/>
        <w:rPr>
          <w:rFonts w:eastAsia="Arial"/>
        </w:rPr>
        <w:sectPr w:rsidR="00CF5D92" w:rsidRPr="00E031B9">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31" w:name="_Toc143176543"/>
    </w:p>
    <w:p w14:paraId="75AF37BB" w14:textId="77777777" w:rsidR="00CF5D92" w:rsidRPr="00E031B9" w:rsidRDefault="00CF5D92" w:rsidP="00CF5D92">
      <w:pPr>
        <w:pStyle w:val="BB-BriefHeading"/>
      </w:pPr>
      <w:bookmarkStart w:id="132" w:name="_Toc4383015"/>
      <w:r w:rsidRPr="00E031B9">
        <w:rPr>
          <w:rFonts w:eastAsia="Arial"/>
        </w:rPr>
        <w:lastRenderedPageBreak/>
        <w:t>CON- MAD</w:t>
      </w:r>
      <w:r w:rsidRPr="00E031B9">
        <w:t xml:space="preserve"> </w:t>
      </w:r>
      <w:r w:rsidRPr="00E031B9">
        <w:rPr>
          <w:b w:val="0"/>
        </w:rPr>
        <w:t xml:space="preserve">by </w:t>
      </w:r>
      <w:r w:rsidRPr="00E031B9">
        <w:rPr>
          <w:rFonts w:eastAsia="Arial"/>
          <w:b w:val="0"/>
        </w:rPr>
        <w:t>Michael Bixby</w:t>
      </w:r>
      <w:bookmarkEnd w:id="131"/>
      <w:bookmarkEnd w:id="132"/>
    </w:p>
    <w:p w14:paraId="5DF9F6CB" w14:textId="77777777" w:rsidR="00CF5D92" w:rsidRDefault="00CF5D92" w:rsidP="00CF5D92">
      <w:pPr>
        <w:pStyle w:val="BB-Contentions"/>
      </w:pPr>
      <w:r>
        <w:rPr>
          <w:bCs/>
          <w:szCs w:val="22"/>
        </w:rPr>
        <w:t>INHERENCY</w:t>
      </w:r>
    </w:p>
    <w:p w14:paraId="597DBF4F" w14:textId="77777777" w:rsidR="00CF5D92" w:rsidRDefault="00CF5D92" w:rsidP="00CF5D92">
      <w:pPr>
        <w:pStyle w:val="BB-Contentions"/>
      </w:pPr>
      <w:r>
        <w:rPr>
          <w:bCs/>
          <w:szCs w:val="22"/>
        </w:rPr>
        <w:t>Until nuclear zero, Obama committed to maintaining nuclear arsenal for deterrence</w:t>
      </w:r>
    </w:p>
    <w:p w14:paraId="48211350" w14:textId="77777777" w:rsidR="00CF5D92" w:rsidRPr="00E031B9" w:rsidRDefault="00CF5D92" w:rsidP="00CF5D92">
      <w:pPr>
        <w:pStyle w:val="BB-Citation"/>
      </w:pPr>
      <w:r>
        <w:rPr>
          <w:rFonts w:eastAsia="Arial" w:cs="Arial"/>
        </w:rPr>
        <w:t xml:space="preserve">Professor Evan Thomas and John Barry, April 3, 2010. Professor Evan Thomas (J.D. University of Virginia School of Law, Professor at Princeton, Former Visiting Professor at Harvard)  and John Barry (National Security Correspondent for Newsweek), April 3, 2010 “The Doomsday Dilemma” Newsweek </w:t>
      </w:r>
      <w:hyperlink r:id="rId1343" w:history="1">
        <w:r w:rsidRPr="00D70F5E">
          <w:rPr>
            <w:rStyle w:val="Hyperlink"/>
            <w:rFonts w:eastAsia="Arial"/>
          </w:rPr>
          <w:t>http://www.newsweek.com/2010/04/02/the-doomsday-dilemma.html</w:t>
        </w:r>
      </w:hyperlink>
      <w:r w:rsidRPr="00E031B9">
        <w:rPr>
          <w:rFonts w:eastAsia="Arial"/>
        </w:rPr>
        <w:t xml:space="preserve"> </w:t>
      </w:r>
    </w:p>
    <w:p w14:paraId="37EEC732" w14:textId="77777777" w:rsidR="00CF5D92" w:rsidRDefault="00CF5D92" w:rsidP="00CF5D92">
      <w:pPr>
        <w:pStyle w:val="BB-Evidence"/>
      </w:pPr>
      <w:r>
        <w:rPr>
          <w:szCs w:val="22"/>
        </w:rPr>
        <w:t>“In a speech in Prague last spring, Obama noted that "in a strange turn of history, the threat of global war has gone down, but the risk of a nuclear attack has gone up." He warned that with more nations acquiring nuclear weapons, or wishing to, the scary but oddly stable reign of "mutual assured destruction" was giving way to a new disorder. "As more people and nations break the rules, we could reach the point where the center cannot hold." Obama stated "clearly and with conviction America's commitment to seek the peace and security of a world without nuclear weapons." But, he added, "I'm not naive. This goal will not be reached quickly—perhaps not in my lifetime." And he threw in an important caveat: "Make no mistake. As long as these weapons exist, the United States will maintain a safe, secure, and effective arsenal to deter any adversary, and guarantee that defense to our allies."</w:t>
      </w:r>
    </w:p>
    <w:p w14:paraId="5E5C888D" w14:textId="77777777" w:rsidR="00CF5D92" w:rsidRDefault="00CF5D92" w:rsidP="00CF5D92">
      <w:pPr>
        <w:pStyle w:val="BB-Contentions"/>
      </w:pPr>
      <w:r>
        <w:rPr>
          <w:bCs/>
          <w:szCs w:val="22"/>
        </w:rPr>
        <w:t>SIGNIFICANCE</w:t>
      </w:r>
    </w:p>
    <w:p w14:paraId="1EEF7CB1" w14:textId="77777777" w:rsidR="00CF5D92" w:rsidRDefault="00CF5D92" w:rsidP="00CF5D92">
      <w:pPr>
        <w:pStyle w:val="BB-Contentions"/>
      </w:pPr>
      <w:r>
        <w:rPr>
          <w:bCs/>
          <w:szCs w:val="22"/>
        </w:rPr>
        <w:t>MAD is unnecessary because US and Russia are allies against terrorism</w:t>
      </w:r>
    </w:p>
    <w:p w14:paraId="648F4241" w14:textId="77777777" w:rsidR="00CF5D92" w:rsidRPr="00E031B9" w:rsidRDefault="00CF5D92" w:rsidP="00CF5D92">
      <w:pPr>
        <w:pStyle w:val="BB-Citation"/>
      </w:pPr>
      <w:r w:rsidRPr="00E031B9">
        <w:t xml:space="preserve">George Shultz, William Perry, Henry Kissinger, and Sam Nunn, January 15, 2008. George P. Shultz (US Secretary of State from 1982 to 1989), William J. Perry (US Secretary of Defense from 1994 to 1997), Henry Kissinger (US Secretary of State from 1973 to 1977), Sam Nunn (former chairman of the Senate Armed Services Committee), January 15, 2008  “Toward A Nuclear-Free World” The Wall Street Journal </w:t>
      </w:r>
      <w:hyperlink r:id="rId1344" w:history="1">
        <w:r w:rsidRPr="00D70F5E">
          <w:rPr>
            <w:rStyle w:val="Hyperlink"/>
          </w:rPr>
          <w:t>http://www.nuclearsecurityproject.org/atf/cf/%7B1FCE2821-C31C-4560-BEC1-BB4BB58B54D9%7D/TOWARD_A_NUCLEAR_FREE_WORLD_OPED_011508.PDF</w:t>
        </w:r>
      </w:hyperlink>
    </w:p>
    <w:p w14:paraId="66ED9B0B" w14:textId="77777777" w:rsidR="00CF5D92" w:rsidRDefault="00CF5D92" w:rsidP="00CF5D92">
      <w:pPr>
        <w:pStyle w:val="BB-Evidence"/>
      </w:pPr>
      <w:r>
        <w:rPr>
          <w:szCs w:val="22"/>
        </w:rPr>
        <w:t>“Interpreting deterrence as requiring mutual assured destruction (MAD) is an obsolete policy in today's world, with the U.S. and Russia formally having declared that they are allied against terrorism and no longer perceive each other as enemies.”</w:t>
      </w:r>
    </w:p>
    <w:p w14:paraId="4461D042" w14:textId="77777777" w:rsidR="00CF5D92" w:rsidRDefault="00CF5D92" w:rsidP="00CF5D92">
      <w:pPr>
        <w:pStyle w:val="BB-Contentions"/>
      </w:pPr>
      <w:r>
        <w:rPr>
          <w:bCs/>
          <w:szCs w:val="22"/>
        </w:rPr>
        <w:t>SOLVENCY</w:t>
      </w:r>
    </w:p>
    <w:p w14:paraId="777F56F4" w14:textId="77777777" w:rsidR="00CF5D92" w:rsidRDefault="00CF5D92" w:rsidP="00CF5D92">
      <w:pPr>
        <w:pStyle w:val="BB-Contentions"/>
      </w:pPr>
      <w:r>
        <w:rPr>
          <w:bCs/>
          <w:szCs w:val="22"/>
        </w:rPr>
        <w:t>A) Not an Absolute Deterrent</w:t>
      </w:r>
    </w:p>
    <w:p w14:paraId="6B37CCD1" w14:textId="77777777" w:rsidR="00CF5D92" w:rsidRDefault="00CF5D92" w:rsidP="00CF5D92">
      <w:pPr>
        <w:pStyle w:val="BB-Contentions"/>
      </w:pPr>
      <w:r>
        <w:rPr>
          <w:bCs/>
          <w:szCs w:val="22"/>
        </w:rPr>
        <w:t>We cannot count on new nuclear weapons states to adhere to MAD</w:t>
      </w:r>
    </w:p>
    <w:p w14:paraId="56B969A2" w14:textId="77777777" w:rsidR="00CF5D92" w:rsidRDefault="00CF5D92" w:rsidP="00CF5D92">
      <w:pPr>
        <w:pStyle w:val="BB-Citation"/>
      </w:pPr>
      <w:r>
        <w:rPr>
          <w:rFonts w:eastAsia="Arial" w:cs="Arial"/>
          <w:szCs w:val="22"/>
        </w:rPr>
        <w:t xml:space="preserve">Former Canadian Prime Ministers/Foreign Affairs Ministers Jean Chretien, Joe Clark, Ed Broadbent, and Lloyd Axworthy, March 26, 2010. Jean Chrétien (former prime minister of Canada), Joe Clark (former prime minister of Canada), Ed Broadbent (former leader of the federal New Democratic Party in Canada), and Lloyd Axworthy (former Canadian foreign affairs minister) “Toward a world without nuclear weapons” The Globe and Mail, March 26, 2010 </w:t>
      </w:r>
      <w:hyperlink r:id="rId1345" w:history="1">
        <w:r w:rsidRPr="00D70F5E">
          <w:rPr>
            <w:rStyle w:val="Hyperlink"/>
            <w:sz w:val="22"/>
            <w:szCs w:val="22"/>
          </w:rPr>
          <w:t>http://www.theglobeandmail.com/news/opinions/toward-a-world-without-nuclear-weapons/article1512296/</w:t>
        </w:r>
      </w:hyperlink>
      <w:r>
        <w:rPr>
          <w:color w:val="000000"/>
          <w:sz w:val="22"/>
          <w:szCs w:val="22"/>
        </w:rPr>
        <w:t xml:space="preserve"> </w:t>
      </w:r>
    </w:p>
    <w:p w14:paraId="2216417F" w14:textId="77777777" w:rsidR="00CF5D92" w:rsidRDefault="00CF5D92" w:rsidP="00CF5D92">
      <w:pPr>
        <w:pStyle w:val="BB-Evidence"/>
      </w:pPr>
      <w:r>
        <w:rPr>
          <w:rFonts w:eastAsia="Arial" w:cs="Arial"/>
          <w:szCs w:val="22"/>
        </w:rPr>
        <w:t>“New nuclear weapons states have emerged. Others are on the point of becoming nuclear capable. And these states cannot be counted on to adhere to the doctrine of "mutually assured destruction" that ironically helped keep the peace between NATO and the Warsaw Pact throughout the Cold War.”</w:t>
      </w:r>
    </w:p>
    <w:p w14:paraId="4ADB7037" w14:textId="77777777" w:rsidR="00CF5D92" w:rsidRDefault="00CF5D92" w:rsidP="00CF5D92">
      <w:pPr>
        <w:pStyle w:val="BB-Contentions"/>
      </w:pPr>
      <w:r>
        <w:rPr>
          <w:rFonts w:eastAsia="Arial" w:cs="Arial"/>
          <w:bCs/>
        </w:rPr>
        <w:t>MAD does not work with Ahmadinejad’s Iran</w:t>
      </w:r>
    </w:p>
    <w:p w14:paraId="5F6CC7F8" w14:textId="77777777" w:rsidR="00CF5D92" w:rsidRDefault="00CF5D92" w:rsidP="00CF5D92">
      <w:pPr>
        <w:pStyle w:val="BB-Citation"/>
      </w:pPr>
      <w:r>
        <w:rPr>
          <w:rFonts w:eastAsia="Arial" w:cs="Arial"/>
        </w:rPr>
        <w:t>Dr. Bernard Lews, 2009. Israel National News, 2009 “Are There Prospects for Peace with Islam?”</w:t>
      </w:r>
      <w:r>
        <w:t xml:space="preserve"> </w:t>
      </w:r>
      <w:r>
        <w:rPr>
          <w:rFonts w:eastAsia="Arial" w:cs="Arial"/>
        </w:rPr>
        <w:t>Quoting Dr. Bernard Lews (Ph.D. from University of London, Professor of Near-Eastern studies at Princeton University) [brackets in original and ellipses in original]</w:t>
      </w:r>
      <w:r>
        <w:t xml:space="preserve"> </w:t>
      </w:r>
      <w:hyperlink r:id="rId1346" w:history="1">
        <w:r w:rsidRPr="00D70F5E">
          <w:rPr>
            <w:rStyle w:val="Hyperlink"/>
            <w:rFonts w:eastAsia="Arial" w:cs="Arial"/>
          </w:rPr>
          <w:t>http://www.israelnationalnews.com/News/News.aspx/130017</w:t>
        </w:r>
      </w:hyperlink>
      <w:r>
        <w:rPr>
          <w:rFonts w:eastAsia="Arial" w:cs="Arial"/>
          <w:color w:val="000099"/>
          <w:u w:val="single"/>
        </w:rPr>
        <w:t xml:space="preserve"> </w:t>
      </w:r>
    </w:p>
    <w:p w14:paraId="6B4054B3" w14:textId="77777777" w:rsidR="00CF5D92" w:rsidRDefault="00CF5D92" w:rsidP="00CF5D92">
      <w:pPr>
        <w:pStyle w:val="BB-Evidence"/>
      </w:pPr>
      <w:r>
        <w:rPr>
          <w:rFonts w:eastAsia="Arial" w:cs="Arial"/>
        </w:rPr>
        <w:t>“For a group... whose main leader is [Iranian President Mahmoud] Ahmadinejad, the apocalyptic time has come. “Ma’adi,” the Muslim messiah is already here. The final battle has already begun. That is important for another reason, and that is concerning Iran’s nuclear weapon. The Soviet Union had weapons right through the cold war, but neither side used them because they were aware the other side would use them as well. It was called mutual assured destruction (MAD) which was the main deterrent of using the weapons. For most of the Iranian leadership, MAD would work as a deterrent. But for Ahmadinejad and his group, with their apocalyptic mindset, MAD is not a deterrent, but an inducement. They believe that the end of time has come and the sooner the better. So the good can go enjoy the delights of paradise and the wicked, meaning all of us here, can go to eternal damnation.”</w:t>
      </w:r>
    </w:p>
    <w:p w14:paraId="1DFE4E8A" w14:textId="77777777" w:rsidR="00CF5D92" w:rsidRDefault="00CF5D92" w:rsidP="00CF5D92">
      <w:pPr>
        <w:pStyle w:val="BB-Contentions"/>
      </w:pPr>
      <w:r>
        <w:rPr>
          <w:rFonts w:eastAsia="Arial" w:cs="Arial"/>
          <w:bCs/>
        </w:rPr>
        <w:lastRenderedPageBreak/>
        <w:t>B) Asymmetrical Warfare</w:t>
      </w:r>
    </w:p>
    <w:p w14:paraId="4017D32F" w14:textId="77777777" w:rsidR="00CF5D92" w:rsidRDefault="00CF5D92" w:rsidP="00CF5D92">
      <w:pPr>
        <w:pStyle w:val="BB-Contentions"/>
      </w:pPr>
      <w:r>
        <w:rPr>
          <w:bCs/>
          <w:szCs w:val="22"/>
        </w:rPr>
        <w:t>The advent of asymmetrical warfare greatly diminishes accountability of MAD</w:t>
      </w:r>
    </w:p>
    <w:p w14:paraId="6D0D7DC0" w14:textId="77777777" w:rsidR="00CF5D92" w:rsidRPr="00E031B9" w:rsidRDefault="00CF5D92" w:rsidP="00CF5D92">
      <w:pPr>
        <w:pStyle w:val="BB-Citation"/>
      </w:pPr>
      <w:r w:rsidRPr="00E031B9">
        <w:t xml:space="preserve">Dr. Baruch Fischhoff, Dr. Scott Atran, and Dr. Marc Sageman, 2008. Dr. Baruch Fischhoff (Ph.D. in Psychology from Hebrew University of Jerusalem, Professor of Social and Decision Sciences and Engineering and Public Policy at Carnegie Mellon University, Member of the Department of Homeland Security Science and Technology Advisory Committee, and chair of EPA’s Homeland Security Advisory Committee) Dr. Scott Atran (Ph.D. in Anthropoligy from Columbia University, Visiting Professor of Psychology and Public Policy at University of Michigan, Research director in anthropology at the National Center for Scientific Research, Director of Research at ARTIS Research and Risk Modeling) and Dr. Marc Sageman (M.D. &amp; Ph.D. from New York University, former CIA Operations Officer, Lecturer at Harvard, Berkeley, MIT, Chicago, and Johns Hopkins, and Senior Fellow at the Foreign Policy Research Institute , 2008 “Mutually Assured Support: A security Doctrine for Terrorist Nuclear Weapons Threats” The Annals of the American Academy of Political and Social Science </w:t>
      </w:r>
      <w:hyperlink r:id="rId1347" w:history="1">
        <w:r w:rsidRPr="00D70F5E">
          <w:rPr>
            <w:rStyle w:val="Hyperlink"/>
          </w:rPr>
          <w:t>http://sitemaker.umich.edu/satran/files/fischhoff_atran_sageman_published_mas.pdf</w:t>
        </w:r>
      </w:hyperlink>
      <w:r w:rsidRPr="00E031B9">
        <w:t xml:space="preserve"> </w:t>
      </w:r>
    </w:p>
    <w:p w14:paraId="399E1A1F" w14:textId="77777777" w:rsidR="00CF5D92" w:rsidRDefault="00CF5D92" w:rsidP="00CF5D92">
      <w:pPr>
        <w:pStyle w:val="BB-Evidence"/>
      </w:pPr>
      <w:r>
        <w:rPr>
          <w:rFonts w:eastAsia="Arial" w:cs="Arial"/>
        </w:rPr>
        <w:t>“During the cold war, the doctrine of mutually assured destruction codified responses to a nuclear weapon attack and suggested ways to reduce the risks of false alarms and escalating conflicts. Many people believe that it helped to stabilize the world system during a perilous period. The doctrine’s credibility hinged, among other things, on the nuclear powers’ ability to identify attackers unambiguously. With nuclear missiles, that identification was straightforward. The doctrine assumed that the nuclear powers would safeguard their weapons well enough to prevent diversion, meaning that one nation could be held directly responsible for any attack. The imperfect stability created by the prospect of nuclear retaliation was strengthened by confidence-building measures (e.g., the Nuclear Non-Proliferation Treaty, the United States–Soviet Union hot line) and by military intelligence. With asymmetrical warfare, that accountability is greatly diminished. The perpetrators might represent no single nation, while distributing their activities over many nations, which might be implicated for failing to stop them. The perpetrators might be domestic, working through Web sites, prisons, or social groups. They might create clues implicating innocent countries. They might steal matériel from nations with such poor safeguards that the theft goes undetected.”</w:t>
      </w:r>
    </w:p>
    <w:p w14:paraId="015CFC58" w14:textId="77777777" w:rsidR="00CF5D92" w:rsidRDefault="00CF5D92" w:rsidP="00CF5D92">
      <w:pPr>
        <w:pStyle w:val="BB-Contentions"/>
      </w:pPr>
      <w:r>
        <w:rPr>
          <w:rFonts w:eastAsia="Arial" w:cs="Arial"/>
          <w:bCs/>
        </w:rPr>
        <w:t>C) Interdependence</w:t>
      </w:r>
    </w:p>
    <w:p w14:paraId="674970B7" w14:textId="77777777" w:rsidR="00CF5D92" w:rsidRDefault="00CF5D92" w:rsidP="00CF5D92">
      <w:pPr>
        <w:pStyle w:val="BB-Contentions"/>
      </w:pPr>
      <w:r>
        <w:rPr>
          <w:bCs/>
          <w:szCs w:val="22"/>
        </w:rPr>
        <w:t>MAD is not viable because of interdependence (i.e. you shoot yourself in the foot)</w:t>
      </w:r>
    </w:p>
    <w:p w14:paraId="077617E4" w14:textId="77777777" w:rsidR="00CF5D92" w:rsidRDefault="00CF5D92" w:rsidP="00CF5D92">
      <w:pPr>
        <w:pStyle w:val="BB-Citation"/>
      </w:pPr>
      <w:r>
        <w:rPr>
          <w:szCs w:val="22"/>
        </w:rPr>
        <w:t xml:space="preserve">Dr. Tatsujiro Suzuki, September 2009. Dr. Tatsujiro Suzuki (Ph.D. in Engineering from University of Tokyo, M.S. in Technology &amp; Policy from MIT, Visiting Professor at the Graduate School of Public Policy the University of Tokyo; Associate Vice President, the Socio-economic Research Center, the Central Research Institute of Electric Power Industry), September 2009 “A Proposal on Nuclear Disarmament and Non- Proliferation Policy from Japan” </w:t>
      </w:r>
      <w:hyperlink r:id="rId1348" w:history="1">
        <w:r w:rsidRPr="00D70F5E">
          <w:rPr>
            <w:rStyle w:val="Hyperlink"/>
            <w:sz w:val="22"/>
            <w:szCs w:val="22"/>
          </w:rPr>
          <w:t>http://a-mad.org/download/AMAD_Introduction_0909.pdf</w:t>
        </w:r>
      </w:hyperlink>
      <w:r>
        <w:rPr>
          <w:color w:val="000000"/>
          <w:sz w:val="22"/>
          <w:szCs w:val="22"/>
        </w:rPr>
        <w:t xml:space="preserve"> (brackets added)</w:t>
      </w:r>
    </w:p>
    <w:p w14:paraId="587F4AFC" w14:textId="77777777" w:rsidR="00CF5D92" w:rsidRDefault="00CF5D92" w:rsidP="00CF5D92">
      <w:pPr>
        <w:pStyle w:val="BB-Evidence"/>
      </w:pPr>
      <w:r>
        <w:rPr>
          <w:szCs w:val="22"/>
        </w:rPr>
        <w:t>“Old “MAD (Mutually Assured Destruction)” is no longer a viable strategy We are in the era of “global inter-dependence” where any nuclear attack on anywhere can have [a] devastating impacts on [the] global community[.]”</w:t>
      </w:r>
    </w:p>
    <w:p w14:paraId="266C987D" w14:textId="77777777" w:rsidR="00CF5D92" w:rsidRDefault="00CF5D92" w:rsidP="00CF5D92">
      <w:pPr>
        <w:pStyle w:val="BB-Contentions"/>
      </w:pPr>
      <w:r>
        <w:rPr>
          <w:bCs/>
          <w:szCs w:val="22"/>
        </w:rPr>
        <w:t>Russia &amp; US are moving toward greater economic interdependence despite obstacles</w:t>
      </w:r>
    </w:p>
    <w:p w14:paraId="2F22BF50" w14:textId="77777777" w:rsidR="00CF5D92" w:rsidRDefault="00CF5D92" w:rsidP="00CF5D92">
      <w:pPr>
        <w:pStyle w:val="BB-Citation"/>
      </w:pPr>
      <w:r>
        <w:rPr>
          <w:rFonts w:eastAsia="Arial" w:cs="Arial"/>
        </w:rPr>
        <w:t xml:space="preserve">San Francisco Gate Chronicle, June 22, 2010. Drew Joseph and Lilianna Oustinovskaya (Chronicle Staff Writers), June 22, 2010. “Russian leader to tour Silicon Valley companies” San Francisco Gate Chronicle </w:t>
      </w:r>
      <w:hyperlink r:id="rId1349" w:history="1">
        <w:r w:rsidRPr="00D70F5E">
          <w:rPr>
            <w:rStyle w:val="Hyperlink"/>
            <w:rFonts w:eastAsia="Arial"/>
          </w:rPr>
          <w:t>http://articles.sfgate.com/2010-06-22/business/21920395_1_russian-president-dmitry-medvedev-mikhail-khodorkovsky-business-leaders</w:t>
        </w:r>
      </w:hyperlink>
      <w:r w:rsidRPr="00E031B9">
        <w:rPr>
          <w:rFonts w:eastAsia="Arial"/>
        </w:rPr>
        <w:t xml:space="preserve"> </w:t>
      </w:r>
    </w:p>
    <w:p w14:paraId="631239FA" w14:textId="77777777" w:rsidR="00CF5D92" w:rsidRDefault="00CF5D92" w:rsidP="00CF5D92">
      <w:pPr>
        <w:pStyle w:val="BB-Evidence"/>
      </w:pPr>
      <w:r>
        <w:rPr>
          <w:rFonts w:eastAsia="Arial" w:cs="Arial"/>
        </w:rPr>
        <w:t>“</w:t>
      </w:r>
      <w:r w:rsidRPr="00E031B9">
        <w:rPr>
          <w:rFonts w:eastAsia="Arial" w:cs="Arial"/>
          <w:u w:val="single"/>
        </w:rPr>
        <w:t>That the Russian president is leading the efforts to expand the two countries' economic links, rather than business leaders themselves, represents a significant shift in Russian policy, said Carl Guardino, president and CEO of the Silicon Valley Leadership Group. He said that Medvedev, as the president of a country that long had a closed-door policy to the United States, "is coming to throw those doors open." But human rights issues and the trial of the jailed Russian businessman Mikhail Khodorkovsky could mar the improving relationship between the former Cold War rivals</w:t>
      </w:r>
      <w:r>
        <w:rPr>
          <w:rFonts w:eastAsia="Arial" w:cs="Arial"/>
        </w:rPr>
        <w:t xml:space="preserve">. Khodorkovsky, the former owner of Yukos Oil Company and a fierce critic of the Kremlin, was convicted of tax fraud and evasion and now faces charges of embezzlement and money laundering. "Not only are human rights groups closely watching this trial, so are meaningful Russian businessmen and potential business investors in Russia," said Pavel Ivlev, a former Yukos lawyer who is chairman of the Committee for Russian Economic Freedom, a nonprofit pushing for transparency in that nation's government and business. "The trial is very important in terms of what is developing in Russia." </w:t>
      </w:r>
      <w:r w:rsidRPr="00E031B9">
        <w:rPr>
          <w:rFonts w:eastAsia="Arial" w:cs="Arial"/>
          <w:u w:val="single"/>
        </w:rPr>
        <w:t>But for some U.S. companies, the lure of Russia's emerging markets combined with Skolkovo's tax breaks and other incentives may prove enticing enough for them to invest and open offices in Russia, where widespread underemployment has created a large supply of highly educated workers</w:t>
      </w:r>
      <w:r w:rsidRPr="00E031B9">
        <w:rPr>
          <w:rFonts w:eastAsia="Arial" w:cs="Arial"/>
        </w:rPr>
        <w:t>.”</w:t>
      </w:r>
    </w:p>
    <w:p w14:paraId="4D470476" w14:textId="77777777" w:rsidR="00CF5D92" w:rsidRDefault="00CF5D92" w:rsidP="00CF5D92">
      <w:pPr>
        <w:pStyle w:val="BB-Contentions"/>
      </w:pPr>
      <w:r>
        <w:rPr>
          <w:bCs/>
          <w:szCs w:val="22"/>
        </w:rPr>
        <w:lastRenderedPageBreak/>
        <w:t>DISADVANTAGES</w:t>
      </w:r>
    </w:p>
    <w:p w14:paraId="3882F823" w14:textId="77777777" w:rsidR="00CF5D92" w:rsidRDefault="00CF5D92" w:rsidP="00CF5D92">
      <w:pPr>
        <w:pStyle w:val="BB-Contentions"/>
      </w:pPr>
      <w:r>
        <w:rPr>
          <w:bCs/>
          <w:szCs w:val="22"/>
        </w:rPr>
        <w:t>MAD mindset creates incentive to build up armed forces</w:t>
      </w:r>
    </w:p>
    <w:p w14:paraId="13762551" w14:textId="77777777" w:rsidR="00CF5D92" w:rsidRDefault="00CF5D92" w:rsidP="00CF5D92">
      <w:pPr>
        <w:pStyle w:val="BB-Citation"/>
      </w:pPr>
      <w:r>
        <w:rPr>
          <w:szCs w:val="22"/>
        </w:rPr>
        <w:t>Dr. S.M. Amadae, 2009. Dr. S.M. Amadae (Ph.D. in History from Berkeley, Assistant Professor of Political Science at Ohio State), “Cold War, Security Dilemma, and Prisoner’s Dilemma: Does Insecurity Rationalize Hegemony?” June 1, 2009</w:t>
      </w:r>
      <w:r>
        <w:t xml:space="preserve"> </w:t>
      </w:r>
      <w:hyperlink r:id="rId1350" w:history="1">
        <w:r w:rsidRPr="00D70F5E">
          <w:rPr>
            <w:rStyle w:val="Hyperlink"/>
          </w:rPr>
          <w:t>http://</w:t>
        </w:r>
        <w:r w:rsidRPr="00D70F5E">
          <w:rPr>
            <w:rStyle w:val="Hyperlink"/>
            <w:szCs w:val="22"/>
          </w:rPr>
          <w:t>psweb.sbs.ohio-state.edu/.../Amadae%20%20Cold%20War,%20Security%20Dilemma%20and%20Prisoner's%20Dilemma.doc</w:t>
        </w:r>
      </w:hyperlink>
      <w:r>
        <w:rPr>
          <w:szCs w:val="22"/>
        </w:rPr>
        <w:t xml:space="preserve"> </w:t>
      </w:r>
    </w:p>
    <w:p w14:paraId="36825CA8" w14:textId="77777777" w:rsidR="00CF5D92" w:rsidRDefault="00CF5D92" w:rsidP="00CF5D92">
      <w:pPr>
        <w:pStyle w:val="BB-Evidence"/>
      </w:pPr>
      <w:r>
        <w:rPr>
          <w:szCs w:val="22"/>
        </w:rPr>
        <w:t>“Mutually assured destruction is an attempt to replicate classic liberalism’s Leviathan by accepting that distrustful parties each have the power of deterrence, thereby incentivizing actors to cooperate.  One difficulty, that the neoconservatives pick up on, is that it may be difficult to achieve mutually off-setting deterrence; if one agent pulls ahead, it seems that he will gain the unilateral advantage.  Even though numerous theorists thought Mutually Assured Destruction superior to Nuclear Use Theory because it held out the best hope for pulling back from the destructive chasm brinkmanship opened for actors to fall into, still its weaknesses were roundly acknowledged (Freedman).  Another way of stating the weakness of neoliberalism’s mutual deterrence is that acknowledge that bargaining power will be directly linked to deterrent capability, and that therefore each side will have the continual incentive to shore up its armed forces to retain the edge over the other.  The neoconservative position merely acknowledges this inevitable facet of neoliberalism, and openly builds policy accordingly.”</w:t>
      </w:r>
    </w:p>
    <w:p w14:paraId="422976C4" w14:textId="77777777" w:rsidR="00CF5D92" w:rsidRDefault="00CF5D92" w:rsidP="00CF5D92">
      <w:pPr>
        <w:pStyle w:val="BB-Contentions"/>
      </w:pPr>
      <w:r>
        <w:rPr>
          <w:bCs/>
          <w:szCs w:val="22"/>
        </w:rPr>
        <w:t>MAD mindset encourages weapons proliferation</w:t>
      </w:r>
    </w:p>
    <w:p w14:paraId="4BBE1FF5" w14:textId="77777777" w:rsidR="00CF5D92" w:rsidRDefault="00CF5D92" w:rsidP="00CF5D92">
      <w:pPr>
        <w:pStyle w:val="BB-Citation"/>
      </w:pPr>
      <w:r>
        <w:rPr>
          <w:rFonts w:eastAsia="Arial" w:cs="Arial"/>
          <w:szCs w:val="22"/>
        </w:rPr>
        <w:t xml:space="preserve">Steve Dubé, September 29, 2009. Steve Dubé (Country Editor for Western Mail), September 29, 2009  “Mad, bad and dangerous to know, that's the nuclear club” The Western Mail </w:t>
      </w:r>
      <w:hyperlink r:id="rId1351" w:history="1">
        <w:r w:rsidRPr="00D70F5E">
          <w:rPr>
            <w:rStyle w:val="Hyperlink"/>
            <w:rFonts w:eastAsia="Arial" w:cs="Arial"/>
            <w:szCs w:val="22"/>
          </w:rPr>
          <w:t>http://www.walesonline.co.uk/showbiz-and-lifestyle/columnists/2009/09/29/mad-bad-and-dangerous-to-know-that-s-the-nuclear-club-91466-24803543/</w:t>
        </w:r>
      </w:hyperlink>
      <w:r>
        <w:rPr>
          <w:rFonts w:eastAsia="Arial" w:cs="Arial"/>
          <w:szCs w:val="22"/>
        </w:rPr>
        <w:t xml:space="preserve"> </w:t>
      </w:r>
    </w:p>
    <w:p w14:paraId="57DCE347" w14:textId="77777777" w:rsidR="00CF5D92" w:rsidRDefault="00CF5D92" w:rsidP="00CF5D92">
      <w:pPr>
        <w:pStyle w:val="BB-Evidence"/>
      </w:pPr>
      <w:r>
        <w:rPr>
          <w:rFonts w:eastAsia="Arial" w:cs="Arial"/>
        </w:rPr>
        <w:t>“The US, incidentally, is the only country ever to do it. Testing both of its prototype bombs on Japan in 1945 opened a real Pandora’s box. The lid’s still off, and out of it now has popped Ahmadinejad of Iran, posturing on the world stage and getting everyone jittery again about the spread of nuclear weapons. The problem is this: if madness is the only answer to the threat of attack, every country needs nuclear missiles. That’s why India and Pakistan went nuclear. That’s why the US helped Israel to do it. That’s why Israel’s enemy Iran wants to join the Mad club. They want to give peace a chance. Then there’s the kudos. All the permanent members of the UN Security Council – the US, Russia, France, China and Britain – are nuclear powers. Joining the Mad club boosts your status. Walk tall, walk straight, and look the world right in the eye.”</w:t>
      </w:r>
    </w:p>
    <w:p w14:paraId="5007FC80" w14:textId="77777777" w:rsidR="00CF5D92" w:rsidRDefault="00CF5D92" w:rsidP="00CF5D92">
      <w:pPr>
        <w:pStyle w:val="BB-Contentions"/>
      </w:pPr>
      <w:r>
        <w:rPr>
          <w:bCs/>
          <w:szCs w:val="22"/>
        </w:rPr>
        <w:t>MAD policy in today’s global context increases the risk that nuclear weapons will be used</w:t>
      </w:r>
    </w:p>
    <w:p w14:paraId="5D6E8EF1" w14:textId="77777777" w:rsidR="00CF5D92" w:rsidRPr="00E031B9" w:rsidRDefault="00CF5D92" w:rsidP="00CF5D92">
      <w:pPr>
        <w:pStyle w:val="BB-Citation"/>
      </w:pPr>
      <w:r>
        <w:rPr>
          <w:szCs w:val="22"/>
        </w:rPr>
        <w:t xml:space="preserve">Dr. Zia Mian, 2009. Dr. Zia Mian (Ph.D. in Physics from University of Newcastle, Research Scientist at the Princeton University Program on Science and Global Security, Associate Editor of Science &amp; Global Security), 2009 “Beyond the Security Debate: The Moral and Legal Dimensions of Abolition” Carnegie Endowment for International Peace </w:t>
      </w:r>
      <w:hyperlink r:id="rId1352" w:history="1">
        <w:r w:rsidRPr="00D70F5E">
          <w:rPr>
            <w:rStyle w:val="Hyperlink"/>
          </w:rPr>
          <w:t>http://carnegieendowment.org/files/abolishing_nuclear_weapons_debate.pdf</w:t>
        </w:r>
      </w:hyperlink>
      <w:r w:rsidRPr="00E031B9">
        <w:t xml:space="preserve"> (ellipses in original)</w:t>
      </w:r>
    </w:p>
    <w:p w14:paraId="756EA896" w14:textId="77777777" w:rsidR="00CF5D92" w:rsidRDefault="00CF5D92" w:rsidP="00CF5D92">
      <w:pPr>
        <w:pStyle w:val="BB-Evidence"/>
      </w:pPr>
      <w:r>
        <w:rPr>
          <w:szCs w:val="22"/>
        </w:rPr>
        <w:t>“The idea of giving up nuclear weapons in exchange for securing the increasingly threatening current international order is at the core of the argument for abolition put forth by Shultz, Kissinger, Perry, and Nunn. Their 2007 op-ed argued “the world is now on the precipice of a new and dangerous nuclear era … unless urgent new actions are taken, the United States soon will be compelled to enter a new nuclear era that will be more precarious, psychologically disorienting, and economically even more costly than was Cold War deterrence. It is far from certain that we can successfully replicate the old Soviet-American ‘mutually assured destruction’ with an increasing number of potential nuclear enemies worldwide without dramatically increasing the risk that nuclear weapons will be used.”</w:t>
      </w:r>
    </w:p>
    <w:p w14:paraId="3146780E" w14:textId="77777777" w:rsidR="00CF5D92" w:rsidRDefault="00CF5D92" w:rsidP="00CF5D92">
      <w:pPr>
        <w:pStyle w:val="BB-Contentions"/>
      </w:pPr>
      <w:r>
        <w:rPr>
          <w:bCs/>
          <w:szCs w:val="22"/>
        </w:rPr>
        <w:lastRenderedPageBreak/>
        <w:t>Because there likely will be a post-nuclear tomorrow: a counterstrike could actually harm the victim</w:t>
      </w:r>
    </w:p>
    <w:p w14:paraId="77788AC6" w14:textId="77777777" w:rsidR="00CF5D92" w:rsidRPr="00E031B9" w:rsidRDefault="00CF5D92" w:rsidP="00CF5D92">
      <w:pPr>
        <w:pStyle w:val="BB-Citation"/>
      </w:pPr>
      <w:r w:rsidRPr="00E031B9">
        <w:t xml:space="preserve">Dr. Baruch Fischhoff, Dr. Scott Atran, and Dr. Marc Sageman, 2008. Dr. Baruch Fischhoff (Ph.D. in Psychology from Hebrew University of Jerusalem, Professor of Social and Decision Sciences and Engineering and Public Policy at Carnegie Mellon University, Member of the Department of Homeland Security Science and Technology Advisory Committee, and chair of EPA’s Homeland Security Advisory Committee) Dr. Scott Atran (Ph.D. in Anthropoligy from Columbia University, Visiting Professor of Psychology and Public Policy at University of Michigan, Research director in anthropology at the National Center for Scientific Research, Director of Research at ARTIS Research and Risk Modeling) and Dr. Marc Sageman (M.D. &amp; Ph.D. from New York University, former CIA Operations Officer, Lecturer at Harvard, Berkeley, MIT, Chicago, and Johns Hopkins, and Senior Fellow at the Foreign Policy Research Institute , 2008 “Mutually Assured Support: A security Doctrine for Terrorist Nuclear Weapons Threats” The Annals of the American Academy of Political and Social Science </w:t>
      </w:r>
      <w:hyperlink r:id="rId1353" w:history="1">
        <w:r w:rsidRPr="00D70F5E">
          <w:rPr>
            <w:rStyle w:val="Hyperlink"/>
          </w:rPr>
          <w:t>http://sitemaker.umich.edu/satran/files/fischhoff_atran_sageman_published_mas.pdf</w:t>
        </w:r>
      </w:hyperlink>
      <w:r w:rsidRPr="00E031B9">
        <w:t xml:space="preserve"> </w:t>
      </w:r>
    </w:p>
    <w:p w14:paraId="6670B807" w14:textId="77777777" w:rsidR="00CF5D92" w:rsidRDefault="00CF5D92" w:rsidP="00CF5D92">
      <w:pPr>
        <w:pStyle w:val="BB-Evidence"/>
        <w:rPr>
          <w:szCs w:val="22"/>
        </w:rPr>
      </w:pPr>
      <w:r>
        <w:rPr>
          <w:szCs w:val="22"/>
        </w:rPr>
        <w:t>“Public anger at the attack and public fear of another one will require national leaders to take immediate, decisive action. Yet, unless the targets of that action are universally condemned, the action itself might advance the aims of terrorists, who routinely embed themselves in civilian populations, hoping for violent reprisals that will mobilize support for their cause. The collateral damage from a misdirected unilateral response to a terrorist nuclear attack could evoke international condemnation that undermines support for the attacked nation and reduces its ability to defend and avenge itself. No nation should be willing to take that gamble. The cold war held the prospect of there being no tomorrow after a massive nuclear attack. However, the worst imagined terrorist attack involves “only” one or two “small” nuclear weapons. Most people will survive it, even in the attacked country. They will live to judge other nations by their response to the attack—and by their role in its happening.”</w:t>
      </w:r>
    </w:p>
    <w:p w14:paraId="0D50C62E" w14:textId="77777777" w:rsidR="00CF5D92" w:rsidRDefault="00CF5D92" w:rsidP="00CF5D92">
      <w:pPr>
        <w:pStyle w:val="BB-BriefHeading"/>
        <w:rPr>
          <w:rFonts w:eastAsia="Arial" w:cs="Arial"/>
          <w:bCs/>
          <w:szCs w:val="28"/>
        </w:rPr>
        <w:sectPr w:rsidR="00CF5D92">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33" w:name="_Toc143176544"/>
    </w:p>
    <w:p w14:paraId="6ECF79D2" w14:textId="77777777" w:rsidR="00CF5D92" w:rsidRDefault="00CF5D92" w:rsidP="00CF5D92">
      <w:pPr>
        <w:pStyle w:val="BB-BriefHeading"/>
      </w:pPr>
      <w:bookmarkStart w:id="134" w:name="_Toc4383016"/>
      <w:r>
        <w:rPr>
          <w:rFonts w:eastAsia="Arial" w:cs="Arial"/>
          <w:bCs/>
          <w:szCs w:val="28"/>
        </w:rPr>
        <w:lastRenderedPageBreak/>
        <w:t xml:space="preserve">CON- Russia Joining NATO </w:t>
      </w:r>
      <w:r w:rsidRPr="00D63F16">
        <w:rPr>
          <w:rFonts w:eastAsia="Arial"/>
          <w:b w:val="0"/>
        </w:rPr>
        <w:t>by Nicholas Bruno</w:t>
      </w:r>
      <w:bookmarkEnd w:id="133"/>
      <w:bookmarkEnd w:id="134"/>
    </w:p>
    <w:p w14:paraId="28816673" w14:textId="77777777" w:rsidR="00CF5D92" w:rsidRDefault="00CF5D92" w:rsidP="00CF5D92">
      <w:pPr>
        <w:pStyle w:val="BB-Contentions"/>
      </w:pPr>
      <w:r>
        <w:rPr>
          <w:rFonts w:eastAsia="Arial" w:cs="Arial"/>
          <w:bCs/>
        </w:rPr>
        <w:t>INHERENCY</w:t>
      </w:r>
    </w:p>
    <w:p w14:paraId="074418AE" w14:textId="77777777" w:rsidR="00CF5D92" w:rsidRDefault="00CF5D92" w:rsidP="00CF5D92">
      <w:pPr>
        <w:pStyle w:val="BB-Contentions"/>
      </w:pPr>
      <w:r>
        <w:rPr>
          <w:rFonts w:eastAsia="Arial" w:cs="Arial"/>
          <w:bCs/>
        </w:rPr>
        <w:t>A) U.S. Considering NATO Membership</w:t>
      </w:r>
    </w:p>
    <w:p w14:paraId="5A7388F3" w14:textId="77777777" w:rsidR="00CF5D92" w:rsidRDefault="00CF5D92" w:rsidP="00CF5D92">
      <w:pPr>
        <w:pStyle w:val="BB-Contentions"/>
      </w:pPr>
      <w:r>
        <w:rPr>
          <w:rFonts w:eastAsia="Arial" w:cs="Arial"/>
          <w:bCs/>
        </w:rPr>
        <w:t>Obama Administration considering Russian membership in NATO</w:t>
      </w:r>
    </w:p>
    <w:p w14:paraId="1D59C5E5" w14:textId="77777777" w:rsidR="00CF5D92" w:rsidRPr="00A80CCA" w:rsidRDefault="00CF5D92" w:rsidP="00CF5D92">
      <w:pPr>
        <w:pStyle w:val="BB-Citation"/>
      </w:pPr>
      <w:r w:rsidRPr="00A80CCA">
        <w:rPr>
          <w:rFonts w:eastAsia="Arial"/>
        </w:rPr>
        <w:t>Associated Press, July 2009.  July 29, 2009, “US says Russia could join NATO” Associated Press.</w:t>
      </w:r>
      <w:hyperlink r:id="rId1354" w:history="1">
        <w:r w:rsidRPr="00A80CCA">
          <w:rPr>
            <w:rFonts w:eastAsia="Arial"/>
          </w:rPr>
          <w:t xml:space="preserve"> </w:t>
        </w:r>
      </w:hyperlink>
      <w:hyperlink r:id="rId1355" w:history="1">
        <w:r w:rsidRPr="00F30A1D">
          <w:rPr>
            <w:rStyle w:val="Hyperlink"/>
            <w:rFonts w:eastAsia="Arial"/>
          </w:rPr>
          <w:t>http://www.hurriyetdailynews.com/n.php?n=us-says-russia-could-join-nato-2009-07-29</w:t>
        </w:r>
      </w:hyperlink>
    </w:p>
    <w:p w14:paraId="1809A016" w14:textId="77777777" w:rsidR="00CF5D92" w:rsidRPr="00A80CCA" w:rsidRDefault="00CF5D92" w:rsidP="00CF5D92">
      <w:pPr>
        <w:pStyle w:val="BB-Evidence"/>
        <w:rPr>
          <w:rFonts w:eastAsia="Arial"/>
        </w:rPr>
      </w:pPr>
      <w:r w:rsidRPr="00A80CCA">
        <w:rPr>
          <w:rFonts w:eastAsia="Arial"/>
        </w:rPr>
        <w:t>“The Obama administration said Tuesday it is not ruling out the possibility of Russian membership in NATO. Assistant Secretary of State Philip Gordon told U.S. lawmakers that the United States would consider Russian membership in the military alliance that was founded to protect Europe from Soviet aggression.”</w:t>
      </w:r>
    </w:p>
    <w:p w14:paraId="444F20D1" w14:textId="77777777" w:rsidR="00CF5D92" w:rsidRDefault="00CF5D92" w:rsidP="00CF5D92">
      <w:pPr>
        <w:pStyle w:val="BB-Contentions"/>
      </w:pPr>
      <w:r>
        <w:rPr>
          <w:rFonts w:eastAsia="Arial" w:cs="Arial"/>
          <w:bCs/>
        </w:rPr>
        <w:t>B) Cooperation Already Exists</w:t>
      </w:r>
    </w:p>
    <w:p w14:paraId="2AAACDF0" w14:textId="77777777" w:rsidR="00CF5D92" w:rsidRDefault="00CF5D92" w:rsidP="00CF5D92">
      <w:pPr>
        <w:pStyle w:val="BB-Contentions"/>
      </w:pPr>
      <w:r>
        <w:rPr>
          <w:rFonts w:eastAsia="Arial" w:cs="Arial"/>
          <w:bCs/>
        </w:rPr>
        <w:t>NATO already cooperates with Russia</w:t>
      </w:r>
    </w:p>
    <w:p w14:paraId="75AB4C1F" w14:textId="77777777" w:rsidR="00CF5D92" w:rsidRPr="00A80CCA" w:rsidRDefault="00CF5D92" w:rsidP="00CF5D92">
      <w:pPr>
        <w:pStyle w:val="BB-Citation"/>
      </w:pPr>
      <w:r w:rsidRPr="00A80CCA">
        <w:rPr>
          <w:rFonts w:eastAsia="Arial"/>
        </w:rPr>
        <w:t>NATO 2009, NATO, 2009 (Last updated July 7, 2010),“NATO’s relations with Russia”,</w:t>
      </w:r>
      <w:hyperlink r:id="rId1356" w:history="1">
        <w:r w:rsidRPr="00A80CCA">
          <w:rPr>
            <w:rFonts w:eastAsia="Arial"/>
          </w:rPr>
          <w:t xml:space="preserve"> </w:t>
        </w:r>
      </w:hyperlink>
      <w:hyperlink r:id="rId1357" w:history="1">
        <w:r w:rsidRPr="00F30A1D">
          <w:rPr>
            <w:rStyle w:val="Hyperlink"/>
            <w:rFonts w:eastAsia="Arial"/>
          </w:rPr>
          <w:t>http://www.nato.int/cps/en/SID-3199776C-CEBCC346/natolive/topics_50090.htm</w:t>
        </w:r>
      </w:hyperlink>
    </w:p>
    <w:p w14:paraId="47943C98" w14:textId="77777777" w:rsidR="00CF5D92" w:rsidRDefault="00CF5D92" w:rsidP="00CF5D92">
      <w:pPr>
        <w:pStyle w:val="BB-Evidence"/>
      </w:pPr>
      <w:r>
        <w:rPr>
          <w:rFonts w:eastAsia="Arial" w:cs="Arial"/>
        </w:rPr>
        <w:t>The 28 Allies and Russia work together as equal partners in the NATO-Russia Council (NRC), which was established in 2002. The NRC provides a framework for consultation on current security issues and practical cooperation in a wide range of areas of common interest. Its agenda builds on the basis for bilateral cooperation that was set out in the 1997 NATO-Russia Founding Act. Dialogue and cooperation in the framework of the NRC have resumed, following a temporary suspension of formal meetings and cooperation in some areas in the wake of Russia’s disproportionate military action in Georgia in early August 2008.</w:t>
      </w:r>
    </w:p>
    <w:p w14:paraId="1CE56C76" w14:textId="77777777" w:rsidR="00CF5D92" w:rsidRDefault="00CF5D92" w:rsidP="00CF5D92">
      <w:pPr>
        <w:pStyle w:val="BB-Contentions"/>
      </w:pPr>
      <w:r>
        <w:rPr>
          <w:rFonts w:eastAsia="Arial" w:cs="Arial"/>
          <w:bCs/>
        </w:rPr>
        <w:t>Areas of Cooperation</w:t>
      </w:r>
    </w:p>
    <w:p w14:paraId="287EAB28" w14:textId="77777777" w:rsidR="00CF5D92" w:rsidRPr="00A80CCA" w:rsidRDefault="00CF5D92" w:rsidP="00CF5D92">
      <w:pPr>
        <w:pStyle w:val="BB-Citation"/>
      </w:pPr>
      <w:r w:rsidRPr="00A80CCA">
        <w:rPr>
          <w:rFonts w:eastAsia="Arial"/>
        </w:rPr>
        <w:t>NATO 2009, NATO, 2009 (Last updated July 7, 2010),“NATO’s relations with Russia”,.</w:t>
      </w:r>
      <w:hyperlink r:id="rId1358" w:history="1">
        <w:r w:rsidRPr="00A80CCA">
          <w:rPr>
            <w:rFonts w:eastAsia="Arial"/>
          </w:rPr>
          <w:t xml:space="preserve"> </w:t>
        </w:r>
      </w:hyperlink>
      <w:hyperlink r:id="rId1359" w:history="1">
        <w:r w:rsidRPr="00F30A1D">
          <w:rPr>
            <w:rStyle w:val="Hyperlink"/>
            <w:rFonts w:eastAsia="Arial"/>
          </w:rPr>
          <w:t>http://www.nato.int/cps/en/SID-3199776C-CEBCC346/natolive/topics_50090.htm</w:t>
        </w:r>
      </w:hyperlink>
      <w:r w:rsidRPr="00A80CCA">
        <w:rPr>
          <w:rFonts w:eastAsia="Arial"/>
        </w:rPr>
        <w:t>? (brackets added)</w:t>
      </w:r>
    </w:p>
    <w:p w14:paraId="1E78F187" w14:textId="77777777" w:rsidR="00CF5D92" w:rsidRDefault="00CF5D92" w:rsidP="00CF5D92">
      <w:pPr>
        <w:pStyle w:val="BB-Evidence"/>
        <w:rPr>
          <w:rFonts w:eastAsia="Arial" w:cs="Arial"/>
        </w:rPr>
      </w:pPr>
      <w:r>
        <w:rPr>
          <w:rFonts w:eastAsia="Arial" w:cs="Arial"/>
        </w:rPr>
        <w:t>Cooperation between Russia and NATO member states is directed by the [NATO- Russian Counsel] NRC and developed through various subordinate working groups and committees. Every year, NRC member countries agree on an annual work programme. Key areas of cooperation include the fight against terrorism, defence reform, military-to-military cooperation, counter-narcotics training of Afghan and Central Asian personnel, theatre missile defence, crisis management, non-proliferation, airspace management, civil emergency planning, scientific cooperation and environmental security.  The Allies and Russia also regularly exchange views on current security issues in the Euro-Atlantic area, creating thereby a standing mechanism for consultation on larger political issues.</w:t>
      </w:r>
    </w:p>
    <w:p w14:paraId="20D69346" w14:textId="77777777" w:rsidR="00CF5D92" w:rsidRDefault="00CF5D92" w:rsidP="00CF5D92">
      <w:pPr>
        <w:pStyle w:val="BB-Contentions"/>
      </w:pPr>
      <w:r>
        <w:rPr>
          <w:rFonts w:eastAsia="Arial" w:cs="Arial"/>
          <w:bCs/>
        </w:rPr>
        <w:t>WORKABILITY</w:t>
      </w:r>
    </w:p>
    <w:p w14:paraId="62DCA5FD" w14:textId="77777777" w:rsidR="00CF5D92" w:rsidRDefault="00CF5D92" w:rsidP="00CF5D92">
      <w:pPr>
        <w:pStyle w:val="BB-Contentions"/>
      </w:pPr>
      <w:r>
        <w:rPr>
          <w:rFonts w:eastAsia="Arial" w:cs="Arial"/>
          <w:bCs/>
        </w:rPr>
        <w:t>A) Russia Doesn’t Want to Join</w:t>
      </w:r>
    </w:p>
    <w:p w14:paraId="45D8D8A4" w14:textId="77777777" w:rsidR="00CF5D92" w:rsidRDefault="00CF5D92" w:rsidP="00CF5D92">
      <w:pPr>
        <w:pStyle w:val="BB-Contentions"/>
      </w:pPr>
      <w:r>
        <w:rPr>
          <w:rFonts w:eastAsia="Arial" w:cs="Arial"/>
          <w:bCs/>
        </w:rPr>
        <w:t>Presumably large portions of Russian establishment opposing ties with NATO</w:t>
      </w:r>
    </w:p>
    <w:p w14:paraId="2AFBDD7A" w14:textId="77777777" w:rsidR="00CF5D92" w:rsidRPr="00A80CCA" w:rsidRDefault="00CF5D92" w:rsidP="00CF5D92">
      <w:pPr>
        <w:pStyle w:val="BB-Citation"/>
        <w:rPr>
          <w:rFonts w:eastAsia="Arial"/>
        </w:rPr>
      </w:pPr>
      <w:r w:rsidRPr="00A80CCA">
        <w:rPr>
          <w:rFonts w:eastAsia="Arial"/>
        </w:rPr>
        <w:t>Tomas Valasek (Director of foreign policy and defence at the Centre for European Reform), July 2010.  Tomas Valasek, July 8, 2010, “Membership for Russia a step too far for NATO?”, Center for European Reform.</w:t>
      </w:r>
      <w:hyperlink r:id="rId1360" w:history="1">
        <w:r w:rsidRPr="00A80CCA">
          <w:rPr>
            <w:rFonts w:eastAsia="Arial"/>
          </w:rPr>
          <w:t xml:space="preserve"> </w:t>
        </w:r>
      </w:hyperlink>
      <w:hyperlink r:id="rId1361" w:history="1">
        <w:r w:rsidRPr="00F30A1D">
          <w:rPr>
            <w:rStyle w:val="Hyperlink"/>
            <w:rFonts w:eastAsia="Arial"/>
          </w:rPr>
          <w:t>http://centreforeuropeanreform.blogspot.com/2010/07/membership-for-russia-step-too-far-for.html</w:t>
        </w:r>
      </w:hyperlink>
    </w:p>
    <w:p w14:paraId="1B6C5941" w14:textId="77777777" w:rsidR="00CF5D92" w:rsidRDefault="00CF5D92" w:rsidP="00CF5D92">
      <w:pPr>
        <w:pStyle w:val="BB-Evidence"/>
      </w:pPr>
      <w:r>
        <w:rPr>
          <w:rFonts w:eastAsia="Arial" w:cs="Arial"/>
        </w:rPr>
        <w:t>“For a start, is Russia ready? The government is sending out mixed signals. Besides being nicer to its neighbours lately, Moscow has also launched sweeping defence reforms. These will change the Russian military from a grand force built to fight NATO into a smaller but more agile army better suited for regional conflicts like the one in Chechnya. That is good news for NATO. But only last year the Russian government also agreed a new military doctrine, which calls NATO’s activities the greatest danger to Russian security. So there is presumably a large segment of the Russian establishment that would oppose closer ties with the alliance.”</w:t>
      </w:r>
    </w:p>
    <w:p w14:paraId="26A8D47A" w14:textId="77777777" w:rsidR="00CF5D92" w:rsidRDefault="00CF5D92" w:rsidP="00CF5D92">
      <w:pPr>
        <w:pStyle w:val="BB-Contentions"/>
      </w:pPr>
      <w:r>
        <w:rPr>
          <w:rFonts w:eastAsia="Arial" w:cs="Arial"/>
          <w:bCs/>
        </w:rPr>
        <w:lastRenderedPageBreak/>
        <w:t>Russia probably not interested NATO on the common basis and where the deciding vote belongs to the U.S.</w:t>
      </w:r>
    </w:p>
    <w:p w14:paraId="35EC1933" w14:textId="77777777" w:rsidR="00CF5D92" w:rsidRDefault="00CF5D92" w:rsidP="00CF5D92">
      <w:pPr>
        <w:pStyle w:val="BB-Citation"/>
      </w:pPr>
      <w:r>
        <w:rPr>
          <w:rFonts w:eastAsia="Arial" w:cs="Arial"/>
          <w:iCs/>
        </w:rPr>
        <w:t>Radio Free Europe, February 2010. Robert Coalson, February 5, 2010, “Could NATO Membership For Russia Break Impasse In European Security Debate?,” Radio Free Europe.</w:t>
      </w:r>
      <w:hyperlink r:id="rId1362" w:history="1">
        <w:r>
          <w:rPr>
            <w:rFonts w:eastAsia="Arial" w:cs="Arial"/>
            <w:iCs/>
          </w:rPr>
          <w:t xml:space="preserve"> </w:t>
        </w:r>
      </w:hyperlink>
      <w:hyperlink r:id="rId1363" w:history="1">
        <w:r w:rsidRPr="00F30A1D">
          <w:rPr>
            <w:rStyle w:val="Hyperlink"/>
            <w:rFonts w:eastAsia="Arial" w:cs="Arial"/>
            <w:iCs/>
          </w:rPr>
          <w:t>http://www.rferl.org/content/Could_NATO_Membership_For_Russia_Break_Impasse_In_European_Security_Debate/1949690.html</w:t>
        </w:r>
      </w:hyperlink>
      <w:r>
        <w:rPr>
          <w:rFonts w:eastAsia="Arial" w:cs="Arial"/>
          <w:iCs/>
        </w:rPr>
        <w:t xml:space="preserve"> [ellipses in orginial, brackets added]</w:t>
      </w:r>
    </w:p>
    <w:p w14:paraId="3D8F7AF1" w14:textId="77777777" w:rsidR="00CF5D92" w:rsidRDefault="00CF5D92" w:rsidP="00CF5D92">
      <w:pPr>
        <w:pStyle w:val="BB-Evidence"/>
      </w:pPr>
      <w:r>
        <w:rPr>
          <w:rFonts w:eastAsia="Arial" w:cs="Arial"/>
        </w:rPr>
        <w:t>“However, serious talk of NATO membership for Russia would entail changes in the alliance as well. Analyst [Fyodor ] Lukyanov says Moscow would never agree to enter an organization that is dominated by Washington. "The question is: How would Russia enter -- on what basis? If you mean that Russia would enter NATO on a common basis, like, say, Albania, Montenegro, or Poland, I don't think this would be very interesting," says Lukyanov. "But if NATO were to change fundamentally if Russia joined, if its management system changed,...because Russia is hardly likely to enter an organization in which it is perfectly obvious that the deciding vote belongs to the United States."</w:t>
      </w:r>
    </w:p>
    <w:p w14:paraId="446C38FB" w14:textId="77777777" w:rsidR="00CF5D92" w:rsidRDefault="00CF5D92" w:rsidP="00CF5D92">
      <w:pPr>
        <w:pStyle w:val="BB-Contentions"/>
      </w:pPr>
      <w:r>
        <w:rPr>
          <w:rFonts w:eastAsia="Arial" w:cs="Arial"/>
          <w:bCs/>
        </w:rPr>
        <w:t>Russians in favor of “joining” NATO want special treatment and new model to NATO</w:t>
      </w:r>
    </w:p>
    <w:p w14:paraId="06D2CF53" w14:textId="77777777" w:rsidR="00CF5D92" w:rsidRPr="00A80CCA" w:rsidRDefault="00CF5D92" w:rsidP="00CF5D92">
      <w:pPr>
        <w:pStyle w:val="BB-Citation"/>
        <w:rPr>
          <w:rFonts w:eastAsia="Arial"/>
        </w:rPr>
      </w:pPr>
      <w:r w:rsidRPr="00A80CCA">
        <w:rPr>
          <w:rFonts w:eastAsia="Arial"/>
        </w:rPr>
        <w:t>Tomas Valasek (Director of foreign policy and defence at the Centre for European Reform), July 2010.  Tomas Valasek, July 8, 2010, “Membership for Russia a step too far for NATO?”, Center for European Reform.</w:t>
      </w:r>
      <w:hyperlink r:id="rId1364" w:history="1">
        <w:r w:rsidRPr="00A80CCA">
          <w:rPr>
            <w:rFonts w:eastAsia="Arial"/>
          </w:rPr>
          <w:t xml:space="preserve"> </w:t>
        </w:r>
      </w:hyperlink>
      <w:hyperlink r:id="rId1365" w:history="1">
        <w:r w:rsidRPr="00F30A1D">
          <w:rPr>
            <w:rStyle w:val="Hyperlink"/>
            <w:rFonts w:eastAsia="Arial"/>
          </w:rPr>
          <w:t>http://centreforeuropeanreform.blogspot.com/2010/07/membership-for-russia-step-too-far-for.html</w:t>
        </w:r>
      </w:hyperlink>
    </w:p>
    <w:p w14:paraId="60686A55" w14:textId="77777777" w:rsidR="00CF5D92" w:rsidRDefault="00CF5D92" w:rsidP="00CF5D92">
      <w:pPr>
        <w:pStyle w:val="BB-Evidence"/>
      </w:pPr>
      <w:r>
        <w:rPr>
          <w:rFonts w:eastAsia="Arial" w:cs="Arial"/>
        </w:rPr>
        <w:t>“Those Russians who want to explore the possibility of accession seem to have a different approach in mind. They are looking for a bargain of sorts with NATO. The alliance would promise not to enlarge eastward or arm regimes deemed unfriendly by Russia. Moscow would gain a veto over alliance decisions on matters which may affect Russia. In exchange, NATO would get better co-operation from Russia on things like missile defence or Afghanistan. NATO’s rules or norms do not seem to be a part of the bargain. Tellingly, few Russians use the term ‘membership’ with regard to NATO. They talk either of ‘integration’ or ‘organisational unity’. The former implies that both sides adopt some of the other side’s rules; the latter implies that neither side compromises internally. Either model is distant from what NATO has in mind.”</w:t>
      </w:r>
    </w:p>
    <w:p w14:paraId="20C42E26" w14:textId="77777777" w:rsidR="00CF5D92" w:rsidRDefault="00CF5D92" w:rsidP="00CF5D92">
      <w:pPr>
        <w:pStyle w:val="BB-Contentions"/>
      </w:pPr>
      <w:r>
        <w:rPr>
          <w:rFonts w:eastAsia="Arial" w:cs="Arial"/>
          <w:bCs/>
        </w:rPr>
        <w:t>B) NATO Allies Don’t Want Russia to Join</w:t>
      </w:r>
    </w:p>
    <w:p w14:paraId="212B3788" w14:textId="77777777" w:rsidR="00CF5D92" w:rsidRDefault="00CF5D92" w:rsidP="00CF5D92">
      <w:pPr>
        <w:pStyle w:val="BB-Contentions"/>
      </w:pPr>
      <w:r>
        <w:rPr>
          <w:rFonts w:eastAsia="Arial" w:cs="Arial"/>
          <w:bCs/>
        </w:rPr>
        <w:t>Invitation needs to be made by all NATO members</w:t>
      </w:r>
    </w:p>
    <w:p w14:paraId="11FE1A13" w14:textId="77777777" w:rsidR="00CF5D92" w:rsidRPr="00A80CCA" w:rsidRDefault="00CF5D92" w:rsidP="00CF5D92">
      <w:pPr>
        <w:pStyle w:val="BB-Citation"/>
        <w:rPr>
          <w:rFonts w:eastAsia="Arial"/>
        </w:rPr>
      </w:pPr>
      <w:r w:rsidRPr="00A80CCA">
        <w:rPr>
          <w:rFonts w:eastAsia="Arial"/>
        </w:rPr>
        <w:t>NATO 2009. NATO, 2009 (last updated June 16, 2010), “NATO enlargement,”</w:t>
      </w:r>
      <w:hyperlink r:id="rId1366" w:history="1">
        <w:r w:rsidRPr="00A80CCA">
          <w:rPr>
            <w:rFonts w:eastAsia="Arial"/>
          </w:rPr>
          <w:t xml:space="preserve"> </w:t>
        </w:r>
      </w:hyperlink>
      <w:hyperlink r:id="rId1367" w:history="1">
        <w:r w:rsidRPr="00F30A1D">
          <w:rPr>
            <w:rStyle w:val="Hyperlink"/>
            <w:rFonts w:eastAsia="Arial"/>
          </w:rPr>
          <w:t>http://www.nato.int/cps/en/natolive/topics_49212.htm</w:t>
        </w:r>
      </w:hyperlink>
    </w:p>
    <w:p w14:paraId="5C3B112F" w14:textId="77777777" w:rsidR="00CF5D92" w:rsidRDefault="00CF5D92" w:rsidP="00CF5D92">
      <w:pPr>
        <w:pStyle w:val="BB-Evidence"/>
      </w:pPr>
      <w:r>
        <w:rPr>
          <w:rFonts w:eastAsia="Arial" w:cs="Arial"/>
        </w:rPr>
        <w:t>“NATO’s “open door policy” is based on Article 10 of its founding treaty. Any decision to invite a country to join the Alliance is taken by the North Atlantic Council, NATO’s principal decision-making body, on the basis of consensus among all Allies.”</w:t>
      </w:r>
    </w:p>
    <w:p w14:paraId="610F2073" w14:textId="77777777" w:rsidR="00CF5D92" w:rsidRDefault="00CF5D92" w:rsidP="00CF5D92">
      <w:pPr>
        <w:pStyle w:val="BB-Contentions"/>
      </w:pPr>
      <w:r>
        <w:rPr>
          <w:rFonts w:eastAsia="Arial" w:cs="Arial"/>
          <w:bCs/>
        </w:rPr>
        <w:t>Poland, Norway, Iceland, Baltic States fear Russia</w:t>
      </w:r>
    </w:p>
    <w:p w14:paraId="1C5CB698" w14:textId="77777777" w:rsidR="00CF5D92" w:rsidRDefault="00CF5D92" w:rsidP="00CF5D92">
      <w:pPr>
        <w:pStyle w:val="BB-Citation"/>
        <w:rPr>
          <w:rFonts w:eastAsia="Arial" w:cs="Arial"/>
          <w:iCs/>
          <w:color w:val="000099"/>
          <w:u w:val="single"/>
        </w:rPr>
      </w:pPr>
      <w:r>
        <w:rPr>
          <w:rFonts w:eastAsia="Arial" w:cs="Arial"/>
          <w:iCs/>
        </w:rPr>
        <w:t>Ronald Asmus (executive director of the German Marshall Fund’s Transatlantic Centre in Brussels and former US deputy assistant secretary of state), Stefan Czmur (former deputy military representative of Poland to NATO), Chris Donnelly (director of Institute for Statecraft and Governments; special adviser on Central and Eastern Europe to four NATO secretaries general), Aivis Ronis (former permanent representative of Latvia to NATO and member of the group of experts for the new NATO strategic concept), Tomas Valasek (director of foreign policy and defence at the Centre for European Reform and former policy director (acting) at the Slovak ministry of defence), and Klaus Wittmann (former director of academic planning and policy at the NATO Defence College in Rome), May 2010. Ronald Asmus, Stefan Czmur, Chris Donnelly, Aivis Ronis, Tomas Valasek, and Klaus Wittmann, May 2010, “NATO, new allies and reassurance”, Center for European Reform.</w:t>
      </w:r>
      <w:hyperlink r:id="rId1368" w:history="1">
        <w:r>
          <w:rPr>
            <w:rFonts w:eastAsia="Arial" w:cs="Arial"/>
            <w:iCs/>
          </w:rPr>
          <w:t xml:space="preserve"> </w:t>
        </w:r>
      </w:hyperlink>
      <w:hyperlink r:id="rId1369" w:history="1">
        <w:r w:rsidRPr="00F30A1D">
          <w:rPr>
            <w:rStyle w:val="Hyperlink"/>
            <w:rFonts w:eastAsia="Arial" w:cs="Arial"/>
            <w:iCs/>
          </w:rPr>
          <w:t>http://www.cer.org.uk/pdf/pb_nato_12may10.pdf</w:t>
        </w:r>
      </w:hyperlink>
    </w:p>
    <w:p w14:paraId="2BD59E64" w14:textId="77777777" w:rsidR="00CF5D92" w:rsidRDefault="00CF5D92" w:rsidP="00CF5D92">
      <w:pPr>
        <w:pStyle w:val="BB-Evidence"/>
      </w:pPr>
      <w:r>
        <w:rPr>
          <w:rFonts w:eastAsia="Arial" w:cs="Arial"/>
        </w:rPr>
        <w:t>“There are many states in Central and Eastern Europe that worry about Russia, although most fear non-military forms of intimidation such as cyber-attacks rather than a war. Several longstanding NATO members such as Norway and Iceland share similar concerns. But Poland and the Baltic states are central in this debate. They worry about a military conflict with Russia, though a limited one rather than an outright war. They recognise that Moscow is not planning an invasion – and even if Russia were to threaten Europe as a whole NATO would enjoy military superiority over it.”</w:t>
      </w:r>
    </w:p>
    <w:p w14:paraId="3D2A2C82" w14:textId="77777777" w:rsidR="00CF5D92" w:rsidRDefault="00CF5D92" w:rsidP="00CF5D92">
      <w:pPr>
        <w:pStyle w:val="BB-Contentions"/>
      </w:pPr>
      <w:r>
        <w:rPr>
          <w:rFonts w:eastAsia="Arial" w:cs="Arial"/>
          <w:bCs/>
        </w:rPr>
        <w:lastRenderedPageBreak/>
        <w:t xml:space="preserve">Members look to NATO to </w:t>
      </w:r>
      <w:r>
        <w:rPr>
          <w:rFonts w:eastAsia="Arial" w:cs="Arial"/>
          <w:bCs/>
          <w:i/>
          <w:iCs/>
        </w:rPr>
        <w:t xml:space="preserve">deter </w:t>
      </w:r>
      <w:r>
        <w:rPr>
          <w:rFonts w:eastAsia="Arial" w:cs="Arial"/>
          <w:bCs/>
        </w:rPr>
        <w:t>Russia; do not see Russia as an ally</w:t>
      </w:r>
    </w:p>
    <w:p w14:paraId="15FA4A53" w14:textId="77777777" w:rsidR="00CF5D92" w:rsidRDefault="00CF5D92" w:rsidP="00CF5D92">
      <w:pPr>
        <w:pStyle w:val="BB-Citation"/>
        <w:rPr>
          <w:rFonts w:eastAsia="Arial" w:cs="Arial"/>
          <w:iCs/>
          <w:color w:val="000099"/>
          <w:u w:val="single"/>
        </w:rPr>
      </w:pPr>
      <w:r>
        <w:rPr>
          <w:rFonts w:eastAsia="Arial" w:cs="Arial"/>
          <w:iCs/>
        </w:rPr>
        <w:t>Ronald Asmus (executive director of the German Marshall Fund’s Transatlantic Centre in Brussels and former US deputy assistant secretary of state), Stefan Czmur (former deputy military representative of Poland to NATO), Chris Donnelly (director of Institute for Statecraft and Governments; special adviser on Central and Eastern Europe to four NATO secretaries general), Aivis Ronis (former permanent representative of Latvia to NATO and member of the group of experts for the new NATO strategic concept), Tomas Valasek (director of foreign policy and defence at the Centre for European Reform and former policy director (acting) at the Slovak ministry of defence), and Klaus Wittmann (former director of academic planning and policy at the NATO Defence College in Rome), May 2010. Ronald Asmus, Stefan Czmur, Chris Donnelly, Aivis Ronis, Tomas Valasek, and Klaus Wittmann, May 2010, “NATO, new allies and reassurance”, Center for European Reform.</w:t>
      </w:r>
      <w:hyperlink r:id="rId1370" w:history="1">
        <w:r>
          <w:rPr>
            <w:rFonts w:eastAsia="Arial" w:cs="Arial"/>
            <w:iCs/>
          </w:rPr>
          <w:t xml:space="preserve"> </w:t>
        </w:r>
      </w:hyperlink>
      <w:hyperlink r:id="rId1371" w:history="1">
        <w:r w:rsidRPr="00F30A1D">
          <w:rPr>
            <w:rStyle w:val="Hyperlink"/>
            <w:rFonts w:eastAsia="Arial" w:cs="Arial"/>
            <w:iCs/>
          </w:rPr>
          <w:t>http://www.cer.org.uk/pdf/pb_nato_12may10.pdf</w:t>
        </w:r>
      </w:hyperlink>
    </w:p>
    <w:p w14:paraId="3E02167D" w14:textId="77777777" w:rsidR="00CF5D92" w:rsidRDefault="00CF5D92" w:rsidP="00CF5D92">
      <w:pPr>
        <w:pStyle w:val="BB-Evidence"/>
      </w:pPr>
      <w:r>
        <w:rPr>
          <w:rFonts w:eastAsia="Arial" w:cs="Arial"/>
        </w:rPr>
        <w:t>“Some of the Baltic states, in particular Estonia and Latvia, have sizeable Russian minorities on their territory. They are concerned that Moscow could use the presence of those minorities as a pretext for limited military incursion. Lithuania and Poland worry about a conflict emerging over the Kaliningrad corridor – the narrow artery through which Russia supplies its exclave by the Baltic Sea. And Poland fears that if a conflict between Ukraine and Russia broke out, it could extend to Polish borders. Recent Russian military exercises along the borders of the Baltic states and Poland have added to the Central and Eastern Europeans’ concerns. These countries look to the alliance to deter Russia.”</w:t>
      </w:r>
    </w:p>
    <w:p w14:paraId="7125860F" w14:textId="77777777" w:rsidR="00CF5D92" w:rsidRDefault="00CF5D92" w:rsidP="00CF5D92">
      <w:pPr>
        <w:pStyle w:val="BB-Contentions"/>
      </w:pPr>
      <w:r>
        <w:rPr>
          <w:rFonts w:eastAsia="Arial" w:cs="Arial"/>
          <w:bCs/>
        </w:rPr>
        <w:t>NATO needs to address new allies worries before Russia can be invited</w:t>
      </w:r>
    </w:p>
    <w:p w14:paraId="4794E6AF" w14:textId="77777777" w:rsidR="00CF5D92" w:rsidRDefault="00CF5D92" w:rsidP="00CF5D92">
      <w:pPr>
        <w:pStyle w:val="BB-Citation"/>
        <w:rPr>
          <w:rFonts w:eastAsia="Arial" w:cs="Arial"/>
          <w:iCs/>
          <w:color w:val="000099"/>
          <w:u w:val="single"/>
        </w:rPr>
      </w:pPr>
      <w:r>
        <w:rPr>
          <w:rFonts w:eastAsia="Arial" w:cs="Arial"/>
          <w:iCs/>
        </w:rPr>
        <w:t>Ronald Asmus (executive director of the German Marshall Fund’s Transatlantic Centre in Brussels and former US deputy assistant secretary of state), Stefan Czmur (former deputy military representative of Poland to NATO), Chris Donnelly (director of Institute for Statecraft and Governments; special adviser on Central and Eastern Europe to four NATO secretaries general), Aivis Ronis (former permanent representative of Latvia to NATO and member of the group of experts for the new NATO strategic concept), Tomas Valasek (director of foreign policy and defence at the Centre for European Reform and former policy director (acting) at the Slovak ministry of defence), and Klaus Wittmann (former director of academic planning and policy at the NATO Defence College in Rome), May 2010. Ronald Asmus, Stefan Czmur, Chris Donnelly, Aivis Ronis, Tomas Valasek, and Klaus Wittmann, May 2010, “NATO, new allies and reassurance”, Center for European Reform.</w:t>
      </w:r>
      <w:hyperlink r:id="rId1372" w:history="1">
        <w:r>
          <w:rPr>
            <w:rFonts w:eastAsia="Arial" w:cs="Arial"/>
            <w:iCs/>
          </w:rPr>
          <w:t xml:space="preserve"> </w:t>
        </w:r>
      </w:hyperlink>
      <w:hyperlink r:id="rId1373" w:history="1">
        <w:r w:rsidRPr="00F30A1D">
          <w:rPr>
            <w:rStyle w:val="Hyperlink"/>
            <w:rFonts w:eastAsia="Arial" w:cs="Arial"/>
            <w:iCs/>
          </w:rPr>
          <w:t>http://www.cer.org.uk/pdf/pb_nato_12may10.pdf</w:t>
        </w:r>
      </w:hyperlink>
    </w:p>
    <w:p w14:paraId="36629D85" w14:textId="77777777" w:rsidR="00CF5D92" w:rsidRDefault="00CF5D92" w:rsidP="00CF5D92">
      <w:pPr>
        <w:pStyle w:val="BB-Evidence"/>
      </w:pPr>
      <w:r>
        <w:rPr>
          <w:rFonts w:eastAsia="Arial" w:cs="Arial"/>
        </w:rPr>
        <w:t>“Second, reassurance is also a precondition for ‘resetting’ relations with Russia. The alliance will never be able to engage Moscow effectively as long as some of its own member-states feel insecure. These governments will resist any opening to Russia, and efforts to convince them of the contrary will fuel their suspicions that NATO is putting Moscow’s concerns ahead of theirs. To make the alliance as a whole bolder in reaching out to Russia, NATO needs to reassure new allies that it is addressing their worries.”</w:t>
      </w:r>
    </w:p>
    <w:p w14:paraId="0041B7E9" w14:textId="77777777" w:rsidR="00CF5D92" w:rsidRDefault="00CF5D92" w:rsidP="00CF5D92">
      <w:pPr>
        <w:pStyle w:val="BB-Contentions"/>
      </w:pPr>
      <w:r>
        <w:rPr>
          <w:rFonts w:eastAsia="Arial" w:cs="Arial"/>
          <w:bCs/>
        </w:rPr>
        <w:t>C) Russia Currently Doesn’t Meet Accession Criteria</w:t>
      </w:r>
    </w:p>
    <w:p w14:paraId="743908C8" w14:textId="77777777" w:rsidR="00CF5D92" w:rsidRDefault="00CF5D92" w:rsidP="00CF5D92">
      <w:pPr>
        <w:pStyle w:val="BB-Contentions"/>
      </w:pPr>
      <w:r>
        <w:rPr>
          <w:rFonts w:eastAsia="Arial" w:cs="Arial"/>
          <w:bCs/>
        </w:rPr>
        <w:t>To be a viable candidate for NATO Russia would have to undergo major political changes</w:t>
      </w:r>
    </w:p>
    <w:p w14:paraId="4B12E821" w14:textId="77777777" w:rsidR="00CF5D92" w:rsidRDefault="00CF5D92" w:rsidP="00CF5D92">
      <w:pPr>
        <w:pStyle w:val="BB-Citation"/>
        <w:rPr>
          <w:rFonts w:eastAsia="Arial"/>
        </w:rPr>
      </w:pPr>
      <w:r w:rsidRPr="00A80CCA">
        <w:rPr>
          <w:rFonts w:eastAsia="Arial"/>
        </w:rPr>
        <w:t xml:space="preserve">James Joyner (managing editor of the Atlantic Council), March 2010. James Joyner, March 8, 2010, “Russia: NATO Member?”, Atlantic Council. </w:t>
      </w:r>
      <w:hyperlink r:id="rId1374" w:history="1">
        <w:r w:rsidRPr="00CE6F4C">
          <w:rPr>
            <w:rStyle w:val="Hyperlink"/>
            <w:rFonts w:eastAsia="Arial"/>
          </w:rPr>
          <w:t>http://www.acus.org/new_atlanticist/russia-nato-member</w:t>
        </w:r>
      </w:hyperlink>
    </w:p>
    <w:p w14:paraId="2F600B70" w14:textId="77777777" w:rsidR="00CF5D92" w:rsidRDefault="00CF5D92" w:rsidP="00CF5D92">
      <w:pPr>
        <w:pStyle w:val="BB-Evidence"/>
      </w:pPr>
      <w:r>
        <w:rPr>
          <w:rFonts w:eastAsia="Arial" w:cs="Arial"/>
        </w:rPr>
        <w:t>“Aside from overcoming the cultural hurdles necessary for Russia to swallow its pride and not only join an American-led organization that was formed to deter its aggression — not to mention the resistance of NATO members that spent decades under Moscow's boot heel — one wonders what the Membership Action Plan would like like.   Certainly, to be a viable candidate for NATO, Russia would have to undergo major political changes.”</w:t>
      </w:r>
    </w:p>
    <w:p w14:paraId="12A38C2D" w14:textId="77777777" w:rsidR="00CF5D92" w:rsidRDefault="00CF5D92" w:rsidP="00CF5D92">
      <w:pPr>
        <w:pStyle w:val="BB-Contentions"/>
      </w:pPr>
      <w:r>
        <w:rPr>
          <w:rFonts w:eastAsia="Arial" w:cs="Arial"/>
          <w:bCs/>
        </w:rPr>
        <w:t>Russia will need to make reforms to become a member of NATO</w:t>
      </w:r>
    </w:p>
    <w:p w14:paraId="27454E93" w14:textId="77777777" w:rsidR="00CF5D92" w:rsidRPr="00A80CCA" w:rsidRDefault="00CF5D92" w:rsidP="00CF5D92">
      <w:pPr>
        <w:pStyle w:val="BB-Citation"/>
        <w:rPr>
          <w:rFonts w:eastAsia="Arial"/>
        </w:rPr>
      </w:pPr>
      <w:r w:rsidRPr="00A80CCA">
        <w:rPr>
          <w:rFonts w:eastAsia="Arial"/>
        </w:rPr>
        <w:t>Tomas Valasek (Director of foreign policy and defence at the Centre for European Reform), July 2010.  Tomas Valasek, July 8, 2010, “Membership for Russia a step too far for NATO?”, Center for European Reform.</w:t>
      </w:r>
      <w:hyperlink r:id="rId1375" w:history="1">
        <w:r w:rsidRPr="00A80CCA">
          <w:rPr>
            <w:rFonts w:eastAsia="Arial"/>
          </w:rPr>
          <w:t xml:space="preserve"> </w:t>
        </w:r>
      </w:hyperlink>
      <w:hyperlink r:id="rId1376" w:history="1">
        <w:r w:rsidRPr="00F30A1D">
          <w:rPr>
            <w:rStyle w:val="Hyperlink"/>
            <w:rFonts w:eastAsia="Arial"/>
          </w:rPr>
          <w:t>http://centreforeuropeanreform.blogspot.com/2010/07/membership-for-russia-step-too-far-for.html</w:t>
        </w:r>
      </w:hyperlink>
    </w:p>
    <w:p w14:paraId="28E42808" w14:textId="77777777" w:rsidR="00CF5D92" w:rsidRDefault="00CF5D92" w:rsidP="00CF5D92">
      <w:pPr>
        <w:pStyle w:val="BB-Evidence"/>
      </w:pPr>
      <w:r>
        <w:rPr>
          <w:rFonts w:eastAsia="Arial" w:cs="Arial"/>
        </w:rPr>
        <w:t>“But conversations with NATO officials and diplomats suggest that NATO could be ready by its November summit to offer Moscow the possibility of joining, if and when the latter meets accession criteria. With additional persuasion – though this is more questionable – NATO may even create a special accession track for Russia, different from the one NATO used for previous candidates, so that Moscow feels that it is being treated like a great power. But the allies’ bottom line is that, one way or another, Moscow will need to adopt many of NATO’s norms, including those on democracy and transparency, before it can become a member.”</w:t>
      </w:r>
    </w:p>
    <w:p w14:paraId="53E09173" w14:textId="77777777" w:rsidR="00CF5D92" w:rsidRDefault="00CF5D92" w:rsidP="00CF5D92">
      <w:pPr>
        <w:pStyle w:val="BB-Contentions"/>
      </w:pPr>
      <w:r>
        <w:rPr>
          <w:rFonts w:eastAsia="Arial" w:cs="Arial"/>
          <w:bCs/>
        </w:rPr>
        <w:lastRenderedPageBreak/>
        <w:t>SOLVENCY</w:t>
      </w:r>
    </w:p>
    <w:p w14:paraId="6938BABF" w14:textId="77777777" w:rsidR="00CF5D92" w:rsidRDefault="00CF5D92" w:rsidP="00CF5D92">
      <w:pPr>
        <w:pStyle w:val="BB-Contentions"/>
      </w:pPr>
      <w:r>
        <w:rPr>
          <w:rFonts w:eastAsia="Arial" w:cs="Arial"/>
          <w:bCs/>
        </w:rPr>
        <w:t>Russian membership would not result in more stable security environment</w:t>
      </w:r>
    </w:p>
    <w:p w14:paraId="406126A6" w14:textId="77777777" w:rsidR="00CF5D92" w:rsidRDefault="00CF5D92" w:rsidP="00CF5D92">
      <w:pPr>
        <w:pStyle w:val="BB-Citation"/>
        <w:rPr>
          <w:rFonts w:eastAsia="Arial" w:cs="Arial"/>
          <w:iCs/>
          <w:color w:val="000099"/>
          <w:u w:val="single"/>
        </w:rPr>
      </w:pPr>
      <w:r>
        <w:rPr>
          <w:rFonts w:eastAsia="Arial" w:cs="Arial"/>
          <w:iCs/>
        </w:rPr>
        <w:t>Radio Free Europe, February 2010. Robert Coalson, February 5, 2010, “Could NATO Membership For Russia Break Impasse In European Security Debate?,” Radio Free Europe.</w:t>
      </w:r>
      <w:hyperlink r:id="rId1377" w:history="1">
        <w:r>
          <w:rPr>
            <w:rFonts w:eastAsia="Arial" w:cs="Arial"/>
            <w:iCs/>
          </w:rPr>
          <w:t xml:space="preserve"> </w:t>
        </w:r>
      </w:hyperlink>
      <w:hyperlink r:id="rId1378" w:history="1">
        <w:r w:rsidRPr="00F30A1D">
          <w:rPr>
            <w:rStyle w:val="Hyperlink"/>
            <w:rFonts w:eastAsia="Arial" w:cs="Arial"/>
            <w:iCs/>
          </w:rPr>
          <w:t>http://www.rferl.org/content/Could_NATO_Membership_For_Russia_Break_Impasse_In_European_Security_Debate/1949690.html</w:t>
        </w:r>
      </w:hyperlink>
    </w:p>
    <w:p w14:paraId="6A149268" w14:textId="77777777" w:rsidR="00CF5D92" w:rsidRDefault="00CF5D92" w:rsidP="00CF5D92">
      <w:pPr>
        <w:pStyle w:val="BB-Evidence"/>
      </w:pPr>
      <w:r>
        <w:rPr>
          <w:rFonts w:eastAsia="Arial" w:cs="Arial"/>
        </w:rPr>
        <w:t>“As difficult as the problems associated with possible NATO membership for Russia are, even solving them would not automatically mean a more stable security environment. Lukyanov notes that expanding NATO to include Russia could merely push the security division to the east and exacerbate tensions with Beijing. If Russia entered NATO, Lukyanov notes, China would suddenly be in the same position that Russia is in now.”</w:t>
      </w:r>
    </w:p>
    <w:p w14:paraId="32419366" w14:textId="77777777" w:rsidR="00CF5D92" w:rsidRDefault="00CF5D92" w:rsidP="00CF5D92">
      <w:pPr>
        <w:pStyle w:val="BB-Contentions"/>
      </w:pPr>
      <w:r>
        <w:rPr>
          <w:rFonts w:eastAsia="Arial" w:cs="Arial"/>
          <w:bCs/>
        </w:rPr>
        <w:t>DISADVANATAGE:</w:t>
      </w:r>
    </w:p>
    <w:p w14:paraId="18C06DF3" w14:textId="77777777" w:rsidR="00CF5D92" w:rsidRDefault="00CF5D92" w:rsidP="00CF5D92">
      <w:pPr>
        <w:pStyle w:val="BB-Contentions"/>
      </w:pPr>
      <w:r>
        <w:rPr>
          <w:rFonts w:eastAsia="Arial" w:cs="Arial"/>
          <w:bCs/>
        </w:rPr>
        <w:t>1) Russia membership would hinder progress in Afghanistan</w:t>
      </w:r>
    </w:p>
    <w:p w14:paraId="2946B81A" w14:textId="77777777" w:rsidR="00CF5D92" w:rsidRDefault="00CF5D92" w:rsidP="00CF5D92">
      <w:pPr>
        <w:pStyle w:val="BB-Contentions"/>
      </w:pPr>
      <w:r>
        <w:rPr>
          <w:rFonts w:eastAsia="Arial" w:cs="Arial"/>
          <w:bCs/>
        </w:rPr>
        <w:t>Link: Russian membership would be a “disruptive force”</w:t>
      </w:r>
    </w:p>
    <w:p w14:paraId="19119976" w14:textId="77777777" w:rsidR="00CF5D92" w:rsidRDefault="00CF5D92" w:rsidP="00CF5D92">
      <w:pPr>
        <w:pStyle w:val="BB-Citation"/>
        <w:rPr>
          <w:rFonts w:eastAsia="Arial" w:cs="Arial"/>
          <w:iCs/>
          <w:color w:val="000099"/>
          <w:u w:val="single"/>
        </w:rPr>
      </w:pPr>
      <w:r>
        <w:rPr>
          <w:rFonts w:eastAsia="Arial" w:cs="Arial"/>
          <w:iCs/>
        </w:rPr>
        <w:t>Radio Free Europe, February 2010. Robert Coalson, February 5, 2010, “Could NATO Membership For Russia Break Impasse In European Security Debate?,” Radio Free Europe.</w:t>
      </w:r>
      <w:hyperlink r:id="rId1379" w:history="1">
        <w:r>
          <w:rPr>
            <w:rFonts w:eastAsia="Arial" w:cs="Arial"/>
            <w:iCs/>
          </w:rPr>
          <w:t xml:space="preserve"> </w:t>
        </w:r>
      </w:hyperlink>
      <w:hyperlink r:id="rId1380" w:history="1">
        <w:r w:rsidRPr="00F30A1D">
          <w:rPr>
            <w:rStyle w:val="Hyperlink"/>
            <w:rFonts w:eastAsia="Arial" w:cs="Arial"/>
            <w:iCs/>
          </w:rPr>
          <w:t>http://www.rferl.org/content/Could_NATO_Membership_For_Russia_Break_Impasse_In_European_Security_Debate/1949690.html</w:t>
        </w:r>
      </w:hyperlink>
    </w:p>
    <w:p w14:paraId="5338F971" w14:textId="77777777" w:rsidR="00CF5D92" w:rsidRDefault="00CF5D92" w:rsidP="00CF5D92">
      <w:pPr>
        <w:pStyle w:val="BB-Evidence"/>
      </w:pPr>
      <w:r>
        <w:rPr>
          <w:rFonts w:eastAsia="Arial" w:cs="Arial"/>
        </w:rPr>
        <w:t>“Richard Weitz, a senior fellow and security analyst at the U.S.-based Hudson Institute, agrees that NATO would have to evolve away from its consensus-based model, perhaps in a process similar to the one the European Union is now trying to develop. He says Moscow could be "a very disruptive force" if it were granted membership under the current system.”</w:t>
      </w:r>
    </w:p>
    <w:p w14:paraId="4BC63905" w14:textId="77777777" w:rsidR="00CF5D92" w:rsidRDefault="00CF5D92" w:rsidP="00CF5D92">
      <w:pPr>
        <w:pStyle w:val="BB-Contentions"/>
      </w:pPr>
      <w:r>
        <w:rPr>
          <w:rFonts w:eastAsia="Arial" w:cs="Arial"/>
          <w:bCs/>
        </w:rPr>
        <w:t>Link: Russian views differ from NATO’s views</w:t>
      </w:r>
    </w:p>
    <w:p w14:paraId="0E864DE9" w14:textId="77777777" w:rsidR="00CF5D92" w:rsidRDefault="00CF5D92" w:rsidP="00CF5D92">
      <w:pPr>
        <w:pStyle w:val="BB-Citation"/>
        <w:rPr>
          <w:rFonts w:eastAsia="Arial" w:cs="Arial"/>
          <w:iCs/>
          <w:color w:val="000099"/>
          <w:u w:val="single"/>
        </w:rPr>
      </w:pPr>
      <w:r>
        <w:rPr>
          <w:rFonts w:eastAsia="Arial" w:cs="Arial"/>
          <w:iCs/>
        </w:rPr>
        <w:t>Anders Fogh Rasmussen (NATO Secretary General), September 2009. Anders F. Rasmussen, September 18, 2009, “NATO and Russia: A New Beginning”, NATO.</w:t>
      </w:r>
      <w:hyperlink r:id="rId1381" w:history="1">
        <w:r>
          <w:rPr>
            <w:rFonts w:eastAsia="Arial" w:cs="Arial"/>
            <w:iCs/>
          </w:rPr>
          <w:t xml:space="preserve"> </w:t>
        </w:r>
      </w:hyperlink>
      <w:hyperlink r:id="rId1382" w:history="1">
        <w:r w:rsidRPr="00F30A1D">
          <w:rPr>
            <w:rStyle w:val="Hyperlink"/>
            <w:rFonts w:eastAsia="Arial" w:cs="Arial"/>
            <w:iCs/>
          </w:rPr>
          <w:t>http://www.nato.int/cps/en/natolive/opinions_57640.htm</w:t>
        </w:r>
      </w:hyperlink>
    </w:p>
    <w:p w14:paraId="516795FF" w14:textId="77777777" w:rsidR="00CF5D92" w:rsidRDefault="00CF5D92" w:rsidP="00CF5D92">
      <w:pPr>
        <w:pStyle w:val="BB-Evidence"/>
      </w:pPr>
      <w:r>
        <w:rPr>
          <w:rFonts w:eastAsia="Arial" w:cs="Arial"/>
        </w:rPr>
        <w:t>“Russia is a great European power, with her own point of view and her own interests. Often, those don’t coincide with ours. And when that happens, there is a sense of disappointment and incomprehension among many in the West. It is no wonder that the NATO-Russia relationship has remained a difficult one.”</w:t>
      </w:r>
    </w:p>
    <w:p w14:paraId="0DF233E0" w14:textId="77777777" w:rsidR="00CF5D92" w:rsidRDefault="00CF5D92" w:rsidP="00CF5D92">
      <w:pPr>
        <w:pStyle w:val="BB-Contentions"/>
      </w:pPr>
      <w:r>
        <w:rPr>
          <w:rFonts w:eastAsia="Arial" w:cs="Arial"/>
          <w:bCs/>
        </w:rPr>
        <w:t>Brink: NATO operates by consensus: no decision is adopted unless all states agree</w:t>
      </w:r>
    </w:p>
    <w:p w14:paraId="1FBCE2DB" w14:textId="77777777" w:rsidR="00CF5D92" w:rsidRDefault="00CF5D92" w:rsidP="00CF5D92">
      <w:pPr>
        <w:pStyle w:val="BB-Citation"/>
        <w:rPr>
          <w:rFonts w:eastAsia="Arial" w:cs="Arial"/>
          <w:szCs w:val="22"/>
        </w:rPr>
      </w:pPr>
      <w:r>
        <w:rPr>
          <w:rFonts w:eastAsia="Arial" w:cs="Arial"/>
          <w:szCs w:val="22"/>
        </w:rPr>
        <w:t xml:space="preserve">Estonian Ministry of Defence 2009. Estonian Ministry of Defence, 2009, “NATO,” </w:t>
      </w:r>
      <w:hyperlink r:id="rId1383" w:history="1">
        <w:r w:rsidRPr="00F30A1D">
          <w:rPr>
            <w:rStyle w:val="Hyperlink"/>
            <w:rFonts w:eastAsia="Arial" w:cs="Arial"/>
            <w:szCs w:val="22"/>
          </w:rPr>
          <w:t>http://www.mod.gov.ee/en/nato</w:t>
        </w:r>
      </w:hyperlink>
    </w:p>
    <w:p w14:paraId="2C57B42A" w14:textId="77777777" w:rsidR="00CF5D92" w:rsidRDefault="00CF5D92" w:rsidP="00CF5D92">
      <w:pPr>
        <w:pStyle w:val="BB-Evidence"/>
      </w:pPr>
      <w:r>
        <w:rPr>
          <w:rFonts w:eastAsia="Arial" w:cs="Arial"/>
        </w:rPr>
        <w:t>“NATO applies the principle of consensus at every command level. This means that no decision can be adopted unless all the member states agree. Therefore, NATO is rather unique as an organisation, as even the smallest allies have the exceptional opportunity of making their voice heard and can take an active part in devising the strategic and routine policies of the alliance.”</w:t>
      </w:r>
    </w:p>
    <w:p w14:paraId="3BA78979" w14:textId="77777777" w:rsidR="00CF5D92" w:rsidRDefault="00CF5D92" w:rsidP="00CF5D92">
      <w:pPr>
        <w:pStyle w:val="BB-Contentions"/>
      </w:pPr>
      <w:r>
        <w:t>Brink: 42,000 non-US forces under NATO in Afghanistan</w:t>
      </w:r>
    </w:p>
    <w:p w14:paraId="2551B51C" w14:textId="77777777" w:rsidR="00CF5D92" w:rsidRDefault="00CF5D92" w:rsidP="00CF5D92">
      <w:pPr>
        <w:pStyle w:val="BB-Citation"/>
      </w:pPr>
      <w:r>
        <w:t>CNN News 2009. Jill Dougherty</w:t>
      </w:r>
      <w:r>
        <w:rPr>
          <w:color w:val="666666"/>
        </w:rPr>
        <w:t xml:space="preserve"> and </w:t>
      </w:r>
      <w:r>
        <w:t xml:space="preserve">Elise Labott, December 4, 2009, “NATO to send more troops to Afghanistan,” CNN News, </w:t>
      </w:r>
      <w:hyperlink r:id="rId1384" w:tgtFrame="_blank" w:history="1">
        <w:r>
          <w:rPr>
            <w:rStyle w:val="Hyperlink"/>
          </w:rPr>
          <w:t>http://www.cnn.com/2009/WORLD/asiapcf/12/04/afghan.nato.troops/index.html</w:t>
        </w:r>
      </w:hyperlink>
    </w:p>
    <w:p w14:paraId="4A9DB7F5" w14:textId="77777777" w:rsidR="00CF5D92" w:rsidRDefault="00CF5D92" w:rsidP="00CF5D92">
      <w:pPr>
        <w:pStyle w:val="BB-Evidence"/>
      </w:pPr>
      <w:r>
        <w:t>“At present, there are 68,000 U.S. troops operating under both NATO and U.S. commands, and around 42,000 non-U.S. forces under NATO.”</w:t>
      </w:r>
    </w:p>
    <w:p w14:paraId="1FA7021B" w14:textId="77777777" w:rsidR="00CF5D92" w:rsidRDefault="00CF5D92" w:rsidP="00CF5D92">
      <w:pPr>
        <w:pStyle w:val="BB-Contentions"/>
      </w:pPr>
      <w:r>
        <w:t>Brink: NATO Led ISAF contributes troops and trains ANA</w:t>
      </w:r>
    </w:p>
    <w:p w14:paraId="65087FF3" w14:textId="77777777" w:rsidR="00CF5D92" w:rsidRDefault="00CF5D92" w:rsidP="00CF5D92">
      <w:pPr>
        <w:pStyle w:val="BB-Citation"/>
      </w:pPr>
      <w:r>
        <w:t xml:space="preserve">BBC News 2009. BBC News, October 7, 2009, “Q&amp;A: Isaf troops in Afghanistan,” </w:t>
      </w:r>
      <w:hyperlink r:id="rId1385" w:tgtFrame="_blank" w:history="1">
        <w:r>
          <w:rPr>
            <w:rStyle w:val="Hyperlink"/>
          </w:rPr>
          <w:t>http://news.bbc.co.uk/2/hi/south_asia/7228649.stm</w:t>
        </w:r>
      </w:hyperlink>
    </w:p>
    <w:p w14:paraId="12218BAF" w14:textId="77777777" w:rsidR="00CF5D92" w:rsidRDefault="00CF5D92" w:rsidP="00CF5D92">
      <w:pPr>
        <w:pStyle w:val="BB-Evidence"/>
      </w:pPr>
      <w:r>
        <w:t>“The majority of foreign troops in Afghanistan are under the command of the Nato-led International Security Assistance Force (Isaf).  Established by the UN Security Council in December 2001, its stated role is to promote security and development.  It is also involved in training the Afghan National Army (ANA) and the Afghan National Police (ANP).  As of October 2009, Isaf had 67,700 personnel from 42 different countries including the US, European countries, Australia, Jordan and New Zealand.”</w:t>
      </w:r>
    </w:p>
    <w:p w14:paraId="2BF87C76" w14:textId="77777777" w:rsidR="00CF5D92" w:rsidRDefault="00CF5D92" w:rsidP="00CF5D92">
      <w:pPr>
        <w:pStyle w:val="BB-Contentions"/>
      </w:pPr>
      <w:r>
        <w:rPr>
          <w:rFonts w:eastAsia="Arial" w:cs="Arial"/>
          <w:bCs/>
        </w:rPr>
        <w:lastRenderedPageBreak/>
        <w:t>Impact Scenerio: Disunity in NATO has hindered success in Afghanistan in the past</w:t>
      </w:r>
    </w:p>
    <w:p w14:paraId="76CB8412" w14:textId="77777777" w:rsidR="00CF5D92" w:rsidRDefault="00CF5D92" w:rsidP="00CF5D92">
      <w:pPr>
        <w:pStyle w:val="BB-Citation"/>
        <w:rPr>
          <w:rFonts w:eastAsia="Arial" w:cs="Arial"/>
          <w:iCs/>
          <w:color w:val="000099"/>
          <w:u w:val="single"/>
        </w:rPr>
      </w:pPr>
      <w:r>
        <w:rPr>
          <w:rFonts w:eastAsia="Arial" w:cs="Arial"/>
          <w:iCs/>
        </w:rPr>
        <w:t xml:space="preserve">James Phillips (Research Fellow for Middle Eastern Affairs in the Douglas and Sarah Allison Center for Foreign Policy Studies at The Heritage Foundation), January 2008.  James Phillips, January 31, 2008, </w:t>
      </w:r>
      <w:r>
        <w:rPr>
          <w:rFonts w:eastAsia="Arial" w:cs="Arial"/>
          <w:b/>
          <w:bCs/>
          <w:iCs/>
        </w:rPr>
        <w:t>“</w:t>
      </w:r>
      <w:r>
        <w:rPr>
          <w:rFonts w:eastAsia="Arial" w:cs="Arial"/>
          <w:iCs/>
        </w:rPr>
        <w:t>President Bush on the State of the Middle East”, The Heritage Foundation.</w:t>
      </w:r>
      <w:hyperlink r:id="rId1386" w:history="1">
        <w:r>
          <w:rPr>
            <w:rFonts w:eastAsia="Arial" w:cs="Arial"/>
            <w:iCs/>
          </w:rPr>
          <w:t xml:space="preserve"> </w:t>
        </w:r>
      </w:hyperlink>
      <w:hyperlink r:id="rId1387" w:history="1">
        <w:r w:rsidRPr="00F30A1D">
          <w:rPr>
            <w:rStyle w:val="Hyperlink"/>
            <w:rFonts w:eastAsia="Arial" w:cs="Arial"/>
            <w:iCs/>
          </w:rPr>
          <w:t>http://www.policyarchive.org/handle/10207/bitstreams/13535.pdf</w:t>
        </w:r>
      </w:hyperlink>
    </w:p>
    <w:p w14:paraId="78969222" w14:textId="77777777" w:rsidR="00CF5D92" w:rsidRDefault="00CF5D92" w:rsidP="00CF5D92">
      <w:pPr>
        <w:pStyle w:val="BB-Evidence"/>
      </w:pPr>
      <w:r>
        <w:rPr>
          <w:rFonts w:eastAsia="Arial" w:cs="Arial"/>
        </w:rPr>
        <w:t>“President Bush noted that his Administration had ordered the deployment of 3,200 more Marines to that troubled country. He thanked Congress for “supporting America’s vital mission in Afghanistan,” in implicit contrast to its wavering support of Iraq. Bush glossed over the inadequate support of NATO allies, which have failed to provide adequate forces and have imposed political restrictions that have severely hampered the effectiveness and flexibility of coalition military operations.”</w:t>
      </w:r>
    </w:p>
    <w:p w14:paraId="43711C43" w14:textId="77777777" w:rsidR="00CF5D92" w:rsidRDefault="00CF5D92" w:rsidP="00CF5D92">
      <w:pPr>
        <w:pStyle w:val="BB-Contentions"/>
      </w:pPr>
      <w:r>
        <w:rPr>
          <w:rFonts w:eastAsia="Arial" w:cs="Arial"/>
          <w:bCs/>
        </w:rPr>
        <w:t>2) NATO Expansion Blocked</w:t>
      </w:r>
    </w:p>
    <w:p w14:paraId="6555FE32" w14:textId="77777777" w:rsidR="00CF5D92" w:rsidRDefault="00CF5D92" w:rsidP="00CF5D92">
      <w:pPr>
        <w:pStyle w:val="BB-Contentions"/>
      </w:pPr>
      <w:r>
        <w:rPr>
          <w:rFonts w:eastAsia="Arial" w:cs="Arial"/>
          <w:bCs/>
        </w:rPr>
        <w:t>Link: Russia opposes NATO expansion</w:t>
      </w:r>
    </w:p>
    <w:p w14:paraId="2F05A56C" w14:textId="77777777" w:rsidR="00CF5D92" w:rsidRPr="00A80CCA" w:rsidRDefault="00CF5D92" w:rsidP="00CF5D92">
      <w:pPr>
        <w:pStyle w:val="BB-Citation"/>
        <w:rPr>
          <w:rFonts w:eastAsia="Arial"/>
        </w:rPr>
      </w:pPr>
      <w:r w:rsidRPr="00A80CCA">
        <w:rPr>
          <w:rFonts w:eastAsia="Arial"/>
        </w:rPr>
        <w:t>The Guardian, December 2009. December 14, 2009, “Russia and Nato: A frozen conflict”, The Guardian.</w:t>
      </w:r>
      <w:hyperlink r:id="rId1388" w:history="1">
        <w:r w:rsidRPr="00A80CCA">
          <w:rPr>
            <w:rFonts w:eastAsia="Arial"/>
          </w:rPr>
          <w:t xml:space="preserve"> </w:t>
        </w:r>
      </w:hyperlink>
      <w:hyperlink r:id="rId1389" w:history="1">
        <w:r w:rsidRPr="00F30A1D">
          <w:rPr>
            <w:rStyle w:val="Hyperlink"/>
            <w:rFonts w:eastAsia="Arial"/>
          </w:rPr>
          <w:t>http://www.guardian.co.uk/commentisfree/2009/dec/14/russia-nato-ukraine-security-europe</w:t>
        </w:r>
      </w:hyperlink>
    </w:p>
    <w:p w14:paraId="06A7F13C" w14:textId="77777777" w:rsidR="00CF5D92" w:rsidRDefault="00CF5D92" w:rsidP="00CF5D92">
      <w:pPr>
        <w:pStyle w:val="BB-Evidence"/>
      </w:pPr>
      <w:r>
        <w:rPr>
          <w:rFonts w:eastAsia="Arial" w:cs="Arial"/>
        </w:rPr>
        <w:t>“The result is that while modest steps can be made in meetings of the Russia-Nato council (such as agreements over the modernisation of Russian helicopters), Moscow's red lines – plans to expand Nato, the fate of the regime to control conventional armaments in Europe, and Nato's military infrastructure coming close to Russia's borders – remain as red and as active as ever.”</w:t>
      </w:r>
    </w:p>
    <w:p w14:paraId="73DE4BD5" w14:textId="77777777" w:rsidR="00CF5D92" w:rsidRDefault="00CF5D92" w:rsidP="00CF5D92">
      <w:pPr>
        <w:pStyle w:val="BB-Contentions"/>
      </w:pPr>
      <w:r>
        <w:rPr>
          <w:rFonts w:eastAsia="Arial" w:cs="Arial"/>
          <w:bCs/>
        </w:rPr>
        <w:t xml:space="preserve">Brink: NATO decisions require consensus (see above: </w:t>
      </w:r>
      <w:r>
        <w:rPr>
          <w:rFonts w:eastAsia="Arial" w:cs="Arial"/>
          <w:sz w:val="22"/>
          <w:szCs w:val="22"/>
        </w:rPr>
        <w:t>Estonian Ministry of Defence 2009</w:t>
      </w:r>
      <w:r>
        <w:rPr>
          <w:rFonts w:eastAsia="Arial" w:cs="Arial"/>
          <w:bCs/>
        </w:rPr>
        <w:t>)</w:t>
      </w:r>
    </w:p>
    <w:p w14:paraId="32101DB2" w14:textId="77777777" w:rsidR="00CF5D92" w:rsidRDefault="00CF5D92" w:rsidP="00CF5D92">
      <w:pPr>
        <w:pStyle w:val="BB-Contentions"/>
      </w:pPr>
      <w:r>
        <w:rPr>
          <w:rFonts w:eastAsia="Arial" w:cs="Arial"/>
          <w:bCs/>
        </w:rPr>
        <w:t>Impact: NATO Expansion creates reform in candidate countries</w:t>
      </w:r>
    </w:p>
    <w:p w14:paraId="2F4FFE1F" w14:textId="77777777" w:rsidR="00CF5D92" w:rsidRDefault="00CF5D92" w:rsidP="00CF5D92">
      <w:pPr>
        <w:pStyle w:val="BB-Citation"/>
        <w:rPr>
          <w:rFonts w:eastAsia="Arial" w:cs="Arial"/>
        </w:rPr>
      </w:pPr>
      <w:r>
        <w:rPr>
          <w:rFonts w:eastAsia="Arial" w:cs="Arial"/>
        </w:rPr>
        <w:t>Boyer and Lamond 2008. Spencer P. Boyer (</w:t>
      </w:r>
      <w:r>
        <w:rPr>
          <w:rFonts w:eastAsia="Arial" w:cs="Arial"/>
          <w:i w:val="0"/>
          <w:iCs/>
        </w:rPr>
        <w:t xml:space="preserve">Director of International Law and Diplomacy in the National Security and International Policy Department) </w:t>
      </w:r>
      <w:r>
        <w:rPr>
          <w:rFonts w:eastAsia="Arial" w:cs="Arial"/>
        </w:rPr>
        <w:t xml:space="preserve">and James D. Lamond, March 12, 2008, “NATO: Expansion and Division,” Center for American Progress, </w:t>
      </w:r>
      <w:hyperlink r:id="rId1390" w:history="1">
        <w:r w:rsidRPr="00F30A1D">
          <w:rPr>
            <w:rStyle w:val="Hyperlink"/>
            <w:rFonts w:eastAsia="Arial" w:cs="Arial"/>
          </w:rPr>
          <w:t>http://www.americanprogress.org/issues/2008/03/nato_expansion.html/#add</w:t>
        </w:r>
      </w:hyperlink>
    </w:p>
    <w:p w14:paraId="2AD4B78A" w14:textId="77777777" w:rsidR="00CF5D92" w:rsidRDefault="00CF5D92" w:rsidP="00CF5D92">
      <w:pPr>
        <w:pStyle w:val="BB-Evidence"/>
      </w:pPr>
      <w:r>
        <w:rPr>
          <w:rFonts w:eastAsia="Arial" w:cs="Arial"/>
          <w:b/>
          <w:bCs/>
        </w:rPr>
        <w:t>“</w:t>
      </w:r>
      <w:r>
        <w:rPr>
          <w:rFonts w:eastAsia="Arial" w:cs="Arial"/>
        </w:rPr>
        <w:t>Yet NATO expansion to former Warsaw Pact countries has been helpful in bringing about the political stability that the West seeks from our eastern neighbors, and the future benefits that come with membership in NATO can be a great driving force for reform in candidate countries.”</w:t>
      </w:r>
    </w:p>
    <w:p w14:paraId="3D91FF87" w14:textId="77777777" w:rsidR="00CF5D92" w:rsidRDefault="00CF5D92" w:rsidP="00CF5D92">
      <w:pPr>
        <w:pStyle w:val="BB-Contentions"/>
      </w:pPr>
      <w:r>
        <w:rPr>
          <w:rFonts w:eastAsia="Arial" w:cs="Arial"/>
          <w:bCs/>
        </w:rPr>
        <w:t>Impact: Clinton- NATO expansion improves security and prosperity of both Russia and Europe</w:t>
      </w:r>
    </w:p>
    <w:p w14:paraId="2504A214" w14:textId="77777777" w:rsidR="00CF5D92" w:rsidRDefault="00CF5D92" w:rsidP="00CF5D92">
      <w:pPr>
        <w:pStyle w:val="BB-Citation"/>
        <w:rPr>
          <w:rFonts w:eastAsia="Arial" w:cs="Arial"/>
        </w:rPr>
      </w:pPr>
      <w:r>
        <w:rPr>
          <w:rFonts w:eastAsia="Arial" w:cs="Arial"/>
        </w:rPr>
        <w:t xml:space="preserve">Voice of America News, January 29, 2010, “Clinton Calls Russia Partner While Defending NATO Enlargement,” (brackets added) </w:t>
      </w:r>
      <w:hyperlink r:id="rId1391" w:history="1">
        <w:r w:rsidRPr="00F30A1D">
          <w:rPr>
            <w:rStyle w:val="Hyperlink"/>
            <w:rFonts w:eastAsia="Arial" w:cs="Arial"/>
          </w:rPr>
          <w:t>http://www1.voanews.com/english/news/europe/Clinton-in-Paris-for-European-Security-Speech-83022107.html</w:t>
        </w:r>
      </w:hyperlink>
    </w:p>
    <w:p w14:paraId="3DCAB068" w14:textId="77777777" w:rsidR="00CF5D92" w:rsidRDefault="00CF5D92" w:rsidP="00CF5D92">
      <w:pPr>
        <w:pStyle w:val="BB-Evidence"/>
      </w:pPr>
      <w:r>
        <w:rPr>
          <w:rFonts w:eastAsia="Arial" w:cs="Arial"/>
        </w:rPr>
        <w:t>“[Secretary of State Hilary] Clinton defended the process of NATO expansion begun during her husband's administration and which has been a chronic irritant in dealings with Moscow. "For years, Russia has expressed a sense of insecurity as NATO and the EU have expanded. But we strongly believe that the enlargement of both has increased security stability and prosperity across the continent. And that this in turn has increased Russia's security and prosperity," she said.</w:t>
      </w:r>
      <w:r>
        <w:rPr>
          <w:rFonts w:ascii="MS Mincho" w:eastAsia="MS Mincho" w:hAnsi="MS Mincho" w:cs="MS Mincho"/>
        </w:rPr>
        <w:t>  </w:t>
      </w:r>
      <w:r>
        <w:rPr>
          <w:rFonts w:eastAsia="Arial" w:cs="Arial"/>
        </w:rPr>
        <w:t>The secretary said Moscow endorsed the right of all countries to chose to join alliances at a European security conference in 1999, and said NATO must and will remain open to any country that aspires to membership and can meet entry requirements.”</w:t>
      </w:r>
    </w:p>
    <w:p w14:paraId="23DE6923" w14:textId="77777777" w:rsidR="00CF5D92" w:rsidRDefault="00CF5D92" w:rsidP="00CF5D92">
      <w:pPr>
        <w:pStyle w:val="BB-Contentions"/>
      </w:pPr>
      <w:r>
        <w:rPr>
          <w:rFonts w:eastAsia="Arial" w:cs="Arial"/>
          <w:bCs/>
        </w:rPr>
        <w:t>3) Missile defense plans hindered</w:t>
      </w:r>
    </w:p>
    <w:p w14:paraId="26743803" w14:textId="77777777" w:rsidR="00CF5D92" w:rsidRDefault="00CF5D92" w:rsidP="00CF5D92">
      <w:pPr>
        <w:pStyle w:val="BB-Contentions"/>
      </w:pPr>
      <w:r>
        <w:rPr>
          <w:rFonts w:eastAsia="Arial" w:cs="Arial"/>
          <w:bCs/>
        </w:rPr>
        <w:t>Link: Moscow continues to harbor suspicion even of Obama’s missile defense lite</w:t>
      </w:r>
    </w:p>
    <w:p w14:paraId="53958BD4" w14:textId="77777777" w:rsidR="00CF5D92" w:rsidRDefault="00CF5D92" w:rsidP="00CF5D92">
      <w:pPr>
        <w:pStyle w:val="BB-Citation"/>
      </w:pPr>
      <w:r>
        <w:rPr>
          <w:rFonts w:eastAsia="Arial" w:cs="Arial"/>
          <w:iCs/>
        </w:rPr>
        <w:t>RT (Russian News channel), July 2010.  Robert Bridge, July 5, 2010. “Under shadow of US missile defense, Russian-Polish relations growing,” RT news.</w:t>
      </w:r>
      <w:hyperlink r:id="rId1392" w:history="1">
        <w:r>
          <w:rPr>
            <w:rFonts w:eastAsia="Arial" w:cs="Arial"/>
            <w:iCs/>
          </w:rPr>
          <w:t xml:space="preserve"> </w:t>
        </w:r>
      </w:hyperlink>
      <w:r w:rsidRPr="00D63F16">
        <w:t xml:space="preserve"> </w:t>
      </w:r>
      <w:hyperlink r:id="rId1393" w:history="1">
        <w:r w:rsidRPr="00CE6F4C">
          <w:rPr>
            <w:rStyle w:val="Hyperlink"/>
            <w:rFonts w:eastAsia="Arial" w:cs="Arial"/>
            <w:iCs/>
          </w:rPr>
          <w:t>http://rt.com/Politics/2010-07-05/shadow-us-russian-polish.html?fullstory</w:t>
        </w:r>
      </w:hyperlink>
      <w:r>
        <w:rPr>
          <w:rFonts w:eastAsia="Arial" w:cs="Arial"/>
          <w:i w:val="0"/>
          <w:iCs/>
          <w:color w:val="000099"/>
          <w:u w:val="single"/>
        </w:rPr>
        <w:t xml:space="preserve"> </w:t>
      </w:r>
    </w:p>
    <w:p w14:paraId="2B221B75" w14:textId="77777777" w:rsidR="00CF5D92" w:rsidRDefault="00CF5D92" w:rsidP="00CF5D92">
      <w:pPr>
        <w:pStyle w:val="BB-Evidence"/>
      </w:pPr>
      <w:r>
        <w:rPr>
          <w:rFonts w:eastAsia="Arial" w:cs="Arial"/>
        </w:rPr>
        <w:t>“It is no wonder that, given such a glowing, ambitious review of Obama’s “missile defense lite” that Moscow continues to harbor suspicions over the program, which only promises to expand in all directions – geographically, as well as technologically – in the future.”</w:t>
      </w:r>
    </w:p>
    <w:p w14:paraId="5684305E" w14:textId="77777777" w:rsidR="00CF5D92" w:rsidRDefault="00CF5D92" w:rsidP="00CF5D92">
      <w:pPr>
        <w:pStyle w:val="BB-Contentions"/>
      </w:pPr>
      <w:r>
        <w:rPr>
          <w:rFonts w:eastAsia="Arial" w:cs="Arial"/>
          <w:bCs/>
        </w:rPr>
        <w:t>Link: Moscow opposes U.S. missile defense ANYWHERE in a former Soviet region</w:t>
      </w:r>
    </w:p>
    <w:p w14:paraId="28407053" w14:textId="77777777" w:rsidR="00CF5D92" w:rsidRDefault="00CF5D92" w:rsidP="00CF5D92">
      <w:pPr>
        <w:pStyle w:val="BB-Citation"/>
      </w:pPr>
      <w:r>
        <w:rPr>
          <w:rFonts w:eastAsia="Arial" w:cs="Arial"/>
        </w:rPr>
        <w:t xml:space="preserve">Patrick Goodenough, February 10, 2010, “Russian Envoy’s Objections to Missile Defense Plans Contradict Earlier Stance,” CNS News, </w:t>
      </w:r>
      <w:hyperlink r:id="rId1394" w:history="1">
        <w:r w:rsidRPr="00F30A1D">
          <w:rPr>
            <w:rStyle w:val="Hyperlink"/>
            <w:rFonts w:eastAsia="Arial" w:cs="Arial"/>
          </w:rPr>
          <w:t>http://www.cnsnews.com/news/article/61172</w:t>
        </w:r>
      </w:hyperlink>
    </w:p>
    <w:p w14:paraId="4B21E263" w14:textId="77777777" w:rsidR="00CF5D92" w:rsidRDefault="00CF5D92" w:rsidP="00CF5D92">
      <w:pPr>
        <w:pStyle w:val="BB-Evidence"/>
      </w:pPr>
      <w:r>
        <w:rPr>
          <w:rFonts w:eastAsia="Arial" w:cs="Arial"/>
        </w:rPr>
        <w:t>“Russian officials’ reaction to the latest proposals suggest that Moscow opposes U.S. missile defense anywhere in a region which it dominated during the Cold War and still regards as within its sphere of influence.”</w:t>
      </w:r>
    </w:p>
    <w:p w14:paraId="6DF6DFAE" w14:textId="77777777" w:rsidR="00CF5D92" w:rsidRPr="00A80CCA" w:rsidRDefault="00CF5D92" w:rsidP="00CF5D92">
      <w:pPr>
        <w:pStyle w:val="BB-Contentions"/>
      </w:pPr>
      <w:r w:rsidRPr="00A80CCA">
        <w:rPr>
          <w:rFonts w:eastAsia="Arial"/>
        </w:rPr>
        <w:lastRenderedPageBreak/>
        <w:t>Brink: NATO makes decisions by consensus (see above: Estonian Ministry of Defence 2009)</w:t>
      </w:r>
    </w:p>
    <w:p w14:paraId="32F00FBF" w14:textId="77777777" w:rsidR="00CF5D92" w:rsidRDefault="00CF5D92" w:rsidP="00CF5D92">
      <w:pPr>
        <w:pStyle w:val="BB-Contentions"/>
      </w:pPr>
      <w:r>
        <w:rPr>
          <w:rFonts w:eastAsia="Arial" w:cs="Arial"/>
          <w:bCs/>
        </w:rPr>
        <w:t>Brink: NATO supporting US missile defense system</w:t>
      </w:r>
    </w:p>
    <w:p w14:paraId="3E98DDD7" w14:textId="77777777" w:rsidR="00CF5D92" w:rsidRPr="00A80CCA" w:rsidRDefault="00CF5D92" w:rsidP="00CF5D92">
      <w:pPr>
        <w:pStyle w:val="BB-Citation"/>
        <w:rPr>
          <w:rFonts w:eastAsia="Arial"/>
        </w:rPr>
      </w:pPr>
      <w:r w:rsidRPr="00A80CCA">
        <w:rPr>
          <w:rFonts w:eastAsia="Arial"/>
        </w:rPr>
        <w:t>NATO, July 2010.  NATO, July 23, 2010, “Missile defence,” NATO.</w:t>
      </w:r>
      <w:hyperlink r:id="rId1395" w:history="1">
        <w:r w:rsidRPr="00A80CCA">
          <w:rPr>
            <w:rFonts w:eastAsia="Arial"/>
          </w:rPr>
          <w:t xml:space="preserve"> </w:t>
        </w:r>
      </w:hyperlink>
      <w:hyperlink r:id="rId1396" w:history="1">
        <w:r w:rsidRPr="00F30A1D">
          <w:rPr>
            <w:rStyle w:val="Hyperlink"/>
            <w:rFonts w:eastAsia="Arial"/>
          </w:rPr>
          <w:t>http://www.nato.int/cps/en/natolive/topics_49635.htm</w:t>
        </w:r>
      </w:hyperlink>
    </w:p>
    <w:p w14:paraId="09835794" w14:textId="77777777" w:rsidR="00CF5D92" w:rsidRDefault="00CF5D92" w:rsidP="00CF5D92">
      <w:pPr>
        <w:pStyle w:val="BB-Evidence"/>
      </w:pPr>
      <w:r>
        <w:rPr>
          <w:rFonts w:eastAsia="Arial" w:cs="Arial"/>
        </w:rPr>
        <w:t>“In this context, the Alliance has also considered – at the 2008 Bucharest Summit – the technical details, and political and military implications of the proposed elements of the US missile defence system in Europe. Allied leaders recognized that the planned deployment of European-based US missile defence assets would help protect many Allies, and agreed that this capability should be an integral part of any future NATO-wide missile defence architecture.”</w:t>
      </w:r>
    </w:p>
    <w:p w14:paraId="0EC36D69" w14:textId="77777777" w:rsidR="00CF5D92" w:rsidRDefault="00CF5D92" w:rsidP="00CF5D92">
      <w:pPr>
        <w:pStyle w:val="BB-Contentions"/>
      </w:pPr>
      <w:r>
        <w:rPr>
          <w:rFonts w:eastAsia="Arial" w:cs="Arial"/>
          <w:bCs/>
        </w:rPr>
        <w:t>Brink: US still planning a missile defense system</w:t>
      </w:r>
    </w:p>
    <w:p w14:paraId="7A4901CC" w14:textId="77777777" w:rsidR="00CF5D92" w:rsidRDefault="00CF5D92" w:rsidP="00CF5D92">
      <w:pPr>
        <w:pStyle w:val="BB-Citation"/>
        <w:rPr>
          <w:rFonts w:eastAsia="Arial" w:cs="Arial"/>
          <w:iCs/>
          <w:color w:val="000099"/>
          <w:u w:val="single"/>
        </w:rPr>
      </w:pPr>
      <w:r>
        <w:rPr>
          <w:rFonts w:eastAsia="Arial" w:cs="Arial"/>
          <w:iCs/>
        </w:rPr>
        <w:t>Reuters, September 2009. Jeff Mason and Adam Entous, September 17, 2009, “U.S. replaces Bush plan for Europe missile shield,” Reuters News.</w:t>
      </w:r>
      <w:hyperlink r:id="rId1397" w:history="1">
        <w:r>
          <w:rPr>
            <w:rFonts w:eastAsia="Arial" w:cs="Arial"/>
            <w:iCs/>
          </w:rPr>
          <w:t xml:space="preserve"> </w:t>
        </w:r>
      </w:hyperlink>
      <w:hyperlink r:id="rId1398" w:history="1">
        <w:r w:rsidRPr="00F30A1D">
          <w:rPr>
            <w:rStyle w:val="Hyperlink"/>
            <w:rFonts w:eastAsia="Arial" w:cs="Arial"/>
            <w:iCs/>
          </w:rPr>
          <w:t>http://www.reuters.com/article/idUSLH51098820090917</w:t>
        </w:r>
      </w:hyperlink>
    </w:p>
    <w:p w14:paraId="5DD6F933" w14:textId="77777777" w:rsidR="00CF5D92" w:rsidRDefault="00CF5D92" w:rsidP="00CF5D92">
      <w:pPr>
        <w:pStyle w:val="BB-Evidence"/>
      </w:pPr>
      <w:r>
        <w:rPr>
          <w:rFonts w:eastAsia="Arial" w:cs="Arial"/>
        </w:rPr>
        <w:t>"This new approach will provide capabilities sooner, build on proven systems and offer greater defenses against the threat of missile attack," Obama said, dropping plans of his White House predecessor George W. Bush for ground-based interceptors in Poland and a related radar site in the Czech Republic. Under the new plan, the U.S. would initially deploy ships with missile interceptors and in a second phase would field land-based defense systems.”</w:t>
      </w:r>
    </w:p>
    <w:p w14:paraId="1B2310BE" w14:textId="77777777" w:rsidR="00CF5D92" w:rsidRDefault="00CF5D92" w:rsidP="00CF5D92">
      <w:pPr>
        <w:pStyle w:val="BB-Contentions"/>
      </w:pPr>
      <w:r>
        <w:rPr>
          <w:rFonts w:eastAsia="Arial" w:cs="Arial"/>
          <w:bCs/>
        </w:rPr>
        <w:t>Impact: US forces and European allies could be threatened by Iran without missile defense</w:t>
      </w:r>
    </w:p>
    <w:p w14:paraId="2B45FC20" w14:textId="77777777" w:rsidR="00CF5D92" w:rsidRPr="00A80CCA" w:rsidRDefault="00CF5D92" w:rsidP="00CF5D92">
      <w:pPr>
        <w:pStyle w:val="BB-Citation"/>
        <w:rPr>
          <w:rFonts w:eastAsia="Arial"/>
        </w:rPr>
      </w:pPr>
      <w:r w:rsidRPr="00A80CCA">
        <w:rPr>
          <w:rFonts w:eastAsia="Arial"/>
        </w:rPr>
        <w:t>BBC News, September 2009.  September 20, 2009, “Q&amp;A: US missile defence,” BBC News.</w:t>
      </w:r>
      <w:hyperlink r:id="rId1399" w:history="1">
        <w:r w:rsidRPr="00A80CCA">
          <w:rPr>
            <w:rFonts w:eastAsia="Arial"/>
          </w:rPr>
          <w:t xml:space="preserve"> </w:t>
        </w:r>
      </w:hyperlink>
      <w:hyperlink r:id="rId1400" w:history="1">
        <w:r w:rsidRPr="00F30A1D">
          <w:rPr>
            <w:rStyle w:val="Hyperlink"/>
            <w:rFonts w:eastAsia="Arial"/>
          </w:rPr>
          <w:t>http://news.bbc.co.uk/2/hi/europe/6720153.stm</w:t>
        </w:r>
      </w:hyperlink>
    </w:p>
    <w:p w14:paraId="36E62CD2" w14:textId="77777777" w:rsidR="00CF5D92" w:rsidRDefault="00CF5D92" w:rsidP="00CF5D92">
      <w:pPr>
        <w:pStyle w:val="BB-Evidence"/>
      </w:pPr>
      <w:r>
        <w:rPr>
          <w:rFonts w:eastAsia="Arial" w:cs="Arial"/>
        </w:rPr>
        <w:t>“The US says there was a gap in its anti-missile defences. A threat from North Korea could be countered with the US and sea-based systems. But European allies or US forces in Europe could be threatened by Iran one day, Washington said, or indeed some other country, so there needed to be a system based in Europe as well.”</w:t>
      </w:r>
    </w:p>
    <w:p w14:paraId="37523BEC" w14:textId="77777777" w:rsidR="00CF5D92" w:rsidRDefault="00CF5D92" w:rsidP="00CF5D92">
      <w:pPr>
        <w:pStyle w:val="BB-Contentions"/>
      </w:pPr>
      <w:r>
        <w:rPr>
          <w:rFonts w:eastAsia="Arial" w:cs="Arial"/>
          <w:bCs/>
        </w:rPr>
        <w:t>Impact: Missile defense is necessary to counter Iran</w:t>
      </w:r>
    </w:p>
    <w:p w14:paraId="68D19916" w14:textId="77777777" w:rsidR="00CF5D92" w:rsidRDefault="00CF5D92" w:rsidP="00CF5D92">
      <w:pPr>
        <w:pStyle w:val="BB-Citation"/>
      </w:pPr>
      <w:r>
        <w:rPr>
          <w:rFonts w:eastAsia="Arial" w:cs="Arial"/>
          <w:iCs/>
        </w:rPr>
        <w:t>ABC News September 2009. September 17, 2009. “President Obama Announces New Missile Defense Plan Will Be ‘Stronger, Smarter and Swifter’,” ABC News.</w:t>
      </w:r>
      <w:hyperlink r:id="rId1401" w:history="1">
        <w:r>
          <w:rPr>
            <w:rFonts w:eastAsia="Arial" w:cs="Arial"/>
            <w:iCs/>
          </w:rPr>
          <w:t xml:space="preserve"> </w:t>
        </w:r>
      </w:hyperlink>
      <w:hyperlink r:id="rId1402" w:history="1">
        <w:r w:rsidRPr="00F30A1D">
          <w:rPr>
            <w:rStyle w:val="Hyperlink"/>
            <w:rFonts w:eastAsia="Arial" w:cs="Arial"/>
            <w:iCs/>
          </w:rPr>
          <w:t>http://blogs.abcnews.com/politicalpunch/2009/09/president-obama-announces-new-missile-defense-plan-will-be-stronger-smarter-and-swifter.html</w:t>
        </w:r>
      </w:hyperlink>
      <w:r>
        <w:rPr>
          <w:rFonts w:eastAsia="Arial" w:cs="Arial"/>
        </w:rPr>
        <w:t xml:space="preserve"> [brackets added]</w:t>
      </w:r>
    </w:p>
    <w:p w14:paraId="4BEABE5A" w14:textId="77777777" w:rsidR="00CF5D92" w:rsidRPr="001D5D5F" w:rsidRDefault="00CF5D92" w:rsidP="00CF5D92">
      <w:pPr>
        <w:pStyle w:val="BB-Evidence"/>
      </w:pPr>
      <w:r>
        <w:rPr>
          <w:rFonts w:eastAsia="Arial" w:cs="Arial"/>
        </w:rPr>
        <w:t>“Saying that "Iran's ballistic missile program poses a significant threat," the president [Obama] said he was committed to "strong missile defense systems which are adaptable to the threats of the 21st century" and "utilizes technology that is both proven and cost effective."”</w:t>
      </w:r>
    </w:p>
    <w:p w14:paraId="079568FA" w14:textId="77777777" w:rsidR="00CF5D92" w:rsidRDefault="00CF5D92" w:rsidP="00CF5D92">
      <w:pPr>
        <w:pStyle w:val="BB-BriefHeading"/>
        <w:rPr>
          <w:bCs/>
          <w:szCs w:val="32"/>
        </w:rPr>
        <w:sectPr w:rsidR="00CF5D92">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35" w:name="_Toc143176545"/>
    </w:p>
    <w:p w14:paraId="09E8EFFA" w14:textId="77777777" w:rsidR="00CF5D92" w:rsidRDefault="00CF5D92" w:rsidP="00CF5D92">
      <w:pPr>
        <w:pStyle w:val="BB-BriefHeading"/>
      </w:pPr>
      <w:bookmarkStart w:id="136" w:name="_Toc4383017"/>
      <w:r>
        <w:rPr>
          <w:bCs/>
          <w:szCs w:val="32"/>
        </w:rPr>
        <w:lastRenderedPageBreak/>
        <w:t xml:space="preserve">CON- Russian Religious Persecution </w:t>
      </w:r>
      <w:r>
        <w:rPr>
          <w:b w:val="0"/>
          <w:color w:val="000000"/>
          <w:sz w:val="22"/>
          <w:szCs w:val="22"/>
        </w:rPr>
        <w:t>by Josh Craddock</w:t>
      </w:r>
      <w:bookmarkEnd w:id="135"/>
      <w:bookmarkEnd w:id="136"/>
    </w:p>
    <w:p w14:paraId="484B034A" w14:textId="77777777" w:rsidR="00CF5D92" w:rsidRDefault="00CF5D92" w:rsidP="00CF5D92">
      <w:pPr>
        <w:pStyle w:val="BB-Contentions"/>
      </w:pPr>
      <w:r>
        <w:rPr>
          <w:bCs/>
        </w:rPr>
        <w:t>INHERENCY</w:t>
      </w:r>
    </w:p>
    <w:p w14:paraId="00CA13F0" w14:textId="77777777" w:rsidR="00CF5D92" w:rsidRDefault="00CF5D92" w:rsidP="00CF5D92">
      <w:pPr>
        <w:pStyle w:val="BB-Contentions"/>
      </w:pPr>
      <w:r>
        <w:rPr>
          <w:bCs/>
        </w:rPr>
        <w:t>Attitudinal Barrier: Secularized Russian Orthodox majority doesn’t care</w:t>
      </w:r>
    </w:p>
    <w:p w14:paraId="636BA0CC" w14:textId="77777777" w:rsidR="00CF5D92" w:rsidRDefault="00CF5D92" w:rsidP="00CF5D92">
      <w:pPr>
        <w:pStyle w:val="BB-Citation"/>
        <w:rPr>
          <w:iCs/>
          <w:color w:val="000099"/>
          <w:u w:val="single"/>
        </w:rPr>
      </w:pPr>
      <w:r>
        <w:rPr>
          <w:iCs/>
        </w:rPr>
        <w:t>Adventist News Network 2009. ELIZABETH LECHLEITNER, December 15, 2009, “Proposed Amendments Trouble Russia’s Religious Liberty Advocates” Adventist News Network (part of the Adventist Review, the flagship journal of the Seventh-day Adventist Church, founded in 1849, the magazine is the one of the oldest religious publications in North America),</w:t>
      </w:r>
      <w:hyperlink r:id="rId1403" w:history="1">
        <w:r>
          <w:rPr>
            <w:iCs/>
          </w:rPr>
          <w:t xml:space="preserve"> </w:t>
        </w:r>
      </w:hyperlink>
      <w:hyperlink r:id="rId1404" w:history="1">
        <w:r w:rsidRPr="00F262EE">
          <w:rPr>
            <w:rStyle w:val="Hyperlink"/>
            <w:iCs/>
          </w:rPr>
          <w:t>http://news.adventist.org/2009/12/in-russia-proposed-a.html</w:t>
        </w:r>
      </w:hyperlink>
    </w:p>
    <w:p w14:paraId="33049E4F" w14:textId="77777777" w:rsidR="00CF5D92" w:rsidRDefault="00CF5D92" w:rsidP="00CF5D92">
      <w:pPr>
        <w:pStyle w:val="BB-Evidence"/>
      </w:pPr>
      <w:r>
        <w:t>“Despite existing challenges, finding support for increased religious freedom in Russia is difficult, Yuri Sipko, chair of the Russian Union of Evangelical Christians-Baptists, said during the December 3 meeting. Because Russia is home to a large population of nonbelievers who align themselves with Russian Orthodoxy but don’t practice it, many citizens may not have a sharpened sense of what restrictions could mean for active faith groups, Sipko speculated.”</w:t>
      </w:r>
    </w:p>
    <w:p w14:paraId="533A06BA" w14:textId="77777777" w:rsidR="00CF5D92" w:rsidRDefault="00CF5D92" w:rsidP="00CF5D92">
      <w:pPr>
        <w:pStyle w:val="BB-Contentions"/>
      </w:pPr>
      <w:r>
        <w:rPr>
          <w:bCs/>
        </w:rPr>
        <w:t>Russia included on religious freedom watch list</w:t>
      </w:r>
    </w:p>
    <w:p w14:paraId="7420F917" w14:textId="77777777" w:rsidR="00CF5D92" w:rsidRDefault="00CF5D92" w:rsidP="00CF5D92">
      <w:pPr>
        <w:pStyle w:val="BB-Citation"/>
        <w:rPr>
          <w:iCs/>
          <w:color w:val="000099"/>
          <w:u w:val="single"/>
        </w:rPr>
      </w:pPr>
      <w:r>
        <w:rPr>
          <w:iCs/>
        </w:rPr>
        <w:t>US Commission on International Religious Freedom 2010, April 29, 2010, “USCIRF Eleventh Annual Report on Religious Freedom in the World Released” United States Commission on International Religious Freedom (an independent, bipartisan U.S. federal government commission),</w:t>
      </w:r>
      <w:hyperlink r:id="rId1405" w:history="1">
        <w:r>
          <w:rPr>
            <w:iCs/>
          </w:rPr>
          <w:t xml:space="preserve"> </w:t>
        </w:r>
      </w:hyperlink>
      <w:hyperlink r:id="rId1406" w:history="1">
        <w:r w:rsidRPr="00F262EE">
          <w:rPr>
            <w:rStyle w:val="Hyperlink"/>
            <w:iCs/>
          </w:rPr>
          <w:t>http://www.uscirf.gov/index.php?option=com_content&amp;task=view&amp;id=3052</w:t>
        </w:r>
      </w:hyperlink>
    </w:p>
    <w:p w14:paraId="3000DA4C" w14:textId="77777777" w:rsidR="00CF5D92" w:rsidRDefault="00CF5D92" w:rsidP="00CF5D92">
      <w:pPr>
        <w:pStyle w:val="BB-Evidence"/>
      </w:pPr>
      <w:r>
        <w:t>“USCIRF announced that the following countries are on the 2010 USCIRF Watch List: Afghanistan, Belarus, Cuba, Egypt, India, Indonesia, Laos, Russia, Somalia, Tajikistan, Turkey, and Venezuela. While not rising to the statutory level set forth in IRFA requiring designation as a “country of particular concern,” watch list countries require close monitoring due to the nature and extent of violations of religious freedom engaged in or tolerated by the governments.”</w:t>
      </w:r>
    </w:p>
    <w:p w14:paraId="2BC361AA" w14:textId="77777777" w:rsidR="00CF5D92" w:rsidRDefault="00CF5D92" w:rsidP="00CF5D92">
      <w:pPr>
        <w:pStyle w:val="BB-Contentions"/>
      </w:pPr>
      <w:r>
        <w:rPr>
          <w:bCs/>
        </w:rPr>
        <w:t>Russian law allows government to dissolve religious organizations and ban religious activity</w:t>
      </w:r>
    </w:p>
    <w:p w14:paraId="01867840" w14:textId="77777777" w:rsidR="00CF5D92" w:rsidRDefault="00CF5D92" w:rsidP="00CF5D92">
      <w:pPr>
        <w:pStyle w:val="BB-Citation"/>
        <w:rPr>
          <w:iCs/>
          <w:color w:val="000099"/>
          <w:u w:val="single"/>
        </w:rPr>
      </w:pPr>
      <w:r>
        <w:rPr>
          <w:iCs/>
          <w:color w:val="000000"/>
        </w:rPr>
        <w:t>Joseph K. Grieboski 2009. Joseph K. Grieboski (President,</w:t>
      </w:r>
      <w:hyperlink r:id="rId1407" w:history="1">
        <w:r>
          <w:rPr>
            <w:iCs/>
            <w:color w:val="000000"/>
          </w:rPr>
          <w:t xml:space="preserve"> Institute on Religion and Policy</w:t>
        </w:r>
      </w:hyperlink>
      <w:r>
        <w:rPr>
          <w:iCs/>
          <w:color w:val="000000"/>
        </w:rPr>
        <w:t>), July 2, 2009, “Open Letter to Obama on Liberty in Russia” SperoNews,</w:t>
      </w:r>
      <w:hyperlink r:id="rId1408" w:history="1">
        <w:r>
          <w:rPr>
            <w:iCs/>
            <w:color w:val="000000"/>
          </w:rPr>
          <w:t xml:space="preserve"> </w:t>
        </w:r>
      </w:hyperlink>
      <w:hyperlink r:id="rId1409" w:history="1">
        <w:r w:rsidRPr="00F262EE">
          <w:rPr>
            <w:rStyle w:val="Hyperlink"/>
            <w:iCs/>
          </w:rPr>
          <w:t>http://www.speroforum.com/a/19779/site/privacy.asp</w:t>
        </w:r>
      </w:hyperlink>
    </w:p>
    <w:p w14:paraId="1EBFD94A" w14:textId="77777777" w:rsidR="00CF5D92" w:rsidRDefault="00CF5D92" w:rsidP="00CF5D92">
      <w:pPr>
        <w:pStyle w:val="BB-Evidence"/>
      </w:pPr>
      <w:r>
        <w:t>“Russia’s 1997 law “On freedom of conscience and religious associations” grants the government the power to dissolve religious groups that are found to be harmful to Russians’ morality or health, or to encroach upon citizens’ rights, freedom or individuality. Even more restrictive is the 2002 law “On counteracting extremist activity.” Under this law, religious organizations that are directed toward “extremist activity” are susceptible to liquidation. The act also authorizes bans against “extremist” religious literature, speech, and activities.”</w:t>
      </w:r>
    </w:p>
    <w:p w14:paraId="40FF9B8A" w14:textId="77777777" w:rsidR="00CF5D92" w:rsidRDefault="00CF5D92" w:rsidP="00CF5D92">
      <w:pPr>
        <w:pStyle w:val="BB-Contentions"/>
      </w:pPr>
      <w:r>
        <w:rPr>
          <w:bCs/>
        </w:rPr>
        <w:t>Indication that the FSB treats Islamic and Jehovah’s Witness as security threats</w:t>
      </w:r>
    </w:p>
    <w:p w14:paraId="28FED031" w14:textId="77777777" w:rsidR="00CF5D92" w:rsidRDefault="00CF5D92" w:rsidP="00CF5D92">
      <w:pPr>
        <w:pStyle w:val="BB-Citation"/>
        <w:rPr>
          <w:iCs/>
          <w:color w:val="000099"/>
          <w:u w:val="single"/>
        </w:rPr>
      </w:pPr>
      <w:r>
        <w:rPr>
          <w:iCs/>
        </w:rPr>
        <w:t>Department of State 2009, October 26, 2009, “International Religious Freedom Report 2009: Russia,” US Department of State, BUREAU OF DEMOCRACY, HUMAN RIGHTS, AND LABOR,</w:t>
      </w:r>
      <w:hyperlink r:id="rId1410" w:history="1">
        <w:r>
          <w:rPr>
            <w:iCs/>
          </w:rPr>
          <w:t xml:space="preserve"> </w:t>
        </w:r>
      </w:hyperlink>
      <w:hyperlink r:id="rId1411" w:history="1">
        <w:r w:rsidRPr="00F262EE">
          <w:rPr>
            <w:rStyle w:val="Hyperlink"/>
            <w:iCs/>
          </w:rPr>
          <w:t>http://www.state.gov/g/drl/rls/irf/2009/127333.htm</w:t>
        </w:r>
      </w:hyperlink>
    </w:p>
    <w:p w14:paraId="5285BBDF" w14:textId="77777777" w:rsidR="00CF5D92" w:rsidRDefault="00CF5D92" w:rsidP="00CF5D92">
      <w:pPr>
        <w:pStyle w:val="BB-Evidence"/>
      </w:pPr>
      <w:r>
        <w:t>“Legal obstacles to registration under a complex 1997 law "On Freedom of Conscience and Associations" (the 1997 Law) continued to seriously disadvantage some religious groups viewed as non-traditional. There were indications that the security services, including the Federal Security Service (FSB), treated the leadership of some Islamic and non-traditional groups, including Jehovah's Witnesses, as security threats.”</w:t>
      </w:r>
    </w:p>
    <w:p w14:paraId="6F852C35" w14:textId="77777777" w:rsidR="00CF5D92" w:rsidRDefault="00CF5D92" w:rsidP="00CF5D92">
      <w:pPr>
        <w:pStyle w:val="BB-Contentions"/>
      </w:pPr>
      <w:r>
        <w:rPr>
          <w:bCs/>
        </w:rPr>
        <w:t>SIGNIFICANCE</w:t>
      </w:r>
    </w:p>
    <w:p w14:paraId="62FDD10E" w14:textId="77777777" w:rsidR="00CF5D92" w:rsidRDefault="00CF5D92" w:rsidP="00CF5D92">
      <w:pPr>
        <w:pStyle w:val="BB-Contentions"/>
      </w:pPr>
      <w:r>
        <w:rPr>
          <w:bCs/>
        </w:rPr>
        <w:t>A. GENERAL</w:t>
      </w:r>
    </w:p>
    <w:p w14:paraId="3E4A0431" w14:textId="77777777" w:rsidR="00CF5D92" w:rsidRDefault="00CF5D92" w:rsidP="00CF5D92">
      <w:pPr>
        <w:pStyle w:val="BB-Contentions"/>
      </w:pPr>
      <w:r>
        <w:rPr>
          <w:bCs/>
        </w:rPr>
        <w:t>Constitutional provisions guaranteeing religious liberty upheld inconsistently</w:t>
      </w:r>
    </w:p>
    <w:p w14:paraId="388F9A2D" w14:textId="77777777" w:rsidR="00CF5D92" w:rsidRDefault="00CF5D92" w:rsidP="00CF5D92">
      <w:pPr>
        <w:pStyle w:val="BB-Citation"/>
        <w:rPr>
          <w:iCs/>
          <w:color w:val="000099"/>
          <w:u w:val="single"/>
        </w:rPr>
      </w:pPr>
      <w:r>
        <w:rPr>
          <w:iCs/>
        </w:rPr>
        <w:t>Adventist News Network 2009. ELIZABETH LECHLEITNER, December 15, 2009, “Proposed Amendments Trouble Russia’s Religious Liberty Advocates” Adventist News Network (part of the Adventist Review, the flagship journal of the Seventh-day Adventist Church, founded in 1849, the magazine is the one of the oldest religious publications in North America),</w:t>
      </w:r>
      <w:hyperlink r:id="rId1412" w:history="1">
        <w:r>
          <w:rPr>
            <w:iCs/>
          </w:rPr>
          <w:t xml:space="preserve"> </w:t>
        </w:r>
      </w:hyperlink>
      <w:hyperlink r:id="rId1413" w:history="1">
        <w:r w:rsidRPr="00F262EE">
          <w:rPr>
            <w:rStyle w:val="Hyperlink"/>
            <w:iCs/>
          </w:rPr>
          <w:t>http://news.adventist.org/2009/12/in-russia-proposed-a.html</w:t>
        </w:r>
      </w:hyperlink>
    </w:p>
    <w:p w14:paraId="781A8A09" w14:textId="77777777" w:rsidR="00CF5D92" w:rsidRDefault="00CF5D92" w:rsidP="00CF5D92">
      <w:pPr>
        <w:pStyle w:val="BB-Evidence"/>
      </w:pPr>
      <w:r>
        <w:t>“While the Russian constitution includes religious liberty provisions, the government does not consistently uphold the equality of minority religions before the law, according to the Religious Freedom World Report, a publication of the world church’s PARL Department.”</w:t>
      </w:r>
    </w:p>
    <w:p w14:paraId="2D2E655F" w14:textId="77777777" w:rsidR="00CF5D92" w:rsidRDefault="00CF5D92" w:rsidP="00CF5D92">
      <w:pPr>
        <w:pStyle w:val="BB-Contentions"/>
      </w:pPr>
      <w:r>
        <w:rPr>
          <w:bCs/>
        </w:rPr>
        <w:lastRenderedPageBreak/>
        <w:t>LoCI says state-church alliance could inhibit religious freedom</w:t>
      </w:r>
    </w:p>
    <w:p w14:paraId="67F3A8C7" w14:textId="77777777" w:rsidR="00CF5D92" w:rsidRDefault="00CF5D92" w:rsidP="00CF5D92">
      <w:pPr>
        <w:pStyle w:val="BB-Citation"/>
        <w:rPr>
          <w:iCs/>
          <w:color w:val="000099"/>
          <w:u w:val="single"/>
        </w:rPr>
      </w:pPr>
      <w:r>
        <w:rPr>
          <w:iCs/>
        </w:rPr>
        <w:t>Digital Journal 2010, Kevin Jess, March 23, 2010, “Evangelical Christians now being targeted in Russia,” Digital Journal</w:t>
      </w:r>
      <w:r>
        <w:rPr>
          <w:iCs/>
          <w:color w:val="FF0000"/>
        </w:rPr>
        <w:t xml:space="preserve"> </w:t>
      </w:r>
      <w:r>
        <w:rPr>
          <w:iCs/>
        </w:rPr>
        <w:t>(founded in 1998 as a technology news aggregate, Digital Journal.com now has Digital Journalists in 175 countries around the world),</w:t>
      </w:r>
      <w:hyperlink r:id="rId1414" w:history="1">
        <w:r>
          <w:rPr>
            <w:iCs/>
          </w:rPr>
          <w:t xml:space="preserve"> </w:t>
        </w:r>
      </w:hyperlink>
      <w:hyperlink r:id="rId1415" w:history="1">
        <w:r w:rsidRPr="00F262EE">
          <w:rPr>
            <w:rStyle w:val="Hyperlink"/>
            <w:iCs/>
          </w:rPr>
          <w:t>http://www.digitaljournal.com/article/289452</w:t>
        </w:r>
      </w:hyperlink>
    </w:p>
    <w:p w14:paraId="099ECE23" w14:textId="77777777" w:rsidR="00CF5D92" w:rsidRDefault="00CF5D92" w:rsidP="00CF5D92">
      <w:pPr>
        <w:pStyle w:val="BB-Evidence"/>
      </w:pPr>
      <w:r>
        <w:t xml:space="preserve">“The Liberty of Conscience Institute says the Russian government is "cozying" up to the Orthodox Church in ways that could inhibit religious freedom and feels </w:t>
      </w:r>
      <w:r w:rsidRPr="007A74D6">
        <w:t>there</w:t>
      </w:r>
      <w:r>
        <w:t xml:space="preserve"> is cause to be concerned.”</w:t>
      </w:r>
    </w:p>
    <w:p w14:paraId="2C56C126" w14:textId="77777777" w:rsidR="00CF5D92" w:rsidRDefault="00CF5D92" w:rsidP="00CF5D92">
      <w:pPr>
        <w:pStyle w:val="BB-Contentions"/>
      </w:pPr>
      <w:r>
        <w:rPr>
          <w:bCs/>
        </w:rPr>
        <w:t>Denominations systematically refused places to worship</w:t>
      </w:r>
    </w:p>
    <w:p w14:paraId="173C9DA2" w14:textId="77777777" w:rsidR="00CF5D92" w:rsidRDefault="00CF5D92" w:rsidP="00CF5D92">
      <w:pPr>
        <w:pStyle w:val="BB-Citation"/>
        <w:rPr>
          <w:iCs/>
          <w:color w:val="000099"/>
          <w:u w:val="single"/>
        </w:rPr>
      </w:pPr>
      <w:r>
        <w:rPr>
          <w:iCs/>
        </w:rPr>
        <w:t>Department of State 2009, October 26, 2009, “International Religious Freedom Report 2009: Russia,” US Department of State, BUREAU OF DEMOCRACY, HUMAN RIGHTS, AND LABOR,</w:t>
      </w:r>
      <w:hyperlink r:id="rId1416" w:history="1">
        <w:r>
          <w:rPr>
            <w:iCs/>
          </w:rPr>
          <w:t xml:space="preserve"> </w:t>
        </w:r>
      </w:hyperlink>
      <w:hyperlink r:id="rId1417" w:history="1">
        <w:r w:rsidRPr="00F262EE">
          <w:rPr>
            <w:rStyle w:val="Hyperlink"/>
            <w:iCs/>
          </w:rPr>
          <w:t>http://www.state.gov/g/drl/rls/irf/2009/127333.htm</w:t>
        </w:r>
      </w:hyperlink>
    </w:p>
    <w:p w14:paraId="0B7806A1" w14:textId="77777777" w:rsidR="00CF5D92" w:rsidRDefault="00CF5D92" w:rsidP="00CF5D92">
      <w:pPr>
        <w:pStyle w:val="BB-Evidence"/>
      </w:pPr>
      <w:r>
        <w:t>“Many non-traditional denominations frequently complained that they were unable to obtain venues for worship. Because they are small and often newly established, they typically lack the necessary resources to buy or rent facilities on the open market and must rely on government assistance. Because they are non-traditional, they frequently met opposition from the traditional communities and often were unable to find government officials willing to assist them with renting state-owned property. There were multiple reports of religious organizations who were not allowed to renew leases on public or private buildings. Representatives of numerous Protestant groups spoke about increasing difficulty in extending existing leases or signing new leases for worship premises, the majority of which are still state-controlled. Some religious groups reported that local authorities in recent years denied them permission to acquire land on which to construct places of worship. Authorities continued to deny construction permits to several groups.”</w:t>
      </w:r>
    </w:p>
    <w:p w14:paraId="16A2F980" w14:textId="77777777" w:rsidR="00CF5D92" w:rsidRDefault="00CF5D92" w:rsidP="00CF5D92">
      <w:pPr>
        <w:pStyle w:val="BB-Contentions"/>
      </w:pPr>
      <w:r>
        <w:rPr>
          <w:bCs/>
        </w:rPr>
        <w:t>Organizations dissolved for providing religious education without a license</w:t>
      </w:r>
    </w:p>
    <w:p w14:paraId="054A6105" w14:textId="77777777" w:rsidR="00CF5D92" w:rsidRDefault="00CF5D92" w:rsidP="00CF5D92">
      <w:pPr>
        <w:pStyle w:val="BB-Citation"/>
        <w:rPr>
          <w:iCs/>
          <w:color w:val="000099"/>
          <w:u w:val="single"/>
        </w:rPr>
      </w:pPr>
      <w:r>
        <w:rPr>
          <w:iCs/>
        </w:rPr>
        <w:t>Forum18 2008, Geraldine Fagan, September 2008, “Russia religious freedom survey,” Forum18 News Service (a well respected Christian</w:t>
      </w:r>
      <w:hyperlink r:id="rId1418" w:history="1">
        <w:r>
          <w:rPr>
            <w:iCs/>
          </w:rPr>
          <w:t xml:space="preserve"> human rights</w:t>
        </w:r>
      </w:hyperlink>
      <w:r>
        <w:rPr>
          <w:iCs/>
        </w:rPr>
        <w:t xml:space="preserve"> organization located in Norway that promotes</w:t>
      </w:r>
      <w:hyperlink r:id="rId1419" w:history="1">
        <w:r>
          <w:rPr>
            <w:iCs/>
          </w:rPr>
          <w:t xml:space="preserve"> religious freedom</w:t>
        </w:r>
      </w:hyperlink>
      <w:r>
        <w:rPr>
          <w:iCs/>
        </w:rPr>
        <w:t>),</w:t>
      </w:r>
      <w:hyperlink r:id="rId1420" w:history="1">
        <w:r>
          <w:rPr>
            <w:iCs/>
          </w:rPr>
          <w:t xml:space="preserve"> </w:t>
        </w:r>
      </w:hyperlink>
      <w:hyperlink r:id="rId1421" w:history="1">
        <w:r w:rsidRPr="00F262EE">
          <w:rPr>
            <w:rStyle w:val="Hyperlink"/>
            <w:iCs/>
          </w:rPr>
          <w:t>http://lib.ohchr.org/HRBodies/UPR/Documents/Session4/RU/F-18_RUS_UPR_S4_2009_Forum18_INDIVIDUAL.pdf</w:t>
        </w:r>
      </w:hyperlink>
    </w:p>
    <w:p w14:paraId="1178B52A" w14:textId="77777777" w:rsidR="00CF5D92" w:rsidRDefault="00CF5D92" w:rsidP="00CF5D92">
      <w:pPr>
        <w:pStyle w:val="BB-Evidence"/>
      </w:pPr>
      <w:r>
        <w:t>“In some cases, a functioning religious organisation may find itself dissolved for educational activity which local officials believe should be licensed. A Pentecostal Bible Centre in Chuvashia was dissolved for unlicensed educational activity in August 2007 and has subsequently sent an appeal to the ECHR. In January 2008, FSB officers broke up an Embassy of God Bible School graduation ceremony in Tolyatti (Samara Region), claiming that the church requires a licence for educational activity. In March 2008, Smolensk Regional Court dissolved Smolensk United Methodist Church for running a Sunday school – which has only four pupils – for not having an education licence.”</w:t>
      </w:r>
    </w:p>
    <w:p w14:paraId="5ECAD683" w14:textId="77777777" w:rsidR="00CF5D92" w:rsidRDefault="00CF5D92" w:rsidP="00CF5D92">
      <w:pPr>
        <w:pStyle w:val="BB-Contentions"/>
      </w:pPr>
      <w:r>
        <w:rPr>
          <w:bCs/>
        </w:rPr>
        <w:t>Religiously motivated criminal violence ignored</w:t>
      </w:r>
    </w:p>
    <w:p w14:paraId="269439A8" w14:textId="77777777" w:rsidR="00CF5D92" w:rsidRDefault="00CF5D92" w:rsidP="00CF5D92">
      <w:pPr>
        <w:pStyle w:val="BB-Citation"/>
        <w:rPr>
          <w:iCs/>
          <w:color w:val="000099"/>
          <w:u w:val="single"/>
        </w:rPr>
      </w:pPr>
      <w:r>
        <w:rPr>
          <w:iCs/>
        </w:rPr>
        <w:t>Department of State 2009, October 26, 2009, “International Religious Freedom Report 2009: Russia,” US Department of State, BUREAU OF DEMOCRACY, HUMAN RIGHTS, AND LABOR,</w:t>
      </w:r>
      <w:hyperlink r:id="rId1422" w:history="1">
        <w:r>
          <w:rPr>
            <w:iCs/>
          </w:rPr>
          <w:t xml:space="preserve"> </w:t>
        </w:r>
      </w:hyperlink>
      <w:hyperlink r:id="rId1423" w:history="1">
        <w:r w:rsidRPr="00F262EE">
          <w:rPr>
            <w:rStyle w:val="Hyperlink"/>
            <w:iCs/>
          </w:rPr>
          <w:t>http://www.state.gov/g/drl/rls/irf/2009/127333.htm</w:t>
        </w:r>
      </w:hyperlink>
    </w:p>
    <w:p w14:paraId="1F74A23F" w14:textId="77777777" w:rsidR="00CF5D92" w:rsidRDefault="00CF5D92" w:rsidP="00CF5D92">
      <w:pPr>
        <w:pStyle w:val="BB-Evidence"/>
      </w:pPr>
      <w:r>
        <w:t>“Although there are several laws which address crimes motivated by ethnic or religious hatred, law enforcement agencies enforced these laws inconsistently, generally infrequently, and sometimes arbitrarily. Authorities rarely prosecuted or sentenced those arrested for attacks and vandalism against religious minorities, and they often failed to bring hate-crime charges even when religious bigotry was clearly involved. Some government officials denied that there was a problem with hate crimes or claimed that if they did exist, they were manifestations of economic ills. Some government officials and human rights observers noted that, due to heavy caseloads, prosecutors chose to file easily proven charges of vandalism or hooliganism rather than risk an acquittal on the harder-to-prove hate-crime motive. As a result, hate crime legislation was often not enforced.”</w:t>
      </w:r>
    </w:p>
    <w:p w14:paraId="588117E9" w14:textId="77777777" w:rsidR="00CF5D92" w:rsidRDefault="00CF5D92" w:rsidP="00CF5D92">
      <w:pPr>
        <w:pStyle w:val="BB-Contentions"/>
      </w:pPr>
      <w:r>
        <w:rPr>
          <w:bCs/>
        </w:rPr>
        <w:t>Government council targets religious minorities</w:t>
      </w:r>
    </w:p>
    <w:p w14:paraId="6B7F3B5B" w14:textId="77777777" w:rsidR="00CF5D92" w:rsidRDefault="00CF5D92" w:rsidP="00CF5D92">
      <w:pPr>
        <w:pStyle w:val="BB-Citation"/>
        <w:rPr>
          <w:iCs/>
          <w:color w:val="000099"/>
          <w:u w:val="single"/>
        </w:rPr>
      </w:pPr>
      <w:r>
        <w:rPr>
          <w:iCs/>
          <w:color w:val="000000"/>
        </w:rPr>
        <w:t>Joseph K. Grieboski 2009. Joseph K. Grieboski (President,</w:t>
      </w:r>
      <w:hyperlink r:id="rId1424" w:history="1">
        <w:r>
          <w:rPr>
            <w:iCs/>
            <w:color w:val="000000"/>
          </w:rPr>
          <w:t xml:space="preserve"> Institute on Religion and Policy,</w:t>
        </w:r>
      </w:hyperlink>
      <w:r>
        <w:rPr>
          <w:iCs/>
          <w:color w:val="000000"/>
        </w:rPr>
        <w:t xml:space="preserve"> an international, inter-religious non-profit organization dedicated to ensuring freedom of religion as the foundation for security, stability, and democracy), July 2, 2009, “Open Letter to Obama on Liberty in Russia” SperoNews,</w:t>
      </w:r>
      <w:hyperlink r:id="rId1425" w:history="1">
        <w:r>
          <w:rPr>
            <w:iCs/>
            <w:color w:val="000000"/>
          </w:rPr>
          <w:t xml:space="preserve"> </w:t>
        </w:r>
      </w:hyperlink>
      <w:hyperlink r:id="rId1426" w:history="1">
        <w:r w:rsidRPr="00F262EE">
          <w:rPr>
            <w:rStyle w:val="Hyperlink"/>
            <w:iCs/>
          </w:rPr>
          <w:t>http://www.speroforum.com/a/19779/site/privacy.asp</w:t>
        </w:r>
      </w:hyperlink>
    </w:p>
    <w:p w14:paraId="0B14F99D" w14:textId="77777777" w:rsidR="00CF5D92" w:rsidRDefault="00CF5D92" w:rsidP="00CF5D92">
      <w:pPr>
        <w:pStyle w:val="BB-Evidence"/>
      </w:pPr>
      <w:r>
        <w:t>“In March of 2009, Russia established the Expert Council for Conducting State-Religious Studies, a council with broad-reaching powers over the investigation of religious groups whose membership includes prominent “anti-cultist” and critic of Protestantism, Aleksandr Dvorkin, as well as others who have made vitriolic and biased statements against Hare Krishnas and Muslims. Additionally, these restrictive laws have been implemented in a manner that targets specific religious minority groups, including Jehovah’s Witnesses and Muslims.”</w:t>
      </w:r>
    </w:p>
    <w:p w14:paraId="3EB8B0B6" w14:textId="77777777" w:rsidR="00CF5D92" w:rsidRDefault="00CF5D92" w:rsidP="00CF5D92">
      <w:pPr>
        <w:pStyle w:val="BB-Contentions"/>
      </w:pPr>
      <w:r>
        <w:rPr>
          <w:bCs/>
        </w:rPr>
        <w:lastRenderedPageBreak/>
        <w:t>B. JEHOVAH’S WITNESSES</w:t>
      </w:r>
    </w:p>
    <w:p w14:paraId="4E600431" w14:textId="77777777" w:rsidR="00CF5D92" w:rsidRDefault="00CF5D92" w:rsidP="00CF5D92">
      <w:pPr>
        <w:pStyle w:val="BB-Contentions"/>
      </w:pPr>
      <w:r>
        <w:rPr>
          <w:bCs/>
        </w:rPr>
        <w:t>Jehovah’s Witnesses subjected to investigation and prosecution</w:t>
      </w:r>
    </w:p>
    <w:p w14:paraId="548DAFFB" w14:textId="77777777" w:rsidR="00CF5D92" w:rsidRDefault="00CF5D92" w:rsidP="00CF5D92">
      <w:pPr>
        <w:pStyle w:val="BB-Citation"/>
      </w:pPr>
      <w:r w:rsidRPr="007A74D6">
        <w:t>Dr. Derek Davis 2009. Dr. Derek H. Davis, J.D., Ph.D.(Director of the Center for Religious Liberty at the University of Mary Hardin-Baylor in Belton, Texas), Sept, 3 2009, “Jehovah’s Witnesses Undergo Persecution in the former Soviet Union</w:t>
      </w:r>
      <w:r>
        <w:rPr>
          <w:iCs/>
        </w:rPr>
        <w:t>” ReligiousLiberty.TV,</w:t>
      </w:r>
      <w:hyperlink r:id="rId1427" w:history="1">
        <w:r>
          <w:rPr>
            <w:iCs/>
          </w:rPr>
          <w:t xml:space="preserve"> </w:t>
        </w:r>
      </w:hyperlink>
      <w:hyperlink r:id="rId1428" w:history="1">
        <w:r w:rsidRPr="002401AC">
          <w:rPr>
            <w:rStyle w:val="Hyperlink"/>
          </w:rPr>
          <w:t>http://www.religiousliberty.tv/jehovah%E2%80%99s-witnesses-undergo-persecution-in-the-former-soviet-union.html</w:t>
        </w:r>
      </w:hyperlink>
      <w:r w:rsidRPr="005A187B">
        <w:t xml:space="preserve"> </w:t>
      </w:r>
    </w:p>
    <w:p w14:paraId="5AA50467" w14:textId="77777777" w:rsidR="00CF5D92" w:rsidRDefault="00CF5D92" w:rsidP="00CF5D92">
      <w:pPr>
        <w:pStyle w:val="BB-Evidence"/>
      </w:pPr>
      <w:r>
        <w:t>“Public prosecutors across Russia have conducted more than 500 check-ups on local Jehovah’s Witness communities since February 2009. Witnesses believe prosecutors are conducting “fishing expeditions” that might enable them to shut down Witness headquarters in St. Petersburg and over 400 dependent organizations across Russia. The nationwide sweep seems to have been ordered by the General Prosecutor’s Office in Moscow, which complained that the Jehovah’s Witnesses’ missionary activity and rejection of military service and blood transfusions “provoke a negative attitude towards its activity from the population and traditional Russian confessions.” Jehovah’s Witnesses in Russia generally believe that the General Prosecutor intends to use Russian laws on religious extremism to restrict or ban worship and distribution of their literature.”</w:t>
      </w:r>
    </w:p>
    <w:p w14:paraId="07A6C38E" w14:textId="77777777" w:rsidR="00CF5D92" w:rsidRDefault="00CF5D92" w:rsidP="00CF5D92">
      <w:pPr>
        <w:pStyle w:val="BB-Contentions"/>
      </w:pPr>
      <w:r>
        <w:rPr>
          <w:bCs/>
        </w:rPr>
        <w:t>By deporting Jehovah’s Witness, Russia hinders the organization’s attempt to defend itself</w:t>
      </w:r>
    </w:p>
    <w:p w14:paraId="23A8D3C9" w14:textId="77777777" w:rsidR="00CF5D92" w:rsidRDefault="00CF5D92" w:rsidP="00CF5D92">
      <w:pPr>
        <w:pStyle w:val="BB-Citation"/>
      </w:pPr>
      <w:r w:rsidRPr="007A74D6">
        <w:t>Dr. Derek Davis 2009. Dr. Derek H. Davis, J.D., Ph.D.(Director of the Center for Religious Liberty at the University of Mary Hardin-Baylor in Belton, Texas), Sept, 3 2009, “Jehovah’s Witnesses Undergo Persecution in the former Soviet Union</w:t>
      </w:r>
      <w:r>
        <w:rPr>
          <w:iCs/>
        </w:rPr>
        <w:t>” ReligiousLiberty.TV,</w:t>
      </w:r>
      <w:hyperlink r:id="rId1429" w:history="1">
        <w:r>
          <w:rPr>
            <w:iCs/>
          </w:rPr>
          <w:t xml:space="preserve"> </w:t>
        </w:r>
      </w:hyperlink>
      <w:hyperlink r:id="rId1430" w:history="1">
        <w:r w:rsidRPr="002401AC">
          <w:rPr>
            <w:rStyle w:val="Hyperlink"/>
          </w:rPr>
          <w:t>http://www.religiousliberty.tv/jehovah%E2%80%99s-witnesses-undergo-persecution-in-the-former-soviet-union.html</w:t>
        </w:r>
      </w:hyperlink>
      <w:r w:rsidRPr="005A187B">
        <w:t xml:space="preserve"> </w:t>
      </w:r>
    </w:p>
    <w:p w14:paraId="1ED19E83" w14:textId="77777777" w:rsidR="00CF5D92" w:rsidRDefault="00CF5D92" w:rsidP="00CF5D92">
      <w:pPr>
        <w:pStyle w:val="BB-Citation"/>
        <w:rPr>
          <w:iCs/>
          <w:color w:val="000099"/>
          <w:u w:val="single"/>
        </w:rPr>
      </w:pPr>
      <w:r>
        <w:rPr>
          <w:iCs/>
        </w:rPr>
        <w:t>Dr. Derek Davis 2009. Dr. Derek H. Davis, J.D., Ph.D.(Director of the Center for Religious Liberty at the University of Mary Hardin-Baylor in Belton, Texas), July 2, 2009, “Open Letter to Obama on Liberty in Russia” SperoNews,</w:t>
      </w:r>
      <w:hyperlink r:id="rId1431" w:history="1">
        <w:r>
          <w:rPr>
            <w:iCs/>
          </w:rPr>
          <w:t xml:space="preserve"> </w:t>
        </w:r>
      </w:hyperlink>
      <w:hyperlink r:id="rId1432" w:history="1">
        <w:r w:rsidRPr="00F262EE">
          <w:rPr>
            <w:rStyle w:val="Hyperlink"/>
            <w:iCs/>
          </w:rPr>
          <w:t>http://www.speroforum.com/a/19779/site/privacy.asp</w:t>
        </w:r>
      </w:hyperlink>
    </w:p>
    <w:p w14:paraId="6ABACEEB" w14:textId="77777777" w:rsidR="00CF5D92" w:rsidRDefault="00CF5D92" w:rsidP="00CF5D92">
      <w:pPr>
        <w:pStyle w:val="BB-Evidence"/>
      </w:pPr>
      <w:r>
        <w:t>“Witnesses seem to receive harsh treatment in Russia also. Forum 18 News Service reports that four lawyers (from Canada and the USA) defending Jehovah’s Witnesses have been deported from Russia since March. The deportation strategy hinders the Witnesses’ attempts to defend themselves in seven court cases where Russian officials seek to ban their literature as “extremist.””</w:t>
      </w:r>
    </w:p>
    <w:p w14:paraId="1BA10A94" w14:textId="77777777" w:rsidR="00CF5D92" w:rsidRDefault="00CF5D92" w:rsidP="00CF5D92">
      <w:pPr>
        <w:pStyle w:val="BB-Contentions"/>
      </w:pPr>
      <w:r>
        <w:rPr>
          <w:bCs/>
        </w:rPr>
        <w:t>Russian Supreme Court bans Jehovah’s Witness literature</w:t>
      </w:r>
    </w:p>
    <w:p w14:paraId="0C1F9740" w14:textId="77777777" w:rsidR="00CF5D92" w:rsidRDefault="00CF5D92" w:rsidP="00CF5D92">
      <w:pPr>
        <w:pStyle w:val="BB-Citation"/>
        <w:rPr>
          <w:iCs/>
          <w:color w:val="000099"/>
          <w:u w:val="single"/>
        </w:rPr>
      </w:pPr>
      <w:r>
        <w:rPr>
          <w:iCs/>
        </w:rPr>
        <w:t>Digital Journal 2009, Kevin Jess, December 11, 2009, “Russia's highest court rules against religious freedom,” Digital Journal (founded in 1998 as a technology news aggregate, Digital Journal.com now has Digital Journalists in 175 countries around the world),</w:t>
      </w:r>
      <w:hyperlink r:id="rId1433" w:history="1">
        <w:r>
          <w:rPr>
            <w:iCs/>
          </w:rPr>
          <w:t xml:space="preserve"> </w:t>
        </w:r>
      </w:hyperlink>
      <w:hyperlink r:id="rId1434" w:history="1">
        <w:r w:rsidRPr="00F262EE">
          <w:rPr>
            <w:rStyle w:val="Hyperlink"/>
            <w:iCs/>
          </w:rPr>
          <w:t>http://www.digitaljournal.com/article/283638</w:t>
        </w:r>
      </w:hyperlink>
    </w:p>
    <w:p w14:paraId="32FA30AB" w14:textId="77777777" w:rsidR="00CF5D92" w:rsidRDefault="00CF5D92" w:rsidP="00CF5D92">
      <w:pPr>
        <w:pStyle w:val="BB-Evidence"/>
      </w:pPr>
      <w:r>
        <w:t>“In consideration of an appeal by a local congregation of Jehovah’s Witnesses, the Russian Supreme court upheld a ruling by a lower court pronouncing 34 pieces of educational religious literature “extremist.” The congregation now faces “liquidation.”</w:t>
      </w:r>
    </w:p>
    <w:p w14:paraId="4329CF5C" w14:textId="77777777" w:rsidR="00CF5D92" w:rsidRDefault="00CF5D92" w:rsidP="00CF5D92">
      <w:pPr>
        <w:pStyle w:val="BB-Contentions"/>
      </w:pPr>
      <w:r>
        <w:rPr>
          <w:bCs/>
        </w:rPr>
        <w:t>Possible precedent to ban Old Testament as “extremist”</w:t>
      </w:r>
    </w:p>
    <w:p w14:paraId="3604E1F3" w14:textId="77777777" w:rsidR="00CF5D92" w:rsidRDefault="00CF5D92" w:rsidP="00CF5D92">
      <w:pPr>
        <w:pStyle w:val="BB-Citation"/>
        <w:rPr>
          <w:iCs/>
          <w:color w:val="000099"/>
          <w:u w:val="single"/>
        </w:rPr>
      </w:pPr>
      <w:r>
        <w:rPr>
          <w:iCs/>
        </w:rPr>
        <w:t>Digital Journal 2009, Kevin Jess, December 11, 2009, “Russia's highest court rules against religious freedom,” Digital Journal (founded in 1998 as a technology news aggregate, Digital Journal.com now has Digital Journalists in 175 countries around the world),</w:t>
      </w:r>
      <w:hyperlink r:id="rId1435" w:history="1">
        <w:r>
          <w:rPr>
            <w:iCs/>
          </w:rPr>
          <w:t xml:space="preserve"> </w:t>
        </w:r>
      </w:hyperlink>
      <w:hyperlink r:id="rId1436" w:history="1">
        <w:r w:rsidRPr="00F262EE">
          <w:rPr>
            <w:rStyle w:val="Hyperlink"/>
            <w:iCs/>
          </w:rPr>
          <w:t>http://www.digitaljournal.com/article/283638</w:t>
        </w:r>
      </w:hyperlink>
    </w:p>
    <w:p w14:paraId="745D05D5" w14:textId="77777777" w:rsidR="00CF5D92" w:rsidRDefault="00CF5D92" w:rsidP="00CF5D92">
      <w:pPr>
        <w:pStyle w:val="BB-Evidence"/>
      </w:pPr>
      <w:r>
        <w:t>“Local courts are likely to look to the Supreme Court decision to decide other cases that have come forward such as Anatoly Dolzhenko, a Russian scientist who has filed an 11 page document Prosecutor General’s office in Stavropol, Southern Russia, demanding the Old Testament be declared extremist literature. According to</w:t>
      </w:r>
      <w:hyperlink r:id="rId1437" w:history="1">
        <w:r>
          <w:t xml:space="preserve"> </w:t>
        </w:r>
      </w:hyperlink>
      <w:r w:rsidRPr="00907283">
        <w:rPr>
          <w:i/>
        </w:rPr>
        <w:t>Russia Today</w:t>
      </w:r>
      <w:r>
        <w:t>, Dolzhenko has gained the support of arbitrator and organized crime and corruption methodologist Evgeny Trufanov who says, “We want the Old Testament on the basis of the quotes described in the statement which call for violence, genocide and promote brutality to be officially declared literature of extremist content igniting ethnic discord."”</w:t>
      </w:r>
    </w:p>
    <w:p w14:paraId="2FB5C56D" w14:textId="77777777" w:rsidR="00CF5D92" w:rsidRDefault="00CF5D92" w:rsidP="00CF5D92">
      <w:pPr>
        <w:pStyle w:val="BB-Contentions"/>
      </w:pPr>
      <w:r>
        <w:rPr>
          <w:bCs/>
        </w:rPr>
        <w:lastRenderedPageBreak/>
        <w:t>C. MUSLIMS</w:t>
      </w:r>
    </w:p>
    <w:p w14:paraId="6B63A29D" w14:textId="77777777" w:rsidR="00CF5D92" w:rsidRDefault="00CF5D92" w:rsidP="00CF5D92">
      <w:pPr>
        <w:pStyle w:val="BB-Contentions"/>
      </w:pPr>
      <w:r>
        <w:rPr>
          <w:bCs/>
        </w:rPr>
        <w:t>Persecution of Muslims in Russia</w:t>
      </w:r>
    </w:p>
    <w:p w14:paraId="68624DD4" w14:textId="77777777" w:rsidR="00CF5D92" w:rsidRDefault="00CF5D92" w:rsidP="00CF5D92">
      <w:pPr>
        <w:pStyle w:val="BB-Citation"/>
      </w:pPr>
      <w:r>
        <w:rPr>
          <w:iCs/>
        </w:rPr>
        <w:t>Georgian Daily 2010, May 8, 2010, “Chechen Leader Says he Does Not Repress Religion and Press Freedom, or Kill his Opponents” The Jamestown Foundation,</w:t>
      </w:r>
      <w:hyperlink r:id="rId1438" w:history="1">
        <w:r>
          <w:rPr>
            <w:iCs/>
          </w:rPr>
          <w:t xml:space="preserve"> </w:t>
        </w:r>
      </w:hyperlink>
      <w:hyperlink r:id="rId1439" w:history="1">
        <w:r w:rsidRPr="00F262EE">
          <w:rPr>
            <w:rStyle w:val="Hyperlink"/>
            <w:iCs/>
          </w:rPr>
          <w:t>http://georgiandaily.com/index.php?option=com_content&amp;task=view&amp;id=18542&amp;Itemid=132</w:t>
        </w:r>
      </w:hyperlink>
      <w:r>
        <w:rPr>
          <w:iCs/>
          <w:color w:val="000099"/>
          <w:u w:val="single"/>
        </w:rPr>
        <w:t xml:space="preserve"> </w:t>
      </w:r>
      <w:r w:rsidRPr="007A74D6">
        <w:rPr>
          <w:rFonts w:eastAsia="Arial"/>
        </w:rPr>
        <w:t>[brackets added]</w:t>
      </w:r>
    </w:p>
    <w:p w14:paraId="1E50B454" w14:textId="77777777" w:rsidR="00CF5D92" w:rsidRDefault="00CF5D92" w:rsidP="00CF5D92">
      <w:pPr>
        <w:pStyle w:val="BB-Evidence"/>
      </w:pPr>
      <w:r>
        <w:t>“The [United States Commission on International Religious Freedom] USCIRF report cites human rights groups as reporting that in Russia, and particularly in the North Caucasus, Muslims perceived as “overly observant” have been killed, “disappeared” or arrested on “vague official accusations of alleged Islamist extremism or for allegedly displaying Islamist sympathies, without any proven relationship to Islamist militancy.” Persons suspected of involvement in alleged Islamist extremism have also reportedly “been subjected to torture and ill-treatment in pre-trial detention, prisons, and labor camps,” the report states.”</w:t>
      </w:r>
    </w:p>
    <w:p w14:paraId="1922CD17" w14:textId="77777777" w:rsidR="00CF5D92" w:rsidRDefault="00CF5D92" w:rsidP="00CF5D92">
      <w:pPr>
        <w:pStyle w:val="BB-Contentions"/>
      </w:pPr>
      <w:r>
        <w:rPr>
          <w:bCs/>
        </w:rPr>
        <w:t>Government crackdown on peaceful Muslims</w:t>
      </w:r>
    </w:p>
    <w:p w14:paraId="6722A546" w14:textId="77777777" w:rsidR="00CF5D92" w:rsidRDefault="00CF5D92" w:rsidP="00CF5D92">
      <w:pPr>
        <w:pStyle w:val="BB-Citation"/>
        <w:rPr>
          <w:iCs/>
          <w:color w:val="000099"/>
          <w:u w:val="single"/>
        </w:rPr>
      </w:pPr>
      <w:r>
        <w:rPr>
          <w:iCs/>
        </w:rPr>
        <w:t>Forum18 2008, Geraldine Fagan, August 2008, “RUSSIA: State persecution wrecked religious life, Kabardino-Balkaria Muslims claim,” Forum18 News Service (a well respected Christian</w:t>
      </w:r>
      <w:hyperlink r:id="rId1440" w:history="1">
        <w:r>
          <w:rPr>
            <w:iCs/>
          </w:rPr>
          <w:t xml:space="preserve"> human rights</w:t>
        </w:r>
      </w:hyperlink>
      <w:r>
        <w:rPr>
          <w:iCs/>
        </w:rPr>
        <w:t xml:space="preserve"> organization located in Norway that promotes</w:t>
      </w:r>
      <w:hyperlink r:id="rId1441" w:history="1">
        <w:r>
          <w:rPr>
            <w:iCs/>
          </w:rPr>
          <w:t xml:space="preserve"> religious freedom</w:t>
        </w:r>
      </w:hyperlink>
      <w:r>
        <w:rPr>
          <w:iCs/>
        </w:rPr>
        <w:t>),</w:t>
      </w:r>
      <w:hyperlink r:id="rId1442" w:history="1">
        <w:r>
          <w:rPr>
            <w:iCs/>
          </w:rPr>
          <w:t xml:space="preserve"> </w:t>
        </w:r>
      </w:hyperlink>
      <w:hyperlink r:id="rId1443" w:history="1">
        <w:r w:rsidRPr="00F262EE">
          <w:rPr>
            <w:rStyle w:val="Hyperlink"/>
            <w:iCs/>
          </w:rPr>
          <w:t>http://www.forum18.org/Archive.php?article_id=1172&amp;pdf=Y</w:t>
        </w:r>
      </w:hyperlink>
    </w:p>
    <w:p w14:paraId="372B57EE" w14:textId="77777777" w:rsidR="00CF5D92" w:rsidRDefault="00CF5D92" w:rsidP="00CF5D92">
      <w:pPr>
        <w:pStyle w:val="BB-Evidence"/>
      </w:pPr>
      <w:r>
        <w:t>“A sustained crackdown on Muslims by the local authorities in the traditionally Muslim North Caucasus republic of Kabardino-Balkaria preceded the bloody uprising three years ago in the capital, Nalchik, Forum 18 News Service has been told. Local Muslims report mosque closures, arbitrary detentions and police brutality. "The police would keep rounding them up, beating them up, then throwing them out again," the mother of two young Muslims killed in the 2005 attack told Forum 18. State representatives have denied to Forum 18 that this was the case, while admitting that, "maybe some police spoke roughly, but it was interrogation, and interrogation isn't dancing." Contrary to the state's claims, local Muslims insist that mosques were not centres for extremist activity.”</w:t>
      </w:r>
    </w:p>
    <w:p w14:paraId="14D915B6" w14:textId="77777777" w:rsidR="00CF5D92" w:rsidRDefault="00CF5D92" w:rsidP="00CF5D92">
      <w:pPr>
        <w:pStyle w:val="BB-Contentions"/>
      </w:pPr>
      <w:r>
        <w:rPr>
          <w:bCs/>
        </w:rPr>
        <w:t>C. EVANGELICAL CHRISTIANS</w:t>
      </w:r>
    </w:p>
    <w:p w14:paraId="6722AF32" w14:textId="77777777" w:rsidR="00CF5D92" w:rsidRDefault="00CF5D92" w:rsidP="00CF5D92">
      <w:pPr>
        <w:pStyle w:val="BB-Contentions"/>
      </w:pPr>
      <w:r>
        <w:rPr>
          <w:bCs/>
        </w:rPr>
        <w:t>Threat to religious freedom comes in guise of eliminating extremism</w:t>
      </w:r>
    </w:p>
    <w:p w14:paraId="38A80754" w14:textId="77777777" w:rsidR="00CF5D92" w:rsidRDefault="00CF5D92" w:rsidP="00CF5D92">
      <w:pPr>
        <w:pStyle w:val="BB-Citation"/>
        <w:rPr>
          <w:iCs/>
          <w:color w:val="000099"/>
          <w:u w:val="single"/>
        </w:rPr>
      </w:pPr>
      <w:r>
        <w:rPr>
          <w:iCs/>
        </w:rPr>
        <w:t>Forum18 2008. Geraldine Fagan, September 2008, “Russia religious freedom survey,” Forum18 News Service (a well respected Christian</w:t>
      </w:r>
      <w:hyperlink r:id="rId1444" w:history="1">
        <w:r>
          <w:rPr>
            <w:iCs/>
          </w:rPr>
          <w:t xml:space="preserve"> human rights</w:t>
        </w:r>
      </w:hyperlink>
      <w:r>
        <w:rPr>
          <w:iCs/>
        </w:rPr>
        <w:t xml:space="preserve"> organization located in Norway that promotes</w:t>
      </w:r>
      <w:hyperlink r:id="rId1445" w:history="1">
        <w:r>
          <w:rPr>
            <w:iCs/>
          </w:rPr>
          <w:t xml:space="preserve"> religious freedom</w:t>
        </w:r>
      </w:hyperlink>
      <w:r>
        <w:rPr>
          <w:iCs/>
        </w:rPr>
        <w:t>),</w:t>
      </w:r>
      <w:hyperlink r:id="rId1446" w:history="1">
        <w:r>
          <w:rPr>
            <w:iCs/>
          </w:rPr>
          <w:t xml:space="preserve"> </w:t>
        </w:r>
      </w:hyperlink>
      <w:hyperlink r:id="rId1447" w:history="1">
        <w:r w:rsidRPr="00F262EE">
          <w:rPr>
            <w:rStyle w:val="Hyperlink"/>
            <w:iCs/>
          </w:rPr>
          <w:t>http://lib.ohchr.org/HRBodies/UPR/Documents/Session4/RU/F-18_RUS_UPR_S4_2009_Forum18_INDIVIDUAL.pdf</w:t>
        </w:r>
      </w:hyperlink>
    </w:p>
    <w:p w14:paraId="212DE627" w14:textId="77777777" w:rsidR="00CF5D92" w:rsidRDefault="00CF5D92" w:rsidP="00CF5D92">
      <w:pPr>
        <w:pStyle w:val="BB-Evidence"/>
      </w:pPr>
      <w:r>
        <w:t>“Without doubt the gravest current threat to religious freedom comes from the Kremlin’s approach to combating religious extremism. The June 2002 Extremism Law’s lengthy definition of extremism contains a number of clauses describing such activity in a religious context: incitement of religious hatred; propaganda of the exclusivity, superiority or inferiority of citizens according to their attitude towards religion or religious affiliation; obstruction of the lawful activity of religious associations accompanied by violence or the threat of violence; committing a crime motivated by religious hatred. While such formulations are sound, Russia’s track record in seeking to apply them is worrisome.”</w:t>
      </w:r>
    </w:p>
    <w:p w14:paraId="78E32854" w14:textId="77777777" w:rsidR="00CF5D92" w:rsidRDefault="00CF5D92" w:rsidP="00CF5D92">
      <w:pPr>
        <w:pStyle w:val="BB-Contentions"/>
      </w:pPr>
      <w:r>
        <w:rPr>
          <w:bCs/>
        </w:rPr>
        <w:t>Poor definition of “religious extremism”</w:t>
      </w:r>
    </w:p>
    <w:p w14:paraId="3D8F0744" w14:textId="77777777" w:rsidR="00CF5D92" w:rsidRDefault="00CF5D92" w:rsidP="00CF5D92">
      <w:pPr>
        <w:pStyle w:val="BB-Citation"/>
        <w:rPr>
          <w:iCs/>
          <w:color w:val="000099"/>
          <w:u w:val="single"/>
        </w:rPr>
      </w:pPr>
      <w:r>
        <w:rPr>
          <w:iCs/>
        </w:rPr>
        <w:t xml:space="preserve">Forum18 2009, Geraldine Fagan, April 27 2009, “RUSSIA: How the battle with "religious extremism" began,” Forum18 News Service (a well respected </w:t>
      </w:r>
      <w:r w:rsidRPr="007A74D6">
        <w:rPr>
          <w:iCs/>
        </w:rPr>
        <w:t>Christian</w:t>
      </w:r>
      <w:hyperlink r:id="rId1448" w:history="1">
        <w:r w:rsidRPr="007A74D6">
          <w:rPr>
            <w:iCs/>
          </w:rPr>
          <w:t xml:space="preserve"> </w:t>
        </w:r>
      </w:hyperlink>
      <w:r w:rsidRPr="007A74D6">
        <w:rPr>
          <w:iCs/>
        </w:rPr>
        <w:t>human rights organization located in Norway that promotes</w:t>
      </w:r>
      <w:hyperlink r:id="rId1449" w:history="1">
        <w:r w:rsidRPr="007A74D6">
          <w:rPr>
            <w:iCs/>
          </w:rPr>
          <w:t xml:space="preserve"> </w:t>
        </w:r>
      </w:hyperlink>
      <w:r w:rsidRPr="007A74D6">
        <w:rPr>
          <w:iCs/>
        </w:rPr>
        <w:t>religious freedom),</w:t>
      </w:r>
      <w:hyperlink r:id="rId1450" w:history="1">
        <w:r w:rsidRPr="007A74D6">
          <w:rPr>
            <w:iCs/>
          </w:rPr>
          <w:t xml:space="preserve"> </w:t>
        </w:r>
      </w:hyperlink>
      <w:r w:rsidRPr="007A74D6">
        <w:t xml:space="preserve"> </w:t>
      </w:r>
      <w:r w:rsidRPr="007A74D6">
        <w:rPr>
          <w:i w:val="0"/>
          <w:iCs/>
          <w:color w:val="000099"/>
          <w:u w:val="single"/>
        </w:rPr>
        <w:t>http://www.forum18.org/Archive.php?article_id=1287</w:t>
      </w:r>
    </w:p>
    <w:p w14:paraId="33169325" w14:textId="77777777" w:rsidR="00CF5D92" w:rsidRDefault="00CF5D92" w:rsidP="00CF5D92">
      <w:pPr>
        <w:pStyle w:val="BB-Evidence"/>
      </w:pPr>
      <w:r>
        <w:t>“One illustration of how little attention was paid to defining "religious extremism" came as late as March 2002, at a conference for regional civil servants dealing with religious affairs. When a senior government official announced preparations for a new law against extremism, someone from the floor asked him what the nearest native Russian equivalent term for "ekstremizm" would be. At a loss and rather red-faced, he suggested "violence."A few months later, in June 2002, a law entitled "On Fighting Extremist Activity" was passed.”</w:t>
      </w:r>
    </w:p>
    <w:p w14:paraId="0417CB4F" w14:textId="77777777" w:rsidR="00CF5D92" w:rsidRDefault="00CF5D92" w:rsidP="00CF5D92">
      <w:pPr>
        <w:pStyle w:val="BB-Contentions"/>
      </w:pPr>
      <w:r>
        <w:rPr>
          <w:bCs/>
        </w:rPr>
        <w:lastRenderedPageBreak/>
        <w:t>“Extremists” include Evangelical Baptists</w:t>
      </w:r>
    </w:p>
    <w:p w14:paraId="1FDF5983" w14:textId="77777777" w:rsidR="00CF5D92" w:rsidRDefault="00CF5D92" w:rsidP="00CF5D92">
      <w:pPr>
        <w:pStyle w:val="BB-Citation"/>
        <w:rPr>
          <w:iCs/>
          <w:color w:val="000099"/>
          <w:u w:val="single"/>
        </w:rPr>
      </w:pPr>
      <w:r>
        <w:rPr>
          <w:iCs/>
        </w:rPr>
        <w:t>Forum18 2008, Geraldine Fagan, September 2008, “Russia religious freedom survey,” Forum18 News Service (a well respected Christian</w:t>
      </w:r>
      <w:hyperlink r:id="rId1451" w:history="1">
        <w:r>
          <w:rPr>
            <w:iCs/>
          </w:rPr>
          <w:t xml:space="preserve"> human rights</w:t>
        </w:r>
      </w:hyperlink>
      <w:r>
        <w:rPr>
          <w:iCs/>
        </w:rPr>
        <w:t xml:space="preserve"> organization located in Norway that promotes</w:t>
      </w:r>
      <w:hyperlink r:id="rId1452" w:history="1">
        <w:r>
          <w:rPr>
            <w:iCs/>
          </w:rPr>
          <w:t xml:space="preserve"> religious freedom</w:t>
        </w:r>
      </w:hyperlink>
      <w:r>
        <w:rPr>
          <w:iCs/>
        </w:rPr>
        <w:t>),</w:t>
      </w:r>
      <w:hyperlink r:id="rId1453" w:history="1">
        <w:r>
          <w:rPr>
            <w:iCs/>
          </w:rPr>
          <w:t xml:space="preserve"> </w:t>
        </w:r>
      </w:hyperlink>
      <w:hyperlink r:id="rId1454" w:history="1">
        <w:r w:rsidRPr="00F262EE">
          <w:rPr>
            <w:rStyle w:val="Hyperlink"/>
            <w:iCs/>
          </w:rPr>
          <w:t>http://lib.ohchr.org/HRBodies/UPR/Documents/Session4/RU/F-18_RUS_UPR_S4_2009_Forum18_INDIVIDUAL.pdf</w:t>
        </w:r>
      </w:hyperlink>
    </w:p>
    <w:p w14:paraId="5679B8D3" w14:textId="77777777" w:rsidR="00CF5D92" w:rsidRDefault="00CF5D92" w:rsidP="00CF5D92">
      <w:pPr>
        <w:pStyle w:val="BB-Evidence"/>
      </w:pPr>
      <w:r>
        <w:t>“Latterly, Russia’s “religious extremist” category has widened ever further. In April 2008, the authorities in Tatarstan issued official warnings about extremist activity to its Tatar-Turkish lycees – non-selective secular secondary schools – in connection with the region’s criminal investigation into followers of Said Nursi. In December 2006, one of the main traditional pagan priests in the Volga republic of Mari-El was sentenced to 120 hours’ labour, partly for inciting religious hatred, for writing and distributing a brochure criticising world religions. In June 2008, a Moscow district public prosecutor issued an extremism warning to a local Baptist pastor without specifying its grounds for doing so.”</w:t>
      </w:r>
    </w:p>
    <w:p w14:paraId="16B46660" w14:textId="77777777" w:rsidR="00CF5D92" w:rsidRDefault="00CF5D92" w:rsidP="00CF5D92">
      <w:pPr>
        <w:pStyle w:val="BB-Contentions"/>
      </w:pPr>
      <w:r>
        <w:rPr>
          <w:bCs/>
        </w:rPr>
        <w:t>Russian police with dogs invaded an Evangelical service</w:t>
      </w:r>
    </w:p>
    <w:p w14:paraId="21C81DAF" w14:textId="77777777" w:rsidR="00CF5D92" w:rsidRDefault="00CF5D92" w:rsidP="00CF5D92">
      <w:pPr>
        <w:pStyle w:val="BB-Citation"/>
        <w:rPr>
          <w:iCs/>
          <w:color w:val="000099"/>
          <w:u w:val="single"/>
        </w:rPr>
      </w:pPr>
      <w:r>
        <w:rPr>
          <w:iCs/>
        </w:rPr>
        <w:t>Digital Journal 2010, Kevin Jess, March 23, 2010, “Evangelical Christians now being targeted in Russia,” Digital Journal (founded in 1998 as a technology news aggregate, Digital Journal.com now has Digital Journalists in 175 countries around the world),</w:t>
      </w:r>
      <w:hyperlink r:id="rId1455" w:history="1">
        <w:r>
          <w:rPr>
            <w:iCs/>
          </w:rPr>
          <w:t xml:space="preserve"> </w:t>
        </w:r>
      </w:hyperlink>
      <w:hyperlink r:id="rId1456" w:history="1">
        <w:r w:rsidRPr="00F262EE">
          <w:rPr>
            <w:rStyle w:val="Hyperlink"/>
            <w:iCs/>
          </w:rPr>
          <w:t>http://www.digitaljournal.com/article/289452</w:t>
        </w:r>
      </w:hyperlink>
    </w:p>
    <w:p w14:paraId="15278DE1" w14:textId="77777777" w:rsidR="00CF5D92" w:rsidRDefault="00CF5D92" w:rsidP="00CF5D92">
      <w:pPr>
        <w:pStyle w:val="BB-Evidence"/>
      </w:pPr>
      <w:r>
        <w:t>“As the Russian Orthodox Church gains more and more favor from the Russian government, unease has set into other churches in the country. Their fears were not unwarranted, as armed Russian police with dogs have invaded an Evangelical Lutheran service.”</w:t>
      </w:r>
    </w:p>
    <w:p w14:paraId="297AB945" w14:textId="77777777" w:rsidR="00CF5D92" w:rsidRDefault="00CF5D92" w:rsidP="00CF5D92">
      <w:pPr>
        <w:pStyle w:val="BB-Contentions"/>
      </w:pPr>
      <w:r>
        <w:rPr>
          <w:bCs/>
        </w:rPr>
        <w:t>IMPACTS</w:t>
      </w:r>
    </w:p>
    <w:p w14:paraId="64225F4F" w14:textId="77777777" w:rsidR="00CF5D92" w:rsidRDefault="00CF5D92" w:rsidP="00CF5D92">
      <w:pPr>
        <w:pStyle w:val="BB-Contentions"/>
      </w:pPr>
      <w:r>
        <w:rPr>
          <w:bCs/>
        </w:rPr>
        <w:t>Lack of religious freedom prevents democracy</w:t>
      </w:r>
    </w:p>
    <w:p w14:paraId="15AF5256" w14:textId="77777777" w:rsidR="00CF5D92" w:rsidRDefault="00CF5D92" w:rsidP="00CF5D92">
      <w:pPr>
        <w:pStyle w:val="BB-Citation"/>
        <w:rPr>
          <w:iCs/>
          <w:color w:val="000099"/>
          <w:u w:val="single"/>
        </w:rPr>
      </w:pPr>
      <w:r>
        <w:rPr>
          <w:iCs/>
        </w:rPr>
        <w:t>Dr. Thomas Farr 2009. Dr. Thomas Farr (Associate Professor of Religion and World Affairs, and Senior Fellow at the Berkley Center for Religion, Peace, and World Affairs, Georgetown University), September 25, 2009,  “Religious Liberty, Stable Democracy, and International Security” Becket Fund,</w:t>
      </w:r>
      <w:hyperlink r:id="rId1457" w:history="1">
        <w:r>
          <w:rPr>
            <w:iCs/>
          </w:rPr>
          <w:t xml:space="preserve"> </w:t>
        </w:r>
      </w:hyperlink>
      <w:hyperlink r:id="rId1458" w:history="1">
        <w:r w:rsidRPr="00F262EE">
          <w:rPr>
            <w:rStyle w:val="Hyperlink"/>
            <w:iCs/>
          </w:rPr>
          <w:t>http://www.becketfund.org/pdfs/FARR.pdf</w:t>
        </w:r>
      </w:hyperlink>
    </w:p>
    <w:p w14:paraId="01F671A8" w14:textId="77777777" w:rsidR="00CF5D92" w:rsidRDefault="00CF5D92" w:rsidP="00CF5D92">
      <w:pPr>
        <w:pStyle w:val="BB-Evidence"/>
      </w:pPr>
      <w:r>
        <w:t>“Consider a contrary example i</w:t>
      </w:r>
      <w:r w:rsidRPr="007A74D6">
        <w:rPr>
          <w:u w:val="single"/>
        </w:rPr>
        <w:t>n post Soviet Russia</w:t>
      </w:r>
      <w:r>
        <w:t xml:space="preserve">. There, </w:t>
      </w:r>
      <w:r w:rsidRPr="007A74D6">
        <w:rPr>
          <w:u w:val="single"/>
        </w:rPr>
        <w:t>the majority religious community has resisted religious freedom and, along with other political and economic forces, helped prevent the rooting of democracy.”</w:t>
      </w:r>
    </w:p>
    <w:p w14:paraId="6672E749" w14:textId="77777777" w:rsidR="00CF5D92" w:rsidRDefault="00CF5D92" w:rsidP="00CF5D92">
      <w:pPr>
        <w:pStyle w:val="BB-Contentions"/>
      </w:pPr>
      <w:r>
        <w:rPr>
          <w:bCs/>
        </w:rPr>
        <w:t>Current Religious monopoly retard Russian democracy</w:t>
      </w:r>
    </w:p>
    <w:p w14:paraId="611FD0A2" w14:textId="77777777" w:rsidR="00CF5D92" w:rsidRDefault="00CF5D92" w:rsidP="00CF5D92">
      <w:pPr>
        <w:pStyle w:val="BB-Citation"/>
        <w:rPr>
          <w:iCs/>
          <w:color w:val="000099"/>
          <w:u w:val="single"/>
        </w:rPr>
      </w:pPr>
      <w:r>
        <w:rPr>
          <w:iCs/>
        </w:rPr>
        <w:t>Dr. Thomas Farr 2009. Dr. Thomas Farr (Associate Professor of Religion and World Affairs, and Senior Fellow at the Berkley Center for Religion, Peace, and World Affairs, Georgetown University), September 25, 2009,  “Religious Liberty, Stable Democracy, and International Security” Becket Fund,</w:t>
      </w:r>
      <w:hyperlink r:id="rId1459" w:history="1">
        <w:r>
          <w:rPr>
            <w:iCs/>
          </w:rPr>
          <w:t xml:space="preserve"> </w:t>
        </w:r>
      </w:hyperlink>
      <w:hyperlink r:id="rId1460" w:history="1">
        <w:r w:rsidRPr="00F262EE">
          <w:rPr>
            <w:rStyle w:val="Hyperlink"/>
            <w:iCs/>
          </w:rPr>
          <w:t>http://www.becketfund.org/pdfs/FARR.pdf</w:t>
        </w:r>
      </w:hyperlink>
    </w:p>
    <w:p w14:paraId="1C93C406" w14:textId="77777777" w:rsidR="00CF5D92" w:rsidRDefault="00CF5D92" w:rsidP="00CF5D92">
      <w:pPr>
        <w:pStyle w:val="BB-Evidence"/>
      </w:pPr>
      <w:r>
        <w:t>“After the fall of the Soviet Union the Russian Orthodox Church decided to cast its lot with political authoritarianism in order to maintain its religious monopoly in Russia. It has sought and obtained laws that disadvantage other religious groups. While this has brought short term gains, over the long-term Russian Orthodoxy is losing its credibility as a vital religious community and its capacity to compete for souls. And by aiding anti-democratic forces it is retarding the consolidation of Russian democracy.”</w:t>
      </w:r>
    </w:p>
    <w:p w14:paraId="6BD3E69B" w14:textId="77777777" w:rsidR="00CF5D92" w:rsidRDefault="00CF5D92" w:rsidP="00CF5D92">
      <w:pPr>
        <w:pStyle w:val="BB-Contentions"/>
      </w:pPr>
      <w:r>
        <w:rPr>
          <w:bCs/>
        </w:rPr>
        <w:t>Freedom of religion inextricably linked to freedom of expression</w:t>
      </w:r>
    </w:p>
    <w:p w14:paraId="3B42ACA3" w14:textId="77777777" w:rsidR="00CF5D92" w:rsidRDefault="00CF5D92" w:rsidP="00CF5D92">
      <w:pPr>
        <w:pStyle w:val="BB-Citation"/>
        <w:rPr>
          <w:iCs/>
          <w:color w:val="000099"/>
          <w:u w:val="single"/>
        </w:rPr>
      </w:pPr>
      <w:r>
        <w:rPr>
          <w:iCs/>
          <w:color w:val="000000"/>
        </w:rPr>
        <w:t>European Union 2009. November 16, 2009, “Council conclusions on freedom of religion or belief,” COUNCIL OF THE EUROPEAN UNION,</w:t>
      </w:r>
      <w:hyperlink r:id="rId1461" w:history="1">
        <w:r>
          <w:rPr>
            <w:iCs/>
            <w:color w:val="000000"/>
          </w:rPr>
          <w:t xml:space="preserve"> </w:t>
        </w:r>
      </w:hyperlink>
      <w:hyperlink r:id="rId1462" w:history="1">
        <w:r w:rsidRPr="00F262EE">
          <w:rPr>
            <w:rStyle w:val="Hyperlink"/>
            <w:iCs/>
          </w:rPr>
          <w:t>http://www.se2009.eu/polopoly_fs/1.23724!menu/standard/file/111190.pdf</w:t>
        </w:r>
      </w:hyperlink>
    </w:p>
    <w:p w14:paraId="07E5CB73" w14:textId="77777777" w:rsidR="00CF5D92" w:rsidRDefault="00CF5D92" w:rsidP="00CF5D92">
      <w:pPr>
        <w:pStyle w:val="BB-Evidence"/>
      </w:pPr>
      <w:r>
        <w:t>“Freedom of religion or belief is intrinsically linked to freedom of opinion and expression. Freedom of opinion and expression is necessary to create pluralist, tolerant, broad-minded and democratic societies. By allowing free debate and exchanges of ideas, and by disseminating information on human rights abuses and calling for accountability, independent media, press, television, internet and other new media, freedom of expression plays an important role in the fight against intolerance.”</w:t>
      </w:r>
    </w:p>
    <w:p w14:paraId="15BAB347" w14:textId="77777777" w:rsidR="00CF5D92" w:rsidRDefault="00CF5D92" w:rsidP="00CF5D92">
      <w:pPr>
        <w:pStyle w:val="BB-Contentions"/>
      </w:pPr>
      <w:r>
        <w:rPr>
          <w:bCs/>
        </w:rPr>
        <w:lastRenderedPageBreak/>
        <w:t>Restricting freedom of religion perpetuates current political power</w:t>
      </w:r>
    </w:p>
    <w:p w14:paraId="367C5C9F" w14:textId="77777777" w:rsidR="00CF5D92" w:rsidRDefault="00CF5D92" w:rsidP="00CF5D92">
      <w:pPr>
        <w:pStyle w:val="BB-Citation"/>
      </w:pPr>
      <w:r>
        <w:rPr>
          <w:iCs/>
          <w:color w:val="000000"/>
        </w:rPr>
        <w:t>Radio Free Europe 2010. April 29, 2010, “ Religious Freedom Group Sees Rise In Persecution,” Radio Free Europe,</w:t>
      </w:r>
      <w:hyperlink r:id="rId1463" w:history="1">
        <w:r>
          <w:rPr>
            <w:iCs/>
            <w:color w:val="000000"/>
          </w:rPr>
          <w:t xml:space="preserve"> </w:t>
        </w:r>
      </w:hyperlink>
      <w:hyperlink r:id="rId1464" w:history="1">
        <w:r w:rsidRPr="00F262EE">
          <w:rPr>
            <w:rStyle w:val="Hyperlink"/>
          </w:rPr>
          <w:t>http://www.rferl.org/content/Religious_Freedom_Group_Sees_Rise_In_Persecution/2027792.html</w:t>
        </w:r>
      </w:hyperlink>
      <w:r w:rsidRPr="007A74D6">
        <w:t xml:space="preserve"> </w:t>
      </w:r>
      <w:r w:rsidRPr="007A74D6">
        <w:rPr>
          <w:rFonts w:eastAsia="Arial"/>
        </w:rPr>
        <w:t>(first two sets of brackets added, all others in original)</w:t>
      </w:r>
    </w:p>
    <w:p w14:paraId="5BFA1195" w14:textId="77777777" w:rsidR="00CF5D92" w:rsidRPr="007A74D6" w:rsidRDefault="00CF5D92" w:rsidP="00CF5D92">
      <w:pPr>
        <w:pStyle w:val="BB-Evidence"/>
      </w:pPr>
      <w:r w:rsidRPr="007A74D6">
        <w:t>“Cathy Cosman, a senior policy analyst at the [</w:t>
      </w:r>
      <w:r w:rsidRPr="007A74D6">
        <w:rPr>
          <w:rFonts w:eastAsia="Arial"/>
        </w:rPr>
        <w:t>U.S.] commission [on International Religious Freedom]</w:t>
      </w:r>
      <w:r w:rsidRPr="007A74D6">
        <w:t>, says the findings show that restricting religious worship has become an important tool for repressive governments to hold onto power. "If one assumes that the governments are primarily concerned with retaining their power and remaining in office, then they have engaged in systematically restricting the public influence of civil society in various ways, and then of course also [restricting] the media," Cosman says. "If one thinks of other potential groups that [have] the ability to mobilize large numbers of people, it [is] religious communities that are more or less the only groups that are left."”</w:t>
      </w:r>
    </w:p>
    <w:p w14:paraId="23816875" w14:textId="77777777" w:rsidR="00CF5D92" w:rsidRDefault="00CF5D92" w:rsidP="00CF5D92">
      <w:pPr>
        <w:pStyle w:val="BB-Contentions"/>
      </w:pPr>
      <w:r>
        <w:rPr>
          <w:bCs/>
        </w:rPr>
        <w:t>Religious persecution part of controlling citizens’ thoughts</w:t>
      </w:r>
    </w:p>
    <w:p w14:paraId="3691167D" w14:textId="77777777" w:rsidR="00CF5D92" w:rsidRDefault="00CF5D92" w:rsidP="00CF5D92">
      <w:pPr>
        <w:pStyle w:val="Style-2"/>
        <w:spacing w:line="276" w:lineRule="auto"/>
      </w:pPr>
      <w:r>
        <w:rPr>
          <w:i/>
          <w:iCs/>
          <w:color w:val="000000"/>
        </w:rPr>
        <w:t>Radio Free Europe 2010. April 29, 2010, “ Religious Freedom Group Sees Rise In Persecution,” Radio Free Europe,</w:t>
      </w:r>
      <w:hyperlink r:id="rId1465" w:history="1">
        <w:r>
          <w:rPr>
            <w:i/>
            <w:iCs/>
            <w:color w:val="000000"/>
          </w:rPr>
          <w:t xml:space="preserve"> </w:t>
        </w:r>
      </w:hyperlink>
      <w:hyperlink r:id="rId1466" w:history="1">
        <w:r w:rsidRPr="00F262EE">
          <w:rPr>
            <w:rStyle w:val="Hyperlink"/>
            <w:i/>
            <w:iCs/>
          </w:rPr>
          <w:t>http://www.rferl.org/content/Religious_Freedom_Group_Sees_Rise_In_Persecution/2027792.html</w:t>
        </w:r>
      </w:hyperlink>
      <w:r>
        <w:rPr>
          <w:i/>
          <w:iCs/>
          <w:color w:val="000099"/>
          <w:u w:val="single"/>
        </w:rPr>
        <w:t xml:space="preserve"> </w:t>
      </w:r>
      <w:r w:rsidRPr="007A74D6">
        <w:rPr>
          <w:i/>
          <w:lang w:bidi="ar-SA"/>
        </w:rPr>
        <w:t>[first set of brackets added, all others in original]</w:t>
      </w:r>
    </w:p>
    <w:p w14:paraId="771885E9" w14:textId="77777777" w:rsidR="00CF5D92" w:rsidRDefault="00CF5D92" w:rsidP="00CF5D92">
      <w:pPr>
        <w:pStyle w:val="BB-Evidence"/>
      </w:pPr>
      <w:r>
        <w:t>“[Cathy] Cosman, [a senior p</w:t>
      </w:r>
      <w:r w:rsidRPr="007A74D6">
        <w:t xml:space="preserve">olicy analyst at the </w:t>
      </w:r>
      <w:r w:rsidRPr="007A74D6">
        <w:rPr>
          <w:rFonts w:eastAsia="Arial"/>
        </w:rPr>
        <w:t>U.S. Commission on International Religious Freedom]</w:t>
      </w:r>
      <w:r w:rsidRPr="007A74D6">
        <w:t xml:space="preserve">,  says </w:t>
      </w:r>
      <w:r>
        <w:t>in former communist Europe and Central Asia, governments seem increasingly willing to try and gain influence over citizens' very thoughts. "I think that this is an expression of the most Soviet impulses of the government of [this] part of the world, where they want to control what people think, and how they think," Cosman says. "And increasingly, they're acting on it." She adds that, along with Russia, some Central Asian countries have recently widened the category of religious activities they feel justified in persecuting people for.”</w:t>
      </w:r>
    </w:p>
    <w:p w14:paraId="02D626F2" w14:textId="77777777" w:rsidR="00CF5D92" w:rsidRDefault="00CF5D92" w:rsidP="00CF5D92">
      <w:pPr>
        <w:pStyle w:val="BB-BriefHeading"/>
        <w:rPr>
          <w:rFonts w:eastAsia="Arial" w:cs="Arial"/>
          <w:bCs/>
          <w:szCs w:val="28"/>
        </w:rPr>
        <w:sectPr w:rsidR="00CF5D92">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37" w:name="_Toc143176546"/>
    </w:p>
    <w:p w14:paraId="6CA0C995" w14:textId="77777777" w:rsidR="00CF5D92" w:rsidRDefault="00CF5D92" w:rsidP="00CF5D92">
      <w:pPr>
        <w:pStyle w:val="BB-BriefHeading"/>
      </w:pPr>
      <w:bookmarkStart w:id="138" w:name="_Toc4383018"/>
      <w:r>
        <w:rPr>
          <w:rFonts w:eastAsia="Arial" w:cs="Arial"/>
          <w:bCs/>
          <w:szCs w:val="28"/>
        </w:rPr>
        <w:lastRenderedPageBreak/>
        <w:t xml:space="preserve">CON- Russia is a Super Power </w:t>
      </w:r>
      <w:r w:rsidRPr="001D5D5F">
        <w:rPr>
          <w:b w:val="0"/>
        </w:rPr>
        <w:t>by Stephen Roe</w:t>
      </w:r>
      <w:bookmarkEnd w:id="137"/>
      <w:bookmarkEnd w:id="138"/>
    </w:p>
    <w:p w14:paraId="6F6257C2" w14:textId="77777777" w:rsidR="00CF5D92" w:rsidRDefault="00CF5D92" w:rsidP="00CF5D92">
      <w:pPr>
        <w:pStyle w:val="BB-Contentions"/>
      </w:pPr>
      <w:r>
        <w:rPr>
          <w:bCs/>
        </w:rPr>
        <w:t>INHERENCY</w:t>
      </w:r>
    </w:p>
    <w:p w14:paraId="2ACD9D59" w14:textId="77777777" w:rsidR="00CF5D92" w:rsidRDefault="00CF5D92" w:rsidP="00CF5D92">
      <w:pPr>
        <w:pStyle w:val="BB-Contentions"/>
      </w:pPr>
      <w:r>
        <w:rPr>
          <w:bCs/>
        </w:rPr>
        <w:t>A) General</w:t>
      </w:r>
    </w:p>
    <w:p w14:paraId="2D1A1A27" w14:textId="77777777" w:rsidR="00CF5D92" w:rsidRDefault="00CF5D92" w:rsidP="00CF5D92">
      <w:pPr>
        <w:pStyle w:val="BB-Contentions"/>
      </w:pPr>
      <w:r>
        <w:rPr>
          <w:bCs/>
        </w:rPr>
        <w:t>Russia is nowhere near the status of a world power</w:t>
      </w:r>
    </w:p>
    <w:p w14:paraId="5D6A1432" w14:textId="77777777" w:rsidR="00CF5D92" w:rsidRDefault="00CF5D92" w:rsidP="00CF5D92">
      <w:pPr>
        <w:pStyle w:val="BB-Citation"/>
        <w:rPr>
          <w:iCs/>
        </w:rPr>
      </w:pPr>
      <w:r>
        <w:rPr>
          <w:iCs/>
        </w:rPr>
        <w:t xml:space="preserve">Gulf News 2009. Gulf News (English language newspaper published from Dubai, in the United Arab Emirates), July 8, 2009, “Russia's fall as a superpower,” Gulf News, </w:t>
      </w:r>
      <w:hyperlink r:id="rId1467" w:history="1">
        <w:r w:rsidRPr="00931B49">
          <w:rPr>
            <w:rStyle w:val="Hyperlink"/>
            <w:iCs/>
          </w:rPr>
          <w:t>http://gulfnews.com/opinions/columnists/russia-s-fall-as-a-superpower-1.491662</w:t>
        </w:r>
      </w:hyperlink>
    </w:p>
    <w:p w14:paraId="4995ADB0" w14:textId="77777777" w:rsidR="00CF5D92" w:rsidRDefault="00CF5D92" w:rsidP="00CF5D92">
      <w:pPr>
        <w:pStyle w:val="BB-Evidence"/>
      </w:pPr>
      <w:r>
        <w:t>“How to place Russia in the new world order is one of the great questions for the next decade. It wants to be part of the G8, part of the European Union's network, and to be considered as one of the world's great powers. But the challenge for the rest of the world is how to convince Russia's leaders that they are nowhere near that status. Its economy is close to collapse, and it has a small population of 142 million (less than Pakistan, Bangladesh or Nigeria) when compared to China or India (1.3 and 1.1 billion) or the US (309 million).”</w:t>
      </w:r>
    </w:p>
    <w:p w14:paraId="0E350585" w14:textId="77777777" w:rsidR="00CF5D92" w:rsidRDefault="00CF5D92" w:rsidP="00CF5D92">
      <w:pPr>
        <w:pStyle w:val="BB-Contentions"/>
      </w:pPr>
      <w:r>
        <w:rPr>
          <w:bCs/>
        </w:rPr>
        <w:t>To remain just a great power, Russia must transform</w:t>
      </w:r>
    </w:p>
    <w:p w14:paraId="232164DC" w14:textId="77777777" w:rsidR="00CF5D92" w:rsidRDefault="00CF5D92" w:rsidP="00CF5D92">
      <w:pPr>
        <w:pStyle w:val="BB-Citation"/>
        <w:rPr>
          <w:iCs/>
        </w:rPr>
      </w:pPr>
      <w:r>
        <w:rPr>
          <w:iCs/>
        </w:rPr>
        <w:t xml:space="preserve">Dmitri Trenin 2010. Dmitri Trenin (director of the Carnegie Moscow Center), May 2010, “Russian Foreign Policy: Modernization or Marginalization?,” Peterson Institute for International Economics, </w:t>
      </w:r>
      <w:hyperlink r:id="rId1468" w:history="1">
        <w:r w:rsidRPr="00931B49">
          <w:rPr>
            <w:rStyle w:val="Hyperlink"/>
            <w:iCs/>
          </w:rPr>
          <w:t>http://www.piie.com/publications/chapters_preview/4976/09iie4976.pdf</w:t>
        </w:r>
      </w:hyperlink>
    </w:p>
    <w:p w14:paraId="5326FF79" w14:textId="77777777" w:rsidR="00CF5D92" w:rsidRDefault="00CF5D92" w:rsidP="00CF5D92">
      <w:pPr>
        <w:pStyle w:val="BB-Evidence"/>
      </w:pPr>
      <w:r>
        <w:t>“Russia’s ambition is precisely to remain a great power, i.e., an independent strategic player on the global level and a center of attraction in Eurasia. This is difficult, especially given Russia’s relative backwardness and declining population, but not absolutely impossible. Realizing this ambition will require the Russian people as a whole, including the country’s elite, to go through a seminal transformation, economic, social, political, and cultural. This transformation will obviously take many years, even decades, but the next ten years are crucial.”</w:t>
      </w:r>
    </w:p>
    <w:p w14:paraId="1A239D9A" w14:textId="77777777" w:rsidR="00CF5D92" w:rsidRDefault="00CF5D92" w:rsidP="00CF5D92">
      <w:pPr>
        <w:pStyle w:val="BB-Contentions"/>
      </w:pPr>
      <w:r>
        <w:rPr>
          <w:bCs/>
        </w:rPr>
        <w:t>Russia has lost great power status as China emerges</w:t>
      </w:r>
    </w:p>
    <w:p w14:paraId="6361CBD9" w14:textId="77777777" w:rsidR="00CF5D92" w:rsidRDefault="00CF5D92" w:rsidP="00CF5D92">
      <w:pPr>
        <w:pStyle w:val="BB-Citation"/>
        <w:rPr>
          <w:iCs/>
        </w:rPr>
      </w:pPr>
      <w:r>
        <w:rPr>
          <w:iCs/>
        </w:rPr>
        <w:t xml:space="preserve">Lawrence Harrison 2010. Lawrence Harrison (director of the Cultural Change Institute at Tufts University's Fletcher School), June 24, 2010, “Obama and Medvedev: Does Russia have the courage to change?” Christian Science Monitor, </w:t>
      </w:r>
      <w:hyperlink r:id="rId1469" w:history="1">
        <w:r w:rsidRPr="00931B49">
          <w:rPr>
            <w:rStyle w:val="Hyperlink"/>
            <w:iCs/>
          </w:rPr>
          <w:t>http://www.csmonitor.com/Commentary/Opinion/2010/0624/Obama-and-Medvedev-Does-Russia-have-the-courage-to-change</w:t>
        </w:r>
      </w:hyperlink>
    </w:p>
    <w:p w14:paraId="39D638CC" w14:textId="77777777" w:rsidR="00CF5D92" w:rsidRDefault="00CF5D92" w:rsidP="00CF5D92">
      <w:pPr>
        <w:pStyle w:val="BB-Evidence"/>
      </w:pPr>
      <w:r>
        <w:t>“The collapse of communism has left Russia humiliated – it has lost its great power status and is on the sidelines watching as former ally and competitor China moves, apparently relentlessly, toward that status.”</w:t>
      </w:r>
    </w:p>
    <w:p w14:paraId="6A4DB257" w14:textId="77777777" w:rsidR="00CF5D92" w:rsidRDefault="00CF5D92" w:rsidP="00CF5D92">
      <w:pPr>
        <w:pStyle w:val="BB-Contentions"/>
      </w:pPr>
      <w:r>
        <w:rPr>
          <w:bCs/>
        </w:rPr>
        <w:t>B) Specific Policies</w:t>
      </w:r>
    </w:p>
    <w:p w14:paraId="41BF9157" w14:textId="77777777" w:rsidR="00CF5D92" w:rsidRDefault="00CF5D92" w:rsidP="00CF5D92">
      <w:pPr>
        <w:pStyle w:val="BB-Contentions"/>
      </w:pPr>
      <w:r>
        <w:rPr>
          <w:bCs/>
        </w:rPr>
        <w:t>i) Using BRIC (Brazil, Russia, India, China)</w:t>
      </w:r>
    </w:p>
    <w:p w14:paraId="6D37995C" w14:textId="77777777" w:rsidR="00CF5D92" w:rsidRDefault="00CF5D92" w:rsidP="00CF5D92">
      <w:pPr>
        <w:pStyle w:val="BB-Contentions"/>
      </w:pPr>
      <w:r>
        <w:rPr>
          <w:bCs/>
        </w:rPr>
        <w:t>Using BRIC brand to boost power is unlikely to work</w:t>
      </w:r>
    </w:p>
    <w:p w14:paraId="090347B3" w14:textId="77777777" w:rsidR="00CF5D92" w:rsidRDefault="00CF5D92" w:rsidP="00CF5D92">
      <w:pPr>
        <w:pStyle w:val="BB-Citation"/>
      </w:pPr>
      <w:r>
        <w:rPr>
          <w:iCs/>
        </w:rPr>
        <w:t xml:space="preserve">Dmitri Trenin 2010. Dmitri Trenin (director of the Carnegie Moscow Center), May 2010, “Russian Foreign Policy: Modernization or Marginalization?,” Peterson Institute for International Economics, </w:t>
      </w:r>
      <w:hyperlink r:id="rId1470" w:history="1">
        <w:r w:rsidRPr="00931B49">
          <w:rPr>
            <w:rStyle w:val="Hyperlink"/>
            <w:iCs/>
          </w:rPr>
          <w:t>http://www.piie.com/publications/chapters_preview/4976/09iie4976.pdf</w:t>
        </w:r>
      </w:hyperlink>
      <w:r>
        <w:rPr>
          <w:iCs/>
        </w:rPr>
        <w:t>, (brackets added)</w:t>
      </w:r>
    </w:p>
    <w:p w14:paraId="5DE25972" w14:textId="77777777" w:rsidR="00CF5D92" w:rsidRDefault="00CF5D92" w:rsidP="00CF5D92">
      <w:pPr>
        <w:pStyle w:val="BB-Evidence"/>
      </w:pPr>
      <w:r>
        <w:t>“Russia’s approach to foreign policy bears little resemblance to that of the other BRIC [Brazil, Russia, India, China] countries. China, India, and Brazil are all WTO members and have been active in the Doha Round of trade negotiations, whereas Russia has deprioritized its accession process to the WTO. Geopolitically, China is cautious and India is insular, but Russia is assertive and openly revisionist. Russia’s plans to use the BRIC to boost itself to a higher international orbit are unlikely to do the trick.”</w:t>
      </w:r>
    </w:p>
    <w:p w14:paraId="4F8E45D3" w14:textId="77777777" w:rsidR="00CF5D92" w:rsidRDefault="00CF5D92" w:rsidP="00CF5D92">
      <w:pPr>
        <w:pStyle w:val="BB-Contentions"/>
      </w:pPr>
      <w:r>
        <w:rPr>
          <w:bCs/>
        </w:rPr>
        <w:lastRenderedPageBreak/>
        <w:t>ii) Chinese partnership</w:t>
      </w:r>
    </w:p>
    <w:p w14:paraId="2019A092" w14:textId="77777777" w:rsidR="00CF5D92" w:rsidRDefault="00CF5D92" w:rsidP="00CF5D92">
      <w:pPr>
        <w:pStyle w:val="BB-Contentions"/>
      </w:pPr>
      <w:r>
        <w:rPr>
          <w:bCs/>
        </w:rPr>
        <w:t>Russia-China partnership unlikely</w:t>
      </w:r>
    </w:p>
    <w:p w14:paraId="1231D09E" w14:textId="77777777" w:rsidR="00CF5D92" w:rsidRDefault="00CF5D92" w:rsidP="00CF5D92">
      <w:pPr>
        <w:pStyle w:val="BB-Citation"/>
        <w:rPr>
          <w:iCs/>
        </w:rPr>
      </w:pPr>
      <w:r>
        <w:rPr>
          <w:iCs/>
        </w:rPr>
        <w:t xml:space="preserve">Rokas Grajauskas 2009. Rokas Grajauskas (Grajauskas holds a Master’s degree from the London School of Economics and Political Science and works as an analyst at the Centre for Eastern Geopolitical Studies), June 25, 2009, “What is new in Russia’s 2009 national security strategy?,” Centre for Eastern Geopolitical Studies, </w:t>
      </w:r>
      <w:hyperlink r:id="rId1471" w:history="1">
        <w:r w:rsidRPr="00931B49">
          <w:rPr>
            <w:rStyle w:val="Hyperlink"/>
            <w:iCs/>
          </w:rPr>
          <w:t>http://www.eesc.lt/public_files/file_1251361044.pdf</w:t>
        </w:r>
      </w:hyperlink>
    </w:p>
    <w:p w14:paraId="1C1CED21" w14:textId="77777777" w:rsidR="00CF5D92" w:rsidRDefault="00CF5D92" w:rsidP="00CF5D92">
      <w:pPr>
        <w:pStyle w:val="BB-Evidence"/>
      </w:pPr>
      <w:r>
        <w:t>“Partnership between Russia and China is not unproblematic and the securitization of China in Russian political circles is widespread. Growing power discrepancies between the two states, competition over Central Asian energy resources and China’s growing influence in Russia’s Far East are likely to increase political tension in the medium to long term. A strategic alliance between the two is also unlikely, especially taking into account the huge economic interdependence existing between China and the West.”</w:t>
      </w:r>
    </w:p>
    <w:p w14:paraId="1CC1D984" w14:textId="77777777" w:rsidR="00CF5D92" w:rsidRDefault="00CF5D92" w:rsidP="00CF5D92">
      <w:pPr>
        <w:pStyle w:val="BB-Contentions"/>
      </w:pPr>
      <w:r>
        <w:rPr>
          <w:bCs/>
        </w:rPr>
        <w:t>iii) Claiming role of “world power”</w:t>
      </w:r>
    </w:p>
    <w:p w14:paraId="53C25E37" w14:textId="77777777" w:rsidR="00CF5D92" w:rsidRDefault="00CF5D92" w:rsidP="00CF5D92">
      <w:pPr>
        <w:pStyle w:val="BB-Contentions"/>
      </w:pPr>
      <w:r>
        <w:rPr>
          <w:bCs/>
        </w:rPr>
        <w:t>Russia masking its weakness on the international stage</w:t>
      </w:r>
    </w:p>
    <w:p w14:paraId="62A545D6" w14:textId="77777777" w:rsidR="00CF5D92" w:rsidRDefault="00CF5D92" w:rsidP="00CF5D92">
      <w:pPr>
        <w:pStyle w:val="BB-Citation"/>
      </w:pPr>
      <w:r>
        <w:rPr>
          <w:iCs/>
        </w:rPr>
        <w:t>Daniel Gouré 2010. Daniel Gouré (Vice President, Lexington Institute), March 29, 2010, “Russia: The Dying Bear,” National Journal,</w:t>
      </w:r>
      <w:hyperlink r:id="rId1472" w:history="1">
        <w:r>
          <w:rPr>
            <w:iCs/>
          </w:rPr>
          <w:t xml:space="preserve"> </w:t>
        </w:r>
      </w:hyperlink>
      <w:hyperlink r:id="rId1473" w:history="1">
        <w:r w:rsidRPr="00931B49">
          <w:rPr>
            <w:rStyle w:val="Hyperlink"/>
            <w:iCs/>
          </w:rPr>
          <w:t>http://security.nationaljournal.com/2010/03/russia-good-bear-or-bad-bear.php#1573418</w:t>
        </w:r>
      </w:hyperlink>
      <w:r>
        <w:rPr>
          <w:iCs/>
        </w:rPr>
        <w:t xml:space="preserve"> (note: “on from the from” error in original)</w:t>
      </w:r>
    </w:p>
    <w:p w14:paraId="7975051F" w14:textId="77777777" w:rsidR="00CF5D92" w:rsidRDefault="00CF5D92" w:rsidP="00CF5D92">
      <w:pPr>
        <w:pStyle w:val="BB-Evidence"/>
      </w:pPr>
      <w:r w:rsidRPr="008A1299">
        <w:t>“</w:t>
      </w:r>
      <w:r>
        <w:rPr>
          <w:u w:val="single"/>
        </w:rPr>
        <w:t>Russia wasted the opportunity</w:t>
      </w:r>
      <w:r>
        <w:t xml:space="preserve"> presented by the collapse of the Soviet Union and the shedding of its empire </w:t>
      </w:r>
      <w:r>
        <w:rPr>
          <w:u w:val="single"/>
        </w:rPr>
        <w:t>to transform its economy and political order</w:t>
      </w:r>
      <w:r>
        <w:t xml:space="preserve"> and to become a major part of an expanded community of free nations. </w:t>
      </w:r>
      <w:r w:rsidRPr="00825FD9">
        <w:rPr>
          <w:u w:val="single"/>
        </w:rPr>
        <w:t>Now Moscow increasingly must look on from</w:t>
      </w:r>
      <w:r>
        <w:t xml:space="preserve"> the from </w:t>
      </w:r>
      <w:r w:rsidRPr="008A1299">
        <w:rPr>
          <w:u w:val="single"/>
        </w:rPr>
        <w:t>the si</w:t>
      </w:r>
      <w:r w:rsidRPr="00825FD9">
        <w:rPr>
          <w:u w:val="single"/>
        </w:rPr>
        <w:t>delines as it becomes weaker and more irrelevant. Its behavior on the international stage is a pathetic</w:t>
      </w:r>
      <w:r>
        <w:t xml:space="preserve"> yet dangerous </w:t>
      </w:r>
      <w:r w:rsidRPr="00825FD9">
        <w:rPr>
          <w:u w:val="single"/>
        </w:rPr>
        <w:t>attempt to mask its weakness and postpone the moment at which the Kremlin leaders must admit that they have led their people down a dead-end road</w:t>
      </w:r>
      <w:r>
        <w:t>.”</w:t>
      </w:r>
    </w:p>
    <w:p w14:paraId="1952630F" w14:textId="77777777" w:rsidR="00CF5D92" w:rsidRDefault="00CF5D92" w:rsidP="00CF5D92">
      <w:pPr>
        <w:pStyle w:val="BB-Contentions"/>
      </w:pPr>
      <w:r>
        <w:rPr>
          <w:bCs/>
        </w:rPr>
        <w:t>SIGNIFICANCE</w:t>
      </w:r>
    </w:p>
    <w:p w14:paraId="08AF0667" w14:textId="77777777" w:rsidR="00CF5D92" w:rsidRDefault="00CF5D92" w:rsidP="00CF5D92">
      <w:pPr>
        <w:pStyle w:val="BB-Contentions"/>
      </w:pPr>
      <w:r>
        <w:rPr>
          <w:bCs/>
        </w:rPr>
        <w:t>A) Lack of economic development</w:t>
      </w:r>
    </w:p>
    <w:p w14:paraId="3D9549A0" w14:textId="77777777" w:rsidR="00CF5D92" w:rsidRDefault="00CF5D92" w:rsidP="00CF5D92">
      <w:pPr>
        <w:pStyle w:val="BB-Contentions"/>
      </w:pPr>
      <w:r>
        <w:rPr>
          <w:bCs/>
        </w:rPr>
        <w:t>Economic growth is the only way for Russia to become a great power</w:t>
      </w:r>
    </w:p>
    <w:p w14:paraId="23365F69" w14:textId="77777777" w:rsidR="00CF5D92" w:rsidRDefault="00CF5D92" w:rsidP="00CF5D92">
      <w:pPr>
        <w:pStyle w:val="BB-Citation"/>
        <w:rPr>
          <w:iCs/>
        </w:rPr>
      </w:pPr>
      <w:r>
        <w:rPr>
          <w:iCs/>
        </w:rPr>
        <w:t xml:space="preserve">Dr. Hans-Henning Schröder 2009. Dr. Hans-Henning Schröder (lecturer in Modern Eastern European History at the University of Bremen), June 18, 2009, “Russia’s National Security Strategy to 2020,” Russian Analytical Digest, </w:t>
      </w:r>
      <w:hyperlink r:id="rId1474" w:history="1">
        <w:r w:rsidRPr="00931B49">
          <w:rPr>
            <w:rStyle w:val="Hyperlink"/>
            <w:iCs/>
          </w:rPr>
          <w:t>http://kms2.isn.ethz.ch/serviceengine/Files/RESSpecNet/101960/ipublicationdocument_singledocument/f7dd2b0b-b75e-43f0-a14e-b1f7bc1b98bb/en/Russian_Analytical_Digest_62.pdf</w:t>
        </w:r>
      </w:hyperlink>
    </w:p>
    <w:p w14:paraId="77F70247" w14:textId="77777777" w:rsidR="00CF5D92" w:rsidRDefault="00CF5D92" w:rsidP="00CF5D92">
      <w:pPr>
        <w:pStyle w:val="BB-Evidence"/>
      </w:pPr>
      <w:r>
        <w:t>“Only increasing economic output can ensure that Russia has the means to back up its claim to great power status. It can only gain international prestige and security by the further growth of its national economy, accelerated innovation, and fostering science and technology.”</w:t>
      </w:r>
    </w:p>
    <w:p w14:paraId="5A1F5467" w14:textId="77777777" w:rsidR="00CF5D92" w:rsidRDefault="00CF5D92" w:rsidP="00CF5D92">
      <w:pPr>
        <w:pStyle w:val="BB-Contentions"/>
      </w:pPr>
      <w:r>
        <w:rPr>
          <w:bCs/>
        </w:rPr>
        <w:t>Russia needs long-term economic development to become a world power</w:t>
      </w:r>
    </w:p>
    <w:p w14:paraId="7EF5E1EF" w14:textId="77777777" w:rsidR="00CF5D92" w:rsidRDefault="00CF5D92" w:rsidP="00CF5D92">
      <w:pPr>
        <w:pStyle w:val="BB-Citation"/>
        <w:rPr>
          <w:iCs/>
        </w:rPr>
      </w:pPr>
      <w:r>
        <w:rPr>
          <w:iCs/>
        </w:rPr>
        <w:t xml:space="preserve">Gulf News 2009. Gulf News (English language newspaper published from Dubai, in the United Arab Emirates), July 8, 2009, “Russia's fall as a superpower,” Gulf News, </w:t>
      </w:r>
      <w:hyperlink r:id="rId1475" w:history="1">
        <w:r w:rsidRPr="00931B49">
          <w:rPr>
            <w:rStyle w:val="Hyperlink"/>
            <w:iCs/>
          </w:rPr>
          <w:t>http://gulfnews.com/opinions/columnists/russia-s-fall-as-a-superpower-1.491662</w:t>
        </w:r>
      </w:hyperlink>
    </w:p>
    <w:p w14:paraId="39E98AF5" w14:textId="77777777" w:rsidR="00CF5D92" w:rsidRDefault="00CF5D92" w:rsidP="00CF5D92">
      <w:pPr>
        <w:pStyle w:val="BB-Evidence"/>
      </w:pPr>
      <w:r>
        <w:t>“Without the necessary economic transparency that an economy needs today to flourish, Russia will remain in trouble. The government might be rescued for a while by a rise in the oil price, but that it no substitute for long-term development.”</w:t>
      </w:r>
    </w:p>
    <w:p w14:paraId="4F8499AB" w14:textId="77777777" w:rsidR="00CF5D92" w:rsidRDefault="00CF5D92" w:rsidP="00CF5D92">
      <w:pPr>
        <w:pStyle w:val="BB-Contentions"/>
      </w:pPr>
      <w:r>
        <w:rPr>
          <w:bCs/>
        </w:rPr>
        <w:t>Russia needs monumental economic development to be a world power</w:t>
      </w:r>
    </w:p>
    <w:p w14:paraId="2D080598" w14:textId="77777777" w:rsidR="00CF5D92" w:rsidRDefault="00CF5D92" w:rsidP="00CF5D92">
      <w:pPr>
        <w:pStyle w:val="BB-Citation"/>
        <w:rPr>
          <w:iCs/>
        </w:rPr>
      </w:pPr>
      <w:r>
        <w:rPr>
          <w:iCs/>
        </w:rPr>
        <w:t xml:space="preserve">Dmitri Trenin 2010. Dmitri Trenin (director of the Carnegie Moscow Center), May 2010, “Russian Foreign Policy: Modernization or Marginalization?,” Peterson Institute for International Economics, </w:t>
      </w:r>
      <w:hyperlink r:id="rId1476" w:history="1">
        <w:r w:rsidRPr="00931B49">
          <w:rPr>
            <w:rStyle w:val="Hyperlink"/>
            <w:iCs/>
          </w:rPr>
          <w:t>http://www.piie.com/publications/chapters_preview/4976/09iie4976.pdf</w:t>
        </w:r>
      </w:hyperlink>
    </w:p>
    <w:p w14:paraId="27CB7535" w14:textId="77777777" w:rsidR="00CF5D92" w:rsidRDefault="00CF5D92" w:rsidP="00CF5D92">
      <w:pPr>
        <w:pStyle w:val="BB-Evidence"/>
      </w:pPr>
      <w:r>
        <w:t>“Russia has slightly over 140 million people, produces around 2 percent of global GDP, has a level of economic productivity four times lower than that of the United States, and is dependent on fluctuations in the price of oil. Such a country may wield a measure of power and influence with distant partners and near neighbors but needs a monumental effort to upgrade its economic clout, technological prowess, and societal appeal before it can claim the status of a world-class power center.”</w:t>
      </w:r>
    </w:p>
    <w:p w14:paraId="435C35B1" w14:textId="77777777" w:rsidR="00CF5D92" w:rsidRDefault="00CF5D92" w:rsidP="00CF5D92">
      <w:pPr>
        <w:pStyle w:val="BB-Contentions"/>
      </w:pPr>
      <w:r>
        <w:rPr>
          <w:bCs/>
        </w:rPr>
        <w:lastRenderedPageBreak/>
        <w:t>Russia’s goal is to be in top five economies—an extremely difficult target</w:t>
      </w:r>
    </w:p>
    <w:p w14:paraId="43848D0F" w14:textId="77777777" w:rsidR="00CF5D92" w:rsidRDefault="00CF5D92" w:rsidP="00CF5D92">
      <w:pPr>
        <w:pStyle w:val="BB-Citation"/>
        <w:rPr>
          <w:iCs/>
        </w:rPr>
      </w:pPr>
      <w:r>
        <w:rPr>
          <w:iCs/>
        </w:rPr>
        <w:t xml:space="preserve">Dr. Hans-Henning Schröder 2009. Dr. Hans-Henning Schröder (lecturer in Modern Eastern European History at the University of Bremen), June 18, 2009, “Russia’s National Security Strategy to 2020,” Russian Analytical Digest, </w:t>
      </w:r>
      <w:hyperlink r:id="rId1477" w:history="1">
        <w:r w:rsidRPr="00931B49">
          <w:rPr>
            <w:rStyle w:val="Hyperlink"/>
            <w:iCs/>
          </w:rPr>
          <w:t>http://kms2.isn.ethz.ch/serviceengine/Files/RESSpecNet/101960/ipublicationdocument_singledocument/f7dd2b0b-b75e-43f0-a14e-b1f7bc1b98bb/en/Russian_Analytical_Digest_62.pdf</w:t>
        </w:r>
      </w:hyperlink>
    </w:p>
    <w:p w14:paraId="4F245669" w14:textId="77777777" w:rsidR="00CF5D92" w:rsidRDefault="00CF5D92" w:rsidP="00CF5D92">
      <w:pPr>
        <w:pStyle w:val="BB-Evidence"/>
      </w:pPr>
      <w:r>
        <w:t>“The stated goal is for Russia to ascend to become one of the world’s five most productive economies in the middle term. This is, however, an extremely ambitious target. According to the latest World Bank figures, which refer to the year 2007, Russia was ranked in eighth place – with economic power being rated in terms of purchasing power parity – or in eleventh place based on the World Bank’s Gross National Income framework (Atlas Method). Since the country owed this rank mainly to high income derived from energy exports, the decline of energy prices will make it difficult to catch up with the US, Japan, China, India, Germany, France, and the UK.”</w:t>
      </w:r>
    </w:p>
    <w:p w14:paraId="4013CB71" w14:textId="77777777" w:rsidR="00CF5D92" w:rsidRDefault="00CF5D92" w:rsidP="00CF5D92">
      <w:pPr>
        <w:pStyle w:val="BB-Contentions"/>
      </w:pPr>
      <w:r>
        <w:rPr>
          <w:bCs/>
        </w:rPr>
        <w:t>Ruble no longer appealing as international currency</w:t>
      </w:r>
    </w:p>
    <w:p w14:paraId="52708AF6" w14:textId="77777777" w:rsidR="00CF5D92" w:rsidRDefault="00CF5D92" w:rsidP="00CF5D92">
      <w:pPr>
        <w:pStyle w:val="BB-Citation"/>
        <w:rPr>
          <w:iCs/>
        </w:rPr>
      </w:pPr>
      <w:r>
        <w:rPr>
          <w:iCs/>
        </w:rPr>
        <w:t xml:space="preserve">Dmitri Trenin 2010. Dmitri Trenin (director of the Carnegie Moscow Center), May 2010, “Russian Foreign Policy: Modernization or Marginalization?,” Peterson Institute for International Economics, </w:t>
      </w:r>
      <w:hyperlink r:id="rId1478" w:history="1">
        <w:r w:rsidRPr="00931B49">
          <w:rPr>
            <w:rStyle w:val="Hyperlink"/>
            <w:iCs/>
          </w:rPr>
          <w:t>http://www.piie.com/publications/chapters_preview/4976/09iie4976.pdf</w:t>
        </w:r>
      </w:hyperlink>
    </w:p>
    <w:p w14:paraId="428FE233" w14:textId="77777777" w:rsidR="00CF5D92" w:rsidRDefault="00CF5D92" w:rsidP="00CF5D92">
      <w:pPr>
        <w:pStyle w:val="BB-Evidence"/>
      </w:pPr>
      <w:r>
        <w:t>“Before the global economic crisis struck in fall 2008, the Kremlin was confident that Russia was on the rise as an economic and geopolitical powerhouse. In June 2008 Medvedev hailed the Russian ruble as the region’s future reserve currency. Since then, Russian reserves have shrunk, and the ruble has lost much of its value and potential appeal as an international currency. When Moscow offered Minsk $500 million worth of rubles instead of dollars—in a reversal of an earlier agreement—the Belarusians felt short-changed and insulted.”</w:t>
      </w:r>
    </w:p>
    <w:p w14:paraId="24E58869" w14:textId="77777777" w:rsidR="00CF5D92" w:rsidRDefault="00CF5D92" w:rsidP="00CF5D92">
      <w:pPr>
        <w:pStyle w:val="BB-Contentions"/>
      </w:pPr>
      <w:r>
        <w:rPr>
          <w:bCs/>
        </w:rPr>
        <w:t>Russia falling behind other emerging economies</w:t>
      </w:r>
    </w:p>
    <w:p w14:paraId="14AEDB5F" w14:textId="77777777" w:rsidR="00CF5D92" w:rsidRDefault="00CF5D92" w:rsidP="00CF5D92">
      <w:pPr>
        <w:pStyle w:val="BB-Citation"/>
      </w:pPr>
      <w:r>
        <w:rPr>
          <w:iCs/>
        </w:rPr>
        <w:t xml:space="preserve">Anders Åslund 2009. Anders Åslund (senior fellow at the Peterson Institute for International Economics), December 2, 2009, “Take the R Out of BRIC,” Foreign Policy, </w:t>
      </w:r>
      <w:hyperlink r:id="rId1479" w:history="1">
        <w:r w:rsidRPr="00931B49">
          <w:rPr>
            <w:rStyle w:val="Hyperlink"/>
            <w:iCs/>
          </w:rPr>
          <w:t>http://www.foreignpolicy.com/articles/2009/12/02/kick_russia_out_of_bric?page=full</w:t>
        </w:r>
      </w:hyperlink>
      <w:r>
        <w:rPr>
          <w:iCs/>
        </w:rPr>
        <w:t>, (brackets added)</w:t>
      </w:r>
    </w:p>
    <w:p w14:paraId="132279F8" w14:textId="77777777" w:rsidR="00CF5D92" w:rsidRDefault="00CF5D92" w:rsidP="00CF5D92">
      <w:pPr>
        <w:pStyle w:val="BB-Evidence"/>
      </w:pPr>
      <w:r>
        <w:t>“For the last seven years, Russia has undertaken no significant economic reforms. Instead, the state has been living off oil and gas, like a lucky but undeserving rentier. With oil prices hovering just above $75 per barrel, the elite can stay afloat without much effort and even less development. Russians talk about a new Brezhnev stagnation, a reference to the 1970s slowdown that a post-Soviet Russia had hoped to avoid. Meanwhile, the Kremlin identifies itself with the BRICs [Brazil, Russia, India, and China] -- the world's leading emerging economies. But Russia is clearly falling behind. This year, China is likely to grow by 8.6 percent, India by 6.0 percent, and Brazil by 0.3 percent, according to J.P. Morgan. Russia's GDP, on the other hand, may plunge as much as 8.5 percent.”</w:t>
      </w:r>
    </w:p>
    <w:p w14:paraId="2CADEA40" w14:textId="77777777" w:rsidR="00CF5D92" w:rsidRDefault="00CF5D92" w:rsidP="00CF5D92">
      <w:pPr>
        <w:pStyle w:val="BB-Contentions"/>
      </w:pPr>
      <w:r>
        <w:rPr>
          <w:bCs/>
        </w:rPr>
        <w:t>Russia’s exports are like those of a third-world country</w:t>
      </w:r>
    </w:p>
    <w:p w14:paraId="270053D9" w14:textId="77777777" w:rsidR="00CF5D92" w:rsidRDefault="00CF5D92" w:rsidP="00CF5D92">
      <w:pPr>
        <w:pStyle w:val="BB-Citation"/>
        <w:rPr>
          <w:iCs/>
        </w:rPr>
      </w:pPr>
      <w:r>
        <w:rPr>
          <w:iCs/>
        </w:rPr>
        <w:t xml:space="preserve">Lawrence Harrison 2010. Lawrence Harrison (director of the Cultural Change Institute at Tufts University's Fletcher School), June 24, 2010, “Obama and Medvedev: Does Russia have the courage to change?” Christian Science Monitor, </w:t>
      </w:r>
      <w:hyperlink r:id="rId1480" w:history="1">
        <w:r w:rsidRPr="00931B49">
          <w:rPr>
            <w:rStyle w:val="Hyperlink"/>
            <w:iCs/>
          </w:rPr>
          <w:t>http://www.csmonitor.com/Commentary/Opinion/2010/0624/Obama-and-Medvedev-Does-Russia-have-the-courage-to-change</w:t>
        </w:r>
      </w:hyperlink>
    </w:p>
    <w:p w14:paraId="529D60F5" w14:textId="77777777" w:rsidR="00CF5D92" w:rsidRDefault="00CF5D92" w:rsidP="00CF5D92">
      <w:pPr>
        <w:pStyle w:val="BB-Evidence"/>
      </w:pPr>
      <w:r>
        <w:t>“Russia’s export profile looks like that of a Third World country, with the lion’s share of exports dependent on natural resource endowment, above all petroleum and natural gas.”</w:t>
      </w:r>
    </w:p>
    <w:p w14:paraId="7A9D6886" w14:textId="77777777" w:rsidR="00CF5D92" w:rsidRDefault="00CF5D92" w:rsidP="00CF5D92">
      <w:pPr>
        <w:pStyle w:val="BB-Contentions"/>
      </w:pPr>
      <w:r>
        <w:rPr>
          <w:bCs/>
        </w:rPr>
        <w:t>B) Commodity dependence</w:t>
      </w:r>
    </w:p>
    <w:p w14:paraId="03BFCE80" w14:textId="77777777" w:rsidR="00CF5D92" w:rsidRDefault="00CF5D92" w:rsidP="00CF5D92">
      <w:pPr>
        <w:pStyle w:val="BB-Contentions"/>
      </w:pPr>
      <w:r>
        <w:rPr>
          <w:bCs/>
        </w:rPr>
        <w:t>Dependence on commodities left Russian economy vulnerable to shocks</w:t>
      </w:r>
    </w:p>
    <w:p w14:paraId="7061B4AD" w14:textId="77777777" w:rsidR="00CF5D92" w:rsidRDefault="00CF5D92" w:rsidP="00CF5D92">
      <w:pPr>
        <w:pStyle w:val="BB-Citation"/>
      </w:pPr>
      <w:r>
        <w:rPr>
          <w:iCs/>
        </w:rPr>
        <w:t xml:space="preserve">Richard Connolly 2009. Richard Connolly (Research Fellow at the Centre for Russian and East European Studies, University of Birmingham), October 6, 2009, “Financial Vulnerabilities in Russia,” Russian Analytical Digest, </w:t>
      </w:r>
      <w:hyperlink r:id="rId1481" w:history="1">
        <w:r w:rsidRPr="00931B49">
          <w:rPr>
            <w:rStyle w:val="Hyperlink"/>
            <w:iCs/>
          </w:rPr>
          <w:t>http://kms2.isn.ethz.ch/serviceengine/Files/RESSpecNet/106751/ipublicationdocument_singledocument/da513711-0186-41d2-8586-c6952534eaf9/en/Russian_Analytical_Digest_65.pdf</w:t>
        </w:r>
      </w:hyperlink>
      <w:r>
        <w:rPr>
          <w:iCs/>
        </w:rPr>
        <w:t>, (brackets added)</w:t>
      </w:r>
    </w:p>
    <w:p w14:paraId="6F5D492E" w14:textId="77777777" w:rsidR="00CF5D92" w:rsidRDefault="00CF5D92" w:rsidP="00CF5D92">
      <w:pPr>
        <w:pStyle w:val="BB-Evidence"/>
      </w:pPr>
      <w:r>
        <w:t>“T</w:t>
      </w:r>
      <w:r>
        <w:rPr>
          <w:rFonts w:cs="AGaramondPro-Regular"/>
          <w:szCs w:val="22"/>
          <w:lang w:bidi="en-US"/>
        </w:rPr>
        <w:t>he global financial crisis and the subsequent contraction in global economic output have resulted in a deterioration of Russia’s financial position across each sector of the economy.</w:t>
      </w:r>
      <w:r>
        <w:t xml:space="preserve"> </w:t>
      </w:r>
      <w:r w:rsidRPr="008A1299">
        <w:rPr>
          <w:u w:val="single"/>
        </w:rPr>
        <w:t>While Russia’s finances appeared healthy at the onset of the [financial] crisis, the dependence on commodity exports and high levels of external funding ensured that the crisis would affect Russia even more severely than other emerging market economies. Impaired balance sheets across the Russian economy now make it more vulnerable to any future shocks and may also place constraints on future growth</w:t>
      </w:r>
      <w:r>
        <w:t>.”</w:t>
      </w:r>
    </w:p>
    <w:p w14:paraId="68CD5F1F" w14:textId="77777777" w:rsidR="00CF5D92" w:rsidRDefault="00CF5D92" w:rsidP="00CF5D92">
      <w:pPr>
        <w:pStyle w:val="BB-Contentions"/>
      </w:pPr>
      <w:r>
        <w:rPr>
          <w:bCs/>
        </w:rPr>
        <w:lastRenderedPageBreak/>
        <w:t>Decrease in oil prices decreases Russian trade and government revenue</w:t>
      </w:r>
    </w:p>
    <w:p w14:paraId="29C71A61" w14:textId="77777777" w:rsidR="00CF5D92" w:rsidRDefault="00CF5D92" w:rsidP="00CF5D92">
      <w:pPr>
        <w:pStyle w:val="BB-Citation"/>
        <w:rPr>
          <w:iCs/>
        </w:rPr>
      </w:pPr>
      <w:r>
        <w:rPr>
          <w:iCs/>
        </w:rPr>
        <w:t xml:space="preserve">Philip Hanson 2009. Philip Hanson (Associate Fellow in the Russia and Eurasia Programme at The Royal Institute of International Affairs), February 3, 2009, “Oil and the Economic Crisis in Russia,” Russian Analytical Digest, </w:t>
      </w:r>
      <w:hyperlink r:id="rId1482" w:history="1">
        <w:r w:rsidRPr="00931B49">
          <w:rPr>
            <w:rStyle w:val="Hyperlink"/>
            <w:iCs/>
          </w:rPr>
          <w:t>http://kms2.isn.ethz.ch/serviceengine/Files/RESSpecNet/95992/ipublicationdocument_singledocument/7397af59-c968-4d62-84f6-9851ebebbe90/en/Russian_Analytical_Digest_54.pdf</w:t>
        </w:r>
      </w:hyperlink>
    </w:p>
    <w:p w14:paraId="564BC737" w14:textId="77777777" w:rsidR="00CF5D92" w:rsidRDefault="00CF5D92" w:rsidP="00CF5D92">
      <w:pPr>
        <w:pStyle w:val="BB-Evidence"/>
      </w:pPr>
      <w:r>
        <w:t>“Any significant fall in world oil prices reduces, other things equal, the value of Russian exports. It also cuts government revenue. In 2008, according to estimates of the Ministry of Finance’s Economic Expert Group, oil and gas revenues accounted for half of all federal budget revenue. And while a change in prices, export or otherwise, has no direct bearing on real GDP, any substantial drop in oil prices will worsen Russia’s terms of trade with the rest of the world.”</w:t>
      </w:r>
    </w:p>
    <w:p w14:paraId="342669DD" w14:textId="77777777" w:rsidR="00CF5D92" w:rsidRDefault="00CF5D92" w:rsidP="00CF5D92">
      <w:pPr>
        <w:pStyle w:val="BB-Contentions"/>
      </w:pPr>
      <w:r>
        <w:rPr>
          <w:bCs/>
        </w:rPr>
        <w:t>Russia greatly dependent on oil and gas; vulnerable to price swings</w:t>
      </w:r>
    </w:p>
    <w:p w14:paraId="40B817CE" w14:textId="77777777" w:rsidR="00CF5D92" w:rsidRDefault="00CF5D92" w:rsidP="00CF5D92">
      <w:pPr>
        <w:pStyle w:val="BB-Citation"/>
        <w:rPr>
          <w:iCs/>
        </w:rPr>
      </w:pPr>
      <w:r>
        <w:rPr>
          <w:iCs/>
        </w:rPr>
        <w:t xml:space="preserve">CIA World Factbook 2009. Central Intelligence Agency World Factbook, 2009, “CIA World Factbook: Russia,” </w:t>
      </w:r>
      <w:hyperlink r:id="rId1483" w:history="1">
        <w:r w:rsidRPr="00931B49">
          <w:rPr>
            <w:rStyle w:val="Hyperlink"/>
            <w:iCs/>
          </w:rPr>
          <w:t>https://www.cia.gov/library/publications/the-world-factbook/geos/rs.html</w:t>
        </w:r>
      </w:hyperlink>
    </w:p>
    <w:p w14:paraId="71760F7A" w14:textId="77777777" w:rsidR="00CF5D92" w:rsidRDefault="00CF5D92" w:rsidP="00CF5D92">
      <w:pPr>
        <w:pStyle w:val="BB-Evidence"/>
      </w:pPr>
      <w:r>
        <w:t>“Russia was the world's largest exporter of natural gas, the second largest exporter of oil, and the third largest exporter of steel and primary aluminum - and other less competitive heavy industries that remain dependent on the Russian domestic market. This reliance on commodity exports makes Russia vulnerable to boom and bust cycles that follow the highly volatile swings in global commodity prices.”</w:t>
      </w:r>
    </w:p>
    <w:p w14:paraId="593CACC3" w14:textId="77777777" w:rsidR="00CF5D92" w:rsidRDefault="00CF5D92" w:rsidP="00CF5D92">
      <w:pPr>
        <w:pStyle w:val="BB-Contentions"/>
      </w:pPr>
      <w:r>
        <w:rPr>
          <w:bCs/>
        </w:rPr>
        <w:t>Natural gas projected to decrease in price</w:t>
      </w:r>
    </w:p>
    <w:p w14:paraId="07BC8EFB" w14:textId="77777777" w:rsidR="00CF5D92" w:rsidRDefault="00CF5D92" w:rsidP="00CF5D92">
      <w:pPr>
        <w:pStyle w:val="BB-Citation"/>
        <w:rPr>
          <w:iCs/>
        </w:rPr>
      </w:pPr>
      <w:r>
        <w:rPr>
          <w:iCs/>
        </w:rPr>
        <w:t xml:space="preserve">US Energy Information Administration 2010. US Energy Information Administration, May 25, 2010, “International Energy Outlook 2010-Highlights,” </w:t>
      </w:r>
      <w:hyperlink r:id="rId1484" w:history="1">
        <w:r w:rsidRPr="00931B49">
          <w:rPr>
            <w:rStyle w:val="Hyperlink"/>
            <w:iCs/>
          </w:rPr>
          <w:t>http://www.eia.doe.gov/oiaf/ieo/pdf/highlights.pdf</w:t>
        </w:r>
      </w:hyperlink>
    </w:p>
    <w:p w14:paraId="67C5FA5D" w14:textId="77777777" w:rsidR="00CF5D92" w:rsidRDefault="00CF5D92" w:rsidP="00CF5D92">
      <w:pPr>
        <w:pStyle w:val="BB-Evidence"/>
      </w:pPr>
      <w:r>
        <w:t>“In the near term, as world economies begin to recover from the downturn, global demand for natural gas is expected to rebound, with natural gas supplies from a variety of sources keeping markets well supplied and prices relatively low.”</w:t>
      </w:r>
    </w:p>
    <w:p w14:paraId="3122B10E" w14:textId="77777777" w:rsidR="00CF5D92" w:rsidRDefault="00CF5D92" w:rsidP="00CF5D92">
      <w:pPr>
        <w:pStyle w:val="BB-Contentions"/>
      </w:pPr>
      <w:r>
        <w:rPr>
          <w:bCs/>
        </w:rPr>
        <w:t>Oil projected to decrease in price</w:t>
      </w:r>
    </w:p>
    <w:p w14:paraId="1AEF35D0" w14:textId="77777777" w:rsidR="00CF5D92" w:rsidRDefault="00CF5D92" w:rsidP="00CF5D92">
      <w:pPr>
        <w:pStyle w:val="BB-Citation"/>
      </w:pPr>
      <w:r>
        <w:rPr>
          <w:iCs/>
        </w:rPr>
        <w:t xml:space="preserve">Nick Hasell 2010. Nick Hasell, January 23, 2010, “Iraq’s production bonanza may fuel a slide in oil,” The Times, </w:t>
      </w:r>
      <w:hyperlink r:id="rId1485" w:history="1">
        <w:r w:rsidRPr="00931B49">
          <w:rPr>
            <w:rStyle w:val="Hyperlink"/>
            <w:iCs/>
          </w:rPr>
          <w:t>http://business.timesonline.co.uk/tol/business/markets/article6999265.ece</w:t>
        </w:r>
      </w:hyperlink>
      <w:r>
        <w:rPr>
          <w:iCs/>
        </w:rPr>
        <w:t>, (brackets added)</w:t>
      </w:r>
    </w:p>
    <w:p w14:paraId="65F02A3A" w14:textId="77777777" w:rsidR="00CF5D92" w:rsidRDefault="00CF5D92" w:rsidP="00CF5D92">
      <w:pPr>
        <w:pStyle w:val="BB-Evidence"/>
      </w:pPr>
      <w:r>
        <w:t>“Investors expecting the imminent return of oil price rises fuelled by increasing Chinese demand may be disappointed,” says David Cline, [Royal Bank of Scotland] RBS’s oil and gas analyst. “Instead, the rehabilitation of Iraq may dominate oil markets and weigh on prices for much of this decade.” It is that view that underpins Mr Cline’s prediction that oil prices, currently hovering around $75 a barrel, will inexorably slide over the next few years to touch $50 by 2016 — not far above the nadir reached in late 2008 amid the height of the financial crisis.</w:t>
      </w:r>
    </w:p>
    <w:p w14:paraId="4990DFB7" w14:textId="77777777" w:rsidR="00CF5D92" w:rsidRDefault="00CF5D92" w:rsidP="00CF5D92">
      <w:pPr>
        <w:pStyle w:val="BB-Contentions"/>
      </w:pPr>
      <w:r>
        <w:rPr>
          <w:bCs/>
        </w:rPr>
        <w:t>Better oil trade leads to better incomes; lower oil prices hurts trade and income</w:t>
      </w:r>
    </w:p>
    <w:p w14:paraId="55E357DB" w14:textId="77777777" w:rsidR="00CF5D92" w:rsidRDefault="00CF5D92" w:rsidP="00CF5D92">
      <w:pPr>
        <w:pStyle w:val="BB-Citation"/>
        <w:rPr>
          <w:iCs/>
        </w:rPr>
      </w:pPr>
      <w:r>
        <w:rPr>
          <w:iCs/>
        </w:rPr>
        <w:t xml:space="preserve">Philip Hanson 2009. Philip Hanson (Associate Fellow in the Russia and Eurasia Programme at The Royal Institute of International Affairs), February 3, 2009, “Oil and the Economic Crisis in Russia,” Russian Analytical Digest, </w:t>
      </w:r>
      <w:hyperlink r:id="rId1486" w:history="1">
        <w:r w:rsidRPr="00931B49">
          <w:rPr>
            <w:rStyle w:val="Hyperlink"/>
            <w:iCs/>
          </w:rPr>
          <w:t>http://kms2.isn.ethz.ch/serviceengine/Files/RESSpecNet/95992/ipublicationdocument_singledocument/7397af59-c968-4d62-84f6-9851ebebbe90/en/Russian_Analytical_Digest_54.pdf</w:t>
        </w:r>
      </w:hyperlink>
    </w:p>
    <w:p w14:paraId="0DAE4760" w14:textId="77777777" w:rsidR="00CF5D92" w:rsidRDefault="00CF5D92" w:rsidP="00CF5D92">
      <w:pPr>
        <w:pStyle w:val="BB-Evidence"/>
      </w:pPr>
      <w:r>
        <w:t>“When oil, gas and metals prices on world markets were rising relatively to other prices, Russian production was gaining increased purchasing power over imports – which rose steeply. Real gross domestic income (GDI) and real personal incomes consequently rose faster than GDP. With oil prices falling, this relationship, so far as Russia is concerned, goes into reverse.”</w:t>
      </w:r>
    </w:p>
    <w:p w14:paraId="71F4E70B" w14:textId="77777777" w:rsidR="00CF5D92" w:rsidRDefault="00CF5D92" w:rsidP="00CF5D92">
      <w:pPr>
        <w:pStyle w:val="BB-Contentions"/>
      </w:pPr>
      <w:r>
        <w:rPr>
          <w:bCs/>
        </w:rPr>
        <w:t>C) Poor political resources</w:t>
      </w:r>
    </w:p>
    <w:p w14:paraId="5B508189" w14:textId="77777777" w:rsidR="00CF5D92" w:rsidRDefault="00CF5D92" w:rsidP="00CF5D92">
      <w:pPr>
        <w:pStyle w:val="BB-Contentions"/>
      </w:pPr>
      <w:r>
        <w:rPr>
          <w:bCs/>
        </w:rPr>
        <w:t>Russia in very tough geopolitical position yet claims to be a hegemon</w:t>
      </w:r>
    </w:p>
    <w:p w14:paraId="3A865E61" w14:textId="77777777" w:rsidR="00CF5D92" w:rsidRDefault="00CF5D92" w:rsidP="00CF5D92">
      <w:pPr>
        <w:pStyle w:val="BB-Citation"/>
        <w:rPr>
          <w:iCs/>
        </w:rPr>
      </w:pPr>
      <w:r>
        <w:rPr>
          <w:iCs/>
        </w:rPr>
        <w:t xml:space="preserve">Dr. Hans-Henning Schröder 2009. Dr. Hans-Henning Schröder (lecturer in Modern Eastern European History at the University of Bremen), June 18, 2009, “Russia’s National Security Strategy to 2020,” Russian Analytical Digest, </w:t>
      </w:r>
      <w:hyperlink r:id="rId1487" w:history="1">
        <w:r w:rsidRPr="00931B49">
          <w:rPr>
            <w:rStyle w:val="Hyperlink"/>
            <w:iCs/>
          </w:rPr>
          <w:t>http://kms2.isn.ethz.ch/serviceengine/Files/RESSpecNet/101960/ipublicationdocument_singledocument/f7dd2b0b-b75e-43f0-a14e-b1f7bc1b98bb/en/Russian_Analytical_Digest_62.pdf</w:t>
        </w:r>
      </w:hyperlink>
    </w:p>
    <w:p w14:paraId="4FDF8182" w14:textId="77777777" w:rsidR="00CF5D92" w:rsidRDefault="00CF5D92" w:rsidP="00CF5D92">
      <w:pPr>
        <w:pStyle w:val="BB-Evidence"/>
      </w:pPr>
      <w:r>
        <w:t>“The Russian Federation is certainly not in an enviable situation when it comes to foreign or security policy. Devoid of significant alliances, with an economic output comparable to that of France, and a standard of living that is far below that in Europe at large, it must find the means to secure a huge territory and overextended borders, end the violent conflicts in the Northern Caucasus, and maintain the strategic nuclear balance with the US. At the same time, the Russian leadership is laying claim to act as a hegemon in the post-Soviet space and as a great power on the international stage.”</w:t>
      </w:r>
    </w:p>
    <w:p w14:paraId="4C784300" w14:textId="77777777" w:rsidR="00CF5D92" w:rsidRDefault="00CF5D92" w:rsidP="00CF5D92">
      <w:pPr>
        <w:pStyle w:val="BB-Contentions"/>
      </w:pPr>
      <w:r>
        <w:rPr>
          <w:bCs/>
        </w:rPr>
        <w:lastRenderedPageBreak/>
        <w:t>Russia is now unable to compensate for its weaknesses with political power</w:t>
      </w:r>
    </w:p>
    <w:p w14:paraId="3CAF2A9F" w14:textId="77777777" w:rsidR="00CF5D92" w:rsidRDefault="00CF5D92" w:rsidP="00CF5D92">
      <w:pPr>
        <w:pStyle w:val="BB-Citation"/>
        <w:rPr>
          <w:iCs/>
        </w:rPr>
      </w:pPr>
      <w:r>
        <w:rPr>
          <w:iCs/>
        </w:rPr>
        <w:t xml:space="preserve">Dmitri Trenin 2010. Dmitri Trenin (director of the Carnegie Moscow Center), May 2010, “Russian Foreign Policy: Modernization or Marginalization?,” Peterson Institute for International Economics, </w:t>
      </w:r>
      <w:hyperlink r:id="rId1488" w:history="1">
        <w:r w:rsidRPr="00931B49">
          <w:rPr>
            <w:rStyle w:val="Hyperlink"/>
            <w:iCs/>
          </w:rPr>
          <w:t>http://www.piie.com/publications/chapters_preview/4976/09iie4976.pdf</w:t>
        </w:r>
      </w:hyperlink>
    </w:p>
    <w:p w14:paraId="2702E483" w14:textId="77777777" w:rsidR="00CF5D92" w:rsidRDefault="00CF5D92" w:rsidP="00CF5D92">
      <w:pPr>
        <w:pStyle w:val="BB-Evidence"/>
      </w:pPr>
      <w:r>
        <w:t>“In the tsarist and Soviet past, Russia compensated for its weakness and backwardness with superior manpower, political centralism, and militarization of its industry. Today, it is unable to do the same. The country is in the midst of a demographic crisis that threatens to cut its population to 120 million or less by mid-century. Raw military power is also on the decline.”</w:t>
      </w:r>
    </w:p>
    <w:p w14:paraId="35054BC2" w14:textId="77777777" w:rsidR="00CF5D92" w:rsidRDefault="00CF5D92" w:rsidP="00CF5D92">
      <w:pPr>
        <w:pStyle w:val="BB-Contentions"/>
      </w:pPr>
      <w:r>
        <w:rPr>
          <w:bCs/>
        </w:rPr>
        <w:t>Russia lacks political resources to make good on its international aspirations</w:t>
      </w:r>
    </w:p>
    <w:p w14:paraId="273826F9" w14:textId="77777777" w:rsidR="00CF5D92" w:rsidRDefault="00CF5D92" w:rsidP="00CF5D92">
      <w:pPr>
        <w:pStyle w:val="BB-Citation"/>
        <w:rPr>
          <w:iCs/>
        </w:rPr>
      </w:pPr>
      <w:r>
        <w:rPr>
          <w:iCs/>
        </w:rPr>
        <w:t xml:space="preserve">Dr. Hans-Henning Schröder 2009. Dr. Hans-Henning Schröder (lecturer in Modern Eastern European History at the University of Bremen), June 18, 2009, “Russia’s National Security Strategy to 2020,” Russian Analytical Digest, </w:t>
      </w:r>
      <w:hyperlink r:id="rId1489" w:history="1">
        <w:r w:rsidRPr="00931B49">
          <w:rPr>
            <w:rStyle w:val="Hyperlink"/>
            <w:iCs/>
          </w:rPr>
          <w:t>http://kms2.isn.ethz.ch/serviceengine/Files/RESSpecNet/101960/ipublicationdocument_singledocument/f7dd2b0b-b75e-43f0-a14e-b1f7bc1b98bb/en/Russian_Analytical_Digest_62.pdf</w:t>
        </w:r>
      </w:hyperlink>
    </w:p>
    <w:p w14:paraId="303BDB9A" w14:textId="77777777" w:rsidR="00CF5D92" w:rsidRDefault="00CF5D92" w:rsidP="00CF5D92">
      <w:pPr>
        <w:pStyle w:val="BB-Evidence"/>
      </w:pPr>
      <w:r>
        <w:t>“The question is whether Russia has the economic, military, and political potential to resolve security issues successfully and to back up its international ambitions. The fundamental problem to be resolved by the country’s foreign and security policy is the disparity between aspirations and resources.”</w:t>
      </w:r>
    </w:p>
    <w:p w14:paraId="03645ED1" w14:textId="77777777" w:rsidR="00CF5D92" w:rsidRDefault="00CF5D92" w:rsidP="00CF5D92">
      <w:pPr>
        <w:pStyle w:val="BB-Contentions"/>
      </w:pPr>
      <w:r>
        <w:rPr>
          <w:bCs/>
        </w:rPr>
        <w:t>D) Weak military</w:t>
      </w:r>
    </w:p>
    <w:p w14:paraId="3C96306C" w14:textId="77777777" w:rsidR="00CF5D92" w:rsidRDefault="00CF5D92" w:rsidP="00CF5D92">
      <w:pPr>
        <w:pStyle w:val="BB-Contentions"/>
      </w:pPr>
      <w:r>
        <w:rPr>
          <w:bCs/>
        </w:rPr>
        <w:t>Russian military strength nothing more than an illusion</w:t>
      </w:r>
    </w:p>
    <w:p w14:paraId="68CC776C" w14:textId="77777777" w:rsidR="00CF5D92" w:rsidRDefault="00CF5D92" w:rsidP="00CF5D92">
      <w:pPr>
        <w:pStyle w:val="BB-Citation"/>
        <w:rPr>
          <w:iCs/>
        </w:rPr>
      </w:pPr>
      <w:r>
        <w:rPr>
          <w:iCs/>
        </w:rPr>
        <w:t>Roger McDermott 2009. Roger McDermott (Honorary Senior Fellow at the Department of Politics &amp; International Relations, University of Kent, Canterbury, and a Senior Fellow in Eurasian Military Studies at the Jamestown Foundation, Washington DC), March 2009, “Russia's Armed Forces: The Power of Illusion,” French Institute of International Relations, ifri.org/downloads/ifrirussianmilitarypowermcdermottengmars09.pdf</w:t>
      </w:r>
    </w:p>
    <w:p w14:paraId="070E626C" w14:textId="77777777" w:rsidR="00CF5D92" w:rsidRDefault="00CF5D92" w:rsidP="00CF5D92">
      <w:pPr>
        <w:pStyle w:val="BB-Evidence"/>
      </w:pPr>
      <w:r>
        <w:t>“Nevertheless, the Kremlin sees the military as one of the principal elements in the restoration of Russian power. As a result, it seeks to promote a positive image of the armed forces, which is nothing more than an illusion, manipulated for both domestic and international ends.”</w:t>
      </w:r>
    </w:p>
    <w:p w14:paraId="4DE28A32" w14:textId="77777777" w:rsidR="00CF5D92" w:rsidRDefault="00CF5D92" w:rsidP="00CF5D92">
      <w:pPr>
        <w:pStyle w:val="BB-Contentions"/>
      </w:pPr>
      <w:r>
        <w:rPr>
          <w:bCs/>
        </w:rPr>
        <w:t>Russian defense industry is declining</w:t>
      </w:r>
    </w:p>
    <w:p w14:paraId="06DC8C84" w14:textId="77777777" w:rsidR="00CF5D92" w:rsidRDefault="00CF5D92" w:rsidP="00CF5D92">
      <w:pPr>
        <w:pStyle w:val="BB-Citation"/>
        <w:rPr>
          <w:iCs/>
        </w:rPr>
      </w:pPr>
      <w:r>
        <w:rPr>
          <w:iCs/>
        </w:rPr>
        <w:t xml:space="preserve">Dmitri Trenin 2010. Dmitri Trenin (director of the Carnegie Moscow Center), May 2010, “Russian Foreign Policy: Modernization or Marginalization?,” Peterson Institute for International Economics, </w:t>
      </w:r>
      <w:hyperlink r:id="rId1490" w:history="1">
        <w:r w:rsidRPr="00931B49">
          <w:rPr>
            <w:rStyle w:val="Hyperlink"/>
            <w:iCs/>
          </w:rPr>
          <w:t>http://www.piie.com/publications/chapters_preview/4976/09iie4976.pdf</w:t>
        </w:r>
      </w:hyperlink>
    </w:p>
    <w:p w14:paraId="56074A17" w14:textId="77777777" w:rsidR="00CF5D92" w:rsidRDefault="00CF5D92" w:rsidP="00CF5D92">
      <w:pPr>
        <w:pStyle w:val="BB-Evidence"/>
      </w:pPr>
      <w:r>
        <w:t>“Russia’s remaining nuclear arsenal aside, its defense industry is no longer capable of producing a full range of weapons systems and it has been forced to buy arms from abroad, such as drones from Israel and ships from France. The continuing test failures of the Bulava ballistic missile suggest that even Russia’s superior nuclear weapons sector is plagued with deficiencies.”</w:t>
      </w:r>
    </w:p>
    <w:p w14:paraId="70B23FA6" w14:textId="77777777" w:rsidR="00CF5D92" w:rsidRDefault="00CF5D92" w:rsidP="00CF5D92">
      <w:pPr>
        <w:pStyle w:val="BB-Contentions"/>
      </w:pPr>
      <w:r>
        <w:rPr>
          <w:bCs/>
        </w:rPr>
        <w:t>Russia needs a modernized military</w:t>
      </w:r>
    </w:p>
    <w:p w14:paraId="0140C7B5" w14:textId="77777777" w:rsidR="00CF5D92" w:rsidRDefault="00CF5D92" w:rsidP="00CF5D92">
      <w:pPr>
        <w:pStyle w:val="BB-Citation"/>
        <w:rPr>
          <w:iCs/>
        </w:rPr>
      </w:pPr>
      <w:r>
        <w:rPr>
          <w:iCs/>
        </w:rPr>
        <w:t xml:space="preserve">Dmitri Trenin 2010. Dmitri Trenin (director of the Carnegie Moscow Center), May 2010, “Russian Foreign Policy: Modernization or Marginalization?,” Peterson Institute for International Economics, </w:t>
      </w:r>
      <w:hyperlink r:id="rId1491" w:history="1">
        <w:r w:rsidRPr="00931B49">
          <w:rPr>
            <w:rStyle w:val="Hyperlink"/>
            <w:iCs/>
          </w:rPr>
          <w:t>http://www.piie.com/publications/chapters_preview/4976/09iie4976.pdf</w:t>
        </w:r>
      </w:hyperlink>
    </w:p>
    <w:p w14:paraId="2D3A1CBC" w14:textId="77777777" w:rsidR="00CF5D92" w:rsidRDefault="00CF5D92" w:rsidP="00CF5D92">
      <w:pPr>
        <w:pStyle w:val="BB-Evidence"/>
      </w:pPr>
      <w:r>
        <w:t>“Russia needs hard power, too, but the kind that addresses the challenges of the present, not the past. It needs a well-trained and well-equipped mobile army to deal with crises along its vast border, as well as a modern air force and navy.”</w:t>
      </w:r>
    </w:p>
    <w:p w14:paraId="296D11B2" w14:textId="77777777" w:rsidR="00CF5D92" w:rsidRDefault="00CF5D92" w:rsidP="00CF5D92">
      <w:pPr>
        <w:pStyle w:val="BB-Contentions"/>
      </w:pPr>
      <w:r>
        <w:rPr>
          <w:bCs/>
        </w:rPr>
        <w:t>Russia has a weak military, as Georgian invasion proves</w:t>
      </w:r>
    </w:p>
    <w:p w14:paraId="584C9DE3" w14:textId="77777777" w:rsidR="00CF5D92" w:rsidRDefault="00CF5D92" w:rsidP="00CF5D92">
      <w:pPr>
        <w:pStyle w:val="BB-Citation"/>
        <w:rPr>
          <w:iCs/>
        </w:rPr>
      </w:pPr>
      <w:r>
        <w:rPr>
          <w:iCs/>
        </w:rPr>
        <w:t xml:space="preserve">Ron Marks 2010. Ron Marks (Senior Vice President for Government Relations, Oxford-Analytica), March 29, 2010, “Watch out for the Bear in the Woods,” National Journal, </w:t>
      </w:r>
      <w:hyperlink r:id="rId1492" w:history="1">
        <w:r w:rsidRPr="00931B49">
          <w:rPr>
            <w:rStyle w:val="Hyperlink"/>
            <w:iCs/>
          </w:rPr>
          <w:t>http://security.nationaljournal.com/2010/03/russia-good-bear-or-bad-bear.php#1573423</w:t>
        </w:r>
      </w:hyperlink>
    </w:p>
    <w:p w14:paraId="0E51E2D9" w14:textId="77777777" w:rsidR="00CF5D92" w:rsidRDefault="00CF5D92" w:rsidP="00CF5D92">
      <w:pPr>
        <w:pStyle w:val="BB-Evidence"/>
      </w:pPr>
      <w:r>
        <w:t>“So what kind of dangers does the Bear present. In non-nuclear terms, it is very much a lesser power. The invasion of Georgia was a military misfire. While it did send a message to the "near abroad" that Russia would react militarily, Moscow's troops could barely handle a well trained Georgian military. (Think the US being defeated by Canada.)”</w:t>
      </w:r>
    </w:p>
    <w:p w14:paraId="767864AA" w14:textId="77777777" w:rsidR="00CF5D92" w:rsidRDefault="00CF5D92" w:rsidP="00CF5D92">
      <w:pPr>
        <w:pStyle w:val="BB-Contentions"/>
      </w:pPr>
      <w:r>
        <w:rPr>
          <w:bCs/>
        </w:rPr>
        <w:lastRenderedPageBreak/>
        <w:t>Russian defense forces will have to be fundamentally restructured to effectively act</w:t>
      </w:r>
    </w:p>
    <w:p w14:paraId="03BAB2B1" w14:textId="77777777" w:rsidR="00CF5D92" w:rsidRDefault="00CF5D92" w:rsidP="00CF5D92">
      <w:pPr>
        <w:pStyle w:val="BB-Citation"/>
        <w:rPr>
          <w:iCs/>
        </w:rPr>
      </w:pPr>
      <w:r>
        <w:rPr>
          <w:iCs/>
        </w:rPr>
        <w:t xml:space="preserve">Dmitri Trenin 2010. Dmitri Trenin (director of the Carnegie Moscow Center), May 2010, “Russian Foreign Policy: Modernization or Marginalization?,” Peterson Institute for International Economics, </w:t>
      </w:r>
      <w:hyperlink r:id="rId1493" w:history="1">
        <w:r w:rsidRPr="00931B49">
          <w:rPr>
            <w:rStyle w:val="Hyperlink"/>
            <w:iCs/>
          </w:rPr>
          <w:t>http://www.piie.com/publications/chapters_preview/4976/09iie4976.pdf</w:t>
        </w:r>
      </w:hyperlink>
    </w:p>
    <w:p w14:paraId="2C65D731" w14:textId="77777777" w:rsidR="00CF5D92" w:rsidRDefault="00CF5D92" w:rsidP="00CF5D92">
      <w:pPr>
        <w:pStyle w:val="BB-Evidence"/>
      </w:pPr>
      <w:r>
        <w:t>“Finally, an hour of truth is nearing on a number of fronts. Russia’s conventional forces, even when they are eventually reformed—which will take more than a decade—will have only a limited capacity to act beyond the country’s borders. More important, the Russian defense-industrial base will have to be fundamentally restructured to support even that capacity.”</w:t>
      </w:r>
    </w:p>
    <w:p w14:paraId="59FD30B1" w14:textId="77777777" w:rsidR="00CF5D92" w:rsidRDefault="00CF5D92" w:rsidP="00CF5D92">
      <w:pPr>
        <w:pStyle w:val="BB-Contentions"/>
      </w:pPr>
      <w:r>
        <w:rPr>
          <w:bCs/>
        </w:rPr>
        <w:t>E) Weak regional influence</w:t>
      </w:r>
    </w:p>
    <w:p w14:paraId="6141D17D" w14:textId="77777777" w:rsidR="00CF5D92" w:rsidRDefault="00CF5D92" w:rsidP="00CF5D92">
      <w:pPr>
        <w:pStyle w:val="BB-Contentions"/>
      </w:pPr>
      <w:r>
        <w:rPr>
          <w:bCs/>
        </w:rPr>
        <w:t>Russia must have influence over Belarus, Kazakhstan, Ukraine, and Georgia or face impotency</w:t>
      </w:r>
    </w:p>
    <w:p w14:paraId="350E846C" w14:textId="77777777" w:rsidR="00CF5D92" w:rsidRDefault="00CF5D92" w:rsidP="00CF5D92">
      <w:pPr>
        <w:pStyle w:val="BB-Citation"/>
        <w:rPr>
          <w:iCs/>
        </w:rPr>
      </w:pPr>
      <w:r>
        <w:rPr>
          <w:iCs/>
        </w:rPr>
        <w:t xml:space="preserve">STRATFOR 2010. Strategic Forecasting, or STRATFOR (world leader in global intelligence), March 8, 2010, “Russia's Expanding Influence, Introduction: The Targets,” </w:t>
      </w:r>
      <w:hyperlink r:id="rId1494" w:history="1">
        <w:r w:rsidRPr="00931B49">
          <w:rPr>
            <w:rStyle w:val="Hyperlink"/>
            <w:iCs/>
          </w:rPr>
          <w:t>http://www.stratfor.com/memberships/156074/analysis/20100304_russia</w:t>
        </w:r>
      </w:hyperlink>
    </w:p>
    <w:p w14:paraId="08FAFF2D" w14:textId="77777777" w:rsidR="00CF5D92" w:rsidRDefault="00CF5D92" w:rsidP="00CF5D92">
      <w:pPr>
        <w:pStyle w:val="BB-Evidence"/>
      </w:pPr>
      <w:r>
        <w:t>“First are four countries where Russia feels it must fully reconsolidate its influence: Belarus, Kazakhstan, Ukraine and Georgia. These countries protect Russia from Asia and Europe and give Moscow access to the Black and Caspian seas. They are also the key points integrated with Russia’s industrial and agricultural heartland. Without all four of them, Russia is essentially impotent.”</w:t>
      </w:r>
    </w:p>
    <w:p w14:paraId="201C0FF5" w14:textId="77777777" w:rsidR="00CF5D92" w:rsidRDefault="00CF5D92" w:rsidP="00CF5D92">
      <w:pPr>
        <w:pStyle w:val="BB-Contentions"/>
      </w:pPr>
      <w:r>
        <w:rPr>
          <w:bCs/>
        </w:rPr>
        <w:t>Russia losing influence in Ukraine, Belarus, and Georgia</w:t>
      </w:r>
    </w:p>
    <w:p w14:paraId="6F9CDCBA" w14:textId="77777777" w:rsidR="00CF5D92" w:rsidRDefault="00CF5D92" w:rsidP="00CF5D92">
      <w:pPr>
        <w:pStyle w:val="BB-Citation"/>
        <w:rPr>
          <w:iCs/>
        </w:rPr>
      </w:pPr>
      <w:r>
        <w:rPr>
          <w:iCs/>
        </w:rPr>
        <w:t xml:space="preserve">Dmitri Trenin 2010. Dmitri Trenin (director of the Carnegie Moscow Center), May 2010, “Russian Foreign Policy: Modernization or Marginalization?,” Peterson Institute for International Economics, </w:t>
      </w:r>
      <w:hyperlink r:id="rId1495" w:history="1">
        <w:r w:rsidRPr="00931B49">
          <w:rPr>
            <w:rStyle w:val="Hyperlink"/>
            <w:iCs/>
          </w:rPr>
          <w:t>http://www.piie.com/publications/chapters_preview/4976/09iie4976.pdf</w:t>
        </w:r>
      </w:hyperlink>
    </w:p>
    <w:p w14:paraId="6FCCCAA5" w14:textId="77777777" w:rsidR="00CF5D92" w:rsidRDefault="00CF5D92" w:rsidP="00CF5D92">
      <w:pPr>
        <w:pStyle w:val="BB-Evidence"/>
      </w:pPr>
      <w:r>
        <w:t>“Russia, a nuclear superpower, is fighting a losing battle for influence in Ukraine, Moldova (where the post-Soviet generation looks to the European Union), and even Belarus (where younger urbanites consider themselves European). Georgia is overwhelmingly pro-Western, largely because Moscow’s policies over the last two decades have made the population vehemently anti-Russian.”</w:t>
      </w:r>
    </w:p>
    <w:p w14:paraId="1E871E8B" w14:textId="77777777" w:rsidR="00CF5D92" w:rsidRDefault="00CF5D92" w:rsidP="00CF5D92">
      <w:pPr>
        <w:pStyle w:val="BB-Contentions"/>
      </w:pPr>
      <w:r>
        <w:rPr>
          <w:bCs/>
        </w:rPr>
        <w:t>F) Weak international influence</w:t>
      </w:r>
    </w:p>
    <w:p w14:paraId="40AB850D" w14:textId="77777777" w:rsidR="00CF5D92" w:rsidRDefault="00CF5D92" w:rsidP="00CF5D92">
      <w:pPr>
        <w:pStyle w:val="BB-Contentions"/>
      </w:pPr>
      <w:r>
        <w:rPr>
          <w:bCs/>
        </w:rPr>
        <w:t>Russia losing international influence due to lack of WTO membership</w:t>
      </w:r>
    </w:p>
    <w:p w14:paraId="0F1C134D" w14:textId="77777777" w:rsidR="00CF5D92" w:rsidRDefault="00CF5D92" w:rsidP="00CF5D92">
      <w:pPr>
        <w:pStyle w:val="BB-Citation"/>
        <w:rPr>
          <w:iCs/>
        </w:rPr>
      </w:pPr>
      <w:r>
        <w:rPr>
          <w:iCs/>
        </w:rPr>
        <w:t xml:space="preserve">Thomas Gomart 2010. Thomas Gomart (Director of the French Institute of International Relations’s Russia/NIS Center), May 2010, “Europe in Russian Foreign Policy: Important but no longer Pivotal,” French Institute of International Relations, </w:t>
      </w:r>
      <w:hyperlink r:id="rId1496" w:history="1">
        <w:r w:rsidRPr="00931B49">
          <w:rPr>
            <w:rStyle w:val="Hyperlink"/>
            <w:iCs/>
          </w:rPr>
          <w:t>www.ifri.org/downloads/ifrigomartrussiaeuengavril2010.pdf</w:t>
        </w:r>
      </w:hyperlink>
    </w:p>
    <w:p w14:paraId="431D20B4" w14:textId="77777777" w:rsidR="00CF5D92" w:rsidRDefault="00CF5D92" w:rsidP="00CF5D92">
      <w:pPr>
        <w:pStyle w:val="BB-Evidence"/>
      </w:pPr>
      <w:r>
        <w:t>“The rise in power of China and India, together with the institutionalization of the G20, reduces the influence of a Russia belonging to the G8 without being a member of the World Trade Organization (WTO).”</w:t>
      </w:r>
    </w:p>
    <w:p w14:paraId="4F7C67EA" w14:textId="77777777" w:rsidR="00CF5D92" w:rsidRDefault="00CF5D92" w:rsidP="00CF5D92">
      <w:pPr>
        <w:pStyle w:val="BB-Contentions"/>
      </w:pPr>
      <w:r>
        <w:rPr>
          <w:bCs/>
        </w:rPr>
        <w:t>G) Poor government leadership</w:t>
      </w:r>
    </w:p>
    <w:p w14:paraId="72AB63A2" w14:textId="77777777" w:rsidR="00CF5D92" w:rsidRDefault="00CF5D92" w:rsidP="00CF5D92">
      <w:pPr>
        <w:pStyle w:val="BB-Contentions"/>
      </w:pPr>
      <w:r>
        <w:rPr>
          <w:bCs/>
        </w:rPr>
        <w:t>Political reform necessary; Russia’s leaders enjoy the current situation</w:t>
      </w:r>
    </w:p>
    <w:p w14:paraId="341A1FB5" w14:textId="77777777" w:rsidR="00CF5D92" w:rsidRDefault="00CF5D92" w:rsidP="00CF5D92">
      <w:pPr>
        <w:pStyle w:val="BB-Citation"/>
        <w:rPr>
          <w:iCs/>
        </w:rPr>
      </w:pPr>
      <w:r>
        <w:rPr>
          <w:iCs/>
        </w:rPr>
        <w:t xml:space="preserve">Gulf News 2009. Gulf News (English language newspaper published from Dubai, in the United Arab Emirates), July 8, 2009, “Russia's fall as a superpower,” Gulf News, </w:t>
      </w:r>
      <w:hyperlink r:id="rId1497" w:history="1">
        <w:r w:rsidRPr="00931B49">
          <w:rPr>
            <w:rStyle w:val="Hyperlink"/>
            <w:iCs/>
          </w:rPr>
          <w:t>http://gulfnews.com/opinions/columnists/russia-s-fall-as-a-superpower-1.491662</w:t>
        </w:r>
      </w:hyperlink>
    </w:p>
    <w:p w14:paraId="693F4548" w14:textId="77777777" w:rsidR="00CF5D92" w:rsidRDefault="00CF5D92" w:rsidP="00CF5D92">
      <w:pPr>
        <w:pStyle w:val="BB-Evidence"/>
      </w:pPr>
      <w:r>
        <w:t>“For Russia to return to playing a strong international role, it will need to go through a round of profound internal reform. It is crippled by its inability to move the process of political reform forward, and that suits the plans of Vladimir Putin's supporters who are running the country.”</w:t>
      </w:r>
    </w:p>
    <w:p w14:paraId="3B51D5E4" w14:textId="77777777" w:rsidR="00CF5D92" w:rsidRDefault="00CF5D92" w:rsidP="00CF5D92">
      <w:pPr>
        <w:pStyle w:val="BB-Contentions"/>
      </w:pPr>
      <w:r>
        <w:rPr>
          <w:bCs/>
        </w:rPr>
        <w:t>Selfish oligarchs preventing Russia from becoming world power</w:t>
      </w:r>
    </w:p>
    <w:p w14:paraId="4D875389" w14:textId="77777777" w:rsidR="00CF5D92" w:rsidRDefault="00CF5D92" w:rsidP="00CF5D92">
      <w:pPr>
        <w:pStyle w:val="BB-Citation"/>
        <w:rPr>
          <w:iCs/>
        </w:rPr>
      </w:pPr>
      <w:r>
        <w:rPr>
          <w:iCs/>
        </w:rPr>
        <w:t xml:space="preserve">James Jay Carafano 2010. James Jay Carafano (Assistant Director, Institute for International Studies and Senior Research Fellow, Center for Foreign Policy Studies, Heritage Foundation), March 29, 2010, “U.S., Russian Interests Almost Totally at Odds,” </w:t>
      </w:r>
      <w:hyperlink r:id="rId1498" w:history="1">
        <w:r w:rsidRPr="00931B49">
          <w:rPr>
            <w:rStyle w:val="Hyperlink"/>
            <w:iCs/>
          </w:rPr>
          <w:t>http://security.nationaljournal.com/2010/03/russia-good-bear-or-bad-bear.php#1573408</w:t>
        </w:r>
      </w:hyperlink>
    </w:p>
    <w:p w14:paraId="5B9C8217" w14:textId="77777777" w:rsidR="00CF5D92" w:rsidRDefault="00CF5D92" w:rsidP="00CF5D92">
      <w:pPr>
        <w:pStyle w:val="BB-Evidence"/>
      </w:pPr>
      <w:r>
        <w:t>“Russia is anything but a resurgent power. It is run by a bunch of selfish oligarchs, delusional in their belief that they can make Russia great again by robbing it blind and promoting a reckless foreign policy that will only make the world less safe for Russians in the long term.”</w:t>
      </w:r>
    </w:p>
    <w:p w14:paraId="1E378599" w14:textId="77777777" w:rsidR="00CF5D92" w:rsidRDefault="00CF5D92" w:rsidP="00CF5D92">
      <w:pPr>
        <w:pStyle w:val="BB-Contentions"/>
      </w:pPr>
      <w:r>
        <w:rPr>
          <w:bCs/>
        </w:rPr>
        <w:lastRenderedPageBreak/>
        <w:t>Russian world power policy flawed because of government’s inability and unwillingness to change</w:t>
      </w:r>
    </w:p>
    <w:p w14:paraId="530CFEDF" w14:textId="77777777" w:rsidR="00CF5D92" w:rsidRDefault="00CF5D92" w:rsidP="00CF5D92">
      <w:pPr>
        <w:pStyle w:val="BB-Citation"/>
        <w:rPr>
          <w:iCs/>
        </w:rPr>
      </w:pPr>
      <w:r>
        <w:rPr>
          <w:iCs/>
        </w:rPr>
        <w:t xml:space="preserve">Dmitri Trenin 2010. Dmitri Trenin (director of the Carnegie Moscow Center), May 2010, “Russian Foreign Policy: Modernization or Marginalization?,” Peterson Institute for International Economics, </w:t>
      </w:r>
      <w:hyperlink r:id="rId1499" w:history="1">
        <w:r w:rsidRPr="00931B49">
          <w:rPr>
            <w:rStyle w:val="Hyperlink"/>
            <w:iCs/>
          </w:rPr>
          <w:t>http://www.piie.com/publications/chapters_preview/4976/09iie4976.pdf</w:t>
        </w:r>
      </w:hyperlink>
    </w:p>
    <w:p w14:paraId="349A8502" w14:textId="77777777" w:rsidR="00CF5D92" w:rsidRDefault="00CF5D92" w:rsidP="00CF5D92">
      <w:pPr>
        <w:pStyle w:val="BB-Evidence"/>
      </w:pPr>
      <w:r>
        <w:t>“As a result, somewhere between 2003 and 2005 Russia abandoned its initial goal of Western integration and returned to its default option of behaving as an independent great power. It redefined its objectives: soft dominance in the immediate post-Soviet neighborhood; independence from, and equality with, the world’s principal power centers of China, the European Union, and the United States; and membership in the global multipolar order. Half a decade later, this policy course has revealed its failures and flaws. Most are rooted in the Russian government’s inability and unwillingness to reform the country’s oil-dependent economy, the noncompetitive nature of Russian politics, and the trend toward nationalism and isolationism.”</w:t>
      </w:r>
    </w:p>
    <w:p w14:paraId="26ED68F5" w14:textId="77777777" w:rsidR="00CF5D92" w:rsidRDefault="00CF5D92" w:rsidP="00CF5D92">
      <w:pPr>
        <w:pStyle w:val="BB-Contentions"/>
      </w:pPr>
      <w:r>
        <w:rPr>
          <w:bCs/>
        </w:rPr>
        <w:t>Russian leadership ignores Russia’s problems</w:t>
      </w:r>
    </w:p>
    <w:p w14:paraId="7CE04090" w14:textId="77777777" w:rsidR="00CF5D92" w:rsidRDefault="00CF5D92" w:rsidP="00CF5D92">
      <w:pPr>
        <w:pStyle w:val="BB-Citation"/>
        <w:rPr>
          <w:iCs/>
        </w:rPr>
      </w:pPr>
      <w:r>
        <w:rPr>
          <w:iCs/>
        </w:rPr>
        <w:t xml:space="preserve">Dmitri Trenin 2010. Dmitri Trenin (director of the Carnegie Moscow Center), May 2010, “Russian Foreign Policy: Modernization or Marginalization?,” Peterson Institute for International Economics, </w:t>
      </w:r>
      <w:hyperlink r:id="rId1500" w:history="1">
        <w:r w:rsidRPr="00931B49">
          <w:rPr>
            <w:rStyle w:val="Hyperlink"/>
            <w:iCs/>
          </w:rPr>
          <w:t>http://www.piie.com/publications/chapters_preview/4976/09iie4976.pdf</w:t>
        </w:r>
      </w:hyperlink>
    </w:p>
    <w:p w14:paraId="4219D20B" w14:textId="77777777" w:rsidR="00CF5D92" w:rsidRDefault="00CF5D92" w:rsidP="00CF5D92">
      <w:pPr>
        <w:pStyle w:val="BB-Evidence"/>
      </w:pPr>
      <w:r>
        <w:t>“The Kremlin leadership consciously ignores the relative modesty of Russia’s economic potential, its dependency on raw materials, and its technological backwardness.”</w:t>
      </w:r>
    </w:p>
    <w:p w14:paraId="739BC20A" w14:textId="77777777" w:rsidR="00CF5D92" w:rsidRDefault="00CF5D92" w:rsidP="00CF5D92">
      <w:pPr>
        <w:pStyle w:val="BB-Contentions"/>
      </w:pPr>
      <w:r>
        <w:rPr>
          <w:bCs/>
        </w:rPr>
        <w:t>Russian political elite don’t want to modernize for fear of upsetting their power</w:t>
      </w:r>
    </w:p>
    <w:p w14:paraId="396FF5DD" w14:textId="77777777" w:rsidR="00CF5D92" w:rsidRDefault="00CF5D92" w:rsidP="00CF5D92">
      <w:pPr>
        <w:pStyle w:val="BB-Citation"/>
        <w:rPr>
          <w:iCs/>
        </w:rPr>
      </w:pPr>
      <w:r>
        <w:rPr>
          <w:iCs/>
        </w:rPr>
        <w:t xml:space="preserve">Thomas Gomart 2010. Thomas Gomart (Director of the French Institute of International Relations’s Russia/NIS Center), May 2010, “Europe in Russian Foreign Policy: Important but no longer Pivotal,” French Institute of International Relations, </w:t>
      </w:r>
      <w:hyperlink r:id="rId1501" w:history="1">
        <w:r w:rsidRPr="00931B49">
          <w:rPr>
            <w:rStyle w:val="Hyperlink"/>
            <w:iCs/>
          </w:rPr>
          <w:t>www.ifri.org/downloads/ifrigomartrussiaeuengavril2010.pdf</w:t>
        </w:r>
      </w:hyperlink>
    </w:p>
    <w:p w14:paraId="1737FF6C" w14:textId="77777777" w:rsidR="00CF5D92" w:rsidRDefault="00CF5D92" w:rsidP="00CF5D92">
      <w:pPr>
        <w:pStyle w:val="BB-Evidence"/>
      </w:pPr>
      <w:r>
        <w:t>“The Russian elite's relation with globalization is based on a fundamental hesitation, visible during several key moments in Russian history. Global processes entail profound changes to society, which sooner or later end up affecting the stability of power. This leads authorities to take measures to control change, at the risk of missing new development opportunities.”</w:t>
      </w:r>
    </w:p>
    <w:p w14:paraId="5A4E876F" w14:textId="77777777" w:rsidR="00CF5D92" w:rsidRDefault="00CF5D92" w:rsidP="00CF5D92">
      <w:pPr>
        <w:pStyle w:val="BB-Contentions"/>
      </w:pPr>
      <w:r>
        <w:rPr>
          <w:bCs/>
        </w:rPr>
        <w:t>The model chosen by Russia’s political leaders will threaten Russia’s status and existence</w:t>
      </w:r>
    </w:p>
    <w:p w14:paraId="11AE85D1" w14:textId="77777777" w:rsidR="00CF5D92" w:rsidRDefault="00CF5D92" w:rsidP="00CF5D92">
      <w:pPr>
        <w:pStyle w:val="BB-Citation"/>
        <w:rPr>
          <w:iCs/>
        </w:rPr>
      </w:pPr>
      <w:r>
        <w:rPr>
          <w:iCs/>
        </w:rPr>
        <w:t xml:space="preserve">Dmitri Trenin 2010. Dmitri Trenin (director of the Carnegie Moscow Center), May 2010, “Russian Foreign Policy: Modernization or Marginalization?,” Peterson Institute for International Economics, </w:t>
      </w:r>
      <w:hyperlink r:id="rId1502" w:history="1">
        <w:r w:rsidRPr="00931B49">
          <w:rPr>
            <w:rStyle w:val="Hyperlink"/>
            <w:iCs/>
          </w:rPr>
          <w:t>http://www.piie.com/publications/chapters_preview/4976/09iie4976.pdf</w:t>
        </w:r>
      </w:hyperlink>
    </w:p>
    <w:p w14:paraId="6F506A41" w14:textId="77777777" w:rsidR="00CF5D92" w:rsidRDefault="00CF5D92" w:rsidP="00CF5D92">
      <w:pPr>
        <w:pStyle w:val="BB-Evidence"/>
      </w:pPr>
      <w:r>
        <w:t>“As the economic crisis has demonstrated, the model Russia’s contemporary leaders have chosen—growth without development, capitalism without democracy, and great power policies without international appeal—can run only so far. Russia will not only fail to achieve its principal foreign policy objectives but also fall further behind in a world increasingly defined by instant communication and open borders, endangering not merely its status but also its existence.”</w:t>
      </w:r>
    </w:p>
    <w:p w14:paraId="7B093CD1" w14:textId="77777777" w:rsidR="00CF5D92" w:rsidRDefault="00CF5D92" w:rsidP="00CF5D92">
      <w:pPr>
        <w:pStyle w:val="BB-Contentions"/>
      </w:pPr>
      <w:r>
        <w:rPr>
          <w:bCs/>
        </w:rPr>
        <w:t>Russia is suffering from dominance of a corrupt state and corporate red tape</w:t>
      </w:r>
    </w:p>
    <w:p w14:paraId="2C6F0BD9" w14:textId="77777777" w:rsidR="00CF5D92" w:rsidRDefault="00CF5D92" w:rsidP="00CF5D92">
      <w:pPr>
        <w:pStyle w:val="BB-Citation"/>
      </w:pPr>
      <w:r>
        <w:rPr>
          <w:iCs/>
        </w:rPr>
        <w:t xml:space="preserve">Anders Åslund 2009. Anders Åslund (senior fellow at the Peterson Institute for International Economics), December 2, 2009, “Take the R Out of BRIC,” Foreign Policy, </w:t>
      </w:r>
      <w:hyperlink r:id="rId1503" w:history="1">
        <w:r w:rsidRPr="00931B49">
          <w:rPr>
            <w:rStyle w:val="Hyperlink"/>
            <w:iCs/>
          </w:rPr>
          <w:t>http://www.foreignpolicy.com/articles/2009/12/02/kick_russia_out_of_bric?page=full</w:t>
        </w:r>
      </w:hyperlink>
      <w:r>
        <w:rPr>
          <w:iCs/>
        </w:rPr>
        <w:t xml:space="preserve"> (brackets added)</w:t>
      </w:r>
    </w:p>
    <w:p w14:paraId="3B26494B" w14:textId="77777777" w:rsidR="00CF5D92" w:rsidRDefault="00CF5D92" w:rsidP="00CF5D92">
      <w:pPr>
        <w:pStyle w:val="BB-Evidence"/>
      </w:pPr>
      <w:r>
        <w:t>“If Russia is indeed falling out of BRIC [Brazil, Russia, India, and China], it is because that country's crisis is not financial but systemic. Russia is suffocating from the dominance of corrupt state corporations and red tape -- and oil isn't going to save it this time.”</w:t>
      </w:r>
    </w:p>
    <w:p w14:paraId="46D68455" w14:textId="77777777" w:rsidR="00CF5D92" w:rsidRDefault="00CF5D92" w:rsidP="00CF5D92">
      <w:pPr>
        <w:pStyle w:val="BB-Contentions"/>
      </w:pPr>
      <w:r>
        <w:rPr>
          <w:bCs/>
        </w:rPr>
        <w:lastRenderedPageBreak/>
        <w:t>H) Lack of soft power</w:t>
      </w:r>
    </w:p>
    <w:p w14:paraId="2E9F92A9" w14:textId="77777777" w:rsidR="00CF5D92" w:rsidRDefault="00CF5D92" w:rsidP="00CF5D92">
      <w:pPr>
        <w:pStyle w:val="BB-Contentions"/>
      </w:pPr>
      <w:r>
        <w:rPr>
          <w:bCs/>
        </w:rPr>
        <w:t>Soft power will play large role in determining new world order</w:t>
      </w:r>
    </w:p>
    <w:p w14:paraId="3ACA38CF" w14:textId="77777777" w:rsidR="00CF5D92" w:rsidRDefault="00CF5D92" w:rsidP="00CF5D92">
      <w:pPr>
        <w:pStyle w:val="BB-Citation"/>
        <w:rPr>
          <w:iCs/>
        </w:rPr>
      </w:pPr>
      <w:r>
        <w:rPr>
          <w:iCs/>
        </w:rPr>
        <w:t xml:space="preserve">European Council on Foreign Relations 2009. Ivan Krastev (Chairman of the Centre for Liberal Strategies in Soﬁa, Bulgaria and a founding member of ECFR) and Mark Leonard (Executive Director of the European Council on Foreign Relations), August 5, 2009, “New World Order: The Balance of Soft Power and the Rise of Herbivorous Powers,” European Council on Foreign Relations, </w:t>
      </w:r>
      <w:hyperlink r:id="rId1504" w:history="1">
        <w:r w:rsidRPr="00931B49">
          <w:rPr>
            <w:rStyle w:val="Hyperlink"/>
            <w:iCs/>
          </w:rPr>
          <w:t>http://se1.isn.ch/serviceengine/Files/ISN/91775/ipublicationdocument_singledocument/0580D595-0D90-4017-B64B-7BBF2E0E625B/en/New_World_Order_1007.pdf</w:t>
        </w:r>
      </w:hyperlink>
    </w:p>
    <w:p w14:paraId="7AF227C0" w14:textId="77777777" w:rsidR="00CF5D92" w:rsidRDefault="00CF5D92" w:rsidP="00CF5D92">
      <w:pPr>
        <w:pStyle w:val="BB-Evidence"/>
      </w:pPr>
      <w:r>
        <w:t>“The negative perceptions of Russia, China and Iran seem to be linked to the fact that they are perceived not so much as rising economic or political powers, but as military powers with potentially global reach. This suggests that the new world order will be determined not simply by the balance of ‘hard power’ (the ability to use economic or military power to coerce or bribe countries to support you), but by the balance of what the American academic Joseph Nye has called ‘soft power’--the ability to get what you want through attraction rather than coercion and payment, arising from the appeal of your culture, political ideals, and policies.”</w:t>
      </w:r>
    </w:p>
    <w:p w14:paraId="36EBE6B0" w14:textId="77777777" w:rsidR="00CF5D92" w:rsidRDefault="00CF5D92" w:rsidP="00CF5D92">
      <w:pPr>
        <w:pStyle w:val="BB-Contentions"/>
      </w:pPr>
      <w:r>
        <w:rPr>
          <w:bCs/>
        </w:rPr>
        <w:t>Soft power used to support agendas</w:t>
      </w:r>
    </w:p>
    <w:p w14:paraId="12FDC42F" w14:textId="77777777" w:rsidR="00CF5D92" w:rsidRDefault="00CF5D92" w:rsidP="00CF5D92">
      <w:pPr>
        <w:pStyle w:val="BB-Citation"/>
        <w:rPr>
          <w:iCs/>
        </w:rPr>
      </w:pPr>
      <w:r>
        <w:rPr>
          <w:iCs/>
        </w:rPr>
        <w:t xml:space="preserve">Robert Orttung 2010. Robert Orttung (president of the Resource Security Institute and a visiting fellow at the Center for Security Studies at ETH Zurich), June 16, 2010, “Russia’s Use of PR as a Foreign Policy Tool,” Russian Analytical Digest, </w:t>
      </w:r>
      <w:hyperlink r:id="rId1505" w:history="1">
        <w:r w:rsidRPr="00931B49">
          <w:rPr>
            <w:rStyle w:val="Hyperlink"/>
            <w:iCs/>
          </w:rPr>
          <w:t>http://kms1.isn.ethz.ch/serviceengine/Files/ISN/117631/ipublicationdocument_singledocument/91db7fe2-59bf-46bb-8f89-fe8243377968/en/Russian_Analytical_Digest_81.pdf</w:t>
        </w:r>
      </w:hyperlink>
    </w:p>
    <w:p w14:paraId="2C5BF52D" w14:textId="77777777" w:rsidR="00CF5D92" w:rsidRDefault="00CF5D92" w:rsidP="00CF5D92">
      <w:pPr>
        <w:pStyle w:val="BB-Evidence"/>
      </w:pPr>
      <w:r>
        <w:t>“Countries around the world use a variety of hard power and soft power to either command or co-opt others into supporting their goals. Hard power tools include coercion and inducement, while soft power techniques emphasize agenda-setting and attracting others through positive values, culture, media, and overall effectiveness.”</w:t>
      </w:r>
    </w:p>
    <w:p w14:paraId="5ED9785E" w14:textId="77777777" w:rsidR="00CF5D92" w:rsidRDefault="00CF5D92" w:rsidP="00CF5D92">
      <w:pPr>
        <w:pStyle w:val="BB-Contentions"/>
      </w:pPr>
      <w:r>
        <w:rPr>
          <w:bCs/>
        </w:rPr>
        <w:t>Soft power would require a change in Russian political model</w:t>
      </w:r>
    </w:p>
    <w:p w14:paraId="57EB90C1" w14:textId="77777777" w:rsidR="00CF5D92" w:rsidRDefault="00CF5D92" w:rsidP="00CF5D92">
      <w:pPr>
        <w:pStyle w:val="BB-Citation"/>
        <w:rPr>
          <w:iCs/>
        </w:rPr>
      </w:pPr>
      <w:r>
        <w:rPr>
          <w:iCs/>
        </w:rPr>
        <w:t xml:space="preserve">Dmitri Trenin 2010. Dmitri Trenin (director of the Carnegie Moscow Center), May 2010, “Russian Foreign Policy: Modernization or Marginalization?,” Peterson Institute for International Economics, </w:t>
      </w:r>
      <w:hyperlink r:id="rId1506" w:history="1">
        <w:r w:rsidRPr="00931B49">
          <w:rPr>
            <w:rStyle w:val="Hyperlink"/>
            <w:iCs/>
          </w:rPr>
          <w:t>http://www.piie.com/publications/chapters_preview/4976/09iie4976.pdf</w:t>
        </w:r>
      </w:hyperlink>
    </w:p>
    <w:p w14:paraId="031D1774" w14:textId="77777777" w:rsidR="00CF5D92" w:rsidRDefault="00CF5D92" w:rsidP="00CF5D92">
      <w:pPr>
        <w:pStyle w:val="BB-Evidence"/>
      </w:pPr>
      <w:r>
        <w:t>“Soft power should be central to Russia’s foreign policy. Across the post-Soviet world, Russia possesses precious and virtually unused elements of this kind of power: Its language is widely used from Riga to Almaty, and Russian culture, from Pushkin to pop, is still in big demand. If Russia rebuilds its infrastructure, opportunities for higher education—especially in science—and research and development could become exceedingly attractive for its neighbors. And if Russia manages to fundamentally change how its political system and economy are run, the benefits become even more dramatic: Russian business interests would no longer be perceived as agents of the Kremlin and could become more welcome abroad; a Russian language television channel could become a Russophone version of Al Jazeera, and the Russian Orthodox Church could gain authority outside Russia if it were seen as a transnational institution and not an extension of the state. But such a vision would require transcending the model of a Russia defined by its leader—whether Yeltsin, Putin, or Medvedev—and instead envisage a Russia of multiple actors where the nation, and not the authorities, is sovereign.”</w:t>
      </w:r>
    </w:p>
    <w:p w14:paraId="0E1980BB" w14:textId="77777777" w:rsidR="00CF5D92" w:rsidRDefault="00CF5D92" w:rsidP="00CF5D92">
      <w:pPr>
        <w:pStyle w:val="BB-Contentions"/>
      </w:pPr>
      <w:r>
        <w:rPr>
          <w:bCs/>
        </w:rPr>
        <w:t>I) Lack of modernization</w:t>
      </w:r>
    </w:p>
    <w:p w14:paraId="036C3346" w14:textId="77777777" w:rsidR="00CF5D92" w:rsidRDefault="00CF5D92" w:rsidP="00CF5D92">
      <w:pPr>
        <w:pStyle w:val="BB-Contentions"/>
      </w:pPr>
      <w:r>
        <w:rPr>
          <w:bCs/>
        </w:rPr>
        <w:t>Russia must re-invent itself as a modern great power</w:t>
      </w:r>
    </w:p>
    <w:p w14:paraId="68F7A46C" w14:textId="77777777" w:rsidR="00CF5D92" w:rsidRDefault="00CF5D92" w:rsidP="00CF5D92">
      <w:pPr>
        <w:pStyle w:val="BB-Citation"/>
        <w:rPr>
          <w:iCs/>
        </w:rPr>
      </w:pPr>
      <w:r>
        <w:rPr>
          <w:iCs/>
        </w:rPr>
        <w:t xml:space="preserve">Bobo Lo 2010. Bobo Lo (Senior Research Fellow at the Centre for European Reform), paper to be published in Winter 2010, “Russia, China and the United States: From Strategic Triangularism to the Postmodern Triangle,” French Institute of International Relations, </w:t>
      </w:r>
      <w:hyperlink r:id="rId1507" w:history="1">
        <w:r w:rsidRPr="00931B49">
          <w:rPr>
            <w:rStyle w:val="Hyperlink"/>
            <w:iCs/>
          </w:rPr>
          <w:t>http://ifri.org/downloads/pp32bobolo.pdf</w:t>
        </w:r>
      </w:hyperlink>
    </w:p>
    <w:p w14:paraId="7F6BB293" w14:textId="77777777" w:rsidR="00CF5D92" w:rsidRDefault="00CF5D92" w:rsidP="00CF5D92">
      <w:pPr>
        <w:pStyle w:val="BB-Evidence"/>
      </w:pPr>
      <w:r>
        <w:t>“Despite Russia’s improved economic fortunes over the past decade, it finds itself in a state of sharp decline vis-à-vis China, not to mention lagging ever further behind the U.S. Unless it can re-invent itself as a modern great power, it will become increasingly peripheral in the world-view of Beijing and Washington.”</w:t>
      </w:r>
    </w:p>
    <w:p w14:paraId="61AEAE75" w14:textId="77777777" w:rsidR="00CF5D92" w:rsidRDefault="00CF5D92" w:rsidP="00CF5D92">
      <w:pPr>
        <w:pStyle w:val="BB-Contentions"/>
      </w:pPr>
      <w:r>
        <w:rPr>
          <w:bCs/>
        </w:rPr>
        <w:lastRenderedPageBreak/>
        <w:t>Russia must shift goals towards modernization</w:t>
      </w:r>
    </w:p>
    <w:p w14:paraId="05679E7E" w14:textId="77777777" w:rsidR="00CF5D92" w:rsidRDefault="00CF5D92" w:rsidP="00CF5D92">
      <w:pPr>
        <w:pStyle w:val="BB-Citation"/>
        <w:rPr>
          <w:iCs/>
        </w:rPr>
      </w:pPr>
      <w:r>
        <w:rPr>
          <w:iCs/>
        </w:rPr>
        <w:t xml:space="preserve">Dmitri Trenin 2010. Dmitri Trenin (director of the Carnegie Moscow Center), May 2010, “Russian Foreign Policy: Modernization or Marginalization?,” Peterson Institute for International Economics, </w:t>
      </w:r>
      <w:hyperlink r:id="rId1508" w:history="1">
        <w:r w:rsidRPr="00931B49">
          <w:rPr>
            <w:rStyle w:val="Hyperlink"/>
            <w:iCs/>
          </w:rPr>
          <w:t>http://www.piie.com/publications/chapters_preview/4976/09iie4976.pdf</w:t>
        </w:r>
      </w:hyperlink>
    </w:p>
    <w:p w14:paraId="7337EF08" w14:textId="77777777" w:rsidR="00CF5D92" w:rsidRDefault="00CF5D92" w:rsidP="00CF5D92">
      <w:pPr>
        <w:pStyle w:val="BB-Evidence"/>
      </w:pPr>
      <w:r>
        <w:t>“Rather than focusing on status and the international pecking order, Russia now must overcome its “institutional deficit” in relations with the West. Accordingly, it needs to identify modernization—not only technological or economic but sociopolitical as well—as its top priority. Consistent with this view, the principal task of Russian foreign policy—alongside protecting national security—must be to tap external resources for domestic transformation.”</w:t>
      </w:r>
    </w:p>
    <w:p w14:paraId="43DA0D01" w14:textId="77777777" w:rsidR="00CF5D92" w:rsidRDefault="00CF5D92" w:rsidP="00CF5D92">
      <w:pPr>
        <w:pStyle w:val="BB-Contentions"/>
      </w:pPr>
      <w:r>
        <w:rPr>
          <w:bCs/>
        </w:rPr>
        <w:t>Putin rejects modernization</w:t>
      </w:r>
    </w:p>
    <w:p w14:paraId="1F31A606" w14:textId="77777777" w:rsidR="00CF5D92" w:rsidRDefault="00CF5D92" w:rsidP="00CF5D92">
      <w:pPr>
        <w:pStyle w:val="BB-Citation"/>
        <w:rPr>
          <w:iCs/>
        </w:rPr>
      </w:pPr>
      <w:r>
        <w:rPr>
          <w:iCs/>
        </w:rPr>
        <w:t xml:space="preserve">Dr. Craig Pirrong 2010. Dr. Craig Pirrong (Professor of Finance, and Energy Markets Director for the Global Energy Management Institute at the Bauer College of Business of the University of Houston), May 17, 2010, “Failed Military Reform, Modernization, and Russian Foreign Policy,” Wall Street Pit, </w:t>
      </w:r>
      <w:hyperlink r:id="rId1509" w:history="1">
        <w:r w:rsidRPr="00931B49">
          <w:rPr>
            <w:rStyle w:val="Hyperlink"/>
            <w:iCs/>
          </w:rPr>
          <w:t>http://wallstreetpit.com/28155-failed-military-reform-modernization-and-russian-foreign-policy</w:t>
        </w:r>
      </w:hyperlink>
    </w:p>
    <w:p w14:paraId="4EBAF2AB" w14:textId="77777777" w:rsidR="00CF5D92" w:rsidRDefault="00CF5D92" w:rsidP="00CF5D92">
      <w:pPr>
        <w:pStyle w:val="BB-Evidence"/>
      </w:pPr>
      <w:r>
        <w:t>“Putin’s opinion is what really matters, and he has not been an enthusiastic supporter of a modernization agenda (to put it mildly), and has been a proud proponent of Russian pugnacity and revanchism. Thus, Russia’s military conundrum, and its interaction with foreign policy more broadly is just another play in the broader game that will culminate in 2012.”</w:t>
      </w:r>
    </w:p>
    <w:p w14:paraId="74FC76B0" w14:textId="77777777" w:rsidR="00CF5D92" w:rsidRPr="00930D78" w:rsidRDefault="00CF5D92" w:rsidP="00CF5D92">
      <w:pPr>
        <w:pStyle w:val="BB-BriefHeading"/>
        <w:rPr>
          <w:rFonts w:eastAsia="Arial"/>
        </w:rPr>
        <w:sectPr w:rsidR="00CF5D92" w:rsidRPr="00930D78">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39" w:name="_Toc143176547"/>
    </w:p>
    <w:p w14:paraId="146245B6" w14:textId="77777777" w:rsidR="00CF5D92" w:rsidRPr="00930D78" w:rsidRDefault="00CF5D92" w:rsidP="00CF5D92">
      <w:pPr>
        <w:pStyle w:val="BB-BriefHeading"/>
      </w:pPr>
      <w:bookmarkStart w:id="140" w:name="_Toc4383019"/>
      <w:r w:rsidRPr="00930D78">
        <w:rPr>
          <w:rFonts w:eastAsia="Arial"/>
        </w:rPr>
        <w:lastRenderedPageBreak/>
        <w:t xml:space="preserve">CON– Russia is a Threat </w:t>
      </w:r>
      <w:r w:rsidRPr="00930D78">
        <w:rPr>
          <w:rFonts w:eastAsia="Arial"/>
          <w:b w:val="0"/>
        </w:rPr>
        <w:t>by Michael Bixby</w:t>
      </w:r>
      <w:bookmarkEnd w:id="139"/>
      <w:bookmarkEnd w:id="140"/>
    </w:p>
    <w:p w14:paraId="19190FB1" w14:textId="77777777" w:rsidR="00CF5D92" w:rsidRDefault="00CF5D92" w:rsidP="00CF5D92">
      <w:pPr>
        <w:pStyle w:val="BB-Contentions"/>
      </w:pPr>
      <w:r>
        <w:rPr>
          <w:rFonts w:eastAsia="Arial" w:cs="Arial"/>
          <w:bCs/>
          <w:szCs w:val="22"/>
        </w:rPr>
        <w:t>I. Inherency</w:t>
      </w:r>
    </w:p>
    <w:p w14:paraId="717BB218" w14:textId="77777777" w:rsidR="00CF5D92" w:rsidRDefault="00CF5D92" w:rsidP="00CF5D92">
      <w:pPr>
        <w:pStyle w:val="BB-Contentions"/>
      </w:pPr>
      <w:r>
        <w:rPr>
          <w:rFonts w:eastAsia="Arial" w:cs="Arial"/>
          <w:bCs/>
        </w:rPr>
        <w:t>A) RELATIONS IMPROVING</w:t>
      </w:r>
    </w:p>
    <w:p w14:paraId="316C36C9" w14:textId="77777777" w:rsidR="00CF5D92" w:rsidRDefault="00CF5D92" w:rsidP="00CF5D92">
      <w:pPr>
        <w:pStyle w:val="BB-Contentions"/>
      </w:pPr>
      <w:r>
        <w:rPr>
          <w:bCs/>
          <w:szCs w:val="22"/>
        </w:rPr>
        <w:t>US Russia Relations are steadily improving</w:t>
      </w:r>
    </w:p>
    <w:p w14:paraId="1F7E7E6F" w14:textId="77777777" w:rsidR="00CF5D92" w:rsidRPr="008509EA" w:rsidRDefault="00CF5D92" w:rsidP="00CF5D92">
      <w:pPr>
        <w:pStyle w:val="BB-Citation"/>
      </w:pPr>
      <w:r>
        <w:rPr>
          <w:szCs w:val="22"/>
        </w:rPr>
        <w:t xml:space="preserve">Dr. William J. Burns April 14, 2010. Dr. William J. Burns (Ph.D. in International Relations from Oxford, Under Secretary for Political Affairs, former US Ambassador to Russia), April 14, 2010 “The United States and Russia in a New Era: One Year After ‘Reset’” Center for American Progress </w:t>
      </w:r>
      <w:hyperlink r:id="rId1510" w:history="1">
        <w:r w:rsidRPr="00300BF4">
          <w:rPr>
            <w:rStyle w:val="Hyperlink"/>
          </w:rPr>
          <w:t>http://www.state.gov/p/us/rm/2010/140179.htm</w:t>
        </w:r>
      </w:hyperlink>
    </w:p>
    <w:p w14:paraId="52C531C1" w14:textId="77777777" w:rsidR="00CF5D92" w:rsidRDefault="00CF5D92" w:rsidP="00CF5D92">
      <w:pPr>
        <w:pStyle w:val="BB-Evidence"/>
      </w:pPr>
      <w:r>
        <w:rPr>
          <w:szCs w:val="22"/>
        </w:rPr>
        <w:t>“Alongside the concrete accomplishments of the past year, the atmospherics of bilateral relations are improving. Pollsters report that over 50% of Russians now have a positive view of the United States, compared to around 30% at the end of 2008.”</w:t>
      </w:r>
    </w:p>
    <w:p w14:paraId="72129340" w14:textId="77777777" w:rsidR="00CF5D92" w:rsidRDefault="00CF5D92" w:rsidP="00CF5D92">
      <w:pPr>
        <w:pStyle w:val="BB-Contentions"/>
      </w:pPr>
      <w:r>
        <w:rPr>
          <w:bCs/>
          <w:szCs w:val="22"/>
        </w:rPr>
        <w:t>US and Russia have developed effective communications, evidenced by such policy advances as START</w:t>
      </w:r>
    </w:p>
    <w:p w14:paraId="4DA7EBCB" w14:textId="77777777" w:rsidR="00CF5D92" w:rsidRPr="008509EA" w:rsidRDefault="00CF5D92" w:rsidP="00CF5D92">
      <w:pPr>
        <w:pStyle w:val="BB-Citation"/>
      </w:pPr>
      <w:r w:rsidRPr="008509EA">
        <w:t xml:space="preserve">Dr. William J. Burns April 14, 2010. Dr. William J. Burns (Ph.D. in International Relations from Oxford, Under Secretary for Political Affairs, former US Ambassador to Russia), April 14, 2010 “The United States and Russia in a New Era: One Year After ‘Reset’” Center for American Progress </w:t>
      </w:r>
      <w:hyperlink r:id="rId1511" w:history="1">
        <w:r w:rsidRPr="00300BF4">
          <w:rPr>
            <w:rStyle w:val="Hyperlink"/>
          </w:rPr>
          <w:t>http://www.state.gov/p/us/rm/2010/140179.htm</w:t>
        </w:r>
      </w:hyperlink>
    </w:p>
    <w:p w14:paraId="3E0DBA2A" w14:textId="77777777" w:rsidR="00CF5D92" w:rsidRDefault="00CF5D92" w:rsidP="00CF5D92">
      <w:pPr>
        <w:pStyle w:val="BB-Evidence"/>
      </w:pPr>
      <w:r>
        <w:rPr>
          <w:szCs w:val="22"/>
        </w:rPr>
        <w:t>“</w:t>
      </w:r>
      <w:r w:rsidRPr="008509EA">
        <w:rPr>
          <w:szCs w:val="22"/>
          <w:u w:val="single"/>
        </w:rPr>
        <w:t>President Obama and Secretary Clinton have both invested substantially in relations with Russia, and made it a high priority. The President’s meeting with President Medvedev in Prague last week was their seventh face to face discussion in a little more than a year; they’ve had some sixteen substantive phone conversations over the same period, and have developed a very effective pattern of communication</w:t>
      </w:r>
      <w:r>
        <w:rPr>
          <w:szCs w:val="22"/>
        </w:rPr>
        <w:t xml:space="preserve">. The same is true of Secretary Clinton and Foreign Minister Lavrov, and of U.S.-Russian contacts at many other levels. </w:t>
      </w:r>
      <w:r w:rsidRPr="008509EA">
        <w:rPr>
          <w:szCs w:val="22"/>
          <w:u w:val="single"/>
        </w:rPr>
        <w:t>All this diplomatic effort has produced practical results</w:t>
      </w:r>
      <w:r>
        <w:rPr>
          <w:szCs w:val="22"/>
        </w:rPr>
        <w:t>. Let me describe briefly a few of them.</w:t>
      </w:r>
      <w:r w:rsidRPr="008509EA">
        <w:rPr>
          <w:szCs w:val="22"/>
          <w:u w:val="single"/>
        </w:rPr>
        <w:t>The first is renewed nuclear leadership by Russia and the United States. The new START agreement signed by President Obama and President Medvedev in Prague on April 8 enhances American security, reduces the threat of nuclear war, and sets a powerful example of responsible U.S.-Russian leadership in managing and reducing our remaining nuclear arsenals on the eve of the NPT Review Conference in May. New START reduces the number of deployed strategic nuclear warheads on each side by roughly 30%, from the upper limit of 2200 in the Moscow Treaty of 2002 to 1550</w:t>
      </w:r>
      <w:r>
        <w:rPr>
          <w:szCs w:val="22"/>
        </w:rPr>
        <w:t xml:space="preserve">. The allowable number of nuclear delivery vehicles will be reduced from the existing START level of 1600 to 800, with no more than 700 deployed at any one time. The new treaty contains modernized and streamlined verification and transparency measures that will build confidence and predictability on both sides. It does not constrain our own capacity to pursue missile defense programs. New START continues the vital work of arms reductions pursued by Administrations of both parties since the end of the Cold War, a moment when Russia and America together deployed some 20,000 strategic nuclear warheads. </w:t>
      </w:r>
      <w:r w:rsidRPr="008509EA">
        <w:rPr>
          <w:szCs w:val="22"/>
          <w:u w:val="single"/>
        </w:rPr>
        <w:t>Russia and the United States have also led the way in the crucial work of safeguarding nuclear materials.</w:t>
      </w:r>
      <w:r>
        <w:rPr>
          <w:szCs w:val="22"/>
        </w:rPr>
        <w:t xml:space="preserve"> Building on the vision and determination of Senator Richard Lugar and former Senator Sam Nunn, we have helped Russia improve security at its facilities. The U.S. and Russia lead the Global Initiative to Combat Nuclear Terrorism, whose critical task was strongly supported at this week’s Nuclear Security Summit in Washington. Yesterday, Foreign Minister Lavrov and Secretary Clinton signed a new bilateral agreement that will dispose of 34 metric tons each of weapons-grade plutonium, enough to make some 17,000 nuclear weapons.”</w:t>
      </w:r>
    </w:p>
    <w:p w14:paraId="2FABBAEB" w14:textId="77777777" w:rsidR="00CF5D92" w:rsidRDefault="00CF5D92" w:rsidP="00CF5D92">
      <w:pPr>
        <w:pStyle w:val="BB-Contentions"/>
      </w:pPr>
      <w:r>
        <w:rPr>
          <w:rFonts w:eastAsia="Arial" w:cs="Arial"/>
          <w:bCs/>
        </w:rPr>
        <w:t>Medvedev has made progress with Obama and feels like a dialogue exists</w:t>
      </w:r>
    </w:p>
    <w:p w14:paraId="6A2EA528" w14:textId="77777777" w:rsidR="00CF5D92" w:rsidRPr="008509EA" w:rsidRDefault="00CF5D92" w:rsidP="00CF5D92">
      <w:pPr>
        <w:pStyle w:val="BB-Citation"/>
      </w:pPr>
      <w:r w:rsidRPr="008509EA">
        <w:rPr>
          <w:rFonts w:eastAsia="Arial"/>
        </w:rPr>
        <w:t xml:space="preserve">Jurist, October 13, 2009. Ingrid Burke (Senior Editor of JURIST, J.D. Expected from Pittsburgh Law School) and Rick Grubb (J.D. Expected from Pittsburgh Law School), October 13, 2009 “A Dialogue with Medvedev” Jurist </w:t>
      </w:r>
      <w:hyperlink r:id="rId1512" w:history="1">
        <w:r w:rsidRPr="00300BF4">
          <w:rPr>
            <w:rStyle w:val="Hyperlink"/>
            <w:rFonts w:eastAsia="Arial"/>
          </w:rPr>
          <w:t>http://jurist.law.pitt.edu/dateline/2009/10/g-20-extra-russia-president-medvedev.php</w:t>
        </w:r>
      </w:hyperlink>
      <w:r w:rsidRPr="008509EA">
        <w:rPr>
          <w:rFonts w:eastAsia="Arial"/>
        </w:rPr>
        <w:t xml:space="preserve"> (ellipses and brackets in original)</w:t>
      </w:r>
    </w:p>
    <w:p w14:paraId="1A82DCEE" w14:textId="77777777" w:rsidR="00CF5D92" w:rsidRDefault="00CF5D92" w:rsidP="00CF5D92">
      <w:pPr>
        <w:pStyle w:val="BB-Evidence"/>
      </w:pPr>
      <w:r>
        <w:rPr>
          <w:rFonts w:eastAsia="Arial" w:cs="Arial"/>
        </w:rPr>
        <w:t>“</w:t>
      </w:r>
      <w:r w:rsidRPr="008509EA">
        <w:rPr>
          <w:rFonts w:eastAsia="Arial" w:cs="Arial"/>
          <w:u w:val="single"/>
        </w:rPr>
        <w:t>Medvedev also reflected on the current state of relations between the US and Russia, noting that while there are still differences in opinion, disagreements create dialectics which in turn become progress. When asked later for his five-year plan regarding US relations, Medvedev's disdain for the Bush administration was made clear with the statement, "One year ago...[US] relations hit the dead end. They almost slid to the level of the Cold War." He is, however, very comfortable with President Obama, feeling that they are peers</w:t>
      </w:r>
      <w:r>
        <w:rPr>
          <w:rFonts w:eastAsia="Arial" w:cs="Arial"/>
        </w:rPr>
        <w:t xml:space="preserve">. When Medvedev was a law student at the University of Saint Petersburg, he used to read the </w:t>
      </w:r>
      <w:r w:rsidRPr="00930D78">
        <w:rPr>
          <w:rFonts w:eastAsia="Arial" w:cs="Arial"/>
        </w:rPr>
        <w:t>Harvard Law Review</w:t>
      </w:r>
      <w:r>
        <w:rPr>
          <w:rFonts w:eastAsia="Arial" w:cs="Arial"/>
        </w:rPr>
        <w:t xml:space="preserve">, which was edited by Obama, also a law student at the time. </w:t>
      </w:r>
      <w:r w:rsidRPr="008509EA">
        <w:rPr>
          <w:rFonts w:eastAsia="Arial" w:cs="Arial"/>
          <w:u w:val="single"/>
        </w:rPr>
        <w:t>He stated that he appreciates the fact that dialogues with Obama are truly dialogues, and that conversations with him do not feel rehearsed and therefore futile.</w:t>
      </w:r>
      <w:r>
        <w:rPr>
          <w:rFonts w:eastAsia="Arial" w:cs="Arial"/>
        </w:rPr>
        <w:t xml:space="preserve"> He said that Obama's legal training is apparent in every discussion, as reflected by his active listening and his interlocutory prowess. He further praised Obama for his proactive efforts to defend US interests with regard to anti-ballistic missile defense sites, despite the opposition he faced initially from Russia, Europe, and China.”</w:t>
      </w:r>
    </w:p>
    <w:p w14:paraId="2962516E" w14:textId="77777777" w:rsidR="00CF5D92" w:rsidRDefault="00CF5D92" w:rsidP="00CF5D92">
      <w:pPr>
        <w:pStyle w:val="BB-Contentions"/>
      </w:pPr>
      <w:r>
        <w:rPr>
          <w:rFonts w:eastAsia="Arial" w:cs="Arial"/>
          <w:bCs/>
        </w:rPr>
        <w:lastRenderedPageBreak/>
        <w:t>B)  FUTURE CONFLICT UNLIKELY</w:t>
      </w:r>
    </w:p>
    <w:p w14:paraId="3BDAC0ED" w14:textId="77777777" w:rsidR="00CF5D92" w:rsidRDefault="00CF5D92" w:rsidP="00CF5D92">
      <w:pPr>
        <w:pStyle w:val="BB-Contentions"/>
      </w:pPr>
      <w:r>
        <w:rPr>
          <w:bCs/>
          <w:szCs w:val="22"/>
        </w:rPr>
        <w:t>Likelihood of US/Russian war is low</w:t>
      </w:r>
    </w:p>
    <w:p w14:paraId="52282760" w14:textId="77777777" w:rsidR="00CF5D92" w:rsidRDefault="00CF5D92" w:rsidP="00CF5D92">
      <w:pPr>
        <w:pStyle w:val="BB-Citation"/>
        <w:rPr>
          <w:color w:val="000000"/>
          <w:sz w:val="22"/>
          <w:szCs w:val="22"/>
        </w:rPr>
      </w:pPr>
      <w:r>
        <w:rPr>
          <w:szCs w:val="22"/>
        </w:rPr>
        <w:t xml:space="preserve">Dr. Dmitri Trenin July 2009. Dr. Dmitri Trenin (Ph.D. from the Russian Academy of Sciences, Director of the Moscow Center of the Carnegie Endowment for International Peace, former staff member of the USSR delegation to the US-Soviet Nuclear and Space Talks in Geneva, senior lecturer at the Military Institute), July 2009 “RUSSIAN PERSPECTIVES ON THE GLOBAL ELIMINATION OF NUCLEAR WEAPONS” Stimson Center (independent, nonprofit, public policy institute) </w:t>
      </w:r>
      <w:hyperlink r:id="rId1513" w:history="1">
        <w:r w:rsidRPr="00300BF4">
          <w:rPr>
            <w:rStyle w:val="Hyperlink"/>
            <w:sz w:val="22"/>
            <w:szCs w:val="22"/>
          </w:rPr>
          <w:t>http://www.stimson.org/nuke/pdf/Russia_US_Format_FINAL.pdf</w:t>
        </w:r>
      </w:hyperlink>
    </w:p>
    <w:p w14:paraId="697B8190" w14:textId="77777777" w:rsidR="00CF5D92" w:rsidRDefault="00CF5D92" w:rsidP="00CF5D92">
      <w:pPr>
        <w:pStyle w:val="BB-Evidence"/>
      </w:pPr>
      <w:r>
        <w:rPr>
          <w:szCs w:val="22"/>
        </w:rPr>
        <w:t>“As the self-perceived isolated great power in a highly competitive global environment, Russia regards nuclear weapons as the mainstay of both its security posture and status among the major powers of the 21st century. Even though the likelihood of a war with its ex-Cold War adversaries—America, its European allies, and China—is extremely low, nuclear deterrence gives a measure of comfort to the Kremlin that Russia’s vital interests will be respected under all circumstances by Washington and Beijing, whose military power and “combined national might,” respectively, are now far greater than Russia’s.”</w:t>
      </w:r>
    </w:p>
    <w:p w14:paraId="42265C89" w14:textId="77777777" w:rsidR="00CF5D92" w:rsidRDefault="00CF5D92" w:rsidP="00CF5D92">
      <w:pPr>
        <w:pStyle w:val="BB-Contentions"/>
      </w:pPr>
      <w:r>
        <w:rPr>
          <w:bCs/>
          <w:szCs w:val="22"/>
        </w:rPr>
        <w:t>There is not likely to be any source of conflict for Russia-US</w:t>
      </w:r>
    </w:p>
    <w:p w14:paraId="54B8CAD6" w14:textId="77777777" w:rsidR="00CF5D92" w:rsidRPr="008509EA" w:rsidRDefault="00CF5D92" w:rsidP="00CF5D92">
      <w:pPr>
        <w:pStyle w:val="BB-Citation"/>
        <w:rPr>
          <w:rFonts w:eastAsia="Arial"/>
        </w:rPr>
      </w:pPr>
      <w:r w:rsidRPr="008509EA">
        <w:rPr>
          <w:rFonts w:eastAsia="Arial"/>
        </w:rPr>
        <w:t xml:space="preserve">Dr. Thomas Nichols, June 2009. Dr. Thomas Nichols (Ph.D. from Georgetown, Professor of National Security at U.S. Naval War College, Research Fellow at Harvard International Security Program) June 2009 "Improving Russia-U.S. Relations: The Next Steps" Harvard Kennedy School of Government </w:t>
      </w:r>
      <w:hyperlink r:id="rId1514" w:history="1">
        <w:r w:rsidRPr="00300BF4">
          <w:rPr>
            <w:rStyle w:val="Hyperlink"/>
            <w:rFonts w:eastAsia="Arial"/>
          </w:rPr>
          <w:t>http://belfercenter.ksg.harvard.edu/publication/19135/improving_russiaus_relations.html</w:t>
        </w:r>
      </w:hyperlink>
    </w:p>
    <w:p w14:paraId="504A5021" w14:textId="77777777" w:rsidR="00CF5D92" w:rsidRDefault="00CF5D92" w:rsidP="00CF5D92">
      <w:pPr>
        <w:pStyle w:val="BB-Evidence"/>
      </w:pPr>
      <w:r>
        <w:rPr>
          <w:szCs w:val="22"/>
        </w:rPr>
        <w:t>“There is neither an obvious source of military conflict with the Russian Federation nor is there likely to be, no matter how much unseemly snarling Moscow and Washington may trade in the short term. Moscow is not going to give Hugo Chavez a nuclear weapon, and NATO is not going start bombing the Russian-Georgian border. Elaborate scenarios for a Russia-NATO conflict—such as the Russian military exercise a decade ago which ended with simulated nuclear strikes against NATO—are nonsense, and even the strategists who design them probably know it.”</w:t>
      </w:r>
    </w:p>
    <w:p w14:paraId="4DF0DA67" w14:textId="77777777" w:rsidR="00CF5D92" w:rsidRDefault="00CF5D92" w:rsidP="00CF5D92">
      <w:pPr>
        <w:pStyle w:val="BB-Contentions"/>
      </w:pPr>
      <w:r>
        <w:rPr>
          <w:rFonts w:eastAsia="Arial" w:cs="Arial"/>
          <w:bCs/>
        </w:rPr>
        <w:t>Georgetown Professor: No longer any organic source of tension between the U.S. and Russia</w:t>
      </w:r>
    </w:p>
    <w:p w14:paraId="2BF78825" w14:textId="77777777" w:rsidR="00CF5D92" w:rsidRDefault="00CF5D92" w:rsidP="00CF5D92">
      <w:pPr>
        <w:pStyle w:val="BB-Citation"/>
      </w:pPr>
      <w:r>
        <w:rPr>
          <w:rFonts w:eastAsia="Arial" w:cs="Arial"/>
        </w:rPr>
        <w:t>Nate Breg, April 13, 2009 “Nichols says U.S., Russia have reasons to cooperate” Tufts Daily</w:t>
      </w:r>
      <w:r>
        <w:t xml:space="preserve"> </w:t>
      </w:r>
      <w:r>
        <w:rPr>
          <w:rFonts w:eastAsia="Arial" w:cs="Arial"/>
        </w:rPr>
        <w:t>[Referencing a 4/10/09 Lecture given by Dr. Tom Nichols (Ph.D. from Georgetown, Professor of National Security at U.S. Naval War College, Research Fellow at Harvard International Security Program)]</w:t>
      </w:r>
      <w:r>
        <w:t xml:space="preserve"> </w:t>
      </w:r>
      <w:hyperlink r:id="rId1515" w:history="1">
        <w:r w:rsidRPr="00930D78">
          <w:rPr>
            <w:rStyle w:val="Hyperlink"/>
            <w:rFonts w:eastAsia="Arial" w:cs="Arial"/>
            <w:bCs/>
          </w:rPr>
          <w:t>http://www.tuftsdaily.com/nichols-says-u-s-russia-have-reasons-to-cooperate-1.1711795</w:t>
        </w:r>
      </w:hyperlink>
      <w:r w:rsidRPr="00930D78">
        <w:rPr>
          <w:rFonts w:eastAsia="Arial" w:cs="Arial"/>
        </w:rPr>
        <w:t xml:space="preserve"> (brackets added)</w:t>
      </w:r>
    </w:p>
    <w:p w14:paraId="522ECE67" w14:textId="77777777" w:rsidR="00CF5D92" w:rsidRPr="008509EA" w:rsidRDefault="00CF5D92" w:rsidP="00CF5D92">
      <w:pPr>
        <w:pStyle w:val="BB-Evidence"/>
        <w:rPr>
          <w:u w:val="single"/>
        </w:rPr>
      </w:pPr>
      <w:r>
        <w:rPr>
          <w:rFonts w:eastAsia="Arial" w:cs="Arial"/>
        </w:rPr>
        <w:t>"</w:t>
      </w:r>
      <w:r w:rsidRPr="008509EA">
        <w:rPr>
          <w:rFonts w:eastAsia="Arial" w:cs="Arial"/>
          <w:u w:val="single"/>
        </w:rPr>
        <w:t>The past is not prologue -- Russia is not the Soviet Union," he [Dr. Tom Nichols PhD from Georgetown and Professor of National Security at U.S. Naval War College] said. "Our relationship is not predicated on the same things it was predicated on</w:t>
      </w:r>
      <w:r>
        <w:rPr>
          <w:rFonts w:eastAsia="Arial" w:cs="Arial"/>
        </w:rPr>
        <w:t xml:space="preserve">." Nichols, who is also a fellow in the International Security Program at the Harvard's John F. Kennedy School, gave the keynote address at the day-long U.S.-Russian Relations Symposium. The symposium, which mostly took place in Cabot Intercultural Center, also included two panels, a reception and a Russian-music performance. </w:t>
      </w:r>
      <w:r w:rsidRPr="008509EA">
        <w:rPr>
          <w:rFonts w:eastAsia="Arial" w:cs="Arial"/>
          <w:u w:val="single"/>
        </w:rPr>
        <w:t>The most important reason for Russo-American tension during the Cold War was ideology, he said; since the ideological difference no longer remains in place, the two countries can cooperate in areas of mutual interest. "There is no longer any organic source of tension between the U.S., NATO or the Russian Federation," Nichols said, adding that "everyone suffered under the Soviet system."</w:t>
      </w:r>
    </w:p>
    <w:p w14:paraId="68B132E3" w14:textId="77777777" w:rsidR="00CF5D92" w:rsidRDefault="00CF5D92" w:rsidP="00CF5D92">
      <w:pPr>
        <w:pStyle w:val="BB-Contentions"/>
      </w:pPr>
      <w:r>
        <w:rPr>
          <w:rFonts w:eastAsia="Arial" w:cs="Arial"/>
          <w:bCs/>
        </w:rPr>
        <w:t>C) ECONOMIC INTERDEPENDENCE SOLVES</w:t>
      </w:r>
    </w:p>
    <w:p w14:paraId="70FA16C3" w14:textId="77777777" w:rsidR="00CF5D92" w:rsidRDefault="00CF5D92" w:rsidP="00CF5D92">
      <w:pPr>
        <w:pStyle w:val="BB-Contentions"/>
      </w:pPr>
      <w:r>
        <w:rPr>
          <w:rFonts w:eastAsia="Arial" w:cs="Arial"/>
          <w:bCs/>
        </w:rPr>
        <w:t>US-Russia trade relations are dynamic and are experiencing high growth-rates</w:t>
      </w:r>
    </w:p>
    <w:p w14:paraId="4548310C" w14:textId="77777777" w:rsidR="00CF5D92" w:rsidRPr="008509EA" w:rsidRDefault="00CF5D92" w:rsidP="00CF5D92">
      <w:pPr>
        <w:pStyle w:val="BB-Citation"/>
        <w:rPr>
          <w:rFonts w:eastAsia="Arial"/>
        </w:rPr>
      </w:pPr>
      <w:r>
        <w:rPr>
          <w:rFonts w:eastAsia="Arial" w:cs="Arial"/>
        </w:rPr>
        <w:t>Dr. Thorsten Nestmann, July 6, 2009.  Dr. Thorsten Nestmann (Ph.D. from University of Mainz, Deutsche Bank/AICGS Fellow and a country risk analyst at Deutsche Bank Research), July 6, 2009  “US-Russia Economic Relations” Deutsche Bank Research</w:t>
      </w:r>
      <w:r w:rsidRPr="008509EA">
        <w:rPr>
          <w:rFonts w:eastAsia="Arial"/>
        </w:rPr>
        <w:t xml:space="preserve"> </w:t>
      </w:r>
      <w:hyperlink r:id="rId1516" w:history="1">
        <w:r w:rsidRPr="00300BF4">
          <w:rPr>
            <w:rStyle w:val="Hyperlink"/>
            <w:rFonts w:eastAsia="Arial"/>
          </w:rPr>
          <w:t>http://www.dbresearch.de/PROD/DBR_INTERNET_DE-PROD/PROD0000000000243816.pdf</w:t>
        </w:r>
      </w:hyperlink>
    </w:p>
    <w:p w14:paraId="7D8E7D16" w14:textId="77777777" w:rsidR="00CF5D92" w:rsidRDefault="00CF5D92" w:rsidP="00CF5D92">
      <w:pPr>
        <w:pStyle w:val="BB-Evidence"/>
      </w:pPr>
      <w:r>
        <w:rPr>
          <w:szCs w:val="22"/>
        </w:rPr>
        <w:t>“In terms of growth rates, US-Russia trade relations look very dynamic. US-Russia trade has grown even slightly faster than USChina trade and much faster than US-Brazil, US-Turkey and USIndia trade. Only US-Ukraine trade has grown much faster, at almost 30% on average per annum. This may be politically explained by closer US-Ukraine ties following the Orange revolution in 2004, a view supported by the fact that the average annual growth of USUkraine trade was much higher from 2005 to 2008 than from 2000 to 2004.”</w:t>
      </w:r>
    </w:p>
    <w:p w14:paraId="5E61AC20" w14:textId="77777777" w:rsidR="00CF5D92" w:rsidRDefault="00CF5D92" w:rsidP="00CF5D92">
      <w:pPr>
        <w:pStyle w:val="BB-Contentions"/>
      </w:pPr>
      <w:r>
        <w:rPr>
          <w:rFonts w:eastAsia="Arial" w:cs="Arial"/>
          <w:bCs/>
        </w:rPr>
        <w:lastRenderedPageBreak/>
        <w:t>Economic ties can help improve stability to the U.S.-Russian bilateral relationship</w:t>
      </w:r>
    </w:p>
    <w:p w14:paraId="641540A2" w14:textId="77777777" w:rsidR="00CF5D92" w:rsidRDefault="00CF5D92" w:rsidP="00CF5D92">
      <w:pPr>
        <w:pStyle w:val="BB-Citation"/>
        <w:rPr>
          <w:szCs w:val="28"/>
        </w:rPr>
      </w:pPr>
      <w:r>
        <w:rPr>
          <w:szCs w:val="28"/>
        </w:rPr>
        <w:t>Dr. Thorsten Nestmann July 27, 2009. Dr. Thorsten Nestmann (Ph.D. from University of Mainz, Deutsche Bank/AICGS Fellow and a country risk analyst at Deutsche Bank Research), July 27, 2009 “US-Russia Economic Relations” Consensus Economics</w:t>
      </w:r>
      <w:r>
        <w:t xml:space="preserve"> </w:t>
      </w:r>
      <w:hyperlink r:id="rId1517" w:history="1">
        <w:r w:rsidRPr="00300BF4">
          <w:rPr>
            <w:rStyle w:val="Hyperlink"/>
            <w:szCs w:val="28"/>
          </w:rPr>
          <w:t>http://www.consensuseconomics.com/News_and_Articles/US_Russia_Economic_Relations411.htm</w:t>
        </w:r>
      </w:hyperlink>
    </w:p>
    <w:p w14:paraId="1E5D6E1B" w14:textId="77777777" w:rsidR="00CF5D92" w:rsidRDefault="00CF5D92" w:rsidP="00CF5D92">
      <w:pPr>
        <w:pStyle w:val="BB-Evidence"/>
      </w:pPr>
      <w:r>
        <w:rPr>
          <w:szCs w:val="22"/>
        </w:rPr>
        <w:t>“A topic which has seldom made headlines is economic relations. An exception was a recent statement by John Beyrle, US Ambassador to Russia, who claimed that "the volume of Russian-US trade can and must increase".1 Economic ties are important in their own right but may in addition help to provide stability to the broader US-Russia bilateral relationship.”</w:t>
      </w:r>
    </w:p>
    <w:p w14:paraId="0155C0D4" w14:textId="77777777" w:rsidR="00CF5D92" w:rsidRDefault="00CF5D92" w:rsidP="00CF5D92">
      <w:pPr>
        <w:pStyle w:val="BB-Contentions"/>
      </w:pPr>
      <w:r>
        <w:rPr>
          <w:bCs/>
          <w:szCs w:val="22"/>
        </w:rPr>
        <w:t>“New Cold War” unlikely b/c economic interdependence</w:t>
      </w:r>
    </w:p>
    <w:p w14:paraId="51D32F46" w14:textId="77777777" w:rsidR="00CF5D92" w:rsidRDefault="00CF5D92" w:rsidP="00CF5D92">
      <w:pPr>
        <w:pStyle w:val="BB-Citation"/>
        <w:rPr>
          <w:szCs w:val="22"/>
        </w:rPr>
      </w:pPr>
      <w:r>
        <w:rPr>
          <w:szCs w:val="22"/>
        </w:rPr>
        <w:t>Fiona Allison, May 2008. Fiona Allison (ProQuest Journals Administrator) “Recent Tensions between Russia and the West” ProQuest, May 2008</w:t>
      </w:r>
      <w:r>
        <w:t xml:space="preserve"> </w:t>
      </w:r>
      <w:hyperlink r:id="rId1518" w:history="1">
        <w:r w:rsidRPr="00300BF4">
          <w:rPr>
            <w:rStyle w:val="Hyperlink"/>
            <w:szCs w:val="22"/>
          </w:rPr>
          <w:t>http://www.csa.com/discoveryguides/russia/review.pdf</w:t>
        </w:r>
      </w:hyperlink>
    </w:p>
    <w:p w14:paraId="2DC97B5B" w14:textId="77777777" w:rsidR="00CF5D92" w:rsidRDefault="00CF5D92" w:rsidP="00CF5D92">
      <w:pPr>
        <w:pStyle w:val="BB-Evidence"/>
      </w:pPr>
      <w:r>
        <w:rPr>
          <w:szCs w:val="22"/>
        </w:rPr>
        <w:t>“</w:t>
      </w:r>
      <w:r w:rsidRPr="008509EA">
        <w:rPr>
          <w:szCs w:val="22"/>
          <w:u w:val="single"/>
        </w:rPr>
        <w:t>Despite all the above factors and the Kremlin’s current anti-Western stance, a new Cold War is highly unlikely. While the world is a very different place to that of forty or fifty years ago, it is true that there is still a culture of spying, distrust and political rows. Russia deeply re-sents Western interference in their matters such as the elections and issues of human rights. Although tensions are unlikely to ease with the West in the near future, particularly with the United States, money does make the world go round. The massive impact of economic globalisation and lucrative trade agreements have so far prevented these political disagreements from escalating any further than verbally. Russia’s economic boom is mostly due to its exports of natural gas and oil</w:t>
      </w:r>
      <w:r>
        <w:rPr>
          <w:szCs w:val="22"/>
        </w:rPr>
        <w:t xml:space="preserve">. In fact oil, natural gas, metals and timber add up to more than 80 percent of Russia’s exports and makes up more than 30 percent of government income.7 The state-run Gazprom supplies one-third of Western Europe’s gas; this includes Britain.8 According to Gazprom, in Russia’s vast but largely inaccessible expanses it has the largest natural gas and oil reserves in the world.9 </w:t>
      </w:r>
      <w:r w:rsidRPr="008509EA">
        <w:rPr>
          <w:szCs w:val="22"/>
          <w:u w:val="single"/>
        </w:rPr>
        <w:t>Russia needs the revenues from its gas and other exports as much as Western Europe needs the supply. Taking this into account, the West and Russia need to maintain their trade agreements, for the health of the economies on both sides.”</w:t>
      </w:r>
    </w:p>
    <w:p w14:paraId="258E18B8" w14:textId="77777777" w:rsidR="00CF5D92" w:rsidRDefault="00CF5D92" w:rsidP="00CF5D92">
      <w:pPr>
        <w:pStyle w:val="BB-Contentions"/>
      </w:pPr>
      <w:r>
        <w:rPr>
          <w:rFonts w:eastAsia="Arial" w:cs="Arial"/>
          <w:bCs/>
          <w:szCs w:val="22"/>
        </w:rPr>
        <w:t>II. Significance</w:t>
      </w:r>
    </w:p>
    <w:p w14:paraId="57570955" w14:textId="77777777" w:rsidR="00CF5D92" w:rsidRDefault="00CF5D92" w:rsidP="00CF5D92">
      <w:pPr>
        <w:pStyle w:val="BB-Contentions"/>
      </w:pPr>
      <w:r>
        <w:rPr>
          <w:rFonts w:eastAsia="Arial" w:cs="Arial"/>
          <w:bCs/>
        </w:rPr>
        <w:t>A) A/T: MILITARY THREAT</w:t>
      </w:r>
    </w:p>
    <w:p w14:paraId="410DEE73" w14:textId="77777777" w:rsidR="00CF5D92" w:rsidRDefault="00CF5D92" w:rsidP="00CF5D92">
      <w:pPr>
        <w:pStyle w:val="BB-Contentions"/>
      </w:pPr>
      <w:r>
        <w:rPr>
          <w:bCs/>
          <w:szCs w:val="22"/>
        </w:rPr>
        <w:t>Defense spending inadequate to sustain Russia’s oversized military</w:t>
      </w:r>
    </w:p>
    <w:p w14:paraId="4E81932F" w14:textId="77777777" w:rsidR="00CF5D92" w:rsidRDefault="00CF5D92" w:rsidP="00CF5D92">
      <w:pPr>
        <w:pStyle w:val="BB-Citation"/>
        <w:rPr>
          <w:color w:val="000099"/>
          <w:szCs w:val="22"/>
          <w:u w:val="single"/>
        </w:rPr>
      </w:pPr>
      <w:r>
        <w:rPr>
          <w:szCs w:val="22"/>
        </w:rPr>
        <w:t>Global Security, March 22, 2010. Global Security (Independent Public Policy Organization), March 22, 2010 “Russia - A New Cold War??”</w:t>
      </w:r>
      <w:r>
        <w:t xml:space="preserve"> </w:t>
      </w:r>
      <w:hyperlink r:id="rId1519" w:history="1">
        <w:r w:rsidRPr="00300BF4">
          <w:rPr>
            <w:rStyle w:val="Hyperlink"/>
            <w:szCs w:val="22"/>
          </w:rPr>
          <w:t>http://www.globalsecurity.org/military/world/russia/intro.htm</w:t>
        </w:r>
      </w:hyperlink>
    </w:p>
    <w:p w14:paraId="5BF85102" w14:textId="77777777" w:rsidR="00CF5D92" w:rsidRDefault="00CF5D92" w:rsidP="00CF5D92">
      <w:pPr>
        <w:pStyle w:val="BB-Evidence"/>
      </w:pPr>
      <w:r>
        <w:rPr>
          <w:szCs w:val="22"/>
        </w:rPr>
        <w:t>“Despite increases in the budget, however, defense spending remains entirely inadequate to sustain Russia’s oversized military. Current troop strength, estimated at one million, is large in comparison to Russia's GDP and military budget, which continues to make the process of transformation to a professional army difficult. This was in part the result of the Soviet legacy and military thinking that has changed little since the Cold War.”</w:t>
      </w:r>
    </w:p>
    <w:p w14:paraId="604898E2" w14:textId="77777777" w:rsidR="00CF5D92" w:rsidRDefault="00CF5D92" w:rsidP="00CF5D92">
      <w:pPr>
        <w:pStyle w:val="BB-Contentions"/>
      </w:pPr>
      <w:r>
        <w:rPr>
          <w:rFonts w:eastAsia="Arial" w:cs="Arial"/>
          <w:bCs/>
        </w:rPr>
        <w:t>Russian military threat does not add up when military budgets are compared</w:t>
      </w:r>
    </w:p>
    <w:p w14:paraId="5C1E0A2A" w14:textId="77777777" w:rsidR="00CF5D92" w:rsidRPr="008509EA" w:rsidRDefault="00CF5D92" w:rsidP="00CF5D92">
      <w:pPr>
        <w:pStyle w:val="BB-Citation"/>
        <w:rPr>
          <w:rFonts w:eastAsia="Arial"/>
        </w:rPr>
      </w:pPr>
      <w:r>
        <w:rPr>
          <w:rFonts w:eastAsia="Arial" w:cs="Arial"/>
        </w:rPr>
        <w:t xml:space="preserve">Eric Margolis, March 24, 2009. Eric Margolis (Army Veteran, Affiliated with International Institute of Strategic Studies &amp; the Institute of Regional Studies, he holds degrees from Georgetown Univ., Univ. of Geneva, and New York Univ.) March 24, 2009 “Russia: Big Threat or Paper Bear?” LewRockwell.com </w:t>
      </w:r>
      <w:hyperlink r:id="rId1520" w:history="1">
        <w:r w:rsidRPr="00300BF4">
          <w:rPr>
            <w:rStyle w:val="Hyperlink"/>
            <w:rFonts w:eastAsia="Arial"/>
          </w:rPr>
          <w:t>http://www.lewrockwell.com/margolis/margolis142.html</w:t>
        </w:r>
      </w:hyperlink>
    </w:p>
    <w:p w14:paraId="0778D4F6" w14:textId="77777777" w:rsidR="00CF5D92" w:rsidRDefault="00CF5D92" w:rsidP="00CF5D92">
      <w:pPr>
        <w:pStyle w:val="BB-Evidence"/>
      </w:pPr>
      <w:r>
        <w:rPr>
          <w:rFonts w:eastAsia="Arial" w:cs="Arial"/>
        </w:rPr>
        <w:t>“Scaremongers who warn of a new Russian military threat should do the math and study maps. Russia spent $40 billion last year on defense. Medvedev’s planned increases – if they ever materialize – will increase military spending to $52 billion. The United States will spend US $741 billion on its military this year. Add another $54 billion for the department of Homeland Security.  President Barack Obama has just earmarked $200 billion this year to finance America’s occupation of Iraq and Afghanistan. That alone is more than the combined defense budgets of Russia and China. The US accounts for almost half the world’s total military spending. Russia must also take into account the $330 billion military spending of America’s wealthy NATO allies and Japan. I think we can safely allow the Ruskis a few more modern weapons systems. The Red hordes are not at our gates quite yet.”</w:t>
      </w:r>
    </w:p>
    <w:p w14:paraId="418EA3D4" w14:textId="77777777" w:rsidR="00CF5D92" w:rsidRDefault="00CF5D92" w:rsidP="00CF5D92">
      <w:pPr>
        <w:pStyle w:val="BB-Contentions"/>
      </w:pPr>
      <w:r>
        <w:rPr>
          <w:rFonts w:eastAsia="Arial" w:cs="Arial"/>
          <w:bCs/>
        </w:rPr>
        <w:lastRenderedPageBreak/>
        <w:t>About 10% of Russian’s weapons are “modern”</w:t>
      </w:r>
    </w:p>
    <w:p w14:paraId="182FDA47" w14:textId="77777777" w:rsidR="00CF5D92" w:rsidRPr="008509EA" w:rsidRDefault="00CF5D92" w:rsidP="00CF5D92">
      <w:pPr>
        <w:pStyle w:val="BB-Citation"/>
        <w:rPr>
          <w:rFonts w:eastAsia="Arial"/>
        </w:rPr>
      </w:pPr>
      <w:r>
        <w:rPr>
          <w:rFonts w:eastAsia="Arial" w:cs="Arial"/>
        </w:rPr>
        <w:t xml:space="preserve">Eric Margolis, March 24, 2009. Eric Margolis (Army Veteran, Affiliated with International Institute of Strategic Studies &amp; the Institute of Regional Studies, he holds degrees from Georgetown Univ., Univ. of Geneva, and New York Univ.) March 24, 2009 “Russia: Big Threat or Paper Bear?” LewRockwell.com </w:t>
      </w:r>
      <w:hyperlink r:id="rId1521" w:history="1">
        <w:r w:rsidRPr="00300BF4">
          <w:rPr>
            <w:rStyle w:val="Hyperlink"/>
            <w:rFonts w:eastAsia="Arial"/>
          </w:rPr>
          <w:t>http://www.lewrockwell.com/margolis/margolis142.html</w:t>
        </w:r>
      </w:hyperlink>
    </w:p>
    <w:p w14:paraId="7ED59C99" w14:textId="77777777" w:rsidR="00CF5D92" w:rsidRDefault="00CF5D92" w:rsidP="00CF5D92">
      <w:pPr>
        <w:pStyle w:val="BB-Evidence"/>
      </w:pPr>
      <w:r>
        <w:rPr>
          <w:rFonts w:eastAsia="Arial" w:cs="Arial"/>
        </w:rPr>
        <w:t>“Conservatives in North America and Europe are warning the Kremlin’s military overhaul threatens Europe and shows Russia has aggressive attentions. Eastern European capitals are particularly worried. But the facts tell a different story. According to Russia’s defense minister, Anatoli Serdyukov, only 10% of Russia’s current arms can be considered modern. The rest are outdated or obsolescent. His figures appear accurate. Serdyukov hopes to raise to 30% the number of modern weapons by 2015, provided Russia’s economy, badly battered by the nosedive in oil prices, can afford it. That remains in doubt.”</w:t>
      </w:r>
    </w:p>
    <w:p w14:paraId="63E58C5F" w14:textId="77777777" w:rsidR="00CF5D92" w:rsidRDefault="00CF5D92" w:rsidP="00CF5D92">
      <w:pPr>
        <w:pStyle w:val="BB-Contentions"/>
      </w:pPr>
      <w:r>
        <w:rPr>
          <w:bCs/>
          <w:szCs w:val="22"/>
        </w:rPr>
        <w:t>Russia long way from developing a world-class military</w:t>
      </w:r>
    </w:p>
    <w:p w14:paraId="7846FCD6" w14:textId="77777777" w:rsidR="00CF5D92" w:rsidRDefault="00CF5D92" w:rsidP="00CF5D92">
      <w:pPr>
        <w:pStyle w:val="BB-Citation"/>
      </w:pPr>
      <w:r>
        <w:rPr>
          <w:szCs w:val="22"/>
        </w:rPr>
        <w:t>Dave Montgomery August 12, 2008. Dave Montgomery (Journalist, former Knight Ridder Moscow correspondent), August 12, 2008 “Russian military stronger, but still far from Cold War peak” McClatchy Newspapers,</w:t>
      </w:r>
      <w:hyperlink r:id="rId1522" w:history="1">
        <w:r>
          <w:rPr>
            <w:szCs w:val="22"/>
          </w:rPr>
          <w:t xml:space="preserve"> </w:t>
        </w:r>
      </w:hyperlink>
      <w:hyperlink r:id="rId1523" w:history="1">
        <w:r w:rsidRPr="00300BF4">
          <w:rPr>
            <w:rStyle w:val="Hyperlink"/>
            <w:szCs w:val="22"/>
          </w:rPr>
          <w:t>http://www.mcclatchydc.com/2008/08/12/47833/russian-military-stronger-but.html</w:t>
        </w:r>
      </w:hyperlink>
      <w:r>
        <w:rPr>
          <w:szCs w:val="22"/>
        </w:rPr>
        <w:t xml:space="preserve"> (Note: Dr. Stephen Blank (M.A. and Ph.D. from University of Chicago, former Associate Professor of Soviet Studies at the Center for Aerospace Doctrine, Research, and Education, Maxwell Air Force Base, Professor at SSI)</w:t>
      </w:r>
    </w:p>
    <w:p w14:paraId="565EA643" w14:textId="77777777" w:rsidR="00CF5D92" w:rsidRDefault="00CF5D92" w:rsidP="00CF5D92">
      <w:pPr>
        <w:pStyle w:val="BB-Evidence"/>
      </w:pPr>
      <w:r>
        <w:rPr>
          <w:szCs w:val="22"/>
        </w:rPr>
        <w:t>“Russia's first foreign war since Soviet troops stormed into Afghanistan nearly three decades ago is showcasing a resurgent military that's trying to overcome years of decline after the breakup of the Soviet Union. Russia's oil wealth and Kremlin leader Vladimir Putin's ambition to return his country to its position as a world power have fueled the buildup. But analysts are quick to point out that Russia has picked on a weakling in its invasion of neighboring Georgia and is still a long way from developing a world-class military."They are still, by no means, back," said Stephen Blank, a professor at the Strategic Studies Institute of the U.S. Army War College in Carlisle, Pa. "What they were able to do is take out a small conventional force like Georgia."</w:t>
      </w:r>
    </w:p>
    <w:p w14:paraId="081D3062" w14:textId="77777777" w:rsidR="00CF5D92" w:rsidRDefault="00CF5D92" w:rsidP="00CF5D92">
      <w:pPr>
        <w:pStyle w:val="BB-Contentions"/>
      </w:pPr>
      <w:r>
        <w:rPr>
          <w:bCs/>
          <w:szCs w:val="22"/>
        </w:rPr>
        <w:t>Russian military operations are in “absolute shambles”</w:t>
      </w:r>
    </w:p>
    <w:p w14:paraId="62D5E37C" w14:textId="77777777" w:rsidR="00CF5D92" w:rsidRPr="008509EA" w:rsidRDefault="00CF5D92" w:rsidP="00CF5D92">
      <w:pPr>
        <w:pStyle w:val="BB-Citation"/>
      </w:pPr>
      <w:r w:rsidRPr="008509EA">
        <w:t xml:space="preserve">Kevin McCandless September 26, 2008. Kevin McCandless (CNS Correspondent) “Experts Unimpressed by Russian Military Capabilities” CNS News, September 26, 2008 (Dr. Arne Westad [Ph.D. from University of North Carolina, Professor of International History at London School of Economics]) </w:t>
      </w:r>
      <w:hyperlink r:id="rId1524" w:history="1">
        <w:r w:rsidRPr="00300BF4">
          <w:rPr>
            <w:rStyle w:val="Hyperlink"/>
          </w:rPr>
          <w:t>http://www.cnsnews.com/news/article/36365</w:t>
        </w:r>
      </w:hyperlink>
    </w:p>
    <w:p w14:paraId="4284FB9E" w14:textId="77777777" w:rsidR="00CF5D92" w:rsidRDefault="00CF5D92" w:rsidP="00CF5D92">
      <w:pPr>
        <w:pStyle w:val="BB-Evidence"/>
      </w:pPr>
      <w:r>
        <w:rPr>
          <w:szCs w:val="22"/>
        </w:rPr>
        <w:t>“</w:t>
      </w:r>
      <w:r w:rsidRPr="008509EA">
        <w:rPr>
          <w:szCs w:val="22"/>
          <w:u w:val="single"/>
        </w:rPr>
        <w:t>Still, two noted Russian experts at the London School of Economics said on Thursday there was little chance of a return to a Cold War</w:t>
      </w:r>
      <w:r>
        <w:rPr>
          <w:szCs w:val="22"/>
        </w:rPr>
        <w:t xml:space="preserve">. Speaking at a special media briefing, </w:t>
      </w:r>
      <w:r w:rsidRPr="008509EA">
        <w:rPr>
          <w:szCs w:val="22"/>
          <w:u w:val="single"/>
        </w:rPr>
        <w:t>Professor Arne Westad said very little connected the current situation with the way things stood before the fall of the Iron Curtain in 1989</w:t>
      </w:r>
      <w:r>
        <w:rPr>
          <w:szCs w:val="22"/>
        </w:rPr>
        <w:t xml:space="preserve">. Westad, editor of the forthcoming </w:t>
      </w:r>
      <w:r>
        <w:rPr>
          <w:i/>
          <w:iCs/>
          <w:szCs w:val="22"/>
        </w:rPr>
        <w:t>Cambridge History of the Cold War</w:t>
      </w:r>
      <w:r>
        <w:rPr>
          <w:szCs w:val="22"/>
        </w:rPr>
        <w:t xml:space="preserve">, said the earlier conflict was in large part an ideological one, a feature noticeably absent from present-day </w:t>
      </w:r>
      <w:r w:rsidRPr="008509EA">
        <w:rPr>
          <w:szCs w:val="22"/>
        </w:rPr>
        <w:t>events</w:t>
      </w:r>
      <w:r>
        <w:rPr>
          <w:szCs w:val="22"/>
        </w:rPr>
        <w:t xml:space="preserve">. Further, </w:t>
      </w:r>
      <w:r w:rsidRPr="008509EA">
        <w:rPr>
          <w:szCs w:val="22"/>
          <w:u w:val="single"/>
        </w:rPr>
        <w:t>he said that the Russian Federation has nothing like the sweep and power of the former Soviet Union, even without the additional economic difficulties. While the invasion of Georgia might seem to be a triumph, he said, the performance of the Russian military against a much-smaller neighbor was an “absolute shambles” in Western terms. Not only did a senior military officer get lost and consequently ambushed in the opening hours of the incursion, but Russian communications systems broke down almost immediately, Westad said. “Three hours into the operation, the Russian commanders were depending on mobile phones to communicate,” he said. Westad said half of the Russian military budget disappears into a black hole, never to be seen again, while its Navy is a shadow of its former self. Professor Michael Cox, author of several books on the Cold War and international relations, said that the current Russian leadership is deeply insecure and lacks a coherent vision for its place in the world</w:t>
      </w:r>
      <w:r>
        <w:rPr>
          <w:szCs w:val="22"/>
        </w:rPr>
        <w:t>.”</w:t>
      </w:r>
    </w:p>
    <w:p w14:paraId="02B5A1A3" w14:textId="77777777" w:rsidR="00CF5D92" w:rsidRDefault="00CF5D92" w:rsidP="00CF5D92">
      <w:pPr>
        <w:pStyle w:val="BB-Contentions"/>
      </w:pPr>
      <w:r>
        <w:rPr>
          <w:bCs/>
          <w:szCs w:val="22"/>
        </w:rPr>
        <w:t>Russia’s air defenses so weak they could probably shoot down 20 out of 100 enemy planes</w:t>
      </w:r>
    </w:p>
    <w:p w14:paraId="0D069766" w14:textId="77777777" w:rsidR="00CF5D92" w:rsidRPr="008509EA" w:rsidRDefault="00CF5D92" w:rsidP="00CF5D92">
      <w:pPr>
        <w:pStyle w:val="BB-Citation"/>
      </w:pPr>
      <w:r w:rsidRPr="008509EA">
        <w:t>The Boston Globe 2010.  The Boston Globe, May 14, 2010, “Ex-Russian general says air defense weak,”</w:t>
      </w:r>
      <w:hyperlink r:id="rId1525" w:history="1">
        <w:r w:rsidRPr="008509EA">
          <w:t xml:space="preserve"> </w:t>
        </w:r>
      </w:hyperlink>
      <w:hyperlink r:id="rId1526" w:history="1">
        <w:r w:rsidRPr="00300BF4">
          <w:rPr>
            <w:rStyle w:val="Hyperlink"/>
          </w:rPr>
          <w:t>http://www.boston.com/news/world/europe/articles/2010/05/14/ex_russian_general_says_air_defense_weak/</w:t>
        </w:r>
      </w:hyperlink>
      <w:r w:rsidRPr="008509EA">
        <w:t xml:space="preserve"> (brackets added)</w:t>
      </w:r>
    </w:p>
    <w:p w14:paraId="50EAEBD6" w14:textId="77777777" w:rsidR="00CF5D92" w:rsidRDefault="00CF5D92" w:rsidP="00CF5D92">
      <w:pPr>
        <w:pStyle w:val="BB-Evidence"/>
      </w:pPr>
      <w:r>
        <w:rPr>
          <w:szCs w:val="22"/>
        </w:rPr>
        <w:t>“Another component of the nation’s air defense, fighter jets, have been increasingly grounded for lack of engines and parts, [Retired General Anatoly] Kornukov [former Russian air force cief] said. “Regrettably, our air defense forces only have a limited capability to protect the nation’s security,’’ Kornukov said.  Compared with the Soviet times, when the nation’s air defense forces were capable of shooting down up to 98 out of every 100 intruding enemy planes, now it would only intercept 20 out of 100, he said.”</w:t>
      </w:r>
    </w:p>
    <w:p w14:paraId="5F666206" w14:textId="77777777" w:rsidR="00CF5D92" w:rsidRDefault="00CF5D92" w:rsidP="00CF5D92">
      <w:pPr>
        <w:pStyle w:val="BB-Contentions"/>
      </w:pPr>
      <w:r>
        <w:rPr>
          <w:bCs/>
          <w:szCs w:val="22"/>
        </w:rPr>
        <w:lastRenderedPageBreak/>
        <w:t>Russia is lagging 25 to 30 years behind the U.S. in regards to its air defenses</w:t>
      </w:r>
    </w:p>
    <w:p w14:paraId="75CB634F" w14:textId="77777777" w:rsidR="00CF5D92" w:rsidRPr="008509EA" w:rsidRDefault="00CF5D92" w:rsidP="00CF5D92">
      <w:pPr>
        <w:pStyle w:val="BB-Citation"/>
      </w:pPr>
      <w:r w:rsidRPr="008509EA">
        <w:t>The Boston Globe 2010.  The Boston Globe, May 14, 2010, “Ex-Russian general says air defense weak,”</w:t>
      </w:r>
      <w:hyperlink r:id="rId1527" w:history="1">
        <w:r w:rsidRPr="008509EA">
          <w:t xml:space="preserve"> </w:t>
        </w:r>
      </w:hyperlink>
      <w:hyperlink r:id="rId1528" w:history="1">
        <w:r w:rsidRPr="00300BF4">
          <w:rPr>
            <w:rStyle w:val="Hyperlink"/>
          </w:rPr>
          <w:t>http://www.boston.com/news/world/europe/articles/2010/05/14/ex_russian_general_says_air_defense_weak/</w:t>
        </w:r>
      </w:hyperlink>
      <w:r w:rsidRPr="008509EA">
        <w:t xml:space="preserve"> (brackets added)</w:t>
      </w:r>
    </w:p>
    <w:p w14:paraId="16ADB374" w14:textId="77777777" w:rsidR="00CF5D92" w:rsidRDefault="00CF5D92" w:rsidP="00CF5D92">
      <w:pPr>
        <w:pStyle w:val="BB-Evidence"/>
      </w:pPr>
      <w:r>
        <w:rPr>
          <w:szCs w:val="22"/>
        </w:rPr>
        <w:t>“Russia is lagging 25 to 30 years behind the United States in developing prospective air defense weapons because of a meltdown of its defense industries, a former Russian air force chief said yesterday. Retired General Anatoly Kornukov said Russia has only a reduced capability to protect itself from an enemy attack — a statement that contrasted sharply with the government’s claim that the nation’s military forces are getting stronger following a post-Soviet decline.”</w:t>
      </w:r>
    </w:p>
    <w:p w14:paraId="20CA3665" w14:textId="77777777" w:rsidR="00CF5D92" w:rsidRDefault="00CF5D92" w:rsidP="00CF5D92">
      <w:pPr>
        <w:pStyle w:val="BB-Contentions"/>
      </w:pPr>
      <w:r>
        <w:rPr>
          <w:bCs/>
          <w:szCs w:val="22"/>
        </w:rPr>
        <w:t>Russian army in tatters, armed with rusty weapons and indifferent recruits</w:t>
      </w:r>
    </w:p>
    <w:p w14:paraId="08957E96" w14:textId="77777777" w:rsidR="00CF5D92" w:rsidRDefault="00CF5D92" w:rsidP="00CF5D92">
      <w:pPr>
        <w:pStyle w:val="BB-Citation"/>
        <w:rPr>
          <w:szCs w:val="22"/>
        </w:rPr>
      </w:pPr>
      <w:r>
        <w:rPr>
          <w:szCs w:val="22"/>
        </w:rPr>
        <w:t xml:space="preserve">Murray Feshback 2008.  Murray Feshbach (senior scholar at the Woodrow Wilson International Center for Scholars and a research professor emeritus at Georgetown University's School of Foreign Service), October 5, 2008, “Behind the Bluster, Russia Is Collapsing,” Washington Post, </w:t>
      </w:r>
      <w:hyperlink r:id="rId1529" w:history="1">
        <w:r w:rsidRPr="00300BF4">
          <w:rPr>
            <w:rStyle w:val="Hyperlink"/>
            <w:szCs w:val="22"/>
          </w:rPr>
          <w:t>http://www.washingtonpost.com/wp-dyn/content/article/2008/10/03/AR2008100301976.html</w:t>
        </w:r>
      </w:hyperlink>
    </w:p>
    <w:p w14:paraId="6A25F550" w14:textId="77777777" w:rsidR="00CF5D92" w:rsidRDefault="00CF5D92" w:rsidP="00CF5D92">
      <w:pPr>
        <w:pStyle w:val="BB-Evidence"/>
      </w:pPr>
      <w:r>
        <w:rPr>
          <w:szCs w:val="22"/>
        </w:rPr>
        <w:t>“Sure, Russia's army could take tiny Georgia. But Putin's military is still in tatters, armed with rusting weaponry and staffed with indifferent recruits. Meanwhile, a declining population is robbing the military of a new generation of soldiers.”</w:t>
      </w:r>
    </w:p>
    <w:p w14:paraId="4D410070" w14:textId="77777777" w:rsidR="00CF5D92" w:rsidRDefault="00CF5D92" w:rsidP="00CF5D92">
      <w:pPr>
        <w:pStyle w:val="BB-Contentions"/>
      </w:pPr>
      <w:r>
        <w:rPr>
          <w:bCs/>
          <w:szCs w:val="22"/>
        </w:rPr>
        <w:t>Russian military a lot more bark than bite</w:t>
      </w:r>
    </w:p>
    <w:p w14:paraId="51BAA4A0" w14:textId="77777777" w:rsidR="00CF5D92" w:rsidRDefault="00CF5D92" w:rsidP="00CF5D92">
      <w:pPr>
        <w:pStyle w:val="BB-Citation"/>
        <w:rPr>
          <w:szCs w:val="22"/>
        </w:rPr>
      </w:pPr>
      <w:r>
        <w:rPr>
          <w:szCs w:val="22"/>
        </w:rPr>
        <w:t xml:space="preserve">Newsweek 2008.  Christopher Dickey, October 11, 2008, “The Realist Resurgence,” Newsweek, </w:t>
      </w:r>
      <w:hyperlink r:id="rId1530" w:history="1">
        <w:r w:rsidRPr="00300BF4">
          <w:rPr>
            <w:rStyle w:val="Hyperlink"/>
            <w:szCs w:val="22"/>
          </w:rPr>
          <w:t>http://www.newsweek.com/2008/10/10/the-realist-resurgence.html</w:t>
        </w:r>
      </w:hyperlink>
    </w:p>
    <w:p w14:paraId="004A6319" w14:textId="77777777" w:rsidR="00CF5D92" w:rsidRDefault="00CF5D92" w:rsidP="00CF5D92">
      <w:pPr>
        <w:pStyle w:val="BB-Evidence"/>
      </w:pPr>
      <w:r>
        <w:rPr>
          <w:szCs w:val="22"/>
        </w:rPr>
        <w:t>"The Russian military is still a lot more bark than bite," says Alexander Kliment, an analyst at the consultancy Eurasia Group. During the cold war the West used nuclear weapons as an equalizer, backing up an inferior conventional force. Now that's what the Russians are doing. Since the collapse of the Soviet Union, the country has invested most of its defense money in maintaining its nuclear weapons, while conventional forces were left to decay. "Now it's 20 years later," says Kliment, "and the better part of the Russian Navy is rusting in dry docks." The country has a single aircraft carrier, compared with a dozen in the American fleet. Russian troop strength at 1.2 million is about a quarter of what it was in 1986 and morale is low. "A Russian soldier has fewer rights than a Russian prisoner," says Valentina Melnikova, the head of the Union of Soldiers' Mothers. One Army lieutenant, who despaired after repeated attempts to point out the disastrous condition of his barracks, recently made a rap video (to an Eminem tune) showing the decrepit plumbing and filthy corridors, then posted it on YouTube. The lieutenant was ordered to transfer to Siberia.”</w:t>
      </w:r>
    </w:p>
    <w:p w14:paraId="40C868CF" w14:textId="77777777" w:rsidR="00CF5D92" w:rsidRDefault="00CF5D92" w:rsidP="00CF5D92">
      <w:pPr>
        <w:pStyle w:val="BB-Contentions"/>
      </w:pPr>
      <w:r>
        <w:rPr>
          <w:bCs/>
          <w:szCs w:val="22"/>
        </w:rPr>
        <w:t>Oil and Natural gas will not provide enough revenue for strengthening the military</w:t>
      </w:r>
    </w:p>
    <w:p w14:paraId="6369A5EA" w14:textId="77777777" w:rsidR="00CF5D92" w:rsidRDefault="00CF5D92" w:rsidP="00CF5D92">
      <w:pPr>
        <w:pStyle w:val="BB-Citation"/>
      </w:pPr>
      <w:r>
        <w:rPr>
          <w:szCs w:val="22"/>
        </w:rPr>
        <w:t xml:space="preserve">Global Security, March 22, 2010. Global Security (Independent Public Policy Organization), March 22, 2010 “Russia - A New Cold War??” </w:t>
      </w:r>
      <w:hyperlink r:id="rId1531" w:history="1">
        <w:r w:rsidRPr="00300BF4">
          <w:rPr>
            <w:rStyle w:val="Hyperlink"/>
            <w:sz w:val="22"/>
            <w:szCs w:val="22"/>
          </w:rPr>
          <w:t>http://www.globalsecurity.org/military/world/russia/intro.htm</w:t>
        </w:r>
      </w:hyperlink>
      <w:r>
        <w:rPr>
          <w:color w:val="000000"/>
          <w:sz w:val="22"/>
          <w:szCs w:val="22"/>
        </w:rPr>
        <w:t xml:space="preserve"> (brackets in original)</w:t>
      </w:r>
    </w:p>
    <w:p w14:paraId="670EECA1" w14:textId="77777777" w:rsidR="00CF5D92" w:rsidRPr="008509EA" w:rsidRDefault="00CF5D92" w:rsidP="00CF5D92">
      <w:pPr>
        <w:pStyle w:val="BB-Evidence"/>
      </w:pPr>
      <w:r w:rsidRPr="008509EA">
        <w:t>“Oil and natural gas revenues will not solve this problem. Petroleum revenues to the Russian</w:t>
      </w:r>
      <w:hyperlink r:id="rId1532" w:history="1">
        <w:r w:rsidRPr="008509EA">
          <w:t xml:space="preserve"> </w:t>
        </w:r>
      </w:hyperlink>
      <w:r w:rsidRPr="008509EA">
        <w:t>state budget total about $100 billion annually, with no substantial increase in prospect, and decline forecast by some. The Russian military budget has doubled in recent years, from $25 billion in 2006 to $50 billion in 2009. But this compares to a US military budget of over $600 billion annually. In 2006 2006 a new state armaments program, which will span 2007-2015, was agreed upon for an estimated 4.9 trillion rubles (US$186 billion). OF that total, 63% [$117 B] was to be allocated over nine years for the procurement of modern weapons and euipment and 27% [[$69 B]] towards defense research and development. In Fiscal Year 2007, the US defense budget for that year alone was $134 Billion for procurement and $77 Billion for research and development.”</w:t>
      </w:r>
    </w:p>
    <w:p w14:paraId="4298C889" w14:textId="77777777" w:rsidR="00CF5D92" w:rsidRDefault="00CF5D92" w:rsidP="00CF5D92">
      <w:pPr>
        <w:pStyle w:val="BB-Contentions"/>
      </w:pPr>
      <w:r>
        <w:rPr>
          <w:bCs/>
          <w:szCs w:val="22"/>
        </w:rPr>
        <w:lastRenderedPageBreak/>
        <w:t>B) A/T: ENERGY THREAT</w:t>
      </w:r>
    </w:p>
    <w:p w14:paraId="7A5206C2" w14:textId="77777777" w:rsidR="00CF5D92" w:rsidRDefault="00CF5D92" w:rsidP="00CF5D92">
      <w:pPr>
        <w:pStyle w:val="BB-Contentions"/>
      </w:pPr>
      <w:r>
        <w:rPr>
          <w:bCs/>
          <w:szCs w:val="22"/>
        </w:rPr>
        <w:t>Shale gas production is a viable alternative to heavy future global reliance on Russian natural gas</w:t>
      </w:r>
    </w:p>
    <w:p w14:paraId="37DA3C42" w14:textId="77777777" w:rsidR="00CF5D92" w:rsidRPr="008509EA" w:rsidRDefault="00CF5D92" w:rsidP="00CF5D92">
      <w:pPr>
        <w:pStyle w:val="BB-Citation"/>
      </w:pPr>
      <w:r w:rsidRPr="008509EA">
        <w:t xml:space="preserve">Dr. Franz Brotzen, May 8, 2009. Dr. Franz Brotzen (Ph.D. in Physical Metallurgy, Professor of Materials Science at Rice University) May 8, 2009 “Study: US-Canadian shale could neutralize Russian energy threat to Europeans” Rice University </w:t>
      </w:r>
      <w:hyperlink r:id="rId1533" w:history="1">
        <w:r w:rsidRPr="00300BF4">
          <w:rPr>
            <w:rStyle w:val="Hyperlink"/>
          </w:rPr>
          <w:t>http://www.media.rice.edu/media/NewsBot.asp?MODE=VIEW&amp;ID=12557</w:t>
        </w:r>
      </w:hyperlink>
    </w:p>
    <w:p w14:paraId="4A468C83" w14:textId="77777777" w:rsidR="00CF5D92" w:rsidRDefault="00CF5D92" w:rsidP="00CF5D92">
      <w:pPr>
        <w:pStyle w:val="BB-Evidence"/>
      </w:pPr>
      <w:r>
        <w:rPr>
          <w:rFonts w:eastAsia="Arial" w:cs="Arial"/>
        </w:rPr>
        <w:t>“</w:t>
      </w:r>
      <w:r w:rsidRPr="008509EA">
        <w:rPr>
          <w:rFonts w:eastAsia="Arial" w:cs="Arial"/>
          <w:u w:val="single"/>
        </w:rPr>
        <w:t>Rising shale gas production in the United States and Canada as well as potential natural gas supplies from Iraq could be pivotal in curbing Russia’s ability to organize an “energy weapon” against European consumers, according to a new study released today by Rice University’s Baker Institute for Public Policy</w:t>
      </w:r>
      <w:r>
        <w:rPr>
          <w:rFonts w:eastAsia="Arial" w:cs="Arial"/>
        </w:rPr>
        <w:t>. The study, "Russia and the Caspian States in the Global Energy Balance," examines Russia’s evolving energy relations with its Caspian neighbors, the Organization of Petroleum Exporting Countries and the West and considers potential scenarios for Russian and Caspian oil and natural gas strategies."</w:t>
      </w:r>
      <w:r w:rsidRPr="008509EA">
        <w:rPr>
          <w:rFonts w:eastAsia="Arial" w:cs="Arial"/>
          <w:u w:val="single"/>
        </w:rPr>
        <w:t>Maintaining favorable tax conditions to support investment in onshore shale gas resources in the United States can play an important role of containing Russia’s leverage over an increasingly global natural gas market," said Kenneth Medlock, a Baker Institute researcher and lead author of the study. "In addition to North American resources, our scenario analysis shows that there are several supply sources that can serve as viable alternatives to heavy future global reliance on Russian natural gas."</w:t>
      </w:r>
    </w:p>
    <w:p w14:paraId="0F8963F2" w14:textId="77777777" w:rsidR="00CF5D92" w:rsidRDefault="00CF5D92" w:rsidP="00CF5D92">
      <w:pPr>
        <w:pStyle w:val="BB-Contentions"/>
      </w:pPr>
      <w:r>
        <w:rPr>
          <w:rFonts w:eastAsia="Arial" w:cs="Arial"/>
          <w:bCs/>
        </w:rPr>
        <w:t>Russian’s energy supply is insignificant</w:t>
      </w:r>
    </w:p>
    <w:p w14:paraId="24CBF30A" w14:textId="77777777" w:rsidR="00CF5D92" w:rsidRDefault="00CF5D92" w:rsidP="00CF5D92">
      <w:pPr>
        <w:pStyle w:val="BB-Citation"/>
      </w:pPr>
      <w:r>
        <w:rPr>
          <w:rFonts w:eastAsia="Arial" w:cs="Arial"/>
        </w:rPr>
        <w:t>Andreas Whittam Smith, November 17, 2008. Andreas Whittam Smith (Financial Journalist, Co-Founder of The Independent, director of Independent News and Media), November 17, 2008. “Putin's energy threat should be risible” The Independent</w:t>
      </w:r>
      <w:r>
        <w:t xml:space="preserve"> </w:t>
      </w:r>
      <w:hyperlink r:id="rId1534" w:history="1">
        <w:r w:rsidRPr="001E36A8">
          <w:rPr>
            <w:rStyle w:val="Hyperlink"/>
            <w:rFonts w:eastAsia="Arial" w:cs="Arial"/>
          </w:rPr>
          <w:t>http://www.independent.co.uk/opinion/commentators/andreas-whittam-smith/andreas-whittam-smith-putins-energy-threat-should-be-risible-1021688.html</w:t>
        </w:r>
      </w:hyperlink>
    </w:p>
    <w:p w14:paraId="3F377BFB" w14:textId="77777777" w:rsidR="00CF5D92" w:rsidRDefault="00CF5D92" w:rsidP="00CF5D92">
      <w:pPr>
        <w:pStyle w:val="BB-Evidence"/>
        <w:rPr>
          <w:szCs w:val="22"/>
          <w:u w:val="single"/>
        </w:rPr>
      </w:pPr>
      <w:r>
        <w:rPr>
          <w:szCs w:val="22"/>
        </w:rPr>
        <w:t xml:space="preserve">“Mr Putin had suggested that if Europe did not show sufficient support for the project, his country would pull out. "Europe must decide whether it needs this pipeline or not. If you don't, we will build liquefaction plants and send gas to world markets. It will be simply more expensive for you." </w:t>
      </w:r>
      <w:r>
        <w:rPr>
          <w:szCs w:val="22"/>
          <w:u w:val="single"/>
        </w:rPr>
        <w:t>The correct reply to this threat is not to bow the knee but to say "go ahead Mr Putin, do whatever you think best". If this sounds daring, it is because it is not widely understood that while Russia is a major exporter of gas to European energy markets, it is far from dominant. If we take all sources of energy, we find Russian gas accounts for just 6.5 per cent of the European Union's primary energy supplies, a share that has barely changed since 1990. Furthermore Russia's market share of gas imports has halved since 1980, from 80 per cent to just over 40 per cent.”</w:t>
      </w:r>
    </w:p>
    <w:p w14:paraId="4E9C329C" w14:textId="77777777" w:rsidR="00CF5D92" w:rsidRDefault="00CF5D92" w:rsidP="00CF5D92">
      <w:pPr>
        <w:pStyle w:val="BB-BriefHeading"/>
        <w:rPr>
          <w:bCs/>
        </w:rPr>
        <w:sectPr w:rsidR="00CF5D92">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41" w:name="_Toc143176548"/>
    </w:p>
    <w:p w14:paraId="594E7020" w14:textId="77777777" w:rsidR="00CF5D92" w:rsidRDefault="00CF5D92" w:rsidP="00CF5D92">
      <w:pPr>
        <w:pStyle w:val="BB-BriefHeading"/>
      </w:pPr>
      <w:bookmarkStart w:id="142" w:name="_Toc4383020"/>
      <w:r>
        <w:rPr>
          <w:bCs/>
        </w:rPr>
        <w:lastRenderedPageBreak/>
        <w:t xml:space="preserve">CON- Sanctions </w:t>
      </w:r>
      <w:r w:rsidRPr="001122E8">
        <w:rPr>
          <w:b w:val="0"/>
          <w:bCs/>
        </w:rPr>
        <w:t>by Benjamin Davis and Matthew Baker</w:t>
      </w:r>
      <w:bookmarkEnd w:id="141"/>
      <w:bookmarkEnd w:id="142"/>
    </w:p>
    <w:p w14:paraId="31305338" w14:textId="77777777" w:rsidR="00CF5D92" w:rsidRDefault="00CF5D92" w:rsidP="00CF5D92">
      <w:pPr>
        <w:pStyle w:val="BB-Contentions"/>
      </w:pPr>
      <w:r>
        <w:rPr>
          <w:bCs/>
        </w:rPr>
        <w:t>SOLVENCY</w:t>
      </w:r>
    </w:p>
    <w:p w14:paraId="25F54BC9" w14:textId="77777777" w:rsidR="00CF5D92" w:rsidRDefault="00CF5D92" w:rsidP="00CF5D92">
      <w:pPr>
        <w:pStyle w:val="BB-Contentions"/>
      </w:pPr>
      <w:r>
        <w:rPr>
          <w:bCs/>
        </w:rPr>
        <w:t>Some American officials, who implemented sanctions, have admitted that sanctions cause harm</w:t>
      </w:r>
      <w:r>
        <w:rPr>
          <w:rFonts w:ascii="MS Mincho" w:eastAsia="MS Mincho" w:hAnsi="MS Mincho" w:cs="MS Mincho"/>
        </w:rPr>
        <w:t>  </w:t>
      </w:r>
    </w:p>
    <w:p w14:paraId="4E691996" w14:textId="77777777" w:rsidR="00CF5D92" w:rsidRDefault="00CF5D92" w:rsidP="00CF5D92">
      <w:pPr>
        <w:pStyle w:val="BB-Citation"/>
      </w:pPr>
      <w:r>
        <w:t>Ioana M. Petrescu 2009. Ioana M. Petrescu (PhD in Economics from Harvard University and National Initiative Research Fellow at the American Enterprise Institute), 2009, “The Humanitarian Impact of Economic Sanctions,” The American Enterprise Institute,</w:t>
      </w:r>
      <w:hyperlink r:id="rId1535" w:history="1">
        <w:r>
          <w:rPr>
            <w:color w:val="000099"/>
          </w:rPr>
          <w:t xml:space="preserve"> </w:t>
        </w:r>
      </w:hyperlink>
      <w:hyperlink r:id="rId1536" w:history="1">
        <w:r w:rsidRPr="00F1136D">
          <w:rPr>
            <w:rStyle w:val="Hyperlink"/>
          </w:rPr>
          <w:t>http://www.aei.org/docLib/102609humanitarian.pdf</w:t>
        </w:r>
      </w:hyperlink>
      <w:r>
        <w:rPr>
          <w:rFonts w:ascii="MS Mincho" w:eastAsia="MS Mincho" w:hAnsi="MS Mincho" w:cs="MS Mincho"/>
        </w:rPr>
        <w:t>  </w:t>
      </w:r>
      <w:r>
        <w:t>(brackets and ellipses in original)</w:t>
      </w:r>
      <w:r>
        <w:rPr>
          <w:rFonts w:ascii="MS Mincho" w:eastAsia="MS Mincho" w:hAnsi="MS Mincho" w:cs="MS Mincho"/>
        </w:rPr>
        <w:t>  </w:t>
      </w:r>
    </w:p>
    <w:p w14:paraId="310778D8" w14:textId="77777777" w:rsidR="00CF5D92" w:rsidRDefault="00CF5D92" w:rsidP="00CF5D92">
      <w:pPr>
        <w:pStyle w:val="BB-Evidence"/>
      </w:pPr>
      <w:r>
        <w:t>“Even officials involved in imposing economic sanctions admit that sanctions could have an adverse effect on the population. In an editorial in the Annals of Internal Medicine, Madeleine Albright, former U.S. Secretary of State, mentioned that .”When the United Nations or the United States imposes sanctions against a regime, [. . . ] it does not intend to create unnecessary hardships for innocent people, especially children and infants. Good intentions, however, do not automatically translate into good results.”</w:t>
      </w:r>
    </w:p>
    <w:p w14:paraId="06B3B8C9" w14:textId="77777777" w:rsidR="00CF5D92" w:rsidRDefault="00CF5D92" w:rsidP="00CF5D92">
      <w:pPr>
        <w:pStyle w:val="BB-Contentions"/>
      </w:pPr>
      <w:r>
        <w:rPr>
          <w:bCs/>
        </w:rPr>
        <w:t xml:space="preserve">After two years, the sanctions lose potency, and the negative affects are mitigated </w:t>
      </w:r>
      <w:r>
        <w:rPr>
          <w:rFonts w:ascii="MS Mincho" w:eastAsia="MS Mincho" w:hAnsi="MS Mincho" w:cs="MS Mincho"/>
        </w:rPr>
        <w:t>  </w:t>
      </w:r>
    </w:p>
    <w:p w14:paraId="37C4A0FB" w14:textId="77777777" w:rsidR="00CF5D92" w:rsidRDefault="00CF5D92" w:rsidP="00CF5D92">
      <w:pPr>
        <w:pStyle w:val="BB-Citation"/>
      </w:pPr>
      <w:r>
        <w:t>Ioana M. Petrescu 2009. Ioana M. Petrescu (PhD in Economics from Harvard University and National Initiative Research Fellow at the American Enterprise Institute), 2009, “The Humanitarian Impact of Economic Sanctions,” The American Enterprise Institute,</w:t>
      </w:r>
      <w:hyperlink r:id="rId1537" w:history="1">
        <w:r>
          <w:rPr>
            <w:color w:val="000099"/>
          </w:rPr>
          <w:t xml:space="preserve"> </w:t>
        </w:r>
      </w:hyperlink>
      <w:hyperlink r:id="rId1538" w:history="1">
        <w:r w:rsidRPr="00F1136D">
          <w:rPr>
            <w:rStyle w:val="Hyperlink"/>
          </w:rPr>
          <w:t>http://www.aei.org/docLib/102609humanitarian.pdf</w:t>
        </w:r>
      </w:hyperlink>
      <w:r>
        <w:rPr>
          <w:color w:val="080D95"/>
          <w:u w:val="single"/>
        </w:rPr>
        <w:t xml:space="preserve"> </w:t>
      </w:r>
    </w:p>
    <w:p w14:paraId="0D608C3D" w14:textId="77777777" w:rsidR="00CF5D92" w:rsidRDefault="00CF5D92" w:rsidP="00CF5D92">
      <w:pPr>
        <w:pStyle w:val="BB-Evidence"/>
      </w:pPr>
      <w:r>
        <w:t>“I find that the effects of sanctions are larger in the first two years after the onset of the sanction, and very small after that. The exposure in the second year is statistically significant at 5% level. Sanctions hit the target the hardest in the first years after they are implemented. Later, the target develops black markets, finds new trade partners, finds new financial aid donors or it develops an industry of its own. The impact of sanctions on the economy and on civilians decreases with time.</w:t>
      </w:r>
      <w:r>
        <w:rPr>
          <w:rFonts w:ascii="MS Mincho" w:eastAsia="MS Mincho" w:hAnsi="MS Mincho" w:cs="MS Mincho"/>
        </w:rPr>
        <w:t> </w:t>
      </w:r>
      <w:r>
        <w:t>”</w:t>
      </w:r>
      <w:r>
        <w:rPr>
          <w:rFonts w:ascii="MS Mincho" w:eastAsia="MS Mincho" w:hAnsi="MS Mincho" w:cs="MS Mincho"/>
        </w:rPr>
        <w:t> </w:t>
      </w:r>
    </w:p>
    <w:p w14:paraId="4BF0A579" w14:textId="77777777" w:rsidR="00CF5D92" w:rsidRDefault="00CF5D92" w:rsidP="00CF5D92">
      <w:pPr>
        <w:pStyle w:val="BB-Contentions"/>
      </w:pPr>
      <w:r>
        <w:rPr>
          <w:bCs/>
        </w:rPr>
        <w:t>Past studies demonstrate that most sanctions fail</w:t>
      </w:r>
      <w:r>
        <w:rPr>
          <w:rFonts w:ascii="MS Mincho" w:eastAsia="MS Mincho" w:hAnsi="MS Mincho" w:cs="MS Mincho"/>
        </w:rPr>
        <w:t>  </w:t>
      </w:r>
    </w:p>
    <w:p w14:paraId="6A08FE54" w14:textId="77777777" w:rsidR="00CF5D92" w:rsidRDefault="00CF5D92" w:rsidP="00CF5D92">
      <w:pPr>
        <w:pStyle w:val="BB-Citation"/>
      </w:pPr>
      <w:r>
        <w:t xml:space="preserve">Peksen and Drury 2009. Dursun Peksen (PhD in Political Science from the University of Missouri) and A. Cooper Drury (PhD in Political Science from Arizona State University, Editor-in-Chief of </w:t>
      </w:r>
      <w:r>
        <w:rPr>
          <w:i w:val="0"/>
          <w:iCs/>
        </w:rPr>
        <w:t>Foreign Policy Analysis</w:t>
      </w:r>
      <w:r>
        <w:t xml:space="preserve">), August 2008, “Economic Sanctions and Democracy,” American Political Science Association, </w:t>
      </w:r>
      <w:hyperlink r:id="rId1539" w:history="1">
        <w:r w:rsidRPr="00F1136D">
          <w:rPr>
            <w:rStyle w:val="Hyperlink"/>
          </w:rPr>
          <w:t>http://www.allacademic.com//meta/p_mla_apa_research_citation/2/7/9/1/6/pages279160/p279160-4.php</w:t>
        </w:r>
      </w:hyperlink>
      <w:r>
        <w:rPr>
          <w:u w:val="single"/>
        </w:rPr>
        <w:t xml:space="preserve"> </w:t>
      </w:r>
    </w:p>
    <w:p w14:paraId="7611C184" w14:textId="77777777" w:rsidR="00CF5D92" w:rsidRDefault="00CF5D92" w:rsidP="00CF5D92">
      <w:pPr>
        <w:pStyle w:val="BB-Evidence"/>
      </w:pPr>
      <w:r>
        <w:t xml:space="preserve">“Scholars argue that sanctions fail between 65% and 95% of the time they are imposed (Hufbauer, Schott, and Elliott 1990; Pape 1997). Another strand of the sanctions literature shows that sanctions are not only ineffective but also counterproductive for the goals they seek and generate negative unintended consequences. The scholarship on the consequences of economic sanctions especially stresses the unintended humanitarian consequences of sanctions, suggesting that economic coercion inadvertently worsens public health, economic conditions, the development of civil society, and education in sanctioned countries due to the disproportionate economic impact on citizens.” </w:t>
      </w:r>
      <w:r>
        <w:rPr>
          <w:rFonts w:ascii="MS Mincho" w:eastAsia="MS Mincho" w:hAnsi="MS Mincho" w:cs="MS Mincho"/>
        </w:rPr>
        <w:t>  </w:t>
      </w:r>
    </w:p>
    <w:p w14:paraId="2239DF77" w14:textId="77777777" w:rsidR="00CF5D92" w:rsidRDefault="00CF5D92" w:rsidP="00CF5D92">
      <w:pPr>
        <w:pStyle w:val="BB-Contentions"/>
      </w:pPr>
      <w:r>
        <w:rPr>
          <w:bCs/>
        </w:rPr>
        <w:t>Roberts: Very few cases where sanctions have been successful</w:t>
      </w:r>
    </w:p>
    <w:p w14:paraId="213E8B1C" w14:textId="77777777" w:rsidR="00CF5D92" w:rsidRDefault="00CF5D92" w:rsidP="00CF5D92">
      <w:pPr>
        <w:pStyle w:val="BB-Citation"/>
      </w:pPr>
      <w:r>
        <w:rPr>
          <w:color w:val="000000"/>
        </w:rPr>
        <w:t>BBC 2010.  Jonathan Marcus, July 26, 2010, “Analysis: Do economic sanctions work?,” BBC News,</w:t>
      </w:r>
      <w:hyperlink r:id="rId1540" w:history="1">
        <w:r>
          <w:rPr>
            <w:color w:val="000000"/>
          </w:rPr>
          <w:t xml:space="preserve"> </w:t>
        </w:r>
      </w:hyperlink>
      <w:hyperlink r:id="rId1541" w:history="1">
        <w:r w:rsidRPr="00F1136D">
          <w:rPr>
            <w:rStyle w:val="Hyperlink"/>
          </w:rPr>
          <w:t>http://www.bbc.co.uk/news/world-middle-east-10742109</w:t>
        </w:r>
      </w:hyperlink>
      <w:r>
        <w:rPr>
          <w:color w:val="000099"/>
          <w:u w:val="single"/>
        </w:rPr>
        <w:t xml:space="preserve"> </w:t>
      </w:r>
    </w:p>
    <w:p w14:paraId="776B7175" w14:textId="77777777" w:rsidR="00CF5D92" w:rsidRDefault="00CF5D92" w:rsidP="00CF5D92">
      <w:pPr>
        <w:pStyle w:val="BB-Evidence"/>
      </w:pPr>
      <w:r>
        <w:t>“Professor Adam Roberts is a research fellow at Oxford University - one of the great British figures in the study of international relations.  "There are very few cases where you can definitely identify sanctions as having had a success, except sometimes in combination with other factors," he says.”</w:t>
      </w:r>
    </w:p>
    <w:p w14:paraId="6FEC8FDC" w14:textId="77777777" w:rsidR="00CF5D92" w:rsidRDefault="00CF5D92" w:rsidP="00CF5D92">
      <w:pPr>
        <w:pStyle w:val="BB-Contentions"/>
      </w:pPr>
      <w:r>
        <w:rPr>
          <w:bCs/>
        </w:rPr>
        <w:t>Impossible to say sanctions were decisive factor in South Africa</w:t>
      </w:r>
    </w:p>
    <w:p w14:paraId="6157DC96" w14:textId="77777777" w:rsidR="00CF5D92" w:rsidRDefault="00CF5D92" w:rsidP="00CF5D92">
      <w:pPr>
        <w:pStyle w:val="BB-Citation"/>
      </w:pPr>
      <w:r>
        <w:rPr>
          <w:color w:val="000000"/>
        </w:rPr>
        <w:t>BBC 2010.  Jonathan Marcus, July 26, 2010, “Analysis: Do economic sanctions work?,” BBC News,</w:t>
      </w:r>
      <w:hyperlink r:id="rId1542" w:history="1">
        <w:r>
          <w:rPr>
            <w:color w:val="000000"/>
          </w:rPr>
          <w:t xml:space="preserve"> </w:t>
        </w:r>
      </w:hyperlink>
      <w:hyperlink r:id="rId1543" w:history="1">
        <w:r w:rsidRPr="00F1136D">
          <w:rPr>
            <w:rStyle w:val="Hyperlink"/>
          </w:rPr>
          <w:t>http://www.bbc.co.uk/news/world-middle-east-10742109</w:t>
        </w:r>
      </w:hyperlink>
      <w:r>
        <w:rPr>
          <w:color w:val="000000"/>
        </w:rPr>
        <w:t xml:space="preserve"> (brackets added)</w:t>
      </w:r>
    </w:p>
    <w:p w14:paraId="02B65577" w14:textId="77777777" w:rsidR="00CF5D92" w:rsidRDefault="00CF5D92" w:rsidP="00CF5D92">
      <w:pPr>
        <w:pStyle w:val="BB-Evidence"/>
      </w:pPr>
      <w:r>
        <w:t>“Arguably they [sanctions] contributed something to the change in white minority Rhodesia that led to black majority rule; arguably the sanctions against South Africa were one factor that contributed to change there."  But, he [Professor Adam Roberts is a research fellow at Oxford University] insists, sanctions were only one factor among many, including guerrilla opposition in the country itself</w:t>
      </w:r>
      <w:r w:rsidRPr="001122E8">
        <w:t>.  It was hoped that sanctions would make Iran think again about its nuclear programme</w:t>
      </w:r>
      <w:r>
        <w:t xml:space="preserve">  "So", he concludes, "it is impossible to say in either of these cases that sanctions were the decisive factor."”</w:t>
      </w:r>
    </w:p>
    <w:p w14:paraId="27F96A15" w14:textId="77777777" w:rsidR="00CF5D92" w:rsidRDefault="00CF5D92" w:rsidP="00CF5D92">
      <w:pPr>
        <w:pStyle w:val="BB-Contentions"/>
      </w:pPr>
      <w:r>
        <w:rPr>
          <w:bCs/>
        </w:rPr>
        <w:lastRenderedPageBreak/>
        <w:t>Cuba proves that economic sanctions are bound to be unproductive with consensus among allies</w:t>
      </w:r>
    </w:p>
    <w:p w14:paraId="266775C9" w14:textId="77777777" w:rsidR="00CF5D92" w:rsidRDefault="00CF5D92" w:rsidP="00CF5D92">
      <w:pPr>
        <w:pStyle w:val="BB-Citation"/>
      </w:pPr>
      <w:r>
        <w:t xml:space="preserve">History News Network 2008. Matt Jacobs (graduate student in history at the University of North Carolina Wilmington), June 30, 2008, History News Network, </w:t>
      </w:r>
      <w:hyperlink r:id="rId1544" w:history="1">
        <w:r w:rsidRPr="00F1136D">
          <w:rPr>
            <w:rStyle w:val="Hyperlink"/>
          </w:rPr>
          <w:t>http://hnn.us/articles/51797.html</w:t>
        </w:r>
      </w:hyperlink>
      <w:r>
        <w:t xml:space="preserve"> </w:t>
      </w:r>
    </w:p>
    <w:p w14:paraId="6A1E5571" w14:textId="77777777" w:rsidR="00CF5D92" w:rsidRDefault="00CF5D92" w:rsidP="00CF5D92">
      <w:pPr>
        <w:pStyle w:val="BB-Evidence"/>
      </w:pPr>
      <w:r>
        <w:rPr>
          <w:color w:val="333333"/>
        </w:rPr>
        <w:t>“</w:t>
      </w:r>
      <w:r>
        <w:t>The policy of economic sanctions is bound to be unproductive when a consensus among allies is not reached. The policy toward Cuba is a prime example. Early in his presidency, John F. Kennedy failed to gain the co-operation of allies when implementing economic sanctions toward Cuba. In 1962 Kennedy further tightened sanctions by restricting travel and trade to the island, but these restrictions did little in the way of injuring the Cuban economy.  In the years immediately following, Castro engaged in trade with Great Britain, France, Italy and Spain, all American allies in Europe. The British, with whom the United States has long enjoyed a "special relationship," supplied Castro's government with several hundred buses as well as a seven million dollar line of credit.”</w:t>
      </w:r>
    </w:p>
    <w:p w14:paraId="28C0BD73" w14:textId="77777777" w:rsidR="00CF5D92" w:rsidRDefault="00CF5D92" w:rsidP="00CF5D92">
      <w:pPr>
        <w:pStyle w:val="BB-Contentions"/>
      </w:pPr>
      <w:r>
        <w:rPr>
          <w:bCs/>
        </w:rPr>
        <w:t>History of economic sanctions reveals that have rarely been a success</w:t>
      </w:r>
    </w:p>
    <w:p w14:paraId="05309FC0" w14:textId="77777777" w:rsidR="00CF5D92" w:rsidRDefault="00CF5D92" w:rsidP="00CF5D92">
      <w:pPr>
        <w:pStyle w:val="BB-Citation"/>
      </w:pPr>
      <w:r>
        <w:t xml:space="preserve">History News Network 2008. Matt Jacobs (graduate student in history at the University of North Carolina Wilmington), June 30, 2008, History News Network, </w:t>
      </w:r>
      <w:hyperlink r:id="rId1545" w:history="1">
        <w:r w:rsidRPr="00F1136D">
          <w:rPr>
            <w:rStyle w:val="Hyperlink"/>
          </w:rPr>
          <w:t>http://hnn.us/articles/51797.html</w:t>
        </w:r>
      </w:hyperlink>
      <w:r>
        <w:t xml:space="preserve"> </w:t>
      </w:r>
    </w:p>
    <w:p w14:paraId="356D3A5A" w14:textId="77777777" w:rsidR="00CF5D92" w:rsidRDefault="00CF5D92" w:rsidP="00CF5D92">
      <w:pPr>
        <w:pStyle w:val="BB-Evidence"/>
      </w:pPr>
      <w:r>
        <w:t>“What's more, the history of economic sanctions as a tool of foreign policy reveals that they have rarely achieved success. Just look at the long-time failed American economic sanctions against Cuba, in place since 1960, shortly after Fidel Castro took power. They have done nothing to soften Cuba's anti-American stance, and they have failed since their inception to attract the support of other nations.”</w:t>
      </w:r>
    </w:p>
    <w:p w14:paraId="3A6471FA" w14:textId="77777777" w:rsidR="00CF5D92" w:rsidRDefault="00CF5D92" w:rsidP="00CF5D92">
      <w:pPr>
        <w:pStyle w:val="BB-Contentions"/>
      </w:pPr>
      <w:r>
        <w:rPr>
          <w:bCs/>
        </w:rPr>
        <w:t>WORKABILITY</w:t>
      </w:r>
    </w:p>
    <w:p w14:paraId="3A755126" w14:textId="77777777" w:rsidR="00CF5D92" w:rsidRDefault="00CF5D92" w:rsidP="00CF5D92">
      <w:pPr>
        <w:pStyle w:val="BB-Contentions"/>
      </w:pPr>
      <w:r>
        <w:rPr>
          <w:bCs/>
        </w:rPr>
        <w:t>Sanction work when we already have extensive trade with targeted nation</w:t>
      </w:r>
    </w:p>
    <w:p w14:paraId="41B6E3AA" w14:textId="77777777" w:rsidR="00CF5D92" w:rsidRDefault="00CF5D92" w:rsidP="00CF5D92">
      <w:pPr>
        <w:pStyle w:val="BB-Citation"/>
      </w:pPr>
      <w:r>
        <w:t>Dr. Geogre Lopez, 2009. George Lopez (Hesburgh Chair in Peace Studies at the Kroc Institute, University of Notre Dame. In 2009-10 he is a Jennings Randolph Senior Fellow at the United States Institute of Peace where he is writing a book on the future of economic sanctions), December 2009, “With Sanctions on Iran, Congress Should Defer to President.” The Huffington Post,</w:t>
      </w:r>
      <w:hyperlink r:id="rId1546" w:history="1">
        <w:r>
          <w:rPr>
            <w:color w:val="000099"/>
          </w:rPr>
          <w:t xml:space="preserve"> </w:t>
        </w:r>
      </w:hyperlink>
      <w:hyperlink r:id="rId1547" w:history="1">
        <w:r w:rsidRPr="00F1136D">
          <w:rPr>
            <w:rStyle w:val="Hyperlink"/>
          </w:rPr>
          <w:t>http://www.huffingtonpost.com/george-a-lopez/congress-and-sanctions-ag_b_476256.html</w:t>
        </w:r>
      </w:hyperlink>
      <w:r>
        <w:rPr>
          <w:color w:val="080D95"/>
          <w:u w:val="single"/>
        </w:rPr>
        <w:t xml:space="preserve"> </w:t>
      </w:r>
    </w:p>
    <w:p w14:paraId="2048C7D4" w14:textId="77777777" w:rsidR="00CF5D92" w:rsidRDefault="00CF5D92" w:rsidP="00CF5D92">
      <w:pPr>
        <w:pStyle w:val="BB-Evidence"/>
      </w:pPr>
      <w:r>
        <w:t>“Sanctions improve the human rights behavior of leaders only when the imposing nation severely curtails its own extensive bilateral aid, trade, investment, and banking with the target. This is the sanctions paradox: they are much more effective against economically interdependent friends than already ostracized enemies.”</w:t>
      </w:r>
    </w:p>
    <w:p w14:paraId="2326C60A" w14:textId="77777777" w:rsidR="00CF5D92" w:rsidRDefault="00CF5D92" w:rsidP="00CF5D92">
      <w:pPr>
        <w:pStyle w:val="BB-Contentions"/>
      </w:pPr>
      <w:r>
        <w:rPr>
          <w:bCs/>
        </w:rPr>
        <w:t>Sanctions must wait until opposition to the targeted nation calls for them</w:t>
      </w:r>
    </w:p>
    <w:p w14:paraId="2188460D" w14:textId="77777777" w:rsidR="00CF5D92" w:rsidRDefault="00CF5D92" w:rsidP="00CF5D92">
      <w:pPr>
        <w:pStyle w:val="BB-Citation"/>
      </w:pPr>
      <w:r>
        <w:t>Dr. Geogre Lopez, 2009. George Lopez (Hesburgh Chair in Peace Studies at the Kroc Institute, University of Notre Dame. In 2009-10 he is a Jennings Randolph Senior Fellow at the United States Institute of Peace where he is writing a book on the future of economic sanctions), December 2009, “With Sanctions on Iran, Congress Should Defer to President.” The Huffington Post,</w:t>
      </w:r>
      <w:hyperlink r:id="rId1548" w:history="1">
        <w:r>
          <w:rPr>
            <w:color w:val="000099"/>
          </w:rPr>
          <w:t xml:space="preserve"> </w:t>
        </w:r>
      </w:hyperlink>
      <w:hyperlink r:id="rId1549" w:history="1">
        <w:r w:rsidRPr="00F1136D">
          <w:rPr>
            <w:rStyle w:val="Hyperlink"/>
          </w:rPr>
          <w:t>http://www.huffingtonpost.com/george-a-lopez/congress-and-sanctions-ag_b_476256.html</w:t>
        </w:r>
      </w:hyperlink>
      <w:r>
        <w:rPr>
          <w:color w:val="080D95"/>
          <w:u w:val="single"/>
        </w:rPr>
        <w:t xml:space="preserve"> </w:t>
      </w:r>
    </w:p>
    <w:p w14:paraId="03F42117" w14:textId="77777777" w:rsidR="00CF5D92" w:rsidRDefault="00CF5D92" w:rsidP="00CF5D92">
      <w:pPr>
        <w:pStyle w:val="BB-Evidence"/>
      </w:pPr>
      <w:r>
        <w:t>“The South African case reminds us that outsiders should not impose crippling embargoes unless and until the leadership of the opposition movement calls for them. Then these sanctioners should act firmly and quickly.”</w:t>
      </w:r>
    </w:p>
    <w:p w14:paraId="47A623F4" w14:textId="77777777" w:rsidR="00CF5D92" w:rsidRDefault="00CF5D92" w:rsidP="00CF5D92">
      <w:pPr>
        <w:pStyle w:val="BB-Contentions"/>
      </w:pPr>
      <w:r>
        <w:rPr>
          <w:bCs/>
        </w:rPr>
        <w:t>DISADVANTAGES</w:t>
      </w:r>
    </w:p>
    <w:p w14:paraId="4BBE351C" w14:textId="77777777" w:rsidR="00CF5D92" w:rsidRDefault="00CF5D92" w:rsidP="00CF5D92">
      <w:pPr>
        <w:pStyle w:val="BB-Contentions"/>
      </w:pPr>
      <w:r>
        <w:rPr>
          <w:bCs/>
        </w:rPr>
        <w:t>DA) Harm Civilians</w:t>
      </w:r>
    </w:p>
    <w:p w14:paraId="5B085B79" w14:textId="77777777" w:rsidR="00CF5D92" w:rsidRDefault="00CF5D92" w:rsidP="00CF5D92">
      <w:pPr>
        <w:pStyle w:val="BB-Contentions"/>
      </w:pPr>
      <w:r>
        <w:rPr>
          <w:bCs/>
        </w:rPr>
        <w:t>Children exposed to sanctions are have lower weights, are more likely to die and are shorter</w:t>
      </w:r>
      <w:r>
        <w:rPr>
          <w:rFonts w:ascii="MS Mincho" w:eastAsia="MS Mincho" w:hAnsi="MS Mincho" w:cs="MS Mincho"/>
        </w:rPr>
        <w:t>  </w:t>
      </w:r>
    </w:p>
    <w:p w14:paraId="6AAA04CD" w14:textId="77777777" w:rsidR="00CF5D92" w:rsidRDefault="00CF5D92" w:rsidP="00CF5D92">
      <w:pPr>
        <w:pStyle w:val="BB-Citation"/>
      </w:pPr>
      <w:r>
        <w:t>Ioana M. Petrescu 2009. Ioana M. Petrescu (PhD in Economics from Harvard University and National Initiative Research Fellow at the American Enterprise Institute), 2009, “The Humanitarian Impact of Economic Sanctions,” The American Enterprise Institute,</w:t>
      </w:r>
      <w:hyperlink r:id="rId1550" w:history="1">
        <w:r>
          <w:rPr>
            <w:color w:val="000099"/>
          </w:rPr>
          <w:t xml:space="preserve"> </w:t>
        </w:r>
      </w:hyperlink>
      <w:hyperlink r:id="rId1551" w:history="1">
        <w:r w:rsidRPr="00F1136D">
          <w:rPr>
            <w:rStyle w:val="Hyperlink"/>
          </w:rPr>
          <w:t>http://www.aei.org/docLib/102609humanitarian.pdf</w:t>
        </w:r>
      </w:hyperlink>
      <w:r>
        <w:rPr>
          <w:color w:val="080D95"/>
          <w:u w:val="single"/>
        </w:rPr>
        <w:t xml:space="preserve"> </w:t>
      </w:r>
    </w:p>
    <w:p w14:paraId="17871021" w14:textId="77777777" w:rsidR="00CF5D92" w:rsidRDefault="00CF5D92" w:rsidP="00CF5D92">
      <w:pPr>
        <w:pStyle w:val="BB-Evidence"/>
      </w:pPr>
      <w:r>
        <w:t>“In this study, I construct a large child level data from 69 developing countries. I use this data to investigate the effects of being exposed to sanctions in utero on child weight, height, and mortality. I found that in utero exposure leads to lower infant weights. The negative effects are weaker for sanctions where a black knight intervenes and for sanctions with high costs to the sender. The effects are larger if the child was exposed to sanction in the first two years of the sanction rather than later. Children exposed to the first two years of sanctions are more likely to die before age their third birth-day than children who were not exposed to the first two years of sanctions.  Finally, later in life, children exposed to very deadly sanctions in utero are shorter than children who were not exposed.”</w:t>
      </w:r>
      <w:r>
        <w:rPr>
          <w:rFonts w:ascii="MS Mincho" w:eastAsia="MS Mincho" w:hAnsi="MS Mincho" w:cs="MS Mincho"/>
        </w:rPr>
        <w:t>  </w:t>
      </w:r>
    </w:p>
    <w:p w14:paraId="33828BCB" w14:textId="77777777" w:rsidR="00CF5D92" w:rsidRDefault="00CF5D92" w:rsidP="00CF5D92">
      <w:pPr>
        <w:pStyle w:val="BB-Contentions"/>
      </w:pPr>
      <w:r>
        <w:rPr>
          <w:bCs/>
        </w:rPr>
        <w:lastRenderedPageBreak/>
        <w:t>Even sanctions that allow food and medicine can harm children</w:t>
      </w:r>
      <w:r>
        <w:rPr>
          <w:rFonts w:ascii="MS Mincho" w:eastAsia="MS Mincho" w:hAnsi="MS Mincho" w:cs="MS Mincho"/>
        </w:rPr>
        <w:t>  </w:t>
      </w:r>
    </w:p>
    <w:p w14:paraId="3239C15D" w14:textId="77777777" w:rsidR="00CF5D92" w:rsidRDefault="00CF5D92" w:rsidP="00CF5D92">
      <w:pPr>
        <w:pStyle w:val="BB-Citation"/>
      </w:pPr>
      <w:r>
        <w:t>Ioana M. Petrescu 2009. Ioana M. Petrescu (PhD in Economics from Harvard University and National Initiative Research Fellow at the American Enterprise Institute), 2009, “The Humanitarian Impact of Economic Sanctions,” The American Enterprise Institute,</w:t>
      </w:r>
      <w:hyperlink r:id="rId1552" w:history="1">
        <w:r>
          <w:rPr>
            <w:color w:val="000099"/>
          </w:rPr>
          <w:t xml:space="preserve"> </w:t>
        </w:r>
      </w:hyperlink>
      <w:hyperlink r:id="rId1553" w:history="1">
        <w:r w:rsidRPr="00F1136D">
          <w:rPr>
            <w:rStyle w:val="Hyperlink"/>
          </w:rPr>
          <w:t>http://www.aei.org/docLib/102609humanitarian.pdf</w:t>
        </w:r>
      </w:hyperlink>
      <w:r>
        <w:rPr>
          <w:color w:val="080D95"/>
          <w:u w:val="single"/>
        </w:rPr>
        <w:t xml:space="preserve"> </w:t>
      </w:r>
    </w:p>
    <w:p w14:paraId="6CBBE5B9" w14:textId="77777777" w:rsidR="00CF5D92" w:rsidRDefault="00CF5D92" w:rsidP="00CF5D92">
      <w:pPr>
        <w:pStyle w:val="BB-Evidence"/>
      </w:pPr>
      <w:r>
        <w:t>“There are reasons to believe that economic sanctions affect the civilian population and especially children. If food and drugs are on the sanctioned items list, households have reduced access to such items, and this has a negative effect on children’s welfare. In most cases, drugs and food items are excluded, but inputs for pharmaceuticals are not, so the domestic production of drugs is severely hit. And reduced access to domestic drugs has adverse effects on the health of children. Sanctions sometimes cause high inflation which reduces households.ability to buy essential food and drug items. Cuts in development aid directly affect the most vulnerable in the society as they are its main recipients. These are only some of the channels through which sanctions can affect the population in sanctioned countries.”</w:t>
      </w:r>
      <w:r>
        <w:rPr>
          <w:rFonts w:ascii="MS Mincho" w:eastAsia="MS Mincho" w:hAnsi="MS Mincho" w:cs="MS Mincho"/>
        </w:rPr>
        <w:t>  </w:t>
      </w:r>
    </w:p>
    <w:p w14:paraId="7F68DB58" w14:textId="77777777" w:rsidR="00CF5D92" w:rsidRDefault="00CF5D92" w:rsidP="00CF5D92">
      <w:pPr>
        <w:pStyle w:val="BB-Contentions"/>
      </w:pPr>
      <w:r>
        <w:rPr>
          <w:bCs/>
        </w:rPr>
        <w:t>Iraq proves that sanctions can devastate civilian populations</w:t>
      </w:r>
    </w:p>
    <w:p w14:paraId="74B3C9F5" w14:textId="77777777" w:rsidR="00CF5D92" w:rsidRDefault="00CF5D92" w:rsidP="00CF5D92">
      <w:pPr>
        <w:pStyle w:val="BB-Citation"/>
      </w:pPr>
      <w:r>
        <w:rPr>
          <w:color w:val="000000"/>
        </w:rPr>
        <w:t>BBC 2010.  Jonathan Marcus, July 26, 2010, “Analysis: Do economic sanctions work?,” BBC News,</w:t>
      </w:r>
      <w:hyperlink r:id="rId1554" w:history="1">
        <w:r>
          <w:rPr>
            <w:color w:val="000000"/>
          </w:rPr>
          <w:t xml:space="preserve"> </w:t>
        </w:r>
      </w:hyperlink>
      <w:hyperlink r:id="rId1555" w:history="1">
        <w:r w:rsidRPr="00F1136D">
          <w:rPr>
            <w:rStyle w:val="Hyperlink"/>
          </w:rPr>
          <w:t>http://www.bbc.co.uk/news/world-middle-east-10742109</w:t>
        </w:r>
      </w:hyperlink>
      <w:r>
        <w:rPr>
          <w:color w:val="000099"/>
          <w:u w:val="single"/>
        </w:rPr>
        <w:t xml:space="preserve"> </w:t>
      </w:r>
    </w:p>
    <w:p w14:paraId="3057BA1C" w14:textId="77777777" w:rsidR="00CF5D92" w:rsidRDefault="00CF5D92" w:rsidP="00CF5D92">
      <w:pPr>
        <w:pStyle w:val="BB-Evidence"/>
      </w:pPr>
      <w:r>
        <w:rPr>
          <w:color w:val="000000"/>
        </w:rPr>
        <w:t>“</w:t>
      </w:r>
      <w:r>
        <w:t>In many ways sanctions also have a poor track record in terms of their impact upon a country's economy.  They have tended to hit home against the ordinary people - the ruled - rather than against the rulers who are often the real target for pressure.  The experience in Iraq during the 1990s is a case in point.  The air attacks in the US-led war to liberate Kuwait hit Iraq's infrastructure hard.  They exacerbated an already difficult situation caused by the imposition of sanctions. Professor Joy Gordon, of the Global Justice Programme at Yale University, has just written a new study on the impact of these sanctions.  The combination of the bombing strikes and the sanctions were devastating, she says.  "Iraq had the wealth to rebuild," she says, "but the devastation of the infrastructure and then the almost total cut-off of exports and imports, meant that Iraq was - in the words of a UN envoy - reduced to a pre-industrial state and then was kept, more or less, close to that condition for over a decade after."  The debates on how many perished, especially children, continue to this day.  She argues in her book that the best estimate of excess child mortality - the number of children under five who died during the sanctions who would not have perished had pre-war and pre-sanctions conditions continued - is between 670,000 and 880,000.”</w:t>
      </w:r>
    </w:p>
    <w:p w14:paraId="308B92A0" w14:textId="77777777" w:rsidR="00CF5D92" w:rsidRDefault="00CF5D92" w:rsidP="00CF5D92">
      <w:pPr>
        <w:pStyle w:val="BB-Contentions"/>
      </w:pPr>
      <w:r>
        <w:rPr>
          <w:bCs/>
        </w:rPr>
        <w:t>DA) Empower Dictators</w:t>
      </w:r>
    </w:p>
    <w:p w14:paraId="7584BE6B" w14:textId="77777777" w:rsidR="00CF5D92" w:rsidRDefault="00CF5D92" w:rsidP="00CF5D92">
      <w:pPr>
        <w:pStyle w:val="BB-Contentions"/>
      </w:pPr>
      <w:r>
        <w:rPr>
          <w:bCs/>
        </w:rPr>
        <w:t>Sanctions increase power of targeted oppressive regimes</w:t>
      </w:r>
      <w:r>
        <w:rPr>
          <w:rFonts w:ascii="MS Mincho" w:eastAsia="MS Mincho" w:hAnsi="MS Mincho" w:cs="MS Mincho"/>
        </w:rPr>
        <w:t>  </w:t>
      </w:r>
    </w:p>
    <w:p w14:paraId="0089F4DA" w14:textId="77777777" w:rsidR="00CF5D92" w:rsidRDefault="00CF5D92" w:rsidP="00CF5D92">
      <w:pPr>
        <w:pStyle w:val="BB-Citation"/>
      </w:pPr>
      <w:r>
        <w:t xml:space="preserve">Peksen and Drury 2009. Dursun Peksen (PhD in Political Science from the University of Missouri) and A. Cooper Drury (PhD in Political Science from Arizona State University, Editor-in-Chief of </w:t>
      </w:r>
      <w:r>
        <w:rPr>
          <w:i w:val="0"/>
          <w:iCs/>
        </w:rPr>
        <w:t>Foreign Policy Analysis</w:t>
      </w:r>
      <w:r>
        <w:t xml:space="preserve">), August 2008, “Economic Sanctions and Democracy,” American Political Science Association, </w:t>
      </w:r>
      <w:hyperlink r:id="rId1556" w:history="1">
        <w:r w:rsidRPr="00F1136D">
          <w:rPr>
            <w:rStyle w:val="Hyperlink"/>
          </w:rPr>
          <w:t>http://www.allacademic.com//meta/p_mla_apa_research_citation/2/7/9/1/6/pages279160/p279160-7.php</w:t>
        </w:r>
      </w:hyperlink>
      <w:r>
        <w:rPr>
          <w:u w:val="single"/>
        </w:rPr>
        <w:t xml:space="preserve"> </w:t>
      </w:r>
    </w:p>
    <w:p w14:paraId="47830AEA" w14:textId="77777777" w:rsidR="00CF5D92" w:rsidRDefault="00CF5D92" w:rsidP="00CF5D92">
      <w:pPr>
        <w:pStyle w:val="BB-Evidence"/>
      </w:pPr>
      <w:r>
        <w:t>“A growing body of literature shows that economic coercion hardly harms the coercive capacity of the targeted regimes. On the contrary, sanctions generally harm the socio-economic and political status of average civilians, while political elites remain insulated from the coercion (e.g. Weiss et al. 1997; Gibbons 1999; Weiss 1999; Cortright, Millar, and Lopez 2001). Deriving insight from this research, we argue that sanctions create new capabilities and incentives within the target that lead the regime to restrict the democratic freedoms of citizens in order to preserve its hold on power.”</w:t>
      </w:r>
    </w:p>
    <w:p w14:paraId="094683EF" w14:textId="77777777" w:rsidR="00CF5D92" w:rsidRDefault="00CF5D92" w:rsidP="00CF5D92">
      <w:pPr>
        <w:pStyle w:val="BB-Contentions"/>
      </w:pPr>
      <w:r>
        <w:rPr>
          <w:bCs/>
        </w:rPr>
        <w:t>Sanctions consolidate dictators’ power</w:t>
      </w:r>
      <w:r>
        <w:rPr>
          <w:rFonts w:ascii="MS Mincho" w:eastAsia="MS Mincho" w:hAnsi="MS Mincho" w:cs="MS Mincho"/>
        </w:rPr>
        <w:t>  </w:t>
      </w:r>
    </w:p>
    <w:p w14:paraId="71402D5B" w14:textId="77777777" w:rsidR="00CF5D92" w:rsidRDefault="00CF5D92" w:rsidP="00CF5D92">
      <w:pPr>
        <w:pStyle w:val="BB-Citation"/>
      </w:pPr>
      <w:r>
        <w:t xml:space="preserve">Peksen and Drury 2009. Dursun Peksen (PhD in Political Science from the University of Missouri) and A. Cooper Drury (PhD in Political Science from Arizona State University, Editor-in-Chief of </w:t>
      </w:r>
      <w:r>
        <w:rPr>
          <w:i w:val="0"/>
          <w:iCs/>
        </w:rPr>
        <w:t>Foreign Policy Analysis</w:t>
      </w:r>
      <w:r>
        <w:t xml:space="preserve">), August 2008, “Economic Sanctions and Democracy,” American Political Science Association, </w:t>
      </w:r>
      <w:hyperlink r:id="rId1557" w:history="1">
        <w:r w:rsidRPr="00F1136D">
          <w:rPr>
            <w:rStyle w:val="Hyperlink"/>
          </w:rPr>
          <w:t>http://www.allacademic.com/meta/p279160_index.html</w:t>
        </w:r>
      </w:hyperlink>
      <w:r>
        <w:t xml:space="preserve"> </w:t>
      </w:r>
    </w:p>
    <w:p w14:paraId="4618EB7A" w14:textId="77777777" w:rsidR="00CF5D92" w:rsidRDefault="00CF5D92" w:rsidP="00CF5D92">
      <w:pPr>
        <w:pStyle w:val="BB-Evidence"/>
      </w:pPr>
      <w:r>
        <w:t>“Economic sanctions inadvertently reinforce the targeted regime’s political power because the leadership itself can escape the cost of the sanctions, while simultaneously enhancing their support from key social and political groups and disproportionately weakening average citizens. Although economic coercion aims to restrict political elite’s access to scarce economic and military resources, the leaders more often than not can mitigate the negative effect of economic coercion by controlling the allocation of the increasingly scarce resources within the society as well as using transnational black markets and illegal smuggling (Andreas 2005; Gibbons 1999). As an economy shrinks from the restriction of economic ties imposed by the sanctions, the leadership can redirect the economy so that they still have sufficient access to scarce goods while making the rest of the population bear the burden. For example, Saddam Hussein did not seem to suffer personally from the UN sanctions between 1991 and 2003 in the same way that the Iraqi public suffered (Hoskins 1997).”</w:t>
      </w:r>
      <w:r>
        <w:rPr>
          <w:rFonts w:ascii="MS Mincho" w:eastAsia="MS Mincho" w:hAnsi="MS Mincho" w:cs="MS Mincho"/>
        </w:rPr>
        <w:t>  </w:t>
      </w:r>
    </w:p>
    <w:p w14:paraId="450E850E" w14:textId="77777777" w:rsidR="00CF5D92" w:rsidRDefault="00CF5D92" w:rsidP="00CF5D92">
      <w:pPr>
        <w:pStyle w:val="BB-Contentions"/>
      </w:pPr>
      <w:r>
        <w:rPr>
          <w:bCs/>
        </w:rPr>
        <w:lastRenderedPageBreak/>
        <w:t xml:space="preserve">Sanctions undermined opposition to oppressive regimes </w:t>
      </w:r>
      <w:r>
        <w:rPr>
          <w:rFonts w:ascii="MS Mincho" w:eastAsia="MS Mincho" w:hAnsi="MS Mincho" w:cs="MS Mincho"/>
        </w:rPr>
        <w:t>  </w:t>
      </w:r>
    </w:p>
    <w:p w14:paraId="59134CD7" w14:textId="77777777" w:rsidR="00CF5D92" w:rsidRDefault="00CF5D92" w:rsidP="00CF5D92">
      <w:pPr>
        <w:pStyle w:val="BB-Citation"/>
      </w:pPr>
      <w:r>
        <w:t xml:space="preserve">Peksen and Drury 2009. Dursun Peksen (PhD in Political Science from the University of Missouri) and A. Cooper Drury (PhD in Political Science from Arizona State University, Editor-in-Chief of </w:t>
      </w:r>
      <w:r>
        <w:rPr>
          <w:i w:val="0"/>
          <w:iCs/>
        </w:rPr>
        <w:t>Foreign Policy Analysis</w:t>
      </w:r>
      <w:r>
        <w:t xml:space="preserve">), August 2008, “Economic Sanctions and Democracy,” American Political Science Association, </w:t>
      </w:r>
      <w:hyperlink r:id="rId1558" w:history="1">
        <w:r w:rsidRPr="00F1136D">
          <w:rPr>
            <w:rStyle w:val="Hyperlink"/>
          </w:rPr>
          <w:t>http://www.allacademic.com/meta/p279160_index.html</w:t>
        </w:r>
      </w:hyperlink>
      <w:r>
        <w:t xml:space="preserve"> </w:t>
      </w:r>
    </w:p>
    <w:p w14:paraId="5477BD61" w14:textId="77777777" w:rsidR="00CF5D92" w:rsidRDefault="00CF5D92" w:rsidP="00CF5D92">
      <w:pPr>
        <w:pStyle w:val="BB-Evidence"/>
      </w:pPr>
      <w:r>
        <w:t>“Not only can the leadership mitigate the economic harm for itself, but it can also redirect resources to or from domestic political groups. The leadership decides which groups—such as the military and police—thrive and which groups—such as an opposition party—suffer. Thus, leaders can pay off their political supporters, and those pay-offs are more valuable because the sanctions have made resources more scarce (Weiss et al 1997; Weiss 1999; Cortright et al 2001). Rowe (2000) demonstrates this process by showing that the apartheid regime in Rhodesia was skillfully able to maintain its power, in part, through control of the tobacco market. The leadership slowly neutered the politically powerful tobacco farmers to create a new winning coalition of industrialists. This switch in political support helped enable the Smith regime to hold out against the sanctions for as long as it did.</w:t>
      </w:r>
      <w:r>
        <w:rPr>
          <w:rFonts w:ascii="MS Mincho" w:eastAsia="MS Mincho" w:hAnsi="MS Mincho" w:cs="MS Mincho"/>
        </w:rPr>
        <w:t> </w:t>
      </w:r>
      <w:r>
        <w:t>”</w:t>
      </w:r>
      <w:r>
        <w:rPr>
          <w:rFonts w:ascii="MS Mincho" w:eastAsia="MS Mincho" w:hAnsi="MS Mincho" w:cs="MS Mincho"/>
        </w:rPr>
        <w:t> </w:t>
      </w:r>
    </w:p>
    <w:p w14:paraId="10A913F3" w14:textId="77777777" w:rsidR="00CF5D92" w:rsidRDefault="00CF5D92" w:rsidP="00CF5D92">
      <w:pPr>
        <w:pStyle w:val="BB-Contentions"/>
      </w:pPr>
      <w:r>
        <w:rPr>
          <w:bCs/>
        </w:rPr>
        <w:t>Target regimes can maintain access to goods, even against multi-lateral sanctions</w:t>
      </w:r>
      <w:r>
        <w:rPr>
          <w:rFonts w:ascii="MS Mincho" w:eastAsia="MS Mincho" w:hAnsi="MS Mincho" w:cs="MS Mincho"/>
        </w:rPr>
        <w:t>  </w:t>
      </w:r>
    </w:p>
    <w:p w14:paraId="416EFF5C" w14:textId="77777777" w:rsidR="00CF5D92" w:rsidRDefault="00CF5D92" w:rsidP="00CF5D92">
      <w:pPr>
        <w:pStyle w:val="BB-Citation"/>
      </w:pPr>
      <w:r>
        <w:t xml:space="preserve">Peksen and Drury 2009. Dursun Peksen (PhD in Political Science from the University of Missouri) and A. Cooper Drury (PhD in Political Science from Arizona State University, Editor-in-Chief of </w:t>
      </w:r>
      <w:r>
        <w:rPr>
          <w:i w:val="0"/>
          <w:iCs/>
        </w:rPr>
        <w:t>Foreign Policy Analysis</w:t>
      </w:r>
      <w:r>
        <w:t xml:space="preserve">), August 2008, “Economic Sanctions and Democracy,” American Political Science Association, </w:t>
      </w:r>
      <w:hyperlink r:id="rId1559" w:history="1">
        <w:r w:rsidRPr="00F1136D">
          <w:rPr>
            <w:rStyle w:val="Hyperlink"/>
          </w:rPr>
          <w:t>http://www.allacademic.com/meta/p279160_index.html</w:t>
        </w:r>
      </w:hyperlink>
      <w:r>
        <w:t xml:space="preserve"> </w:t>
      </w:r>
    </w:p>
    <w:p w14:paraId="5A473B18" w14:textId="77777777" w:rsidR="00CF5D92" w:rsidRDefault="00CF5D92" w:rsidP="00CF5D92">
      <w:pPr>
        <w:pStyle w:val="BB-Evidence"/>
      </w:pPr>
      <w:r>
        <w:t>“Additionally, a regime can maintain a certain level of access to goods and hard currency through illegal arms sales, drug smuggling, and money laundering (Andreas, 2005; Selden, 1999: 75-76; Gibbons, 1999). Andreas (2005), for instance, offers convincing case-study evidence on how the multilateral sanctions in the 1990s increased the criminalization of Milosevic’s regime in Yugoslavia and its economic capacity by boosting cooperation among the political leadership and transnational organized crime syndicates in the Balkans. Consequently, as sanctioned states maintain their access to those scarce resources through illegal activities (and use them for their own interests), economic coercion will not pressure the political elites to acquiesce.”</w:t>
      </w:r>
    </w:p>
    <w:p w14:paraId="79B2FD47" w14:textId="77777777" w:rsidR="00CF5D92" w:rsidRDefault="00CF5D92" w:rsidP="00CF5D92">
      <w:pPr>
        <w:pStyle w:val="BB-BriefHeading"/>
        <w:rPr>
          <w:rFonts w:eastAsia="Arial" w:cs="Arial"/>
          <w:szCs w:val="22"/>
        </w:rPr>
        <w:sectPr w:rsidR="00CF5D92">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43" w:name="_Toc143176549"/>
    </w:p>
    <w:p w14:paraId="62AB8CC5" w14:textId="77777777" w:rsidR="00CF5D92" w:rsidRDefault="00CF5D92" w:rsidP="00CF5D92">
      <w:pPr>
        <w:pStyle w:val="BB-BriefHeading"/>
      </w:pPr>
      <w:bookmarkStart w:id="144" w:name="_Toc4383021"/>
      <w:r>
        <w:rPr>
          <w:rFonts w:eastAsia="Arial" w:cs="Arial"/>
          <w:szCs w:val="22"/>
        </w:rPr>
        <w:lastRenderedPageBreak/>
        <w:t xml:space="preserve">CON- Solvency: Economic Growth </w:t>
      </w:r>
      <w:r w:rsidRPr="001D5D5F">
        <w:rPr>
          <w:b w:val="0"/>
        </w:rPr>
        <w:t>by Matthew Baker</w:t>
      </w:r>
      <w:bookmarkEnd w:id="143"/>
      <w:bookmarkEnd w:id="144"/>
    </w:p>
    <w:p w14:paraId="6A4444B2" w14:textId="77777777" w:rsidR="00CF5D92" w:rsidRDefault="00CF5D92" w:rsidP="00CF5D92">
      <w:pPr>
        <w:pStyle w:val="BB-Contentions"/>
      </w:pPr>
      <w:r>
        <w:rPr>
          <w:bCs/>
        </w:rPr>
        <w:t>I. Solvency Barriers- General</w:t>
      </w:r>
    </w:p>
    <w:p w14:paraId="580C466A" w14:textId="77777777" w:rsidR="00CF5D92" w:rsidRDefault="00CF5D92" w:rsidP="00CF5D92">
      <w:pPr>
        <w:pStyle w:val="BB-Contentions"/>
      </w:pPr>
      <w:r>
        <w:rPr>
          <w:bCs/>
        </w:rPr>
        <w:t>State-dominated industries, raw material dependence, and weak institutions will prevent Russia from catching up</w:t>
      </w:r>
    </w:p>
    <w:p w14:paraId="69F643F8" w14:textId="77777777" w:rsidR="00CF5D92" w:rsidRDefault="00CF5D92" w:rsidP="00CF5D92">
      <w:pPr>
        <w:pStyle w:val="BB-Citation"/>
        <w:rPr>
          <w:color w:val="000099"/>
          <w:u w:val="single"/>
        </w:rPr>
      </w:pPr>
      <w:r>
        <w:t>Sergei Guriev (Morgan Stanley Professor of Economics and Rector of the New Economic School in Moscow), July 2010, “How to reform the Russian economy,”How to reform the Russian economy,” The Centre for European Reform,</w:t>
      </w:r>
      <w:hyperlink r:id="rId1560" w:history="1">
        <w:r>
          <w:t xml:space="preserve"> </w:t>
        </w:r>
      </w:hyperlink>
      <w:hyperlink r:id="rId1561" w:history="1">
        <w:r w:rsidRPr="00802C6C">
          <w:rPr>
            <w:rStyle w:val="Hyperlink"/>
          </w:rPr>
          <w:t>http://www.cer.org.uk/pdf/pb_russian_economy_jul10.pdf</w:t>
        </w:r>
      </w:hyperlink>
    </w:p>
    <w:p w14:paraId="279A7DC7" w14:textId="77777777" w:rsidR="00CF5D92" w:rsidRDefault="00CF5D92" w:rsidP="00CF5D92">
      <w:pPr>
        <w:pStyle w:val="BB-Evidence"/>
      </w:pPr>
      <w:r>
        <w:t>“Although the Russian economy is recovering from its 2009 recession, big challenges loom in the medium to long term. With its state-dominated industries, raw material dependence and weak institutions, Russia will not be able to catch up with the richer developed countries.”</w:t>
      </w:r>
    </w:p>
    <w:p w14:paraId="6CD7F85B" w14:textId="77777777" w:rsidR="00CF5D92" w:rsidRDefault="00CF5D92" w:rsidP="00CF5D92">
      <w:pPr>
        <w:pStyle w:val="BB-Contentions"/>
      </w:pPr>
      <w:r>
        <w:rPr>
          <w:bCs/>
        </w:rPr>
        <w:t>Modernization, structural reforms, infrastructure renewal, and creation of real market economy all needed</w:t>
      </w:r>
    </w:p>
    <w:p w14:paraId="345FBCB0" w14:textId="77777777" w:rsidR="00CF5D92" w:rsidRDefault="00CF5D92" w:rsidP="00CF5D92">
      <w:pPr>
        <w:pStyle w:val="BB-Citation"/>
      </w:pPr>
      <w:r>
        <w:t xml:space="preserve">Reuters 2009. Chris Wickham,  September 18, 2009, “Russia faces long road to diversify economy,” Reuters News, </w:t>
      </w:r>
      <w:hyperlink r:id="rId1562" w:history="1">
        <w:r w:rsidRPr="00802C6C">
          <w:rPr>
            <w:rStyle w:val="Hyperlink"/>
          </w:rPr>
          <w:t>http://www.reuters.com/article/idUSTRE58G4ZM20090918</w:t>
        </w:r>
      </w:hyperlink>
    </w:p>
    <w:p w14:paraId="57D668B4" w14:textId="77777777" w:rsidR="00CF5D92" w:rsidRDefault="00CF5D92" w:rsidP="00CF5D92">
      <w:pPr>
        <w:pStyle w:val="BB-Evidence"/>
      </w:pPr>
      <w:r>
        <w:t>“Billionaire Alexander Lebedev was the most outspoken on the need for reform: "Our crisis is really the massive task of modernization, of structural reforms, the renewal of infrastructure and the creation of a real market economy.  "Our crisis is ancient infrastructure, which is 50 to 60 years old; roads, bridges, electricity stations and the aging way in which society is structured and the kleptocracy."</w:t>
      </w:r>
    </w:p>
    <w:p w14:paraId="577BA724" w14:textId="77777777" w:rsidR="00CF5D92" w:rsidRDefault="00CF5D92" w:rsidP="00CF5D92">
      <w:pPr>
        <w:pStyle w:val="BB-Contentions"/>
      </w:pPr>
      <w:r>
        <w:rPr>
          <w:bCs/>
        </w:rPr>
        <w:t>II. Solvency Barriers- Specific</w:t>
      </w:r>
    </w:p>
    <w:p w14:paraId="3DC8038B" w14:textId="77777777" w:rsidR="00CF5D92" w:rsidRDefault="00CF5D92" w:rsidP="00CF5D92">
      <w:pPr>
        <w:pStyle w:val="BB-Contentions"/>
      </w:pPr>
      <w:r>
        <w:rPr>
          <w:bCs/>
        </w:rPr>
        <w:t>A) CORRUPTION</w:t>
      </w:r>
    </w:p>
    <w:p w14:paraId="3D3CC1D0" w14:textId="77777777" w:rsidR="00CF5D92" w:rsidRDefault="00CF5D92" w:rsidP="00CF5D92">
      <w:pPr>
        <w:pStyle w:val="BB-Contentions"/>
      </w:pPr>
      <w:r>
        <w:rPr>
          <w:bCs/>
        </w:rPr>
        <w:t>Corruption is perceived as pervasive in Russia</w:t>
      </w:r>
    </w:p>
    <w:p w14:paraId="5EE42BFE" w14:textId="77777777" w:rsidR="00CF5D92" w:rsidRDefault="00CF5D92" w:rsidP="00CF5D92">
      <w:pPr>
        <w:pStyle w:val="BB-Citation"/>
      </w:pPr>
      <w:r>
        <w:t xml:space="preserve">The Heritage Foundation, 2010.  The Heritage Foundation, 2010, “Russia,” 2010 Index of Economic Freedom,  p. 354, </w:t>
      </w:r>
      <w:hyperlink r:id="rId1563" w:history="1">
        <w:r w:rsidRPr="00802C6C">
          <w:rPr>
            <w:rStyle w:val="Hyperlink"/>
          </w:rPr>
          <w:t>http://www.heritage.org/index/pdf/2010/countries/russia.pdf</w:t>
        </w:r>
      </w:hyperlink>
    </w:p>
    <w:p w14:paraId="72788A89" w14:textId="77777777" w:rsidR="00CF5D92" w:rsidRDefault="00CF5D92" w:rsidP="00CF5D92">
      <w:pPr>
        <w:pStyle w:val="BB-Evidence"/>
      </w:pPr>
      <w:r>
        <w:t>“Corruption is perceived as pervasive. Russia ranks 147th out of 179 countries in Transparency International’s Corruption Perceptions Index for 2008, a slight decline from 2007. Corruption is rampant, both in the number of instances and in the size of bribes sought. New anti-cor­ruption legislation requires government employees and their families to declare their income and assets.”</w:t>
      </w:r>
    </w:p>
    <w:p w14:paraId="15678CC1" w14:textId="77777777" w:rsidR="00CF5D92" w:rsidRDefault="00CF5D92" w:rsidP="00CF5D92">
      <w:pPr>
        <w:pStyle w:val="BB-Contentions"/>
      </w:pPr>
      <w:r>
        <w:rPr>
          <w:bCs/>
        </w:rPr>
        <w:t>Tremendous corruption in Russia across all levels of the government</w:t>
      </w:r>
    </w:p>
    <w:p w14:paraId="408F79A4" w14:textId="77777777" w:rsidR="00CF5D92" w:rsidRDefault="00CF5D92" w:rsidP="00CF5D92">
      <w:pPr>
        <w:pStyle w:val="BB-Citation"/>
      </w:pPr>
      <w:r>
        <w:t xml:space="preserve">David J. Kramer 2010.  David J. </w:t>
      </w:r>
      <w:r w:rsidRPr="00AF2DDE">
        <w:t>Kramer (M.A. in Soviet studies from Harvard University and a senior transatlantic fellow with the German Marshall Fund of the United States. He served as the assistant secretary of state</w:t>
      </w:r>
      <w:r>
        <w:t xml:space="preserve"> for democracy, human rights and labor from 2008—2009 as well as deputy assistant secretary of state responsible for Belarus, Moldova, Russia, and Ukraine from 2005—2008.), January 2010, “Resetting U.S.-Russian Relations: It takes two,” The Washington Quarterly, </w:t>
      </w:r>
      <w:hyperlink r:id="rId1564" w:history="1">
        <w:r w:rsidRPr="00802C6C">
          <w:rPr>
            <w:rStyle w:val="Hyperlink"/>
          </w:rPr>
          <w:t>http://www.twq.com/10january/docs/10jan_Kramer.pdf</w:t>
        </w:r>
      </w:hyperlink>
    </w:p>
    <w:p w14:paraId="5B3A64E3" w14:textId="77777777" w:rsidR="00CF5D92" w:rsidRDefault="00CF5D92" w:rsidP="00CF5D92">
      <w:pPr>
        <w:pStyle w:val="BB-Evidence"/>
      </w:pPr>
      <w:r>
        <w:rPr>
          <w:rFonts w:eastAsia="Arial" w:cs="Arial"/>
          <w:szCs w:val="22"/>
        </w:rPr>
        <w:t>“This negligence in part is due to tremendous corruption prevalent throughout the Russian government, from the local levels to the highest rungs of power inside the Kremlin and Russian executive offices. Indeed, Russian decisionmaking is heavily influenced by corrupt, personal interests reflected in opaque, murky, behind-the-scenes deals involving arms sales, the energy sector, and doling out government-backed loans to favored oligarchs.</w:t>
      </w:r>
      <w:r>
        <w:rPr>
          <w:rFonts w:eastAsia="Arial" w:cs="Arial"/>
          <w:sz w:val="14"/>
          <w:szCs w:val="14"/>
        </w:rPr>
        <w:t xml:space="preserve">43 </w:t>
      </w:r>
      <w:r>
        <w:rPr>
          <w:rFonts w:eastAsia="Arial" w:cs="Arial"/>
          <w:szCs w:val="22"/>
        </w:rPr>
        <w:t>The doublehatting of many Russian officials, who in addition to their top government jobs also hold senior positions in Russian companies, raises questions about what motivates officials’ decisions and actions. The extent to which corruption plays a role in Russian decisionmaking is hard to quantify, but what seems clear is that the Russian elite pursues its own individual interests, including hanging onto power and the perks that come with it, at almost any cost and often to the detriment of the country’s overall national interests.”</w:t>
      </w:r>
    </w:p>
    <w:p w14:paraId="6A3D5046" w14:textId="77777777" w:rsidR="00CF5D92" w:rsidRDefault="00CF5D92" w:rsidP="00CF5D92">
      <w:pPr>
        <w:pStyle w:val="BB-Contentions"/>
      </w:pPr>
      <w:r>
        <w:rPr>
          <w:rFonts w:eastAsia="Arial" w:cs="Arial"/>
          <w:bCs/>
          <w:szCs w:val="22"/>
        </w:rPr>
        <w:t>PWC: Russia is the world’s most fraudulent economy</w:t>
      </w:r>
    </w:p>
    <w:p w14:paraId="4D3D7847" w14:textId="77777777" w:rsidR="00CF5D92" w:rsidRDefault="00CF5D92" w:rsidP="00CF5D92">
      <w:pPr>
        <w:pStyle w:val="BB-Citation"/>
        <w:rPr>
          <w:iCs/>
        </w:rPr>
      </w:pPr>
      <w:r>
        <w:rPr>
          <w:iCs/>
        </w:rPr>
        <w:t xml:space="preserve">Forbes June 2010. Oxford Analytica, June 28, 2010, “Russia’s Corruption Problem,” Forbes, </w:t>
      </w:r>
      <w:hyperlink r:id="rId1565" w:history="1">
        <w:r w:rsidRPr="00802C6C">
          <w:rPr>
            <w:rStyle w:val="Hyperlink"/>
            <w:iCs/>
          </w:rPr>
          <w:t>http://www.forbes.com/2010/06/27/russia-corruption-medvedev-business-oxford.html?boxes=Homepagelighttop</w:t>
        </w:r>
      </w:hyperlink>
    </w:p>
    <w:p w14:paraId="4A3C1662" w14:textId="77777777" w:rsidR="00CF5D92" w:rsidRDefault="00CF5D92" w:rsidP="00CF5D92">
      <w:pPr>
        <w:pStyle w:val="BB-Evidence"/>
      </w:pPr>
      <w:r>
        <w:t>“While the government claims that in 2009 it investigated 439,000 financial crimes that caused 1 trillion roubles ($32 billion) of damage to the economy, it also admits that this was only a fraction of the total crimes committed. An end-2009 report from PricewaterhouseCoopers deemed Russia's the world's most fraudulent economy. Of the companies surveyed, 82.5% said they had been subjected to at least one major economic crime in the past year.”</w:t>
      </w:r>
    </w:p>
    <w:p w14:paraId="7E33783A" w14:textId="77777777" w:rsidR="00CF5D92" w:rsidRDefault="00CF5D92" w:rsidP="00CF5D92">
      <w:pPr>
        <w:pStyle w:val="BB-Contentions"/>
      </w:pPr>
      <w:r>
        <w:rPr>
          <w:bCs/>
        </w:rPr>
        <w:lastRenderedPageBreak/>
        <w:t>In Russia, law is used to eliminate business rivals, expropriate companies, or clear debts</w:t>
      </w:r>
    </w:p>
    <w:p w14:paraId="179845FB" w14:textId="77777777" w:rsidR="00CF5D92" w:rsidRDefault="00CF5D92" w:rsidP="00CF5D92">
      <w:pPr>
        <w:pStyle w:val="BB-Citation"/>
        <w:rPr>
          <w:iCs/>
        </w:rPr>
      </w:pPr>
      <w:r>
        <w:rPr>
          <w:iCs/>
        </w:rPr>
        <w:t xml:space="preserve">Forbes June 2010. Oxford Analytica, June 28, 2010, “Russia’s Corruption Problem,” Forbes, </w:t>
      </w:r>
      <w:hyperlink r:id="rId1566" w:history="1">
        <w:r w:rsidRPr="00802C6C">
          <w:rPr>
            <w:rStyle w:val="Hyperlink"/>
            <w:iCs/>
          </w:rPr>
          <w:t>http://www.forbes.com/2010/06/27/russia-corruption-medvedev-business-oxford.html?boxes=Homepagelighttop</w:t>
        </w:r>
      </w:hyperlink>
    </w:p>
    <w:p w14:paraId="47C159DE" w14:textId="77777777" w:rsidR="00CF5D92" w:rsidRDefault="00CF5D92" w:rsidP="00CF5D92">
      <w:pPr>
        <w:pStyle w:val="BB-Evidence"/>
      </w:pPr>
      <w:r>
        <w:t>“Equally serious is the continuing abuse of the law to intimidate or eliminate business rivals, expropriate companies or renege on debts and contracts, something all too often done with impunity. To many, this has best been illustrated by the ongoing trial of Mikhail Khodorkovsky; businesspeople have found that the courts not only fail to protect the innocent, but may actually be agents of extortion and persecution.”</w:t>
      </w:r>
    </w:p>
    <w:p w14:paraId="5FA16F84" w14:textId="77777777" w:rsidR="00CF5D92" w:rsidRDefault="00CF5D92" w:rsidP="00CF5D92">
      <w:pPr>
        <w:pStyle w:val="BB-Contentions"/>
      </w:pPr>
      <w:r>
        <w:rPr>
          <w:rFonts w:eastAsia="Arial" w:cs="Arial"/>
          <w:bCs/>
          <w:szCs w:val="22"/>
        </w:rPr>
        <w:t>Russia has dropped 30 spots in Transparency International’s index and with current levels Russia cannot move forward</w:t>
      </w:r>
    </w:p>
    <w:p w14:paraId="4F3FFAF0" w14:textId="77777777" w:rsidR="00CF5D92" w:rsidRDefault="00CF5D92" w:rsidP="00CF5D92">
      <w:pPr>
        <w:pStyle w:val="BB-Citation"/>
        <w:rPr>
          <w:i w:val="0"/>
          <w:color w:val="000099"/>
          <w:u w:val="single"/>
        </w:rPr>
      </w:pPr>
      <w:r>
        <w:rPr>
          <w:i w:val="0"/>
          <w:color w:val="000000"/>
        </w:rPr>
        <w:t>Washington Times 2009.  Jason Motlagh,  November 23, 2009, “Corruption drags down Russian economy,” The Washington Times,</w:t>
      </w:r>
      <w:hyperlink r:id="rId1567" w:history="1">
        <w:r>
          <w:rPr>
            <w:i w:val="0"/>
            <w:color w:val="000000"/>
          </w:rPr>
          <w:t xml:space="preserve"> </w:t>
        </w:r>
      </w:hyperlink>
      <w:hyperlink r:id="rId1568" w:history="1">
        <w:r w:rsidRPr="00802C6C">
          <w:rPr>
            <w:rStyle w:val="Hyperlink"/>
          </w:rPr>
          <w:t>http://www.washingtontimes.com/news/2009/nov/23/corruption-dragging-down-russian-economy/?page=1</w:t>
        </w:r>
      </w:hyperlink>
    </w:p>
    <w:p w14:paraId="648A96D0" w14:textId="77777777" w:rsidR="00CF5D92" w:rsidRDefault="00CF5D92" w:rsidP="00CF5D92">
      <w:pPr>
        <w:pStyle w:val="BB-Evidence"/>
      </w:pPr>
      <w:r>
        <w:t>“Russia also was ranked 146th out of 180 countries last week in Transparency International's annual survey, which measures corruption in government and business - a drop of nearly 30 places since 2002.  The watchdog group estimated that bribery costs Russia $300 billion a year, or about 18 percent of its gross domestic product.  "With the current level and volume of corruption ... we cannot move forward," Transparency International said in a statement last week. "If corruption stays as it is now, it will continue to eat up the resources" that Russia could invest in its future.”</w:t>
      </w:r>
    </w:p>
    <w:p w14:paraId="33C88A4C" w14:textId="77777777" w:rsidR="00CF5D92" w:rsidRDefault="00CF5D92" w:rsidP="00CF5D92">
      <w:pPr>
        <w:pStyle w:val="BB-Contentions"/>
      </w:pPr>
      <w:r>
        <w:rPr>
          <w:bCs/>
        </w:rPr>
        <w:t>Corruption so widespread that reformers don’t know where to start</w:t>
      </w:r>
    </w:p>
    <w:p w14:paraId="2F6E4C31" w14:textId="77777777" w:rsidR="00CF5D92" w:rsidRDefault="00CF5D92" w:rsidP="00CF5D92">
      <w:pPr>
        <w:pStyle w:val="BB-Citation"/>
      </w:pPr>
      <w:r>
        <w:rPr>
          <w:i w:val="0"/>
          <w:color w:val="000000"/>
        </w:rPr>
        <w:t>Washington Times 2009.  Jason Motlagh,  November 23, 2009, “Corruption drags down Russian economy,” The Washington Times,</w:t>
      </w:r>
      <w:hyperlink r:id="rId1569" w:history="1">
        <w:r>
          <w:rPr>
            <w:i w:val="0"/>
            <w:color w:val="000000"/>
          </w:rPr>
          <w:t xml:space="preserve"> </w:t>
        </w:r>
      </w:hyperlink>
      <w:r w:rsidRPr="00AF2DDE">
        <w:t xml:space="preserve"> </w:t>
      </w:r>
      <w:hyperlink r:id="rId1570" w:history="1">
        <w:r w:rsidRPr="002401AC">
          <w:rPr>
            <w:rStyle w:val="Hyperlink"/>
          </w:rPr>
          <w:t>http://www.washingtontimes.com/news/2009/nov/23/corruption-dragging-down-russian-economy/?page=3</w:t>
        </w:r>
      </w:hyperlink>
      <w:r w:rsidRPr="005A187B">
        <w:t xml:space="preserve"> </w:t>
      </w:r>
    </w:p>
    <w:p w14:paraId="356DD1B0" w14:textId="77777777" w:rsidR="00CF5D92" w:rsidRDefault="00CF5D92" w:rsidP="00CF5D92">
      <w:pPr>
        <w:pStyle w:val="BB-Evidence"/>
      </w:pPr>
      <w:r>
        <w:t>“Analysts say corruption is so widespread that even those determined to combat graft don't know where to start or whom to trust.  "Nothing will change with this case," Yulia Latynina, a prominent investigative journalist who tracks state corruption, said of the Hermitage Fund situation. The government's "response has been crude and fantastic. It's quite evident that the people behind this are high up in the system."</w:t>
      </w:r>
    </w:p>
    <w:p w14:paraId="51121744" w14:textId="77777777" w:rsidR="00CF5D92" w:rsidRDefault="00CF5D92" w:rsidP="00CF5D92">
      <w:pPr>
        <w:pStyle w:val="BB-Contentions"/>
      </w:pPr>
      <w:r>
        <w:rPr>
          <w:bCs/>
        </w:rPr>
        <w:t>Corruption is so extensive that large % of any infrastructure spending would be wasted</w:t>
      </w:r>
    </w:p>
    <w:p w14:paraId="3E136CBC" w14:textId="77777777" w:rsidR="00CF5D92" w:rsidRDefault="00CF5D92" w:rsidP="00CF5D92">
      <w:pPr>
        <w:pStyle w:val="BB-Citation"/>
        <w:rPr>
          <w:color w:val="000099"/>
          <w:u w:val="single"/>
        </w:rPr>
      </w:pPr>
      <w:r>
        <w:t>Sergei Guriev (Morgan Stanley Professor of Economics and Rector of the New Economic School in Moscow), July 2010, “How to reform the Russian economy,”How to reform the Russian economy,” The Centre for European Reform,</w:t>
      </w:r>
      <w:hyperlink r:id="rId1571" w:history="1">
        <w:r>
          <w:t xml:space="preserve"> </w:t>
        </w:r>
      </w:hyperlink>
      <w:hyperlink r:id="rId1572" w:history="1">
        <w:r w:rsidRPr="00802C6C">
          <w:rPr>
            <w:rStyle w:val="Hyperlink"/>
          </w:rPr>
          <w:t>http://www.cer.org.uk/pdf/pb_russian_economy_jul10.pdf</w:t>
        </w:r>
      </w:hyperlink>
    </w:p>
    <w:p w14:paraId="0A3F4AC2" w14:textId="77777777" w:rsidR="00CF5D92" w:rsidRDefault="00CF5D92" w:rsidP="00CF5D92">
      <w:pPr>
        <w:pStyle w:val="BB-Evidence"/>
      </w:pPr>
      <w:r>
        <w:t>“Russia’s dire shortage of modern infrastructure is becoming more and more problematic for businesses operating there. The government should invest extensively in roads, airports and communication technologies, such as broadband internet. However, corruption is so extensive that a large share of any infrastructure spending programme would be wasted in bribes and kickbacks, or diverted to offshore accounts.”</w:t>
      </w:r>
    </w:p>
    <w:p w14:paraId="39239B84" w14:textId="77777777" w:rsidR="00CF5D92" w:rsidRDefault="00CF5D92" w:rsidP="00CF5D92">
      <w:pPr>
        <w:pStyle w:val="BB-Contentions"/>
      </w:pPr>
      <w:r>
        <w:rPr>
          <w:bCs/>
        </w:rPr>
        <w:t>B) LACK OF PROPERTY RIGHTS</w:t>
      </w:r>
    </w:p>
    <w:p w14:paraId="2611E2C8" w14:textId="77777777" w:rsidR="00CF5D92" w:rsidRDefault="00CF5D92" w:rsidP="00CF5D92">
      <w:pPr>
        <w:pStyle w:val="BB-Contentions"/>
      </w:pPr>
      <w:r>
        <w:rPr>
          <w:bCs/>
        </w:rPr>
        <w:t>Russia’s protection of private property is weak</w:t>
      </w:r>
    </w:p>
    <w:p w14:paraId="1735E59B" w14:textId="77777777" w:rsidR="00CF5D92" w:rsidRDefault="00CF5D92" w:rsidP="00CF5D92">
      <w:pPr>
        <w:pStyle w:val="BB-Citation"/>
      </w:pPr>
      <w:r>
        <w:t xml:space="preserve">The Heritage Foundation, 2010.  The Heritage Foundation, 2010, “Russia,” 2010 Index of Economic Freedom,  p. 354, </w:t>
      </w:r>
      <w:hyperlink r:id="rId1573" w:history="1">
        <w:r w:rsidRPr="00802C6C">
          <w:rPr>
            <w:rStyle w:val="Hyperlink"/>
          </w:rPr>
          <w:t>http://www.heritage.org/index/pdf/2010/countries/russia.pdf</w:t>
        </w:r>
      </w:hyperlink>
    </w:p>
    <w:p w14:paraId="09B621B6" w14:textId="77777777" w:rsidR="00CF5D92" w:rsidRDefault="00CF5D92" w:rsidP="00CF5D92">
      <w:pPr>
        <w:pStyle w:val="BB-Evidence"/>
      </w:pPr>
      <w:r>
        <w:t>“Protection of private property is weak. The judicial system is unpredictable, corrupt, and unable to handle technically sophisticated cases. Contracts are difficult to enforce, and an ancient antipathy to them continues to impede Russian integration into the West. Mortgage lending remains in its initial stages. Violations of intellectual property rights con­tinue to be a serious problem.”</w:t>
      </w:r>
    </w:p>
    <w:p w14:paraId="2B37F1A6" w14:textId="77777777" w:rsidR="00CF5D92" w:rsidRDefault="00CF5D92" w:rsidP="00CF5D92">
      <w:pPr>
        <w:pStyle w:val="BB-Contentions"/>
      </w:pPr>
      <w:r>
        <w:rPr>
          <w:bCs/>
        </w:rPr>
        <w:lastRenderedPageBreak/>
        <w:t>C) LABOR SHORTAGE</w:t>
      </w:r>
    </w:p>
    <w:p w14:paraId="1C3E3F6E" w14:textId="77777777" w:rsidR="00CF5D92" w:rsidRDefault="00CF5D92" w:rsidP="00CF5D92">
      <w:pPr>
        <w:pStyle w:val="BB-Contentions"/>
      </w:pPr>
      <w:r>
        <w:rPr>
          <w:bCs/>
        </w:rPr>
        <w:t>Russia’s population is in decline creating implications for the labor force</w:t>
      </w:r>
    </w:p>
    <w:p w14:paraId="1B141570" w14:textId="77777777" w:rsidR="00CF5D92" w:rsidRDefault="00CF5D92" w:rsidP="00CF5D92">
      <w:pPr>
        <w:pStyle w:val="BB-Citation"/>
      </w:pPr>
      <w:r>
        <w:t>David J. Kramer 2010.  David J. Kramer (</w:t>
      </w:r>
      <w:r>
        <w:rPr>
          <w:color w:val="3D3D3D"/>
        </w:rPr>
        <w:t xml:space="preserve">M.A. in Soviet studies from Harvard University and </w:t>
      </w:r>
      <w:r>
        <w:t xml:space="preserve">a senior transatlantic fellow with the German Marshall Fund of the United States. He served as the assistant secretary of state for democracy, human rights and labor from 2008—2009 as well as deputy assistant secretary of state responsible for Belarus, Moldova, Russia, and Ukraine from 2005—2008.), January 2010, “Resetting U.S.-Russian Relations: It takes two,” The Washington Quarterly, </w:t>
      </w:r>
      <w:hyperlink r:id="rId1574" w:history="1">
        <w:r w:rsidRPr="00802C6C">
          <w:rPr>
            <w:rStyle w:val="Hyperlink"/>
          </w:rPr>
          <w:t>http://www.twq.com/10january/docs/10jan_Kramer.pdf</w:t>
        </w:r>
      </w:hyperlink>
    </w:p>
    <w:p w14:paraId="6C871F2F" w14:textId="77777777" w:rsidR="00CF5D92" w:rsidRDefault="00CF5D92" w:rsidP="00CF5D92">
      <w:pPr>
        <w:pStyle w:val="BB-Evidence"/>
      </w:pPr>
      <w:r>
        <w:t>“</w:t>
      </w:r>
      <w:r>
        <w:rPr>
          <w:rFonts w:eastAsia="Arial" w:cs="Arial"/>
          <w:szCs w:val="22"/>
        </w:rPr>
        <w:t>Russia’s population, meanwhile, has been declining by an average of 700,000 per year. In the worst case scenario, it may reach a low of between 100 million and 110 million by 2050 from roughly 142 million today.</w:t>
      </w:r>
      <w:r>
        <w:rPr>
          <w:rFonts w:eastAsia="Arial" w:cs="Arial"/>
          <w:sz w:val="14"/>
          <w:szCs w:val="14"/>
        </w:rPr>
        <w:t xml:space="preserve">42 </w:t>
      </w:r>
      <w:r>
        <w:rPr>
          <w:rFonts w:eastAsia="Arial" w:cs="Arial"/>
          <w:szCs w:val="22"/>
        </w:rPr>
        <w:t>This will have enormous implications for Russia’s labor force, its military, and its ability to control restive regions such as the North Caucasus, one of the few places where the population is growing.”</w:t>
      </w:r>
    </w:p>
    <w:p w14:paraId="16C44271" w14:textId="77777777" w:rsidR="00CF5D92" w:rsidRDefault="00CF5D92" w:rsidP="00CF5D92">
      <w:pPr>
        <w:pStyle w:val="BB-Contentions"/>
      </w:pPr>
      <w:r>
        <w:rPr>
          <w:bCs/>
        </w:rPr>
        <w:t>More Russians needed to develop the economy</w:t>
      </w:r>
    </w:p>
    <w:p w14:paraId="02359FFA" w14:textId="77777777" w:rsidR="00CF5D92" w:rsidRPr="00AF2DDE" w:rsidRDefault="00CF5D92" w:rsidP="00CF5D92">
      <w:pPr>
        <w:pStyle w:val="BB-Citation"/>
      </w:pPr>
      <w:r w:rsidRPr="00AF2DDE">
        <w:t>Voice of America News, 2008. Peter Fedynsky, May 29, 2008, “Russia Threatened by Plummeting Population,” Voice of America News,</w:t>
      </w:r>
      <w:hyperlink r:id="rId1575" w:history="1">
        <w:r w:rsidRPr="00AF2DDE">
          <w:t xml:space="preserve"> </w:t>
        </w:r>
      </w:hyperlink>
      <w:hyperlink r:id="rId1576" w:history="1">
        <w:r w:rsidRPr="00802C6C">
          <w:rPr>
            <w:rStyle w:val="Hyperlink"/>
          </w:rPr>
          <w:t>http://www1.voanews.com/english/news/a-13-2008-05-29-voa25-66817622.html?refresh=1</w:t>
        </w:r>
      </w:hyperlink>
      <w:r w:rsidRPr="00AF2DDE">
        <w:t xml:space="preserve"> [brackets added]</w:t>
      </w:r>
    </w:p>
    <w:p w14:paraId="5E46F2C4" w14:textId="77777777" w:rsidR="00CF5D92" w:rsidRDefault="00CF5D92" w:rsidP="00CF5D92">
      <w:pPr>
        <w:pStyle w:val="BB-Evidence"/>
      </w:pPr>
      <w:r>
        <w:t>“The demographer [Igor Beloborodov] says more working-age Russians are needed not only to support retirees, but also to develop the economy and maintain a viable army.”</w:t>
      </w:r>
    </w:p>
    <w:p w14:paraId="62DC24D7" w14:textId="77777777" w:rsidR="00CF5D92" w:rsidRDefault="00CF5D92" w:rsidP="00CF5D92">
      <w:pPr>
        <w:pStyle w:val="BB-Contentions"/>
      </w:pPr>
      <w:r>
        <w:rPr>
          <w:bCs/>
        </w:rPr>
        <w:t>Russia’s population decline threatens its well being</w:t>
      </w:r>
    </w:p>
    <w:p w14:paraId="327E4291" w14:textId="77777777" w:rsidR="00CF5D92" w:rsidRPr="00AF2DDE" w:rsidRDefault="00CF5D92" w:rsidP="00CF5D92">
      <w:pPr>
        <w:pStyle w:val="BB-Citation"/>
      </w:pPr>
      <w:r w:rsidRPr="00AF2DDE">
        <w:t>Voice of America News, 2008. Peter Fedynsky, May 29, 2008, “Russia Threatened by Plummeting Population,” Voice of America News,</w:t>
      </w:r>
      <w:hyperlink r:id="rId1577" w:history="1">
        <w:r w:rsidRPr="00AF2DDE">
          <w:t xml:space="preserve"> </w:t>
        </w:r>
      </w:hyperlink>
      <w:hyperlink r:id="rId1578" w:history="1">
        <w:r w:rsidRPr="00802C6C">
          <w:rPr>
            <w:rStyle w:val="Hyperlink"/>
          </w:rPr>
          <w:t>http://www1.voanews.com/english/news/a-13-2008-05-29-voa25-66817622.html?refresh=1</w:t>
        </w:r>
      </w:hyperlink>
    </w:p>
    <w:p w14:paraId="30CC952F" w14:textId="77777777" w:rsidR="00CF5D92" w:rsidRPr="00AF2DDE" w:rsidRDefault="00CF5D92" w:rsidP="00CF5D92">
      <w:pPr>
        <w:pStyle w:val="BB-Evidence"/>
      </w:pPr>
      <w:r w:rsidRPr="00AF2DDE">
        <w:t>“Far more Russians are dying at a relatively young age than babies are being born to replace them. The result is a precipitous population decline that threatens Russia's economic well-being and perhaps even the ability to safeguard its huge territory.”</w:t>
      </w:r>
    </w:p>
    <w:p w14:paraId="3384041E" w14:textId="77777777" w:rsidR="00CF5D92" w:rsidRPr="00AF2DDE" w:rsidRDefault="00CF5D92" w:rsidP="00CF5D92">
      <w:pPr>
        <w:pStyle w:val="BB-Contentions"/>
      </w:pPr>
      <w:r w:rsidRPr="00AF2DDE">
        <w:rPr>
          <w:rFonts w:eastAsia="Arial"/>
        </w:rPr>
        <w:t>Putin’s population measures inadequate and perhaps too short sighted</w:t>
      </w:r>
    </w:p>
    <w:p w14:paraId="6A9EB6C8" w14:textId="77777777" w:rsidR="00CF5D92" w:rsidRPr="00AF2DDE" w:rsidRDefault="00CF5D92" w:rsidP="00CF5D92">
      <w:pPr>
        <w:pStyle w:val="BB-Citation"/>
      </w:pPr>
      <w:r w:rsidRPr="00AF2DDE">
        <w:t>Voice of America News, 2008. Peter Fedynsky, May 29, 2008, “Russia Threatened by Plummeting Population,” Voice of America News,</w:t>
      </w:r>
      <w:hyperlink r:id="rId1579" w:history="1">
        <w:r w:rsidRPr="00AF2DDE">
          <w:t xml:space="preserve"> </w:t>
        </w:r>
      </w:hyperlink>
      <w:hyperlink r:id="rId1580" w:history="1">
        <w:r w:rsidRPr="00802C6C">
          <w:rPr>
            <w:rStyle w:val="Hyperlink"/>
          </w:rPr>
          <w:t>http://www1.voanews.com/english/news/a-13-2008-05-29-voa25-66817622.html?refresh=1</w:t>
        </w:r>
      </w:hyperlink>
      <w:r w:rsidRPr="00AF2DDE">
        <w:t xml:space="preserve"> [brackets added]</w:t>
      </w:r>
    </w:p>
    <w:p w14:paraId="65D70639" w14:textId="77777777" w:rsidR="00CF5D92" w:rsidRPr="00AF2DDE" w:rsidRDefault="00CF5D92" w:rsidP="00CF5D92">
      <w:pPr>
        <w:pStyle w:val="BB-Evidence"/>
      </w:pPr>
      <w:r w:rsidRPr="00AF2DDE">
        <w:t>“Prime Minister Vladimir Putin recently called for measures to increase Russian life expectancy to 75 by the year 2020. But demographer [Igor] Beloborodov questions whether the problem can be solved in a mere 12 years. "I think the approach to the problem - lowering the death rate but ignoring the birth rate - is wrong," he said. "It won't solve anything. It would only guarantee an older population. In other words, the rate of aging would accelerate, but the burden on the working-age population would increase. Even now, our pension system is in a state of crisis."”</w:t>
      </w:r>
    </w:p>
    <w:p w14:paraId="0516A44F" w14:textId="77777777" w:rsidR="00CF5D92" w:rsidRDefault="00CF5D92" w:rsidP="00CF5D92">
      <w:pPr>
        <w:pStyle w:val="BB-Contentions"/>
      </w:pPr>
      <w:r>
        <w:rPr>
          <w:bCs/>
        </w:rPr>
        <w:t>The slight jump in births does not solve the population problem according to UN</w:t>
      </w:r>
    </w:p>
    <w:p w14:paraId="50AA17E1" w14:textId="77777777" w:rsidR="00CF5D92" w:rsidRDefault="00CF5D92" w:rsidP="00CF5D92">
      <w:pPr>
        <w:pStyle w:val="BB-Citation"/>
      </w:pPr>
      <w:r>
        <w:t xml:space="preserve">Voice of America News, 2008. Peter Fedynsky, May 29, 2008, “Russia Threatened by Plummeting Population,” Voice of America News, </w:t>
      </w:r>
      <w:hyperlink r:id="rId1581" w:history="1">
        <w:r w:rsidRPr="00802C6C">
          <w:rPr>
            <w:rStyle w:val="Hyperlink"/>
          </w:rPr>
          <w:t>http://www1.voanews.com/english/news/a-13-2008-05-29-voa25-66817622.html?refresh=1</w:t>
        </w:r>
      </w:hyperlink>
    </w:p>
    <w:p w14:paraId="286300E2" w14:textId="77777777" w:rsidR="00CF5D92" w:rsidRDefault="00CF5D92" w:rsidP="00CF5D92">
      <w:pPr>
        <w:pStyle w:val="BB-Evidence"/>
      </w:pPr>
      <w:r>
        <w:t>“Despite an slight increase in number of births last year, the United Nations predicts the country's population will continue to plummet from the current 141 million to less than 100 million by mid-century.”</w:t>
      </w:r>
    </w:p>
    <w:p w14:paraId="7925B863" w14:textId="77777777" w:rsidR="00CF5D92" w:rsidRDefault="00CF5D92" w:rsidP="00CF5D92">
      <w:pPr>
        <w:pStyle w:val="BB-Contentions"/>
      </w:pPr>
      <w:r>
        <w:rPr>
          <w:bCs/>
        </w:rPr>
        <w:lastRenderedPageBreak/>
        <w:t>D) POOR INFRASTRUCTURE</w:t>
      </w:r>
    </w:p>
    <w:p w14:paraId="371FA973" w14:textId="77777777" w:rsidR="00CF5D92" w:rsidRDefault="00CF5D92" w:rsidP="00CF5D92">
      <w:pPr>
        <w:pStyle w:val="BB-Contentions"/>
      </w:pPr>
      <w:r>
        <w:rPr>
          <w:bCs/>
        </w:rPr>
        <w:t>60% of Russian infrastructure needs to be replaced, 10% of Russians don’t have roads, and miles of usable roads are declining</w:t>
      </w:r>
    </w:p>
    <w:p w14:paraId="54B46171" w14:textId="77777777" w:rsidR="00CF5D92" w:rsidRDefault="00CF5D92" w:rsidP="00CF5D92">
      <w:pPr>
        <w:pStyle w:val="BB-Citation"/>
      </w:pPr>
      <w:r>
        <w:t xml:space="preserve">Frank Holmes 2009.  Frank Holmes (CEO and chief investment officer of U.S. Global Investors, Inc., a boutique investment advisory firm based in San Antonio that manages domestic and offshore funds specializing in the natural resources and emerging markets sectors), August 28, 2009, “Poor Infrastructure Is a Pothole for Russia's Economy,” Seeking Alpha, </w:t>
      </w:r>
      <w:hyperlink r:id="rId1582" w:history="1">
        <w:r w:rsidRPr="00802C6C">
          <w:rPr>
            <w:rStyle w:val="Hyperlink"/>
          </w:rPr>
          <w:t>http://seekingalpha.com/article/158868-poor-infrastructure-is-a-pothole-for-russia-s-economy</w:t>
        </w:r>
      </w:hyperlink>
    </w:p>
    <w:p w14:paraId="270AFC87" w14:textId="77777777" w:rsidR="00CF5D92" w:rsidRDefault="00CF5D92" w:rsidP="00CF5D92">
      <w:pPr>
        <w:pStyle w:val="BB-Evidence"/>
      </w:pPr>
      <w:r>
        <w:rPr>
          <w:color w:val="000000"/>
        </w:rPr>
        <w:t>“</w:t>
      </w:r>
      <w:r>
        <w:t>The vast majority of Russia’s roads, bridges, railways and power grid date back to the Cold War era, and it’s estimated that more than 60 percent need to be replaced.  Heat and power outages during winter months are common, and Moscow is plagued with world-class traffic-jams. But at least Muscovites have places to drive—as of last year, more than 10 percent of the country’s population had no access to roads at all.  And while other BRIC (Brazil, Russia, India and China) nations have rapidly expanded their highways and rail systems over the past several years, the length of Russia’s usable roads actually declined by 31,000 kilometers (19,375 miles) from 2000 to 2006.”</w:t>
      </w:r>
    </w:p>
    <w:p w14:paraId="6B867DAA" w14:textId="77777777" w:rsidR="00CF5D92" w:rsidRDefault="00CF5D92" w:rsidP="00CF5D92">
      <w:pPr>
        <w:pStyle w:val="BB-Contentions"/>
      </w:pPr>
      <w:r>
        <w:rPr>
          <w:bCs/>
        </w:rPr>
        <w:t>Delaying infrastructure renewal risks new era of stagnation that lasts beyond financial crisis</w:t>
      </w:r>
    </w:p>
    <w:p w14:paraId="218FCC8F" w14:textId="77777777" w:rsidR="00CF5D92" w:rsidRDefault="00CF5D92" w:rsidP="00CF5D92">
      <w:pPr>
        <w:pStyle w:val="BB-Citation"/>
      </w:pPr>
      <w:r>
        <w:t xml:space="preserve">Reuters 2009.  Simon </w:t>
      </w:r>
      <w:r w:rsidRPr="00AF2DDE">
        <w:t>Shuster , February 20, 2009, “ANALYSIS-Infrastruc</w:t>
      </w:r>
      <w:r>
        <w:t xml:space="preserve">ture left to rot may cripple Russia,” Reuters News, </w:t>
      </w:r>
      <w:hyperlink r:id="rId1583" w:history="1">
        <w:r w:rsidRPr="00802C6C">
          <w:rPr>
            <w:rStyle w:val="Hyperlink"/>
          </w:rPr>
          <w:t>http://uk.reuters.com/article/idUKLK13240320090220</w:t>
        </w:r>
      </w:hyperlink>
    </w:p>
    <w:p w14:paraId="24A74FB6" w14:textId="77777777" w:rsidR="00CF5D92" w:rsidRDefault="00CF5D92" w:rsidP="00CF5D92">
      <w:pPr>
        <w:pStyle w:val="BB-Evidence"/>
      </w:pPr>
      <w:r>
        <w:rPr>
          <w:color w:val="333333"/>
        </w:rPr>
        <w:t>“</w:t>
      </w:r>
      <w:r>
        <w:t>The global downturn is forcing Russia to shelve indefinitely the long-delayed renewal of its infrastructure, leaving it at risk of a new era of stagnation that could last well beyond the present financial crisis.  In spheres such as transport and housing, infrastructure inherited from the Soviet Union is already breaking down. Analysts have warned for years that the life-span of most roads, bridges and other basics is running out.”</w:t>
      </w:r>
    </w:p>
    <w:p w14:paraId="41A9B0B7" w14:textId="77777777" w:rsidR="00CF5D92" w:rsidRDefault="00CF5D92" w:rsidP="00CF5D92">
      <w:pPr>
        <w:pStyle w:val="BB-Contentions"/>
      </w:pPr>
      <w:r>
        <w:rPr>
          <w:bCs/>
        </w:rPr>
        <w:t>Infrastructure one of the main brakes on economic growth</w:t>
      </w:r>
    </w:p>
    <w:p w14:paraId="25ED2DC8" w14:textId="77777777" w:rsidR="00CF5D92" w:rsidRDefault="00CF5D92" w:rsidP="00CF5D92">
      <w:pPr>
        <w:pStyle w:val="BB-Citation"/>
      </w:pPr>
      <w:r w:rsidRPr="00AF2DDE">
        <w:t>Reuters 2009.  Simon Shuster , February 20, 2009, “ANALYSIS-Infrastructure left to rot may cripple Russia,” Reuters</w:t>
      </w:r>
      <w:r>
        <w:t xml:space="preserve"> News, </w:t>
      </w:r>
      <w:hyperlink r:id="rId1584" w:history="1">
        <w:r w:rsidRPr="00802C6C">
          <w:rPr>
            <w:rStyle w:val="Hyperlink"/>
          </w:rPr>
          <w:t>http://uk.reuters.com/article/idUKLK13240320090220</w:t>
        </w:r>
      </w:hyperlink>
    </w:p>
    <w:p w14:paraId="17020835" w14:textId="77777777" w:rsidR="00CF5D92" w:rsidRDefault="00CF5D92" w:rsidP="00CF5D92">
      <w:pPr>
        <w:pStyle w:val="BB-Evidence"/>
      </w:pPr>
      <w:r>
        <w:t>“For the Russian public, poor infrastructure is a daily problem. They feel it in the perpetual traffic jams, the weeks without hot water every summer, and the bumpy landings in many regional airports, where about half of the runways are unpaved.  The same holds true for Russia's oil fields, power grids, ports and other nuts and bolts of the economy. It explains at least some of the deadly gas explosions and mine accidents that have plagued Russia in recent years.  "Infrastructure has become one of the main brakes on the growth of the economy," Yury Molchanov, deputy governor of Russia's second largest city of St. Petersburg, told a recent business conference.”</w:t>
      </w:r>
    </w:p>
    <w:p w14:paraId="440195B9" w14:textId="77777777" w:rsidR="00CF5D92" w:rsidRDefault="00CF5D92" w:rsidP="00CF5D92">
      <w:pPr>
        <w:pStyle w:val="BB-Contentions"/>
      </w:pPr>
      <w:r>
        <w:rPr>
          <w:bCs/>
        </w:rPr>
        <w:t>Putin’s $1 trillion infrastructure plan on hold and Russia left treading water economically</w:t>
      </w:r>
    </w:p>
    <w:p w14:paraId="0BD9A417" w14:textId="77777777" w:rsidR="00CF5D92" w:rsidRDefault="00CF5D92" w:rsidP="00CF5D92">
      <w:pPr>
        <w:pStyle w:val="BB-Citation"/>
        <w:rPr>
          <w:color w:val="000000"/>
        </w:rPr>
      </w:pPr>
      <w:r w:rsidRPr="00AF2DDE">
        <w:t>Reuters 2009.  Simon Shuster , February 20, 2009, “ANALYSIS-Infrastructure left to rot may cripple Russia,” Reuters</w:t>
      </w:r>
      <w:r>
        <w:rPr>
          <w:color w:val="000000"/>
        </w:rPr>
        <w:t xml:space="preserve"> News, </w:t>
      </w:r>
      <w:hyperlink r:id="rId1585" w:history="1">
        <w:r w:rsidRPr="00802C6C">
          <w:rPr>
            <w:rStyle w:val="Hyperlink"/>
          </w:rPr>
          <w:t>http://uk.reuters.com/article/idUKLK13240320090220</w:t>
        </w:r>
      </w:hyperlink>
    </w:p>
    <w:p w14:paraId="3778BD94" w14:textId="77777777" w:rsidR="00CF5D92" w:rsidRDefault="00CF5D92" w:rsidP="00CF5D92">
      <w:pPr>
        <w:pStyle w:val="BB-Evidence"/>
      </w:pPr>
      <w:r>
        <w:t>“Last year, Prime Minister Vladimir Putin laid out an ambitious plan to spend $1 trillion on infrastructure over the next 10 years. But that was when Russia's oil was expensive and western loans were cheap. "Now there is nothing left for infrastructure," said Igor Gorchakov, an industry analyst at law firm Baker &amp; McKenzie. "The sector has ceased to be a priority."  Analysts and investors warn that the consequences of such a policy will be dire. It will sap 6 percent in GDP growth every year until the infrastructure work is done, Gorkachov said, and that could leave Russia treading water when global growth eventually starts to recover.”</w:t>
      </w:r>
    </w:p>
    <w:p w14:paraId="2E0DAB96" w14:textId="77777777" w:rsidR="00CF5D92" w:rsidRDefault="00CF5D92" w:rsidP="00CF5D92">
      <w:pPr>
        <w:pStyle w:val="BB-Contentions"/>
      </w:pPr>
      <w:r>
        <w:rPr>
          <w:bCs/>
        </w:rPr>
        <w:t>Poor infrastructure reduces Russia’s annual GDP by 6%</w:t>
      </w:r>
    </w:p>
    <w:p w14:paraId="5D7C64A5" w14:textId="77777777" w:rsidR="00CF5D92" w:rsidRDefault="00CF5D92" w:rsidP="00CF5D92">
      <w:pPr>
        <w:pStyle w:val="BB-Citation"/>
      </w:pPr>
      <w:r>
        <w:t xml:space="preserve">Frank Holmes 2009.  Frank Holmes (CEO and chief investment officer of U.S. Global Investors, Inc., a boutique investment advisory firm based in San Antonio that manages domestic and offshore funds specializing in the natural resources and emerging markets sectors), August 28, 2009, “Poor Infrastructure Is a Pothole for Russia's Economy,” Seeking Alpha, </w:t>
      </w:r>
      <w:hyperlink r:id="rId1586" w:history="1">
        <w:r w:rsidRPr="00802C6C">
          <w:rPr>
            <w:rStyle w:val="Hyperlink"/>
          </w:rPr>
          <w:t>http://seekingalpha.com/article/158868-poor-infrastructure-is-a-pothole-for-russia-s-economy</w:t>
        </w:r>
      </w:hyperlink>
    </w:p>
    <w:p w14:paraId="082DEEE7" w14:textId="77777777" w:rsidR="00CF5D92" w:rsidRDefault="00CF5D92" w:rsidP="00CF5D92">
      <w:pPr>
        <w:pStyle w:val="BB-Evidence"/>
      </w:pPr>
      <w:r>
        <w:t>“Safety and quality of life aren’t the only reasons Russia should invest heavily in its infrastructure. Looking at the economics, estimates are that annual GDP growth is reduced by up to 6 percent by the country’s poor infrastructure.”</w:t>
      </w:r>
    </w:p>
    <w:p w14:paraId="6532C90A" w14:textId="77777777" w:rsidR="00CF5D92" w:rsidRDefault="00CF5D92" w:rsidP="00CF5D92">
      <w:pPr>
        <w:pStyle w:val="BB-Contentions"/>
      </w:pPr>
      <w:r>
        <w:rPr>
          <w:bCs/>
        </w:rPr>
        <w:lastRenderedPageBreak/>
        <w:t>35% of traffic accidents due to poor road quality which officials no incentive to build correctly</w:t>
      </w:r>
    </w:p>
    <w:p w14:paraId="68577C84" w14:textId="77777777" w:rsidR="00CF5D92" w:rsidRPr="00AF2DDE" w:rsidRDefault="00CF5D92" w:rsidP="00CF5D92">
      <w:pPr>
        <w:pStyle w:val="BB-Citation"/>
      </w:pPr>
      <w:r w:rsidRPr="00AF2DDE">
        <w:t>Pravda 2009. Pravda, September 21, 2009, “Russia's Crumbling Infrastructure Needs $2 Trillion for Major Modernization,”</w:t>
      </w:r>
      <w:hyperlink r:id="rId1587" w:history="1">
        <w:r w:rsidRPr="00AF2DDE">
          <w:t xml:space="preserve"> </w:t>
        </w:r>
      </w:hyperlink>
      <w:hyperlink r:id="rId1588" w:history="1">
        <w:r w:rsidRPr="00802C6C">
          <w:rPr>
            <w:rStyle w:val="Hyperlink"/>
          </w:rPr>
          <w:t>http://www.marketoracle.co.uk/Article13628.html</w:t>
        </w:r>
      </w:hyperlink>
    </w:p>
    <w:p w14:paraId="7F50C5C4" w14:textId="77777777" w:rsidR="00CF5D92" w:rsidRDefault="00CF5D92" w:rsidP="00CF5D92">
      <w:pPr>
        <w:pStyle w:val="BB-Evidence"/>
      </w:pPr>
      <w:r>
        <w:t>“The total length of Russian roads is 746,000 km (about 464,000 miles). But it is the quality, not the length of the roads that matters. According to the Ministry of Internal Affairs, 35 percent of traffic accidents happen because of the poor condition of the roads.  It does not pay for the officials to build roads that will last forever. Vladislav Inozemtsev, the head of the Postindustrial Society Center believes that repairs bring more money than construction itself because of bribes and huge kickbacks at every stage of work.  The expert thinks that market technologies will not work in the public roads system. The problem should be solved at the administrative level by setting strict limits in prices and quality.”</w:t>
      </w:r>
    </w:p>
    <w:p w14:paraId="58BFED08" w14:textId="77777777" w:rsidR="00CF5D92" w:rsidRDefault="00CF5D92" w:rsidP="00CF5D92">
      <w:pPr>
        <w:pStyle w:val="BB-Contentions"/>
      </w:pPr>
      <w:r>
        <w:rPr>
          <w:bCs/>
        </w:rPr>
        <w:t>Russia requires $2 trillion to modernize its infrastructure</w:t>
      </w:r>
    </w:p>
    <w:p w14:paraId="55F53D6C" w14:textId="77777777" w:rsidR="00CF5D92" w:rsidRPr="00AF2DDE" w:rsidRDefault="00CF5D92" w:rsidP="00CF5D92">
      <w:pPr>
        <w:pStyle w:val="BB-Citation"/>
      </w:pPr>
      <w:r w:rsidRPr="00AF2DDE">
        <w:t>Pravda 2009 Article entitled “Russia’s Crumbling Infrastructure Needs $2 Trillion for Major Modernization.” Pravda, September 21, 2009, “Russia's Crumbling Infrastructure Needs $2 Trillion for Major Modernization,”</w:t>
      </w:r>
      <w:hyperlink r:id="rId1589" w:history="1">
        <w:r w:rsidRPr="00AF2DDE">
          <w:t xml:space="preserve"> </w:t>
        </w:r>
      </w:hyperlink>
      <w:hyperlink r:id="rId1590" w:history="1">
        <w:r w:rsidRPr="00802C6C">
          <w:rPr>
            <w:rStyle w:val="Hyperlink"/>
          </w:rPr>
          <w:t>http://www.marketoracle.co.uk/Article13628.html</w:t>
        </w:r>
      </w:hyperlink>
    </w:p>
    <w:p w14:paraId="3C423931" w14:textId="77777777" w:rsidR="00CF5D92" w:rsidRDefault="00CF5D92" w:rsidP="00CF5D92">
      <w:pPr>
        <w:pStyle w:val="BB-Evidence"/>
      </w:pPr>
      <w:r>
        <w:t>“The modernization of Russia on a large scale will require from one to two trillion dollars. Ruslan Grinberg, Director of Institute of Economics, RAS: “According to our preliminary calculations, our technological funds in those industries, where we are still internationally competitive, will run out in seven years. This issue will require immediate solution. We need overall sci-tech programs of reconstruction and modernization of our economy. The government should finance the industries that can still be saved – the aircraft industry, the shipbuilding industry, the machine-tool industry and even the chemical industry. Otherwise, we are doomed to have primitive economy that depends on 10 to 12 raw commodities.”</w:t>
      </w:r>
    </w:p>
    <w:p w14:paraId="5398E84A" w14:textId="77777777" w:rsidR="00CF5D92" w:rsidRDefault="00CF5D92" w:rsidP="00CF5D92">
      <w:pPr>
        <w:pStyle w:val="BB-Contentions"/>
      </w:pPr>
      <w:r>
        <w:rPr>
          <w:bCs/>
        </w:rPr>
        <w:t>Due to corruption, building roads in Russia is 4x more expensive than comparable BRIC countries</w:t>
      </w:r>
    </w:p>
    <w:p w14:paraId="2C143068" w14:textId="77777777" w:rsidR="00CF5D92" w:rsidRDefault="00CF5D92" w:rsidP="00CF5D92">
      <w:pPr>
        <w:pStyle w:val="BB-Citation"/>
      </w:pPr>
      <w:r>
        <w:t xml:space="preserve">Frank Holmes 2009.  Frank Holmes (CEO and chief investment officer of U.S. Global Investors, Inc., a boutique investment advisory firm based in San Antonio that manages domestic and offshore funds specializing in the natural resources and emerging markets sectors), August 28, 2009, “Poor Infrastructure Is a Pothole for Russia's Economy,” Seeking Alpha, </w:t>
      </w:r>
      <w:hyperlink r:id="rId1591" w:history="1">
        <w:r w:rsidRPr="00802C6C">
          <w:rPr>
            <w:rStyle w:val="Hyperlink"/>
          </w:rPr>
          <w:t>http://seekingalpha.com/article/158868-poor-infrastructure-is-a-pothole-for-russia-s-economy</w:t>
        </w:r>
      </w:hyperlink>
    </w:p>
    <w:p w14:paraId="1D91D13D" w14:textId="77777777" w:rsidR="00CF5D92" w:rsidRDefault="00CF5D92" w:rsidP="00CF5D92">
      <w:pPr>
        <w:pStyle w:val="BB-Evidence"/>
      </w:pPr>
      <w:r>
        <w:rPr>
          <w:color w:val="000000"/>
        </w:rPr>
        <w:t>“</w:t>
      </w:r>
      <w:r>
        <w:t>One infrastructure challenge facing Russia is its government incompetence and “unfathomable levels of corruption” that add huge cost to projects, according to the Moscow-based Center for Research of Post-Industrial Studies.  It cites figures that the cost of building one kilometer of a four-lane highway in Russia is about $13 million, about four times that of Brazil or China. For some sections of a highway connecting Moscow and St. Petersburg, the construction cost exceeded $130 million per kilometer due to government waste and palm-greasing.”</w:t>
      </w:r>
    </w:p>
    <w:p w14:paraId="7E14C143" w14:textId="77777777" w:rsidR="00CF5D92" w:rsidRDefault="00CF5D92" w:rsidP="00CF5D92">
      <w:pPr>
        <w:pStyle w:val="BB-Contentions"/>
      </w:pPr>
      <w:r>
        <w:rPr>
          <w:bCs/>
        </w:rPr>
        <w:t>Unless corruption is solved in Russia’s public administration, none of the many large infrastructure projects will progress</w:t>
      </w:r>
    </w:p>
    <w:p w14:paraId="7D4718B4" w14:textId="77777777" w:rsidR="00CF5D92" w:rsidRDefault="00CF5D92" w:rsidP="00CF5D92">
      <w:pPr>
        <w:pStyle w:val="BB-Citation"/>
        <w:rPr>
          <w:color w:val="000099"/>
          <w:u w:val="single"/>
        </w:rPr>
      </w:pPr>
      <w:r>
        <w:t>Peterson Institute for International Economics 2009. Peterson Institute for International Economics, 2009, “Russia’s Economic Revival: Past Recovery, Future Challenges,”</w:t>
      </w:r>
      <w:hyperlink r:id="rId1592" w:history="1">
        <w:r>
          <w:rPr>
            <w:rFonts w:ascii="Arial" w:eastAsia="Arial" w:hAnsi="Arial" w:cs="Arial"/>
            <w:sz w:val="22"/>
            <w:szCs w:val="22"/>
          </w:rPr>
          <w:t xml:space="preserve"> </w:t>
        </w:r>
      </w:hyperlink>
      <w:hyperlink r:id="rId1593" w:history="1">
        <w:r w:rsidRPr="00802C6C">
          <w:rPr>
            <w:rStyle w:val="Hyperlink"/>
          </w:rPr>
          <w:t>http://www.piie.com/publications/chapters_preview/4242/03iie4242.pdf</w:t>
        </w:r>
      </w:hyperlink>
    </w:p>
    <w:p w14:paraId="2B8BAADA" w14:textId="77777777" w:rsidR="00CF5D92" w:rsidRDefault="00CF5D92" w:rsidP="00CF5D92">
      <w:pPr>
        <w:pStyle w:val="BB-Evidence"/>
      </w:pPr>
      <w:r>
        <w:t>“In all major infrastructure projects, the little that is built costs at least three times as much per kilometer as in the West.  Russia’s public administration has proven itself too incompetent and corrupt to undertake major projects.  Unless that changes, none of the many large planned infrastructure projects will progress.”</w:t>
      </w:r>
    </w:p>
    <w:p w14:paraId="2826319B" w14:textId="77777777" w:rsidR="00CF5D92" w:rsidRDefault="00CF5D92" w:rsidP="00CF5D92">
      <w:pPr>
        <w:pStyle w:val="BB-Contentions"/>
      </w:pPr>
      <w:r>
        <w:rPr>
          <w:bCs/>
        </w:rPr>
        <w:t>E) An Undiversified Economy</w:t>
      </w:r>
    </w:p>
    <w:p w14:paraId="5C49DAED" w14:textId="77777777" w:rsidR="00CF5D92" w:rsidRDefault="00CF5D92" w:rsidP="00CF5D92">
      <w:pPr>
        <w:pStyle w:val="BB-Contentions"/>
      </w:pPr>
      <w:r>
        <w:rPr>
          <w:bCs/>
        </w:rPr>
        <w:t>Russia is still a resource dependant economy and must take steps to diversify</w:t>
      </w:r>
    </w:p>
    <w:p w14:paraId="1860AB37" w14:textId="77777777" w:rsidR="00CF5D92" w:rsidRDefault="00CF5D92" w:rsidP="00CF5D92">
      <w:pPr>
        <w:pStyle w:val="BB-Citation"/>
        <w:rPr>
          <w:color w:val="000000"/>
        </w:rPr>
      </w:pPr>
      <w:r>
        <w:t>Berglöf, Rousso, and Plekhanov, 2009.  Erik Berglöf (Chief Economist at the European Bank for Reconstruction and Development), Alan Rousso (Director for Strategy and Analysis at the European Bank for Reconstruction and Development), and Alexander Plekhanov (Economist at the European Bank for Reconstruction and Development.</w:t>
      </w:r>
      <w:r>
        <w:rPr>
          <w:color w:val="000000"/>
        </w:rPr>
        <w:t xml:space="preserve">, 2009, “A Tale of Two Crises,” International Monetary Fund, </w:t>
      </w:r>
      <w:hyperlink r:id="rId1594" w:history="1">
        <w:r w:rsidRPr="00802C6C">
          <w:rPr>
            <w:rStyle w:val="Hyperlink"/>
          </w:rPr>
          <w:t>http://www.imf.org/external/pubs/ft/fandd/2009/06/berglof.htm</w:t>
        </w:r>
      </w:hyperlink>
    </w:p>
    <w:p w14:paraId="4F950CC9" w14:textId="77777777" w:rsidR="00CF5D92" w:rsidRDefault="00CF5D92" w:rsidP="00CF5D92">
      <w:pPr>
        <w:pStyle w:val="BB-Evidence"/>
      </w:pPr>
      <w:r>
        <w:t>“Russia has moved on in many ways since the last major crisis hit. What we may gain by looking back at the events of 1998 is some comfort, knowing that Russia today is more robust now than it was back then. But some apprehension is also warranted: the economy's rebound may be less immediate and profound this time.  What we are certain to find is that Russia has not done enough to inoculate itself from recurring crises that stem, in large part, from a sharp drop in the price of oil. Russia is still a resource-dependent economy that must take meaningful steps to diversify in a market-friendly way.”</w:t>
      </w:r>
    </w:p>
    <w:p w14:paraId="24185084" w14:textId="77777777" w:rsidR="00CF5D92" w:rsidRDefault="00CF5D92" w:rsidP="00CF5D92">
      <w:pPr>
        <w:pStyle w:val="BB-Contentions"/>
      </w:pPr>
      <w:r>
        <w:rPr>
          <w:bCs/>
        </w:rPr>
        <w:lastRenderedPageBreak/>
        <w:t>Diversity remains a challenge: drops in the oil prices caused both of Russia’s two most recent financial crises</w:t>
      </w:r>
    </w:p>
    <w:p w14:paraId="53D59518" w14:textId="77777777" w:rsidR="00CF5D92" w:rsidRDefault="00CF5D92" w:rsidP="00CF5D92">
      <w:pPr>
        <w:pStyle w:val="BB-Citation"/>
      </w:pPr>
      <w:r>
        <w:t>Berglöf, Rousso, and Plekhanov, 2009.  Erik Berglöf (Chief Economist at the European Bank for Reconstruction and Development), Alan Rousso (Director for Strategy and Analysis at the European Bank for Reconstruction and Development), and Alexander Plekhanov (Economist at the European Bank for Reconstruction and Development., 2009, “A Tale of Two Crises,” International Monetary Fund,</w:t>
      </w:r>
      <w:hyperlink r:id="rId1595" w:history="1">
        <w:r>
          <w:t xml:space="preserve"> </w:t>
        </w:r>
      </w:hyperlink>
      <w:hyperlink r:id="rId1596" w:history="1">
        <w:r w:rsidRPr="00802C6C">
          <w:rPr>
            <w:rStyle w:val="Hyperlink"/>
          </w:rPr>
          <w:t>http://www.imf.org/external/pubs/ft/fandd/2009/06/berglof.htm</w:t>
        </w:r>
      </w:hyperlink>
      <w:r>
        <w:rPr>
          <w:color w:val="000099"/>
          <w:u w:val="single"/>
        </w:rPr>
        <w:t xml:space="preserve"> </w:t>
      </w:r>
      <w:r>
        <w:t xml:space="preserve"> [brackets added]</w:t>
      </w:r>
    </w:p>
    <w:p w14:paraId="43C59BF3" w14:textId="77777777" w:rsidR="00CF5D92" w:rsidRDefault="00CF5D92" w:rsidP="00CF5D92">
      <w:pPr>
        <w:pStyle w:val="BB-Evidence"/>
      </w:pPr>
      <w:r>
        <w:t>“Both crises [1998 and 2008] were caused primarily by a sharp drop in the price of oil, the key external variable for the Russian economy, whose diversification away from oil, gas, and other commodities remains a key long-term challenge.  Prior to the crisis in 1998, oil and gas accounted for almost half of Russia's export revenues and directly for one-fifth of federal government revenues. By 2008 the share of oil and gas in export receipts had reached 68 percent, and natural resources directly accounted for half of federal government revenues. Extraction industries accounted for more than 10 percent of the total value added, and their true contribution to GDP was much higher, because about 60 percent of industrial production was concentrated in closely related sectors, such as oil refining and fertilizer and metal production. Rough estimates suggest that the overall direct share of natural resources and related sectors in the economy's total value added has actually increased from about 15 percent in 1997 to about 20 percent in 2007. In addition, a significant share of value added in services is accounted for by trade in natural resources and transshipment of oil, gas, and minerals.”</w:t>
      </w:r>
    </w:p>
    <w:p w14:paraId="0EFC9824" w14:textId="77777777" w:rsidR="00CF5D92" w:rsidRDefault="00CF5D92" w:rsidP="00CF5D92">
      <w:pPr>
        <w:pStyle w:val="BB-BriefHeading"/>
        <w:rPr>
          <w:rFonts w:eastAsia="Arial" w:cs="Arial"/>
          <w:bCs/>
          <w:szCs w:val="22"/>
        </w:rPr>
        <w:sectPr w:rsidR="00CF5D92">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45" w:name="_Toc142999179"/>
      <w:bookmarkStart w:id="146" w:name="_Toc143176550"/>
    </w:p>
    <w:p w14:paraId="0B654EE9" w14:textId="77777777" w:rsidR="00CF5D92" w:rsidRDefault="00CF5D92" w:rsidP="00CF5D92">
      <w:pPr>
        <w:pStyle w:val="BB-BriefHeading"/>
      </w:pPr>
      <w:bookmarkStart w:id="147" w:name="_Toc4383022"/>
      <w:r>
        <w:rPr>
          <w:rFonts w:eastAsia="Arial" w:cs="Arial"/>
          <w:bCs/>
          <w:szCs w:val="22"/>
        </w:rPr>
        <w:lastRenderedPageBreak/>
        <w:t xml:space="preserve">CON- Solvency Russian Relations </w:t>
      </w:r>
      <w:r w:rsidRPr="00A65804">
        <w:rPr>
          <w:rFonts w:eastAsia="Arial"/>
          <w:b w:val="0"/>
        </w:rPr>
        <w:t>by Matthew Baker</w:t>
      </w:r>
      <w:bookmarkEnd w:id="145"/>
      <w:bookmarkEnd w:id="146"/>
      <w:bookmarkEnd w:id="147"/>
    </w:p>
    <w:p w14:paraId="4890EC1A" w14:textId="77777777" w:rsidR="00CF5D92" w:rsidRDefault="00CF5D92" w:rsidP="00CF5D92">
      <w:pPr>
        <w:pStyle w:val="BB-Contentions"/>
      </w:pPr>
      <w:r>
        <w:rPr>
          <w:rFonts w:eastAsia="Arial" w:cs="Arial"/>
          <w:bCs/>
          <w:szCs w:val="22"/>
        </w:rPr>
        <w:t>A) Russian Politicians Depend on U.S. to be Scapegoat</w:t>
      </w:r>
    </w:p>
    <w:p w14:paraId="7ABE88C5" w14:textId="77777777" w:rsidR="00CF5D92" w:rsidRDefault="00CF5D92" w:rsidP="00CF5D92">
      <w:pPr>
        <w:pStyle w:val="BB-Contentions"/>
      </w:pPr>
      <w:r>
        <w:rPr>
          <w:bCs/>
        </w:rPr>
        <w:t>U.S. as the enemy is a political scapegoat for unsuccessful Russian policies</w:t>
      </w:r>
    </w:p>
    <w:p w14:paraId="7A91D9E9" w14:textId="77777777" w:rsidR="00CF5D92" w:rsidRDefault="00CF5D92" w:rsidP="00CF5D92">
      <w:pPr>
        <w:pStyle w:val="BB-Citation"/>
        <w:rPr>
          <w:color w:val="000099"/>
          <w:u w:val="single"/>
        </w:rPr>
      </w:pPr>
      <w:r>
        <w:t xml:space="preserve">Cohen &amp; Dale, 2010.  Ariel Cohen (PhD from Tufts University’s Fletcher School of Law and Diplomacy and Senior Research Fellow at the Heritage Foundation) and Helle Dale (Senior Fellow for Public Diplomacy at the Heritage Foundation), February 24, 2010, </w:t>
      </w:r>
      <w:r w:rsidRPr="00D63F16">
        <w:t>“Russian Anti-Americanism: A Priority Target for U.S. Public Diplomacy,”</w:t>
      </w:r>
      <w:hyperlink r:id="rId1597" w:history="1">
        <w:r w:rsidRPr="00D63F16">
          <w:t xml:space="preserve"> </w:t>
        </w:r>
      </w:hyperlink>
      <w:hyperlink r:id="rId1598" w:history="1">
        <w:r w:rsidRPr="00F30A1D">
          <w:rPr>
            <w:rStyle w:val="Hyperlink"/>
          </w:rPr>
          <w:t>http://www.heritage.org/Research/Reports/2010/02/Russian-Anti-Americanism-A-Priority-Target-for-US-Public-Diplomacy</w:t>
        </w:r>
      </w:hyperlink>
    </w:p>
    <w:p w14:paraId="4861B2A9" w14:textId="77777777" w:rsidR="00CF5D92" w:rsidRDefault="00CF5D92" w:rsidP="00CF5D92">
      <w:pPr>
        <w:pStyle w:val="BB-Evidence"/>
      </w:pPr>
      <w:r>
        <w:rPr>
          <w:color w:val="000000"/>
        </w:rPr>
        <w:t>“</w:t>
      </w:r>
      <w:r>
        <w:t>On the Russian domestic front, the United States as "the enemy" is used as a scapegoat for unsuccessful policies and to lend legitimacy to Putin's leadership. For example, the Kremlin has blamed the current economic crisis, which has hit Russia harder than many other countries, on perfidious American policies.”</w:t>
      </w:r>
    </w:p>
    <w:p w14:paraId="670FD057" w14:textId="77777777" w:rsidR="00CF5D92" w:rsidRDefault="00CF5D92" w:rsidP="00CF5D92">
      <w:pPr>
        <w:pStyle w:val="BB-Contentions"/>
      </w:pPr>
      <w:r>
        <w:rPr>
          <w:bCs/>
        </w:rPr>
        <w:t>U.S. as the enemy is a political scapegoat for unsuccessful Russian policies</w:t>
      </w:r>
    </w:p>
    <w:p w14:paraId="64B8765D" w14:textId="77777777" w:rsidR="00CF5D92" w:rsidRDefault="00CF5D92" w:rsidP="00CF5D92">
      <w:pPr>
        <w:pStyle w:val="BB-Citation"/>
        <w:rPr>
          <w:color w:val="000099"/>
          <w:u w:val="single"/>
        </w:rPr>
      </w:pPr>
      <w:r>
        <w:t>Cohen &amp; Dale, 2010.  Ariel Cohen (PhD from Tufts University’s Fletcher School of Law and Diplomacy and Senior Research Fellow at the Heritage Foundation) and Helle Dale (Senior Fellow for Public Diplomacy at the Heritage Foundation), February 24, 2010, “</w:t>
      </w:r>
      <w:r>
        <w:rPr>
          <w:color w:val="11294A"/>
        </w:rPr>
        <w:t>Russian Anti-Americanism: A Priority Target for U.S. Public Diplomacy,”</w:t>
      </w:r>
      <w:hyperlink r:id="rId1599" w:history="1">
        <w:r>
          <w:t xml:space="preserve"> </w:t>
        </w:r>
      </w:hyperlink>
      <w:hyperlink r:id="rId1600" w:history="1">
        <w:r w:rsidRPr="00F30A1D">
          <w:rPr>
            <w:rStyle w:val="Hyperlink"/>
          </w:rPr>
          <w:t>http://www.heritage.org/Research/Reports/2010/02/Russian-Anti-Americanism-A-Priority-Target-for-US-Public-Diplomacy</w:t>
        </w:r>
      </w:hyperlink>
    </w:p>
    <w:p w14:paraId="13A1C90C" w14:textId="77777777" w:rsidR="00CF5D92" w:rsidRDefault="00CF5D92" w:rsidP="00CF5D92">
      <w:pPr>
        <w:pStyle w:val="BB-Evidence"/>
      </w:pPr>
      <w:r>
        <w:t>“Russian anti-Americanism remains an entrenched and politically expedient phenomenon among the country's governing elites. This may seem puzzling, given the rapprochement between Russia's political leadership and the Obama Administration. Yet the idea of "resetting" the relationship between the two, as conceived by President Obama and Secretary of State Hillary Clinton, rests on the profound fallacy that the current Russian leadership and the United States share common values.  From the Kremlin's perspective, anti-Americanism is a strategic tool for pursuing domestic and foreign policy goals. It has remained this way for almost the past 100 years. After World War II, Joseph Stalin denounced American "imperialism" as the enemy at the gate. In 1956, Nikita Khrushchev infamously threatened the United States: "We will bury you!" Since then, Soviet and Russian anti-Americanism has become a part of the Russian national psyche. Anti-Americanism is not confined to Russia alone. Russia is deliberately spreading this poisonous propaganda to neighboring countries through the Russian mass media, briefings, and conferences. This anti-Americanism also provides the glue that keeps together Russia's de facto anti-American coalition with countries such as Iran and Venezuela.”</w:t>
      </w:r>
    </w:p>
    <w:p w14:paraId="40AA7D1E" w14:textId="77777777" w:rsidR="00CF5D92" w:rsidRDefault="00CF5D92" w:rsidP="00CF5D92">
      <w:pPr>
        <w:pStyle w:val="BB-Contentions"/>
      </w:pPr>
      <w:r>
        <w:rPr>
          <w:bCs/>
        </w:rPr>
        <w:t>Putin’s political narrative is that his true opposition are external agents of the West</w:t>
      </w:r>
    </w:p>
    <w:p w14:paraId="678EC4BC" w14:textId="77777777" w:rsidR="00CF5D92" w:rsidRDefault="00CF5D92" w:rsidP="00CF5D92">
      <w:pPr>
        <w:pStyle w:val="BB-Citation"/>
      </w:pPr>
      <w:r>
        <w:t xml:space="preserve">Dr. Andreas Umland 2008.  Dr. Andreas Umland (a former fellow at Stanford, Harvard and Oxford who has been published in the Washington Post, Wall Street Journal, Financial Times, Jerusalem Post, Moscow Times, Kyiv Post and many other periodicals and scholarly journals.), 3/6/2008, “Post-Soviet Nationalism and Russia's Future,” Global Politician, </w:t>
      </w:r>
      <w:hyperlink r:id="rId1601" w:history="1">
        <w:r w:rsidRPr="00F30A1D">
          <w:rPr>
            <w:rStyle w:val="Hyperlink"/>
          </w:rPr>
          <w:t>http://www.globalpolitician.com/24244-russia</w:t>
        </w:r>
      </w:hyperlink>
    </w:p>
    <w:p w14:paraId="6B1E3C28" w14:textId="77777777" w:rsidR="00CF5D92" w:rsidRDefault="00CF5D92" w:rsidP="00CF5D92">
      <w:pPr>
        <w:pStyle w:val="BB-Evidence"/>
      </w:pPr>
      <w:r>
        <w:rPr>
          <w:color w:val="333333"/>
        </w:rPr>
        <w:t>“</w:t>
      </w:r>
      <w:r>
        <w:t>The major determinant in Russian nationalism’s recent rise is that the Kremlin’s political technologists have discovered it as a tool suitable to reconfigure political discourse in general. In the Kremlin’s new political reality, Putin is not competing with alternative programs or parties. Putin’s opponents are not socialists, liberals or other Russian political movements. Instead, Putin is juxtaposed to Chechen terrorists, Estonian fascists, Georgian russophobes, Ukrainian neo-Nazis, American imperialists, Western conspirators, and, in general, to various non-Russians who desire to destroy, divide or, at least, humiliate Russia. In this atmosphere of paranoia, it is only logical that those opposing Putin are not acknowledged to constitute legitimate (not to speak of useful) political opposition. Instead, they are represented as a “fifth column” of the West, as traitors who are, in Putin’s words, skulking around foreign embassies like jackals.”</w:t>
      </w:r>
    </w:p>
    <w:p w14:paraId="01F6BEE6" w14:textId="77777777" w:rsidR="00CF5D92" w:rsidRDefault="00CF5D92" w:rsidP="00CF5D92">
      <w:pPr>
        <w:pStyle w:val="BB-Contentions"/>
      </w:pPr>
      <w:r>
        <w:rPr>
          <w:bCs/>
          <w:szCs w:val="22"/>
        </w:rPr>
        <w:lastRenderedPageBreak/>
        <w:t>B) Russian Leaders are Paranoid Freakos</w:t>
      </w:r>
    </w:p>
    <w:p w14:paraId="72063479" w14:textId="77777777" w:rsidR="00CF5D92" w:rsidRDefault="00CF5D92" w:rsidP="00CF5D92">
      <w:pPr>
        <w:pStyle w:val="BB-Contentions"/>
      </w:pPr>
      <w:r>
        <w:rPr>
          <w:bCs/>
        </w:rPr>
        <w:t>Attempts to reset relations will not be reciprocated until Russian behavior and policy change</w:t>
      </w:r>
    </w:p>
    <w:p w14:paraId="73180BA1" w14:textId="77777777" w:rsidR="00CF5D92" w:rsidRDefault="00CF5D92" w:rsidP="00CF5D92">
      <w:pPr>
        <w:pStyle w:val="BB-Citation"/>
      </w:pPr>
      <w:r>
        <w:t xml:space="preserve">David J. Kramer 2010.  David J. Kramer (M.A. in Soviet studies from Harvard University and a senior transatlantic fellow with the German Marshall Fund of the United States. He served as the assistant secretary of state for democracy, human rights and labor from 2008—2009 as well as deputy assistant secretary of state responsible for Belarus, Moldova, Russia, and Ukraine from 2005—2008.), January 2010, “Resetting U.S.-Russian Relations: It takes two,” The Washington Quarterly, </w:t>
      </w:r>
      <w:hyperlink r:id="rId1602" w:history="1">
        <w:r w:rsidRPr="00F30A1D">
          <w:rPr>
            <w:rStyle w:val="Hyperlink"/>
          </w:rPr>
          <w:t>http://www.twq.com/10january/do</w:t>
        </w:r>
        <w:r w:rsidRPr="00F30A1D">
          <w:rPr>
            <w:rStyle w:val="Hyperlink"/>
          </w:rPr>
          <w:t>c</w:t>
        </w:r>
        <w:r w:rsidRPr="00F30A1D">
          <w:rPr>
            <w:rStyle w:val="Hyperlink"/>
          </w:rPr>
          <w:t>s/10jan_Kramer.pdf</w:t>
        </w:r>
      </w:hyperlink>
    </w:p>
    <w:p w14:paraId="7C831233" w14:textId="77777777" w:rsidR="00CF5D92" w:rsidRDefault="00CF5D92" w:rsidP="00CF5D92">
      <w:pPr>
        <w:pStyle w:val="BB-Evidence"/>
      </w:pPr>
      <w:r>
        <w:t>“A paranoid Russian leadership that sees threats everywhere, but particularly from the United States, makes for a very difficult partner for the Obama administration. It does not mean that there are no areas on which the United States and Russia can cooperate (e.g., North Korea, nonproliferation) or that the United States should give up on the relationship. Until there is real change in Russian behavior and policy, both internally and in its foreign policy, the Obama administration’s efforts to reset relations are not likely to be reciprocated.”</w:t>
      </w:r>
    </w:p>
    <w:p w14:paraId="4B5E3253" w14:textId="77777777" w:rsidR="00CF5D92" w:rsidRDefault="00CF5D92" w:rsidP="00CF5D92">
      <w:pPr>
        <w:pStyle w:val="BB-Contentions"/>
      </w:pPr>
      <w:r>
        <w:rPr>
          <w:bCs/>
        </w:rPr>
        <w:t>Siloviki (people with relations to secret police) hold power in Russia</w:t>
      </w:r>
    </w:p>
    <w:p w14:paraId="77BD8778" w14:textId="77777777" w:rsidR="00CF5D92" w:rsidRDefault="00CF5D92" w:rsidP="00CF5D92">
      <w:pPr>
        <w:pStyle w:val="BB-Citation"/>
        <w:rPr>
          <w:iCs/>
          <w:color w:val="000099"/>
          <w:u w:val="single"/>
        </w:rPr>
      </w:pPr>
      <w:r>
        <w:rPr>
          <w:iCs/>
        </w:rPr>
        <w:t>Andrei Illarionov 2009.  Andrei Illarionov (is senior fellow at the Cato Institute’s Center for Global Liberty and Prosperity, and president of the Institute of Economic Analysis in Moscow. From 2000 to 2005, he was chief economic advisor to Russian president Vladimir Putin. Illarionov received his doctorate in economics from St. Petersburg University in 1987, 2009, “The Siloviki in Charge,” The Cato Institute,</w:t>
      </w:r>
      <w:hyperlink r:id="rId1603" w:history="1">
        <w:r>
          <w:rPr>
            <w:iCs/>
          </w:rPr>
          <w:t xml:space="preserve"> </w:t>
        </w:r>
      </w:hyperlink>
      <w:hyperlink r:id="rId1604" w:history="1">
        <w:r w:rsidRPr="00F30A1D">
          <w:rPr>
            <w:rStyle w:val="Hyperlink"/>
            <w:iCs/>
          </w:rPr>
          <w:t>http://www.cato.org/pubs/articles/andrei_illarionov_the_siloviki_in_charge.pdf</w:t>
        </w:r>
      </w:hyperlink>
    </w:p>
    <w:p w14:paraId="3D030752" w14:textId="77777777" w:rsidR="00CF5D92" w:rsidRDefault="00CF5D92" w:rsidP="00CF5D92">
      <w:pPr>
        <w:pStyle w:val="BB-Evidence"/>
      </w:pPr>
      <w:r>
        <w:rPr>
          <w:rFonts w:eastAsia="Arial" w:cs="Arial"/>
        </w:rPr>
        <w:t xml:space="preserve">“Who are the holders of political power in Russia today, and what is the relationship between them and the rest of Russia’s people? The answer to the first question boils down to the </w:t>
      </w:r>
      <w:r>
        <w:rPr>
          <w:rFonts w:eastAsia="Arial" w:cs="Arial"/>
          <w:i/>
          <w:iCs/>
        </w:rPr>
        <w:t xml:space="preserve">siloviki </w:t>
      </w:r>
      <w:r>
        <w:rPr>
          <w:rFonts w:eastAsia="Arial" w:cs="Arial"/>
        </w:rPr>
        <w:t xml:space="preserve">(sometimes called “securocrats” by political scientists). These are the people who work for, or who used to work for, the </w:t>
      </w:r>
      <w:r>
        <w:rPr>
          <w:rFonts w:eastAsia="Arial" w:cs="Arial"/>
          <w:i/>
          <w:iCs/>
        </w:rPr>
        <w:t>silovye ministerstva</w:t>
      </w:r>
      <w:r>
        <w:rPr>
          <w:rFonts w:eastAsia="Arial" w:cs="Arial"/>
        </w:rPr>
        <w:t>—literally “the ministries of force”—charged with wielding coercion and violence in the name of the state.”</w:t>
      </w:r>
    </w:p>
    <w:p w14:paraId="383CB107" w14:textId="77777777" w:rsidR="00CF5D92" w:rsidRDefault="00CF5D92" w:rsidP="00CF5D92">
      <w:pPr>
        <w:pStyle w:val="BB-Contentions"/>
      </w:pPr>
      <w:r>
        <w:rPr>
          <w:bCs/>
        </w:rPr>
        <w:t>Studies indicate that Siloviki hold 77% of the top Russsian government positions</w:t>
      </w:r>
    </w:p>
    <w:p w14:paraId="0B602406" w14:textId="77777777" w:rsidR="00CF5D92" w:rsidRDefault="00CF5D92" w:rsidP="00CF5D92">
      <w:pPr>
        <w:pStyle w:val="BB-Citation"/>
        <w:rPr>
          <w:iCs/>
          <w:color w:val="000099"/>
          <w:u w:val="single"/>
        </w:rPr>
      </w:pPr>
      <w:r>
        <w:rPr>
          <w:iCs/>
        </w:rPr>
        <w:t>Andrei Illarionov 2009.  Andrei Illarionov (is senior fellow at the Cato Institute’s Center for Global Liberty and Prosperity, and president of the Institute of Economic Analysis in Moscow. From 2000 to 2005, he was chief economic advisor to Russian president Vladimir Putin. Illarionov received his doctorate in economics from St. Petersburg University in 1987, 2009, “The Siloviki in Charge,” The Cato Institute,</w:t>
      </w:r>
      <w:hyperlink r:id="rId1605" w:history="1">
        <w:r>
          <w:rPr>
            <w:iCs/>
          </w:rPr>
          <w:t xml:space="preserve"> </w:t>
        </w:r>
      </w:hyperlink>
      <w:hyperlink r:id="rId1606" w:history="1">
        <w:r w:rsidRPr="00F30A1D">
          <w:rPr>
            <w:rStyle w:val="Hyperlink"/>
            <w:iCs/>
          </w:rPr>
          <w:t>http://www.cato.org/pubs/articles/andrei_illarionov_the_siloviki_in_charge.pdf</w:t>
        </w:r>
      </w:hyperlink>
    </w:p>
    <w:p w14:paraId="0252C2CA" w14:textId="77777777" w:rsidR="00CF5D92" w:rsidRDefault="00CF5D92" w:rsidP="00CF5D92">
      <w:pPr>
        <w:pStyle w:val="BB-Evidence"/>
      </w:pPr>
      <w:r>
        <w:rPr>
          <w:rFonts w:eastAsia="Arial" w:cs="Arial"/>
        </w:rPr>
        <w:t xml:space="preserve">“Since Vladimir Putin’s rise to power at the end of the 1990s, </w:t>
      </w:r>
      <w:r>
        <w:rPr>
          <w:rFonts w:eastAsia="Arial" w:cs="Arial"/>
          <w:i/>
          <w:iCs/>
        </w:rPr>
        <w:t xml:space="preserve">siloviki </w:t>
      </w:r>
      <w:r>
        <w:rPr>
          <w:rFonts w:eastAsia="Arial" w:cs="Arial"/>
        </w:rPr>
        <w:t>have spread to posts throughout all the branches of power in Russia. According</w:t>
      </w:r>
      <w:r>
        <w:rPr>
          <w:rFonts w:eastAsia="Arial" w:cs="Arial"/>
          <w:i/>
          <w:iCs/>
        </w:rPr>
        <w:t xml:space="preserve"> </w:t>
      </w:r>
      <w:r>
        <w:rPr>
          <w:rFonts w:eastAsia="Arial" w:cs="Arial"/>
        </w:rPr>
        <w:t>to a 2006 study by Olga Kryshtanovskaya, the head of the Center</w:t>
      </w:r>
      <w:r>
        <w:rPr>
          <w:rFonts w:eastAsia="Arial" w:cs="Arial"/>
          <w:i/>
          <w:iCs/>
        </w:rPr>
        <w:t xml:space="preserve"> </w:t>
      </w:r>
      <w:r>
        <w:rPr>
          <w:rFonts w:eastAsia="Arial" w:cs="Arial"/>
        </w:rPr>
        <w:t>for the Study of Elites at the Russian Academy of Sciences, people</w:t>
      </w:r>
      <w:r>
        <w:rPr>
          <w:rFonts w:eastAsia="Arial" w:cs="Arial"/>
          <w:i/>
          <w:iCs/>
        </w:rPr>
        <w:t xml:space="preserve"> </w:t>
      </w:r>
      <w:r>
        <w:rPr>
          <w:rFonts w:eastAsia="Arial" w:cs="Arial"/>
        </w:rPr>
        <w:t>with a security background filled 77 percent of Russia’s top 1,016 governmental positions.</w:t>
      </w:r>
      <w:r>
        <w:rPr>
          <w:rFonts w:eastAsia="Arial" w:cs="Arial"/>
          <w:sz w:val="12"/>
          <w:szCs w:val="12"/>
        </w:rPr>
        <w:t xml:space="preserve">1 </w:t>
      </w:r>
      <w:r>
        <w:rPr>
          <w:rFonts w:eastAsia="Arial" w:cs="Arial"/>
        </w:rPr>
        <w:t>Of these, only about a third stated their affiliation</w:t>
      </w:r>
      <w:r>
        <w:rPr>
          <w:rFonts w:eastAsia="Arial" w:cs="Arial"/>
          <w:i/>
          <w:iCs/>
        </w:rPr>
        <w:t xml:space="preserve"> </w:t>
      </w:r>
      <w:r>
        <w:rPr>
          <w:rFonts w:eastAsia="Arial" w:cs="Arial"/>
        </w:rPr>
        <w:t>openly. Speaking at the Lubyanka—the Moscow headquarters building</w:t>
      </w:r>
      <w:r>
        <w:rPr>
          <w:rFonts w:eastAsia="Arial" w:cs="Arial"/>
          <w:i/>
          <w:iCs/>
        </w:rPr>
        <w:t xml:space="preserve"> </w:t>
      </w:r>
      <w:r>
        <w:rPr>
          <w:rFonts w:eastAsia="Arial" w:cs="Arial"/>
        </w:rPr>
        <w:t>that the FSB inherited from the KGB—on “Security Organs Day” (known</w:t>
      </w:r>
      <w:r>
        <w:rPr>
          <w:rFonts w:eastAsia="Arial" w:cs="Arial"/>
          <w:i/>
          <w:iCs/>
        </w:rPr>
        <w:t xml:space="preserve"> </w:t>
      </w:r>
      <w:r>
        <w:rPr>
          <w:rFonts w:eastAsia="Arial" w:cs="Arial"/>
        </w:rPr>
        <w:t>as “Chekist Day”) in December 1999, Putin said that “the mission of the</w:t>
      </w:r>
      <w:r>
        <w:rPr>
          <w:rFonts w:eastAsia="Arial" w:cs="Arial"/>
          <w:i/>
          <w:iCs/>
        </w:rPr>
        <w:t xml:space="preserve"> </w:t>
      </w:r>
      <w:r>
        <w:rPr>
          <w:rFonts w:eastAsia="Arial" w:cs="Arial"/>
        </w:rPr>
        <w:t>group of FSB officers sent undercover to work in the government is being</w:t>
      </w:r>
      <w:r>
        <w:rPr>
          <w:rFonts w:eastAsia="Arial" w:cs="Arial"/>
          <w:i/>
          <w:iCs/>
        </w:rPr>
        <w:t xml:space="preserve"> </w:t>
      </w:r>
      <w:r>
        <w:rPr>
          <w:rFonts w:eastAsia="Arial" w:cs="Arial"/>
        </w:rPr>
        <w:t xml:space="preserve">accomplished successfully.” With the state as their base, the </w:t>
      </w:r>
      <w:r>
        <w:rPr>
          <w:rFonts w:eastAsia="Arial" w:cs="Arial"/>
          <w:i/>
          <w:iCs/>
        </w:rPr>
        <w:t xml:space="preserve">siloviki </w:t>
      </w:r>
      <w:r>
        <w:rPr>
          <w:rFonts w:eastAsia="Arial" w:cs="Arial"/>
        </w:rPr>
        <w:t>have</w:t>
      </w:r>
      <w:r>
        <w:rPr>
          <w:rFonts w:eastAsia="Arial" w:cs="Arial"/>
          <w:i/>
          <w:iCs/>
        </w:rPr>
        <w:t xml:space="preserve"> </w:t>
      </w:r>
      <w:r>
        <w:rPr>
          <w:rFonts w:eastAsia="Arial" w:cs="Arial"/>
        </w:rPr>
        <w:t>taken over key business and media organizations as well. There are now</w:t>
      </w:r>
      <w:r>
        <w:rPr>
          <w:rFonts w:eastAsia="Arial" w:cs="Arial"/>
          <w:i/>
          <w:iCs/>
        </w:rPr>
        <w:t xml:space="preserve"> </w:t>
      </w:r>
      <w:r>
        <w:rPr>
          <w:rFonts w:eastAsia="Arial" w:cs="Arial"/>
        </w:rPr>
        <w:t>few areas of Russian life where the SI’s long arm fails to reach.”</w:t>
      </w:r>
    </w:p>
    <w:p w14:paraId="3C07733C" w14:textId="77777777" w:rsidR="00CF5D92" w:rsidRDefault="00CF5D92" w:rsidP="00CF5D92">
      <w:pPr>
        <w:pStyle w:val="BB-Contentions"/>
      </w:pPr>
      <w:r>
        <w:rPr>
          <w:bCs/>
        </w:rPr>
        <w:t>Russia elite leadership (siloviki) look to War to solve problems</w:t>
      </w:r>
    </w:p>
    <w:p w14:paraId="04DC92F4" w14:textId="77777777" w:rsidR="00CF5D92" w:rsidRDefault="00CF5D92" w:rsidP="00CF5D92">
      <w:pPr>
        <w:pStyle w:val="BB-Citation"/>
        <w:rPr>
          <w:iCs/>
          <w:color w:val="000099"/>
          <w:u w:val="single"/>
        </w:rPr>
      </w:pPr>
      <w:r>
        <w:rPr>
          <w:iCs/>
        </w:rPr>
        <w:t>Andrei Illarionov 2009.  Andrei Illarionov (is senior fellow at the Cato Institute’s Center for Global Liberty and Prosperity, and president of the Institute of Economic Analysis in Moscow. From 2000 to 2005, he was chief economic advisor to Russian president Vladimir Putin. Illarionov received his doctorate in economics from St. Petersburg University in 1987, 2009, “The Siloviki in Charge,” The Cato Institute,</w:t>
      </w:r>
      <w:hyperlink r:id="rId1607" w:history="1">
        <w:r>
          <w:rPr>
            <w:iCs/>
          </w:rPr>
          <w:t xml:space="preserve"> </w:t>
        </w:r>
      </w:hyperlink>
      <w:hyperlink r:id="rId1608" w:history="1">
        <w:r w:rsidRPr="00F30A1D">
          <w:rPr>
            <w:rStyle w:val="Hyperlink"/>
            <w:iCs/>
          </w:rPr>
          <w:t>http://www.cato.org/pubs/articles/andrei_illarionov_the_siloviki_in_charge.pdf</w:t>
        </w:r>
      </w:hyperlink>
    </w:p>
    <w:p w14:paraId="1CFE5011" w14:textId="77777777" w:rsidR="00CF5D92" w:rsidRDefault="00CF5D92" w:rsidP="00CF5D92">
      <w:pPr>
        <w:pStyle w:val="BB-Evidence"/>
      </w:pPr>
      <w:r>
        <w:rPr>
          <w:rFonts w:eastAsia="Arial" w:cs="Arial"/>
        </w:rPr>
        <w:t xml:space="preserve">“In addition to their internal psychological need to wage aggressive wars, a rational motive is also driving the </w:t>
      </w:r>
      <w:r>
        <w:rPr>
          <w:rFonts w:eastAsia="Arial" w:cs="Arial"/>
          <w:i/>
          <w:iCs/>
        </w:rPr>
        <w:t xml:space="preserve">siloviki </w:t>
      </w:r>
      <w:r>
        <w:rPr>
          <w:rFonts w:eastAsia="Arial" w:cs="Arial"/>
        </w:rPr>
        <w:t>to resort to conflict.  War furnishes the best opportunities to distract domestic public opinion and destroy the remnants of political and intellectual opposition within Russia itself. An undemocratic regime worried about the prospect of domestic economic, social, and political crises—such as those that now haunt Russia amid recession and falling oil prices—is likely to be pondering further acts of aggression. The note I end on, therefore, is a gloomy one: To me, the probability that Siloviki Incorporated will be launching new wars seems alarmingly high.”</w:t>
      </w:r>
    </w:p>
    <w:p w14:paraId="63526335" w14:textId="77777777" w:rsidR="00CF5D92" w:rsidRDefault="00CF5D92" w:rsidP="00CF5D92">
      <w:pPr>
        <w:pStyle w:val="BB-Contentions"/>
      </w:pPr>
      <w:r>
        <w:rPr>
          <w:bCs/>
        </w:rPr>
        <w:lastRenderedPageBreak/>
        <w:t>Putin &amp; allies are not rational state actors</w:t>
      </w:r>
    </w:p>
    <w:p w14:paraId="6AB4C995" w14:textId="77777777" w:rsidR="00CF5D92" w:rsidRDefault="00CF5D92" w:rsidP="00CF5D92">
      <w:pPr>
        <w:pStyle w:val="BB-Citation"/>
      </w:pPr>
      <w:r>
        <w:t xml:space="preserve">Gary Kasparov 2009. Gary Kasparov (Former World Chess Champion and leader of the political coalition, The Other Russia) , March 5, 2009 “Beware of Doing Deals with Putin: The U.S. shouldn’t get too cozy with a regime on the skids,” The Wall Street Journal, </w:t>
      </w:r>
      <w:hyperlink r:id="rId1609" w:history="1">
        <w:r w:rsidRPr="00F30A1D">
          <w:rPr>
            <w:rStyle w:val="Hyperlink"/>
          </w:rPr>
          <w:t>http://online.wsj.com/article/NA_WSJ_PUB:SB123621255075534833.html</w:t>
        </w:r>
      </w:hyperlink>
    </w:p>
    <w:p w14:paraId="34A65776" w14:textId="77777777" w:rsidR="00CF5D92" w:rsidRDefault="00CF5D92" w:rsidP="00CF5D92">
      <w:pPr>
        <w:pStyle w:val="BB-Evidence"/>
      </w:pPr>
      <w:r>
        <w:t>“Mr. Putin and his allies live in fear of a popular uprising because it would likely force them into bankruptcy, exile and even prison. They cannot be expected to operate Russia as a rational state actor. Indeed, they may relish a violent clash with a contrived enemy in hopes of building nationalistic support -- the war with Georgia this past summer may just be a prelude.”</w:t>
      </w:r>
    </w:p>
    <w:p w14:paraId="6C7606C8" w14:textId="77777777" w:rsidR="00CF5D92" w:rsidRDefault="00CF5D92" w:rsidP="00CF5D92">
      <w:pPr>
        <w:pStyle w:val="BB-Contentions"/>
      </w:pPr>
      <w:r>
        <w:rPr>
          <w:bCs/>
          <w:szCs w:val="22"/>
        </w:rPr>
        <w:t>C) Russian Mistrust</w:t>
      </w:r>
    </w:p>
    <w:p w14:paraId="06EF1A59" w14:textId="77777777" w:rsidR="00CF5D92" w:rsidRDefault="00CF5D92" w:rsidP="00CF5D92">
      <w:pPr>
        <w:pStyle w:val="BB-Contentions"/>
      </w:pPr>
      <w:r>
        <w:rPr>
          <w:bCs/>
        </w:rPr>
        <w:t>U.S. has broken major promises explicit or implied on NATO and Afghanistan: Russians feel deceived</w:t>
      </w:r>
    </w:p>
    <w:p w14:paraId="1DD28D32" w14:textId="77777777" w:rsidR="00CF5D92" w:rsidRDefault="00CF5D92" w:rsidP="00CF5D92">
      <w:pPr>
        <w:pStyle w:val="BB-Citation"/>
      </w:pPr>
      <w:r>
        <w:rPr>
          <w:color w:val="1F1F1F"/>
        </w:rPr>
        <w:t>Stephen F. Cohen 2010. Stephen F. Cohen (</w:t>
      </w:r>
      <w:r>
        <w:rPr>
          <w:i w:val="0"/>
          <w:iCs/>
        </w:rPr>
        <w:t>Professor of Russian Studies and History at NYU), May 25, 2010,</w:t>
      </w:r>
      <w:r>
        <w:rPr>
          <w:color w:val="1F1F1F"/>
        </w:rPr>
        <w:t xml:space="preserve"> “</w:t>
      </w:r>
      <w:r>
        <w:t xml:space="preserve">US-Russian Relations in an Age of American Triumphalism: An Interview with Stephen F. Cohen,” </w:t>
      </w:r>
      <w:hyperlink r:id="rId1610" w:history="1">
        <w:r w:rsidRPr="00F30A1D">
          <w:rPr>
            <w:rStyle w:val="Hyperlink"/>
          </w:rPr>
          <w:t>http://www.thenation.com/article/us-russian-relations-age-american-triumphalism-interview-stephen-f-cohen</w:t>
        </w:r>
      </w:hyperlink>
    </w:p>
    <w:p w14:paraId="317F67DE" w14:textId="77777777" w:rsidR="00CF5D92" w:rsidRDefault="00CF5D92" w:rsidP="00CF5D92">
      <w:pPr>
        <w:pStyle w:val="BB-Evidence"/>
      </w:pPr>
      <w:r>
        <w:t>“The second conflict involves NATO expansion eastward, which was for Moscow a broken American promise. No matter what former U.S. officials now say, Gorbachev was told by Bush and Baker in 1990-91 that if he agreed to a reunified Germany in NATO, the alliance would not move, in Baker's words, "one inch to the east." When Clinton expanded NATO eastward, for Russia he had broken a solemn promise involving its national security. That was only the beginning. The triumphalist notion that, "we won the Cold War," seemed to make Washington think it had the right to break any promise to Moscow.  Americans forget, for example, that after 11 September 2001 Putin did more to help the second President Bush defeat the Taliban on the ground in Afghanistan than did any NATO country. Russia gave us intelligence, over-flight rights, and the Northern Alliance--its fighting force in Afghanistan, which saved American lives. Putin assumed that in return, after ten years, a real partnership with Washington would result. And what did the second President Bush do? He expanded NATO a second time and withdrew unilaterally from the Anti-Ballistic Missile (ABM) treaty, which Moscow regarded as the bedrock of its nuclear security. The Kremlin had done all this for us on the assumption of finally attaining a partnership and equality, and therefore felt, as Putin and Medvedev have said, "deceived and betrayed."</w:t>
      </w:r>
    </w:p>
    <w:p w14:paraId="7FC08C08" w14:textId="77777777" w:rsidR="00CF5D92" w:rsidRDefault="00CF5D92" w:rsidP="00CF5D92">
      <w:pPr>
        <w:pStyle w:val="BB-Contentions"/>
      </w:pPr>
      <w:r>
        <w:rPr>
          <w:bCs/>
        </w:rPr>
        <w:t>Russians are prone to believe outlandish conspiracy theories</w:t>
      </w:r>
    </w:p>
    <w:p w14:paraId="18C90DB0" w14:textId="77777777" w:rsidR="00CF5D92" w:rsidRDefault="00CF5D92" w:rsidP="00CF5D92">
      <w:pPr>
        <w:pStyle w:val="BB-Citation"/>
      </w:pPr>
      <w:r>
        <w:t xml:space="preserve">The Sunday Times 2008. Mark Franchetti, March 2, 2008, “Kremlin hawks feed conspiracy theories with 3,200 white mice,” The Sunday Times, </w:t>
      </w:r>
      <w:hyperlink r:id="rId1611" w:history="1">
        <w:r w:rsidRPr="00F30A1D">
          <w:rPr>
            <w:rStyle w:val="Hyperlink"/>
          </w:rPr>
          <w:t>http://www.timesonline.co.uk/tol/news/world/europe/article3466775.ece</w:t>
        </w:r>
      </w:hyperlink>
    </w:p>
    <w:p w14:paraId="741ED94C" w14:textId="77777777" w:rsidR="00CF5D92" w:rsidRDefault="00CF5D92" w:rsidP="00CF5D92">
      <w:pPr>
        <w:pStyle w:val="BB-Evidence"/>
      </w:pPr>
      <w:r>
        <w:t xml:space="preserve">“Russians bored by today’s predictable presidential election have turned their attention to a puzzle that emerged from the corridors of power last week: </w:t>
      </w:r>
      <w:r>
        <w:rPr>
          <w:u w:val="single"/>
        </w:rPr>
        <w:t xml:space="preserve">what on earth did the Kremlin want with 3,200 white mice worth more than £10,000? </w:t>
      </w:r>
      <w:r>
        <w:t xml:space="preserve"> The Federal Guard Service, the Russian equivalent of the American Secret Service and guardian of both Vladimir Putin’s security and the Kremlin grounds, advertised for the rodents, specifying that they should be female, white, laboratory-bred and weighing no more than 18 grams (just over half an ounce). Delivery to be arranged by the end of the year.  That was it. Stonewalling officials were as inscrutable as they would have been if questioned about any state secret.  They refused point blank to explain what the Kremlin was going to do with its purchase</w:t>
      </w:r>
      <w:r w:rsidRPr="00A65804">
        <w:t xml:space="preserve">. </w:t>
      </w:r>
      <w:r>
        <w:rPr>
          <w:u w:val="single"/>
        </w:rPr>
        <w:t>The mice, it seems, are classified. It is no surprise that their masters’ silence has thrown Russians – who are prone to believe the most outlandish conspiracy theories at the best of times – into a frenzy of internet and press speculation.</w:t>
      </w:r>
      <w:r>
        <w:t xml:space="preserve">  Bloggers suggested that the mice were needed for experiments with polonium210, the radioactive poison used to kill Alexander Litvinenko, the former KGB agent, in London.”</w:t>
      </w:r>
    </w:p>
    <w:p w14:paraId="5E8339EF" w14:textId="77777777" w:rsidR="00CF5D92" w:rsidRDefault="00CF5D92" w:rsidP="00CF5D92">
      <w:pPr>
        <w:pStyle w:val="BB-Contentions"/>
      </w:pPr>
      <w:r>
        <w:rPr>
          <w:bCs/>
          <w:szCs w:val="22"/>
        </w:rPr>
        <w:t>D) Bottom Up Opinion</w:t>
      </w:r>
    </w:p>
    <w:p w14:paraId="6B527371" w14:textId="77777777" w:rsidR="00CF5D92" w:rsidRDefault="00CF5D92" w:rsidP="00CF5D92">
      <w:pPr>
        <w:pStyle w:val="BB-Contentions"/>
      </w:pPr>
      <w:r>
        <w:rPr>
          <w:bCs/>
        </w:rPr>
        <w:t>Majority of Russians dislike the West in general and particularly America</w:t>
      </w:r>
    </w:p>
    <w:p w14:paraId="5523AC49" w14:textId="77777777" w:rsidR="00CF5D92" w:rsidRDefault="00CF5D92" w:rsidP="00CF5D92">
      <w:pPr>
        <w:pStyle w:val="BB-Citation"/>
      </w:pPr>
      <w:r>
        <w:t xml:space="preserve">OpenDemocracy 2009. Susan Richards (founder of OpenDemocracy), February 25, 2009, “Russians don’t much like the West,” OpenDemocracy (ezine dedicated to world politics, </w:t>
      </w:r>
      <w:hyperlink r:id="rId1612" w:history="1">
        <w:r w:rsidRPr="00F30A1D">
          <w:rPr>
            <w:rStyle w:val="Hyperlink"/>
          </w:rPr>
          <w:t>http://www.opendemocracy.net/article/email/russians-don-t-much-like-the-west</w:t>
        </w:r>
      </w:hyperlink>
    </w:p>
    <w:p w14:paraId="54955EA2" w14:textId="77777777" w:rsidR="00CF5D92" w:rsidRDefault="00CF5D92" w:rsidP="00CF5D92">
      <w:pPr>
        <w:pStyle w:val="BB-Evidence"/>
      </w:pPr>
      <w:r>
        <w:t>“Russian attitudes to the West are known to have soured in recent years. But it may surprise Western readers that the majority of Russians now express a positive dislike of the West in general, and particularly of America. Nor do most of them regard liberal democracy as a model towards which Russia should aspire any more, either.  These are the findings of an ambitious new socio-economic study entitled ‘Are Russians Moving Backwards?'  by Sergei Guriev of the prestigious New Economic School in Moscow, Aleh Tsyvinski of Yale University, and Maxim Trudolubov of the business newspaper Vedomosti. The research is based on the findings of regular opinion polls and on a mass of data on values, attitudes and perceptions between 2003-2008 which have not been drawn into the policy debate before.”</w:t>
      </w:r>
    </w:p>
    <w:p w14:paraId="015C5F32" w14:textId="77777777" w:rsidR="00CF5D92" w:rsidRDefault="00CF5D92" w:rsidP="00CF5D92">
      <w:pPr>
        <w:pStyle w:val="BB-Contentions"/>
      </w:pPr>
      <w:r>
        <w:rPr>
          <w:bCs/>
        </w:rPr>
        <w:lastRenderedPageBreak/>
        <w:t>Pervasive bottom-up anti-Westernism may constrain Russian leaders who want to further liberalize</w:t>
      </w:r>
    </w:p>
    <w:p w14:paraId="4FBCBBAF" w14:textId="77777777" w:rsidR="00CF5D92" w:rsidRDefault="00CF5D92" w:rsidP="00CF5D92">
      <w:pPr>
        <w:pStyle w:val="BB-Citation"/>
      </w:pPr>
      <w:r>
        <w:t xml:space="preserve">OpenDemocracy 2009. Susan Richards (founder of OpenDemocracy), February 25, 2009, “Russians don’t much like the West,” OpenDemocracy (ezine dedicated to world politics, </w:t>
      </w:r>
      <w:hyperlink r:id="rId1613" w:history="1">
        <w:r w:rsidRPr="00F30A1D">
          <w:rPr>
            <w:rStyle w:val="Hyperlink"/>
          </w:rPr>
          <w:t>http://www.opendemocracy.net/article/email/russians-don-t-much-like-the-west</w:t>
        </w:r>
      </w:hyperlink>
    </w:p>
    <w:p w14:paraId="1678FD19" w14:textId="77777777" w:rsidR="00CF5D92" w:rsidRDefault="00CF5D92" w:rsidP="00CF5D92">
      <w:pPr>
        <w:pStyle w:val="BB-Evidence"/>
      </w:pPr>
      <w:r>
        <w:t>“When asked in the first quarter of 2008 whether Western society  was a good model for Russia, 60%  responded negatively, and only 7.2% came out as strongly positive. This response is particularly intriguing in light of the fact that 47% saw Western society as delivering much fairer outcomes than Russian society.  And this attitude has only hardened over the last 4 years.  It would be comfortable  for us to blame these negative attitudes on the machinations of an autocratic political elite who have clawed back an almost Soviet control over the hearts and minds of the population. But this study does not bear out that reading.  The facts suggest something more interesting. What comes through loud and clear is that if Russia were fully democratic today, its people would vote for the reversal of many pro-market reforms. In other words, far from being imposed from the top, the study suggests that the pervasive anti-Westernism of Russia's people may poses a serious dilemma for the leadership. Should the leadership wish to implement further liberal economic reforms, the authors suggest, this could prove a binding constraint.”</w:t>
      </w:r>
    </w:p>
    <w:p w14:paraId="3A9262D4" w14:textId="77777777" w:rsidR="00CF5D92" w:rsidRDefault="00CF5D92" w:rsidP="00CF5D92">
      <w:pPr>
        <w:pStyle w:val="BB-Contentions"/>
      </w:pPr>
      <w:r>
        <w:rPr>
          <w:bCs/>
        </w:rPr>
        <w:t>Russians geography has produced a preference for the collective as opposed to the individual</w:t>
      </w:r>
    </w:p>
    <w:p w14:paraId="1CE62214" w14:textId="77777777" w:rsidR="00CF5D92" w:rsidRDefault="00CF5D92" w:rsidP="00CF5D92">
      <w:pPr>
        <w:pStyle w:val="BB-Citation"/>
      </w:pPr>
      <w:r>
        <w:t xml:space="preserve">OpenDemocracy 2009. Susan Richards (founder of OpenDemocracy), February 25, 2009, “Russians don’t much like the West,” OpenDemocracy (ezine dedicated to world politics, </w:t>
      </w:r>
      <w:hyperlink r:id="rId1614" w:history="1">
        <w:r w:rsidRPr="00E810D5">
          <w:rPr>
            <w:rStyle w:val="Hyperlink"/>
          </w:rPr>
          <w:t>http://www.opendemocracy.net/article/email/russians-don-t-much-like-the-west</w:t>
        </w:r>
      </w:hyperlink>
      <w:r>
        <w:t xml:space="preserve"> </w:t>
      </w:r>
    </w:p>
    <w:p w14:paraId="43B6228C" w14:textId="77777777" w:rsidR="00CF5D92" w:rsidRDefault="00CF5D92" w:rsidP="00CF5D92">
      <w:pPr>
        <w:pStyle w:val="BB-Evidence"/>
      </w:pPr>
      <w:r>
        <w:t>“The attitudes in this report certainly reflect forces deeply rooted in Russian consciousness. These go back, indeed, far further than the 15thc, to the basic facts of Russia's unpropitious position on the map. The underlying culture of its people has been conditioned by a wretched climate, unreliable rainfall, (mostly) poor soil and a short growing season.   The  experience of surviving in these difficult conditions forged a deep-rooted mentality very different from the European one out of which liberal democracy developed. Russia may no longer be a peasant society. But the high premium on the solidarity of the group over individuality and  initiative so characteristic of peasant societies has not changed.”</w:t>
      </w:r>
    </w:p>
    <w:p w14:paraId="3D582110" w14:textId="77777777" w:rsidR="00CF5D92" w:rsidRDefault="00CF5D92" w:rsidP="00CF5D92">
      <w:pPr>
        <w:pStyle w:val="BB-Contentions"/>
      </w:pPr>
      <w:r>
        <w:rPr>
          <w:bCs/>
        </w:rPr>
        <w:t>Russian suspicion of foreign ideas rooted in Geography will take decade or more to reverse</w:t>
      </w:r>
    </w:p>
    <w:p w14:paraId="78F9323C" w14:textId="77777777" w:rsidR="00CF5D92" w:rsidRDefault="00CF5D92" w:rsidP="00CF5D92">
      <w:pPr>
        <w:pStyle w:val="BB-Citation"/>
      </w:pPr>
      <w:r>
        <w:t xml:space="preserve">OpenDemocracy 2009. Susan Richards (founder of OpenDemocracy), February 25, 2009, “Russians don’t much like the West,” OpenDemocracy (ezine dedicated to world politics, </w:t>
      </w:r>
      <w:hyperlink r:id="rId1615" w:history="1">
        <w:r w:rsidRPr="00F30A1D">
          <w:rPr>
            <w:rStyle w:val="Hyperlink"/>
          </w:rPr>
          <w:t>http://www.opendemocracy.net/article/email/russians-don-t-much-like-the-west</w:t>
        </w:r>
      </w:hyperlink>
    </w:p>
    <w:p w14:paraId="0B091652" w14:textId="77777777" w:rsidR="00CF5D92" w:rsidRDefault="00CF5D92" w:rsidP="00CF5D92">
      <w:pPr>
        <w:pStyle w:val="BB-Evidence"/>
      </w:pPr>
      <w:r>
        <w:t>“A glance at the map reinforces the findings of this report in another important respect too. Russia is a vast land which is not on the crossroads to anywhere, it reminds us. The suspicion of ‘foreign' ideas echoed in this report is deeply rooted in that geography. It will take far more than a decade or two of exposure to foreign travel and a global market place to change it.”</w:t>
      </w:r>
    </w:p>
    <w:p w14:paraId="76A9F844" w14:textId="77777777" w:rsidR="00CF5D92" w:rsidRDefault="00CF5D92" w:rsidP="00CF5D92">
      <w:pPr>
        <w:pStyle w:val="BB-Contentions"/>
      </w:pPr>
      <w:r>
        <w:rPr>
          <w:bCs/>
        </w:rPr>
        <w:t>Russian’s resistance to European development is historically based</w:t>
      </w:r>
    </w:p>
    <w:p w14:paraId="71A6368C" w14:textId="77777777" w:rsidR="00CF5D92" w:rsidRDefault="00CF5D92" w:rsidP="00CF5D92">
      <w:pPr>
        <w:pStyle w:val="BB-Citation"/>
      </w:pPr>
      <w:r>
        <w:t xml:space="preserve">OpenDemocracy 2009. Susan Richards (founder of OpenDemocracy), February 25, 2009, “Russians don’t much like the West,” OpenDemocracy (ezine dedicated to world politics), </w:t>
      </w:r>
      <w:hyperlink r:id="rId1616" w:history="1">
        <w:r w:rsidRPr="00F30A1D">
          <w:rPr>
            <w:rStyle w:val="Hyperlink"/>
          </w:rPr>
          <w:t>http://www.opendemocracy.net/article/email/russians-don-t-much-like-the-west</w:t>
        </w:r>
      </w:hyperlink>
    </w:p>
    <w:p w14:paraId="10877DCA" w14:textId="77777777" w:rsidR="00CF5D92" w:rsidRDefault="00CF5D92" w:rsidP="00CF5D92">
      <w:pPr>
        <w:pStyle w:val="BB-Evidence"/>
      </w:pPr>
      <w:r>
        <w:t>“The authors of the report conclude that these attitudes are unlikely to change. They remind us that ever since the 15thc the Russians have seen themselves as the standard-bearers for an alternative kind of civilisation, under the banner of Orthodoxy.  They observe that it was this belief that fuelled the sharp divide that emerged in the 19th century between the Westernisers and the Slavophiles, who argued that Russia must resist the temptation of following the path of European development, in favour of a spiritually superior Russian path.”</w:t>
      </w:r>
    </w:p>
    <w:p w14:paraId="38F17BA2" w14:textId="77777777" w:rsidR="00CF5D92" w:rsidRDefault="00CF5D92" w:rsidP="00CF5D92">
      <w:pPr>
        <w:pStyle w:val="BB-Contentions"/>
      </w:pPr>
      <w:r>
        <w:rPr>
          <w:bCs/>
          <w:szCs w:val="22"/>
        </w:rPr>
        <w:lastRenderedPageBreak/>
        <w:t>E) Critical Trust Deficit at Implementation Level</w:t>
      </w:r>
    </w:p>
    <w:p w14:paraId="2320DA1C" w14:textId="77777777" w:rsidR="00CF5D92" w:rsidRDefault="00CF5D92" w:rsidP="00CF5D92">
      <w:pPr>
        <w:pStyle w:val="BB-Contentions"/>
      </w:pPr>
      <w:r>
        <w:rPr>
          <w:bCs/>
        </w:rPr>
        <w:t>Even if senior Russian leaders trust U.S., distrust at implementation level hinders agreement</w:t>
      </w:r>
    </w:p>
    <w:p w14:paraId="3E5C18FF" w14:textId="77777777" w:rsidR="00CF5D92" w:rsidRPr="00A80CCA" w:rsidRDefault="00CF5D92" w:rsidP="00CF5D92">
      <w:pPr>
        <w:pStyle w:val="BB-Citation"/>
      </w:pPr>
      <w:r w:rsidRPr="00A80CCA">
        <w:t>Time March 2010.  Simon Shuster, March 16, 2010, “U.S.-Russia Relations: In Need of a New Reset,” TIME,</w:t>
      </w:r>
      <w:hyperlink r:id="rId1617" w:history="1">
        <w:r w:rsidRPr="00A80CCA">
          <w:t xml:space="preserve"> </w:t>
        </w:r>
      </w:hyperlink>
      <w:hyperlink r:id="rId1618" w:history="1">
        <w:r w:rsidRPr="00F30A1D">
          <w:rPr>
            <w:rStyle w:val="Hyperlink"/>
          </w:rPr>
          <w:t>http://www.time.com/time/world/article/0,8599,1971651,00.html</w:t>
        </w:r>
      </w:hyperlink>
      <w:r w:rsidRPr="00A80CCA">
        <w:t xml:space="preserve"> (brackets added)</w:t>
      </w:r>
    </w:p>
    <w:p w14:paraId="6E37CAA5" w14:textId="77777777" w:rsidR="00CF5D92" w:rsidRDefault="00CF5D92" w:rsidP="00CF5D92">
      <w:pPr>
        <w:pStyle w:val="BB-Evidence"/>
      </w:pPr>
      <w:r>
        <w:t>“[Dmitri] Rogozin [Russia's envoy to NATO] puts the matter more bluntly. "Medvedev sincerely believes that Obama can be trusted," he tells TIME. "But that doesn't mean this opinion is shared at every level, especially the levels where the implementation of their agreements is borne out." This reality — the disconnect between what Medvedev pledges and what Russia does — has eroded the spirit behind the reset strategy as well as its practical objectives. Take, for example, the delays in completing the START treaty, which aims to cut the world's two biggest nuclear arsenals by a third. Last July, Obama and Medvedev signed a preliminary deal and appointed negotiators to work out the details. Obama said the deal would be finalized by the end of 2009. But that deadline has come and gone, and no new time frame has been set. Even the agreement on the military transports has gotten tangled up in its implementation. On paper, the deal allows 4,500 U.S. military flights over Russia per year, but so far this year, there have been fewer than 100.”</w:t>
      </w:r>
    </w:p>
    <w:p w14:paraId="6D661E3D" w14:textId="77777777" w:rsidR="00CF5D92" w:rsidRDefault="00CF5D92" w:rsidP="00CF5D92">
      <w:pPr>
        <w:pStyle w:val="BB-Contentions"/>
      </w:pPr>
      <w:r>
        <w:rPr>
          <w:bCs/>
          <w:szCs w:val="22"/>
        </w:rPr>
        <w:t>F) Senior Russian Leadership Can’t Deliver</w:t>
      </w:r>
    </w:p>
    <w:p w14:paraId="01A30592" w14:textId="77777777" w:rsidR="00CF5D92" w:rsidRDefault="00CF5D92" w:rsidP="00CF5D92">
      <w:pPr>
        <w:pStyle w:val="BB-Contentions"/>
      </w:pPr>
      <w:r>
        <w:rPr>
          <w:bCs/>
        </w:rPr>
        <w:t>Even if Medvedev goes for detent he may not be able to implement it</w:t>
      </w:r>
    </w:p>
    <w:p w14:paraId="66196BCF" w14:textId="77777777" w:rsidR="00CF5D92" w:rsidRDefault="00CF5D92" w:rsidP="00CF5D92">
      <w:pPr>
        <w:pStyle w:val="BB-Citation"/>
      </w:pPr>
      <w:r>
        <w:t xml:space="preserve">Jim Hoagland 2009. Jim Hoagland (journalist and two time recipient of the Pulitzer prize), February 22, 2009, “Obama vs. the Clenched Fists,” The Washington Post, </w:t>
      </w:r>
      <w:hyperlink r:id="rId1619" w:history="1">
        <w:r w:rsidRPr="00F30A1D">
          <w:rPr>
            <w:rStyle w:val="Hyperlink"/>
          </w:rPr>
          <w:t>http://www.washingtonpost.com/wp-dyn/content/article/2009/02/20/AR2009022003032.html</w:t>
        </w:r>
      </w:hyperlink>
    </w:p>
    <w:p w14:paraId="7849BFC2" w14:textId="77777777" w:rsidR="00CF5D92" w:rsidRDefault="00CF5D92" w:rsidP="00CF5D92">
      <w:pPr>
        <w:pStyle w:val="BB-Evidence"/>
      </w:pPr>
      <w:r>
        <w:t>“But Medvedev still takes orders from Putin, who fiercely nurtures grudges and may carry on trying to convince the world that "Russia is back," economic and demographic facts to the contrary notwithstanding. There is a vaguely schizophrenic quality to Russian diplomacy now. Moscow cynically bribes Kyrgyzstan to push the United States out of Manas Air Base while eagerly offering overland transit through Russia for U.S. and NATO forces in Afghanistan. This suggests that even if Medvedev goes for detente, he may not be able to deliver it.  Putin is better at obstruction than cooperation. Even if the Russians develop a strategy to reciprocate Obama's extended-hand diplomacy, they may not be able to implement it.”</w:t>
      </w:r>
    </w:p>
    <w:p w14:paraId="404E7FCB" w14:textId="77777777" w:rsidR="00CF5D92" w:rsidRDefault="00CF5D92" w:rsidP="00CF5D92">
      <w:pPr>
        <w:pStyle w:val="BB-Contentions"/>
      </w:pPr>
      <w:r>
        <w:rPr>
          <w:bCs/>
          <w:szCs w:val="22"/>
        </w:rPr>
        <w:t>G) Lack of Relationship between Obama and Putin</w:t>
      </w:r>
    </w:p>
    <w:p w14:paraId="1E897493" w14:textId="77777777" w:rsidR="00CF5D92" w:rsidRDefault="00CF5D92" w:rsidP="00CF5D92">
      <w:pPr>
        <w:pStyle w:val="BB-Contentions"/>
      </w:pPr>
      <w:r>
        <w:rPr>
          <w:bCs/>
        </w:rPr>
        <w:t>Impossible to improve relations with Russia without Putin on board</w:t>
      </w:r>
    </w:p>
    <w:p w14:paraId="1A49FF79" w14:textId="77777777" w:rsidR="00CF5D92" w:rsidRDefault="00CF5D92" w:rsidP="00CF5D92">
      <w:pPr>
        <w:pStyle w:val="BB-Citation"/>
        <w:rPr>
          <w:color w:val="000000"/>
        </w:rPr>
      </w:pPr>
      <w:r>
        <w:rPr>
          <w:color w:val="000000"/>
        </w:rPr>
        <w:t>Paul Sanders 2010. Paul Sanders (</w:t>
      </w:r>
      <w:r>
        <w:t>executive director of The Nixon Center. He served as a State Department political appointee in the George W. Bush administration)</w:t>
      </w:r>
      <w:r>
        <w:rPr>
          <w:color w:val="000000"/>
        </w:rPr>
        <w:t xml:space="preserve">, March 25, 2010, “Giving Putin His Due: Sidelining the Russian prime minister will do little to help President Dmitry Medvedev – or the White House,” Foreign Policy, </w:t>
      </w:r>
      <w:hyperlink r:id="rId1620" w:history="1">
        <w:r w:rsidRPr="00F30A1D">
          <w:rPr>
            <w:rStyle w:val="Hyperlink"/>
          </w:rPr>
          <w:t>http://www.foreignpolicy.com/articles/2010/03/25/giving_putin_his_due</w:t>
        </w:r>
      </w:hyperlink>
    </w:p>
    <w:p w14:paraId="23DA9728" w14:textId="77777777" w:rsidR="00CF5D92" w:rsidRDefault="00CF5D92" w:rsidP="00CF5D92">
      <w:pPr>
        <w:pStyle w:val="BB-Evidence"/>
      </w:pPr>
      <w:r>
        <w:t>“Jamie Fly and Gary Schmitt are right to ask questions about the role that the relationship between President Barack Obama and Russian President Dmitry Medvedev plays in U.S. policy toward Russia and U.S.-Russian relations. But the administration's greatest failing thus far in working with Moscow is not the relationship between Obama and Medvedev; it's between Obama and Vladimir Putin.  The prime minister "is still calling the shots" in Russia, as Fly and Schmitt write, and it is difficult to envision how the United States can hope to improve relations with Russia in a sustainable way without Putin on board.”</w:t>
      </w:r>
    </w:p>
    <w:p w14:paraId="13E596FA" w14:textId="77777777" w:rsidR="00CF5D92" w:rsidRDefault="00CF5D92" w:rsidP="00CF5D92">
      <w:pPr>
        <w:pStyle w:val="BB-Contentions"/>
      </w:pPr>
      <w:r>
        <w:rPr>
          <w:bCs/>
        </w:rPr>
        <w:t>Obama “betting” and “investing” in Medvedev and their “relationship” is at the heart of Obama-Russo Relations</w:t>
      </w:r>
    </w:p>
    <w:p w14:paraId="69DDA632" w14:textId="77777777" w:rsidR="00CF5D92" w:rsidRDefault="00CF5D92" w:rsidP="00CF5D92">
      <w:pPr>
        <w:pStyle w:val="BB-Citation"/>
      </w:pPr>
      <w:r>
        <w:t xml:space="preserve">The Financial Times 2010. Daniel Dombey, June 23, 2010, “Obama gambles on relationship with Medvedev,” The Financial Times, </w:t>
      </w:r>
      <w:hyperlink r:id="rId1621" w:history="1">
        <w:r w:rsidRPr="00F30A1D">
          <w:rPr>
            <w:rStyle w:val="Hyperlink"/>
          </w:rPr>
          <w:t>http://www.ft.com/cms/s/0/ffd2f9a6-7eeb-11df-8398-00144feabdc0.html</w:t>
        </w:r>
      </w:hyperlink>
    </w:p>
    <w:p w14:paraId="773DC0E6" w14:textId="77777777" w:rsidR="00CF5D92" w:rsidRDefault="00CF5D92" w:rsidP="00CF5D92">
      <w:pPr>
        <w:pStyle w:val="BB-Evidence"/>
      </w:pPr>
      <w:r>
        <w:t>“</w:t>
      </w:r>
      <w:r w:rsidRPr="00A80CCA">
        <w:rPr>
          <w:u w:val="single"/>
        </w:rPr>
        <w:t>In spite of widespread doubts in Moscow about who wields real power in Russia, Barack Obama, the US president, is betting on his relationship with Dmitry Medvedev, his counterpart, to deliver closer ties and overcome tensions in countries such as Kyrgyzstan, officials and analysts say</w:t>
      </w:r>
      <w:r>
        <w:t xml:space="preserve">.  The two men meet on Thursday at the White House, the high point of a coast to coast tour by Mr Medvedev reminiscent of a 1959 US visit by Nikita Krushchev.  </w:t>
      </w:r>
      <w:r w:rsidRPr="00A80CCA">
        <w:rPr>
          <w:u w:val="single"/>
        </w:rPr>
        <w:t>Obama administration officials said the improved relationship with Russia is at the root of some of the president’s self-proclaimed foreign policy successes – such as UN sanctions on Iran, a new arms control deal with Moscow and international non-proliferation agreements.  They added that the two presidents’ ties were at the heart of that partnership</w:t>
      </w:r>
      <w:r>
        <w:t xml:space="preserve">.  Ben Rhodes, one of Mr Obama’s senior White House staff, said the US president sees Mr Medvedev as “an extraordinarily capable and reliable interlocutor” who “has proven time and again he is someone who can really deliver”.  Sometimes administration officials describe Mr Medvedev in other ways – as “Putin’s lawyer”, an able operator who follows instructions. </w:t>
      </w:r>
      <w:r w:rsidRPr="00A80CCA">
        <w:rPr>
          <w:u w:val="single"/>
        </w:rPr>
        <w:t>Some have said the administration is making a “side bet” on the Russian president – that Washington is aware that Mr Medvedev might ultimately be brushed aside by Vladimir Putin, prime minister but believes he could also endure as an independent figure, and is investing in him as a result.</w:t>
      </w:r>
      <w:r>
        <w:t>”</w:t>
      </w:r>
    </w:p>
    <w:p w14:paraId="171E379C" w14:textId="77777777" w:rsidR="00CF5D92" w:rsidRDefault="00CF5D92" w:rsidP="00CF5D92">
      <w:pPr>
        <w:pStyle w:val="BB-Contentions"/>
      </w:pPr>
      <w:r>
        <w:rPr>
          <w:bCs/>
        </w:rPr>
        <w:lastRenderedPageBreak/>
        <w:t>Favoritism to Medevedev makes Reset vulnerable (especially if Putin returns in 2012)</w:t>
      </w:r>
    </w:p>
    <w:p w14:paraId="7D481F7B" w14:textId="77777777" w:rsidR="00CF5D92" w:rsidRDefault="00CF5D92" w:rsidP="00CF5D92">
      <w:pPr>
        <w:pStyle w:val="BB-Citation"/>
      </w:pPr>
      <w:r>
        <w:t xml:space="preserve">The Financial Times 2010. Daniel Dombey, June 23, 2010, “Obama gambles on relationship with Medvedev,” The Financial Times, </w:t>
      </w:r>
      <w:hyperlink r:id="rId1622" w:history="1">
        <w:r w:rsidRPr="00F30A1D">
          <w:rPr>
            <w:rStyle w:val="Hyperlink"/>
          </w:rPr>
          <w:t>http://www.ft.com/cms/s/0/ffd2f9a6-7eeb-11df-8398-00144feabdc0.html</w:t>
        </w:r>
      </w:hyperlink>
    </w:p>
    <w:p w14:paraId="52EC9A48" w14:textId="77777777" w:rsidR="00CF5D92" w:rsidRDefault="00CF5D92" w:rsidP="00CF5D92">
      <w:pPr>
        <w:pStyle w:val="BB-Evidence"/>
      </w:pPr>
      <w:r>
        <w:rPr>
          <w:color w:val="1F1F1F"/>
        </w:rPr>
        <w:t>“</w:t>
      </w:r>
      <w:r>
        <w:t>In turn, the softer, smiling face of Mr Medvedev has helped Washington to make concessions on policies that they inherited from George W Bush. The US has adjusted missile defence plans for eastern Europe and scaled down its aggressive campaign for Nato membership for Georgia and Ukraine.  But the favouritism shown for Medvedev makes the reset vulnerable – the latter’s political future is far from certain, and political insiders said the powerful Mr Putin could return as president after the former’s term ends in 2012.”</w:t>
      </w:r>
    </w:p>
    <w:p w14:paraId="59E7ABE0" w14:textId="77777777" w:rsidR="00CF5D92" w:rsidRDefault="00CF5D92" w:rsidP="00CF5D92">
      <w:pPr>
        <w:pStyle w:val="BB-Contentions"/>
      </w:pPr>
      <w:r>
        <w:rPr>
          <w:bCs/>
        </w:rPr>
        <w:t>Using Medvedev is unlikely to improve U.S.-Russian relations (Putin controls the Duma)</w:t>
      </w:r>
    </w:p>
    <w:p w14:paraId="27B9838C" w14:textId="77777777" w:rsidR="00CF5D92" w:rsidRDefault="00CF5D92" w:rsidP="00CF5D92">
      <w:pPr>
        <w:pStyle w:val="BB-Citation"/>
        <w:rPr>
          <w:color w:val="000000"/>
        </w:rPr>
      </w:pPr>
      <w:r>
        <w:rPr>
          <w:color w:val="000000"/>
        </w:rPr>
        <w:t>Paul Sanders 2010. Paul Sanders (</w:t>
      </w:r>
      <w:r>
        <w:t>executive director of The Nixon Center. He served as a State Department political appointee in the George W. Bush administration)</w:t>
      </w:r>
      <w:r>
        <w:rPr>
          <w:color w:val="000000"/>
        </w:rPr>
        <w:t xml:space="preserve">, March 25, 2010, “Giving Putin His Due: Sidelining the Russian prime minister will do little to help President Dmitry Medvedev – or the White House,” Foreign Policy, </w:t>
      </w:r>
      <w:hyperlink r:id="rId1623" w:history="1">
        <w:r w:rsidRPr="00E810D5">
          <w:rPr>
            <w:rStyle w:val="Hyperlink"/>
          </w:rPr>
          <w:t>http://www.foreignpolicy.com/articles/2010/03/25/giving_putin_his_due?page=full</w:t>
        </w:r>
      </w:hyperlink>
      <w:r>
        <w:rPr>
          <w:i w:val="0"/>
          <w:color w:val="000000"/>
        </w:rPr>
        <w:t xml:space="preserve"> </w:t>
      </w:r>
    </w:p>
    <w:p w14:paraId="12F85D2A" w14:textId="77777777" w:rsidR="00CF5D92" w:rsidRDefault="00CF5D92" w:rsidP="00CF5D92">
      <w:pPr>
        <w:pStyle w:val="BB-Evidence"/>
      </w:pPr>
      <w:r>
        <w:t xml:space="preserve">“But none of this explains what seem to be almost gratuitous slaps at Putin. </w:t>
      </w:r>
      <w:r w:rsidRPr="00A80CCA">
        <w:rPr>
          <w:u w:val="single"/>
        </w:rPr>
        <w:t>What logic there is in trying to strengthen Medvedev's role is automatically and immediately undercut by coupling efforts to work with and praise the president with public criticism of and diminished attention to his powerful prime minister. This is the true flaw in the Obama administration's policy toward Russia</w:t>
      </w:r>
      <w:r>
        <w:t xml:space="preserve">.  The danger in this policy is twofold. </w:t>
      </w:r>
      <w:r w:rsidRPr="00A80CCA">
        <w:rPr>
          <w:u w:val="single"/>
        </w:rPr>
        <w:t>First, emphasizing Medvedev while appearing to undermine Putin is unlikely to improve U.S.-Russian relations or to get America what it needs and wants from Moscow. Medvedev can sign a new arms-control treaty, but it is the Russian State Duma that must ratify it. The Duma is weak and subject to considerable influence from the executive branch; however, it is Putin, not Medvedev, who wields that influence through his leadership of the United Russia party that dominates the legislature. Duma Speaker Boris Gryzlov's statement that the body might not ratify a new treaty if it does not link arms control to missile defense could be viewed as a warning not only to the United States but also to Medvedev. Implementing any Iran sanctions that Medvedev might accept would likewise fall to Putin</w:t>
      </w:r>
      <w:r>
        <w:t>.”</w:t>
      </w:r>
    </w:p>
    <w:p w14:paraId="5D1ADCC9" w14:textId="77777777" w:rsidR="00CF5D92" w:rsidRDefault="00CF5D92" w:rsidP="00CF5D92">
      <w:pPr>
        <w:pStyle w:val="BB-Contentions"/>
      </w:pPr>
      <w:r>
        <w:rPr>
          <w:bCs/>
        </w:rPr>
        <w:t>Obama excluding Putin and delivering rhetorical slaps</w:t>
      </w:r>
    </w:p>
    <w:p w14:paraId="6A9504A0" w14:textId="77777777" w:rsidR="00CF5D92" w:rsidRDefault="00CF5D92" w:rsidP="00CF5D92">
      <w:pPr>
        <w:pStyle w:val="BB-Citation"/>
      </w:pPr>
      <w:r>
        <w:rPr>
          <w:color w:val="000000"/>
        </w:rPr>
        <w:t>Paul Sanders 2010. Paul Sanders (</w:t>
      </w:r>
      <w:r>
        <w:t>executive director of The Nixon Center. He served as a State Department political appointee in the George W. Bush administration)</w:t>
      </w:r>
      <w:r>
        <w:rPr>
          <w:color w:val="000000"/>
        </w:rPr>
        <w:t>, March 25, 2010, “Giving Putin His Due: Sidelining the Russian prime minister will do little to help President Dmitry Medvedev – or the White House,” Foreign Policy,</w:t>
      </w:r>
      <w:hyperlink r:id="rId1624" w:history="1">
        <w:r>
          <w:rPr>
            <w:color w:val="000000"/>
          </w:rPr>
          <w:t xml:space="preserve"> </w:t>
        </w:r>
      </w:hyperlink>
      <w:hyperlink r:id="rId1625" w:history="1">
        <w:r w:rsidRPr="00F30A1D">
          <w:rPr>
            <w:rStyle w:val="Hyperlink"/>
          </w:rPr>
          <w:t>http://www.foreignpolicy.com/articles/2010/03/25/giving_putin_his_due</w:t>
        </w:r>
      </w:hyperlink>
      <w:r>
        <w:rPr>
          <w:color w:val="000000"/>
        </w:rPr>
        <w:t xml:space="preserve"> </w:t>
      </w:r>
    </w:p>
    <w:p w14:paraId="71DF66C2" w14:textId="77777777" w:rsidR="00CF5D92" w:rsidRDefault="00CF5D92" w:rsidP="00CF5D92">
      <w:pPr>
        <w:pStyle w:val="BB-Evidence"/>
      </w:pPr>
      <w:r>
        <w:t>“Unfortunately, the Obama administration appears to have made scant effort to engage the prime minister. Obama's statement that Putin had "one foot in the old ways of doing business and one foot in the new" while en route to Moscow for his first summit there in July 2009 didn't help, especially when coupled with his more positive statements about Medvedev. The White House had already passed up an opportunity for dinner with Putin during the trip so that the president could eat with his family in a restaurant. So at their breakfast meeting the following morning, Putin complained for 45 minutes about American policy. The commission announced at the summit to manage U.S.-Russian relations had no role for Russia's prime minister, and no other mechanism seems to exist.”</w:t>
      </w:r>
    </w:p>
    <w:p w14:paraId="22760B40" w14:textId="77777777" w:rsidR="00CF5D92" w:rsidRDefault="00CF5D92" w:rsidP="00CF5D92">
      <w:pPr>
        <w:pStyle w:val="BB-Contentions"/>
      </w:pPr>
      <w:r>
        <w:rPr>
          <w:bCs/>
        </w:rPr>
        <w:t>Hilary Clinton has insulted Putin in the Past and refused to coordinate with his office during her visit</w:t>
      </w:r>
    </w:p>
    <w:p w14:paraId="259A69F2" w14:textId="77777777" w:rsidR="00CF5D92" w:rsidRDefault="00CF5D92" w:rsidP="00CF5D92">
      <w:pPr>
        <w:pStyle w:val="BB-Citation"/>
      </w:pPr>
      <w:r>
        <w:rPr>
          <w:color w:val="000000"/>
        </w:rPr>
        <w:t>Paul Sanders 2010. Paul Sanders (</w:t>
      </w:r>
      <w:r>
        <w:t>executive director of The Nixon Center. He served as a State Department political appointee in the George W. Bush administration)</w:t>
      </w:r>
      <w:r>
        <w:rPr>
          <w:color w:val="000000"/>
        </w:rPr>
        <w:t>, March 25, 2010, “Giving Putin His Due: Sidelining the Russian prime minister will do little to help President Dmitry Medvedev – or the White House,” Foreign Policy,</w:t>
      </w:r>
      <w:hyperlink r:id="rId1626" w:history="1">
        <w:r>
          <w:rPr>
            <w:color w:val="000000"/>
          </w:rPr>
          <w:t xml:space="preserve"> </w:t>
        </w:r>
      </w:hyperlink>
      <w:hyperlink r:id="rId1627" w:history="1">
        <w:r w:rsidRPr="00F30A1D">
          <w:rPr>
            <w:rStyle w:val="Hyperlink"/>
          </w:rPr>
          <w:t>http://www.foreignpolicy.com/articles/2010/03/25/giving_putin_his_due</w:t>
        </w:r>
      </w:hyperlink>
      <w:r>
        <w:rPr>
          <w:color w:val="000000"/>
        </w:rPr>
        <w:t xml:space="preserve"> (brackets added)</w:t>
      </w:r>
    </w:p>
    <w:p w14:paraId="2FDF3EA2" w14:textId="77777777" w:rsidR="00CF5D92" w:rsidRDefault="00CF5D92" w:rsidP="00CF5D92">
      <w:pPr>
        <w:pStyle w:val="BB-Evidence"/>
      </w:pPr>
      <w:r>
        <w:t>“This isn't just a White House problem. Secretary [of State Hilary] Clinton (who said that Putin "doesn't have a soul" when campaigning for president, prompting Putin to reply in kind that "at a minimum, a state official must at least have a head") reportedly didn't try to coordinate her October 2009 trip to Russia with Putin's office and as a result didn't see him -- he went to China to sign a major energy deal instead. Just a few weeks later, when asked by Tom Brokaw whether she would prefer to see former Soviet President Mikhail Gorbachev in power in Russia rather than Putin, Clinton said</w:t>
      </w:r>
      <w:r>
        <w:rPr>
          <w:b/>
          <w:bCs/>
        </w:rPr>
        <w:t>,</w:t>
      </w:r>
      <w:r>
        <w:t xml:space="preserve"> "I kind of like President Medvedev myself," and then praised Medvedev's statements on human rights and democracy.”</w:t>
      </w:r>
    </w:p>
    <w:p w14:paraId="22729EE6" w14:textId="77777777" w:rsidR="00CF5D92" w:rsidRDefault="00CF5D92" w:rsidP="00CF5D92">
      <w:pPr>
        <w:pStyle w:val="BB-Contentions"/>
      </w:pPr>
      <w:r>
        <w:rPr>
          <w:szCs w:val="22"/>
        </w:rPr>
        <w:lastRenderedPageBreak/>
        <w:t>H) American Triumphalism</w:t>
      </w:r>
    </w:p>
    <w:p w14:paraId="2246B36D" w14:textId="77777777" w:rsidR="00CF5D92" w:rsidRDefault="00CF5D92" w:rsidP="00CF5D92">
      <w:pPr>
        <w:pStyle w:val="BB-Contentions"/>
      </w:pPr>
      <w:r>
        <w:rPr>
          <w:bCs/>
        </w:rPr>
        <w:t>To get results from Russia, countries must start by accepting Russian interests as Russians themselves define them</w:t>
      </w:r>
    </w:p>
    <w:p w14:paraId="0D5E1639" w14:textId="77777777" w:rsidR="00CF5D92" w:rsidRDefault="00CF5D92" w:rsidP="00CF5D92">
      <w:pPr>
        <w:pStyle w:val="BB-Citation"/>
      </w:pPr>
      <w:r>
        <w:rPr>
          <w:color w:val="1F1F1F"/>
        </w:rPr>
        <w:t>Hart and Simes</w:t>
      </w:r>
      <w:r w:rsidDel="00A65804">
        <w:rPr>
          <w:color w:val="1F1F1F"/>
        </w:rPr>
        <w:t xml:space="preserve"> </w:t>
      </w:r>
      <w:r>
        <w:rPr>
          <w:color w:val="1F1F1F"/>
        </w:rPr>
        <w:t xml:space="preserve">2009. </w:t>
      </w:r>
      <w:r>
        <w:t>Gary Hart (Wirth Chair at the University of Colorado at Denver and is also a former Democratic U.S. senator from Colorado) and Dimitri K. Simes (Dimitri K. Simes</w:t>
      </w:r>
      <w:r>
        <w:rPr>
          <w:b/>
        </w:rPr>
        <w:t> </w:t>
      </w:r>
      <w:r>
        <w:t xml:space="preserve">is the publisher of </w:t>
      </w:r>
      <w:r w:rsidRPr="00A65804">
        <w:t>The National Interest)</w:t>
      </w:r>
      <w:r w:rsidRPr="00A65804" w:rsidDel="00A65804">
        <w:rPr>
          <w:iCs/>
        </w:rPr>
        <w:t xml:space="preserve"> April 27, 2009</w:t>
      </w:r>
      <w:r w:rsidRPr="00A65804">
        <w:rPr>
          <w:iCs/>
        </w:rPr>
        <w:t>,</w:t>
      </w:r>
      <w:r w:rsidRPr="00A65804">
        <w:rPr>
          <w:color w:val="1F1F1F"/>
        </w:rPr>
        <w:t>”The Road to Moscow”</w:t>
      </w:r>
      <w:r>
        <w:t xml:space="preserve"> </w:t>
      </w:r>
      <w:r w:rsidRPr="00A65804">
        <w:t>http://www.nationalinterest.org/PrinterFriendly.aspx?id=21308</w:t>
      </w:r>
      <w:r>
        <w:t xml:space="preserve"> </w:t>
      </w:r>
    </w:p>
    <w:p w14:paraId="6D872FF8" w14:textId="77777777" w:rsidR="00CF5D92" w:rsidRDefault="00CF5D92" w:rsidP="00CF5D92">
      <w:pPr>
        <w:pStyle w:val="BB-Evidence"/>
      </w:pPr>
      <w:r>
        <w:rPr>
          <w:b/>
          <w:bCs/>
          <w:color w:val="1F1F1F"/>
        </w:rPr>
        <w:t>“</w:t>
      </w:r>
      <w:r>
        <w:t>Still, Russia feels fully capable of defining its own interests and has little tolerance for lectures from Washington—or from anywhere else for that matter. Thus, anyone who wants to do business with Russia, and most importantly to get results, would do well to start by accepting Russian interests as Russians themselves define them.”</w:t>
      </w:r>
    </w:p>
    <w:p w14:paraId="76481DD3" w14:textId="77777777" w:rsidR="00CF5D92" w:rsidRDefault="00CF5D92" w:rsidP="00CF5D92">
      <w:pPr>
        <w:pStyle w:val="BB-Contentions"/>
      </w:pPr>
      <w:r>
        <w:rPr>
          <w:bCs/>
        </w:rPr>
        <w:t>A triumphalistic mindset pervades U.S. policy towards Russia resulting in conflicts</w:t>
      </w:r>
    </w:p>
    <w:p w14:paraId="47AD14AC" w14:textId="77777777" w:rsidR="00CF5D92" w:rsidRDefault="00CF5D92" w:rsidP="00CF5D92">
      <w:pPr>
        <w:pStyle w:val="BB-Citation"/>
      </w:pPr>
      <w:r>
        <w:rPr>
          <w:color w:val="1F1F1F"/>
        </w:rPr>
        <w:t>Stephen F. Cohen 2010. Stephen F. Cohen (</w:t>
      </w:r>
      <w:r>
        <w:rPr>
          <w:i w:val="0"/>
          <w:iCs/>
        </w:rPr>
        <w:t>Professor of Russian Studies and History at NYU), May 25, 2010,</w:t>
      </w:r>
      <w:r>
        <w:rPr>
          <w:color w:val="1F1F1F"/>
        </w:rPr>
        <w:t xml:space="preserve"> “</w:t>
      </w:r>
      <w:r>
        <w:t xml:space="preserve">US-Russian Relations in an Age of American Triumphalism: An Interview with Stephen F. Cohen,” </w:t>
      </w:r>
      <w:hyperlink r:id="rId1628" w:history="1">
        <w:r w:rsidRPr="00F30A1D">
          <w:rPr>
            <w:rStyle w:val="Hyperlink"/>
          </w:rPr>
          <w:t>http://www.thenation.com/article/us-russian-relations-age-american-triumphalism-interview-stephen-f-cohen</w:t>
        </w:r>
      </w:hyperlink>
    </w:p>
    <w:p w14:paraId="55FEEF69" w14:textId="77777777" w:rsidR="00CF5D92" w:rsidRDefault="00CF5D92" w:rsidP="00CF5D92">
      <w:pPr>
        <w:pStyle w:val="BB-Evidence"/>
      </w:pPr>
      <w:r>
        <w:t>“Then the Soviet Union disappeared, and suddenly Washington essentially proclaimed, "We won the Cold War by defeating the Soviet Union." It was a completely different and untrue narrative. The first person to trot out this nonsense was the first president Bush, who feared losing re-election to Clinton in 1992 and wanted to claim victory for himself in the Cold War. This triumphalist view then became axiomatic in Washington and the Clinton administration turned it into an American ideology and national narrative. It meant that the United States had won the Cold War and Russia had lost it, which implied an analogy with defeated Germany and Japan after World War II, when we told those countries what they could and couldn't do for more than a generation. Washington tried to do the same with post-Soviet Russia and that fateful triuphalist mindset created four major conflicts that still exist.”</w:t>
      </w:r>
    </w:p>
    <w:p w14:paraId="303382AF" w14:textId="77777777" w:rsidR="00CF5D92" w:rsidRDefault="00CF5D92" w:rsidP="00CF5D92">
      <w:pPr>
        <w:pStyle w:val="BB-Contentions"/>
      </w:pPr>
      <w:r>
        <w:rPr>
          <w:bCs/>
        </w:rPr>
        <w:t>U.S. triumphalism at heart of rocky Russian relationship</w:t>
      </w:r>
    </w:p>
    <w:p w14:paraId="432950DC" w14:textId="77777777" w:rsidR="00CF5D92" w:rsidRDefault="00CF5D92" w:rsidP="00CF5D92">
      <w:pPr>
        <w:pStyle w:val="BB-Citation"/>
        <w:rPr>
          <w:color w:val="1D1D1D"/>
        </w:rPr>
      </w:pPr>
      <w:r>
        <w:rPr>
          <w:color w:val="1D1D1D"/>
        </w:rPr>
        <w:t>Hart &amp; Simes 2009. Gary Hart (</w:t>
      </w:r>
      <w:r>
        <w:t>Wirth Chair at the University of Colorado at Denver and is also a former Democratic U.S. senator from Colorado)</w:t>
      </w:r>
      <w:r>
        <w:rPr>
          <w:color w:val="1D1D1D"/>
        </w:rPr>
        <w:t xml:space="preserve"> and Dimitri K. Simes (</w:t>
      </w:r>
      <w:r>
        <w:t xml:space="preserve">publisher of </w:t>
      </w:r>
      <w:r>
        <w:rPr>
          <w:i w:val="0"/>
          <w:iCs/>
        </w:rPr>
        <w:t>The National Interest)</w:t>
      </w:r>
      <w:r>
        <w:rPr>
          <w:color w:val="1D1D1D"/>
        </w:rPr>
        <w:t xml:space="preserve">, April 27, 2009, “The Road to Moscow,” The National Interest, </w:t>
      </w:r>
      <w:hyperlink r:id="rId1629" w:history="1">
        <w:r w:rsidRPr="00F30A1D">
          <w:rPr>
            <w:rStyle w:val="Hyperlink"/>
          </w:rPr>
          <w:t>http://www.nationalinterest.org/PrinterFriendly.aspx?id=21308</w:t>
        </w:r>
      </w:hyperlink>
    </w:p>
    <w:p w14:paraId="230FE73C" w14:textId="77777777" w:rsidR="00CF5D92" w:rsidRDefault="00CF5D92" w:rsidP="00CF5D92">
      <w:pPr>
        <w:pStyle w:val="BB-Evidence"/>
      </w:pPr>
      <w:r>
        <w:rPr>
          <w:color w:val="1D1D1D"/>
        </w:rPr>
        <w:t>“</w:t>
      </w:r>
      <w:r>
        <w:t>At the heart of our current rocky relationship is the dangerous triumphalism that has shaped U.S. international strategy since 1993. Throughout this period, a majority of America’s political leaders and its wider foreign-policy elite have held firmly to the arrogant yet naive view that the United States could shape the world order without the consent of other major powers and without creating a backlash against America and American leadership. Previous policy makers from both parties treated Russia as a defeated country that was expected to be satisfied with a rhetorical embrace in exchange for its own substantive embrace of U.S. foreign-policy goals. But Russians had a very different understanding of the end of the cold war, believing they had made the choices that brought down Soviet Communism. As such, they expected to be welcomed as heroic new friends in the early 1990s, not criticized as insufficiently repentant.”</w:t>
      </w:r>
    </w:p>
    <w:p w14:paraId="34269E12" w14:textId="77777777" w:rsidR="00CF5D92" w:rsidRDefault="00CF5D92" w:rsidP="00CF5D92">
      <w:pPr>
        <w:pStyle w:val="BB-Contentions"/>
      </w:pPr>
      <w:r>
        <w:rPr>
          <w:rFonts w:eastAsia="Georgia" w:cs="Georgia"/>
          <w:szCs w:val="22"/>
        </w:rPr>
        <w:t>I) Russia’s National Interest</w:t>
      </w:r>
    </w:p>
    <w:p w14:paraId="488AF7FF" w14:textId="77777777" w:rsidR="00CF5D92" w:rsidRDefault="00CF5D92" w:rsidP="00CF5D92">
      <w:pPr>
        <w:pStyle w:val="BB-Contentions"/>
      </w:pPr>
      <w:r>
        <w:rPr>
          <w:bCs/>
        </w:rPr>
        <w:t>Russia’s national interest stand in the way of any major rapprochement</w:t>
      </w:r>
    </w:p>
    <w:p w14:paraId="1658DB37" w14:textId="77777777" w:rsidR="00CF5D92" w:rsidRDefault="00CF5D92" w:rsidP="00CF5D92">
      <w:pPr>
        <w:pStyle w:val="BB-Citation"/>
      </w:pPr>
      <w:r>
        <w:t xml:space="preserve">Spiegel 2009. Uwe Klussman and Matthias Schepp, 7/01/2009, “Russian Mistrust Overshadows Obama's Moscow Visit,” Spiegel (German weekly with over circulation of over 1 million making it one of Europe’s largest publications of its kind)  </w:t>
      </w:r>
      <w:hyperlink r:id="rId1630" w:history="1">
        <w:r w:rsidRPr="00F30A1D">
          <w:rPr>
            <w:rStyle w:val="Hyperlink"/>
          </w:rPr>
          <w:t>http://www.spiegel.de/international/world/0,1518,633402,00.html</w:t>
        </w:r>
      </w:hyperlink>
    </w:p>
    <w:p w14:paraId="69DE7DD5" w14:textId="77777777" w:rsidR="00CF5D92" w:rsidRDefault="00CF5D92" w:rsidP="00CF5D92">
      <w:pPr>
        <w:pStyle w:val="BB-Evidence"/>
      </w:pPr>
      <w:r>
        <w:t>“But Russia's national interests stand in the way of any major rapprochement. NATO's eastward expansion, the planned US missile shield in Poland and the Czech Republic, Iran, nuclear disarmament -- the list of contentious issues is so long that a recent translation gaffe by a member of staff in Hillary Clinton's State Department seemed like a bad omen.  At a meeting in March, Clinton handed her Russian counterpart Sergey Lavrov a gift in the form of a red reset button to symbolize US hopes to mend relations with Moscow. The word "peregruzka" was engraved on the device as the Russian translation of reset. But "peregruzka" means overload, as Lavrov pointed out.”</w:t>
      </w:r>
    </w:p>
    <w:p w14:paraId="178E3EB4" w14:textId="77777777" w:rsidR="00CF5D92" w:rsidRDefault="00CF5D92" w:rsidP="00CF5D92">
      <w:pPr>
        <w:pStyle w:val="BB-Contentions"/>
      </w:pPr>
      <w:r>
        <w:rPr>
          <w:szCs w:val="22"/>
        </w:rPr>
        <w:lastRenderedPageBreak/>
        <w:t>J) Quick Improvements Impossible</w:t>
      </w:r>
    </w:p>
    <w:p w14:paraId="47084F90" w14:textId="77777777" w:rsidR="00CF5D92" w:rsidRDefault="00CF5D92" w:rsidP="00CF5D92">
      <w:pPr>
        <w:pStyle w:val="BB-Contentions"/>
      </w:pPr>
      <w:r>
        <w:rPr>
          <w:bCs/>
        </w:rPr>
        <w:t>Even best strategy unlikely to produce sudden transformation</w:t>
      </w:r>
    </w:p>
    <w:p w14:paraId="24E12ECA" w14:textId="77777777" w:rsidR="00CF5D92" w:rsidRDefault="00CF5D92" w:rsidP="00CF5D92">
      <w:pPr>
        <w:pStyle w:val="BB-Citation"/>
        <w:rPr>
          <w:color w:val="1D1D1D"/>
        </w:rPr>
      </w:pPr>
      <w:r>
        <w:rPr>
          <w:color w:val="1D1D1D"/>
        </w:rPr>
        <w:t>Hart &amp; Simes 2009. Gary Hart (</w:t>
      </w:r>
      <w:r>
        <w:t>Wirth Chair at the University of Colorado at Denver and is also a former Democratic U.S. senator from Colorado)</w:t>
      </w:r>
      <w:r>
        <w:rPr>
          <w:color w:val="1D1D1D"/>
        </w:rPr>
        <w:t xml:space="preserve"> and Dimitri K. Simes (</w:t>
      </w:r>
      <w:r>
        <w:t xml:space="preserve">publisher of </w:t>
      </w:r>
      <w:r>
        <w:rPr>
          <w:i w:val="0"/>
          <w:iCs/>
        </w:rPr>
        <w:t>The National Interest)</w:t>
      </w:r>
      <w:r>
        <w:rPr>
          <w:color w:val="1D1D1D"/>
        </w:rPr>
        <w:t xml:space="preserve">, April 27, 2009, “The Road to Moscow,” The National Interest, </w:t>
      </w:r>
      <w:hyperlink r:id="rId1631" w:history="1">
        <w:r w:rsidRPr="00F30A1D">
          <w:rPr>
            <w:rStyle w:val="Hyperlink"/>
          </w:rPr>
          <w:t>http://www.nationalinterest.org/PrinterFriendly.aspx?id=21308</w:t>
        </w:r>
      </w:hyperlink>
    </w:p>
    <w:p w14:paraId="6DCCCF4D" w14:textId="77777777" w:rsidR="00CF5D92" w:rsidRDefault="00CF5D92" w:rsidP="00CF5D92">
      <w:pPr>
        <w:pStyle w:val="BB-Evidence"/>
      </w:pPr>
      <w:r>
        <w:t>“Even the best American strategy is unlikely to produce breakthroughs or the sudden transformation of our current near rivalry into a beautiful friendship. But pretending to cooperate with Russia, as we have done for almost two decades, is not a responsible course in the current troubled world. Especially if the help we need from Moscow on America’s national-security priorities is not make-believe, but real.”</w:t>
      </w:r>
    </w:p>
    <w:p w14:paraId="6539A798" w14:textId="77777777" w:rsidR="00CF5D92" w:rsidRDefault="00CF5D92" w:rsidP="00CF5D92">
      <w:pPr>
        <w:pStyle w:val="BB-BriefHeading"/>
        <w:sectPr w:rsidR="00CF5D92">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48" w:name="_Toc143176551"/>
    </w:p>
    <w:p w14:paraId="6FDF5E56" w14:textId="77777777" w:rsidR="00CF5D92" w:rsidRDefault="00CF5D92" w:rsidP="00CF5D92">
      <w:pPr>
        <w:pStyle w:val="BB-BriefHeading"/>
      </w:pPr>
      <w:bookmarkStart w:id="149" w:name="_Toc4383023"/>
      <w:r>
        <w:lastRenderedPageBreak/>
        <w:t>CON- Sochi Boycott</w:t>
      </w:r>
      <w:r w:rsidRPr="001D5D5F">
        <w:rPr>
          <w:b w:val="0"/>
        </w:rPr>
        <w:t xml:space="preserve"> by Matthew Baker</w:t>
      </w:r>
      <w:bookmarkEnd w:id="148"/>
      <w:bookmarkEnd w:id="149"/>
    </w:p>
    <w:p w14:paraId="67330D90" w14:textId="77777777" w:rsidR="00CF5D92" w:rsidRDefault="00CF5D92" w:rsidP="00CF5D92">
      <w:pPr>
        <w:pStyle w:val="BB-Contentions"/>
      </w:pPr>
      <w:r>
        <w:rPr>
          <w:bCs/>
        </w:rPr>
        <w:t>SIGNIFICANCE</w:t>
      </w:r>
    </w:p>
    <w:p w14:paraId="2C9C4520" w14:textId="77777777" w:rsidR="00CF5D92" w:rsidRDefault="00CF5D92" w:rsidP="00CF5D92">
      <w:pPr>
        <w:pStyle w:val="BB-Contentions"/>
      </w:pPr>
      <w:r>
        <w:rPr>
          <w:bCs/>
        </w:rPr>
        <w:t>A) Environment</w:t>
      </w:r>
    </w:p>
    <w:p w14:paraId="0214A11D" w14:textId="77777777" w:rsidR="00CF5D92" w:rsidRDefault="00CF5D92" w:rsidP="00CF5D92">
      <w:pPr>
        <w:pStyle w:val="BB-Contentions"/>
      </w:pPr>
      <w:r>
        <w:rPr>
          <w:bCs/>
        </w:rPr>
        <w:t>Sochi organizers spending $1.75 billion on energy conservation, planning on offsets, and the development of green belts, and reforestation projects</w:t>
      </w:r>
    </w:p>
    <w:p w14:paraId="6C7589C2" w14:textId="77777777" w:rsidR="00CF5D92" w:rsidRDefault="00CF5D92" w:rsidP="00CF5D92">
      <w:pPr>
        <w:pStyle w:val="BB-Citation"/>
        <w:rPr>
          <w:color w:val="000099"/>
          <w:u w:val="single"/>
        </w:rPr>
      </w:pPr>
      <w:r>
        <w:t>UNEP June 2009.  United Nations Environment Programme, June 9, 2009, “UNEP Signs Agreement To Help Green The Sochi 2014 Olympics,”</w:t>
      </w:r>
      <w:hyperlink r:id="rId1632" w:history="1">
        <w:r>
          <w:t xml:space="preserve"> </w:t>
        </w:r>
      </w:hyperlink>
      <w:hyperlink r:id="rId1633" w:history="1">
        <w:r w:rsidRPr="001E36A8">
          <w:rPr>
            <w:rStyle w:val="Hyperlink"/>
          </w:rPr>
          <w:t>http://www.unep.org/Documents.Multilingual/Default.asp?DocumentID=589&amp;ArticleID=6215&amp;l=en&amp;t=long</w:t>
        </w:r>
      </w:hyperlink>
    </w:p>
    <w:p w14:paraId="7432C878" w14:textId="77777777" w:rsidR="00CF5D92" w:rsidRDefault="00CF5D92" w:rsidP="00CF5D92">
      <w:pPr>
        <w:pStyle w:val="BB-Evidence"/>
      </w:pPr>
      <w:r>
        <w:t>“The Sochi Olympic organizers are also planning to invest US$1.75 billion in energy conservation and renewable energy and offset the remaining greenhouse gas emissions from the use of electricity, air travel and ground transportation. Other environmental initiatives include the development of "green belts" in the city and reforestation of the Sochi National Park.”</w:t>
      </w:r>
    </w:p>
    <w:p w14:paraId="5B419136" w14:textId="77777777" w:rsidR="00CF5D92" w:rsidRDefault="00CF5D92" w:rsidP="00CF5D92">
      <w:pPr>
        <w:pStyle w:val="BB-Contentions"/>
      </w:pPr>
      <w:r>
        <w:rPr>
          <w:bCs/>
        </w:rPr>
        <w:t>Demonstrating commitment to the environment, Sochi organizers moved the bobsleigh and luge tracks</w:t>
      </w:r>
    </w:p>
    <w:p w14:paraId="7D6CBAED" w14:textId="77777777" w:rsidR="00CF5D92" w:rsidRDefault="00CF5D92" w:rsidP="00CF5D92">
      <w:pPr>
        <w:pStyle w:val="BB-Citation"/>
      </w:pPr>
      <w:r>
        <w:t>UNEP June 2009.  United Nations Environment Programme, June 9, 2009, “UNEP Signs Agreement To Help Green The Sochi 2014 Olympics,”</w:t>
      </w:r>
      <w:hyperlink r:id="rId1634" w:history="1">
        <w:r>
          <w:t xml:space="preserve"> </w:t>
        </w:r>
      </w:hyperlink>
      <w:hyperlink r:id="rId1635" w:history="1">
        <w:r w:rsidRPr="001E36A8">
          <w:rPr>
            <w:rStyle w:val="Hyperlink"/>
          </w:rPr>
          <w:t>http://www.unep.org/Documents.Multilingual/Default.asp?DocumentID=589&amp;ArticleID=6215&amp;l=en&amp;t=long</w:t>
        </w:r>
      </w:hyperlink>
      <w:r>
        <w:t xml:space="preserve"> [brackets added]</w:t>
      </w:r>
    </w:p>
    <w:p w14:paraId="4F4C0F08" w14:textId="77777777" w:rsidR="00CF5D92" w:rsidRDefault="00CF5D92" w:rsidP="00CF5D92">
      <w:pPr>
        <w:pStyle w:val="BB-Evidence"/>
      </w:pPr>
      <w:r>
        <w:t>“In an effort to preserve this natural beauty, the city in 2008 followed UNEP's recommendation to move the bobsleigh and luge tracks away from the Caucasus nature reserve, which is one of the only mountain areas in Europe that remains virtually untouched by human activity. In changing the venue, organizers stressed that they are committed to creating an "environmental legacy for the future of the region".  "We developed the Sochi 2014 environmental strategy and this will ensure that the ecological situation in the Krasnodar Region is enhanced for generations to come," stressed [Dmitry] Chernyshenko [President and CEO of Sochi 2014] at the signing of the agreement.”</w:t>
      </w:r>
    </w:p>
    <w:p w14:paraId="33E98657" w14:textId="77777777" w:rsidR="00CF5D92" w:rsidRDefault="00CF5D92" w:rsidP="00CF5D92">
      <w:pPr>
        <w:pStyle w:val="BB-Contentions"/>
      </w:pPr>
      <w:r>
        <w:rPr>
          <w:bCs/>
        </w:rPr>
        <w:t>B) Security</w:t>
      </w:r>
    </w:p>
    <w:p w14:paraId="20D388AE" w14:textId="77777777" w:rsidR="00CF5D92" w:rsidRDefault="00CF5D92" w:rsidP="00CF5D92">
      <w:pPr>
        <w:pStyle w:val="BB-Contentions"/>
      </w:pPr>
      <w:r>
        <w:rPr>
          <w:bCs/>
        </w:rPr>
        <w:t>Currently Sochi is guarded by hundreds of security officers who use x-ray scanners and satellite tracking equipment</w:t>
      </w:r>
    </w:p>
    <w:p w14:paraId="6E2F4337" w14:textId="77777777" w:rsidR="00CF5D92" w:rsidRDefault="00CF5D92" w:rsidP="00CF5D92">
      <w:pPr>
        <w:pStyle w:val="BB-Citation"/>
        <w:rPr>
          <w:iCs/>
          <w:color w:val="000099"/>
          <w:u w:val="single"/>
        </w:rPr>
      </w:pPr>
      <w:r>
        <w:rPr>
          <w:iCs/>
        </w:rPr>
        <w:t>The Voice of Russia 2010, The Voice of Russia (The Russian government’s international radio broadcasting service owned by the All-Russia State Television and Radio Company), May 18, 2010, “Olympic city of Sochi tightens security,”</w:t>
      </w:r>
      <w:hyperlink r:id="rId1636" w:history="1">
        <w:r>
          <w:rPr>
            <w:iCs/>
          </w:rPr>
          <w:t xml:space="preserve"> </w:t>
        </w:r>
      </w:hyperlink>
      <w:hyperlink r:id="rId1637" w:history="1">
        <w:r w:rsidRPr="001E36A8">
          <w:rPr>
            <w:rStyle w:val="Hyperlink"/>
            <w:iCs/>
          </w:rPr>
          <w:t>http://english.ruvr.ru/rtvideo/2010/05/18/video_8015050.html</w:t>
        </w:r>
      </w:hyperlink>
    </w:p>
    <w:p w14:paraId="2632842D" w14:textId="77777777" w:rsidR="00CF5D92" w:rsidRDefault="00CF5D92" w:rsidP="00CF5D92">
      <w:pPr>
        <w:pStyle w:val="BB-Evidence"/>
      </w:pPr>
      <w:r>
        <w:t>“As the Russian city of Sochi prepares to host the 2014 Winter Olympics, security is the top priority there and the authorities are using the latest satellite monitoring equipment to ensure it.  The perimeter of the future Olympic village is guarded by more than 300 security officers, armed with X-ray scanners and satellite tracking equipment – Russia’s own GLONASS.  Any trespassers can be stopped in a matter of seconds.”</w:t>
      </w:r>
    </w:p>
    <w:p w14:paraId="7B057B1A" w14:textId="77777777" w:rsidR="00CF5D92" w:rsidRDefault="00CF5D92" w:rsidP="00CF5D92">
      <w:pPr>
        <w:pStyle w:val="BB-Contentions"/>
      </w:pPr>
      <w:r>
        <w:rPr>
          <w:bCs/>
        </w:rPr>
        <w:t>Putin: Highest ranks of Russian special security services will doing everything necessary</w:t>
      </w:r>
    </w:p>
    <w:p w14:paraId="1C507C99" w14:textId="77777777" w:rsidR="00CF5D92" w:rsidRDefault="00CF5D92" w:rsidP="00CF5D92">
      <w:pPr>
        <w:pStyle w:val="BB-Citation"/>
      </w:pPr>
      <w:r>
        <w:t xml:space="preserve">Macau Daily Times 2010. Macau Daily Times (An English language paper published in Macau, China), June 10, 2010, “Olympics: Putin vows safe Sochi Games,”  </w:t>
      </w:r>
      <w:hyperlink r:id="rId1638" w:history="1">
        <w:r w:rsidRPr="001E36A8">
          <w:rPr>
            <w:rStyle w:val="Hyperlink"/>
          </w:rPr>
          <w:t>http://www.macaudailytimes.com.mo/sports/13202-Olympics-Putin-vows-safe-Sochi-Games.html</w:t>
        </w:r>
      </w:hyperlink>
      <w:r>
        <w:rPr>
          <w:color w:val="0B11C6"/>
        </w:rPr>
        <w:t xml:space="preserve"> </w:t>
      </w:r>
    </w:p>
    <w:p w14:paraId="56C8BFA4" w14:textId="77777777" w:rsidR="00CF5D92" w:rsidRDefault="00CF5D92" w:rsidP="00CF5D92">
      <w:pPr>
        <w:pStyle w:val="BB-Evidence"/>
      </w:pPr>
      <w:r>
        <w:t>“But Putin insisted Russia was ready.  "A meteorite could fall, the Iceland volcano could erupt. A danger can come from anywhere. But as for our special and security services, everything will be done at the highest rank," he said.  The Sochi games will be the biggest sporting event to be held in the country since the collapse of Communism and are a major prestige project that have been personally championed by Putin.”</w:t>
      </w:r>
    </w:p>
    <w:p w14:paraId="6E6CCA0C" w14:textId="77777777" w:rsidR="00CF5D92" w:rsidRDefault="00CF5D92" w:rsidP="00CF5D92">
      <w:pPr>
        <w:pStyle w:val="BB-Contentions"/>
      </w:pPr>
      <w:r>
        <w:rPr>
          <w:bCs/>
        </w:rPr>
        <w:t>C) Financial / Timeline</w:t>
      </w:r>
    </w:p>
    <w:p w14:paraId="5E901589" w14:textId="77777777" w:rsidR="00CF5D92" w:rsidRDefault="00CF5D92" w:rsidP="00CF5D92">
      <w:pPr>
        <w:pStyle w:val="BB-Contentions"/>
      </w:pPr>
      <w:r>
        <w:rPr>
          <w:bCs/>
        </w:rPr>
        <w:t>Modern airport, blocks of flats, and a new power plant already built in Sochi</w:t>
      </w:r>
    </w:p>
    <w:p w14:paraId="58970741" w14:textId="77777777" w:rsidR="00CF5D92" w:rsidRDefault="00CF5D92" w:rsidP="00CF5D92">
      <w:pPr>
        <w:pStyle w:val="BB-Citation"/>
      </w:pPr>
      <w:r>
        <w:t xml:space="preserve">The Voice of Russia 2010. The Voice of Russia (Russia’s official international broadcasting Station) June 18, 2010, “Sochi-2014: cheaper, better, faster,” </w:t>
      </w:r>
      <w:hyperlink r:id="rId1639" w:history="1">
        <w:r w:rsidRPr="001E36A8">
          <w:rPr>
            <w:rStyle w:val="Hyperlink"/>
          </w:rPr>
          <w:t>http://english.ruvr.ru/2010/06/18/10127485.html</w:t>
        </w:r>
      </w:hyperlink>
    </w:p>
    <w:p w14:paraId="34FE2454" w14:textId="77777777" w:rsidR="00CF5D92" w:rsidRDefault="00CF5D92" w:rsidP="00CF5D92">
      <w:pPr>
        <w:pStyle w:val="BB-Evidence"/>
      </w:pPr>
      <w:r>
        <w:t>“The resort of Sochi is a huge construction site now. Work is going on 24 hours. About 20,000 workers are employed by “Olympstroy” and in a few months this number will triple. Many facilities have been built already: a modern airport, blocks of flats for the local people, traffic fly-overs and a new power plant. A 50-kilometre  motor-and-rail road from Sochi to Krasnaya Poliana is under construction. Taimuraz Bolloyev is sure that all the work will be completed in time.”</w:t>
      </w:r>
    </w:p>
    <w:p w14:paraId="14C46A95" w14:textId="77777777" w:rsidR="00CF5D92" w:rsidRDefault="00CF5D92" w:rsidP="00CF5D92">
      <w:pPr>
        <w:pStyle w:val="BB-Contentions"/>
      </w:pPr>
      <w:r>
        <w:rPr>
          <w:bCs/>
        </w:rPr>
        <w:lastRenderedPageBreak/>
        <w:t>Bolloyev: construction is on schedule</w:t>
      </w:r>
    </w:p>
    <w:p w14:paraId="4E399538" w14:textId="77777777" w:rsidR="00CF5D92" w:rsidRDefault="00CF5D92" w:rsidP="00CF5D92">
      <w:pPr>
        <w:pStyle w:val="BB-Citation"/>
      </w:pPr>
      <w:r>
        <w:t>SKRIN Market &amp; Corporate News, July 15, 2010, “President of Olympstroy, Taimuraz Bolloyev, reports to Vladimir Putin on progress in construction of Olympics facilities,” (accessed via Lexis Nexis)</w:t>
      </w:r>
    </w:p>
    <w:p w14:paraId="121E5CF0" w14:textId="77777777" w:rsidR="00CF5D92" w:rsidRDefault="00CF5D92" w:rsidP="00CF5D92">
      <w:pPr>
        <w:pStyle w:val="BB-Evidence"/>
      </w:pPr>
      <w:r>
        <w:t>“President of Olympstroy, Taimuraz Bolloyev, reported to Prime Minister Vladimir Putin on the progress made in the construction of Olympic facilities, namely a central stadium, an ice palace, an enclosed speed skating rink, and the Bolshoi and Maly ice arenas. The Bolshoi Ice Arena, to be inaugurated in May 2012, will accommodate 12,000 people. Construction began in 2009. Mr Bolloyev also highlighted the project for an Olympic park, to be inaugurated in March 2013.  Twelve facilities have been constructed so far under the programme to construct Olympic venues and develop Sochi as an alpine resort, with another 81 facilities currently under construction. Over 20,000 workers and some 2,800 machines are involved in the construction. Mr Bolloyev informed the prime minister that construction is on schedule, and the Bolshoi Ice Arena is expected to be finished three months ahead of schedule.”</w:t>
      </w:r>
    </w:p>
    <w:p w14:paraId="31E023A1" w14:textId="77777777" w:rsidR="00CF5D92" w:rsidRDefault="00CF5D92" w:rsidP="00CF5D92">
      <w:pPr>
        <w:pStyle w:val="BB-Contentions"/>
      </w:pPr>
      <w:r>
        <w:rPr>
          <w:bCs/>
        </w:rPr>
        <w:t>IOC Delegation: Sochi Ahead of Schedule</w:t>
      </w:r>
    </w:p>
    <w:p w14:paraId="7EC3930E" w14:textId="77777777" w:rsidR="00CF5D92" w:rsidRDefault="00CF5D92" w:rsidP="00CF5D92">
      <w:pPr>
        <w:pStyle w:val="BB-Citation"/>
      </w:pPr>
      <w:r>
        <w:t xml:space="preserve">The Voice of Russia 2010. The Voice of Russia (Russia’s official international broadcasting Station),  April 14, 2010, “Olympic construction in Sochi ahead of schedule – IOC,” </w:t>
      </w:r>
      <w:hyperlink r:id="rId1640" w:history="1">
        <w:r w:rsidRPr="001E36A8">
          <w:rPr>
            <w:rStyle w:val="Hyperlink"/>
          </w:rPr>
          <w:t>http://english.ruvr.ru/2010/04/14/6397532.html</w:t>
        </w:r>
      </w:hyperlink>
    </w:p>
    <w:p w14:paraId="2FED6970" w14:textId="77777777" w:rsidR="00CF5D92" w:rsidRDefault="00CF5D92" w:rsidP="00CF5D92">
      <w:pPr>
        <w:pStyle w:val="BB-Evidence"/>
      </w:pPr>
      <w:r>
        <w:t>“Construction of Olympic sports facilities in the Russian Black Sea resort of Sochi, the host city of the 2014 Winter Olympics, is ahead of schedule, an International Olympic Committee delegation has said during a regular inspection tour. Mountain ski tracks at the Roza Khutor resort site and the first level of the Grand Ice Palace seating 12,000 spectators are almost ready. About 50 km of railway and parallel motor road from the local airport to Krasnaya Polyana have already been laid. Several tunnels are being built.”</w:t>
      </w:r>
    </w:p>
    <w:p w14:paraId="41F2B026" w14:textId="77777777" w:rsidR="00CF5D92" w:rsidRDefault="00CF5D92" w:rsidP="00CF5D92">
      <w:pPr>
        <w:pStyle w:val="BB-Contentions"/>
      </w:pPr>
      <w:r>
        <w:rPr>
          <w:bCs/>
        </w:rPr>
        <w:t>Investors continue to show strong interest in Sochi</w:t>
      </w:r>
    </w:p>
    <w:p w14:paraId="165C8011" w14:textId="77777777" w:rsidR="00CF5D92" w:rsidRDefault="00CF5D92" w:rsidP="00CF5D92">
      <w:pPr>
        <w:pStyle w:val="BB-Citation"/>
      </w:pPr>
      <w:r>
        <w:t xml:space="preserve">Around the Rings 2009.  Around the Rings (Publication dedicated to Olympics coverage), 7/22/2009, “New Inter-Ministerial Commission enhances Sochi 2014 governance,” </w:t>
      </w:r>
      <w:hyperlink r:id="rId1641" w:history="1">
        <w:r w:rsidRPr="001E36A8">
          <w:rPr>
            <w:rStyle w:val="Hyperlink"/>
          </w:rPr>
          <w:t>http://www.aroundtherings.com/articles/view.aspx?id=32737&amp;FORM=ZZNR6</w:t>
        </w:r>
      </w:hyperlink>
    </w:p>
    <w:p w14:paraId="75A9D2FB" w14:textId="77777777" w:rsidR="00CF5D92" w:rsidRDefault="00CF5D92" w:rsidP="00CF5D92">
      <w:pPr>
        <w:pStyle w:val="BB-Evidence"/>
      </w:pPr>
      <w:r>
        <w:t>“Commenting on the continued high-level of commitment from the private sector in the Sochi 2014 project, Taymuraz Bolloev, President of Olimpstroy, said:  “Despite the current economic downturn, investors continue to show strong interest in Olympic construction. Over the last two months four new companies signed-up to become construction partners. These companies will invest in three competition venues and an energy facility that were initially planned to be funded by the Russian Federal Budget.”</w:t>
      </w:r>
    </w:p>
    <w:p w14:paraId="0F0FD9FA" w14:textId="77777777" w:rsidR="00CF5D92" w:rsidRDefault="00CF5D92" w:rsidP="00CF5D92">
      <w:pPr>
        <w:pStyle w:val="BB-Contentions"/>
      </w:pPr>
      <w:r>
        <w:rPr>
          <w:bCs/>
        </w:rPr>
        <w:t>D) Political</w:t>
      </w:r>
    </w:p>
    <w:p w14:paraId="6E2A09C9" w14:textId="77777777" w:rsidR="00CF5D92" w:rsidRDefault="00CF5D92" w:rsidP="00CF5D92">
      <w:pPr>
        <w:pStyle w:val="BB-Contentions"/>
      </w:pPr>
      <w:r>
        <w:rPr>
          <w:bCs/>
        </w:rPr>
        <w:t>The Olympic Charter declares the Olympics to be apolitical</w:t>
      </w:r>
    </w:p>
    <w:p w14:paraId="5DC6462D" w14:textId="77777777" w:rsidR="00CF5D92" w:rsidRDefault="00CF5D92" w:rsidP="00CF5D92">
      <w:pPr>
        <w:pStyle w:val="BB-Citation"/>
        <w:rPr>
          <w:rFonts w:eastAsia="Arial" w:cs="Arial"/>
        </w:rPr>
      </w:pPr>
      <w:r>
        <w:rPr>
          <w:rFonts w:eastAsia="Arial" w:cs="Arial"/>
        </w:rPr>
        <w:t xml:space="preserve">The Olympic Charter in Force as of February 11, 2010.  International Olympic Committee, “Olympic Charter,” In Force As From February 11, 2010, Rule 51(3) </w:t>
      </w:r>
      <w:hyperlink r:id="rId1642" w:history="1">
        <w:r w:rsidRPr="001E36A8">
          <w:rPr>
            <w:rStyle w:val="Hyperlink"/>
            <w:rFonts w:eastAsia="Arial" w:cs="Arial"/>
          </w:rPr>
          <w:t>http://www.olympic.org/Documents/Olympic%20Charter/Charter_en_2010.pdf</w:t>
        </w:r>
      </w:hyperlink>
    </w:p>
    <w:p w14:paraId="1A7F0464" w14:textId="77777777" w:rsidR="00CF5D92" w:rsidRDefault="00CF5D92" w:rsidP="00CF5D92">
      <w:pPr>
        <w:pStyle w:val="BB-Evidence"/>
      </w:pPr>
      <w:r>
        <w:rPr>
          <w:rFonts w:eastAsia="Arial" w:cs="Arial"/>
        </w:rPr>
        <w:t>“No kind of demonstration or political, religious or racial propaganda is permitted in any</w:t>
      </w:r>
      <w:r>
        <w:t xml:space="preserve"> </w:t>
      </w:r>
      <w:r>
        <w:rPr>
          <w:rFonts w:eastAsia="Arial" w:cs="Arial"/>
        </w:rPr>
        <w:t>Olympic sites, venues or other areas.”</w:t>
      </w:r>
    </w:p>
    <w:p w14:paraId="15D83437" w14:textId="77777777" w:rsidR="00CF5D92" w:rsidRDefault="00CF5D92" w:rsidP="00CF5D92">
      <w:pPr>
        <w:pStyle w:val="BB-Contentions"/>
      </w:pPr>
      <w:r>
        <w:rPr>
          <w:bCs/>
        </w:rPr>
        <w:t>SOLVENCY</w:t>
      </w:r>
    </w:p>
    <w:p w14:paraId="2257EB30" w14:textId="77777777" w:rsidR="00CF5D92" w:rsidRDefault="00CF5D92" w:rsidP="00CF5D92">
      <w:pPr>
        <w:pStyle w:val="BB-Contentions"/>
      </w:pPr>
      <w:r>
        <w:rPr>
          <w:bCs/>
        </w:rPr>
        <w:t>A) Boycotts Fail</w:t>
      </w:r>
    </w:p>
    <w:p w14:paraId="21E655AC" w14:textId="77777777" w:rsidR="00CF5D92" w:rsidRDefault="00CF5D92" w:rsidP="00CF5D92">
      <w:pPr>
        <w:pStyle w:val="BB-Contentions"/>
      </w:pPr>
      <w:r>
        <w:rPr>
          <w:bCs/>
        </w:rPr>
        <w:t>The odds of an Olympic boycott achieving any change in Russian policy are slim</w:t>
      </w:r>
    </w:p>
    <w:p w14:paraId="1C717B08" w14:textId="77777777" w:rsidR="00CF5D92" w:rsidRDefault="00CF5D92" w:rsidP="00CF5D92">
      <w:pPr>
        <w:pStyle w:val="BB-Citation"/>
      </w:pPr>
      <w:r>
        <w:t xml:space="preserve">Radio Free Europe June 2010. Claire Bigg, June 5, 2010, “Troubled Sochi Olympics Draw Focus On Caucasus Conflicts,” Radio Free Europe (Providing uncensored news to 21 countries where the press is suppressed), </w:t>
      </w:r>
      <w:hyperlink r:id="rId1643" w:history="1">
        <w:r w:rsidRPr="001E36A8">
          <w:rPr>
            <w:rStyle w:val="Hyperlink"/>
          </w:rPr>
          <w:t>http://www.rferl.org/content/Troubled_Sochi_Olympics_Draw_Focus_On_Caucasus_Conflicts/2062915.html?page=1&amp;x=1#relatedInfoContainer</w:t>
        </w:r>
      </w:hyperlink>
    </w:p>
    <w:p w14:paraId="4889A9B0" w14:textId="77777777" w:rsidR="00CF5D92" w:rsidRDefault="00CF5D92" w:rsidP="00CF5D92">
      <w:pPr>
        <w:pStyle w:val="BB-Evidence"/>
      </w:pPr>
      <w:r>
        <w:t>“Olympic boycotts and pressure campaigns have had limited success in the past.  The U.S.-led partial boycott of the 1980 Moscow Olympics to protest the Soviet Union's invasion of Afghanistan is one such example. In the case of Abkhazia and South Ossetia, the odds of persuading Russia to back off seem even slimmer. "We saw a similar situation before the Beijing Olympics -- there were obvious attempts to exert pressure that failed to achieve anything," says Russian political analyst Fyodor Lukyanov. "I think this will fail in Sochi too. Georgia, Abkhazia, and South Ossetia are clearly not the main issue for Western countries and for their relations with Russia."</w:t>
      </w:r>
    </w:p>
    <w:p w14:paraId="643F9F39" w14:textId="77777777" w:rsidR="00CF5D92" w:rsidRDefault="00CF5D92" w:rsidP="00CF5D92">
      <w:pPr>
        <w:pStyle w:val="BB-Contentions"/>
      </w:pPr>
      <w:r>
        <w:rPr>
          <w:bCs/>
        </w:rPr>
        <w:lastRenderedPageBreak/>
        <w:t>1980 Boycott achieved little and unfairly targeted athletes</w:t>
      </w:r>
    </w:p>
    <w:p w14:paraId="77CC4930" w14:textId="77777777" w:rsidR="00CF5D92" w:rsidRDefault="00CF5D92" w:rsidP="00CF5D92">
      <w:pPr>
        <w:pStyle w:val="BB-Citation"/>
      </w:pPr>
      <w:r>
        <w:t xml:space="preserve">Colin Moynihan 2008. Colin Moynihan (chairman of the British Olympic Association and a silver medalist at the Moscow Games), March 22, 2008, “A Beijing boycott won't work: I resisted the pleas to boycott the Moscow Olympics in 1980. The same arguments apply today,” The Times, </w:t>
      </w:r>
      <w:hyperlink r:id="rId1644" w:history="1">
        <w:r w:rsidRPr="001E36A8">
          <w:rPr>
            <w:rStyle w:val="Hyperlink"/>
          </w:rPr>
          <w:t>http://www.timesonline.co.uk/tol/comment/columnists/guest_contributors/article3599043.ece</w:t>
        </w:r>
      </w:hyperlink>
    </w:p>
    <w:p w14:paraId="73209D76" w14:textId="77777777" w:rsidR="00CF5D92" w:rsidRDefault="00CF5D92" w:rsidP="00CF5D92">
      <w:pPr>
        <w:pStyle w:val="BB-Evidence"/>
      </w:pPr>
      <w:r>
        <w:t>“In 1980 and in 1984 at Los Angeles, the Cold War was played out on the Olympic stage - but to little effect. The Soviet Union was not persuaded to change its policies. Despite many countries boycotting the Games, it would be another nine years before the last Russian troops retreated from Afghanistan.  The case at the time was clear to my team-mates and me. Despite the horrors of the Soviet invasion, it was wrong for the Government to ask sportsmen and women to make the sole sacrifice. Trade continued between the Soviet Union and the West; diplomatic relations stayed intact; cultural exchanges were unaffected; and anyone could walk down Piccadilly and buy a ticket on Aeroflot and spend their summer holiday in Leningrad. Only the athletes were being targeted and only the athletes would suffer.”</w:t>
      </w:r>
    </w:p>
    <w:p w14:paraId="4545AEC7" w14:textId="77777777" w:rsidR="00CF5D92" w:rsidRDefault="00CF5D92" w:rsidP="00CF5D92">
      <w:pPr>
        <w:pStyle w:val="BB-Contentions"/>
      </w:pPr>
      <w:r>
        <w:rPr>
          <w:bCs/>
        </w:rPr>
        <w:t>1980 Boycott did not pressure soviets nor did anything to deter Soviet aggression</w:t>
      </w:r>
    </w:p>
    <w:p w14:paraId="1D4EEC53" w14:textId="77777777" w:rsidR="00CF5D92" w:rsidRDefault="00CF5D92" w:rsidP="00CF5D92">
      <w:pPr>
        <w:pStyle w:val="BB-Citation"/>
      </w:pPr>
      <w:r>
        <w:t xml:space="preserve">Cheryl Baisden 2008. Cheryl Baisden (Publications Director for the new Jersey State Bar Foundation), Fall 2008, “Playing Political Games at the Olympics,” Vol. 8, No. 1, Respect (Publication of the New Jersey State Bar Foundation), </w:t>
      </w:r>
      <w:hyperlink r:id="rId1645" w:history="1">
        <w:r w:rsidRPr="001E36A8">
          <w:rPr>
            <w:rStyle w:val="Hyperlink"/>
          </w:rPr>
          <w:t>http://www.njsbf.org/images/content/1/1/11259/respect_fall_2008.pdf</w:t>
        </w:r>
      </w:hyperlink>
    </w:p>
    <w:p w14:paraId="77CCF26F" w14:textId="77777777" w:rsidR="00CF5D92" w:rsidRDefault="00CF5D92" w:rsidP="00CF5D92">
      <w:pPr>
        <w:pStyle w:val="BB-Evidence"/>
      </w:pPr>
      <w:r>
        <w:t xml:space="preserve">“Since the modern incarnation of the games began in 1894, various countries’ athletes have been ordered to boycott Olympic events. The U.S. has only taken such drastic measures once. In 1980, the U.S. and more than 60 other nations boycotted the summer games in Moscow to protest the Soviet Union’s invasion of Afghanistan. Tensions between the U.S. and the Soviets had been high since 1978, in connection with a series of incidents calling into question Afghanistan’s alliances with both nations. Then-U.S. President Jimmy Carter prompted the U.S. Olympic Committee to enforce a boycott by threatening to withhold financing for the team and to revoke the committee’s tax exemption.  The move did nothing to deter the Soviet invasion, but it had a lasting impact on the U.S. athletes who had trained for years for the games and could not compete.  “What really hit home to me about the boycott was the Soviets didn’t pull out of Afghanistan for nine years,” Tracy Caulkins, a swimmer on the 1980 team, told </w:t>
      </w:r>
      <w:r>
        <w:rPr>
          <w:i/>
          <w:iCs/>
        </w:rPr>
        <w:t>USA Today</w:t>
      </w:r>
      <w:r>
        <w:t>. “Did it put any pressure on them? No, it was just a missed opportunity for many athletes.”</w:t>
      </w:r>
    </w:p>
    <w:p w14:paraId="0C7D74B4" w14:textId="77777777" w:rsidR="00CF5D92" w:rsidRDefault="00CF5D92" w:rsidP="00CF5D92">
      <w:pPr>
        <w:pStyle w:val="BB-Contentions"/>
      </w:pPr>
      <w:r>
        <w:rPr>
          <w:bCs/>
        </w:rPr>
        <w:t>Carter’s Boycott had no impact and dealt a fatal blow to Detente</w:t>
      </w:r>
    </w:p>
    <w:p w14:paraId="43F2D1EA" w14:textId="77777777" w:rsidR="00CF5D92" w:rsidRPr="00930D78" w:rsidRDefault="00CF5D92" w:rsidP="00CF5D92">
      <w:pPr>
        <w:pStyle w:val="BB-Citation"/>
      </w:pPr>
      <w:r w:rsidRPr="00930D78">
        <w:t>Orange County Register 2010.  Scott M. Reid, July 16, 2010, “Who was punished by Carter's Boycott?,” Orange County Register,</w:t>
      </w:r>
      <w:hyperlink r:id="rId1646" w:history="1">
        <w:r w:rsidRPr="00930D78">
          <w:t xml:space="preserve"> </w:t>
        </w:r>
      </w:hyperlink>
      <w:hyperlink r:id="rId1647" w:history="1">
        <w:r w:rsidRPr="001E36A8">
          <w:rPr>
            <w:rStyle w:val="Hyperlink"/>
          </w:rPr>
          <w:t>http://www.ocregister.com/articles/carter-258088-boycott-soviets.html</w:t>
        </w:r>
      </w:hyperlink>
      <w:r w:rsidRPr="00930D78">
        <w:t xml:space="preserve"> [brackets added]</w:t>
      </w:r>
    </w:p>
    <w:p w14:paraId="556BE482" w14:textId="77777777" w:rsidR="00CF5D92" w:rsidRDefault="00CF5D92" w:rsidP="00CF5D92">
      <w:pPr>
        <w:pStyle w:val="BB-Evidence"/>
      </w:pPr>
      <w:r>
        <w:t>“Carter's boycott, historians and foreign policy scholars argue, had little if any impact on Soviet foreign policy, was emblematic of the president's flawed crisis management style and dealt a fatal blow to Détente, the nearly decade long thawing of relations between the Cold War rivals.  "It didn't have an impact on Soviet foreign policy," said Scott Kaufman [Associate Professor of History at Francis Marion University and], author of "Plans Unraveled: The Foreign [Policy] of the Carter Administration." "It really had no impact on the Soviet Union in any way."</w:t>
      </w:r>
    </w:p>
    <w:p w14:paraId="272A3BA6" w14:textId="77777777" w:rsidR="00CF5D92" w:rsidRDefault="00CF5D92" w:rsidP="00CF5D92">
      <w:pPr>
        <w:pStyle w:val="BB-Contentions"/>
      </w:pPr>
      <w:r>
        <w:rPr>
          <w:bCs/>
        </w:rPr>
        <w:t>Carter’s Boycott broke the back of Detente</w:t>
      </w:r>
    </w:p>
    <w:p w14:paraId="1A3F22C7" w14:textId="77777777" w:rsidR="00CF5D92" w:rsidRPr="00930D78" w:rsidRDefault="00CF5D92" w:rsidP="00CF5D92">
      <w:pPr>
        <w:pStyle w:val="BB-Citation"/>
      </w:pPr>
      <w:r w:rsidRPr="00930D78">
        <w:t>Orange County Register 2010.  Scott M. Reid, July 16, 2010, “Who was punished by Carter's Boycott?,” Orange County Register,</w:t>
      </w:r>
      <w:hyperlink r:id="rId1648" w:history="1">
        <w:r w:rsidRPr="00930D78">
          <w:t xml:space="preserve"> </w:t>
        </w:r>
      </w:hyperlink>
      <w:hyperlink r:id="rId1649" w:history="1">
        <w:r w:rsidRPr="001E36A8">
          <w:rPr>
            <w:rStyle w:val="Hyperlink"/>
          </w:rPr>
          <w:t>http://www.ocregister.com/articles/carter-258088-boycott-soviets.html</w:t>
        </w:r>
      </w:hyperlink>
    </w:p>
    <w:p w14:paraId="0325ED1C" w14:textId="77777777" w:rsidR="00CF5D92" w:rsidRDefault="00CF5D92" w:rsidP="00CF5D92">
      <w:pPr>
        <w:pStyle w:val="BB-Evidence"/>
      </w:pPr>
      <w:r>
        <w:t>“The boycott "never had a chance, even a remote chance, of working because of the way the Carter administration handled it," said Nicholas Sarantakes, author of the upcoming "Dropping the Torch: Jimmy Carter, the Olympic Boycott and the Cold War," But Alma College political science professor Derick Hulme argues that the boycott handed the Soviets a major setback by embarrassing them at their long awaited moment on the international stage.  "The Soviets hoped the Olympics would be their coming out party, which in many ways is similar to the hopes the Chinese had for Beijing," said Hulme, author of "The Political Olympics." "But because of the boycott that opportunity was really squandered. The boycott showed a light on the Soviets that was unfavorable." That embarrassment, Sarantakes said, derailed already tenuous U.S.-Soviet relations. "The boycott was just enough of a public insult that it broke the back of Détente," he said.”</w:t>
      </w:r>
    </w:p>
    <w:p w14:paraId="61060337" w14:textId="77777777" w:rsidR="00CF5D92" w:rsidRDefault="00CF5D92" w:rsidP="00CF5D92">
      <w:pPr>
        <w:pStyle w:val="BB-Contentions"/>
      </w:pPr>
      <w:r>
        <w:rPr>
          <w:bCs/>
        </w:rPr>
        <w:lastRenderedPageBreak/>
        <w:t>Carter’s Olympic boycott had zero impact</w:t>
      </w:r>
    </w:p>
    <w:p w14:paraId="3EB65017" w14:textId="77777777" w:rsidR="00CF5D92" w:rsidRPr="00930D78" w:rsidRDefault="00CF5D92" w:rsidP="00CF5D92">
      <w:pPr>
        <w:pStyle w:val="BB-Citation"/>
      </w:pPr>
      <w:r w:rsidRPr="00930D78">
        <w:t>Orange County Register 2010.  Scott M. Reid, July 16, 2010, “Who was punished by Carter's Boycott?,” Orange County Register,</w:t>
      </w:r>
      <w:hyperlink r:id="rId1650" w:history="1">
        <w:r w:rsidRPr="00930D78">
          <w:t xml:space="preserve"> </w:t>
        </w:r>
      </w:hyperlink>
      <w:hyperlink r:id="rId1651" w:history="1">
        <w:r w:rsidRPr="001E36A8">
          <w:rPr>
            <w:rStyle w:val="Hyperlink"/>
          </w:rPr>
          <w:t>http://www.ocregister.com/articles/carter-258088-boycott-soviets.html</w:t>
        </w:r>
      </w:hyperlink>
      <w:r w:rsidRPr="00930D78">
        <w:t xml:space="preserve"> [brackets added]</w:t>
      </w:r>
    </w:p>
    <w:p w14:paraId="732B5D8A" w14:textId="77777777" w:rsidR="00CF5D92" w:rsidRDefault="00CF5D92" w:rsidP="00CF5D92">
      <w:pPr>
        <w:pStyle w:val="BB-Evidence"/>
      </w:pPr>
      <w:r>
        <w:t>“Carter announced his plans to boycott the Moscow Games if the Soviets didn't pull out of Afghanistan in his January 1980 State of the Union. Carter gave the Soviets a Feb. 20 deadline to begin withdrawing troops. The Soviets would remain in Afghanistan another nine years. "Did it get the Soviets out of Afghanistan?" said [Nicholas] Sarantakes, a U.S. Naval War College strategy and policy professor. "Nope, not a day earlier in that sense it had zero impact. It had no impact on Soviet policy whatsoever."</w:t>
      </w:r>
    </w:p>
    <w:p w14:paraId="61B07982" w14:textId="77777777" w:rsidR="00CF5D92" w:rsidRDefault="00CF5D92" w:rsidP="00CF5D92">
      <w:pPr>
        <w:pStyle w:val="BB-Contentions"/>
      </w:pPr>
      <w:r>
        <w:rPr>
          <w:bCs/>
        </w:rPr>
        <w:t>A/T: South Africa- boycotts worked because there one of a range of diplomatic sanctions</w:t>
      </w:r>
    </w:p>
    <w:p w14:paraId="4A324C2A" w14:textId="77777777" w:rsidR="00CF5D92" w:rsidRDefault="00CF5D92" w:rsidP="00CF5D92">
      <w:pPr>
        <w:pStyle w:val="BB-Citation"/>
      </w:pPr>
      <w:r>
        <w:t xml:space="preserve">Colin Moynihan 2008. Colin Moynihan (chairman of the British Olympic Association and a silver medalist at the Moscow Games), March 22, 2008, “A Beijing boycott won't work: I resisted the pleas to boycott the Moscow Olympics in 1980. The same arguments apply today,” The Times, </w:t>
      </w:r>
      <w:hyperlink r:id="rId1652" w:history="1">
        <w:r w:rsidRPr="001E36A8">
          <w:rPr>
            <w:rStyle w:val="Hyperlink"/>
          </w:rPr>
          <w:t>http://www.timesonline.co.uk/tol/comment/columnists/guest_contributors/article3599043.ece</w:t>
        </w:r>
      </w:hyperlink>
    </w:p>
    <w:p w14:paraId="06A0BC3B" w14:textId="77777777" w:rsidR="00CF5D92" w:rsidRDefault="00CF5D92" w:rsidP="00CF5D92">
      <w:pPr>
        <w:pStyle w:val="BB-Evidence"/>
      </w:pPr>
      <w:r>
        <w:t>“Sports boycotts have a patchy record at best. The sporting boycott of South Africa was a success because it was only one of a wide number of diplomatic pressure points, such as economic sanctions, applied to the South African regime by a united international community. Even so, the dismantling of apartheid took three decades to achieve.”</w:t>
      </w:r>
    </w:p>
    <w:p w14:paraId="5F61D629" w14:textId="77777777" w:rsidR="00CF5D92" w:rsidRDefault="00CF5D92" w:rsidP="00CF5D92">
      <w:pPr>
        <w:pStyle w:val="BB-Contentions"/>
      </w:pPr>
      <w:r>
        <w:rPr>
          <w:bCs/>
        </w:rPr>
        <w:t>B) Legislation v. Resolution</w:t>
      </w:r>
    </w:p>
    <w:p w14:paraId="4761BB9C" w14:textId="77777777" w:rsidR="00CF5D92" w:rsidRDefault="00CF5D92" w:rsidP="00CF5D92">
      <w:pPr>
        <w:pStyle w:val="BB-Contentions"/>
      </w:pPr>
      <w:r>
        <w:rPr>
          <w:bCs/>
        </w:rPr>
        <w:t>A mere congressional resolution does not bind the IOC</w:t>
      </w:r>
    </w:p>
    <w:p w14:paraId="0B672BEA" w14:textId="77777777" w:rsidR="00CF5D92" w:rsidRDefault="00CF5D92" w:rsidP="00CF5D92">
      <w:pPr>
        <w:pStyle w:val="BB-Citation"/>
      </w:pPr>
      <w:r>
        <w:t xml:space="preserve">Cheryl Baisden 2008. Cheryl Baisden (Publications Director for the new Jersey State Bar Foundation), Fall 2008, “Playing Political Games at the Olympics,” Vol. 8, No. 1, Respect (Publication of the New Jersey State Bar Foundation), </w:t>
      </w:r>
      <w:hyperlink r:id="rId1653" w:history="1">
        <w:r w:rsidRPr="001E36A8">
          <w:rPr>
            <w:rStyle w:val="Hyperlink"/>
          </w:rPr>
          <w:t>http://www.njsbf.org/images/content/1/1/11259/respect_fall_2008.pdf</w:t>
        </w:r>
      </w:hyperlink>
    </w:p>
    <w:p w14:paraId="100C5420" w14:textId="77777777" w:rsidR="00CF5D92" w:rsidRDefault="00CF5D92" w:rsidP="00CF5D92">
      <w:pPr>
        <w:pStyle w:val="BB-Evidence"/>
      </w:pPr>
      <w:r>
        <w:t>“Two U.S. representatives from Pennsylvania announced plans to introduce a resolution asking the IOC to take those games away from Russia due to its invasion of the country of Georgia. It is likely to be an empty gesture, however, since the IOC is not bound by a U.S. congressional resolution.”</w:t>
      </w:r>
    </w:p>
    <w:p w14:paraId="4404183B" w14:textId="77777777" w:rsidR="00CF5D92" w:rsidRDefault="00CF5D92" w:rsidP="00CF5D92">
      <w:pPr>
        <w:pStyle w:val="BB-Contentions"/>
      </w:pPr>
      <w:r>
        <w:rPr>
          <w:bCs/>
          <w:szCs w:val="22"/>
        </w:rPr>
        <w:t>DISADVANTAGES</w:t>
      </w:r>
    </w:p>
    <w:p w14:paraId="6C2269A5" w14:textId="77777777" w:rsidR="00CF5D92" w:rsidRDefault="00CF5D92" w:rsidP="00CF5D92">
      <w:pPr>
        <w:pStyle w:val="BB-Contentions"/>
      </w:pPr>
      <w:r>
        <w:rPr>
          <w:bCs/>
        </w:rPr>
        <w:t>DA 1) Relations</w:t>
      </w:r>
    </w:p>
    <w:p w14:paraId="7F3BD374" w14:textId="77777777" w:rsidR="00CF5D92" w:rsidRDefault="00CF5D92" w:rsidP="00CF5D92">
      <w:pPr>
        <w:pStyle w:val="BB-Contentions"/>
      </w:pPr>
      <w:r>
        <w:rPr>
          <w:bCs/>
        </w:rPr>
        <w:t>Russian sports bosses: boycott would only worsen relations</w:t>
      </w:r>
    </w:p>
    <w:p w14:paraId="352BF45D" w14:textId="77777777" w:rsidR="00CF5D92" w:rsidRPr="00930D78" w:rsidRDefault="00CF5D92" w:rsidP="00CF5D92">
      <w:pPr>
        <w:pStyle w:val="BB-Citation"/>
      </w:pPr>
      <w:r w:rsidRPr="00930D78">
        <w:t>Moscow Times 2010. Andy Potts, May 26, 2010, “Politics and sport threaten Sochi success,” The Moscow News,</w:t>
      </w:r>
      <w:hyperlink r:id="rId1654" w:history="1">
        <w:r w:rsidRPr="00930D78">
          <w:t xml:space="preserve"> </w:t>
        </w:r>
      </w:hyperlink>
      <w:hyperlink r:id="rId1655" w:history="1">
        <w:r w:rsidRPr="001E36A8">
          <w:rPr>
            <w:rStyle w:val="Hyperlink"/>
          </w:rPr>
          <w:t>http://www.mn.ru/politics/20100526/187843957.html</w:t>
        </w:r>
      </w:hyperlink>
    </w:p>
    <w:p w14:paraId="724A6AED" w14:textId="77777777" w:rsidR="00CF5D92" w:rsidRDefault="00CF5D92" w:rsidP="00CF5D92">
      <w:pPr>
        <w:pStyle w:val="BB-Evidence"/>
      </w:pPr>
      <w:r>
        <w:t>“Russian winter sports bosses were keen to downplay the prospect of a boycott. Valery Silakov of the Sled Sports Federation dismissed Volker’s comments as “rumours”, while Curling Federation president Olga Andrianova said any action would “only worsen relations”.”</w:t>
      </w:r>
    </w:p>
    <w:p w14:paraId="2BF4E974" w14:textId="77777777" w:rsidR="00CF5D92" w:rsidRDefault="00CF5D92" w:rsidP="00CF5D92">
      <w:pPr>
        <w:pStyle w:val="BB-Contentions"/>
      </w:pPr>
      <w:r>
        <w:rPr>
          <w:bCs/>
        </w:rPr>
        <w:t>Boycotting the Olympics links to Isolationism and makes the U.S. look silly</w:t>
      </w:r>
    </w:p>
    <w:p w14:paraId="6DACDB95" w14:textId="77777777" w:rsidR="00CF5D92" w:rsidRDefault="00CF5D92" w:rsidP="00CF5D92">
      <w:pPr>
        <w:pStyle w:val="BB-Citation"/>
      </w:pPr>
      <w:r>
        <w:t xml:space="preserve">Steven Clemons 2008. Steve Clemons (Fellow &amp; Director, American Strategy Program of the New America Foundation), April 7, 2008, “Hillary Clinton's Call to Boycott Olympic Ceremonies is Way Wrong-Headed,” The Washington Note, </w:t>
      </w:r>
      <w:hyperlink r:id="rId1656" w:history="1">
        <w:r w:rsidRPr="001E36A8">
          <w:rPr>
            <w:rStyle w:val="Hyperlink"/>
          </w:rPr>
          <w:t>http://www.thewashingtonnote.com/archives/2008/04/hillarys_call_t/</w:t>
        </w:r>
      </w:hyperlink>
    </w:p>
    <w:p w14:paraId="1B70D82B" w14:textId="77777777" w:rsidR="00CF5D92" w:rsidRDefault="00CF5D92" w:rsidP="00CF5D92">
      <w:pPr>
        <w:pStyle w:val="BB-Evidence"/>
      </w:pPr>
      <w:r>
        <w:t>“A call to boycott any aspect of the Olympics is part of the current of not wanting to deal or directly negotiate with other nations on the "bad countries" list. It is a silly and counterproductive impulse that Hillary Clinton should reconsider.  This kind of posturing makes America look incredibly immature -- as if it has lost touch with the realities of statecraft and with its own important role as a global stabilizer.”</w:t>
      </w:r>
    </w:p>
    <w:p w14:paraId="5321B8F8" w14:textId="77777777" w:rsidR="00CF5D92" w:rsidRDefault="00CF5D92" w:rsidP="00CF5D92">
      <w:pPr>
        <w:pStyle w:val="BB-Contentions"/>
      </w:pPr>
      <w:r>
        <w:rPr>
          <w:bCs/>
        </w:rPr>
        <w:lastRenderedPageBreak/>
        <w:t>DA 2) Lost Heroes</w:t>
      </w:r>
    </w:p>
    <w:p w14:paraId="4FC1E9A5" w14:textId="77777777" w:rsidR="00CF5D92" w:rsidRDefault="00CF5D92" w:rsidP="00CF5D92">
      <w:pPr>
        <w:pStyle w:val="BB-Contentions"/>
      </w:pPr>
      <w:r>
        <w:rPr>
          <w:bCs/>
        </w:rPr>
        <w:t>American Olympians are the best spokespeople on being physically active</w:t>
      </w:r>
    </w:p>
    <w:p w14:paraId="5D2D39D4" w14:textId="77777777" w:rsidR="00CF5D92" w:rsidRDefault="00CF5D92" w:rsidP="00CF5D92">
      <w:pPr>
        <w:pStyle w:val="BB-Citation"/>
      </w:pPr>
      <w:r>
        <w:t xml:space="preserve">U.S. Department of Health and Human Services, March 2010. U.S. Department of Health &amp; Human Services, March 3, 2010, “HHS Teams Up with Olympic Athletes to Fight Childhood Obesity,” </w:t>
      </w:r>
      <w:hyperlink r:id="rId1657" w:history="1">
        <w:r w:rsidRPr="001E36A8">
          <w:rPr>
            <w:rStyle w:val="Hyperlink"/>
          </w:rPr>
          <w:t>http://www.hhs.gov/news/press/2010pres/03/20100303a.html</w:t>
        </w:r>
      </w:hyperlink>
    </w:p>
    <w:p w14:paraId="2B106085" w14:textId="77777777" w:rsidR="00CF5D92" w:rsidRDefault="00CF5D92" w:rsidP="00CF5D92">
      <w:pPr>
        <w:pStyle w:val="BB-Evidence"/>
      </w:pPr>
      <w:r>
        <w:t xml:space="preserve">“America’s Olympians are some of the finest athletes in the world and our country’s best spokespeople on being physically active,” said HHS Secretary Kathleen Sebelius. “We are pleased that these inspiring Olympians are joining the First Lady’s </w:t>
      </w:r>
      <w:r>
        <w:rPr>
          <w:i/>
          <w:iCs/>
        </w:rPr>
        <w:t>Let’s Move</w:t>
      </w:r>
      <w:r>
        <w:t xml:space="preserve"> effort to tackle this health epidemic.  They can help teach kids that eating right and exercising regularly is the way to get moving towards a healthier life.”</w:t>
      </w:r>
    </w:p>
    <w:p w14:paraId="2E539460" w14:textId="77777777" w:rsidR="00CF5D92" w:rsidRDefault="00CF5D92" w:rsidP="00CF5D92">
      <w:pPr>
        <w:pStyle w:val="BB-Contentions"/>
      </w:pPr>
      <w:r>
        <w:rPr>
          <w:bCs/>
        </w:rPr>
        <w:t>DA 3) Economy</w:t>
      </w:r>
    </w:p>
    <w:p w14:paraId="576FFA58" w14:textId="77777777" w:rsidR="00CF5D92" w:rsidRDefault="00CF5D92" w:rsidP="00CF5D92">
      <w:pPr>
        <w:pStyle w:val="BB-Contentions"/>
      </w:pPr>
      <w:r>
        <w:rPr>
          <w:bCs/>
        </w:rPr>
        <w:t>Average top-30 Olympian generates $1 million in endorsements deals</w:t>
      </w:r>
    </w:p>
    <w:p w14:paraId="7DE3E924" w14:textId="77777777" w:rsidR="00CF5D92" w:rsidRDefault="00CF5D92" w:rsidP="00CF5D92">
      <w:pPr>
        <w:pStyle w:val="BB-Citation"/>
      </w:pPr>
      <w:r>
        <w:t xml:space="preserve">Daily Finance 2010. Sarah Gilbert, February 28, 2010, “Olympians Go to Market: Is a Gold Medal a Safe Bet?,” Daily Finance, </w:t>
      </w:r>
      <w:hyperlink r:id="rId1658" w:history="1">
        <w:r w:rsidRPr="001E36A8">
          <w:rPr>
            <w:rStyle w:val="Hyperlink"/>
          </w:rPr>
          <w:t>http://www.dailyfinance.com/story/media/olympians-go-to-market-is-a-gold-medal-a-safe-bet/19376429/</w:t>
        </w:r>
      </w:hyperlink>
    </w:p>
    <w:p w14:paraId="2B740EDA" w14:textId="77777777" w:rsidR="00CF5D92" w:rsidRDefault="00CF5D92" w:rsidP="00CF5D92">
      <w:pPr>
        <w:pStyle w:val="BB-Evidence"/>
      </w:pPr>
      <w:r>
        <w:t>“It's hard to put exact figures on the value of the top 20 or 30 Olympians, but a name like Apolo Ohno -- with his U.S. record Winter Olympics medal count, his modern take on the "Karate Kid" look and the zingy one-liners he delivers with a smile -- is said to already have millions in endorsement deals, with companies including Coca-Cola (KO), Proctor &amp; Gamble (PG) (for Vicks), Omega, Alaska Airlines (ALK) and (what else?) the Washington State Potato Commission. Perhaps the average top-30 Olympian generates about $1 million in deals.”</w:t>
      </w:r>
    </w:p>
    <w:p w14:paraId="1E6A95F1" w14:textId="77777777" w:rsidR="00CF5D92" w:rsidRDefault="00CF5D92" w:rsidP="00CF5D92">
      <w:pPr>
        <w:pStyle w:val="BB-Contentions"/>
      </w:pPr>
      <w:r>
        <w:rPr>
          <w:bCs/>
        </w:rPr>
        <w:t>DA 4) Social</w:t>
      </w:r>
    </w:p>
    <w:p w14:paraId="7A0702BB" w14:textId="77777777" w:rsidR="00CF5D92" w:rsidRDefault="00CF5D92" w:rsidP="00CF5D92">
      <w:pPr>
        <w:pStyle w:val="BB-Contentions"/>
      </w:pPr>
      <w:r>
        <w:rPr>
          <w:bCs/>
        </w:rPr>
        <w:t>NBC Research shows 77% of parents use Olympics to teach values and Olympics promote family time</w:t>
      </w:r>
    </w:p>
    <w:p w14:paraId="7A00CB5F" w14:textId="77777777" w:rsidR="00CF5D92" w:rsidRDefault="00CF5D92" w:rsidP="00CF5D92">
      <w:pPr>
        <w:pStyle w:val="BB-Citation"/>
      </w:pPr>
      <w:r>
        <w:t>The Daily Caller 2010.  Jim Williams, February 26, 2010, “The Olympics promote family values on multiple platforms,” The Daily Caller,</w:t>
      </w:r>
      <w:hyperlink r:id="rId1659" w:history="1">
        <w:r>
          <w:t xml:space="preserve"> </w:t>
        </w:r>
      </w:hyperlink>
      <w:hyperlink r:id="rId1660" w:history="1">
        <w:r w:rsidRPr="001E36A8">
          <w:rPr>
            <w:rStyle w:val="Hyperlink"/>
          </w:rPr>
          <w:t>http://dailycaller.com/2010/02/26/the-olympics-promote-family-values-on-multiple-platforms/</w:t>
        </w:r>
      </w:hyperlink>
      <w:r>
        <w:t xml:space="preserve"> [brackets added]</w:t>
      </w:r>
    </w:p>
    <w:p w14:paraId="0B86FD11" w14:textId="77777777" w:rsidR="00CF5D92" w:rsidRDefault="00CF5D92" w:rsidP="00CF5D92">
      <w:pPr>
        <w:pStyle w:val="BB-Evidence"/>
      </w:pPr>
      <w:r>
        <w:t>“[Quoting Alan] Wurtzel [President of Research at NBC Universal]</w:t>
      </w:r>
      <w:r>
        <w:rPr>
          <w:b/>
          <w:bCs/>
        </w:rPr>
        <w:t xml:space="preserve">: </w:t>
      </w:r>
      <w:r>
        <w:t>Yes and the numbers show that more than half of all Americans have watched the Vancouver Olympics on the networks of NBC (171 million). That’s 22% more viewers than watched the entire 2009 season of American Idol (140 million for 39 separate telecasts). Plus our research shows that 77% of parents say they use the Olympics to teach their kids values. 76% agree “Olympics give me an opportunity to spend quality time together with my family.”</w:t>
      </w:r>
      <w:r>
        <w:rPr>
          <w:rFonts w:ascii="MS Mincho" w:eastAsia="MS Mincho" w:hAnsi="MS Mincho" w:cs="MS Mincho"/>
        </w:rPr>
        <w:t> </w:t>
      </w:r>
    </w:p>
    <w:p w14:paraId="54A72AE6" w14:textId="77777777" w:rsidR="00CF5D92" w:rsidRDefault="00CF5D92" w:rsidP="00CF5D92">
      <w:pPr>
        <w:pStyle w:val="BB-Contentions"/>
      </w:pPr>
      <w:r>
        <w:rPr>
          <w:bCs/>
          <w:szCs w:val="22"/>
        </w:rPr>
        <w:t>DA 5) Peace Undermined</w:t>
      </w:r>
    </w:p>
    <w:p w14:paraId="2C259C76" w14:textId="77777777" w:rsidR="00CF5D92" w:rsidRDefault="00CF5D92" w:rsidP="00CF5D92">
      <w:pPr>
        <w:pStyle w:val="BB-Contentions"/>
      </w:pPr>
      <w:r>
        <w:rPr>
          <w:bCs/>
        </w:rPr>
        <w:t>Sports tool for inter-cultural dialogue; thus we should avoid boycotts</w:t>
      </w:r>
    </w:p>
    <w:p w14:paraId="39F02BB7" w14:textId="77777777" w:rsidR="00CF5D92" w:rsidRPr="00930D78" w:rsidRDefault="00CF5D92" w:rsidP="00CF5D92">
      <w:pPr>
        <w:pStyle w:val="BB-Citation"/>
      </w:pPr>
      <w:r w:rsidRPr="00930D78">
        <w:t>Reuters 2008.  Darren Enis, February 15, 2008, “Games should not be used as political weapon: EU,” Reuters News,</w:t>
      </w:r>
      <w:hyperlink r:id="rId1661" w:history="1">
        <w:r w:rsidRPr="00930D78">
          <w:t xml:space="preserve"> </w:t>
        </w:r>
      </w:hyperlink>
      <w:hyperlink r:id="rId1662" w:history="1">
        <w:r w:rsidRPr="001E36A8">
          <w:rPr>
            <w:rStyle w:val="Hyperlink"/>
          </w:rPr>
          <w:t>http://www.reuters.com/article/idUSL1588179520080215</w:t>
        </w:r>
      </w:hyperlink>
      <w:r w:rsidRPr="00930D78">
        <w:t xml:space="preserve"> [brackets added]</w:t>
      </w:r>
    </w:p>
    <w:p w14:paraId="4DC9E4F2" w14:textId="77777777" w:rsidR="00CF5D92" w:rsidRDefault="00CF5D92" w:rsidP="00CF5D92">
      <w:pPr>
        <w:pStyle w:val="BB-Evidence"/>
      </w:pPr>
      <w:r>
        <w:t>"</w:t>
      </w:r>
      <w:r w:rsidRPr="00930D78">
        <w:rPr>
          <w:u w:val="single"/>
        </w:rPr>
        <w:t>Sport is a tool for inter-cultural dialogue and should not be used as a weapon for politics," [Slovenian Sports Minister Milan] Zver told reporters in Brussels. "We should avoid any boycott of the Games</w:t>
      </w:r>
      <w:r>
        <w:t>."  Spielberg quit as an artistic adviser for sport's showpiece event because of China's support for the Sudanese government. A group of Nobel Peace laureates also wrote to Chinese President Hu Jintao this week urging him to change policy towards Sudan.  Beijing is a major investor in Sudan's oil industry and the largest supplier of weapons to the East African country. Experts estimate 200,000 people have been killed and 2.5 million uprooted in violence in Darfur since mostly non-Arabs took up arms in early 2003 accusing Khartoum of neglect. "</w:t>
      </w:r>
      <w:r w:rsidRPr="00930D78">
        <w:rPr>
          <w:u w:val="single"/>
        </w:rPr>
        <w:t>The Games is about sport, not about human rights. It is up to politicians, NGOs and the like to pursue this matter, not athletes," said Zver</w:t>
      </w:r>
      <w:r>
        <w:t>.”</w:t>
      </w:r>
    </w:p>
    <w:p w14:paraId="5560ED1B" w14:textId="77777777" w:rsidR="00CF5D92" w:rsidRDefault="00CF5D92" w:rsidP="00CF5D92">
      <w:pPr>
        <w:pStyle w:val="BB-Contentions"/>
      </w:pPr>
      <w:r>
        <w:rPr>
          <w:bCs/>
        </w:rPr>
        <w:lastRenderedPageBreak/>
        <w:t>Olympics opportunity for cultural exchange that improves understanding</w:t>
      </w:r>
    </w:p>
    <w:p w14:paraId="027512CF" w14:textId="77777777" w:rsidR="00CF5D92" w:rsidRDefault="00CF5D92" w:rsidP="00CF5D92">
      <w:pPr>
        <w:pStyle w:val="BB-Citation"/>
      </w:pPr>
      <w:r>
        <w:t xml:space="preserve">Josh Peters 2008. Josh Peters (writer for Yahoo! Sports), April 16, 2008, “No one benefits from full-scale Olympic boycott,” Yahoo! Sports, </w:t>
      </w:r>
      <w:hyperlink r:id="rId1663" w:history="1">
        <w:r w:rsidRPr="001E36A8">
          <w:rPr>
            <w:rStyle w:val="Hyperlink"/>
          </w:rPr>
          <w:t>http://sports.yahoo.com/olympics/news?slug=jo-olyboycott041508</w:t>
        </w:r>
      </w:hyperlink>
    </w:p>
    <w:p w14:paraId="605F3530" w14:textId="77777777" w:rsidR="00CF5D92" w:rsidRDefault="00CF5D92" w:rsidP="00CF5D92">
      <w:pPr>
        <w:pStyle w:val="BB-Evidence"/>
        <w:rPr>
          <w:u w:val="single"/>
        </w:rPr>
      </w:pPr>
      <w:r>
        <w:t xml:space="preserve">“But some athletes who were part of the 1980 U.S. Olympic team say those groups are missing the larger point: It’s not what the athletes were denied, but what the world was denied. </w:t>
      </w:r>
      <w:r>
        <w:rPr>
          <w:u w:val="single"/>
        </w:rPr>
        <w:t>The Olympic Village, where more than 10,000 athletes from countries around the world live during 2½ weeks of competition, fosters greater understanding, according to members of the International Olympic Committee such as Anita DeFrantz.</w:t>
      </w:r>
      <w:r>
        <w:t xml:space="preserve">  DeFrantz points out she is the daughter of a civil rights worker and, as a result, developed a keen understanding of the value and importance of protest. But she emerged as one of the most vehement critics of the 1980 boycott – not just because she was a rower on the U.S. team, but because she had competed at the 1976 Games in Montreal. “</w:t>
      </w:r>
      <w:r>
        <w:rPr>
          <w:u w:val="single"/>
        </w:rPr>
        <w:t>It made me believe that peace in the world was possible,” said DeFrantz, who won a bronze medal in 1976 and is the first woman to represent the United States on the IOC</w:t>
      </w:r>
      <w:r>
        <w:t>. “I wanted to believe it before. Then living in the Olympic Village, I realized it was possible. “</w:t>
      </w:r>
      <w:r>
        <w:rPr>
          <w:u w:val="single"/>
        </w:rPr>
        <w:t>When you live in a community of successful people and you can sit down at any table and share a meal and talk with anyone about experiences at the Games, you know that peace in the world is possible and, indeed, more likely than not.”  Ron Neugent, a swimmer on the 1980 U.S. team, still expresses awe at what he experienced during an international meet a year later. After the competition, he said, two of the Soviet Union’s top swimmers fraternized with a handful of American swimmers.  “We were in one of the swimmers’ hotel rooms, just kind of sitting around, shooting the breeze,” Neugent said. “They were telling jokes about their government (policies), and I was just shocked because you had this image of the Soviet Union’s athletes basically being robots. “I came to the conclusion after that that people throughout the world are the same. We just have a different style of leadership. That’s one of the great aspects of the Olympic Games, the cultural exchange that goes on.”</w:t>
      </w:r>
    </w:p>
    <w:p w14:paraId="3F884FCD" w14:textId="77777777" w:rsidR="00CF5D92" w:rsidRPr="006A353A" w:rsidRDefault="00CF5D92" w:rsidP="00CF5D92">
      <w:pPr>
        <w:pStyle w:val="BB-BriefHeading"/>
        <w:rPr>
          <w:rFonts w:eastAsia="Arial" w:cs="Arial"/>
          <w:bCs/>
          <w:szCs w:val="28"/>
        </w:rPr>
        <w:sectPr w:rsidR="00CF5D92" w:rsidRPr="006A353A">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50" w:name="_Toc143176552"/>
    </w:p>
    <w:p w14:paraId="6B6A4263" w14:textId="77777777" w:rsidR="00CF5D92" w:rsidRPr="006A353A" w:rsidRDefault="00CF5D92" w:rsidP="00CF5D92">
      <w:pPr>
        <w:pStyle w:val="BB-BriefHeading"/>
      </w:pPr>
      <w:bookmarkStart w:id="151" w:name="_Toc4383024"/>
      <w:r w:rsidRPr="006A353A">
        <w:rPr>
          <w:rFonts w:eastAsia="Arial" w:cs="Arial"/>
          <w:bCs/>
          <w:szCs w:val="28"/>
        </w:rPr>
        <w:lastRenderedPageBreak/>
        <w:t>CON- Space Exploration</w:t>
      </w:r>
      <w:r w:rsidRPr="006A353A">
        <w:t xml:space="preserve"> </w:t>
      </w:r>
      <w:r w:rsidRPr="001D5D5F">
        <w:rPr>
          <w:rFonts w:eastAsia="Arial" w:cs="Arial"/>
          <w:b w:val="0"/>
          <w:bCs/>
          <w:szCs w:val="28"/>
        </w:rPr>
        <w:t>by Matthew Baker</w:t>
      </w:r>
      <w:bookmarkEnd w:id="150"/>
      <w:bookmarkEnd w:id="151"/>
    </w:p>
    <w:p w14:paraId="6681C4C7" w14:textId="77777777" w:rsidR="00CF5D92" w:rsidRDefault="00CF5D92" w:rsidP="00CF5D92">
      <w:pPr>
        <w:pStyle w:val="BB-Contentions"/>
      </w:pPr>
      <w:r>
        <w:rPr>
          <w:bCs/>
          <w:szCs w:val="22"/>
        </w:rPr>
        <w:t>I. Space Exploration Solvency</w:t>
      </w:r>
    </w:p>
    <w:p w14:paraId="1B66E707" w14:textId="77777777" w:rsidR="00CF5D92" w:rsidRDefault="00CF5D92" w:rsidP="00CF5D92">
      <w:pPr>
        <w:pStyle w:val="BB-Contentions"/>
      </w:pPr>
      <w:r>
        <w:rPr>
          <w:bCs/>
        </w:rPr>
        <w:t>Nowhere to go: We’re hopelessly doomed</w:t>
      </w:r>
    </w:p>
    <w:p w14:paraId="55B9BE20" w14:textId="77777777" w:rsidR="00CF5D92" w:rsidRDefault="00CF5D92" w:rsidP="00CF5D92">
      <w:pPr>
        <w:pStyle w:val="BB-Citation"/>
        <w:rPr>
          <w:color w:val="000099"/>
          <w:u w:val="single"/>
        </w:rPr>
      </w:pPr>
      <w:r>
        <w:rPr>
          <w:iCs/>
        </w:rPr>
        <w:t>Professor Gerard DeGroot 2009. Professor Gerard DeGroot (PhD and Professor of History at the University of St. Andrews), February 25, 2009, “</w:t>
      </w:r>
      <w:r>
        <w:t>The space race is a pointless waste of money,” Telegraph,</w:t>
      </w:r>
      <w:hyperlink r:id="rId1664" w:history="1">
        <w:r>
          <w:t xml:space="preserve"> </w:t>
        </w:r>
      </w:hyperlink>
      <w:hyperlink r:id="rId1665" w:history="1">
        <w:r w:rsidRPr="00F1395B">
          <w:rPr>
            <w:rStyle w:val="Hyperlink"/>
          </w:rPr>
          <w:t>http://www.telegraph.co.uk/comment/personal-view/4807506/The-space-race-is-a-pointless-waste-of-money.html</w:t>
        </w:r>
      </w:hyperlink>
    </w:p>
    <w:p w14:paraId="51BFAF82" w14:textId="77777777" w:rsidR="00CF5D92" w:rsidRDefault="00CF5D92" w:rsidP="00CF5D92">
      <w:pPr>
        <w:pStyle w:val="BB-Evidence"/>
      </w:pPr>
      <w:r>
        <w:rPr>
          <w:color w:val="000000"/>
        </w:rPr>
        <w:t>“</w:t>
      </w:r>
      <w:r>
        <w:t>Recently, Stephen Hawking has argued that we must colonise other planets to ensure mankind's long-term survival. Much as I admire Hawking, that's nonsense. The Earth is indeed doomed, but where might refugees go? Mars makes Antarctica seem like paradise. As for distant galaxies, a spaceship capable of travelling at a million miles per hour (20 times faster than Apollo) would take 4,000 years to reach the nearest star system that might theoretically be hospitable.”</w:t>
      </w:r>
    </w:p>
    <w:p w14:paraId="41BCFEEB" w14:textId="77777777" w:rsidR="00CF5D92" w:rsidRDefault="00CF5D92" w:rsidP="00CF5D92">
      <w:pPr>
        <w:pStyle w:val="BB-Contentions"/>
      </w:pPr>
      <w:r>
        <w:rPr>
          <w:bCs/>
          <w:szCs w:val="22"/>
        </w:rPr>
        <w:t>II. ISS Worthless</w:t>
      </w:r>
    </w:p>
    <w:p w14:paraId="0A8C5E68" w14:textId="77777777" w:rsidR="00CF5D92" w:rsidRDefault="00CF5D92" w:rsidP="00CF5D92">
      <w:pPr>
        <w:pStyle w:val="BB-Contentions"/>
      </w:pPr>
      <w:r>
        <w:rPr>
          <w:bCs/>
        </w:rPr>
        <w:t>ISS has not produced a single piece of valuable scientific data and the foreseeable future is not bright</w:t>
      </w:r>
    </w:p>
    <w:p w14:paraId="460E77E0" w14:textId="77777777" w:rsidR="00CF5D92" w:rsidRDefault="00CF5D92" w:rsidP="00CF5D92">
      <w:pPr>
        <w:pStyle w:val="BB-Citation"/>
      </w:pPr>
      <w:r>
        <w:t xml:space="preserve">The New Statesmen 2008.  Robin McKie, April 3, 2008, “A waste of space,” The New Statesmen, </w:t>
      </w:r>
      <w:hyperlink r:id="rId1666" w:history="1">
        <w:r w:rsidRPr="00F1395B">
          <w:rPr>
            <w:rStyle w:val="Hyperlink"/>
          </w:rPr>
          <w:t>http://www.newstatesman.com/world-affairs/2008/04/space-nasa-agency-moon-lunar</w:t>
        </w:r>
      </w:hyperlink>
    </w:p>
    <w:p w14:paraId="341999C7" w14:textId="77777777" w:rsidR="00CF5D92" w:rsidRDefault="00CF5D92" w:rsidP="00CF5D92">
      <w:pPr>
        <w:pStyle w:val="BB-Evidence"/>
      </w:pPr>
      <w:r>
        <w:t>“And finally there is the International Space Station. Conceived in the Reagan era as a Cold War response to the Soviet Union's Mir station, it was remodelled by Bill Clinton's administration as an international orbiting laboratory that would keep Russian space scientists out of the hands of rogue nations after the Soviet Union disintegrated. The station - which also depends on Canadian, European and Japanese involvement - has already taken ten years to reach its current half-complete status and its costs so far are staggering. Not a single piece of scientific data of any worth has been produced in that time. Nor is any expected for the foreseeable future. Thus Nasa's most palpable legacy, as it celebrates its 50th birthday, is the most expensive and wasteful piece of technology ever constructed, a device built to satisfy political aspirations but incapable of solving a single important scientific problem.”</w:t>
      </w:r>
    </w:p>
    <w:p w14:paraId="552D331F" w14:textId="77777777" w:rsidR="00CF5D92" w:rsidRDefault="00CF5D92" w:rsidP="00CF5D92">
      <w:pPr>
        <w:pStyle w:val="BB-Contentions"/>
      </w:pPr>
      <w:r>
        <w:rPr>
          <w:bCs/>
          <w:szCs w:val="22"/>
        </w:rPr>
        <w:t>III. Space Exploration = Bad</w:t>
      </w:r>
    </w:p>
    <w:p w14:paraId="420EFF35" w14:textId="77777777" w:rsidR="00CF5D92" w:rsidRDefault="00CF5D92" w:rsidP="00CF5D92">
      <w:pPr>
        <w:pStyle w:val="BB-Contentions"/>
      </w:pPr>
      <w:r>
        <w:rPr>
          <w:bCs/>
          <w:szCs w:val="22"/>
        </w:rPr>
        <w:t>A) Diverts Resources from Earth</w:t>
      </w:r>
    </w:p>
    <w:p w14:paraId="54617104" w14:textId="77777777" w:rsidR="00CF5D92" w:rsidRDefault="00CF5D92" w:rsidP="00CF5D92">
      <w:pPr>
        <w:pStyle w:val="BB-Contentions"/>
      </w:pPr>
      <w:r>
        <w:rPr>
          <w:bCs/>
        </w:rPr>
        <w:t>Eisenhower: Every rocket fired is a theft from those who hunger</w:t>
      </w:r>
    </w:p>
    <w:p w14:paraId="39397B59" w14:textId="77777777" w:rsidR="00CF5D92" w:rsidRDefault="00CF5D92" w:rsidP="00CF5D92">
      <w:pPr>
        <w:pStyle w:val="BB-Citation"/>
        <w:rPr>
          <w:color w:val="000099"/>
          <w:u w:val="single"/>
        </w:rPr>
      </w:pPr>
      <w:r>
        <w:rPr>
          <w:iCs/>
        </w:rPr>
        <w:t>Professor Gerard DeGroot 2009. Professor Gerard DeGroot (PhD and Professor of History at the University of St. Andrews), February 25, 2009, “</w:t>
      </w:r>
      <w:r>
        <w:t>The space race is a pointless waste of money,” Telegraph,</w:t>
      </w:r>
      <w:hyperlink r:id="rId1667" w:history="1">
        <w:r>
          <w:t xml:space="preserve"> </w:t>
        </w:r>
      </w:hyperlink>
      <w:hyperlink r:id="rId1668" w:history="1">
        <w:r w:rsidRPr="00F1395B">
          <w:rPr>
            <w:rStyle w:val="Hyperlink"/>
          </w:rPr>
          <w:t>http://www.telegraph.co.uk/comment/personal-view/4807506/The-space-race-is-a-pointless-waste-of-money.html</w:t>
        </w:r>
      </w:hyperlink>
    </w:p>
    <w:p w14:paraId="6D3DD773" w14:textId="77777777" w:rsidR="00CF5D92" w:rsidRDefault="00CF5D92" w:rsidP="00CF5D92">
      <w:pPr>
        <w:pStyle w:val="BB-Evidence"/>
      </w:pPr>
      <w:r>
        <w:t>“But the final word goes to Eisenhower, who once vetoed Apollo. He reminded Americans that "every rocket fired signifies, in the final sense, a theft from those who hunger and are not fed, those who are cold and are not clothed".”</w:t>
      </w:r>
    </w:p>
    <w:p w14:paraId="787F59F9" w14:textId="77777777" w:rsidR="00CF5D92" w:rsidRDefault="00CF5D92" w:rsidP="00CF5D92">
      <w:pPr>
        <w:pStyle w:val="BB-Contentions"/>
      </w:pPr>
      <w:r>
        <w:rPr>
          <w:bCs/>
        </w:rPr>
        <w:t>Expensive manned space missions detracts from sceience on earth</w:t>
      </w:r>
    </w:p>
    <w:p w14:paraId="48ABA7C2" w14:textId="77777777" w:rsidR="00CF5D92" w:rsidRDefault="00CF5D92" w:rsidP="00CF5D92">
      <w:pPr>
        <w:pStyle w:val="BB-Citation"/>
        <w:rPr>
          <w:color w:val="000099"/>
          <w:u w:val="single"/>
        </w:rPr>
      </w:pPr>
      <w:r>
        <w:rPr>
          <w:iCs/>
        </w:rPr>
        <w:t>Professor Gerard DeGroot 2009. Professor Gerard DeGroot (PhD and Professor of History at the University of St. Andrews), February 25, 2009, “</w:t>
      </w:r>
      <w:r>
        <w:t>The space race is a pointless waste of money,” Telegraph,</w:t>
      </w:r>
      <w:hyperlink r:id="rId1669" w:history="1">
        <w:r>
          <w:t xml:space="preserve"> </w:t>
        </w:r>
      </w:hyperlink>
      <w:hyperlink r:id="rId1670" w:history="1">
        <w:r w:rsidRPr="00F1395B">
          <w:rPr>
            <w:rStyle w:val="Hyperlink"/>
          </w:rPr>
          <w:t>http://www.telegraph.co.uk/comment/personal-view/4807506/The-space-race-is-a-pointless-waste-of-money.html</w:t>
        </w:r>
      </w:hyperlink>
    </w:p>
    <w:p w14:paraId="7C4F9284" w14:textId="77777777" w:rsidR="00CF5D92" w:rsidRDefault="00CF5D92" w:rsidP="00CF5D92">
      <w:pPr>
        <w:pStyle w:val="BB-Evidence"/>
      </w:pPr>
      <w:r>
        <w:t>“Obscenely expensive manned missions mean that practical, earth-based science suffers, as does the genuinely valuable satellite research so essential to the way we live today. It is no wonder that the most articulate opposition to the Apollo missions came from Nobel scientists who objected to the way their budgets were bled in order to fund an ego trip to the moon.”</w:t>
      </w:r>
    </w:p>
    <w:p w14:paraId="13B4D861" w14:textId="77777777" w:rsidR="00CF5D92" w:rsidRDefault="00CF5D92" w:rsidP="00CF5D92">
      <w:pPr>
        <w:pStyle w:val="BB-Contentions"/>
      </w:pPr>
      <w:r>
        <w:rPr>
          <w:bCs/>
          <w:szCs w:val="22"/>
        </w:rPr>
        <w:t>B) Terrorism</w:t>
      </w:r>
    </w:p>
    <w:p w14:paraId="1BDDAF9F" w14:textId="77777777" w:rsidR="00CF5D92" w:rsidRDefault="00CF5D92" w:rsidP="00CF5D92">
      <w:pPr>
        <w:pStyle w:val="BB-Contentions"/>
      </w:pPr>
      <w:r>
        <w:rPr>
          <w:bCs/>
        </w:rPr>
        <w:t>Expensive space missions adds credence to the message of America’s enemies</w:t>
      </w:r>
    </w:p>
    <w:p w14:paraId="22A72AF3" w14:textId="77777777" w:rsidR="00CF5D92" w:rsidRDefault="00CF5D92" w:rsidP="00CF5D92">
      <w:pPr>
        <w:pStyle w:val="BB-Citation"/>
        <w:rPr>
          <w:color w:val="000099"/>
          <w:u w:val="single"/>
        </w:rPr>
      </w:pPr>
      <w:r>
        <w:rPr>
          <w:iCs/>
        </w:rPr>
        <w:t>Professor Gerard DeGroot 2009. Professor Gerard DeGroot (PhD and Professor of History at the University of St. Andrews), February 25, 2009, “</w:t>
      </w:r>
      <w:r>
        <w:t>The space race is a pointless waste of money,” Telegraph,</w:t>
      </w:r>
      <w:hyperlink r:id="rId1671" w:history="1">
        <w:r>
          <w:t xml:space="preserve"> </w:t>
        </w:r>
      </w:hyperlink>
      <w:hyperlink r:id="rId1672" w:history="1">
        <w:r w:rsidRPr="00F1395B">
          <w:rPr>
            <w:rStyle w:val="Hyperlink"/>
          </w:rPr>
          <w:t>http://www.telegraph.co.uk/comment/personal-view/4807506/The-space-race-is-a-pointless-waste-of-money.html</w:t>
        </w:r>
      </w:hyperlink>
    </w:p>
    <w:p w14:paraId="02276AFF" w14:textId="77777777" w:rsidR="00CF5D92" w:rsidRDefault="00CF5D92" w:rsidP="00CF5D92">
      <w:pPr>
        <w:pStyle w:val="BB-Evidence"/>
      </w:pPr>
      <w:r>
        <w:t>“The time has come to pull the plug on meaningless gestures in space. An expensive mission to the moon (especially at a time of global recession) seems like lunacy when terrestrial frontiers such as disease, starvation and drought cry out for cash. Furthermore, expensive space missions add credence to fundamentalist allegations about American spiritual vacuity.”</w:t>
      </w:r>
    </w:p>
    <w:p w14:paraId="3D406D63" w14:textId="77777777" w:rsidR="00CF5D92" w:rsidRDefault="00CF5D92" w:rsidP="00CF5D92">
      <w:pPr>
        <w:pStyle w:val="BB-Contentions"/>
      </w:pPr>
      <w:r>
        <w:rPr>
          <w:bCs/>
          <w:szCs w:val="22"/>
        </w:rPr>
        <w:lastRenderedPageBreak/>
        <w:t>C) Arms Race</w:t>
      </w:r>
    </w:p>
    <w:p w14:paraId="6BB14402" w14:textId="77777777" w:rsidR="00CF5D92" w:rsidRDefault="00CF5D92" w:rsidP="00CF5D92">
      <w:pPr>
        <w:pStyle w:val="BB-Contentions"/>
      </w:pPr>
      <w:r>
        <w:rPr>
          <w:bCs/>
        </w:rPr>
        <w:t>U.S. edging towards a space dominance policy that other nations see as a threat to their sovereignty</w:t>
      </w:r>
    </w:p>
    <w:p w14:paraId="0A8AF7CB" w14:textId="77777777" w:rsidR="00CF5D92" w:rsidRDefault="00CF5D92" w:rsidP="00CF5D92">
      <w:pPr>
        <w:pStyle w:val="BB-Citation"/>
      </w:pPr>
      <w:r>
        <w:rPr>
          <w:color w:val="404040"/>
        </w:rPr>
        <w:t>Mike Moore 2008, Mike Moore (</w:t>
      </w:r>
      <w:r>
        <w:rPr>
          <w:iCs/>
        </w:rPr>
        <w:t>a research fellow at the Independent Institute in and former editor of the Bulletin of the Atomic Scientists. He is the author of "Twilight War: The Folly of U.S. Space Dominance.")</w:t>
      </w:r>
      <w:r>
        <w:rPr>
          <w:color w:val="404040"/>
        </w:rPr>
        <w:t>, February 12, 2008, “</w:t>
      </w:r>
      <w:r>
        <w:t xml:space="preserve">Arms race in space?,” San Francisco Chronicle, </w:t>
      </w:r>
      <w:hyperlink r:id="rId1673" w:history="1">
        <w:r w:rsidRPr="00F1395B">
          <w:rPr>
            <w:rStyle w:val="Hyperlink"/>
          </w:rPr>
          <w:t>http://articles.sfgate.com/2008-02-12/opinion/17139407_1_space-based-weapons-place-weapons-non-nuclear</w:t>
        </w:r>
      </w:hyperlink>
    </w:p>
    <w:p w14:paraId="1050CBFD" w14:textId="77777777" w:rsidR="00CF5D92" w:rsidRDefault="00CF5D92" w:rsidP="00CF5D92">
      <w:pPr>
        <w:pStyle w:val="BB-Evidence"/>
      </w:pPr>
      <w:r>
        <w:t>“To be sure, space dominance has not been adopted as U.S. policy. But we are quietly edging toward it. And make no mistake: Such a policy would be regarded by other nations as an unacceptable violation of global norms - and a threat to their sovereignty.  "He who controls space controls the Earth" is an assertion that began popping up after the Soviet Union launched Sputnik I in 1957. The assertion is widely believed.”</w:t>
      </w:r>
    </w:p>
    <w:p w14:paraId="06AE66F4" w14:textId="77777777" w:rsidR="00CF5D92" w:rsidRDefault="00CF5D92" w:rsidP="00CF5D92">
      <w:pPr>
        <w:pStyle w:val="BB-Contentions"/>
      </w:pPr>
      <w:r>
        <w:rPr>
          <w:bCs/>
        </w:rPr>
        <w:t>The belief that the U.S. should dominate space will prod others to respond</w:t>
      </w:r>
    </w:p>
    <w:p w14:paraId="6BB06166" w14:textId="77777777" w:rsidR="00CF5D92" w:rsidRDefault="00CF5D92" w:rsidP="00CF5D92">
      <w:pPr>
        <w:pStyle w:val="BB-Citation"/>
      </w:pPr>
      <w:r>
        <w:t xml:space="preserve">New York Times 2008. Steven Lee Myers, March 9, 2008, “Look Out Below. The Arms Race in Space May Be On.” The New York Times, </w:t>
      </w:r>
      <w:r w:rsidRPr="00490F2C">
        <w:rPr>
          <w:i w:val="0"/>
        </w:rPr>
        <w:t>http://www.nytimes.com/2008/03/09/weekinreview/09myers.html?pagewanted=all</w:t>
      </w:r>
    </w:p>
    <w:p w14:paraId="68958030" w14:textId="77777777" w:rsidR="00CF5D92" w:rsidRDefault="00CF5D92" w:rsidP="00CF5D92">
      <w:pPr>
        <w:pStyle w:val="BB-Evidence"/>
      </w:pPr>
      <w:r>
        <w:rPr>
          <w:color w:val="222222"/>
        </w:rPr>
        <w:t>“</w:t>
      </w:r>
      <w:r>
        <w:t>Mike Moore, author of a new book, “Twilight War: The Folly of U.S. Space Dominance,” argued that such logic is misguided. The belief that the United States can or should dominate space, he said, only prods others to respond. “Why trigger an arms race?” he asked. “The United States has the most satellites up there, and we have the most to lose.” Nevertheless, he acknowledges, “These kinds of thing have a momentum of their own.”</w:t>
      </w:r>
    </w:p>
    <w:p w14:paraId="4A638E46" w14:textId="77777777" w:rsidR="00CF5D92" w:rsidRDefault="00CF5D92" w:rsidP="00CF5D92">
      <w:pPr>
        <w:pStyle w:val="BB-Contentions"/>
      </w:pPr>
      <w:r>
        <w:rPr>
          <w:bCs/>
        </w:rPr>
        <w:t>Virtually any object traveling in space can be viewed as a weapon</w:t>
      </w:r>
    </w:p>
    <w:p w14:paraId="6855EF4A" w14:textId="77777777" w:rsidR="00CF5D92" w:rsidRDefault="00CF5D92" w:rsidP="00CF5D92">
      <w:pPr>
        <w:pStyle w:val="BB-Citation"/>
      </w:pPr>
      <w:r>
        <w:rPr>
          <w:color w:val="000000"/>
        </w:rPr>
        <w:t>Jeremy Hsu, 2010.  Jeremy Hsu (Space.com Contributor), May 5, 2010, “Is a New Space Weapon Race Heating Up?,” Space.com,</w:t>
      </w:r>
      <w:hyperlink r:id="rId1674" w:history="1">
        <w:r>
          <w:rPr>
            <w:color w:val="000000"/>
          </w:rPr>
          <w:t xml:space="preserve"> </w:t>
        </w:r>
      </w:hyperlink>
      <w:hyperlink r:id="rId1675" w:history="1">
        <w:r w:rsidRPr="00F1395B">
          <w:rPr>
            <w:rStyle w:val="Hyperlink"/>
          </w:rPr>
          <w:t>http://www.space.com/businesstechnology/space-war-weapons-heats-up-100505.html</w:t>
        </w:r>
      </w:hyperlink>
      <w:r>
        <w:rPr>
          <w:color w:val="000000"/>
        </w:rPr>
        <w:t xml:space="preserve"> (ellipses in original)</w:t>
      </w:r>
    </w:p>
    <w:p w14:paraId="43C9DE3F" w14:textId="77777777" w:rsidR="00CF5D92" w:rsidRDefault="00CF5D92" w:rsidP="00CF5D92">
      <w:pPr>
        <w:pStyle w:val="BB-Evidence"/>
      </w:pPr>
      <w:r>
        <w:t xml:space="preserve">“The Global Positioning Satellite (GPS) system which started out as military-only has since become common in consumer smartphones and car navigation systems. Modern rocketry grew in part from the technology and scientific minds behind Nazi Germany's V-2 rockets of World War II, and continued to evolve alongside ballistic missile technology.  Even something as basic as a satellite image can be used for either military weapons targeting or civilian crop rotation, Johnson-Freese said. Space plane technology can seem equally ambiguous — the Air Force deputy undersecretary of space programs scoffed at the scoffed at the notion of X-37B paving the way for future space weapons.  "The whole issue is further complicated because beyond technologies like lasers, Rods from God, explosives, etc.... virtually any object traveling in space can be a weapon if it can be maneuvered to run into another object," Johnson-Freese told </w:t>
      </w:r>
      <w:r>
        <w:rPr>
          <w:i/>
          <w:iCs/>
        </w:rPr>
        <w:t>SPACE.com</w:t>
      </w:r>
      <w:r>
        <w:t>.”</w:t>
      </w:r>
    </w:p>
    <w:p w14:paraId="325FF419" w14:textId="77777777" w:rsidR="00CF5D92" w:rsidRDefault="00CF5D92" w:rsidP="00CF5D92">
      <w:pPr>
        <w:pStyle w:val="BB-Contentions"/>
      </w:pPr>
      <w:r>
        <w:rPr>
          <w:bCs/>
        </w:rPr>
        <w:t>Russia says it won’t allow other states to control space and threaten its own space assets</w:t>
      </w:r>
    </w:p>
    <w:p w14:paraId="26243B6D" w14:textId="77777777" w:rsidR="00CF5D92" w:rsidRDefault="00CF5D92" w:rsidP="00CF5D92">
      <w:pPr>
        <w:pStyle w:val="BB-Citation"/>
        <w:rPr>
          <w:color w:val="000099"/>
          <w:u w:val="single"/>
        </w:rPr>
      </w:pPr>
      <w:r>
        <w:rPr>
          <w:color w:val="000000"/>
        </w:rPr>
        <w:t>Foreign Policy in Focus, 2008.  Marko Beljac, March 31, 2008, “Arms Race in Space,” Foreign Policy in Focus,</w:t>
      </w:r>
      <w:hyperlink r:id="rId1676" w:history="1">
        <w:r>
          <w:rPr>
            <w:color w:val="000000"/>
          </w:rPr>
          <w:t xml:space="preserve"> </w:t>
        </w:r>
      </w:hyperlink>
      <w:hyperlink r:id="rId1677" w:history="1">
        <w:r w:rsidRPr="00F1395B">
          <w:rPr>
            <w:rStyle w:val="Hyperlink"/>
          </w:rPr>
          <w:t>http://www.fpif.org/articles/arms_race_in_space</w:t>
        </w:r>
      </w:hyperlink>
    </w:p>
    <w:p w14:paraId="57087DFE" w14:textId="77777777" w:rsidR="00CF5D92" w:rsidRDefault="00CF5D92" w:rsidP="00CF5D92">
      <w:pPr>
        <w:pStyle w:val="BB-Evidence"/>
      </w:pPr>
      <w:r>
        <w:t>“</w:t>
      </w:r>
      <w:r w:rsidRPr="000A4753">
        <w:rPr>
          <w:u w:val="single"/>
        </w:rPr>
        <w:t>As noted, China has tested an anti satellite weapon and Russia has stated that it would not allow other states to control space and threaten its own space assets</w:t>
      </w:r>
      <w:r>
        <w:t>. In Asia a nascent space race seems to be developing between China, Japan and India. In the far future the large deposits of Helium-3 on the moon's surface could lead to a militarized race to colonize the moon to secure Helium-3 for nuclear fusion energy technologies based on anuetronic fusion reactions in the context of depleting hydro-carbons.”</w:t>
      </w:r>
    </w:p>
    <w:p w14:paraId="7BD6585B" w14:textId="77777777" w:rsidR="00CF5D92" w:rsidRDefault="00CF5D92" w:rsidP="00CF5D92">
      <w:pPr>
        <w:pStyle w:val="BB-Contentions"/>
      </w:pPr>
      <w:r>
        <w:rPr>
          <w:bCs/>
        </w:rPr>
        <w:lastRenderedPageBreak/>
        <w:t>Space arms / Space weaponization leads to itchy nuclear trigger fingers</w:t>
      </w:r>
    </w:p>
    <w:p w14:paraId="69088827" w14:textId="77777777" w:rsidR="00CF5D92" w:rsidRDefault="00CF5D92" w:rsidP="00CF5D92">
      <w:pPr>
        <w:pStyle w:val="BB-Citation"/>
        <w:rPr>
          <w:color w:val="000099"/>
          <w:u w:val="single"/>
        </w:rPr>
      </w:pPr>
      <w:r>
        <w:rPr>
          <w:color w:val="000000"/>
        </w:rPr>
        <w:t>Foreign Policy in Focus, 2008.  Marko Beljac, March 31, 2008, “Arms Race in Space,” Foreign Policy in Focus,</w:t>
      </w:r>
      <w:hyperlink r:id="rId1678" w:history="1">
        <w:r>
          <w:rPr>
            <w:color w:val="000000"/>
          </w:rPr>
          <w:t xml:space="preserve"> </w:t>
        </w:r>
      </w:hyperlink>
      <w:hyperlink r:id="rId1679" w:history="1">
        <w:r w:rsidRPr="00F1395B">
          <w:rPr>
            <w:rStyle w:val="Hyperlink"/>
          </w:rPr>
          <w:t>http://www.fpif.org/articles/arms_race_in_space</w:t>
        </w:r>
      </w:hyperlink>
    </w:p>
    <w:p w14:paraId="075C2BFE" w14:textId="77777777" w:rsidR="00CF5D92" w:rsidRDefault="00CF5D92" w:rsidP="00CF5D92">
      <w:pPr>
        <w:pStyle w:val="BB-Evidence"/>
      </w:pPr>
      <w:r>
        <w:t>“An arms race in space will eventually lead other states to catch up with the United States and thereby placing Washington's commercial satellites at risk. Space weaponization may well have cataclysmic consequences given the link between space weapons and nuclear weapons strategy. This is because Russia, and the United States, to a certain extent rely on satellites for early warning of nuclear attack. As other space nations with nuclear weapons develop their space capacity it is expected that they will follow suit.  The deployment of space weapons means that the first shot in a nuclear war would be fired against these early warning satellites. Currently strategic planners in Moscow have about 10 minutes between warning of an attack and the decision to launch nuclear weapons in response before they impact. Weapons in space would lower this in certain scenarios down to seconds. This would also apply for weapons placed in space that would be considered to be defensive such as say a space based BMD interceptor or a “counter-ASAT” weapon.  On occasion, ground warning radars falsely show that a nuclear attack has been launched. In the 1990s a false alarm went all the way up to President Boris Yeltsin and was terminated after approximately eight minutes. We are still here, noted analysts believe, because warning satellites would have given Moscow real time information showing the alarm to be false. Should such a false alarm coincide with an accident involving an early warning satellite when space weapons are known to exist, an accidental nuclear exchange could result. The risk would increase if the false alarm occurred during a crisis.  Space weapons could lead to itchy fingers on nuclear triggers.”</w:t>
      </w:r>
    </w:p>
    <w:p w14:paraId="7610715B" w14:textId="77777777" w:rsidR="00CF5D92" w:rsidRDefault="00CF5D92" w:rsidP="00CF5D92">
      <w:pPr>
        <w:pStyle w:val="BB-Contentions"/>
      </w:pPr>
      <w:r>
        <w:rPr>
          <w:bCs/>
        </w:rPr>
        <w:t>A war in space would probably collapse the global economic system and possibly lead to an accidental nuclear exchange</w:t>
      </w:r>
    </w:p>
    <w:p w14:paraId="6FD9B833" w14:textId="77777777" w:rsidR="00CF5D92" w:rsidRDefault="00CF5D92" w:rsidP="00CF5D92">
      <w:pPr>
        <w:pStyle w:val="BB-Citation"/>
      </w:pPr>
      <w:r>
        <w:t xml:space="preserve">New York Times 2008. Steven Lee Myers, March 9, 2008, “Look Out Below. The Arms Race in Space May Be On.” The New York Times, </w:t>
      </w:r>
      <w:hyperlink r:id="rId1680" w:history="1">
        <w:r w:rsidRPr="00F1395B">
          <w:rPr>
            <w:rStyle w:val="Hyperlink"/>
          </w:rPr>
          <w:t>http://www.nytimes.com/2008/03/09/weekinreview/09myers.html</w:t>
        </w:r>
      </w:hyperlink>
    </w:p>
    <w:p w14:paraId="0E7C7E62" w14:textId="77777777" w:rsidR="00CF5D92" w:rsidRDefault="00CF5D92" w:rsidP="00CF5D92">
      <w:pPr>
        <w:pStyle w:val="BB-Evidence"/>
      </w:pPr>
      <w:r>
        <w:t>“IT doesn’t take much imagination to realize how badly war in space could unfold. An enemy — say, China in a confrontation over Taiwan, or Iran staring down America over the Iranian nuclear program — could knock out the American satellite system in a barrage of antisatellite weapons, instantly paralyzing American troops, planes and ships around the world.  Space itself could be polluted for decades to come, rendered unusable.  The global economic system would probably collapse, along with air travel and communications. Your cellphone wouldn’t work. Nor would your A.T.M. and that dashboard navigational gizmo you got for Christmas. And preventing an accidental nuclear exchange could become much more difficult. “The fallout, if you will, could be tremendous,” said Daryl G. Kimball, executive director of the Arms Control Association in Washington.  The consequences of war in space are in fact so cataclysmic that arms control advocates like Mr. Kimball would like simply to prohibit the use of weapons beyond the earth’s atmosphere.”</w:t>
      </w:r>
    </w:p>
    <w:p w14:paraId="590920D6" w14:textId="77777777" w:rsidR="00CF5D92" w:rsidRDefault="00CF5D92" w:rsidP="00CF5D92">
      <w:pPr>
        <w:pStyle w:val="BB-Contentions"/>
      </w:pPr>
      <w:r>
        <w:rPr>
          <w:bCs/>
          <w:szCs w:val="22"/>
        </w:rPr>
        <w:t>D) Space Debris</w:t>
      </w:r>
    </w:p>
    <w:p w14:paraId="4E3D842A" w14:textId="77777777" w:rsidR="00CF5D92" w:rsidRDefault="00CF5D92" w:rsidP="00CF5D92">
      <w:pPr>
        <w:pStyle w:val="BB-Contentions"/>
      </w:pPr>
      <w:r>
        <w:rPr>
          <w:bCs/>
        </w:rPr>
        <w:t>A single space debris collusion could start a chain reaction that makes orbits unusable for commercial or military purposes</w:t>
      </w:r>
    </w:p>
    <w:p w14:paraId="2904119B" w14:textId="77777777" w:rsidR="00CF5D92" w:rsidRDefault="00CF5D92" w:rsidP="00CF5D92">
      <w:pPr>
        <w:pStyle w:val="BB-Citation"/>
      </w:pPr>
      <w:r>
        <w:t xml:space="preserve">The Economic Times 2010.  The Economic Times, May 28, 2010, “Space junk may crash earth's communication networks,” </w:t>
      </w:r>
      <w:hyperlink r:id="rId1681" w:history="1">
        <w:r w:rsidRPr="00F1395B">
          <w:rPr>
            <w:rStyle w:val="Hyperlink"/>
          </w:rPr>
          <w:t>http://economictimes.indiatimes.com/news/news-by-industry/et-cetera/Space-junk-may-crash-earths-communication-networks/articleshow/5984744.cms</w:t>
        </w:r>
      </w:hyperlink>
    </w:p>
    <w:p w14:paraId="1C2432B0" w14:textId="77777777" w:rsidR="00CF5D92" w:rsidRDefault="00CF5D92" w:rsidP="00CF5D92">
      <w:pPr>
        <w:pStyle w:val="BB-Evidence"/>
      </w:pPr>
      <w:r>
        <w:t>“A single collision between two satellites or large pieces of "space junk" can send thousands of pieces of debris spinning into orbit, triggering an "uncontrolled chain reaction".   Services such as global positioning systems, telephone networks, television signals and weather forecasts are at risk of crashing to a halt.  The "chain reaction" can leave some orbits so cluttered with debris that they become unusable for commercial or military satellites. Large pieces of debris threaten the lives of astronauts in space shuttles or at the International Space Station, the Pentagon said in its review.”</w:t>
      </w:r>
    </w:p>
    <w:p w14:paraId="33B95970" w14:textId="77777777" w:rsidR="00CF5D92" w:rsidRDefault="00CF5D92" w:rsidP="00CF5D92">
      <w:pPr>
        <w:pStyle w:val="BB-Contentions"/>
      </w:pPr>
      <w:r>
        <w:rPr>
          <w:bCs/>
        </w:rPr>
        <w:t>We are almost at the space debris tipping point</w:t>
      </w:r>
    </w:p>
    <w:p w14:paraId="68A8ECCF" w14:textId="77777777" w:rsidR="00CF5D92" w:rsidRDefault="00CF5D92" w:rsidP="00CF5D92">
      <w:pPr>
        <w:pStyle w:val="BB-Citation"/>
      </w:pPr>
      <w:r>
        <w:rPr>
          <w:color w:val="000000"/>
        </w:rPr>
        <w:t>The Economic Times 2010.  The Economic Times, May 28, 2010, “Space junk may crash earth's communication networks,”</w:t>
      </w:r>
      <w:hyperlink r:id="rId1682" w:history="1">
        <w:r>
          <w:rPr>
            <w:color w:val="000000"/>
          </w:rPr>
          <w:t xml:space="preserve"> </w:t>
        </w:r>
      </w:hyperlink>
      <w:hyperlink r:id="rId1683" w:history="1">
        <w:r w:rsidRPr="00F1395B">
          <w:rPr>
            <w:rStyle w:val="Hyperlink"/>
          </w:rPr>
          <w:t>http://economictimes.indiatimes.com/news/news-by-industry/et-cetera/Space-junk-may-crash-earths-communication-networks/articleshow/5984744.cms</w:t>
        </w:r>
      </w:hyperlink>
      <w:r>
        <w:rPr>
          <w:color w:val="000000"/>
        </w:rPr>
        <w:t xml:space="preserve"> (brackets added)</w:t>
      </w:r>
    </w:p>
    <w:p w14:paraId="3391BA36" w14:textId="77777777" w:rsidR="00CF5D92" w:rsidRDefault="00CF5D92" w:rsidP="00CF5D92">
      <w:pPr>
        <w:pStyle w:val="BB-Evidence"/>
      </w:pPr>
      <w:r>
        <w:t>"The space junk, dubbed "an orbiting rubbish dump", also comprises nuts, bolts, gloves and other debris from space missions.  This is almost the tipping point," Dr [Bharath] Gopalaswamy [an Indian rocket scientist researching space debris at the Stockholm International Peace Research Institute] said. "No satellite can be reliably shielded against this kind of destructive force."  In February last year, a crash between a defunct Russian Cosmos satellite and an Iridium Communications Inc. satellite left about 1,500 pieces of junk whizzing around the earth at 4.8 miles a second.”</w:t>
      </w:r>
    </w:p>
    <w:p w14:paraId="78A16A81" w14:textId="77777777" w:rsidR="00CF5D92" w:rsidRDefault="00CF5D92" w:rsidP="00CF5D92">
      <w:pPr>
        <w:pStyle w:val="BB-Contentions"/>
      </w:pPr>
      <w:r>
        <w:rPr>
          <w:bCs/>
        </w:rPr>
        <w:lastRenderedPageBreak/>
        <w:t>Debris density is approaching supercritically and just one piece of debris can cause damage</w:t>
      </w:r>
    </w:p>
    <w:p w14:paraId="637FBC3D" w14:textId="77777777" w:rsidR="00CF5D92" w:rsidRDefault="00CF5D92" w:rsidP="00CF5D92">
      <w:pPr>
        <w:pStyle w:val="BB-Citation"/>
      </w:pPr>
      <w:r>
        <w:t xml:space="preserve">American Physical Society 2008. American Physical Society (Collaborative American Physics society), June 2008, “Space Debris Still a Growing Problem,” Volume 17, Number 6, </w:t>
      </w:r>
      <w:hyperlink r:id="rId1684" w:history="1">
        <w:r w:rsidRPr="00F1395B">
          <w:rPr>
            <w:rStyle w:val="Hyperlink"/>
          </w:rPr>
          <w:t>http://www.aps.org/publications/apsnews/200806/spacedebris.cfm</w:t>
        </w:r>
      </w:hyperlink>
    </w:p>
    <w:p w14:paraId="36656739" w14:textId="77777777" w:rsidR="00CF5D92" w:rsidRDefault="00CF5D92" w:rsidP="00CF5D92">
      <w:pPr>
        <w:pStyle w:val="BB-Evidence"/>
      </w:pPr>
      <w:r>
        <w:t>“The density of debris is fast approaching supercriticality, according to David Wright of the Union of Concerned Scientists, which maintains a satellite database tracking all those bits of debris. This situation could result from the destruction of an orbiting object into many smaller fragments of debris, initiating a chain reaction as that debris collides with other satellites in nearby orbits, breaking them into fragments in turn and compounding the problem further.   At high altitudes, the debris can stay in orbit for decades, accumulating to the point where there is a much higher risk of collisions with satellites. In fact, it may already be too late: Wright cited a 2006 study by NASA’s Orbit Debris Program that found certain parts of space particularly the 900 to 1000 km band, or Lower Earth Orbit (LEO) have already reached supercritical debris densities. NASA estimates that an active satellite in LEO will collide with a piece of debris larger than 1 centimeter every five to six years. With their high speed in orbit, even fairly small pieces of debris can damage or destroy satellites in a collision, said Wright. Orbital speeds in LEO are typically greater than 7 kilometers per second, 30 times faster than a jet aircraft, and the relative speed of a piece of debris approaching a satellite in an intersecting orbit may be 10 km per second or higher, said Wright.”</w:t>
      </w:r>
    </w:p>
    <w:p w14:paraId="6B35C13C" w14:textId="77777777" w:rsidR="00CF5D92" w:rsidRDefault="00CF5D92" w:rsidP="00CF5D92">
      <w:pPr>
        <w:pStyle w:val="BB-Contentions"/>
      </w:pPr>
      <w:r>
        <w:rPr>
          <w:bCs/>
        </w:rPr>
        <w:t>No effective way to collect space rubbish or avoid collision with them</w:t>
      </w:r>
    </w:p>
    <w:p w14:paraId="0842F83C" w14:textId="77777777" w:rsidR="00CF5D92" w:rsidRDefault="00CF5D92" w:rsidP="00CF5D92">
      <w:pPr>
        <w:pStyle w:val="BB-Citation"/>
      </w:pPr>
      <w:r>
        <w:rPr>
          <w:color w:val="000000"/>
        </w:rPr>
        <w:t>The Times of India, February 12, 2009, “</w:t>
      </w:r>
      <w:r>
        <w:t xml:space="preserve">Space debris - a growing man-made threat,” </w:t>
      </w:r>
      <w:hyperlink r:id="rId1685" w:history="1">
        <w:r w:rsidRPr="00F1395B">
          <w:rPr>
            <w:rStyle w:val="Hyperlink"/>
          </w:rPr>
          <w:t>http://timesofindia.indiatimes.com/home/environment/pollution/Space-debris--a-growing-man-made-threat/articleshow/4118573.cms</w:t>
        </w:r>
      </w:hyperlink>
    </w:p>
    <w:p w14:paraId="0C39DCC2" w14:textId="77777777" w:rsidR="00CF5D92" w:rsidRDefault="00CF5D92" w:rsidP="00CF5D92">
      <w:pPr>
        <w:pStyle w:val="BB-Evidence"/>
      </w:pPr>
      <w:r>
        <w:t>"We are in danger of a runaway escalation of space debris," Massachusetts Institute of Technology physicist Geoffrey Forden said.  But so far no effective way to collect space rubbish or avoid collision with them has been worked out. Satellites and spacecraft launchers can only try producing as little debris as possible while monitoring large debris and improving solidity of space vessels.”</w:t>
      </w:r>
    </w:p>
    <w:p w14:paraId="22D6B27B" w14:textId="77777777" w:rsidR="00CF5D92" w:rsidRDefault="00CF5D92" w:rsidP="00CF5D92">
      <w:pPr>
        <w:pStyle w:val="BB-Contentions"/>
      </w:pPr>
      <w:r>
        <w:rPr>
          <w:bCs/>
        </w:rPr>
        <w:t>Collisions with Space debris at high orbital velocities can damage functioning satellites</w:t>
      </w:r>
    </w:p>
    <w:p w14:paraId="2189CE69" w14:textId="77777777" w:rsidR="00CF5D92" w:rsidRDefault="00CF5D92" w:rsidP="00CF5D92">
      <w:pPr>
        <w:pStyle w:val="BB-Citation"/>
      </w:pPr>
      <w:r>
        <w:rPr>
          <w:color w:val="000000"/>
        </w:rPr>
        <w:t>The Times of India, February 12, 2009, “</w:t>
      </w:r>
      <w:r>
        <w:t xml:space="preserve">Space debris - a growing man-made threat,” </w:t>
      </w:r>
      <w:hyperlink r:id="rId1686" w:history="1">
        <w:r w:rsidRPr="00F1395B">
          <w:rPr>
            <w:rStyle w:val="Hyperlink"/>
          </w:rPr>
          <w:t>http://timesofindia.indiatimes.com/home/environment/pollution/Space-debris--a-growing-man-made-threat/articleshow/4118573.cms</w:t>
        </w:r>
      </w:hyperlink>
    </w:p>
    <w:p w14:paraId="3EC04EB0" w14:textId="77777777" w:rsidR="00CF5D92" w:rsidRDefault="00CF5D92" w:rsidP="00CF5D92">
      <w:pPr>
        <w:pStyle w:val="BB-Evidence"/>
      </w:pPr>
      <w:r>
        <w:t>“The collision of a privately owned US communication satellite with a non-operational Russian satellite in space has highlighted the increasing threat posed by space debris.  Space debris, also called space junk or space waste, are the man-made objects in orbit around Earth that no longer serve any useful purpose.  These consist of things ranging from entire spent rocket stages and defunct satellites to explosion fragments, paint flakes, dust, and slag from solid rocket motors, coolant released by nuclear powered satellites, and other small particles.  Space junk has been a growing concern for the countries pursuing space exploration, as collisions at high orbital velocities can be highly damaging to functioning satellites and can also produce even more space debris.”</w:t>
      </w:r>
    </w:p>
    <w:p w14:paraId="729786C8" w14:textId="77777777" w:rsidR="00CF5D92" w:rsidRDefault="00CF5D92" w:rsidP="00CF5D92">
      <w:pPr>
        <w:pStyle w:val="BB-BriefHeading"/>
        <w:rPr>
          <w:rFonts w:eastAsia="Arial" w:cs="Arial"/>
          <w:bCs/>
          <w:szCs w:val="28"/>
        </w:rPr>
        <w:sectPr w:rsidR="00CF5D92">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52" w:name="_Toc143176553"/>
    </w:p>
    <w:p w14:paraId="3A1AA67C" w14:textId="77777777" w:rsidR="00CF5D92" w:rsidRDefault="00CF5D92" w:rsidP="00CF5D92">
      <w:pPr>
        <w:pStyle w:val="BB-BriefHeading"/>
      </w:pPr>
      <w:bookmarkStart w:id="153" w:name="_Toc4383025"/>
      <w:r>
        <w:rPr>
          <w:rFonts w:eastAsia="Arial" w:cs="Arial"/>
          <w:bCs/>
          <w:szCs w:val="28"/>
        </w:rPr>
        <w:lastRenderedPageBreak/>
        <w:t>CON- Terrorism is a Threat</w:t>
      </w:r>
      <w:r>
        <w:t xml:space="preserve"> </w:t>
      </w:r>
      <w:r w:rsidRPr="001122E8">
        <w:rPr>
          <w:rFonts w:eastAsia="Arial" w:cs="Arial"/>
          <w:b w:val="0"/>
        </w:rPr>
        <w:t>by Nicholas Bruno</w:t>
      </w:r>
      <w:bookmarkEnd w:id="152"/>
      <w:bookmarkEnd w:id="153"/>
    </w:p>
    <w:p w14:paraId="2B71B864" w14:textId="77777777" w:rsidR="00CF5D92" w:rsidRDefault="00CF5D92" w:rsidP="00CF5D92">
      <w:pPr>
        <w:pStyle w:val="BB-Contentions"/>
      </w:pPr>
      <w:r>
        <w:rPr>
          <w:rFonts w:eastAsia="Arial" w:cs="Arial"/>
          <w:bCs/>
        </w:rPr>
        <w:t>INHERENCY</w:t>
      </w:r>
    </w:p>
    <w:p w14:paraId="44BBA9E5" w14:textId="77777777" w:rsidR="00CF5D92" w:rsidRDefault="00CF5D92" w:rsidP="00CF5D92">
      <w:pPr>
        <w:pStyle w:val="BB-Contentions"/>
      </w:pPr>
      <w:r>
        <w:rPr>
          <w:rFonts w:eastAsia="Arial" w:cs="Arial"/>
          <w:bCs/>
        </w:rPr>
        <w:t>A) Terrorist Reversals</w:t>
      </w:r>
    </w:p>
    <w:p w14:paraId="6E71A0A9" w14:textId="77777777" w:rsidR="00CF5D92" w:rsidRDefault="00CF5D92" w:rsidP="00CF5D92">
      <w:pPr>
        <w:pStyle w:val="BB-Contentions"/>
      </w:pPr>
      <w:r>
        <w:rPr>
          <w:rFonts w:eastAsia="Arial" w:cs="Arial"/>
          <w:bCs/>
        </w:rPr>
        <w:t>Fatalities from terrorism have decline 40% in recent years</w:t>
      </w:r>
    </w:p>
    <w:p w14:paraId="182D77DF" w14:textId="77777777" w:rsidR="00CF5D92" w:rsidRDefault="00CF5D92" w:rsidP="00CF5D92">
      <w:pPr>
        <w:pStyle w:val="BB-Citation"/>
      </w:pPr>
      <w:r>
        <w:rPr>
          <w:rFonts w:eastAsia="Arial" w:cs="Arial"/>
          <w:iCs/>
        </w:rPr>
        <w:t>Gene Healy (vice president at the Cato Institute), April 2010.  Gene Healy, April 6, 2010, “Gene Healy: Terrorism isn't an 'existential threat”, Washington Examiner</w:t>
      </w:r>
      <w:r>
        <w:rPr>
          <w:rFonts w:eastAsia="Arial" w:cs="Arial"/>
          <w:b/>
          <w:bCs/>
          <w:iCs/>
        </w:rPr>
        <w:t>.</w:t>
      </w:r>
      <w:hyperlink r:id="rId1687" w:history="1">
        <w:r>
          <w:rPr>
            <w:rFonts w:eastAsia="Arial" w:cs="Arial"/>
            <w:b/>
            <w:bCs/>
            <w:iCs/>
          </w:rPr>
          <w:t xml:space="preserve"> </w:t>
        </w:r>
      </w:hyperlink>
      <w:hyperlink r:id="rId1688" w:history="1">
        <w:r w:rsidRPr="00F1136D">
          <w:rPr>
            <w:rStyle w:val="Hyperlink"/>
            <w:rFonts w:eastAsia="Arial" w:cs="Arial"/>
            <w:iCs/>
          </w:rPr>
          <w:t>http://www.washingtonexaminer.com/opinion/columns/Terrorism-isn_t-an-_existential-threat_-89944242.html</w:t>
        </w:r>
      </w:hyperlink>
      <w:r>
        <w:rPr>
          <w:rFonts w:eastAsia="Arial" w:cs="Arial"/>
          <w:iCs/>
          <w:color w:val="000099"/>
          <w:u w:val="single"/>
        </w:rPr>
        <w:t xml:space="preserve"> </w:t>
      </w:r>
    </w:p>
    <w:p w14:paraId="235C5EE2" w14:textId="77777777" w:rsidR="00CF5D92" w:rsidRDefault="00CF5D92" w:rsidP="00CF5D92">
      <w:pPr>
        <w:pStyle w:val="BB-Evidence"/>
      </w:pPr>
      <w:r>
        <w:rPr>
          <w:rFonts w:eastAsia="Arial" w:cs="Arial"/>
        </w:rPr>
        <w:t>“Well, at the risk of sounding "negative," it's worth remembering that terrorism has always been a weapon of the weak -- and it usually fails.  As the analysts at the Human Security Report Project explain, "the overwhelming majority of terrorist campaigns fail to achieve their strategic objectives." And, despite media sensationalism, fatalities from terrorism have actually declined by some 40 percent in recent years.”</w:t>
      </w:r>
    </w:p>
    <w:p w14:paraId="29B0D8C6" w14:textId="77777777" w:rsidR="00CF5D92" w:rsidRDefault="00CF5D92" w:rsidP="00CF5D92">
      <w:pPr>
        <w:pStyle w:val="BB-Contentions"/>
      </w:pPr>
      <w:r>
        <w:rPr>
          <w:rFonts w:eastAsia="Arial" w:cs="Arial"/>
          <w:bCs/>
        </w:rPr>
        <w:t>B) Al-Qeada in Shambles</w:t>
      </w:r>
    </w:p>
    <w:p w14:paraId="0078E126" w14:textId="77777777" w:rsidR="00CF5D92" w:rsidRDefault="00CF5D92" w:rsidP="00CF5D92">
      <w:pPr>
        <w:pStyle w:val="BB-Contentions"/>
      </w:pPr>
      <w:r>
        <w:rPr>
          <w:rFonts w:eastAsia="Arial" w:cs="Arial"/>
          <w:bCs/>
        </w:rPr>
        <w:t>US has significantly degraded Al Qaeda’s capabilities; Al Qaeda on defensive</w:t>
      </w:r>
    </w:p>
    <w:p w14:paraId="386231A4" w14:textId="77777777" w:rsidR="00CF5D92" w:rsidRDefault="00CF5D92" w:rsidP="00CF5D92">
      <w:pPr>
        <w:pStyle w:val="BB-Citation"/>
      </w:pPr>
      <w:r>
        <w:rPr>
          <w:rFonts w:eastAsia="Arial" w:cs="Arial"/>
          <w:iCs/>
        </w:rPr>
        <w:t>Brian Michael Jenkins (Senior Advisor to the President at the RAND Corporation), October 2008.  Brian Michael Jenkins, October 20, 2008, “Expert says nuclear terrorism is not a major threat,” National Journal.</w:t>
      </w:r>
      <w:hyperlink r:id="rId1689" w:history="1">
        <w:r>
          <w:rPr>
            <w:rFonts w:eastAsia="Arial" w:cs="Arial"/>
            <w:iCs/>
          </w:rPr>
          <w:t xml:space="preserve"> </w:t>
        </w:r>
      </w:hyperlink>
      <w:hyperlink r:id="rId1690" w:history="1">
        <w:r w:rsidRPr="00F1136D">
          <w:rPr>
            <w:rStyle w:val="Hyperlink"/>
            <w:rFonts w:eastAsia="Arial" w:cs="Arial"/>
            <w:iCs/>
          </w:rPr>
          <w:t>http://www.govexec.com/dailyfed/1008/102008nj1.htm</w:t>
        </w:r>
      </w:hyperlink>
      <w:r>
        <w:rPr>
          <w:rFonts w:eastAsia="Arial" w:cs="Arial"/>
        </w:rPr>
        <w:t xml:space="preserve"> (brackets in original)</w:t>
      </w:r>
    </w:p>
    <w:p w14:paraId="2A173B52" w14:textId="77777777" w:rsidR="00CF5D92" w:rsidRDefault="00CF5D92" w:rsidP="00CF5D92">
      <w:pPr>
        <w:pStyle w:val="BB-Evidence"/>
      </w:pPr>
      <w:r>
        <w:rPr>
          <w:rFonts w:eastAsia="Arial" w:cs="Arial"/>
        </w:rPr>
        <w:t>“There is no doubt that we have significantly degraded Al Qaeda's operational capability. The leadership is in hiding and on the run, and we've removed some key figures whose talent is not easily replaced. It's much more dangerous and risky for Al Qaeda to operate now. Through an unprecedented level of cooperation among intelligence and law enforcement agencies around the world, we have significantly reduced [its] ability to execute large-scale attacks of the like we saw regularly in the period between 2001 and 2006. The inability to pull off those large terrorist spectaculars that acted as recruiting posters, in turn, has slowed the flow of new recruits. Al Qaeda's indiscriminate violence has also provoked a backlash in the Muslim community, putting [it] on the defensive in places such as Iraq.”</w:t>
      </w:r>
    </w:p>
    <w:p w14:paraId="584B7674" w14:textId="77777777" w:rsidR="00CF5D92" w:rsidRDefault="00CF5D92" w:rsidP="00CF5D92">
      <w:pPr>
        <w:pStyle w:val="BB-Contentions"/>
      </w:pPr>
      <w:r>
        <w:rPr>
          <w:rFonts w:eastAsia="Arial" w:cs="Arial"/>
          <w:bCs/>
        </w:rPr>
        <w:t>Al Qaeda has been in permanent flight; its ability greatly reduced</w:t>
      </w:r>
    </w:p>
    <w:p w14:paraId="620C2CC9" w14:textId="77777777" w:rsidR="00CF5D92" w:rsidRPr="001122E8" w:rsidRDefault="00CF5D92" w:rsidP="00CF5D92">
      <w:pPr>
        <w:pStyle w:val="BB-Citation"/>
      </w:pPr>
      <w:r w:rsidRPr="001122E8">
        <w:rPr>
          <w:rFonts w:eastAsia="Arial"/>
        </w:rPr>
        <w:t>Times Online, June 2008. Gerard Baker, June 27, 2008, “Cheer up. We're winning this War on Terror,” Times Online.</w:t>
      </w:r>
      <w:hyperlink r:id="rId1691" w:history="1">
        <w:r w:rsidRPr="001122E8">
          <w:rPr>
            <w:rFonts w:eastAsia="Arial"/>
          </w:rPr>
          <w:t xml:space="preserve"> </w:t>
        </w:r>
      </w:hyperlink>
      <w:hyperlink r:id="rId1692" w:history="1">
        <w:r w:rsidRPr="00F1136D">
          <w:rPr>
            <w:rStyle w:val="Hyperlink"/>
            <w:rFonts w:eastAsia="Arial"/>
          </w:rPr>
          <w:t>http://www.timesonline.co.uk/tol/comment/columnists/article4221376.ece</w:t>
        </w:r>
      </w:hyperlink>
      <w:r w:rsidRPr="001122E8">
        <w:rPr>
          <w:rFonts w:eastAsia="Arial"/>
        </w:rPr>
        <w:t xml:space="preserve"> </w:t>
      </w:r>
    </w:p>
    <w:p w14:paraId="081F0366" w14:textId="77777777" w:rsidR="00CF5D92" w:rsidRDefault="00CF5D92" w:rsidP="00CF5D92">
      <w:pPr>
        <w:pStyle w:val="BB-Evidence"/>
      </w:pPr>
      <w:r>
        <w:rPr>
          <w:rFonts w:eastAsia="Arial" w:cs="Arial"/>
        </w:rPr>
        <w:t>“Between 1998 and 2005 there were five big terrorist attacks against Western targets - the bombings of the US embassies in Africa in 1998, the attack on the USS Cole in 2000, 9/11, and the Madrid and London bombings in 2004 and 2005. All owed their success either exclusively or largely to Afghanistan's status as a training and planning base for al-Qaeda. In the past three years there has been no attack on anything like that scale. Al-Qaeda has been driven into a state of permanent flight. Its ability to train jihadists has been severely compromised; its financial networks have been ripped apart. Thousands of its activists and enablers have been killed. It's true that Osama bin Laden's forces have been regrouping in the border areas of Pakistan but their ability to orchestrate mass terrorism there is severely attenuated.”</w:t>
      </w:r>
    </w:p>
    <w:p w14:paraId="28D21482" w14:textId="77777777" w:rsidR="00CF5D92" w:rsidRDefault="00CF5D92" w:rsidP="00CF5D92">
      <w:pPr>
        <w:pStyle w:val="BB-Contentions"/>
      </w:pPr>
      <w:r>
        <w:rPr>
          <w:rFonts w:eastAsia="Arial" w:cs="Arial"/>
          <w:bCs/>
        </w:rPr>
        <w:t>We are winning the war on terror: the enemy is retreating</w:t>
      </w:r>
    </w:p>
    <w:p w14:paraId="1E697866" w14:textId="77777777" w:rsidR="00CF5D92" w:rsidRPr="001122E8" w:rsidRDefault="00CF5D92" w:rsidP="00CF5D92">
      <w:pPr>
        <w:pStyle w:val="BB-Citation"/>
      </w:pPr>
      <w:r w:rsidRPr="001122E8">
        <w:rPr>
          <w:rFonts w:eastAsia="Arial"/>
        </w:rPr>
        <w:t>Times Online, June 2008. Gerard Baker, June 27, 2008, “Cheer up. We're winning this War on Terror,” Times Online.</w:t>
      </w:r>
      <w:hyperlink r:id="rId1693" w:history="1">
        <w:r w:rsidRPr="001122E8">
          <w:rPr>
            <w:rFonts w:eastAsia="Arial"/>
          </w:rPr>
          <w:t xml:space="preserve"> </w:t>
        </w:r>
      </w:hyperlink>
      <w:hyperlink r:id="rId1694" w:history="1">
        <w:r w:rsidRPr="00F1136D">
          <w:rPr>
            <w:rStyle w:val="Hyperlink"/>
            <w:rFonts w:eastAsia="Arial"/>
          </w:rPr>
          <w:t>http://www.timesonline.co.uk/tol/comment/columnists/article4221376.ece</w:t>
        </w:r>
      </w:hyperlink>
      <w:r w:rsidRPr="001122E8">
        <w:rPr>
          <w:rFonts w:eastAsia="Arial"/>
        </w:rPr>
        <w:t xml:space="preserve"> </w:t>
      </w:r>
    </w:p>
    <w:p w14:paraId="4F3CAB3C" w14:textId="77777777" w:rsidR="00CF5D92" w:rsidRDefault="00CF5D92" w:rsidP="00CF5D92">
      <w:pPr>
        <w:pStyle w:val="BB-Evidence"/>
      </w:pPr>
      <w:r>
        <w:rPr>
          <w:rFonts w:eastAsia="Arial" w:cs="Arial"/>
        </w:rPr>
        <w:t>“The consensus in much of the West is that the War on Terror is unwinnable. And yet the evidence is now overwhelming that on all fronts, despite inevitable losses from time to time, it is we who are advancing and the enemy who is in retreat. The current mood on both sides of the Atlantic, in fact, represents a kind of curious inversion of the great French soldier's dictum: “Success against the Taleban. Enemy giving way in Iraq. Al-Qaeda on the run. Situation dire. Let's retreat!””</w:t>
      </w:r>
    </w:p>
    <w:p w14:paraId="6581EFE4" w14:textId="77777777" w:rsidR="00CF5D92" w:rsidRDefault="00CF5D92" w:rsidP="00CF5D92">
      <w:pPr>
        <w:pStyle w:val="BB-Contentions"/>
      </w:pPr>
      <w:r>
        <w:rPr>
          <w:rFonts w:eastAsia="Arial" w:cs="Arial"/>
          <w:bCs/>
        </w:rPr>
        <w:lastRenderedPageBreak/>
        <w:t>Al Qaeda has been unable to establish significant presence in the U.S.</w:t>
      </w:r>
    </w:p>
    <w:p w14:paraId="44DCE887" w14:textId="77777777" w:rsidR="00CF5D92" w:rsidRDefault="00CF5D92" w:rsidP="00CF5D92">
      <w:pPr>
        <w:pStyle w:val="BB-Citation"/>
      </w:pPr>
      <w:r>
        <w:rPr>
          <w:rFonts w:eastAsia="Arial" w:cs="Arial"/>
        </w:rPr>
        <w:t>John Mueller 2009. John Mueller (</w:t>
      </w:r>
      <w:r>
        <w:rPr>
          <w:rFonts w:eastAsia="Arial" w:cs="Arial"/>
          <w:i w:val="0"/>
          <w:iCs/>
        </w:rPr>
        <w:t>Woody Hayes Chair of National Security Studies and Mershon Center Professor of Political Science at Ohio State University)</w:t>
      </w:r>
      <w:r>
        <w:rPr>
          <w:rFonts w:eastAsia="Arial" w:cs="Arial"/>
        </w:rPr>
        <w:t>, April 15, 2009, “How Dangerous Are the Taliban,” Foreign Affairs,</w:t>
      </w:r>
      <w:hyperlink r:id="rId1695" w:history="1">
        <w:r>
          <w:rPr>
            <w:rFonts w:eastAsia="Arial" w:cs="Arial"/>
          </w:rPr>
          <w:t xml:space="preserve"> </w:t>
        </w:r>
      </w:hyperlink>
      <w:hyperlink r:id="rId1696" w:history="1">
        <w:r w:rsidRPr="00F1136D">
          <w:rPr>
            <w:rStyle w:val="Hyperlink"/>
            <w:rFonts w:eastAsia="Arial" w:cs="Arial"/>
          </w:rPr>
          <w:t>http://www.foreignaffairs.com/articles/64932/john-mueller/how-dangerous-are-the-taliban</w:t>
        </w:r>
      </w:hyperlink>
      <w:r>
        <w:rPr>
          <w:rFonts w:eastAsia="Arial" w:cs="Arial"/>
          <w:color w:val="000099"/>
          <w:u w:val="single"/>
        </w:rPr>
        <w:t xml:space="preserve"> </w:t>
      </w:r>
    </w:p>
    <w:p w14:paraId="69D14FB1" w14:textId="77777777" w:rsidR="00CF5D92" w:rsidRDefault="00CF5D92" w:rsidP="00CF5D92">
      <w:pPr>
        <w:pStyle w:val="BB-Evidence"/>
      </w:pPr>
      <w:r>
        <w:rPr>
          <w:rFonts w:eastAsia="Arial" w:cs="Arial"/>
          <w:color w:val="000000"/>
        </w:rPr>
        <w:t>“</w:t>
      </w:r>
      <w:r>
        <w:rPr>
          <w:rFonts w:eastAsia="Arial" w:cs="Arial"/>
        </w:rPr>
        <w:t>In addition, al Qaeda has yet to establish a significant presence in the United States. In 2002, U.S. intelligence reports asserted that the number of trained al Qaeda operatives in the United States was between 2,000 and 5,000, and FBI Director Robert Mueller assured a Senate committee that al Qaeda had "developed a support infrastructure" in the country and achieved both "the ability and the intent to inflict significant casualties in the U.S. with little warning." However, after years of well funded sleuthing, the FBI and other investigative agencies have been unable to uncover a single true al Qaeda sleeper cell or operative within the country. Mueller's rallying cry has now been reduced to a comparatively bland formulation: "We believe al Qaeda is still seeking to infiltrate operatives into the U.S. from overseas."</w:t>
      </w:r>
    </w:p>
    <w:p w14:paraId="1DEB328A" w14:textId="77777777" w:rsidR="00CF5D92" w:rsidRDefault="00CF5D92" w:rsidP="00CF5D92">
      <w:pPr>
        <w:pStyle w:val="BB-Contentions"/>
      </w:pPr>
      <w:r>
        <w:rPr>
          <w:rFonts w:eastAsia="Arial" w:cs="Arial"/>
          <w:bCs/>
        </w:rPr>
        <w:t>No evidence Al Qaeda central has full off operation since 9/11 and causalities are low</w:t>
      </w:r>
    </w:p>
    <w:p w14:paraId="62FE8790" w14:textId="77777777" w:rsidR="00CF5D92" w:rsidRDefault="00CF5D92" w:rsidP="00CF5D92">
      <w:pPr>
        <w:pStyle w:val="BB-Citation"/>
      </w:pPr>
      <w:r>
        <w:rPr>
          <w:rFonts w:eastAsia="Arial" w:cs="Arial"/>
        </w:rPr>
        <w:t>John Mueller 2009. John Mueller (</w:t>
      </w:r>
      <w:r>
        <w:rPr>
          <w:rFonts w:eastAsia="Arial" w:cs="Arial"/>
          <w:i w:val="0"/>
          <w:iCs/>
        </w:rPr>
        <w:t>Woody Hayes Chair of National Security Studies and Mershon Center Professor of Political Science at Ohio State University)</w:t>
      </w:r>
      <w:r>
        <w:rPr>
          <w:rFonts w:eastAsia="Arial" w:cs="Arial"/>
        </w:rPr>
        <w:t>, April 15, 2009, “How Dangerous Are the Taliban,” Foreign Affairs,</w:t>
      </w:r>
      <w:hyperlink r:id="rId1697" w:history="1">
        <w:r>
          <w:rPr>
            <w:rFonts w:eastAsia="Arial" w:cs="Arial"/>
          </w:rPr>
          <w:t xml:space="preserve"> </w:t>
        </w:r>
      </w:hyperlink>
      <w:hyperlink r:id="rId1698" w:history="1">
        <w:r w:rsidRPr="00F1136D">
          <w:rPr>
            <w:rStyle w:val="Hyperlink"/>
            <w:rFonts w:eastAsia="Arial" w:cs="Arial"/>
          </w:rPr>
          <w:t>http://www.foreignaffairs.com/articles/64932/john-mueller/how-dangerous-are-the-taliban</w:t>
        </w:r>
      </w:hyperlink>
      <w:r>
        <w:rPr>
          <w:rFonts w:eastAsia="Arial" w:cs="Arial"/>
          <w:color w:val="000099"/>
          <w:u w:val="single"/>
        </w:rPr>
        <w:t xml:space="preserve"> </w:t>
      </w:r>
    </w:p>
    <w:p w14:paraId="59A37853" w14:textId="77777777" w:rsidR="00CF5D92" w:rsidRDefault="00CF5D92" w:rsidP="00CF5D92">
      <w:pPr>
        <w:pStyle w:val="BB-Evidence"/>
      </w:pPr>
      <w:r>
        <w:rPr>
          <w:rFonts w:eastAsia="Arial" w:cs="Arial"/>
        </w:rPr>
        <w:t>“No convincing evidence has been offered publicly to show that al Qaeda Central has put together a single full operation anywhere in the world since 9/11. And, outside of war zones, the violence perpetrated by al Qaeda affiliates, wannabes, and lookalikes combined has</w:t>
      </w:r>
      <w:hyperlink r:id="rId1699" w:history="1">
        <w:r>
          <w:rPr>
            <w:rFonts w:eastAsia="Arial" w:cs="Arial"/>
          </w:rPr>
          <w:t xml:space="preserve"> </w:t>
        </w:r>
      </w:hyperlink>
      <w:hyperlink r:id="rId1700" w:history="1">
        <w:r>
          <w:rPr>
            <w:rFonts w:eastAsia="Arial" w:cs="Arial"/>
            <w:color w:val="1B4273"/>
          </w:rPr>
          <w:t>resulted</w:t>
        </w:r>
      </w:hyperlink>
      <w:r>
        <w:rPr>
          <w:rFonts w:eastAsia="Arial" w:cs="Arial"/>
        </w:rPr>
        <w:t xml:space="preserve"> in the deaths of some 200 to 300 people per year, and may be declining. That is 200 to 300 too many, of course, but it scarcely suggests that "the safety of people around the world is at stake," as Obama dramatically puts it.”</w:t>
      </w:r>
    </w:p>
    <w:p w14:paraId="6F4C0043" w14:textId="77777777" w:rsidR="00CF5D92" w:rsidRDefault="00CF5D92" w:rsidP="00CF5D92">
      <w:pPr>
        <w:pStyle w:val="BB-Contentions"/>
      </w:pPr>
      <w:r>
        <w:rPr>
          <w:rFonts w:eastAsia="Arial" w:cs="Arial"/>
          <w:bCs/>
        </w:rPr>
        <w:t>Al Aaeda is disjointed and largely discredited in the Muslim world</w:t>
      </w:r>
    </w:p>
    <w:p w14:paraId="51B2EAB2" w14:textId="77777777" w:rsidR="00CF5D92" w:rsidRDefault="00CF5D92" w:rsidP="00CF5D92">
      <w:pPr>
        <w:pStyle w:val="BB-Citation"/>
      </w:pPr>
      <w:r>
        <w:rPr>
          <w:rFonts w:eastAsia="Arial" w:cs="Arial"/>
        </w:rPr>
        <w:t>John Mueller 2009. John Mueller (</w:t>
      </w:r>
      <w:r>
        <w:rPr>
          <w:rFonts w:eastAsia="Arial" w:cs="Arial"/>
          <w:i w:val="0"/>
          <w:iCs/>
        </w:rPr>
        <w:t>Woody Hayes Chair of National Security Studies and Mershon Center Professor of Political Science at Ohio State University)</w:t>
      </w:r>
      <w:r>
        <w:rPr>
          <w:rFonts w:eastAsia="Arial" w:cs="Arial"/>
        </w:rPr>
        <w:t>, April 15, 2009, “How Dangerous Are the Taliban,” Foreign Affairs,</w:t>
      </w:r>
      <w:hyperlink r:id="rId1701" w:history="1">
        <w:r>
          <w:rPr>
            <w:rFonts w:eastAsia="Arial" w:cs="Arial"/>
          </w:rPr>
          <w:t xml:space="preserve"> </w:t>
        </w:r>
      </w:hyperlink>
      <w:hyperlink r:id="rId1702" w:history="1">
        <w:r w:rsidRPr="00F1136D">
          <w:rPr>
            <w:rStyle w:val="Hyperlink"/>
            <w:rFonts w:eastAsia="Arial" w:cs="Arial"/>
          </w:rPr>
          <w:t>http://www.foreignaffairs.com/articles/64932/john-mueller/how-dangerous-are-the-taliban</w:t>
        </w:r>
      </w:hyperlink>
      <w:r>
        <w:rPr>
          <w:rFonts w:eastAsia="Arial" w:cs="Arial"/>
          <w:color w:val="000099"/>
          <w:u w:val="single"/>
        </w:rPr>
        <w:t xml:space="preserve"> </w:t>
      </w:r>
    </w:p>
    <w:p w14:paraId="57E29F48" w14:textId="77777777" w:rsidR="00CF5D92" w:rsidRDefault="00CF5D92" w:rsidP="00CF5D92">
      <w:pPr>
        <w:pStyle w:val="BB-Evidence"/>
      </w:pPr>
      <w:r>
        <w:rPr>
          <w:rFonts w:eastAsia="Arial" w:cs="Arial"/>
        </w:rPr>
        <w:t>“At present, al Qaeda consists of a few hundred people running around in Pakistan, seeking to avoid detection and helping the Taliban when possible. It also has a disjointed network of fellow travelers around the globe who communicate over the Internet. Over the last decade, the group has almost completely discredited itself in the Muslim world due to the fallout from the 9/11 attacks and subsequent counterproductive terrorism, much of it directed against Muslims.”</w:t>
      </w:r>
    </w:p>
    <w:p w14:paraId="2C056739" w14:textId="77777777" w:rsidR="00CF5D92" w:rsidRDefault="00CF5D92" w:rsidP="00CF5D92">
      <w:pPr>
        <w:pStyle w:val="BB-Contentions"/>
      </w:pPr>
      <w:r>
        <w:rPr>
          <w:rFonts w:eastAsia="Arial" w:cs="Arial"/>
          <w:bCs/>
        </w:rPr>
        <w:t>C) Successful Terrorists Attacks Hard to Pull Off</w:t>
      </w:r>
    </w:p>
    <w:p w14:paraId="6655B5EB" w14:textId="77777777" w:rsidR="00CF5D92" w:rsidRDefault="00CF5D92" w:rsidP="00CF5D92">
      <w:pPr>
        <w:pStyle w:val="BB-Contentions"/>
      </w:pPr>
      <w:r>
        <w:rPr>
          <w:rFonts w:eastAsia="Arial" w:cs="Arial"/>
          <w:bCs/>
        </w:rPr>
        <w:t>Post 9/11 pulling off a successful terrorist attack is much harder</w:t>
      </w:r>
    </w:p>
    <w:p w14:paraId="0130EBC4" w14:textId="77777777" w:rsidR="00CF5D92" w:rsidRDefault="00CF5D92" w:rsidP="00CF5D92">
      <w:pPr>
        <w:pStyle w:val="BB-Citation"/>
      </w:pPr>
      <w:r>
        <w:rPr>
          <w:rFonts w:eastAsia="Arial" w:cs="Arial"/>
        </w:rPr>
        <w:t>Bruce Schneier 2010, Bruce Schneier</w:t>
      </w:r>
      <w:r w:rsidRPr="001122E8">
        <w:rPr>
          <w:rFonts w:eastAsia="Arial"/>
        </w:rPr>
        <w:t xml:space="preserve"> (a security technologist and author of “Beyond Fear: Thinking Sensibly About Security in an Uncertain World."), </w:t>
      </w:r>
      <w:r>
        <w:rPr>
          <w:rFonts w:eastAsia="Arial" w:cs="Arial"/>
        </w:rPr>
        <w:t xml:space="preserve">May 4, 2010, “Opinion: Where Are All the Terrorist Attacks?,” AOL News, </w:t>
      </w:r>
      <w:hyperlink r:id="rId1703" w:history="1">
        <w:r w:rsidRPr="00F1136D">
          <w:rPr>
            <w:rStyle w:val="Hyperlink"/>
            <w:rFonts w:eastAsia="Arial" w:cs="Arial"/>
          </w:rPr>
          <w:t>http://www.aolnews.com/opinion/article/opinion-why-arent-there-more-times-square-style-terrorist-attacks/19463843</w:t>
        </w:r>
      </w:hyperlink>
      <w:r>
        <w:rPr>
          <w:rFonts w:eastAsia="Arial" w:cs="Arial"/>
        </w:rPr>
        <w:t xml:space="preserve"> </w:t>
      </w:r>
    </w:p>
    <w:p w14:paraId="4CD16730" w14:textId="77777777" w:rsidR="00CF5D92" w:rsidRDefault="00CF5D92" w:rsidP="00CF5D92">
      <w:pPr>
        <w:pStyle w:val="BB-Evidence"/>
      </w:pPr>
      <w:r>
        <w:rPr>
          <w:rFonts w:eastAsia="Arial" w:cs="Arial"/>
        </w:rPr>
        <w:t>“Terrorism sounds easy, but the actual attack is the easiest part.  Putting together the people, the plot and the materials is hard. It's hard to sneak terrorists into the U.S. It's hard to grow your own inside the U.S. It's hard to operate; the general population, even the Muslim population, is against you.   Movies and television make terrorist plots look easier than they are. It's hard to hold conspiracies together. It's easy to make a mistake. Even 9/11, which was planned before the climate of fear that event engendered, just barely succeeded. Today, it's much harder to pull something like that off without slipping up and getting arrested.”</w:t>
      </w:r>
    </w:p>
    <w:p w14:paraId="187083FE" w14:textId="77777777" w:rsidR="00CF5D92" w:rsidRDefault="00CF5D92" w:rsidP="00CF5D92">
      <w:pPr>
        <w:pStyle w:val="BB-Contentions"/>
      </w:pPr>
      <w:r>
        <w:rPr>
          <w:rFonts w:eastAsia="Arial" w:cs="Arial"/>
          <w:bCs/>
        </w:rPr>
        <w:t>SIGNIFICANCE</w:t>
      </w:r>
    </w:p>
    <w:p w14:paraId="2F846743" w14:textId="77777777" w:rsidR="00CF5D92" w:rsidRDefault="00CF5D92" w:rsidP="00CF5D92">
      <w:pPr>
        <w:pStyle w:val="BB-Contentions"/>
      </w:pPr>
      <w:r>
        <w:rPr>
          <w:rFonts w:eastAsia="Arial" w:cs="Arial"/>
          <w:bCs/>
        </w:rPr>
        <w:t>A) Risk of Nuclear Terrorism Overblown</w:t>
      </w:r>
    </w:p>
    <w:p w14:paraId="057A53D4" w14:textId="77777777" w:rsidR="00CF5D92" w:rsidRDefault="00CF5D92" w:rsidP="00CF5D92">
      <w:pPr>
        <w:pStyle w:val="BB-Contentions"/>
      </w:pPr>
      <w:r>
        <w:rPr>
          <w:rFonts w:eastAsia="Arial" w:cs="Arial"/>
          <w:bCs/>
        </w:rPr>
        <w:t>Threat of Nuclear Terrorism not based in reality</w:t>
      </w:r>
    </w:p>
    <w:p w14:paraId="40EEA15D" w14:textId="77777777" w:rsidR="00CF5D92" w:rsidRDefault="00CF5D92" w:rsidP="00CF5D92">
      <w:pPr>
        <w:pStyle w:val="BB-Citation"/>
      </w:pPr>
      <w:r>
        <w:rPr>
          <w:rFonts w:eastAsia="Arial" w:cs="Arial"/>
          <w:iCs/>
        </w:rPr>
        <w:t>James Kitfield (National Journal Staff Correspondent), October 2008.  James Kitfield, October 20, 2008, “Expert says nuclear terrorism is not a major threat,” National Journal.</w:t>
      </w:r>
      <w:hyperlink r:id="rId1704" w:history="1">
        <w:r>
          <w:rPr>
            <w:rFonts w:eastAsia="Arial" w:cs="Arial"/>
            <w:iCs/>
          </w:rPr>
          <w:t xml:space="preserve"> </w:t>
        </w:r>
      </w:hyperlink>
      <w:hyperlink r:id="rId1705" w:history="1">
        <w:r w:rsidRPr="00F1136D">
          <w:rPr>
            <w:rStyle w:val="Hyperlink"/>
            <w:rFonts w:eastAsia="Arial" w:cs="Arial"/>
            <w:iCs/>
          </w:rPr>
          <w:t>http://www.govexec.com/dailyfed/1008/102008nj1.htm</w:t>
        </w:r>
      </w:hyperlink>
      <w:r>
        <w:rPr>
          <w:rFonts w:eastAsia="Arial" w:cs="Arial"/>
          <w:iCs/>
          <w:color w:val="000099"/>
          <w:u w:val="single"/>
        </w:rPr>
        <w:t xml:space="preserve"> </w:t>
      </w:r>
    </w:p>
    <w:p w14:paraId="1DB15337" w14:textId="77777777" w:rsidR="00CF5D92" w:rsidRDefault="00CF5D92" w:rsidP="00CF5D92">
      <w:pPr>
        <w:pStyle w:val="BB-Evidence"/>
      </w:pPr>
      <w:r>
        <w:rPr>
          <w:rFonts w:eastAsia="Arial" w:cs="Arial"/>
        </w:rPr>
        <w:t>“Seven years after the September 11, 2001, terrorist attacks, experts and presidential candidates continue to put nuclear terrorism atop their lists of the gravest threats to the United States. Yet Brian Michael Jenkins, a longtime terrorism expert with the Rand Corp., says that the threat lies more in the realms of Hollywood dramas and terrorist dreams than in reality. There has never been an act of nuclear terrorism, he notes, yet the threat is so potentially catastrophic that it incites fear -- and that fear fulfills a terrorist's primary goal.”</w:t>
      </w:r>
    </w:p>
    <w:p w14:paraId="36D22412" w14:textId="77777777" w:rsidR="00CF5D92" w:rsidRDefault="00CF5D92" w:rsidP="00CF5D92">
      <w:pPr>
        <w:pStyle w:val="BB-Contentions"/>
      </w:pPr>
      <w:r>
        <w:rPr>
          <w:rFonts w:eastAsia="Arial" w:cs="Arial"/>
          <w:bCs/>
        </w:rPr>
        <w:lastRenderedPageBreak/>
        <w:t>Nuclear Weapons very difficult to acquire</w:t>
      </w:r>
    </w:p>
    <w:p w14:paraId="36BE9E22" w14:textId="77777777" w:rsidR="00CF5D92" w:rsidRDefault="00CF5D92" w:rsidP="00CF5D92">
      <w:pPr>
        <w:pStyle w:val="BB-Citation"/>
      </w:pPr>
      <w:r>
        <w:rPr>
          <w:rFonts w:eastAsia="Arial" w:cs="Arial"/>
          <w:iCs/>
        </w:rPr>
        <w:t>Gene Healy (vice president at the Cato Institute), April 2010.  Gene Healy, April 6, 2010, “Gene Healy: Terrorism isn't an 'existential threat”, Washington Examiner</w:t>
      </w:r>
      <w:r>
        <w:rPr>
          <w:rFonts w:eastAsia="Arial" w:cs="Arial"/>
          <w:b/>
          <w:bCs/>
          <w:iCs/>
        </w:rPr>
        <w:t>.</w:t>
      </w:r>
      <w:hyperlink r:id="rId1706" w:history="1">
        <w:r>
          <w:rPr>
            <w:rFonts w:eastAsia="Arial" w:cs="Arial"/>
            <w:b/>
            <w:bCs/>
            <w:iCs/>
          </w:rPr>
          <w:t xml:space="preserve"> </w:t>
        </w:r>
      </w:hyperlink>
      <w:hyperlink r:id="rId1707" w:history="1">
        <w:r w:rsidRPr="00F1136D">
          <w:rPr>
            <w:rStyle w:val="Hyperlink"/>
            <w:rFonts w:eastAsia="Arial" w:cs="Arial"/>
            <w:iCs/>
          </w:rPr>
          <w:t>http://www.washingtonexaminer.com/opinion/columns/Terrorism-isn_t-an-_existential-threat_-89944242.html</w:t>
        </w:r>
      </w:hyperlink>
      <w:r>
        <w:rPr>
          <w:rFonts w:eastAsia="Arial" w:cs="Arial"/>
          <w:iCs/>
          <w:color w:val="000099"/>
          <w:u w:val="single"/>
        </w:rPr>
        <w:t xml:space="preserve"> </w:t>
      </w:r>
    </w:p>
    <w:p w14:paraId="49C53ECA" w14:textId="77777777" w:rsidR="00CF5D92" w:rsidRDefault="00CF5D92" w:rsidP="00CF5D92">
      <w:pPr>
        <w:pStyle w:val="BB-Evidence"/>
      </w:pPr>
      <w:r>
        <w:rPr>
          <w:rFonts w:eastAsia="Arial" w:cs="Arial"/>
        </w:rPr>
        <w:t>“When the enemy's best recent shot involves lighting his pants on fire, we shouldn't torture ourselves with nightmarish visions of weapons of mass destruction. Such weapons are exceedingly hard to come by. As political scientist John Mueller notes in his recent book "Atomic Obsession," "no state has ever given another state -- even a close ally, much less a terrorist group -- a nuclear weapon (or chemical, biological, or radiological one either)." And home-grown WMD tend to be ineffective.”</w:t>
      </w:r>
    </w:p>
    <w:p w14:paraId="2F06AD51" w14:textId="77777777" w:rsidR="00CF5D92" w:rsidRDefault="00CF5D92" w:rsidP="00CF5D92">
      <w:pPr>
        <w:pStyle w:val="BB-Contentions"/>
      </w:pPr>
      <w:r>
        <w:rPr>
          <w:rFonts w:eastAsia="Arial" w:cs="Arial"/>
          <w:bCs/>
        </w:rPr>
        <w:t>Nuclear Terrorists cannot destroy the US; a terrorist attack would be more deadly for our enemies</w:t>
      </w:r>
    </w:p>
    <w:p w14:paraId="2E33BF6A" w14:textId="77777777" w:rsidR="00CF5D92" w:rsidRDefault="00CF5D92" w:rsidP="00CF5D92">
      <w:pPr>
        <w:pStyle w:val="BB-Citation"/>
      </w:pPr>
      <w:r>
        <w:rPr>
          <w:rFonts w:eastAsia="Arial" w:cs="Arial"/>
          <w:iCs/>
        </w:rPr>
        <w:t>Patrick Buchanan (former candidate for Republican nomination for President, political commentator, former senior adviser to American Presidents Richard Nixon, Gerald Ford, and Ronald Reagan), September 2007. Patrick J. Buchanan, September 22, 2007, “Is Terrorism a Mortal Threat?,” LewRockwell.com,</w:t>
      </w:r>
      <w:hyperlink r:id="rId1708" w:history="1">
        <w:r>
          <w:rPr>
            <w:rFonts w:eastAsia="Arial" w:cs="Arial"/>
            <w:iCs/>
          </w:rPr>
          <w:t xml:space="preserve"> </w:t>
        </w:r>
      </w:hyperlink>
      <w:hyperlink r:id="rId1709" w:history="1">
        <w:r w:rsidRPr="00F1136D">
          <w:rPr>
            <w:rStyle w:val="Hyperlink"/>
            <w:rFonts w:eastAsia="Arial" w:cs="Arial"/>
            <w:iCs/>
          </w:rPr>
          <w:t>http://www.lewrockwell.com/buchanan/buchanan69.html</w:t>
        </w:r>
      </w:hyperlink>
      <w:r>
        <w:rPr>
          <w:rFonts w:eastAsia="Arial" w:cs="Arial"/>
          <w:iCs/>
          <w:color w:val="000099"/>
          <w:u w:val="single"/>
        </w:rPr>
        <w:t xml:space="preserve"> </w:t>
      </w:r>
    </w:p>
    <w:p w14:paraId="124307D3" w14:textId="77777777" w:rsidR="00CF5D92" w:rsidRDefault="00CF5D92" w:rsidP="00CF5D92">
      <w:pPr>
        <w:pStyle w:val="BB-Evidence"/>
      </w:pPr>
      <w:r>
        <w:rPr>
          <w:rFonts w:eastAsia="Arial" w:cs="Arial"/>
        </w:rPr>
        <w:t>“Terrorists can blow up our buildings, assassinate our leaders, and bomb our malls and stadiums. They cannot destroy us. Assume the worst. Terrorists smuggle an atom bomb into New York harbor or into Washington, D.C., and detonate it. Horrible and horrifying as that would be – perhaps 100,000 dead and wounded – it would not mean the end of the United States. It would more likely mean the end of Iran, or whatever nation at which the United States chose to direct its rage and retribution.”</w:t>
      </w:r>
    </w:p>
    <w:p w14:paraId="308FD39D" w14:textId="77777777" w:rsidR="00CF5D92" w:rsidRDefault="00CF5D92" w:rsidP="00CF5D92">
      <w:pPr>
        <w:pStyle w:val="BB-Contentions"/>
      </w:pPr>
      <w:r>
        <w:rPr>
          <w:rFonts w:eastAsia="Arial" w:cs="Arial"/>
          <w:bCs/>
        </w:rPr>
        <w:t>B) Risk of Dying from Terrorism Low</w:t>
      </w:r>
    </w:p>
    <w:p w14:paraId="18B5FD16" w14:textId="77777777" w:rsidR="00CF5D92" w:rsidRDefault="00CF5D92" w:rsidP="00CF5D92">
      <w:pPr>
        <w:pStyle w:val="BB-Contentions"/>
      </w:pPr>
      <w:r>
        <w:rPr>
          <w:rFonts w:eastAsia="Arial" w:cs="Arial"/>
          <w:bCs/>
        </w:rPr>
        <w:t>Chance of being killed by a terrorist: one in 80,000</w:t>
      </w:r>
    </w:p>
    <w:p w14:paraId="18BB00AC" w14:textId="77777777" w:rsidR="00CF5D92" w:rsidRDefault="00CF5D92" w:rsidP="00CF5D92">
      <w:pPr>
        <w:pStyle w:val="BB-Citation"/>
      </w:pPr>
      <w:r>
        <w:rPr>
          <w:rFonts w:eastAsia="Arial" w:cs="Arial"/>
          <w:iCs/>
        </w:rPr>
        <w:t xml:space="preserve"> Amy Zalman (senior research strategist in a private sector consulting firm. For over a decade she has worked to support more culturally astute communication between the United States and Middle Eastern audiences in educational, commercial, and national security contexts;  presented testimony to the U.S. Congress and NATO, Zalman received her doctorate from the Department of Middle Eastern Studies at New York University, and has served on the faculties of The New School, New York University, and Cornell University), January 2007.  Amy Zalman, January 8, 2007, “What Threat of Terrorist Attack?”, About.com</w:t>
      </w:r>
      <w:hyperlink r:id="rId1710" w:history="1">
        <w:r>
          <w:rPr>
            <w:rFonts w:eastAsia="Arial" w:cs="Arial"/>
            <w:iCs/>
          </w:rPr>
          <w:t xml:space="preserve"> </w:t>
        </w:r>
      </w:hyperlink>
      <w:hyperlink r:id="rId1711" w:history="1">
        <w:r w:rsidRPr="00F1136D">
          <w:rPr>
            <w:rStyle w:val="Hyperlink"/>
            <w:rFonts w:eastAsia="Arial" w:cs="Arial"/>
            <w:iCs/>
          </w:rPr>
          <w:t>http://terrorism.about.com/od/counterterrorism/a/TerroristThreat.htm</w:t>
        </w:r>
      </w:hyperlink>
      <w:r>
        <w:rPr>
          <w:rFonts w:eastAsia="Arial" w:cs="Arial"/>
          <w:iCs/>
          <w:color w:val="000099"/>
          <w:u w:val="single"/>
        </w:rPr>
        <w:t xml:space="preserve"> </w:t>
      </w:r>
    </w:p>
    <w:p w14:paraId="59158B7E" w14:textId="77777777" w:rsidR="00CF5D92" w:rsidRDefault="00CF5D92" w:rsidP="00CF5D92">
      <w:pPr>
        <w:pStyle w:val="BB-Evidence"/>
      </w:pPr>
      <w:r>
        <w:rPr>
          <w:rFonts w:eastAsia="Arial" w:cs="Arial"/>
        </w:rPr>
        <w:t>“It should be reassuring to know that, as Mueller points out in his article, the chance that an American will be killed in an attack by international terrorists is one in 80,000 or so. (By comparison, it has been estimated that an American's chances of dying of heart disease are 1 in 3.)”</w:t>
      </w:r>
    </w:p>
    <w:p w14:paraId="2A9545C7" w14:textId="77777777" w:rsidR="00CF5D92" w:rsidRDefault="00CF5D92" w:rsidP="00CF5D92">
      <w:pPr>
        <w:pStyle w:val="BB-Contentions"/>
      </w:pPr>
      <w:r>
        <w:rPr>
          <w:rFonts w:eastAsia="Arial" w:cs="Arial"/>
          <w:bCs/>
        </w:rPr>
        <w:t>Threat of terrorist is almost zero: many other causes of death in US</w:t>
      </w:r>
    </w:p>
    <w:p w14:paraId="3BA2B770" w14:textId="77777777" w:rsidR="00CF5D92" w:rsidRPr="001122E8" w:rsidRDefault="00CF5D92" w:rsidP="00CF5D92">
      <w:pPr>
        <w:pStyle w:val="BB-Citation"/>
      </w:pPr>
      <w:r>
        <w:rPr>
          <w:rFonts w:eastAsia="Arial" w:cs="Arial"/>
        </w:rPr>
        <w:t xml:space="preserve">Paul Campos (professor of law at the University of Colorado), January 2010. Paul Campos, January 9, 2010. </w:t>
      </w:r>
      <w:r>
        <w:rPr>
          <w:rFonts w:eastAsia="Arial" w:cs="Arial"/>
          <w:i w:val="0"/>
          <w:iCs/>
        </w:rPr>
        <w:t xml:space="preserve"> “</w:t>
      </w:r>
      <w:r w:rsidRPr="001122E8">
        <w:rPr>
          <w:rFonts w:eastAsia="Arial"/>
        </w:rPr>
        <w:t>Undressing the Terror Threat”, Wall Street Journal.</w:t>
      </w:r>
      <w:hyperlink r:id="rId1712" w:history="1">
        <w:r w:rsidRPr="001122E8">
          <w:rPr>
            <w:rFonts w:eastAsia="Arial"/>
          </w:rPr>
          <w:t xml:space="preserve"> </w:t>
        </w:r>
      </w:hyperlink>
      <w:hyperlink r:id="rId1713" w:history="1">
        <w:r w:rsidRPr="00F1136D">
          <w:rPr>
            <w:rStyle w:val="Hyperlink"/>
            <w:rFonts w:eastAsia="Arial"/>
          </w:rPr>
          <w:t>http://online.wsj.com/article/SB10001424052748704130904574644651587677752.html</w:t>
        </w:r>
      </w:hyperlink>
      <w:r w:rsidRPr="001122E8">
        <w:rPr>
          <w:rFonts w:eastAsia="Arial"/>
        </w:rPr>
        <w:t xml:space="preserve"> </w:t>
      </w:r>
    </w:p>
    <w:p w14:paraId="6C641CDA" w14:textId="77777777" w:rsidR="00CF5D92" w:rsidRDefault="00CF5D92" w:rsidP="00CF5D92">
      <w:pPr>
        <w:pStyle w:val="BB-Evidence"/>
      </w:pPr>
      <w:r>
        <w:rPr>
          <w:rFonts w:eastAsia="Arial" w:cs="Arial"/>
        </w:rPr>
        <w:t>“(1) America is a country of 310 million people, in which thousands of horrible things happen every single day; and (2) The chances that one of those horrible things will be that you're subjected to a terrorist attack can, for all practical purposes, be calculated as zero. Consider that on this very day about 6,700 Americans will die.”</w:t>
      </w:r>
    </w:p>
    <w:p w14:paraId="57B3B6E1" w14:textId="77777777" w:rsidR="00CF5D92" w:rsidRDefault="00CF5D92" w:rsidP="00CF5D92">
      <w:pPr>
        <w:pStyle w:val="BB-Contentions"/>
      </w:pPr>
      <w:r>
        <w:rPr>
          <w:rFonts w:eastAsia="Arial" w:cs="Arial"/>
          <w:bCs/>
        </w:rPr>
        <w:t>Americans killed by terrorists is the same as deaths from allergic reactions to peanuts or bathtubs</w:t>
      </w:r>
    </w:p>
    <w:p w14:paraId="247BADEE" w14:textId="77777777" w:rsidR="00CF5D92" w:rsidRDefault="00CF5D92" w:rsidP="00CF5D92">
      <w:pPr>
        <w:pStyle w:val="BB-Citation"/>
      </w:pPr>
      <w:r>
        <w:rPr>
          <w:rFonts w:eastAsia="Arial" w:cs="Arial"/>
          <w:iCs/>
        </w:rPr>
        <w:t>John Mueller (Woody Hayes Chair of National Security Studies, Mershon Center Professor of Political Science at Ohio State University), February 2007. John Mueller, February 6, 2007, “Reacting to Terrorism: Probabilities, Consequences, and the Persistence of Fear,” National Convention of the International Studies Association.</w:t>
      </w:r>
      <w:hyperlink r:id="rId1714" w:history="1">
        <w:r>
          <w:rPr>
            <w:rFonts w:eastAsia="Arial" w:cs="Arial"/>
            <w:iCs/>
          </w:rPr>
          <w:t xml:space="preserve"> </w:t>
        </w:r>
      </w:hyperlink>
      <w:hyperlink r:id="rId1715" w:history="1">
        <w:r w:rsidRPr="00F1136D">
          <w:rPr>
            <w:rStyle w:val="Hyperlink"/>
            <w:rFonts w:eastAsia="Arial" w:cs="Arial"/>
            <w:iCs/>
          </w:rPr>
          <w:t>http://psweb.sbs.ohio-state.edu/faculty/jmueller/ISA2007T.PDF</w:t>
        </w:r>
      </w:hyperlink>
      <w:r>
        <w:rPr>
          <w:rFonts w:eastAsia="Arial" w:cs="Arial"/>
          <w:iCs/>
          <w:color w:val="000099"/>
          <w:u w:val="single"/>
        </w:rPr>
        <w:t xml:space="preserve"> </w:t>
      </w:r>
    </w:p>
    <w:p w14:paraId="37CC5549" w14:textId="77777777" w:rsidR="00CF5D92" w:rsidRDefault="00CF5D92" w:rsidP="00CF5D92">
      <w:pPr>
        <w:pStyle w:val="BB-Evidence"/>
      </w:pPr>
      <w:r>
        <w:rPr>
          <w:rFonts w:eastAsia="Arial" w:cs="Arial"/>
        </w:rPr>
        <w:t>“Even with the September 11 attacks included in the count, however, the number of Americans killed by international terrorism over the period is not a great deal more than the number killed by lightning--or by accident-causing deer or by severe allergic reactions to peanuts over the same period. In almost all years the total number of people worldwide who die at the hands of international terrorists is not much more than the number who drown in bathtubs in the United States--some 300-400.”</w:t>
      </w:r>
    </w:p>
    <w:p w14:paraId="34F0927C" w14:textId="77777777" w:rsidR="00CF5D92" w:rsidRDefault="00CF5D92" w:rsidP="00CF5D92">
      <w:pPr>
        <w:pStyle w:val="BB-Contentions"/>
      </w:pPr>
      <w:r>
        <w:rPr>
          <w:rFonts w:eastAsia="Arial" w:cs="Arial"/>
          <w:bCs/>
        </w:rPr>
        <w:lastRenderedPageBreak/>
        <w:t>C) Risk from Resurgent Taliban Low</w:t>
      </w:r>
    </w:p>
    <w:p w14:paraId="0C306509" w14:textId="77777777" w:rsidR="00CF5D92" w:rsidRDefault="00CF5D92" w:rsidP="00CF5D92">
      <w:pPr>
        <w:pStyle w:val="BB-Contentions"/>
      </w:pPr>
      <w:r>
        <w:rPr>
          <w:rFonts w:eastAsia="Arial" w:cs="Arial"/>
          <w:bCs/>
        </w:rPr>
        <w:t>If Taliban comes back to power they would be highly unlikely to host internationally provocative terrorist groups</w:t>
      </w:r>
    </w:p>
    <w:p w14:paraId="37A0B069" w14:textId="77777777" w:rsidR="00CF5D92" w:rsidRDefault="00CF5D92" w:rsidP="00CF5D92">
      <w:pPr>
        <w:pStyle w:val="BB-Citation"/>
      </w:pPr>
      <w:r>
        <w:rPr>
          <w:rFonts w:eastAsia="Arial" w:cs="Arial"/>
        </w:rPr>
        <w:t>John Mueller 2009. John Mueller (</w:t>
      </w:r>
      <w:r>
        <w:rPr>
          <w:rFonts w:eastAsia="Arial" w:cs="Arial"/>
          <w:i w:val="0"/>
          <w:iCs/>
        </w:rPr>
        <w:t>Woody Hayes Chair of National Security Studies and Mershon Center Professor of Political Science at Ohio State University)</w:t>
      </w:r>
      <w:r>
        <w:rPr>
          <w:rFonts w:eastAsia="Arial" w:cs="Arial"/>
        </w:rPr>
        <w:t>, April 15, 2009, “How Dangerous Are the Taliban,” Foreign Affairs,</w:t>
      </w:r>
      <w:hyperlink r:id="rId1716" w:history="1">
        <w:r>
          <w:rPr>
            <w:rFonts w:eastAsia="Arial" w:cs="Arial"/>
          </w:rPr>
          <w:t xml:space="preserve"> </w:t>
        </w:r>
      </w:hyperlink>
      <w:hyperlink r:id="rId1717" w:history="1">
        <w:r w:rsidRPr="00F1136D">
          <w:rPr>
            <w:rStyle w:val="Hyperlink"/>
            <w:rFonts w:eastAsia="Arial" w:cs="Arial"/>
          </w:rPr>
          <w:t>http://www.foreignaffairs.com/articles/64932/john-mueller/how-dangerous-are-the-taliban</w:t>
        </w:r>
      </w:hyperlink>
      <w:r>
        <w:rPr>
          <w:rFonts w:eastAsia="Arial" w:cs="Arial"/>
          <w:color w:val="000099"/>
          <w:u w:val="single"/>
        </w:rPr>
        <w:t xml:space="preserve"> </w:t>
      </w:r>
    </w:p>
    <w:p w14:paraId="2A9C7115" w14:textId="77777777" w:rsidR="00CF5D92" w:rsidRDefault="00CF5D92" w:rsidP="00CF5D92">
      <w:pPr>
        <w:pStyle w:val="BB-Evidence"/>
      </w:pPr>
      <w:r>
        <w:rPr>
          <w:rFonts w:eastAsia="Arial" w:cs="Arial"/>
        </w:rPr>
        <w:t xml:space="preserve">“Multiple sources, including Lawrence Wright's book </w:t>
      </w:r>
      <w:r>
        <w:rPr>
          <w:rFonts w:eastAsia="Arial" w:cs="Arial"/>
          <w:i/>
          <w:iCs/>
        </w:rPr>
        <w:t>The Looming Tower</w:t>
      </w:r>
      <w:r>
        <w:rPr>
          <w:rFonts w:eastAsia="Arial" w:cs="Arial"/>
        </w:rPr>
        <w:t>, make clear that the Taliban was a reluctant host to al Qaeda in the 1990s and felt betrayed when the terrorist group repeatedly violated agreements to refrain from issuing inflammatory statements and fomenting violence abroad. Then the al Qaeda-sponsored 9/11 attacks -- which the Taliban had nothing to do with -- led to the toppling of the Taliban’s regime. Given the Taliban’s limited interest in issues outside the "AfPak" region, if they came to power again now, they would be highly unlikely to host provocative terrorist groups whose actions could lead to another outside intervention. And even if al Qaeda were able to relocate to Afghanistan after a Taliban victory there, it would still have to operate under the same siege situation it presently enjoys in what Obama calls its "safe haven" in Pakistan.”</w:t>
      </w:r>
    </w:p>
    <w:p w14:paraId="4EAAEA4D" w14:textId="77777777" w:rsidR="00CF5D92" w:rsidRDefault="00CF5D92" w:rsidP="00CF5D92">
      <w:pPr>
        <w:pStyle w:val="BB-Contentions"/>
      </w:pPr>
      <w:r>
        <w:rPr>
          <w:rFonts w:eastAsia="Arial" w:cs="Arial"/>
          <w:bCs/>
        </w:rPr>
        <w:t>A geographic base is not necessary for al Qaeda to operate</w:t>
      </w:r>
    </w:p>
    <w:p w14:paraId="0DEB643E" w14:textId="77777777" w:rsidR="00CF5D92" w:rsidRDefault="00CF5D92" w:rsidP="00CF5D92">
      <w:pPr>
        <w:pStyle w:val="BB-Citation"/>
      </w:pPr>
      <w:r>
        <w:rPr>
          <w:rFonts w:eastAsia="Arial" w:cs="Arial"/>
        </w:rPr>
        <w:t>John Mueller 2009. John Mueller (</w:t>
      </w:r>
      <w:r>
        <w:rPr>
          <w:rFonts w:eastAsia="Arial" w:cs="Arial"/>
          <w:i w:val="0"/>
          <w:iCs/>
        </w:rPr>
        <w:t>Woody Hayes Chair of National Security Studies and Mershon Center Professor of Political Science at Ohio State University)</w:t>
      </w:r>
      <w:r>
        <w:rPr>
          <w:rFonts w:eastAsia="Arial" w:cs="Arial"/>
        </w:rPr>
        <w:t>, April 15, 2009, “How Dangerous Are the Taliban,” Foreign Affairs,</w:t>
      </w:r>
      <w:hyperlink r:id="rId1718" w:history="1">
        <w:r>
          <w:rPr>
            <w:rFonts w:eastAsia="Arial" w:cs="Arial"/>
          </w:rPr>
          <w:t xml:space="preserve"> </w:t>
        </w:r>
      </w:hyperlink>
      <w:hyperlink r:id="rId1719" w:history="1">
        <w:r w:rsidRPr="00F1136D">
          <w:rPr>
            <w:rStyle w:val="Hyperlink"/>
            <w:rFonts w:eastAsia="Arial" w:cs="Arial"/>
          </w:rPr>
          <w:t>http://www.foreignaffairs.com/articles/64932/john-mueller/how-dangerous-are-the-taliban</w:t>
        </w:r>
      </w:hyperlink>
      <w:r>
        <w:rPr>
          <w:rFonts w:eastAsia="Arial" w:cs="Arial"/>
          <w:color w:val="000099"/>
          <w:u w:val="single"/>
        </w:rPr>
        <w:t xml:space="preserve"> </w:t>
      </w:r>
    </w:p>
    <w:p w14:paraId="1A7150F4" w14:textId="77777777" w:rsidR="00CF5D92" w:rsidRDefault="00CF5D92" w:rsidP="00CF5D92">
      <w:pPr>
        <w:pStyle w:val="BB-Evidence"/>
      </w:pPr>
      <w:r>
        <w:rPr>
          <w:rFonts w:eastAsia="Arial" w:cs="Arial"/>
        </w:rPr>
        <w:t>“The very notion that al Qaeda needs a secure geographic base to carry out its terrorist operations, moreover, is questionable. After all, the operational base for 9/11 was in Hamburg, Germany. Conspiracies involving small numbers of people require communication, money, and planning -- but not a major protected base camp.”</w:t>
      </w:r>
    </w:p>
    <w:p w14:paraId="083B5D7C" w14:textId="77777777" w:rsidR="00CF5D92" w:rsidRDefault="00CF5D92" w:rsidP="00CF5D92">
      <w:pPr>
        <w:pStyle w:val="BB-Contentions"/>
      </w:pPr>
      <w:r>
        <w:rPr>
          <w:rFonts w:eastAsia="Arial" w:cs="Arial"/>
          <w:bCs/>
        </w:rPr>
        <w:t>D) Risks from Radicalized Muslim Americans Low</w:t>
      </w:r>
    </w:p>
    <w:p w14:paraId="687E2467" w14:textId="77777777" w:rsidR="00CF5D92" w:rsidRDefault="00CF5D92" w:rsidP="00CF5D92">
      <w:pPr>
        <w:pStyle w:val="BB-Contentions"/>
      </w:pPr>
      <w:r>
        <w:rPr>
          <w:rFonts w:eastAsia="Arial" w:cs="Arial"/>
          <w:bCs/>
        </w:rPr>
        <w:t>Muslim-Americans self-police against terrorism</w:t>
      </w:r>
    </w:p>
    <w:p w14:paraId="4A4772C3" w14:textId="77777777" w:rsidR="00CF5D92" w:rsidRPr="001122E8" w:rsidRDefault="00CF5D92" w:rsidP="00CF5D92">
      <w:pPr>
        <w:pStyle w:val="BB-Citation"/>
      </w:pPr>
      <w:r w:rsidRPr="001122E8">
        <w:rPr>
          <w:rFonts w:eastAsia="Arial"/>
        </w:rPr>
        <w:t>CNN, January 2010. CNN January 6, 2010, “Study: Threat of Muslim-American terrorism in U.S. exaggerated,” CNN.</w:t>
      </w:r>
      <w:hyperlink r:id="rId1720" w:history="1">
        <w:r w:rsidRPr="001122E8">
          <w:rPr>
            <w:rFonts w:eastAsia="Arial"/>
          </w:rPr>
          <w:t xml:space="preserve"> </w:t>
        </w:r>
      </w:hyperlink>
      <w:hyperlink r:id="rId1721" w:history="1">
        <w:r w:rsidRPr="00F1136D">
          <w:rPr>
            <w:rStyle w:val="Hyperlink"/>
            <w:rFonts w:eastAsia="Arial"/>
          </w:rPr>
          <w:t>http://www.cnn.com/2010/US/01/06/muslim.radicalization.study/index.html</w:t>
        </w:r>
      </w:hyperlink>
      <w:r w:rsidRPr="001122E8">
        <w:rPr>
          <w:rFonts w:eastAsia="Arial"/>
        </w:rPr>
        <w:t xml:space="preserve"> </w:t>
      </w:r>
    </w:p>
    <w:p w14:paraId="320A7988" w14:textId="77777777" w:rsidR="00CF5D92" w:rsidRDefault="00CF5D92" w:rsidP="00CF5D92">
      <w:pPr>
        <w:pStyle w:val="BB-Evidence"/>
      </w:pPr>
      <w:r>
        <w:rPr>
          <w:rFonts w:eastAsia="Arial" w:cs="Arial"/>
        </w:rPr>
        <w:t>“But it is the Muslim-American communities themselves who play a large role in keeping the number of radicalized members low through their own practices, according to the study. Leaders and Muslim-American organizations denounce violent acts, for instance, in messages that have weight within communities. In addition, such communities often self-police -- confronting those who express radical ideology or support for terrorism and communicating concerns about radical individuals to authorities. Some Muslim-Americans have adopted programs for youth to help identify those who react inappropriately to controversial issues so they can undergo counseling and education, the researchers said.”</w:t>
      </w:r>
    </w:p>
    <w:p w14:paraId="56E53650" w14:textId="77777777" w:rsidR="00CF5D92" w:rsidRDefault="00CF5D92" w:rsidP="00CF5D92">
      <w:pPr>
        <w:pStyle w:val="BB-Contentions"/>
      </w:pPr>
      <w:r>
        <w:rPr>
          <w:rFonts w:eastAsia="Arial" w:cs="Arial"/>
          <w:bCs/>
        </w:rPr>
        <w:t>Terrorist threat by Muslim-Americans is exaggerated</w:t>
      </w:r>
    </w:p>
    <w:p w14:paraId="32618816" w14:textId="77777777" w:rsidR="00CF5D92" w:rsidRPr="001122E8" w:rsidRDefault="00CF5D92" w:rsidP="00CF5D92">
      <w:pPr>
        <w:pStyle w:val="BB-Citation"/>
      </w:pPr>
      <w:r w:rsidRPr="001122E8">
        <w:rPr>
          <w:rFonts w:eastAsia="Arial"/>
        </w:rPr>
        <w:t>CNN, January 2010. CNN January 6, 2010, “Study: Threat of Muslim-American terrorism in U.S. exaggerated,” CNN.</w:t>
      </w:r>
      <w:hyperlink r:id="rId1722" w:history="1">
        <w:r w:rsidRPr="001122E8">
          <w:rPr>
            <w:rFonts w:eastAsia="Arial"/>
          </w:rPr>
          <w:t xml:space="preserve"> </w:t>
        </w:r>
      </w:hyperlink>
      <w:hyperlink r:id="rId1723" w:history="1">
        <w:r w:rsidRPr="00F1136D">
          <w:rPr>
            <w:rStyle w:val="Hyperlink"/>
            <w:rFonts w:eastAsia="Arial"/>
          </w:rPr>
          <w:t>http://www.cnn.com/2010/US/01/06/muslim.radicalization.study/index.html</w:t>
        </w:r>
      </w:hyperlink>
      <w:r w:rsidRPr="001122E8">
        <w:rPr>
          <w:rFonts w:eastAsia="Arial"/>
        </w:rPr>
        <w:t xml:space="preserve"> </w:t>
      </w:r>
    </w:p>
    <w:p w14:paraId="62AE727B" w14:textId="77777777" w:rsidR="00CF5D92" w:rsidRDefault="00CF5D92" w:rsidP="00CF5D92">
      <w:pPr>
        <w:pStyle w:val="BB-Evidence"/>
      </w:pPr>
      <w:r>
        <w:rPr>
          <w:rFonts w:eastAsia="Arial" w:cs="Arial"/>
        </w:rPr>
        <w:t>“The terrorist threat posed by radicalized Muslim- Americans has been exaggerated, according to a study released Wednesday by researchers at Duke University and the University of North Carolina at Chapel Hill. A small number of Muslim-Americans have undergone radicalization since the September 11, 2001, terrorist attacks on New York and Washington, the study found. It compiled a list of 139 individuals it categorized as "Muslim-American terrorism offenders" who had become radicalized in the U.S. in that time -- a rate of 17 per year.  That level is "small compared to other violent crime in America, but not insignificant," according to the study, titled "Anti-Terror Lessons of Muslim-Americans."”</w:t>
      </w:r>
    </w:p>
    <w:p w14:paraId="596AC541" w14:textId="77777777" w:rsidR="00CF5D92" w:rsidRDefault="00CF5D92" w:rsidP="00CF5D92">
      <w:pPr>
        <w:pStyle w:val="BB-Contentions"/>
      </w:pPr>
      <w:r>
        <w:rPr>
          <w:rFonts w:eastAsia="Arial" w:cs="Arial"/>
          <w:bCs/>
        </w:rPr>
        <w:t>DISADVANTAGES:</w:t>
      </w:r>
    </w:p>
    <w:p w14:paraId="701E3004" w14:textId="77777777" w:rsidR="00CF5D92" w:rsidRDefault="00CF5D92" w:rsidP="00CF5D92">
      <w:pPr>
        <w:pStyle w:val="BB-Contentions"/>
      </w:pPr>
      <w:r>
        <w:rPr>
          <w:rFonts w:eastAsia="Arial" w:cs="Arial"/>
          <w:bCs/>
        </w:rPr>
        <w:t>DA-The Only Thing to Fear is Fear Itself</w:t>
      </w:r>
    </w:p>
    <w:p w14:paraId="51250EC0" w14:textId="77777777" w:rsidR="00CF5D92" w:rsidRDefault="00CF5D92" w:rsidP="00CF5D92">
      <w:pPr>
        <w:pStyle w:val="BB-Contentions"/>
      </w:pPr>
      <w:r>
        <w:rPr>
          <w:rFonts w:eastAsia="Arial" w:cs="Arial"/>
          <w:bCs/>
        </w:rPr>
        <w:t>Impact A) Loss of Liberty and Life</w:t>
      </w:r>
    </w:p>
    <w:p w14:paraId="15B3BAFD" w14:textId="77777777" w:rsidR="00CF5D92" w:rsidRDefault="00CF5D92" w:rsidP="00CF5D92">
      <w:pPr>
        <w:pStyle w:val="BB-Contentions"/>
      </w:pPr>
      <w:r>
        <w:rPr>
          <w:rFonts w:eastAsia="Arial" w:cs="Arial"/>
          <w:bCs/>
        </w:rPr>
        <w:t>1,000 American died because of fear of terrorism</w:t>
      </w:r>
    </w:p>
    <w:p w14:paraId="2B192A38" w14:textId="77777777" w:rsidR="00CF5D92" w:rsidRDefault="00CF5D92" w:rsidP="00CF5D92">
      <w:pPr>
        <w:pStyle w:val="BB-Citation"/>
      </w:pPr>
      <w:r>
        <w:rPr>
          <w:rFonts w:eastAsia="Arial" w:cs="Arial"/>
          <w:iCs/>
        </w:rPr>
        <w:t>John Mueller (Woody Hayes Chair of National Security Studies, Mershon Center Professor of Political Science at Ohio State University), May/June 2008.  “Terrorphobia: Our false sense of insecurity,” The American Interest Online.</w:t>
      </w:r>
      <w:hyperlink r:id="rId1724" w:history="1">
        <w:r>
          <w:rPr>
            <w:rFonts w:eastAsia="Arial" w:cs="Arial"/>
            <w:iCs/>
          </w:rPr>
          <w:t xml:space="preserve"> </w:t>
        </w:r>
      </w:hyperlink>
      <w:hyperlink r:id="rId1725" w:history="1">
        <w:r w:rsidRPr="00F1136D">
          <w:rPr>
            <w:rStyle w:val="Hyperlink"/>
            <w:rFonts w:eastAsia="Arial" w:cs="Arial"/>
            <w:iCs/>
          </w:rPr>
          <w:t>http://www.the-american-interest.com/article.cfm?piece=418</w:t>
        </w:r>
      </w:hyperlink>
      <w:r>
        <w:rPr>
          <w:rFonts w:eastAsia="Arial" w:cs="Arial"/>
          <w:iCs/>
          <w:color w:val="000099"/>
          <w:u w:val="single"/>
        </w:rPr>
        <w:t xml:space="preserve"> </w:t>
      </w:r>
    </w:p>
    <w:p w14:paraId="7F75638E" w14:textId="77777777" w:rsidR="00CF5D92" w:rsidRDefault="00CF5D92" w:rsidP="00CF5D92">
      <w:pPr>
        <w:pStyle w:val="BB-Evidence"/>
      </w:pPr>
      <w:r>
        <w:rPr>
          <w:rFonts w:eastAsia="Arial" w:cs="Arial"/>
        </w:rPr>
        <w:t>“That conclusion probably holds for present concerns about domestic terrorism, too—at least outside of cable news shows. True enough, there was a lot of pseudo-rational evasive behavior after the 9/11 attacks. Indeed, several studies conclude that more than 1,000 Americans died between September 11, 2001 and the end of that year because, out of fear of terrorism, they avoided airplanes in favor of much more dangerous automobiles.”</w:t>
      </w:r>
    </w:p>
    <w:p w14:paraId="55794E26" w14:textId="77777777" w:rsidR="00CF5D92" w:rsidRDefault="00CF5D92" w:rsidP="00CF5D92">
      <w:pPr>
        <w:pStyle w:val="BB-Contentions"/>
      </w:pPr>
      <w:r>
        <w:rPr>
          <w:rFonts w:eastAsia="Arial" w:cs="Arial"/>
          <w:bCs/>
        </w:rPr>
        <w:lastRenderedPageBreak/>
        <w:t>Over-reacting causes a loss of liberty and accomplishes the goals of the terrorists</w:t>
      </w:r>
    </w:p>
    <w:p w14:paraId="29B7E28B" w14:textId="77777777" w:rsidR="00CF5D92" w:rsidRDefault="00CF5D92" w:rsidP="00CF5D92">
      <w:pPr>
        <w:pStyle w:val="BB-Citation"/>
      </w:pPr>
      <w:r>
        <w:rPr>
          <w:rFonts w:eastAsia="Arial" w:cs="Arial"/>
          <w:iCs/>
        </w:rPr>
        <w:t>Gene Healy (vice president at the Cato Institute), April 2010.  Gene Healy, April 6, 2010, “Gene Healy: Terrorism isn't an 'existential threat”, Washington Examiner</w:t>
      </w:r>
      <w:r>
        <w:rPr>
          <w:rFonts w:eastAsia="Arial" w:cs="Arial"/>
          <w:b/>
          <w:bCs/>
          <w:iCs/>
        </w:rPr>
        <w:t>.</w:t>
      </w:r>
      <w:hyperlink r:id="rId1726" w:history="1">
        <w:r>
          <w:rPr>
            <w:rFonts w:eastAsia="Arial" w:cs="Arial"/>
            <w:b/>
            <w:bCs/>
            <w:iCs/>
          </w:rPr>
          <w:t xml:space="preserve"> </w:t>
        </w:r>
      </w:hyperlink>
      <w:hyperlink r:id="rId1727" w:history="1">
        <w:r w:rsidRPr="00F1136D">
          <w:rPr>
            <w:rStyle w:val="Hyperlink"/>
            <w:rFonts w:eastAsia="Arial" w:cs="Arial"/>
            <w:iCs/>
          </w:rPr>
          <w:t>http://www.washingtonexaminer.com/opinion/columns/Terrorism-isn_t-an-_existential-threat_-89944242.html</w:t>
        </w:r>
      </w:hyperlink>
      <w:r>
        <w:rPr>
          <w:rFonts w:eastAsia="Arial" w:cs="Arial"/>
          <w:iCs/>
          <w:color w:val="000099"/>
          <w:u w:val="single"/>
        </w:rPr>
        <w:t xml:space="preserve"> </w:t>
      </w:r>
    </w:p>
    <w:p w14:paraId="0E7AC711" w14:textId="77777777" w:rsidR="00CF5D92" w:rsidRDefault="00CF5D92" w:rsidP="00CF5D92">
      <w:pPr>
        <w:pStyle w:val="BB-Evidence"/>
      </w:pPr>
      <w:r>
        <w:rPr>
          <w:rFonts w:eastAsia="Arial" w:cs="Arial"/>
        </w:rPr>
        <w:t>“None of this should be taken as a counsel of complacency. The low risk of terrorist WMD doesn't make guarding against it a waste of time. It makes sense, for example, to boost funding for international efforts to prevent nuclear smuggling, as the Obama administration has done. But when we overreact, we're doing terrorists' job for them. Conservatives understand that exaggerated fears of environmental threats make government grow and liberty shrink. They'd do well to recognize that the same dynamic applies to homeland security.”</w:t>
      </w:r>
    </w:p>
    <w:p w14:paraId="17337F1E" w14:textId="77777777" w:rsidR="00CF5D92" w:rsidRDefault="00CF5D92" w:rsidP="00CF5D92">
      <w:pPr>
        <w:pStyle w:val="BB-Contentions"/>
      </w:pPr>
      <w:r>
        <w:rPr>
          <w:rFonts w:eastAsia="Arial" w:cs="Arial"/>
          <w:bCs/>
        </w:rPr>
        <w:t>Impact B) Economic Damage</w:t>
      </w:r>
    </w:p>
    <w:p w14:paraId="2DA04E42" w14:textId="77777777" w:rsidR="00CF5D92" w:rsidRDefault="00CF5D92" w:rsidP="00CF5D92">
      <w:pPr>
        <w:pStyle w:val="BB-Contentions"/>
      </w:pPr>
      <w:r>
        <w:rPr>
          <w:rFonts w:eastAsia="Arial" w:cs="Arial"/>
          <w:bCs/>
        </w:rPr>
        <w:t>Terrorists rely on overreaction to cause economic harm</w:t>
      </w:r>
    </w:p>
    <w:p w14:paraId="79E701D4" w14:textId="77777777" w:rsidR="00CF5D92" w:rsidRDefault="00CF5D92" w:rsidP="00CF5D92">
      <w:pPr>
        <w:pStyle w:val="BB-Citation"/>
      </w:pPr>
      <w:r>
        <w:rPr>
          <w:rFonts w:eastAsia="Arial" w:cs="Arial"/>
          <w:iCs/>
        </w:rPr>
        <w:t>Gene Healy (vice president at the Cato Institute), April 2010.  Gene Healy, April 6, 2010, “Gene Healy: Terrorism isn't an 'existential threat”, Washington Examiner</w:t>
      </w:r>
      <w:r>
        <w:rPr>
          <w:rFonts w:eastAsia="Arial" w:cs="Arial"/>
          <w:b/>
          <w:bCs/>
          <w:iCs/>
        </w:rPr>
        <w:t>.</w:t>
      </w:r>
      <w:hyperlink r:id="rId1728" w:history="1">
        <w:r>
          <w:rPr>
            <w:rFonts w:eastAsia="Arial" w:cs="Arial"/>
            <w:b/>
            <w:bCs/>
            <w:iCs/>
          </w:rPr>
          <w:t xml:space="preserve"> </w:t>
        </w:r>
      </w:hyperlink>
      <w:hyperlink r:id="rId1729" w:history="1">
        <w:r w:rsidRPr="00F1136D">
          <w:rPr>
            <w:rStyle w:val="Hyperlink"/>
            <w:rFonts w:eastAsia="Arial" w:cs="Arial"/>
            <w:iCs/>
          </w:rPr>
          <w:t>http://www.washingtonexaminer.com/opinion/columns/Terrorism-isn_t-an-_existential-threat_-89944242.html</w:t>
        </w:r>
      </w:hyperlink>
      <w:r>
        <w:rPr>
          <w:rFonts w:eastAsia="Arial" w:cs="Arial"/>
        </w:rPr>
        <w:t xml:space="preserve"> (brackets in original)</w:t>
      </w:r>
    </w:p>
    <w:p w14:paraId="2E3E29A3" w14:textId="77777777" w:rsidR="00CF5D92" w:rsidRDefault="00CF5D92" w:rsidP="00CF5D92">
      <w:pPr>
        <w:pStyle w:val="BB-Evidence"/>
      </w:pPr>
      <w:r>
        <w:rPr>
          <w:rFonts w:eastAsia="Arial" w:cs="Arial"/>
        </w:rPr>
        <w:t>“Terrorists bank on overreaction. As Osama bin Laden put it in 2004, "All that we have to do is to send two mujahedeen to the furthest point east to raise a piece of cloth on which is written al Qaeda, in order to make the generals race there to cause America to suffer human, economic, and political losses."  Adam Gadahn, the U.S.-born al Qaeda spokesman, recently called for more "lone-wolf" strikes, because "even apparently unsuccessful attacks on Western mass transportation systems can bring major cities to a halt [and] cost the enemy billions."”</w:t>
      </w:r>
    </w:p>
    <w:p w14:paraId="21D0235D" w14:textId="77777777" w:rsidR="00CF5D92" w:rsidRDefault="00CF5D92" w:rsidP="00CF5D92">
      <w:pPr>
        <w:pStyle w:val="BB-Contentions"/>
      </w:pPr>
      <w:r>
        <w:rPr>
          <w:rFonts w:eastAsia="Arial" w:cs="Arial"/>
          <w:bCs/>
        </w:rPr>
        <w:t>Impact C) Bad Policies Promulgated</w:t>
      </w:r>
    </w:p>
    <w:p w14:paraId="48E975C2" w14:textId="77777777" w:rsidR="00CF5D92" w:rsidRDefault="00CF5D92" w:rsidP="00CF5D92">
      <w:pPr>
        <w:pStyle w:val="BB-Contentions"/>
      </w:pPr>
      <w:r>
        <w:rPr>
          <w:rFonts w:eastAsia="Arial" w:cs="Arial"/>
          <w:bCs/>
        </w:rPr>
        <w:t>Fear of terrorism makes measured policies impossible</w:t>
      </w:r>
    </w:p>
    <w:p w14:paraId="3F577E8D" w14:textId="77777777" w:rsidR="00CF5D92" w:rsidRDefault="00CF5D92" w:rsidP="00CF5D92">
      <w:pPr>
        <w:pStyle w:val="BB-Citation"/>
      </w:pPr>
      <w:r>
        <w:rPr>
          <w:rFonts w:eastAsia="Arial" w:cs="Arial"/>
          <w:iCs/>
        </w:rPr>
        <w:t>John Mueller (Woody Hayes Chair of National Security Studies, Mershon Center Professor of Political Science at Ohio State University), February 2007. John Mueller, February 6, 2007, “Reacting to Terrorism: Probabilities, Consequences, and the Persistence of Fear,” National Convention of the International Studies Association.</w:t>
      </w:r>
      <w:hyperlink r:id="rId1730" w:history="1">
        <w:r>
          <w:rPr>
            <w:rFonts w:eastAsia="Arial" w:cs="Arial"/>
            <w:iCs/>
          </w:rPr>
          <w:t xml:space="preserve"> </w:t>
        </w:r>
      </w:hyperlink>
      <w:hyperlink r:id="rId1731" w:history="1">
        <w:r w:rsidRPr="00F1136D">
          <w:rPr>
            <w:rStyle w:val="Hyperlink"/>
            <w:rFonts w:eastAsia="Arial" w:cs="Arial"/>
            <w:iCs/>
          </w:rPr>
          <w:t>http://psweb.sbs.ohio-state.edu/faculty/jmueller/ISA2007T.PDF</w:t>
        </w:r>
      </w:hyperlink>
      <w:r>
        <w:rPr>
          <w:rFonts w:eastAsia="Arial" w:cs="Arial"/>
          <w:iCs/>
          <w:color w:val="000099"/>
          <w:u w:val="single"/>
        </w:rPr>
        <w:t xml:space="preserve"> </w:t>
      </w:r>
    </w:p>
    <w:p w14:paraId="1A9EB05B" w14:textId="77777777" w:rsidR="00CF5D92" w:rsidRDefault="00CF5D92" w:rsidP="00CF5D92">
      <w:pPr>
        <w:pStyle w:val="BB-Evidence"/>
      </w:pPr>
      <w:r>
        <w:rPr>
          <w:rFonts w:eastAsia="Arial" w:cs="Arial"/>
        </w:rPr>
        <w:t>“Third, fears about terrorism tend to create a political atmosphere that makes it be, or appear to be, politically unwise, or even politically impossible, to adopt temperate, measured policies. "Fearful people," notes a county official in mid-America, "demand more laws and harsher penalties, regardless of the effectiveness or ineffectiveness of such efforts." Or, in Cass Sunstein's words, "When strong emotions are involved," as in a terrorist attack, "even if the likelihood of an attack is extremely low, people will be willing to pay a great deal to avoid it." Indeed, one study conducted a decade before 9/11 appears to have found that people would be willing to pay more for flight insurance against terrorism than for flight insurance against all causes including terrorism. Most destructively, the reaction to 9/11 has included two wars that are yet ongoing--one in Afghanistan, the other in Iraq--neither of which would have been politically possible without 9/11, and the number of Americans who have died in those ventures considerably surpasses the number who perished on September 11.”</w:t>
      </w:r>
    </w:p>
    <w:p w14:paraId="54E05153" w14:textId="77777777" w:rsidR="00CF5D92" w:rsidRDefault="00CF5D92" w:rsidP="00CF5D92">
      <w:pPr>
        <w:pStyle w:val="BB-Contentions"/>
      </w:pPr>
      <w:r>
        <w:rPr>
          <w:rFonts w:eastAsia="Arial" w:cs="Arial"/>
          <w:bCs/>
        </w:rPr>
        <w:t>Fear of terrorism can make constructive policies impossible</w:t>
      </w:r>
    </w:p>
    <w:p w14:paraId="3C9CB4D2" w14:textId="77777777" w:rsidR="00CF5D92" w:rsidRDefault="00CF5D92" w:rsidP="00CF5D92">
      <w:pPr>
        <w:pStyle w:val="BB-Citation"/>
      </w:pPr>
      <w:r>
        <w:rPr>
          <w:rFonts w:eastAsia="Arial" w:cs="Arial"/>
          <w:iCs/>
        </w:rPr>
        <w:t>Amy Zalman (senior research strategist in a private sector consulting firm. For over a decade she has worked to support more culturally astute communication between the United States and Middle Eastern audiences in educational, commercial, and national security contexts;  presented testimony to the U.S. Congress and NATO, Zalman received her doctorate from the Department of Middle Eastern Studies at New York University, and has served on the faculties of The New School, New York University, and Cornell University), January 2007.  Amy Zalman, January 8, 2007, “What Threat of Terrorist Attack?”, About.com</w:t>
      </w:r>
      <w:hyperlink r:id="rId1732" w:history="1">
        <w:r>
          <w:rPr>
            <w:rFonts w:eastAsia="Arial" w:cs="Arial"/>
            <w:iCs/>
          </w:rPr>
          <w:t xml:space="preserve"> </w:t>
        </w:r>
      </w:hyperlink>
      <w:hyperlink r:id="rId1733" w:history="1">
        <w:r w:rsidRPr="00F1136D">
          <w:rPr>
            <w:rStyle w:val="Hyperlink"/>
            <w:rFonts w:eastAsia="Arial" w:cs="Arial"/>
            <w:iCs/>
          </w:rPr>
          <w:t>http://terrorism.about.com/od/counterterrorism/a/TerroristThreat_2.htm</w:t>
        </w:r>
      </w:hyperlink>
      <w:r>
        <w:rPr>
          <w:rFonts w:eastAsia="Arial" w:cs="Arial"/>
          <w:i w:val="0"/>
          <w:iCs/>
          <w:color w:val="000099"/>
          <w:u w:val="single"/>
        </w:rPr>
        <w:t xml:space="preserve"> </w:t>
      </w:r>
    </w:p>
    <w:p w14:paraId="62D1A3B2" w14:textId="77777777" w:rsidR="00CF5D92" w:rsidRDefault="00CF5D92" w:rsidP="00CF5D92">
      <w:pPr>
        <w:pStyle w:val="BB-Evidence"/>
      </w:pPr>
      <w:r>
        <w:rPr>
          <w:rFonts w:eastAsia="Arial" w:cs="Arial"/>
        </w:rPr>
        <w:t>“The growth of jihadist sympathies can endanger global security. But panic about their imminent danger on U.S. soil both simplifies and obscures the nature of the threat, making it impossible to understand, evaluate or create constructive policies and strategies.”</w:t>
      </w:r>
    </w:p>
    <w:p w14:paraId="1F81C17A" w14:textId="77777777" w:rsidR="00CF5D92" w:rsidRDefault="00CF5D92" w:rsidP="00CF5D92">
      <w:pPr>
        <w:pStyle w:val="BB-Contentions"/>
      </w:pPr>
      <w:r>
        <w:rPr>
          <w:rFonts w:eastAsia="Arial" w:cs="Arial"/>
          <w:bCs/>
        </w:rPr>
        <w:lastRenderedPageBreak/>
        <w:t>Impact D) Victory for Terrorism</w:t>
      </w:r>
    </w:p>
    <w:p w14:paraId="4FE828AE" w14:textId="77777777" w:rsidR="00CF5D92" w:rsidRDefault="00CF5D92" w:rsidP="00CF5D92">
      <w:pPr>
        <w:pStyle w:val="BB-Contentions"/>
      </w:pPr>
      <w:r>
        <w:rPr>
          <w:rFonts w:eastAsia="Arial" w:cs="Arial"/>
          <w:bCs/>
        </w:rPr>
        <w:t>Only victory terrorists can achieve: over-reaction by US</w:t>
      </w:r>
    </w:p>
    <w:p w14:paraId="186D805E" w14:textId="77777777" w:rsidR="00CF5D92" w:rsidRPr="001122E8" w:rsidRDefault="00CF5D92" w:rsidP="00CF5D92">
      <w:pPr>
        <w:pStyle w:val="BB-Citation"/>
      </w:pPr>
      <w:r>
        <w:rPr>
          <w:rFonts w:eastAsia="Arial" w:cs="Arial"/>
        </w:rPr>
        <w:t xml:space="preserve">Paul Campos (professor of law at the University of Colorado), January 2010. Paul Campos, January 9, 2010. </w:t>
      </w:r>
      <w:r>
        <w:rPr>
          <w:rFonts w:eastAsia="Arial" w:cs="Arial"/>
          <w:i w:val="0"/>
          <w:iCs/>
        </w:rPr>
        <w:t xml:space="preserve"> </w:t>
      </w:r>
      <w:r w:rsidRPr="001122E8">
        <w:rPr>
          <w:rFonts w:eastAsia="Arial"/>
        </w:rPr>
        <w:t>“Undressing the Terror Threat”, Wall Street Journal.</w:t>
      </w:r>
      <w:hyperlink r:id="rId1734" w:history="1">
        <w:r w:rsidRPr="001122E8">
          <w:rPr>
            <w:rFonts w:eastAsia="Arial"/>
          </w:rPr>
          <w:t xml:space="preserve"> </w:t>
        </w:r>
      </w:hyperlink>
      <w:hyperlink r:id="rId1735" w:history="1">
        <w:r w:rsidRPr="00F1136D">
          <w:rPr>
            <w:rStyle w:val="Hyperlink"/>
            <w:rFonts w:eastAsia="Arial"/>
          </w:rPr>
          <w:t>http://online.wsj.com/article/SB10001424052748704130904574644651587677752.html</w:t>
        </w:r>
      </w:hyperlink>
      <w:r w:rsidRPr="001122E8">
        <w:rPr>
          <w:rFonts w:eastAsia="Arial"/>
        </w:rPr>
        <w:t xml:space="preserve"> </w:t>
      </w:r>
    </w:p>
    <w:p w14:paraId="3BE251DE" w14:textId="77777777" w:rsidR="00CF5D92" w:rsidRDefault="00CF5D92" w:rsidP="00CF5D92">
      <w:pPr>
        <w:pStyle w:val="BB-Evidence"/>
      </w:pPr>
      <w:r>
        <w:rPr>
          <w:rFonts w:eastAsia="Arial" w:cs="Arial"/>
        </w:rPr>
        <w:t>“Unfortunately, the politics of cowardice can also make it rational to spend otherwise irrational amounts of resources on further minimizing already minimal risks. Given the current climate of fear, any terrorist incident involving Islamic radicals generates huge social costs, so it may make more economic sense, in the short term, to spend X dollars to avoid 10 deaths caused by terrorism than it does to spend X dollars to avoid 1,000 ordinary homicides. Any long-term acceptance of such trade-offs hands terrorists the only real victory they can ever achieve.”</w:t>
      </w:r>
    </w:p>
    <w:p w14:paraId="746B8291" w14:textId="77777777" w:rsidR="00CF5D92" w:rsidRDefault="00CF5D92" w:rsidP="00CF5D92">
      <w:pPr>
        <w:pStyle w:val="BB-Contentions"/>
      </w:pPr>
      <w:r>
        <w:rPr>
          <w:rFonts w:eastAsia="Arial" w:cs="Arial"/>
          <w:bCs/>
        </w:rPr>
        <w:t>Continued focus on terrorism guarantees success for terrorism</w:t>
      </w:r>
    </w:p>
    <w:p w14:paraId="5B7CFB78" w14:textId="77777777" w:rsidR="00CF5D92" w:rsidRDefault="00CF5D92" w:rsidP="00CF5D92">
      <w:pPr>
        <w:pStyle w:val="BB-Citation"/>
      </w:pPr>
      <w:r>
        <w:rPr>
          <w:rFonts w:eastAsia="Arial" w:cs="Arial"/>
        </w:rPr>
        <w:t xml:space="preserve">Paul Campos (professor of law at the University of Colorado), January 2010. Paul Campos, January 9, 2010. </w:t>
      </w:r>
      <w:r>
        <w:rPr>
          <w:rFonts w:eastAsia="Arial" w:cs="Arial"/>
          <w:i w:val="0"/>
          <w:iCs/>
        </w:rPr>
        <w:t xml:space="preserve"> </w:t>
      </w:r>
      <w:r w:rsidRPr="001122E8">
        <w:rPr>
          <w:rFonts w:eastAsia="Arial"/>
        </w:rPr>
        <w:t>“Undressing the Terror Threat”, Wall Street Journal.</w:t>
      </w:r>
      <w:hyperlink r:id="rId1736" w:history="1">
        <w:r w:rsidRPr="001122E8">
          <w:rPr>
            <w:rFonts w:eastAsia="Arial"/>
          </w:rPr>
          <w:t xml:space="preserve"> </w:t>
        </w:r>
      </w:hyperlink>
      <w:hyperlink r:id="rId1737" w:history="1">
        <w:r w:rsidRPr="00F1136D">
          <w:rPr>
            <w:rStyle w:val="Hyperlink"/>
            <w:rFonts w:eastAsia="Arial"/>
          </w:rPr>
          <w:t>http://online.wsj.com/article/SB10001424052748704130904574644651587677752.html</w:t>
        </w:r>
      </w:hyperlink>
      <w:r w:rsidRPr="001122E8">
        <w:rPr>
          <w:rFonts w:eastAsia="Arial"/>
        </w:rPr>
        <w:t xml:space="preserve"> </w:t>
      </w:r>
    </w:p>
    <w:p w14:paraId="64C8221A" w14:textId="77777777" w:rsidR="00CF5D92" w:rsidRDefault="00CF5D92" w:rsidP="00CF5D92">
      <w:pPr>
        <w:pStyle w:val="BB-Evidence"/>
        <w:rPr>
          <w:rFonts w:eastAsia="Arial" w:cs="Arial"/>
        </w:rPr>
      </w:pPr>
      <w:r>
        <w:rPr>
          <w:rFonts w:eastAsia="Arial" w:cs="Arial"/>
        </w:rPr>
        <w:t>“What then is to be done? A little intelligence and a few drops of courage remind us that life is full of risk, and that of all the risks we confront in America every day, terrorism is a very minor one. Taking prudent steps to reasonably minimize the tiny threat we face from a few fanatic criminals need not grant them the attention they crave. Continuing to play Terrorball, on the other hand, guarantees that the terrorists will always win, since it places the bar for what counts as success for them practically on the ground.”</w:t>
      </w:r>
    </w:p>
    <w:p w14:paraId="6CD134C8" w14:textId="77777777" w:rsidR="00CF5D92" w:rsidRDefault="00CF5D92" w:rsidP="00CF5D92">
      <w:pPr>
        <w:pStyle w:val="BB-BriefHeading"/>
        <w:rPr>
          <w:rFonts w:eastAsia="Arial" w:cs="Arial"/>
          <w:szCs w:val="22"/>
        </w:rPr>
        <w:sectPr w:rsidR="00CF5D92">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54" w:name="_Toc143176554"/>
    </w:p>
    <w:p w14:paraId="30E2C7BB" w14:textId="77777777" w:rsidR="00CF5D92" w:rsidRDefault="00CF5D92" w:rsidP="00CF5D92">
      <w:pPr>
        <w:pStyle w:val="BB-BriefHeading"/>
      </w:pPr>
      <w:bookmarkStart w:id="155" w:name="_Toc4383026"/>
      <w:r>
        <w:rPr>
          <w:rFonts w:eastAsia="Arial" w:cs="Arial"/>
          <w:szCs w:val="22"/>
        </w:rPr>
        <w:lastRenderedPageBreak/>
        <w:t>PRO- Alcoholism is a Problem</w:t>
      </w:r>
      <w:r>
        <w:t xml:space="preserve"> </w:t>
      </w:r>
      <w:r w:rsidRPr="001122E8">
        <w:rPr>
          <w:b w:val="0"/>
        </w:rPr>
        <w:t xml:space="preserve">by </w:t>
      </w:r>
      <w:r w:rsidRPr="001122E8">
        <w:rPr>
          <w:rFonts w:eastAsia="Arial" w:cs="Arial"/>
          <w:b w:val="0"/>
          <w:szCs w:val="22"/>
        </w:rPr>
        <w:t>Matthew Baker</w:t>
      </w:r>
      <w:bookmarkEnd w:id="154"/>
      <w:bookmarkEnd w:id="155"/>
    </w:p>
    <w:p w14:paraId="07151A24" w14:textId="77777777" w:rsidR="00CF5D92" w:rsidRDefault="00CF5D92" w:rsidP="00CF5D92">
      <w:pPr>
        <w:pStyle w:val="BB-Contentions"/>
      </w:pPr>
      <w:r>
        <w:rPr>
          <w:bCs/>
        </w:rPr>
        <w:t>INHERENCY</w:t>
      </w:r>
    </w:p>
    <w:p w14:paraId="4F989C50" w14:textId="77777777" w:rsidR="00CF5D92" w:rsidRDefault="00CF5D92" w:rsidP="00CF5D92">
      <w:pPr>
        <w:pStyle w:val="BB-Contentions"/>
      </w:pPr>
      <w:r>
        <w:rPr>
          <w:bCs/>
        </w:rPr>
        <w:t>Zaridze: Alcohol primary driving of fluctuating mortality in Russia</w:t>
      </w:r>
    </w:p>
    <w:p w14:paraId="2CB17C9C" w14:textId="77777777" w:rsidR="00CF5D92" w:rsidRPr="001122E8" w:rsidRDefault="00CF5D92" w:rsidP="00CF5D92">
      <w:pPr>
        <w:pStyle w:val="BB-Citation"/>
      </w:pPr>
      <w:r w:rsidRPr="001122E8">
        <w:t>Associated Press 2009. Associated Press, June 25, 2009, “Alcohol blamed for half of ’90s Russian deaths,”</w:t>
      </w:r>
      <w:hyperlink r:id="rId1738" w:history="1">
        <w:r w:rsidRPr="001122E8">
          <w:t xml:space="preserve"> </w:t>
        </w:r>
      </w:hyperlink>
      <w:hyperlink r:id="rId1739" w:history="1">
        <w:r w:rsidRPr="00F1136D">
          <w:rPr>
            <w:rStyle w:val="Hyperlink"/>
          </w:rPr>
          <w:t>http://www.msnbc.msn.com/id/31544292/</w:t>
        </w:r>
      </w:hyperlink>
      <w:r w:rsidRPr="001122E8">
        <w:t xml:space="preserve"> (brackets added)</w:t>
      </w:r>
    </w:p>
    <w:p w14:paraId="30063474" w14:textId="77777777" w:rsidR="00CF5D92" w:rsidRDefault="00CF5D92" w:rsidP="00CF5D92">
      <w:pPr>
        <w:pStyle w:val="BB-Evidence"/>
      </w:pPr>
      <w:r>
        <w:t>“Some researchers have blamed the crumbling of the Soviet health care system, increased smoking, changes in diet or a loss of jobs that raised stress levels for the mysterious rise in deaths.  Many others, like [Professor David] Zaridze [Head of the Russian Cancer Research Center] and his team, pin the blame squarely on increased drinking, which the report says roughly doubled in Russia between 1987 and 1994 — from the equivalent of about 5 liters (1.3 gallons) of pure alcohol annually to about 10.5 liters (2.8 gallons).  "If you look at the dynamics of death and the dynamics of alcohol consumption in Russia, it is obvious that all these sharp increases and decreases of the mortality level are caused by increases and decreases in alcohol consumption," Zaridze said.”</w:t>
      </w:r>
    </w:p>
    <w:p w14:paraId="7917206D" w14:textId="77777777" w:rsidR="00CF5D92" w:rsidRDefault="00CF5D92" w:rsidP="00CF5D92">
      <w:pPr>
        <w:pStyle w:val="BB-Contentions"/>
      </w:pPr>
      <w:r>
        <w:rPr>
          <w:bCs/>
        </w:rPr>
        <w:t>Alcohol consumption of Russia has increased from 6 litres in 1864 to 15 litres today</w:t>
      </w:r>
    </w:p>
    <w:p w14:paraId="0743F115" w14:textId="77777777" w:rsidR="00CF5D92" w:rsidRPr="001122E8" w:rsidRDefault="00CF5D92" w:rsidP="00CF5D92">
      <w:pPr>
        <w:pStyle w:val="BB-Citation"/>
      </w:pPr>
      <w:r w:rsidRPr="001122E8">
        <w:t>Reuters 2009. Reuters News, June 25, 2009, “Alcohol kills over half of Russians in prime-study,”</w:t>
      </w:r>
      <w:hyperlink r:id="rId1740" w:history="1">
        <w:r w:rsidRPr="001122E8">
          <w:t xml:space="preserve"> </w:t>
        </w:r>
      </w:hyperlink>
      <w:hyperlink r:id="rId1741" w:history="1">
        <w:r w:rsidRPr="00F1136D">
          <w:rPr>
            <w:rStyle w:val="Hyperlink"/>
          </w:rPr>
          <w:t>http://www.reuters.com/article/idUSLP41181</w:t>
        </w:r>
      </w:hyperlink>
      <w:r w:rsidRPr="001122E8">
        <w:t xml:space="preserve"> </w:t>
      </w:r>
    </w:p>
    <w:p w14:paraId="5484734B" w14:textId="77777777" w:rsidR="00CF5D92" w:rsidRDefault="00CF5D92" w:rsidP="00CF5D92">
      <w:pPr>
        <w:pStyle w:val="BB-Evidence"/>
      </w:pPr>
      <w:r>
        <w:t>“Alexander Nemtsov, a department chief at the Moscow Research Institute of Psychiatry, estimated Russia's annual consumption at 15 litres of pure alcohol per capita, including children and elderly people. This compares to just 6 litres in 1864, he said.”</w:t>
      </w:r>
    </w:p>
    <w:p w14:paraId="7847D4B7" w14:textId="77777777" w:rsidR="00CF5D92" w:rsidRDefault="00CF5D92" w:rsidP="00CF5D92">
      <w:pPr>
        <w:pStyle w:val="BB-Contentions"/>
      </w:pPr>
      <w:r>
        <w:rPr>
          <w:bCs/>
        </w:rPr>
        <w:t>Russia has 5 million alcoholics and heavy drinkers make up 40% of Russian males</w:t>
      </w:r>
    </w:p>
    <w:p w14:paraId="76B873D4" w14:textId="77777777" w:rsidR="00CF5D92" w:rsidRPr="001122E8" w:rsidRDefault="00CF5D92" w:rsidP="00CF5D92">
      <w:pPr>
        <w:pStyle w:val="BB-Citation"/>
      </w:pPr>
      <w:r w:rsidRPr="001122E8">
        <w:t>Reuters 2009. Reuters News, June 25, 2009, “Alcohol kills over half of Russians in prime-study,”</w:t>
      </w:r>
      <w:hyperlink r:id="rId1742" w:history="1">
        <w:r w:rsidRPr="001122E8">
          <w:t xml:space="preserve"> </w:t>
        </w:r>
      </w:hyperlink>
      <w:hyperlink r:id="rId1743" w:history="1">
        <w:r w:rsidRPr="00F1136D">
          <w:rPr>
            <w:rStyle w:val="Hyperlink"/>
          </w:rPr>
          <w:t>http://www.reuters.com/article/idUSLP41181</w:t>
        </w:r>
      </w:hyperlink>
      <w:r w:rsidRPr="001122E8">
        <w:t xml:space="preserve"> (brackets added)</w:t>
      </w:r>
    </w:p>
    <w:p w14:paraId="1D4075E4" w14:textId="77777777" w:rsidR="00CF5D92" w:rsidRDefault="00CF5D92" w:rsidP="00CF5D92">
      <w:pPr>
        <w:pStyle w:val="BB-Evidence"/>
      </w:pPr>
      <w:r>
        <w:t>“He [Alexander Nemtsov] estimated Russia had some 2.5 million registered alcoholics and about the same number of unregistered ones.</w:t>
      </w:r>
      <w:r>
        <w:rPr>
          <w:rFonts w:ascii="MS Mincho" w:eastAsia="MS Mincho" w:hAnsi="MS Mincho" w:cs="MS Mincho"/>
        </w:rPr>
        <w:t>  </w:t>
      </w:r>
      <w:r>
        <w:t>"Drunkards, not alcoholics, are the main threat to demography," Nemtsov told Reuters. "Heavy drinkers make up 40 percent of Russian males, but this figure may be bigger." The proportion of male and female drinkers is 4 to 1, he said.”</w:t>
      </w:r>
    </w:p>
    <w:p w14:paraId="4CF778A1" w14:textId="77777777" w:rsidR="00CF5D92" w:rsidRDefault="00CF5D92" w:rsidP="00CF5D92">
      <w:pPr>
        <w:pStyle w:val="BB-Contentions"/>
      </w:pPr>
      <w:r>
        <w:rPr>
          <w:bCs/>
        </w:rPr>
        <w:t>Russian alcohol intake has doubled every decade since the 1970s</w:t>
      </w:r>
    </w:p>
    <w:p w14:paraId="4CDB994C" w14:textId="77777777" w:rsidR="00CF5D92" w:rsidRDefault="00CF5D92" w:rsidP="00CF5D92">
      <w:pPr>
        <w:pStyle w:val="BB-Citation"/>
      </w:pPr>
      <w:r>
        <w:rPr>
          <w:color w:val="000000"/>
        </w:rPr>
        <w:t>TIME 2009. Simon Shuster, August 23, 2009,  “Russia's Medvedev Launches a New War on Drinking,” TIME Magazine,</w:t>
      </w:r>
      <w:hyperlink r:id="rId1744" w:history="1">
        <w:r>
          <w:rPr>
            <w:color w:val="000000"/>
          </w:rPr>
          <w:t xml:space="preserve"> </w:t>
        </w:r>
      </w:hyperlink>
      <w:hyperlink r:id="rId1745" w:history="1">
        <w:r w:rsidRPr="00F1136D">
          <w:rPr>
            <w:rStyle w:val="Hyperlink"/>
          </w:rPr>
          <w:t>http://www.time.com/time/world/article/0,8599,1917974,00.html</w:t>
        </w:r>
      </w:hyperlink>
      <w:r>
        <w:rPr>
          <w:color w:val="000099"/>
          <w:u w:val="single"/>
        </w:rPr>
        <w:t xml:space="preserve"> </w:t>
      </w:r>
    </w:p>
    <w:p w14:paraId="1F94C62A" w14:textId="77777777" w:rsidR="00CF5D92" w:rsidRDefault="00CF5D92" w:rsidP="00CF5D92">
      <w:pPr>
        <w:pStyle w:val="BB-Evidence"/>
      </w:pPr>
      <w:r>
        <w:t>“Russians have roughly doubled their alcohol intake every decade since the 1970s. State statistics show that today, 38% of Russians between the ages of 20 and 39 suffer from alcoholism — between the ages of 40 and 59, that number jumps to 55%. Alcohol poisoning kills an average of 30,000 people in Russia each year, twice the number of Soviets who died during the 10-year war with Afghanistan in the '80s.”</w:t>
      </w:r>
    </w:p>
    <w:p w14:paraId="2982ECA9" w14:textId="77777777" w:rsidR="00CF5D92" w:rsidRDefault="00CF5D92" w:rsidP="00CF5D92">
      <w:pPr>
        <w:pStyle w:val="BB-Contentions"/>
      </w:pPr>
      <w:r>
        <w:rPr>
          <w:bCs/>
        </w:rPr>
        <w:t>SIGNIFICANCE</w:t>
      </w:r>
    </w:p>
    <w:p w14:paraId="1EBDDA1A" w14:textId="77777777" w:rsidR="00CF5D92" w:rsidRDefault="00CF5D92" w:rsidP="00CF5D92">
      <w:pPr>
        <w:pStyle w:val="BB-Contentions"/>
      </w:pPr>
      <w:r>
        <w:rPr>
          <w:bCs/>
        </w:rPr>
        <w:t>Social costs of alcohol are externalities justifying government intervention</w:t>
      </w:r>
    </w:p>
    <w:p w14:paraId="7464CE97" w14:textId="77777777" w:rsidR="00CF5D92" w:rsidRDefault="00CF5D92" w:rsidP="00CF5D92">
      <w:pPr>
        <w:pStyle w:val="BB-Citation"/>
      </w:pPr>
      <w:r>
        <w:t xml:space="preserve">Forbes 2009. Oxford Analytica, July 28, 2009, “Alcoholism Presents Health Crisis In Russia,” Forbes, </w:t>
      </w:r>
      <w:hyperlink r:id="rId1746" w:history="1">
        <w:r w:rsidRPr="00F1136D">
          <w:rPr>
            <w:rStyle w:val="Hyperlink"/>
          </w:rPr>
          <w:t>http://www.forbes.com/2009/07/27/russia-alcohol-health-business-oxford-analytica.html</w:t>
        </w:r>
      </w:hyperlink>
      <w:r>
        <w:t xml:space="preserve"> </w:t>
      </w:r>
    </w:p>
    <w:p w14:paraId="5A566B11" w14:textId="77777777" w:rsidR="00CF5D92" w:rsidRDefault="00CF5D92" w:rsidP="00CF5D92">
      <w:pPr>
        <w:pStyle w:val="BB-Evidence"/>
      </w:pPr>
      <w:r>
        <w:t>“While the private costs of alcohol consumption--morbidity and mortality--are high, the social costs may be just as important. Indeed, alcohol has many adverse secondary effects such as reduced job performance, increased risk-seeking behavior, higher rates of drink driving, poor fetal development and elevated crime levels.  The problem with these social costs is that they are typically externalities, in that they are not paid for by the alcohol consumers. Given this market failure, government intervention into the alcohol market may be justified.”</w:t>
      </w:r>
    </w:p>
    <w:p w14:paraId="405660E3" w14:textId="77777777" w:rsidR="00CF5D92" w:rsidRDefault="00CF5D92" w:rsidP="00CF5D92">
      <w:pPr>
        <w:pStyle w:val="BB-Contentions"/>
      </w:pPr>
      <w:r>
        <w:rPr>
          <w:bCs/>
        </w:rPr>
        <w:t>Russia DALYs lost due to alcohol 28% for men and 11% for women</w:t>
      </w:r>
    </w:p>
    <w:p w14:paraId="4CCFCC04" w14:textId="77777777" w:rsidR="00CF5D92" w:rsidRDefault="00CF5D92" w:rsidP="00CF5D92">
      <w:pPr>
        <w:pStyle w:val="BB-Citation"/>
      </w:pPr>
      <w:r>
        <w:t xml:space="preserve">Forbes 2009. Oxford Analytica, July 28, 2009, “Alcoholism Presents Health Crisis In Russia,” Forbes, </w:t>
      </w:r>
      <w:hyperlink r:id="rId1747" w:history="1">
        <w:r w:rsidRPr="00F1136D">
          <w:rPr>
            <w:rStyle w:val="Hyperlink"/>
          </w:rPr>
          <w:t>http://www.forbes.com/2009/07/27/russia-alcohol-health-business-oxford-analytica.html</w:t>
        </w:r>
      </w:hyperlink>
      <w:r>
        <w:t xml:space="preserve"> </w:t>
      </w:r>
    </w:p>
    <w:p w14:paraId="5AD29057" w14:textId="77777777" w:rsidR="00CF5D92" w:rsidRDefault="00CF5D92" w:rsidP="00CF5D92">
      <w:pPr>
        <w:pStyle w:val="BB-Evidence"/>
      </w:pPr>
      <w:r>
        <w:t>“The problems associated with alcohol consumption are particularly conspicuous in Russia, where it is estimated that the percentage of disability-adjusted life years (DALYs) lost due to alcohol is 28% for men and 11% for women--much higher than in other large countries such as the United States, Brazil, Germany or China.”</w:t>
      </w:r>
    </w:p>
    <w:p w14:paraId="5AF8401B" w14:textId="77777777" w:rsidR="00CF5D92" w:rsidRDefault="00CF5D92" w:rsidP="00CF5D92">
      <w:pPr>
        <w:pStyle w:val="BB-Contentions"/>
      </w:pPr>
      <w:r>
        <w:rPr>
          <w:bCs/>
        </w:rPr>
        <w:lastRenderedPageBreak/>
        <w:t>600,000 deaths caused annually in Russia due to alcohol and bolder measures needed</w:t>
      </w:r>
    </w:p>
    <w:p w14:paraId="00C0383C" w14:textId="77777777" w:rsidR="00CF5D92" w:rsidRDefault="00CF5D92" w:rsidP="00CF5D92">
      <w:pPr>
        <w:pStyle w:val="BB-Citation"/>
      </w:pPr>
      <w:r>
        <w:t>The Lancet 2009. The Lancet (British Medical Journal), June 27, 2009, “Alcohol and harm reduction in Russia,” Vol. 373, Issue, 9682,</w:t>
      </w:r>
      <w:hyperlink r:id="rId1748" w:history="1">
        <w:r>
          <w:t xml:space="preserve"> </w:t>
        </w:r>
      </w:hyperlink>
      <w:hyperlink r:id="rId1749" w:history="1">
        <w:r w:rsidRPr="00F1136D">
          <w:rPr>
            <w:rStyle w:val="Hyperlink"/>
          </w:rPr>
          <w:t>http://www.thelancet.com/journals/lancet/article/PIIS0140-6736(09)61165-X/fulltext</w:t>
        </w:r>
      </w:hyperlink>
      <w:r>
        <w:rPr>
          <w:color w:val="000099"/>
          <w:u w:val="single"/>
        </w:rPr>
        <w:t xml:space="preserve"> </w:t>
      </w:r>
    </w:p>
    <w:p w14:paraId="693A02E7" w14:textId="77777777" w:rsidR="00CF5D92" w:rsidRDefault="00CF5D92" w:rsidP="00CF5D92">
      <w:pPr>
        <w:pStyle w:val="BB-Evidence"/>
      </w:pPr>
      <w:r>
        <w:rPr>
          <w:color w:val="000000"/>
        </w:rPr>
        <w:t>“</w:t>
      </w:r>
      <w:r>
        <w:t>In 2005, then President Vladimir Putin acknowledged that 40 000 Russians died each year from alcohol poisoning (often from drinking non-beverage alcohol, such as cologne) and introduced legislation to curb the sale of surrogate alcohol. But far bolder measures are needed to reduce the estimated 600 000 deaths a year in Russia caused by alcohol.”</w:t>
      </w:r>
    </w:p>
    <w:p w14:paraId="718E3F18" w14:textId="77777777" w:rsidR="00CF5D92" w:rsidRDefault="00CF5D92" w:rsidP="00CF5D92">
      <w:pPr>
        <w:pStyle w:val="BB-Contentions"/>
      </w:pPr>
      <w:r>
        <w:rPr>
          <w:bCs/>
        </w:rPr>
        <w:t>Study: half of deaths of men in three major Russian cities in 1990s due to alcohol</w:t>
      </w:r>
    </w:p>
    <w:p w14:paraId="79176597" w14:textId="77777777" w:rsidR="00CF5D92" w:rsidRDefault="00CF5D92" w:rsidP="00CF5D92">
      <w:pPr>
        <w:pStyle w:val="BB-Citation"/>
      </w:pPr>
      <w:r>
        <w:t>The Lancet 2009. The Lancet (British Medical Journal), June 27, 2009, “Alcohol and harm reduction in Russia,” Vol. 373, Issue, 9682,</w:t>
      </w:r>
      <w:hyperlink r:id="rId1750" w:history="1">
        <w:r>
          <w:t xml:space="preserve"> </w:t>
        </w:r>
      </w:hyperlink>
      <w:hyperlink r:id="rId1751" w:history="1">
        <w:r w:rsidRPr="00F1136D">
          <w:rPr>
            <w:rStyle w:val="Hyperlink"/>
          </w:rPr>
          <w:t>http://www.thelancet.com/journals/lancet/article/PIIS0140-6736(09)61165-X/fulltext</w:t>
        </w:r>
      </w:hyperlink>
      <w:r>
        <w:rPr>
          <w:color w:val="000099"/>
          <w:u w:val="single"/>
        </w:rPr>
        <w:t xml:space="preserve"> </w:t>
      </w:r>
    </w:p>
    <w:p w14:paraId="11A14506" w14:textId="77777777" w:rsidR="00CF5D92" w:rsidRDefault="00CF5D92" w:rsidP="00CF5D92">
      <w:pPr>
        <w:pStyle w:val="BB-Evidence"/>
      </w:pPr>
      <w:r>
        <w:rPr>
          <w:color w:val="000000"/>
        </w:rPr>
        <w:t>“</w:t>
      </w:r>
      <w:r>
        <w:t>Lest familiarity with alcohol engenders complacency, consider the example of Russia—where in some industrial cities, adult workers may drink one bottle of vodka per day. David Zaridze and co-authors show that if associations with alcohol consumption are causal, then over half of deaths in men aged 15—54 years during 1990—2001 in the three Russian cities studied were due to alcohol. The study of almost 50 000 adults gives effect sizes similar to those found by other authors in different Russian settings, and helps to explain the shortened life expectancy of 59 years for Russian men compared with 76 years for men in the UK.”</w:t>
      </w:r>
    </w:p>
    <w:p w14:paraId="72E1B1B2" w14:textId="77777777" w:rsidR="00CF5D92" w:rsidRDefault="00CF5D92" w:rsidP="00CF5D92">
      <w:pPr>
        <w:pStyle w:val="BB-Contentions"/>
      </w:pPr>
      <w:r>
        <w:rPr>
          <w:bCs/>
        </w:rPr>
        <w:t>Alcohol accounts for most of the large fluctuations in Russian mortality</w:t>
      </w:r>
    </w:p>
    <w:p w14:paraId="576AF48C" w14:textId="77777777" w:rsidR="00CF5D92" w:rsidRDefault="00CF5D92" w:rsidP="00CF5D92">
      <w:pPr>
        <w:pStyle w:val="BB-Citation"/>
      </w:pPr>
      <w:r>
        <w:t>The Lancet 2009. Prof David Zaridze MD, Paul Brennan PhD, Jilian Boreham PhD, Alex Boroda MSc, Prof Rostislav Karpov MD, Prof Alexander Lazarev MD, Irina Konobeeyskaya MD, Vladimir Igitov MD, Tatiana Terechova PhD, Paolo Boffetta MD, Prof Richard Peto FRS, “</w:t>
      </w:r>
      <w:r>
        <w:rPr>
          <w:color w:val="000000"/>
        </w:rPr>
        <w:t>Alcohol and cause-specific mortality in Russia: a retrospective case—control study of 48 557 adult deaths,” The Lancet, Volume 373, Issue 9682, June 2009,</w:t>
      </w:r>
      <w:hyperlink r:id="rId1752" w:history="1">
        <w:r>
          <w:rPr>
            <w:color w:val="000000"/>
          </w:rPr>
          <w:t xml:space="preserve"> </w:t>
        </w:r>
      </w:hyperlink>
      <w:hyperlink r:id="rId1753" w:history="1">
        <w:r w:rsidRPr="00F1136D">
          <w:rPr>
            <w:rStyle w:val="Hyperlink"/>
          </w:rPr>
          <w:t>http://www.thelancet.com/journals/lancet/article/PIIS0140-6736(09)61034-5/fulltext</w:t>
        </w:r>
      </w:hyperlink>
      <w:r>
        <w:rPr>
          <w:color w:val="000099"/>
          <w:u w:val="single"/>
        </w:rPr>
        <w:t xml:space="preserve"> </w:t>
      </w:r>
    </w:p>
    <w:p w14:paraId="3D347481" w14:textId="77777777" w:rsidR="00CF5D92" w:rsidRDefault="00CF5D92" w:rsidP="00CF5D92">
      <w:pPr>
        <w:pStyle w:val="BB-Evidence"/>
      </w:pPr>
      <w:r>
        <w:t>“Alcohol-attributable mortality varies by year; in several recent years, alcohol was a cause of more than half of all Russian deaths at ages 15—54 years. Alcohol accounts for most of the large fluctuations in Russian mortality, and alcohol and tobacco account for the large difference in adult mortality between Russia and western Europe.”</w:t>
      </w:r>
    </w:p>
    <w:p w14:paraId="206643F2" w14:textId="77777777" w:rsidR="00CF5D92" w:rsidRDefault="00CF5D92" w:rsidP="00CF5D92">
      <w:pPr>
        <w:pStyle w:val="BB-Contentions"/>
      </w:pPr>
      <w:r>
        <w:rPr>
          <w:bCs/>
        </w:rPr>
        <w:t>3 million Russians lives lost due to alcohol since 1987, equivalent of a war</w:t>
      </w:r>
    </w:p>
    <w:p w14:paraId="0E494E8B" w14:textId="77777777" w:rsidR="00CF5D92" w:rsidRPr="001122E8" w:rsidRDefault="00CF5D92" w:rsidP="00CF5D92">
      <w:pPr>
        <w:pStyle w:val="BB-Citation"/>
      </w:pPr>
      <w:r w:rsidRPr="001122E8">
        <w:t>Associated Press 2009. Associated Press, June 25, 2009, “Alcohol blamed for half of ’90s Russian deaths,”</w:t>
      </w:r>
      <w:hyperlink r:id="rId1754" w:history="1">
        <w:r w:rsidRPr="001122E8">
          <w:t xml:space="preserve"> </w:t>
        </w:r>
      </w:hyperlink>
      <w:hyperlink r:id="rId1755" w:history="1">
        <w:r w:rsidRPr="00F1136D">
          <w:rPr>
            <w:rStyle w:val="Hyperlink"/>
          </w:rPr>
          <w:t>http://www.msnbc.msn.com/id/31544292/</w:t>
        </w:r>
      </w:hyperlink>
      <w:r w:rsidRPr="001122E8">
        <w:t xml:space="preserve"> </w:t>
      </w:r>
    </w:p>
    <w:p w14:paraId="2D56E3BE" w14:textId="77777777" w:rsidR="00CF5D92" w:rsidRDefault="00CF5D92" w:rsidP="00CF5D92">
      <w:pPr>
        <w:pStyle w:val="BB-Evidence"/>
      </w:pPr>
      <w:r>
        <w:rPr>
          <w:color w:val="000000"/>
        </w:rPr>
        <w:t>“</w:t>
      </w:r>
      <w:r>
        <w:t>Professor David Zaridze, head of the Russian Cancer Research Center and lead author of the study, estimated that the increase in alcohol consumption since 1987, the year when then-Soviet leader Mikhail Gorbachev's restrictions on alcohol sales collapsed, cost the lives of 3 million Russians who would otherwise be alive today. "This loss is similar to that of a war," Zaridze said.”</w:t>
      </w:r>
    </w:p>
    <w:p w14:paraId="796BC12B" w14:textId="77777777" w:rsidR="00CF5D92" w:rsidRDefault="00CF5D92" w:rsidP="00CF5D92">
      <w:pPr>
        <w:pStyle w:val="BB-Contentions"/>
      </w:pPr>
      <w:r>
        <w:rPr>
          <w:bCs/>
        </w:rPr>
        <w:t>Russians consume twice as much alcohol and have shorter live than the European average</w:t>
      </w:r>
    </w:p>
    <w:p w14:paraId="35DE83F6" w14:textId="77777777" w:rsidR="00CF5D92" w:rsidRPr="001122E8" w:rsidRDefault="00CF5D92" w:rsidP="00CF5D92">
      <w:pPr>
        <w:pStyle w:val="BB-Citation"/>
      </w:pPr>
      <w:r w:rsidRPr="001122E8">
        <w:t>Associated Press 2009. Associated Press, June 25, 2009, “Alcohol blamed for half of ’90s Russian deaths,”</w:t>
      </w:r>
      <w:hyperlink r:id="rId1756" w:history="1">
        <w:r w:rsidRPr="001122E8">
          <w:t xml:space="preserve"> </w:t>
        </w:r>
      </w:hyperlink>
      <w:hyperlink r:id="rId1757" w:history="1">
        <w:r w:rsidRPr="00F1136D">
          <w:rPr>
            <w:rStyle w:val="Hyperlink"/>
          </w:rPr>
          <w:t>http://www.msnbc.msn.com/id/31544292/</w:t>
        </w:r>
      </w:hyperlink>
      <w:r w:rsidRPr="001122E8">
        <w:t xml:space="preserve"> </w:t>
      </w:r>
    </w:p>
    <w:p w14:paraId="3479393A" w14:textId="77777777" w:rsidR="00CF5D92" w:rsidRDefault="00CF5D92" w:rsidP="00CF5D92">
      <w:pPr>
        <w:pStyle w:val="BB-Evidence"/>
      </w:pPr>
      <w:r>
        <w:t>“Russians currently consume almost twice the global average, the equivalent of 6.2 liters (1.64 gallons) of pure ethanol alcohol per year, the global report found.  Although life expectancy here has risen slightly in recent years, Russia still has one of the lowest in Europe.  According to the most recent U.N. National Human Development Report on Russia, males born in Russia in 2006 could only expect to live to just over 60 years, while a woman born that year could expect to live on average about 73 years. By comparison, the average western European man could expect to live to be 77, about 17 years longer than his Russian counterpart. The average western European woman could expect to live to be 82, about nine years longer than the average Russian woman.”</w:t>
      </w:r>
    </w:p>
    <w:p w14:paraId="29953D24" w14:textId="77777777" w:rsidR="00CF5D92" w:rsidRDefault="00CF5D92" w:rsidP="00CF5D92">
      <w:pPr>
        <w:pStyle w:val="BB-Contentions"/>
      </w:pPr>
      <w:r>
        <w:rPr>
          <w:bCs/>
        </w:rPr>
        <w:t>Russian mortality 5 times higher than Europe and many of the deaths due to alcohol</w:t>
      </w:r>
    </w:p>
    <w:p w14:paraId="5D57441A" w14:textId="77777777" w:rsidR="00CF5D92" w:rsidRPr="001122E8" w:rsidRDefault="00CF5D92" w:rsidP="00CF5D92">
      <w:pPr>
        <w:pStyle w:val="BB-Citation"/>
      </w:pPr>
      <w:r w:rsidRPr="001122E8">
        <w:t>Reuters 2009. Reuters News, June 25, 2009, “Alcohol kills over half of Russians in prime-study,”</w:t>
      </w:r>
      <w:hyperlink r:id="rId1758" w:history="1">
        <w:r w:rsidRPr="001122E8">
          <w:t xml:space="preserve"> </w:t>
        </w:r>
      </w:hyperlink>
      <w:hyperlink r:id="rId1759" w:history="1">
        <w:r w:rsidRPr="00F1136D">
          <w:rPr>
            <w:rStyle w:val="Hyperlink"/>
          </w:rPr>
          <w:t>http://www.reuters.com/article/idUSLP41181</w:t>
        </w:r>
      </w:hyperlink>
      <w:r w:rsidRPr="001122E8">
        <w:t xml:space="preserve"> (brackets added)</w:t>
      </w:r>
    </w:p>
    <w:p w14:paraId="77DC71DC" w14:textId="77777777" w:rsidR="00CF5D92" w:rsidRDefault="00CF5D92" w:rsidP="00CF5D92">
      <w:pPr>
        <w:pStyle w:val="BB-Evidence"/>
      </w:pPr>
      <w:r>
        <w:rPr>
          <w:color w:val="333333"/>
        </w:rPr>
        <w:t>“</w:t>
      </w:r>
      <w:r>
        <w:t>Russia's mortality rate in people aged 15-54 years was more than five times higher for men and three times higher for women than in Western Europe, the study [by the Lancet] showed.</w:t>
      </w:r>
      <w:r>
        <w:rPr>
          <w:rFonts w:ascii="MS Mincho" w:eastAsia="MS Mincho" w:hAnsi="MS Mincho" w:cs="MS Mincho"/>
        </w:rPr>
        <w:t>  </w:t>
      </w:r>
      <w:r>
        <w:t>Alcohol is responsible for about three quarters of the deaths of all Russian men aged 15-54 and about half of all deaths of Russian women of the same age, the data showed.”</w:t>
      </w:r>
    </w:p>
    <w:p w14:paraId="5F08EBA6" w14:textId="77777777" w:rsidR="00CF5D92" w:rsidRDefault="00CF5D92" w:rsidP="00CF5D92">
      <w:pPr>
        <w:pStyle w:val="BB-Contentions"/>
      </w:pPr>
      <w:r>
        <w:rPr>
          <w:bCs/>
        </w:rPr>
        <w:lastRenderedPageBreak/>
        <w:t>SOLVENCY</w:t>
      </w:r>
    </w:p>
    <w:p w14:paraId="74451A57" w14:textId="77777777" w:rsidR="00CF5D92" w:rsidRDefault="00CF5D92" w:rsidP="00CF5D92">
      <w:pPr>
        <w:pStyle w:val="BB-Contentions"/>
      </w:pPr>
      <w:r>
        <w:rPr>
          <w:bCs/>
        </w:rPr>
        <w:t>Gorbachev’s reforms in 1985 are estimated to have saved 1 million lives and increased life expectancy by 2 years</w:t>
      </w:r>
    </w:p>
    <w:p w14:paraId="1A10700C" w14:textId="77777777" w:rsidR="00CF5D92" w:rsidRDefault="00CF5D92" w:rsidP="00CF5D92">
      <w:pPr>
        <w:pStyle w:val="BB-Citation"/>
      </w:pPr>
      <w:r>
        <w:t>The Lancet 2009. The Lancet (British Medical Journal), June 27, 2009, “Alcohol and harm reduction in Russia,” Vol. 373, Issue, 9682,</w:t>
      </w:r>
      <w:hyperlink r:id="rId1760" w:history="1">
        <w:r>
          <w:t xml:space="preserve"> </w:t>
        </w:r>
      </w:hyperlink>
      <w:hyperlink r:id="rId1761" w:history="1">
        <w:r w:rsidRPr="00F1136D">
          <w:rPr>
            <w:rStyle w:val="Hyperlink"/>
          </w:rPr>
          <w:t>http://www.thelancet.com/journals/lancet/article/PIIS0140-6736(09)61165-X/fulltext</w:t>
        </w:r>
      </w:hyperlink>
      <w:r>
        <w:rPr>
          <w:color w:val="000099"/>
          <w:u w:val="single"/>
        </w:rPr>
        <w:t xml:space="preserve"> </w:t>
      </w:r>
    </w:p>
    <w:p w14:paraId="03A73A54" w14:textId="77777777" w:rsidR="00CF5D92" w:rsidRDefault="00CF5D92" w:rsidP="00CF5D92">
      <w:pPr>
        <w:pStyle w:val="BB-Evidence"/>
      </w:pPr>
      <w:r>
        <w:rPr>
          <w:color w:val="000000"/>
        </w:rPr>
        <w:t>“</w:t>
      </w:r>
      <w:r>
        <w:t>Taxation on alcohol, formalised by Ivan “the terrible” around 1550, is a substantial source of income for the Russian treasury. As a result, periodic efforts to control alcohol have exacerbated economic hardship and been short-lived. The last major reform was by Mikhail Gorbachev in 1985, influenced by his daughter, Irina, a physician. By reducing production and limiting sales, the programme is estimated to have saved 1 million lives and increased life expectancy by 2 years. These improvements were reversed after the collapse of the Soviet Union in 1991, when production and consumption of alcohol, accidents, and deaths all rose.”</w:t>
      </w:r>
    </w:p>
    <w:p w14:paraId="4175644F" w14:textId="77777777" w:rsidR="00CF5D92" w:rsidRDefault="00CF5D92" w:rsidP="00CF5D92">
      <w:pPr>
        <w:pStyle w:val="BB-BriefHeading"/>
        <w:rPr>
          <w:rFonts w:eastAsia="Arial" w:cs="Arial"/>
          <w:szCs w:val="22"/>
        </w:rPr>
        <w:sectPr w:rsidR="00CF5D92">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56" w:name="_Toc143176555"/>
    </w:p>
    <w:p w14:paraId="4F960297" w14:textId="77777777" w:rsidR="00CF5D92" w:rsidRDefault="00CF5D92" w:rsidP="00CF5D92">
      <w:pPr>
        <w:pStyle w:val="BB-BriefHeading"/>
      </w:pPr>
      <w:bookmarkStart w:id="157" w:name="_Toc4383027"/>
      <w:r>
        <w:rPr>
          <w:rFonts w:eastAsia="Arial" w:cs="Arial"/>
          <w:szCs w:val="22"/>
        </w:rPr>
        <w:lastRenderedPageBreak/>
        <w:t>PRO- Human Rights Respected</w:t>
      </w:r>
      <w:r w:rsidRPr="001D5D5F">
        <w:rPr>
          <w:b w:val="0"/>
        </w:rPr>
        <w:t xml:space="preserve"> </w:t>
      </w:r>
      <w:r w:rsidRPr="001D5D5F">
        <w:rPr>
          <w:rFonts w:eastAsia="Arial" w:cs="Arial"/>
          <w:b w:val="0"/>
          <w:szCs w:val="22"/>
        </w:rPr>
        <w:t>by Matthew Baker</w:t>
      </w:r>
      <w:bookmarkEnd w:id="156"/>
      <w:bookmarkEnd w:id="157"/>
    </w:p>
    <w:p w14:paraId="48EE372B" w14:textId="77777777" w:rsidR="00CF5D92" w:rsidRDefault="00CF5D92" w:rsidP="00CF5D92">
      <w:pPr>
        <w:pStyle w:val="BB-Contentions"/>
      </w:pPr>
      <w:r>
        <w:rPr>
          <w:bCs/>
        </w:rPr>
        <w:t>INHERENCY</w:t>
      </w:r>
    </w:p>
    <w:p w14:paraId="75C73E11" w14:textId="77777777" w:rsidR="00CF5D92" w:rsidRDefault="00CF5D92" w:rsidP="00CF5D92">
      <w:pPr>
        <w:pStyle w:val="BB-Contentions"/>
      </w:pPr>
      <w:r>
        <w:rPr>
          <w:bCs/>
        </w:rPr>
        <w:t>Ratification by Russia of Protocol 14 signals important reform in the judicial system</w:t>
      </w:r>
    </w:p>
    <w:p w14:paraId="77A4FD05" w14:textId="77777777" w:rsidR="00CF5D92" w:rsidRDefault="00CF5D92" w:rsidP="00CF5D92">
      <w:pPr>
        <w:pStyle w:val="BB-Citation"/>
      </w:pPr>
      <w:r>
        <w:t>EU Russia Centre June 2010.  Dr. Anton Burkov (PhD, Cantab, and LLM, Essex), June 28, 2010, “Improvement in Compliance of the Russian Judicial System with the International Obligations Undertaken by the Russian Federation,” EU Russia Centre,</w:t>
      </w:r>
      <w:hyperlink r:id="rId1762" w:history="1">
        <w:r>
          <w:t xml:space="preserve"> </w:t>
        </w:r>
      </w:hyperlink>
      <w:hyperlink r:id="rId1763" w:history="1">
        <w:r w:rsidRPr="00F1136D">
          <w:rPr>
            <w:rStyle w:val="Hyperlink"/>
          </w:rPr>
          <w:t>http://www.eu-russiacentre.org/our-publications/column/improvement-compliance-russian-judicial-system-international-obligations-undertaken-russian-federation.html</w:t>
        </w:r>
      </w:hyperlink>
      <w:r>
        <w:rPr>
          <w:color w:val="375DAC"/>
          <w:u w:val="single"/>
        </w:rPr>
        <w:t xml:space="preserve"> </w:t>
      </w:r>
    </w:p>
    <w:p w14:paraId="0F8BA9EC" w14:textId="77777777" w:rsidR="00CF5D92" w:rsidRDefault="00CF5D92" w:rsidP="00CF5D92">
      <w:pPr>
        <w:pStyle w:val="BB-Evidence"/>
      </w:pPr>
      <w:r>
        <w:t>“On June 1st, Protocol 14 to the European Convention for the Protection of Human Rights and Fundamental Freedoms (the Convention) entered into force its long-awaited ratification by the Russian Federation, the last member-State of the Council of Europe to do so. As a result of the promulgation of the law on the ratification of Protocol 14, the President of the Russian Federation made an important speech stating that : “Our task is to create a national system, effectively ensuring justice in Russia…so as to make it effective and to create an environment where our citizens do not need to resort to international courts or, at the very least, will need to do so much less often.” This statement implies that the Protocol 14, which enables the start of much needed reform of the European Court of Human Rights (ECHR), will require important reform of the Russian Federation judicial system. This is also confirmed by a series of legislative initiatives and actions aimed at improving the transparency and responsibility of Russian judges in their administration of justice.”</w:t>
      </w:r>
    </w:p>
    <w:p w14:paraId="7C027502" w14:textId="77777777" w:rsidR="00CF5D92" w:rsidRDefault="00CF5D92" w:rsidP="00CF5D92">
      <w:pPr>
        <w:pStyle w:val="BB-Contentions"/>
      </w:pPr>
      <w:r>
        <w:rPr>
          <w:bCs/>
        </w:rPr>
        <w:t>Russia has made a U-turn on ECHR</w:t>
      </w:r>
    </w:p>
    <w:p w14:paraId="054FC95D" w14:textId="77777777" w:rsidR="00CF5D92" w:rsidRDefault="00CF5D92" w:rsidP="00CF5D92">
      <w:pPr>
        <w:pStyle w:val="BB-Citation"/>
      </w:pPr>
      <w:r>
        <w:rPr>
          <w:rFonts w:eastAsia="Arial" w:cs="Arial"/>
        </w:rPr>
        <w:t>Sonia Phalnikar, January 15, 2010. Sonia Phalnikar (Editor), January 15, 2010 “Russia approves reforms to European Court of Human Rights” Deutsche Welle</w:t>
      </w:r>
      <w:r>
        <w:t xml:space="preserve"> </w:t>
      </w:r>
      <w:hyperlink r:id="rId1764" w:history="1">
        <w:r w:rsidRPr="00F1136D">
          <w:rPr>
            <w:rStyle w:val="Hyperlink"/>
            <w:rFonts w:eastAsia="Arial" w:cs="Arial"/>
          </w:rPr>
          <w:t>http://www.dw-world.de/dw/article/0,,5132836,00.html</w:t>
        </w:r>
      </w:hyperlink>
      <w:r>
        <w:rPr>
          <w:rFonts w:eastAsia="Arial" w:cs="Arial"/>
        </w:rPr>
        <w:t xml:space="preserve"> </w:t>
      </w:r>
    </w:p>
    <w:p w14:paraId="60EC9D2B" w14:textId="77777777" w:rsidR="00CF5D92" w:rsidRDefault="00CF5D92" w:rsidP="00CF5D92">
      <w:pPr>
        <w:pStyle w:val="BB-Evidence"/>
      </w:pPr>
      <w:r>
        <w:rPr>
          <w:rFonts w:eastAsia="Arial" w:cs="Arial"/>
        </w:rPr>
        <w:t>“Russian legislators gave the green light on Friday to reforms to the European Court of Human Rights (ECHR), marking a dramatic change in the way the Kremlin sees the institution. The lower house of Russian parliament voted 392 to 56 to ratify Protocol 14 of the 2004 European rights convention, which called for changes to help improve the way the court processes cases.</w:t>
      </w:r>
      <w:r>
        <w:rPr>
          <w:rFonts w:eastAsia="Arial" w:cs="Arial"/>
          <w:u w:val="single"/>
        </w:rPr>
        <w:t xml:space="preserve"> </w:t>
      </w:r>
      <w:r>
        <w:rPr>
          <w:rFonts w:eastAsia="Arial" w:cs="Arial"/>
        </w:rPr>
        <w:t>The document required approval by all members of the bloc's human rights watchdog - the Council of Europe - to come into force, and Russia had been the only member to hold out. Council Secretary-General Thorbjorn Jagland called the move significant for the future of the court and "key for the modernization of Russia's judicial system." "Today's approval of the ratification will clearly help the reform process. By joining the other 46 member states, Russia is sending a strong signal of its commitment to Europe," Jagland said in a statement.”</w:t>
      </w:r>
    </w:p>
    <w:p w14:paraId="70567726" w14:textId="77777777" w:rsidR="00CF5D92" w:rsidRDefault="00CF5D92" w:rsidP="00CF5D92">
      <w:pPr>
        <w:pStyle w:val="BB-Contentions"/>
      </w:pPr>
      <w:r>
        <w:rPr>
          <w:bCs/>
        </w:rPr>
        <w:t>Russia has the tools to deal w/ human rights abuses</w:t>
      </w:r>
    </w:p>
    <w:p w14:paraId="4025E8A9" w14:textId="77777777" w:rsidR="00CF5D92" w:rsidRDefault="00CF5D92" w:rsidP="00CF5D92">
      <w:pPr>
        <w:pStyle w:val="BB-Citation"/>
      </w:pPr>
      <w:r>
        <w:t xml:space="preserve">Woodrow Wilson International Center for Scholars, March 2010. Woodrow Wilson International Center for Scholars, March 2010 “U.S.-Russian Relations: The Legacy of Jackson-Vanik” Centerpoint </w:t>
      </w:r>
      <w:hyperlink r:id="rId1765" w:history="1">
        <w:r w:rsidRPr="00F1136D">
          <w:rPr>
            <w:rStyle w:val="Hyperlink"/>
          </w:rPr>
          <w:t>http://www.wilsoncenter.org/index.cfm?fuseaction=news.item&amp;news_id=602736</w:t>
        </w:r>
      </w:hyperlink>
      <w:r>
        <w:t xml:space="preserve"> </w:t>
      </w:r>
    </w:p>
    <w:p w14:paraId="095B7EFA" w14:textId="77777777" w:rsidR="00CF5D92" w:rsidRDefault="00CF5D92" w:rsidP="00CF5D92">
      <w:pPr>
        <w:pStyle w:val="BB-Evidence"/>
      </w:pPr>
      <w:r>
        <w:t>“But Russians today have mechanisms available to fight human rights abuses that did not exist decades ago, such as bringing their complaints to the European Court of Human Rights. Such cases have soared in recent years, attested Karinna Moskalenko, a renowned Russian human rights lawyer.”</w:t>
      </w:r>
    </w:p>
    <w:p w14:paraId="1622FFA9" w14:textId="77777777" w:rsidR="00CF5D92" w:rsidRDefault="00CF5D92" w:rsidP="00CF5D92">
      <w:pPr>
        <w:pStyle w:val="BB-Contentions"/>
      </w:pPr>
      <w:r>
        <w:rPr>
          <w:bCs/>
        </w:rPr>
        <w:t>Medvedev fired around 20 top prison officials in one of the largest shake-ups in the Russian prison system</w:t>
      </w:r>
    </w:p>
    <w:p w14:paraId="57B6AAC5" w14:textId="77777777" w:rsidR="00CF5D92" w:rsidRDefault="00CF5D92" w:rsidP="00CF5D92">
      <w:pPr>
        <w:pStyle w:val="BB-Citation"/>
      </w:pPr>
      <w:r>
        <w:t>Agence France-Presse 2009.  Agence France-Presse, December 24, 2009. “Medvedev promises major reform of prison and justice systems,”</w:t>
      </w:r>
      <w:hyperlink r:id="rId1766" w:history="1">
        <w:r>
          <w:t xml:space="preserve"> </w:t>
        </w:r>
      </w:hyperlink>
      <w:hyperlink r:id="rId1767" w:history="1">
        <w:r w:rsidRPr="00F1136D">
          <w:rPr>
            <w:rStyle w:val="Hyperlink"/>
          </w:rPr>
          <w:t>http://www.france24.com/en/20091224-medvedev-promises-major-reform-prison-justice-systems</w:t>
        </w:r>
      </w:hyperlink>
      <w:r>
        <w:rPr>
          <w:color w:val="000099"/>
        </w:rPr>
        <w:t xml:space="preserve"> </w:t>
      </w:r>
    </w:p>
    <w:p w14:paraId="15C22022" w14:textId="77777777" w:rsidR="00CF5D92" w:rsidRDefault="00CF5D92" w:rsidP="00CF5D92">
      <w:pPr>
        <w:pStyle w:val="BB-Evidence"/>
      </w:pPr>
      <w:r>
        <w:t>“President Dmitry Medvedev on Thursday pledged to overhaul Russia's largely Soviet-inherited prison system following the sudden death in jail of a lawyer last month.  "Our system of the execution of punishment has not changed for decades," Medvedev said in a live end-of-year television interview.  "There is no order. We need to bring it about.”  Earlier this month, he sacked around 20 top prison officials, including top prisons chiefs for Moscow and Saint Petersburg, in one of the largest shake-ups at the Federal Service for the Execution of Punishment, the successor to the Soviet-era Gulag prison system.”</w:t>
      </w:r>
    </w:p>
    <w:p w14:paraId="535786A7" w14:textId="77777777" w:rsidR="00CF5D92" w:rsidRDefault="00CF5D92" w:rsidP="00CF5D92">
      <w:pPr>
        <w:pStyle w:val="BB-Contentions"/>
      </w:pPr>
      <w:r>
        <w:rPr>
          <w:bCs/>
        </w:rPr>
        <w:lastRenderedPageBreak/>
        <w:t>SIGNIFICANCE</w:t>
      </w:r>
    </w:p>
    <w:p w14:paraId="5FD58763" w14:textId="77777777" w:rsidR="00CF5D92" w:rsidRDefault="00CF5D92" w:rsidP="00CF5D92">
      <w:pPr>
        <w:pStyle w:val="BB-Contentions"/>
      </w:pPr>
      <w:r>
        <w:rPr>
          <w:bCs/>
        </w:rPr>
        <w:t>According to the Russian Constitution, the accused is innocent until proven guilty</w:t>
      </w:r>
    </w:p>
    <w:p w14:paraId="1DB7CF30" w14:textId="77777777" w:rsidR="00CF5D92" w:rsidRDefault="00CF5D92" w:rsidP="00CF5D92">
      <w:pPr>
        <w:pStyle w:val="BB-Citation"/>
      </w:pPr>
      <w:r>
        <w:t>Constitution of Russian Federation, Article 49. The Constitution of the Russian Federation, (A</w:t>
      </w:r>
      <w:r>
        <w:rPr>
          <w:iCs/>
        </w:rPr>
        <w:t>dopted at National Voting on December 12, 1993), Chapter 2: Rights and Freedoms of Man and Citizen, Article 49.1</w:t>
      </w:r>
      <w:r>
        <w:t xml:space="preserve"> </w:t>
      </w:r>
      <w:hyperlink r:id="rId1768" w:history="1">
        <w:r w:rsidRPr="00F1136D">
          <w:rPr>
            <w:rStyle w:val="Hyperlink"/>
            <w:iCs/>
          </w:rPr>
          <w:t>http://www.constitution.ru/en/10003000-03.htm</w:t>
        </w:r>
      </w:hyperlink>
      <w:r>
        <w:rPr>
          <w:iCs/>
        </w:rPr>
        <w:t xml:space="preserve"> </w:t>
      </w:r>
    </w:p>
    <w:p w14:paraId="2F941F55" w14:textId="77777777" w:rsidR="00CF5D92" w:rsidRDefault="00CF5D92" w:rsidP="00CF5D92">
      <w:pPr>
        <w:pStyle w:val="BB-Evidence"/>
      </w:pPr>
      <w:r>
        <w:t>“Everyone accused of committing a crime shall be considered innocent until his guilt is proved according to the rules fixed by the federal law and confirmed by the sentence of a court which has come into legal force.”</w:t>
      </w:r>
    </w:p>
    <w:p w14:paraId="6082D0E0" w14:textId="77777777" w:rsidR="00CF5D92" w:rsidRDefault="00CF5D92" w:rsidP="00CF5D92">
      <w:pPr>
        <w:pStyle w:val="BB-Contentions"/>
      </w:pPr>
      <w:r>
        <w:rPr>
          <w:bCs/>
        </w:rPr>
        <w:t>Russian constitution guarantees right to counsel</w:t>
      </w:r>
    </w:p>
    <w:p w14:paraId="159408C7" w14:textId="77777777" w:rsidR="00CF5D92" w:rsidRDefault="00CF5D92" w:rsidP="00CF5D92">
      <w:pPr>
        <w:pStyle w:val="BB-Citation"/>
      </w:pPr>
      <w:r>
        <w:t>Constitution of Russian Federation, Article 48. The Constitution of the Russian Federation, (A</w:t>
      </w:r>
      <w:r>
        <w:rPr>
          <w:iCs/>
        </w:rPr>
        <w:t>dopted at National Voting on December 12, 1993), Chapter 2: Rights and Freedoms of Man and Citizen, Article 48</w:t>
      </w:r>
      <w:r>
        <w:t xml:space="preserve"> </w:t>
      </w:r>
      <w:hyperlink r:id="rId1769" w:history="1">
        <w:r w:rsidRPr="00F1136D">
          <w:rPr>
            <w:rStyle w:val="Hyperlink"/>
            <w:iCs/>
          </w:rPr>
          <w:t>http://www.constitution.ru/en/10003000-03.htm</w:t>
        </w:r>
      </w:hyperlink>
      <w:r>
        <w:rPr>
          <w:iCs/>
        </w:rPr>
        <w:t xml:space="preserve"> </w:t>
      </w:r>
    </w:p>
    <w:p w14:paraId="6B21873E" w14:textId="77777777" w:rsidR="00CF5D92" w:rsidRDefault="00CF5D92" w:rsidP="00CF5D92">
      <w:pPr>
        <w:pStyle w:val="BB-Evidence"/>
      </w:pPr>
      <w:r>
        <w:t>“1. Everyone shall be guaranteed the right to qualified legal assistance. In cases envisaged by law the legal assistance shall be free.  2. Any person detained, taken into custody, accused of committing a crime shall have the right to receive assistance of a lawyer (counsel for the defence) from the moment of detention, confinement in custody or facing charges accordingly.”</w:t>
      </w:r>
    </w:p>
    <w:p w14:paraId="004E4446" w14:textId="77777777" w:rsidR="00CF5D92" w:rsidRDefault="00CF5D92" w:rsidP="00CF5D92">
      <w:pPr>
        <w:pStyle w:val="BB-Contentions"/>
      </w:pPr>
      <w:r>
        <w:rPr>
          <w:bCs/>
        </w:rPr>
        <w:t>Russian constitution guarantees that property shall not be taken without complete compensation</w:t>
      </w:r>
    </w:p>
    <w:p w14:paraId="559DD086" w14:textId="77777777" w:rsidR="00CF5D92" w:rsidRDefault="00CF5D92" w:rsidP="00CF5D92">
      <w:pPr>
        <w:pStyle w:val="BB-Citation"/>
      </w:pPr>
      <w:r>
        <w:t>Constitution of Russian Federation, Article 35. The Constitution of the Russian Federation, (A</w:t>
      </w:r>
      <w:r>
        <w:rPr>
          <w:iCs/>
        </w:rPr>
        <w:t xml:space="preserve">dopted at National Voting on December 12, 1993), Chapter 2: Rights and Freedoms of Man and Citizen, Article 35 </w:t>
      </w:r>
      <w:hyperlink r:id="rId1770" w:history="1">
        <w:r w:rsidRPr="00F1136D">
          <w:rPr>
            <w:rStyle w:val="Hyperlink"/>
          </w:rPr>
          <w:t>http://www.constitution.ru/en/10003000-03.htm</w:t>
        </w:r>
      </w:hyperlink>
      <w:r w:rsidRPr="001122E8">
        <w:t xml:space="preserve"> </w:t>
      </w:r>
    </w:p>
    <w:p w14:paraId="22558D22" w14:textId="77777777" w:rsidR="00CF5D92" w:rsidRDefault="00CF5D92" w:rsidP="00CF5D92">
      <w:pPr>
        <w:pStyle w:val="BB-Evidence"/>
      </w:pPr>
      <w:r>
        <w:t>“1. The right of private property shall be protected by law. 2. Everyone shall have the right to have property, possess, use and dispose of it both personally and jointly with other people.  3. No one may be deprived of property otherwise than by a court decision. Forced confiscation of property for state needs may be carried out only on the proviso of preliminary and complete compensation.”</w:t>
      </w:r>
    </w:p>
    <w:p w14:paraId="47141B28" w14:textId="77777777" w:rsidR="00CF5D92" w:rsidRDefault="00CF5D92" w:rsidP="00CF5D92">
      <w:pPr>
        <w:pStyle w:val="BB-Contentions"/>
      </w:pPr>
      <w:r>
        <w:rPr>
          <w:bCs/>
        </w:rPr>
        <w:t>Russian constitution guarantees right to peaceably assemble</w:t>
      </w:r>
    </w:p>
    <w:p w14:paraId="6962A425" w14:textId="77777777" w:rsidR="00CF5D92" w:rsidRDefault="00CF5D92" w:rsidP="00CF5D92">
      <w:pPr>
        <w:pStyle w:val="BB-Citation"/>
      </w:pPr>
      <w:r>
        <w:t>Constitution of Russian Federation, Article 31. The Constitution of the Russian Federation, (A</w:t>
      </w:r>
      <w:r>
        <w:rPr>
          <w:iCs/>
        </w:rPr>
        <w:t>dopted at National Voting on December 12, 1993), Chapter 2: Rights and Freedoms of Man and Citizen, Article 31</w:t>
      </w:r>
      <w:r>
        <w:t xml:space="preserve"> </w:t>
      </w:r>
      <w:hyperlink r:id="rId1771" w:history="1">
        <w:r w:rsidRPr="00F1136D">
          <w:rPr>
            <w:rStyle w:val="Hyperlink"/>
            <w:iCs/>
          </w:rPr>
          <w:t>http://www.constitution.ru/en/10003000-03.htm</w:t>
        </w:r>
      </w:hyperlink>
      <w:r>
        <w:rPr>
          <w:iCs/>
        </w:rPr>
        <w:t xml:space="preserve"> </w:t>
      </w:r>
    </w:p>
    <w:p w14:paraId="08401EC0" w14:textId="77777777" w:rsidR="00CF5D92" w:rsidRDefault="00CF5D92" w:rsidP="00CF5D92">
      <w:pPr>
        <w:pStyle w:val="BB-Evidence"/>
      </w:pPr>
      <w:r>
        <w:t>“Citizens of the Russian Federation shall have the right to assemble peacefully, without weapons, hold rallies, meetings and demonstrations, marches and pickets.”</w:t>
      </w:r>
    </w:p>
    <w:p w14:paraId="1EE8502B" w14:textId="77777777" w:rsidR="00CF5D92" w:rsidRDefault="00CF5D92" w:rsidP="00CF5D92">
      <w:pPr>
        <w:pStyle w:val="BB-Contentions"/>
      </w:pPr>
      <w:r>
        <w:rPr>
          <w:bCs/>
        </w:rPr>
        <w:t>Russian constitution guarantees freedom of speech</w:t>
      </w:r>
    </w:p>
    <w:p w14:paraId="51583FBC" w14:textId="77777777" w:rsidR="00CF5D92" w:rsidRDefault="00CF5D92" w:rsidP="00CF5D92">
      <w:pPr>
        <w:pStyle w:val="BB-Citation"/>
      </w:pPr>
      <w:r>
        <w:t>Constitution of Russian Federation, Article 29. The Constitution of the Russian Federation, (A</w:t>
      </w:r>
      <w:r>
        <w:rPr>
          <w:iCs/>
        </w:rPr>
        <w:t>dopted at National Voting on December 12, 1993), Chapter 2: Rights and Freedoms of Man and Citizen, Article 29.1</w:t>
      </w:r>
      <w:r>
        <w:t xml:space="preserve"> </w:t>
      </w:r>
      <w:hyperlink r:id="rId1772" w:history="1">
        <w:r w:rsidRPr="00F1136D">
          <w:rPr>
            <w:rStyle w:val="Hyperlink"/>
            <w:iCs/>
          </w:rPr>
          <w:t>http://www.constitution.ru/en/10003000-03.htm</w:t>
        </w:r>
      </w:hyperlink>
      <w:r>
        <w:rPr>
          <w:iCs/>
        </w:rPr>
        <w:t xml:space="preserve"> </w:t>
      </w:r>
    </w:p>
    <w:p w14:paraId="4191FF64" w14:textId="77777777" w:rsidR="00CF5D92" w:rsidRDefault="00CF5D92" w:rsidP="00CF5D92">
      <w:pPr>
        <w:pStyle w:val="BB-Evidence"/>
      </w:pPr>
      <w:r>
        <w:t>“Everyone shall be guaranteed the freedom of ideas and speech.”</w:t>
      </w:r>
    </w:p>
    <w:p w14:paraId="18FF6EFB" w14:textId="77777777" w:rsidR="00CF5D92" w:rsidRDefault="00CF5D92" w:rsidP="00CF5D92">
      <w:pPr>
        <w:pStyle w:val="BB-Contentions"/>
      </w:pPr>
      <w:r>
        <w:rPr>
          <w:bCs/>
        </w:rPr>
        <w:t>Russian guarantees freedom of religion</w:t>
      </w:r>
    </w:p>
    <w:p w14:paraId="1A5149E2" w14:textId="77777777" w:rsidR="00CF5D92" w:rsidRDefault="00CF5D92" w:rsidP="00CF5D92">
      <w:pPr>
        <w:pStyle w:val="BB-Citation"/>
      </w:pPr>
      <w:r>
        <w:t>Constitution of Russian Federation, Article 28. The Constitution of the Russian Federation, (A</w:t>
      </w:r>
      <w:r>
        <w:rPr>
          <w:iCs/>
        </w:rPr>
        <w:t>dopted at National Voting on December 12, 1993), Chapter 2: Rights and Freedoms of Man and Citizen, Article 28</w:t>
      </w:r>
      <w:r>
        <w:t xml:space="preserve"> </w:t>
      </w:r>
      <w:hyperlink r:id="rId1773" w:history="1">
        <w:r w:rsidRPr="00F1136D">
          <w:rPr>
            <w:rStyle w:val="Hyperlink"/>
            <w:iCs/>
          </w:rPr>
          <w:t>http://www.constitution.ru/en/10003000-03.htm</w:t>
        </w:r>
      </w:hyperlink>
      <w:r>
        <w:rPr>
          <w:iCs/>
        </w:rPr>
        <w:t xml:space="preserve"> </w:t>
      </w:r>
    </w:p>
    <w:p w14:paraId="3B8C2D82" w14:textId="77777777" w:rsidR="00CF5D92" w:rsidRDefault="00CF5D92" w:rsidP="00CF5D92">
      <w:pPr>
        <w:pStyle w:val="BB-Evidence"/>
      </w:pPr>
      <w:r>
        <w:t>“Everyone shall be guaranteed the freedom of conscience, the freedom of religion, including the right to profess individually or together with other any religion or to profess no religion at all, to freely choose, possess and disseminate religious and other views and act according to them.”</w:t>
      </w:r>
    </w:p>
    <w:p w14:paraId="0BBA95DE" w14:textId="77777777" w:rsidR="00CF5D92" w:rsidRDefault="00CF5D92" w:rsidP="00CF5D92">
      <w:pPr>
        <w:pStyle w:val="BB-Contentions"/>
      </w:pPr>
      <w:r>
        <w:rPr>
          <w:bCs/>
        </w:rPr>
        <w:t>Russian constitution prohibits torture</w:t>
      </w:r>
    </w:p>
    <w:p w14:paraId="10141DA0" w14:textId="77777777" w:rsidR="00CF5D92" w:rsidRDefault="00CF5D92" w:rsidP="00CF5D92">
      <w:pPr>
        <w:pStyle w:val="BB-Citation"/>
      </w:pPr>
      <w:r>
        <w:t>Constitution of Russian Federation, Article 21. The Constitution of the Russian Federation, (A</w:t>
      </w:r>
      <w:r>
        <w:rPr>
          <w:iCs/>
        </w:rPr>
        <w:t>dopted at National Voting on December 12, 1993), Chapter 2: Rights and Freedoms of Man and Citizen, Article 21.2</w:t>
      </w:r>
      <w:r>
        <w:t xml:space="preserve"> </w:t>
      </w:r>
      <w:hyperlink r:id="rId1774" w:history="1">
        <w:r w:rsidRPr="00F1136D">
          <w:rPr>
            <w:rStyle w:val="Hyperlink"/>
            <w:iCs/>
          </w:rPr>
          <w:t>http://www.constitution.ru/en/10003000-03.htm</w:t>
        </w:r>
      </w:hyperlink>
      <w:r>
        <w:rPr>
          <w:iCs/>
        </w:rPr>
        <w:t xml:space="preserve"> </w:t>
      </w:r>
    </w:p>
    <w:p w14:paraId="6EC12A89" w14:textId="77777777" w:rsidR="00CF5D92" w:rsidRDefault="00CF5D92" w:rsidP="00CF5D92">
      <w:pPr>
        <w:pStyle w:val="BB-Evidence"/>
      </w:pPr>
      <w:r>
        <w:t>“No one shall be subject to torture, violence or other severe or humiliating treatment or punishment. No one may be subject to medical, scientific and other experiments without voluntary consent.”</w:t>
      </w:r>
    </w:p>
    <w:p w14:paraId="0389B871" w14:textId="77777777" w:rsidR="00CF5D92" w:rsidRDefault="00CF5D92" w:rsidP="00CF5D92">
      <w:pPr>
        <w:pStyle w:val="BB-Contentions"/>
      </w:pPr>
      <w:r>
        <w:rPr>
          <w:rFonts w:eastAsia="Arial" w:cs="Arial"/>
          <w:bCs/>
        </w:rPr>
        <w:lastRenderedPageBreak/>
        <w:t>IMPACTS</w:t>
      </w:r>
    </w:p>
    <w:p w14:paraId="55758577" w14:textId="77777777" w:rsidR="00CF5D92" w:rsidRDefault="00CF5D92" w:rsidP="00CF5D92">
      <w:pPr>
        <w:pStyle w:val="BB-Contentions"/>
      </w:pPr>
      <w:r>
        <w:rPr>
          <w:rFonts w:eastAsia="Arial" w:cs="Arial"/>
          <w:bCs/>
        </w:rPr>
        <w:t>A more democratic government may well be prone to populist economic policies</w:t>
      </w:r>
    </w:p>
    <w:p w14:paraId="188E0BD6" w14:textId="77777777" w:rsidR="00CF5D92" w:rsidRDefault="00CF5D92" w:rsidP="00CF5D92">
      <w:pPr>
        <w:pStyle w:val="BB-Citation"/>
      </w:pPr>
      <w:r>
        <w:t>Sergei Guriev (Morgan Stanley Professor of Economics and Rector of the New Economic School in Moscow), July 2010, “How to reform the Russian economy, ”How to reform the Russian economy,” The Centre for European Reform,</w:t>
      </w:r>
      <w:hyperlink r:id="rId1775" w:history="1">
        <w:r>
          <w:t xml:space="preserve"> </w:t>
        </w:r>
      </w:hyperlink>
      <w:hyperlink r:id="rId1776" w:history="1">
        <w:r w:rsidRPr="00F1136D">
          <w:rPr>
            <w:rStyle w:val="Hyperlink"/>
          </w:rPr>
          <w:t>http://www.cer.org.uk/pdf/pb_russian_economy_jul10.pdf</w:t>
        </w:r>
      </w:hyperlink>
      <w:r>
        <w:rPr>
          <w:color w:val="000099"/>
          <w:u w:val="single"/>
        </w:rPr>
        <w:t xml:space="preserve"> </w:t>
      </w:r>
    </w:p>
    <w:p w14:paraId="1C68CFE9" w14:textId="77777777" w:rsidR="00CF5D92" w:rsidRDefault="00CF5D92" w:rsidP="00CF5D92">
      <w:pPr>
        <w:pStyle w:val="BB-Evidence"/>
      </w:pPr>
      <w:r>
        <w:t>“A less corrupt and self-serving state bureaucracy would certainly find it easier to implement privatisation and deregulation. Yet political liberalization is not a panacea. A more democratic and accountable government would not necessarily support pro-growth reforms if it resides over a state-dominated economy. It may well be more prone to populist policies.”</w:t>
      </w:r>
    </w:p>
    <w:p w14:paraId="7BFCD5D6" w14:textId="77777777" w:rsidR="00CF5D92" w:rsidRDefault="00CF5D92" w:rsidP="00CF5D92">
      <w:pPr>
        <w:pStyle w:val="BB-Contentions"/>
      </w:pPr>
      <w:r>
        <w:rPr>
          <w:bCs/>
        </w:rPr>
        <w:t>DISADVANTAGES</w:t>
      </w:r>
    </w:p>
    <w:p w14:paraId="2DA47BCA" w14:textId="77777777" w:rsidR="00CF5D92" w:rsidRDefault="00CF5D92" w:rsidP="00CF5D92">
      <w:pPr>
        <w:pStyle w:val="BB-Contentions"/>
      </w:pPr>
      <w:r>
        <w:rPr>
          <w:bCs/>
        </w:rPr>
        <w:t>DA 1) Relations</w:t>
      </w:r>
    </w:p>
    <w:p w14:paraId="1A2DB067" w14:textId="77777777" w:rsidR="00CF5D92" w:rsidRDefault="00CF5D92" w:rsidP="00CF5D92">
      <w:pPr>
        <w:pStyle w:val="BB-Contentions"/>
      </w:pPr>
      <w:r>
        <w:rPr>
          <w:bCs/>
        </w:rPr>
        <w:t>Medevedev: Russian human rights problems should only be solved by Russians</w:t>
      </w:r>
    </w:p>
    <w:p w14:paraId="65D525D9" w14:textId="77777777" w:rsidR="00CF5D92" w:rsidRDefault="00CF5D92" w:rsidP="00CF5D92">
      <w:pPr>
        <w:pStyle w:val="BB-Citation"/>
      </w:pPr>
      <w:r>
        <w:rPr>
          <w:color w:val="000000"/>
        </w:rPr>
        <w:t>Agence France-Presse 2010.  Agence France-Press, April 29, 2010, “Medvedev rejects foreign interference on human rights issue,”</w:t>
      </w:r>
      <w:hyperlink r:id="rId1777" w:history="1">
        <w:r>
          <w:rPr>
            <w:color w:val="000000"/>
          </w:rPr>
          <w:t xml:space="preserve"> </w:t>
        </w:r>
      </w:hyperlink>
      <w:hyperlink r:id="rId1778" w:history="1">
        <w:r w:rsidRPr="00F1136D">
          <w:rPr>
            <w:rStyle w:val="Hyperlink"/>
          </w:rPr>
          <w:t>http://www.hurriyetdailynews.com/n.php?n=medvedev-rejects-foreign-interference-on-human-rights-issue-2010-04-29</w:t>
        </w:r>
      </w:hyperlink>
      <w:r>
        <w:rPr>
          <w:color w:val="375DAC"/>
          <w:u w:val="single"/>
        </w:rPr>
        <w:t xml:space="preserve"> </w:t>
      </w:r>
    </w:p>
    <w:p w14:paraId="3D19EC25" w14:textId="77777777" w:rsidR="00CF5D92" w:rsidRDefault="00CF5D92" w:rsidP="00CF5D92">
      <w:pPr>
        <w:pStyle w:val="BB-Evidence"/>
      </w:pPr>
      <w:r>
        <w:t>“Russian President Dmitry Medvedev on Wednesday rejected foreign interference in human rights issues in Russia, saying it was a Russian problem that had to be solved by Russians. "I told the Danish prime minister we were open to discussing the subject with representatives of non-governmental organizations, grassroot movements and governments," Medvedev said at a joint press conference with Danish Prime Minister Lars Loekke Rasmussen. "But these are our problems and should only be solved by us," he insisted.”</w:t>
      </w:r>
    </w:p>
    <w:p w14:paraId="26851A04" w14:textId="77777777" w:rsidR="00CF5D92" w:rsidRPr="00E031B9" w:rsidRDefault="00CF5D92" w:rsidP="00CF5D92">
      <w:pPr>
        <w:pStyle w:val="BB-BriefHeading"/>
        <w:rPr>
          <w:rFonts w:eastAsia="Arial"/>
        </w:rPr>
        <w:sectPr w:rsidR="00CF5D92" w:rsidRPr="00E031B9">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58" w:name="_Toc143176556"/>
    </w:p>
    <w:p w14:paraId="5B43C55F" w14:textId="77777777" w:rsidR="00CF5D92" w:rsidRPr="00E031B9" w:rsidRDefault="00CF5D92" w:rsidP="00CF5D92">
      <w:pPr>
        <w:pStyle w:val="BB-BriefHeading"/>
      </w:pPr>
      <w:bookmarkStart w:id="159" w:name="_Toc4383028"/>
      <w:r w:rsidRPr="00E031B9">
        <w:rPr>
          <w:rFonts w:eastAsia="Arial"/>
        </w:rPr>
        <w:lastRenderedPageBreak/>
        <w:t>PRO- Foreign Aid</w:t>
      </w:r>
      <w:r w:rsidRPr="00E031B9">
        <w:rPr>
          <w:rFonts w:eastAsia="Arial"/>
          <w:b w:val="0"/>
        </w:rPr>
        <w:t xml:space="preserve"> </w:t>
      </w:r>
      <w:r w:rsidRPr="00E031B9">
        <w:rPr>
          <w:b w:val="0"/>
        </w:rPr>
        <w:t>by John Ehrett</w:t>
      </w:r>
      <w:bookmarkEnd w:id="158"/>
      <w:bookmarkEnd w:id="159"/>
    </w:p>
    <w:p w14:paraId="51F7B703" w14:textId="77777777" w:rsidR="00CF5D92" w:rsidRPr="00E031B9" w:rsidRDefault="00CF5D92" w:rsidP="00CF5D92">
      <w:pPr>
        <w:pStyle w:val="BB-Contentions"/>
      </w:pPr>
      <w:r w:rsidRPr="00E031B9">
        <w:rPr>
          <w:rFonts w:eastAsia="Arial"/>
        </w:rPr>
        <w:t>INHERENCY</w:t>
      </w:r>
    </w:p>
    <w:p w14:paraId="2734BE57" w14:textId="77777777" w:rsidR="00CF5D92" w:rsidRPr="00E031B9" w:rsidRDefault="00CF5D92" w:rsidP="00CF5D92">
      <w:pPr>
        <w:pStyle w:val="BB-Contentions"/>
      </w:pPr>
      <w:r w:rsidRPr="00E031B9">
        <w:rPr>
          <w:rFonts w:eastAsia="Arial"/>
        </w:rPr>
        <w:t>Foreign aid to Russia already being reduced</w:t>
      </w:r>
    </w:p>
    <w:p w14:paraId="2D76D7B0" w14:textId="77777777" w:rsidR="00CF5D92" w:rsidRPr="00E031B9" w:rsidRDefault="00CF5D92" w:rsidP="00CF5D92">
      <w:pPr>
        <w:pStyle w:val="BB-Citation"/>
      </w:pPr>
      <w:r w:rsidRPr="00E031B9">
        <w:rPr>
          <w:rFonts w:eastAsia="Arial"/>
        </w:rPr>
        <w:t>Council on Foreign Relations 2010, Jim Nichol, William H. Cooper, and Carl Ek (writers for the Council on Foreign Relations), January 29, 2010, “CRS: Russian Political, Economic, and Security Issues and U.S. Interests,”</w:t>
      </w:r>
      <w:hyperlink r:id="rId1779" w:history="1">
        <w:r w:rsidRPr="00E031B9">
          <w:rPr>
            <w:rFonts w:eastAsia="Arial"/>
          </w:rPr>
          <w:t xml:space="preserve"> </w:t>
        </w:r>
      </w:hyperlink>
      <w:hyperlink r:id="rId1780" w:history="1">
        <w:r w:rsidRPr="00D70F5E">
          <w:rPr>
            <w:rStyle w:val="Hyperlink"/>
            <w:rFonts w:eastAsia="Arial"/>
          </w:rPr>
          <w:t>http://www.cfr.org/publication/21627/crs.html</w:t>
        </w:r>
      </w:hyperlink>
      <w:r w:rsidRPr="00E031B9">
        <w:rPr>
          <w:rFonts w:eastAsia="Arial"/>
        </w:rPr>
        <w:t xml:space="preserve"> </w:t>
      </w:r>
    </w:p>
    <w:p w14:paraId="433D4ABC" w14:textId="77777777" w:rsidR="00CF5D92" w:rsidRPr="00E031B9" w:rsidRDefault="00CF5D92" w:rsidP="00CF5D92">
      <w:pPr>
        <w:pStyle w:val="BB-Evidence"/>
      </w:pPr>
      <w:r w:rsidRPr="00E031B9">
        <w:t>“After the Soviet Union's collapse, the United States sought a cooperative relationship with Moscow and supplied almost $17 billion to Russia from fiscal year 1992 through 2008 to support urgent humanitarian needs, to encourage democracy and market reform, and to support WMD threat reduction. U.S. aid to reduce the threats posed by the proliferation of weapons of mass destruction in recent years has hovered around $700-$900 million per fiscal year, while other foreign aid to Russia has dwindled, due in part to the phase-out of some aid and to congressional conditions.”</w:t>
      </w:r>
    </w:p>
    <w:p w14:paraId="2168F94C" w14:textId="77777777" w:rsidR="00CF5D92" w:rsidRPr="00E031B9" w:rsidRDefault="00CF5D92" w:rsidP="00CF5D92">
      <w:pPr>
        <w:pStyle w:val="BB-Contentions"/>
      </w:pPr>
      <w:r w:rsidRPr="00E031B9">
        <w:rPr>
          <w:rFonts w:eastAsia="Arial"/>
        </w:rPr>
        <w:t>Russian nuclear sales to Iran have resulted in planned U.S. assistance being cut</w:t>
      </w:r>
    </w:p>
    <w:p w14:paraId="53309AC5" w14:textId="77777777" w:rsidR="00CF5D92" w:rsidRPr="00E031B9" w:rsidRDefault="00CF5D92" w:rsidP="00CF5D92">
      <w:pPr>
        <w:pStyle w:val="BB-Citation"/>
      </w:pPr>
      <w:r w:rsidRPr="00E031B9">
        <w:rPr>
          <w:rFonts w:eastAsia="Arial"/>
        </w:rPr>
        <w:t>Council on Foreign Relations 2010, Jim Nichol, William H. Cooper, and Carl Ek (writers for the Council on Foreign Relations), January 29, 2010, CRS: Russian Political, Economic, and Security Issues and U.S. Interests,”</w:t>
      </w:r>
      <w:hyperlink r:id="rId1781" w:history="1">
        <w:r w:rsidRPr="00E031B9">
          <w:rPr>
            <w:rFonts w:eastAsia="Arial"/>
          </w:rPr>
          <w:t xml:space="preserve"> </w:t>
        </w:r>
      </w:hyperlink>
      <w:hyperlink r:id="rId1782" w:history="1">
        <w:r w:rsidRPr="00D70F5E">
          <w:rPr>
            <w:rStyle w:val="Hyperlink"/>
            <w:rFonts w:eastAsia="Arial"/>
          </w:rPr>
          <w:t>http://assets.opencrs.com/rpts/RL33407_20100129.pdf</w:t>
        </w:r>
      </w:hyperlink>
      <w:r w:rsidRPr="00E031B9">
        <w:rPr>
          <w:rFonts w:eastAsia="Arial"/>
        </w:rPr>
        <w:t xml:space="preserve"> [brackets added] (Note: Page 38 of this article contains a useful breakdown of U.S.-Russia foreign aid flows)</w:t>
      </w:r>
    </w:p>
    <w:p w14:paraId="0AAE6052" w14:textId="77777777" w:rsidR="00CF5D92" w:rsidRPr="00E031B9" w:rsidRDefault="00CF5D92" w:rsidP="00CF5D92">
      <w:pPr>
        <w:pStyle w:val="BB-Evidence"/>
      </w:pPr>
      <w:r w:rsidRPr="00E031B9">
        <w:t>“Since FY1996, direct assistance to the government of Russia has hinged on its continuing sale of nuclear reactor technology to Iran. As a result, in most years as much as 60% of planned U.S. assistance to the federal Russian government has been cut.”</w:t>
      </w:r>
    </w:p>
    <w:p w14:paraId="5EB1DAB7" w14:textId="77777777" w:rsidR="00CF5D92" w:rsidRPr="00E031B9" w:rsidRDefault="00CF5D92" w:rsidP="00CF5D92">
      <w:pPr>
        <w:pStyle w:val="BB-Contentions"/>
      </w:pPr>
      <w:r w:rsidRPr="00E031B9">
        <w:rPr>
          <w:rFonts w:eastAsia="Arial"/>
        </w:rPr>
        <w:t>SIGNIFICANCE</w:t>
      </w:r>
    </w:p>
    <w:p w14:paraId="68208FC5" w14:textId="77777777" w:rsidR="00CF5D92" w:rsidRPr="00E031B9" w:rsidRDefault="00CF5D92" w:rsidP="00CF5D92">
      <w:pPr>
        <w:pStyle w:val="BB-Contentions"/>
      </w:pPr>
      <w:r w:rsidRPr="00E031B9">
        <w:t>A) Health</w:t>
      </w:r>
    </w:p>
    <w:p w14:paraId="44386AFB" w14:textId="77777777" w:rsidR="00CF5D92" w:rsidRPr="00E031B9" w:rsidRDefault="00CF5D92" w:rsidP="00CF5D92">
      <w:pPr>
        <w:pStyle w:val="BB-Contentions"/>
      </w:pPr>
      <w:r w:rsidRPr="00E031B9">
        <w:rPr>
          <w:rFonts w:eastAsia="Arial"/>
        </w:rPr>
        <w:t>Foreign aid to Russia used to fight diseases</w:t>
      </w:r>
    </w:p>
    <w:p w14:paraId="436D0709" w14:textId="77777777" w:rsidR="00CF5D92" w:rsidRPr="00E031B9" w:rsidRDefault="00CF5D92" w:rsidP="00CF5D92">
      <w:pPr>
        <w:pStyle w:val="BB-Citation"/>
      </w:pPr>
      <w:r w:rsidRPr="00E031B9">
        <w:rPr>
          <w:rFonts w:eastAsia="Arial"/>
        </w:rPr>
        <w:t>USAID 2008, USAID, 2008, “Russia: Health,”</w:t>
      </w:r>
      <w:hyperlink r:id="rId1783" w:history="1">
        <w:r w:rsidRPr="00E031B9">
          <w:rPr>
            <w:rFonts w:eastAsia="Arial"/>
          </w:rPr>
          <w:t xml:space="preserve"> </w:t>
        </w:r>
      </w:hyperlink>
      <w:hyperlink r:id="rId1784" w:history="1">
        <w:r w:rsidRPr="00D70F5E">
          <w:rPr>
            <w:rStyle w:val="Hyperlink"/>
            <w:rFonts w:eastAsia="Arial"/>
          </w:rPr>
          <w:t>http://russia.usaid.gov/programs/health/diseases/</w:t>
        </w:r>
      </w:hyperlink>
      <w:r w:rsidRPr="00E031B9">
        <w:rPr>
          <w:rFonts w:eastAsia="Arial"/>
        </w:rPr>
        <w:t xml:space="preserve"> </w:t>
      </w:r>
    </w:p>
    <w:p w14:paraId="48B3B4AB" w14:textId="77777777" w:rsidR="00CF5D92" w:rsidRPr="00E031B9" w:rsidRDefault="00CF5D92" w:rsidP="00CF5D92">
      <w:pPr>
        <w:pStyle w:val="BB-Evidence"/>
      </w:pPr>
      <w:r w:rsidRPr="00E031B9">
        <w:t>“USAID supports the goals and efforts of Russia's National Priority Project on Health, serving as a catalyst for change by introducing international best practices, advocating for policy change, and developing effective models that can be replicated throughout the country. USAID programs focus on: reducing the rapid growth of HIV/AIDS, tuberculosis and other infectious diseases by increasing access to prevention and treatment; improving maternal and child health by upgrading family planning services; and, promoting child welfare by fostering family-based care options for orphans and street children.”</w:t>
      </w:r>
    </w:p>
    <w:p w14:paraId="3126DA24" w14:textId="77777777" w:rsidR="00CF5D92" w:rsidRPr="00E031B9" w:rsidRDefault="00CF5D92" w:rsidP="00CF5D92">
      <w:pPr>
        <w:pStyle w:val="BB-Contentions"/>
      </w:pPr>
      <w:r w:rsidRPr="00E031B9">
        <w:rPr>
          <w:rFonts w:eastAsia="Arial"/>
        </w:rPr>
        <w:t>Foreign aid to Russia used to help stop AIDS</w:t>
      </w:r>
    </w:p>
    <w:p w14:paraId="3A8B5EA3" w14:textId="77777777" w:rsidR="00CF5D92" w:rsidRPr="00E031B9" w:rsidRDefault="00CF5D92" w:rsidP="00CF5D92">
      <w:pPr>
        <w:pStyle w:val="BB-Citation"/>
      </w:pPr>
      <w:r w:rsidRPr="00E031B9">
        <w:rPr>
          <w:rFonts w:eastAsia="Arial"/>
        </w:rPr>
        <w:t>USAID 2009, USAID, 2009, “Russia: Health,”</w:t>
      </w:r>
      <w:hyperlink r:id="rId1785" w:history="1">
        <w:r w:rsidRPr="00E031B9">
          <w:rPr>
            <w:rFonts w:eastAsia="Arial"/>
          </w:rPr>
          <w:t xml:space="preserve"> </w:t>
        </w:r>
      </w:hyperlink>
      <w:hyperlink r:id="rId1786" w:history="1">
        <w:r w:rsidRPr="00D70F5E">
          <w:rPr>
            <w:rStyle w:val="Hyperlink"/>
            <w:rFonts w:eastAsia="Arial"/>
          </w:rPr>
          <w:t>http://russia.usaid.gov/programs/health/aids/</w:t>
        </w:r>
      </w:hyperlink>
      <w:r w:rsidRPr="00E031B9">
        <w:rPr>
          <w:rFonts w:eastAsia="Arial"/>
        </w:rPr>
        <w:t xml:space="preserve"> </w:t>
      </w:r>
    </w:p>
    <w:p w14:paraId="0FBA589A" w14:textId="77777777" w:rsidR="00CF5D92" w:rsidRPr="00E031B9" w:rsidRDefault="00CF5D92" w:rsidP="00CF5D92">
      <w:pPr>
        <w:pStyle w:val="BB-Evidence"/>
      </w:pPr>
      <w:r w:rsidRPr="00E031B9">
        <w:t>“USAID's HIV/AIDS program focuses on reducing the rapid growth of the epidemic in Russia by increasing access to best practices in HIV prevention, care and treatment. Working with government, corporate and NGO partners in the target regions of St. Petersburg and Orenburg, USAID projects are raising awareness about and helping prevent transmission of the disease among at-risk populations, especially injecting drug users and vulnerable youth. USAID has developed models of integrated treatment, care and support for people living with HIV/AIDS that are now being expanded and replicated by local governments and faith-based organizations. In collaboration with UNAIDS and other international donors, USAID is also encouraging policy reform and the dissemination of international best practices to strengthen the capacity of health workers and NGOs to respond effectively to the epidemic.”</w:t>
      </w:r>
    </w:p>
    <w:p w14:paraId="7AE5C70F" w14:textId="77777777" w:rsidR="00CF5D92" w:rsidRPr="00E031B9" w:rsidRDefault="00CF5D92" w:rsidP="00CF5D92">
      <w:pPr>
        <w:pStyle w:val="BB-Contentions"/>
      </w:pPr>
      <w:r w:rsidRPr="00E031B9">
        <w:rPr>
          <w:rFonts w:eastAsia="Arial"/>
        </w:rPr>
        <w:t>Foreign aid to Russia used to help stop tuberculosis and other infectious diseases</w:t>
      </w:r>
    </w:p>
    <w:p w14:paraId="5C1296B7" w14:textId="77777777" w:rsidR="00CF5D92" w:rsidRPr="00E031B9" w:rsidRDefault="00CF5D92" w:rsidP="00CF5D92">
      <w:pPr>
        <w:pStyle w:val="BB-Citation"/>
      </w:pPr>
      <w:r w:rsidRPr="00E031B9">
        <w:rPr>
          <w:rFonts w:eastAsia="Arial"/>
        </w:rPr>
        <w:t>USAID 2008, USAID, 2008, “Russia: Health,”</w:t>
      </w:r>
      <w:hyperlink r:id="rId1787" w:history="1">
        <w:r w:rsidRPr="00E031B9">
          <w:rPr>
            <w:rFonts w:eastAsia="Arial"/>
          </w:rPr>
          <w:t xml:space="preserve"> </w:t>
        </w:r>
      </w:hyperlink>
      <w:hyperlink r:id="rId1788" w:history="1">
        <w:r w:rsidRPr="00D70F5E">
          <w:rPr>
            <w:rStyle w:val="Hyperlink"/>
            <w:rFonts w:eastAsia="Arial"/>
          </w:rPr>
          <w:t>http://russia.usaid.gov/programs/health/diseases/</w:t>
        </w:r>
      </w:hyperlink>
      <w:r w:rsidRPr="00E031B9">
        <w:rPr>
          <w:rFonts w:eastAsia="Arial"/>
        </w:rPr>
        <w:t xml:space="preserve"> </w:t>
      </w:r>
    </w:p>
    <w:p w14:paraId="502CC585" w14:textId="77777777" w:rsidR="00CF5D92" w:rsidRPr="00E031B9" w:rsidRDefault="00CF5D92" w:rsidP="00CF5D92">
      <w:pPr>
        <w:pStyle w:val="BB-Evidence"/>
      </w:pPr>
      <w:r w:rsidRPr="00E031B9">
        <w:t>“USAID supports efforts to introduce and expand Tuberculosis (TB) treatment and infection control measures, refine TB-related national guidelines, and build the capacity of regional TB facilities. With multi-drug resistant cases of TB now accounting for almost 10% of all new cases, USAID is developing model TB control programs that can then be replicated throughout Russia in collaboration with local governments and other partners. As a result of USAID support, seven Russian regions have been approved by the World Health Organization's Green Light Committee and are now eligible to receive subsidized TB drugs. USAID also supports projects aimed at preventing Hepatitis C, Haemophilius Influenza type B (Hib), and Avian Influenza in the Russian Far East and other high-risk regions.”</w:t>
      </w:r>
    </w:p>
    <w:p w14:paraId="60A24D64" w14:textId="77777777" w:rsidR="00CF5D92" w:rsidRPr="00E031B9" w:rsidRDefault="00CF5D92" w:rsidP="00CF5D92">
      <w:pPr>
        <w:pStyle w:val="BB-Contentions"/>
      </w:pPr>
      <w:r w:rsidRPr="00E031B9">
        <w:rPr>
          <w:rFonts w:eastAsia="Arial"/>
        </w:rPr>
        <w:lastRenderedPageBreak/>
        <w:t>Foreign health aid to Russia does NOT go through Russian government exclusively - uses independent agencies also</w:t>
      </w:r>
    </w:p>
    <w:p w14:paraId="4D7FD982" w14:textId="77777777" w:rsidR="00CF5D92" w:rsidRPr="00E031B9" w:rsidRDefault="00CF5D92" w:rsidP="00CF5D92">
      <w:pPr>
        <w:pStyle w:val="BB-Citation"/>
      </w:pPr>
      <w:r w:rsidRPr="00E031B9">
        <w:rPr>
          <w:rFonts w:eastAsia="Arial"/>
        </w:rPr>
        <w:t>USAID 2008, USAID, 2008, “Russia: Health,”</w:t>
      </w:r>
      <w:hyperlink r:id="rId1789" w:history="1">
        <w:r w:rsidRPr="00E031B9">
          <w:rPr>
            <w:rFonts w:eastAsia="Arial"/>
          </w:rPr>
          <w:t xml:space="preserve"> </w:t>
        </w:r>
      </w:hyperlink>
      <w:hyperlink r:id="rId1790" w:history="1">
        <w:r w:rsidRPr="00D70F5E">
          <w:rPr>
            <w:rStyle w:val="Hyperlink"/>
            <w:rFonts w:eastAsia="Arial"/>
          </w:rPr>
          <w:t>http://russia.usaid.gov/programs/health/diseases/</w:t>
        </w:r>
      </w:hyperlink>
      <w:r w:rsidRPr="00E031B9">
        <w:rPr>
          <w:rFonts w:eastAsia="Arial"/>
        </w:rPr>
        <w:t xml:space="preserve"> </w:t>
      </w:r>
    </w:p>
    <w:p w14:paraId="3CC82472" w14:textId="77777777" w:rsidR="00CF5D92" w:rsidRPr="00E031B9" w:rsidRDefault="00CF5D92" w:rsidP="00CF5D92">
      <w:pPr>
        <w:pStyle w:val="BB-Evidence"/>
      </w:pPr>
      <w:r w:rsidRPr="00E031B9">
        <w:t>“USAID collaborates closely with the Russian Ministry of Health and Social Development, regional governments, NGOs and faith-based organizations, and international agencies such as the WHO and UNAIDS. These key partnerships increase the use of best practices and disseminate health care models developed for Russia.”</w:t>
      </w:r>
    </w:p>
    <w:p w14:paraId="652B098C" w14:textId="77777777" w:rsidR="00CF5D92" w:rsidRPr="00E031B9" w:rsidRDefault="00CF5D92" w:rsidP="00CF5D92">
      <w:pPr>
        <w:pStyle w:val="BB-Contentions"/>
      </w:pPr>
      <w:r w:rsidRPr="00E031B9">
        <w:t>B) Judicial Reform</w:t>
      </w:r>
    </w:p>
    <w:p w14:paraId="3F1A1B6C" w14:textId="77777777" w:rsidR="00CF5D92" w:rsidRPr="00E031B9" w:rsidRDefault="00CF5D92" w:rsidP="00CF5D92">
      <w:pPr>
        <w:pStyle w:val="BB-Contentions"/>
      </w:pPr>
      <w:r w:rsidRPr="00E031B9">
        <w:rPr>
          <w:rFonts w:eastAsia="Arial"/>
        </w:rPr>
        <w:t>Foreign aid to Russia promotes judicial reform</w:t>
      </w:r>
    </w:p>
    <w:p w14:paraId="679AD6B9" w14:textId="77777777" w:rsidR="00CF5D92" w:rsidRPr="00E031B9" w:rsidRDefault="00CF5D92" w:rsidP="00CF5D92">
      <w:pPr>
        <w:pStyle w:val="BB-Citation"/>
      </w:pPr>
      <w:r w:rsidRPr="00E031B9">
        <w:rPr>
          <w:rFonts w:eastAsia="Arial"/>
        </w:rPr>
        <w:t>USAID 2008, USAID, 2008, “Russia: Democratic Development”,</w:t>
      </w:r>
      <w:hyperlink r:id="rId1791" w:history="1">
        <w:r w:rsidRPr="00E031B9">
          <w:rPr>
            <w:rFonts w:eastAsia="Arial"/>
          </w:rPr>
          <w:t xml:space="preserve"> </w:t>
        </w:r>
      </w:hyperlink>
      <w:hyperlink r:id="rId1792" w:history="1">
        <w:r w:rsidRPr="00D70F5E">
          <w:rPr>
            <w:rStyle w:val="Hyperlink"/>
            <w:rFonts w:eastAsia="Arial"/>
          </w:rPr>
          <w:t>http://russia.usaid.gov/programs/democratic_dev/rule_of_law_and_human_rights/</w:t>
        </w:r>
      </w:hyperlink>
      <w:r w:rsidRPr="00E031B9">
        <w:rPr>
          <w:rFonts w:eastAsia="Arial"/>
        </w:rPr>
        <w:t xml:space="preserve"> </w:t>
      </w:r>
    </w:p>
    <w:p w14:paraId="3A2C64E7" w14:textId="77777777" w:rsidR="00CF5D92" w:rsidRPr="00E031B9" w:rsidRDefault="00CF5D92" w:rsidP="00CF5D92">
      <w:pPr>
        <w:pStyle w:val="BB-Evidence"/>
      </w:pPr>
      <w:r w:rsidRPr="00E031B9">
        <w:t>“USAID supports US-Russian judicial partnerships as a means to improve the transparency, efficiency, and independence of the Russian judicial system. The judicial reform program seeks to improve the access of citizens and non-governmental organizations to the legal system by increasing the professionalism of the judiciary and improving administrative and judicial self-government in Russia. USAID also supports efforts by Russian citizens to become better informed and to assert their fundamental human rights by improving the capacity of indigenous human rights organizations.  USAID seeks partnership with governmental bodies to improve the capacity of public institutions at all levels to observe and enforce human rights.”</w:t>
      </w:r>
    </w:p>
    <w:p w14:paraId="5427C8C2" w14:textId="77777777" w:rsidR="00CF5D92" w:rsidRPr="00E031B9" w:rsidRDefault="00CF5D92" w:rsidP="00CF5D92">
      <w:pPr>
        <w:pStyle w:val="BB-Contentions"/>
      </w:pPr>
      <w:r w:rsidRPr="00E031B9">
        <w:t>C) Better Governance</w:t>
      </w:r>
    </w:p>
    <w:p w14:paraId="154DA853" w14:textId="77777777" w:rsidR="00CF5D92" w:rsidRPr="00E031B9" w:rsidRDefault="00CF5D92" w:rsidP="00CF5D92">
      <w:pPr>
        <w:pStyle w:val="BB-Citation"/>
      </w:pPr>
      <w:r w:rsidRPr="00E031B9">
        <w:rPr>
          <w:rFonts w:eastAsia="Arial"/>
        </w:rPr>
        <w:t>Foreign aid to Russia helps make local governments more effective USAID 2009, USAID, 2009, “Russia: Democratic Development,”</w:t>
      </w:r>
      <w:hyperlink r:id="rId1793" w:history="1">
        <w:r w:rsidRPr="00E031B9">
          <w:rPr>
            <w:rFonts w:eastAsia="Arial"/>
          </w:rPr>
          <w:t xml:space="preserve"> </w:t>
        </w:r>
      </w:hyperlink>
      <w:hyperlink r:id="rId1794" w:history="1">
        <w:r w:rsidRPr="00D70F5E">
          <w:rPr>
            <w:rStyle w:val="Hyperlink"/>
            <w:rFonts w:eastAsia="Arial"/>
          </w:rPr>
          <w:t>http://russia.usaid.gov/programs/democratic_dev/governance/</w:t>
        </w:r>
      </w:hyperlink>
      <w:r w:rsidRPr="00E031B9">
        <w:rPr>
          <w:rFonts w:eastAsia="Arial"/>
        </w:rPr>
        <w:t xml:space="preserve"> </w:t>
      </w:r>
    </w:p>
    <w:p w14:paraId="5F3F3691" w14:textId="77777777" w:rsidR="00CF5D92" w:rsidRPr="00E031B9" w:rsidRDefault="00CF5D92" w:rsidP="00CF5D92">
      <w:pPr>
        <w:pStyle w:val="BB-Evidence"/>
      </w:pPr>
      <w:r w:rsidRPr="00E031B9">
        <w:t>“USAID helps strengthen both the capacity of local governing bodies to meet citizen needs, in particular through improvements in local social service delivery, and the ability of citizens to hold their local authorities accountable. Working with Russian governmental and non-governmental partners, USAID helps develop new models of effective social program planning and administration, including transparent budgeting and substantive citizen input on priorities at all stages of the process. In recent years, many local and regional governments have instituted public hearings to allow citizens the opportunity to participate in a substantive way in decision-making.”</w:t>
      </w:r>
    </w:p>
    <w:p w14:paraId="171D3E48" w14:textId="77777777" w:rsidR="00CF5D92" w:rsidRPr="00E031B9" w:rsidRDefault="00CF5D92" w:rsidP="00CF5D92">
      <w:pPr>
        <w:pStyle w:val="BB-Contentions"/>
      </w:pPr>
      <w:r w:rsidRPr="00E031B9">
        <w:rPr>
          <w:rFonts w:eastAsia="Arial"/>
        </w:rPr>
        <w:t>Foreign aid to Russia promotes Russian civil society</w:t>
      </w:r>
    </w:p>
    <w:p w14:paraId="57EB0F52" w14:textId="77777777" w:rsidR="00CF5D92" w:rsidRPr="00E031B9" w:rsidRDefault="00CF5D92" w:rsidP="00CF5D92">
      <w:pPr>
        <w:pStyle w:val="BB-Citation"/>
      </w:pPr>
      <w:r w:rsidRPr="00E031B9">
        <w:rPr>
          <w:rFonts w:eastAsia="Arial"/>
        </w:rPr>
        <w:t>USAID 2009, USAID, 2009, “Russia: Democratic Development,”</w:t>
      </w:r>
      <w:hyperlink r:id="rId1795" w:history="1">
        <w:r w:rsidRPr="00E031B9">
          <w:rPr>
            <w:rFonts w:eastAsia="Arial"/>
          </w:rPr>
          <w:t xml:space="preserve"> </w:t>
        </w:r>
      </w:hyperlink>
      <w:hyperlink r:id="rId1796" w:history="1">
        <w:r w:rsidRPr="00D70F5E">
          <w:rPr>
            <w:rStyle w:val="Hyperlink"/>
            <w:rFonts w:eastAsia="Arial"/>
          </w:rPr>
          <w:t>http://russia.usaid.gov/programs/democratic_dev/civil_society/</w:t>
        </w:r>
      </w:hyperlink>
      <w:r w:rsidRPr="00E031B9">
        <w:rPr>
          <w:rFonts w:eastAsia="Arial"/>
        </w:rPr>
        <w:t xml:space="preserve"> </w:t>
      </w:r>
    </w:p>
    <w:p w14:paraId="6FB79B59" w14:textId="77777777" w:rsidR="00CF5D92" w:rsidRPr="00E031B9" w:rsidRDefault="00CF5D92" w:rsidP="00CF5D92">
      <w:pPr>
        <w:pStyle w:val="BB-Evidence"/>
      </w:pPr>
      <w:r w:rsidRPr="00E031B9">
        <w:t>“USAID supports the continued expansion and development of civil society in Russia through grants to non-governmental organizations that are leading citizen activism on key issues, mobilizing volunteers (particularly youth volunteers), and creating new relationships between the public and local government. USAID works with citizen groups and civic organizations to help them advance the interests of their constituencies and advocate for policy reforms that respond to pressing public priorities. USAID also promotes efforts around building volunteerism and philanthropy, civic education, pluralism and tolerance, and public awareness campaigns.”</w:t>
      </w:r>
    </w:p>
    <w:p w14:paraId="71CF8803" w14:textId="77777777" w:rsidR="00CF5D92" w:rsidRPr="00E031B9" w:rsidRDefault="00CF5D92" w:rsidP="00CF5D92">
      <w:pPr>
        <w:pStyle w:val="BB-Contentions"/>
      </w:pPr>
      <w:r w:rsidRPr="00E031B9">
        <w:rPr>
          <w:rFonts w:eastAsia="Arial"/>
        </w:rPr>
        <w:t>Foreign aid to Russia promotes a free Russian press</w:t>
      </w:r>
    </w:p>
    <w:p w14:paraId="41A1BD79" w14:textId="77777777" w:rsidR="00CF5D92" w:rsidRPr="00E031B9" w:rsidRDefault="00CF5D92" w:rsidP="00CF5D92">
      <w:pPr>
        <w:pStyle w:val="BB-Citation"/>
      </w:pPr>
      <w:r w:rsidRPr="00E031B9">
        <w:rPr>
          <w:rFonts w:eastAsia="Arial"/>
        </w:rPr>
        <w:t>USAID 2009, USAID, 2009, “Russia: Democratic Development,”</w:t>
      </w:r>
      <w:hyperlink r:id="rId1797" w:history="1">
        <w:r w:rsidRPr="00E031B9">
          <w:rPr>
            <w:rFonts w:eastAsia="Arial"/>
          </w:rPr>
          <w:t xml:space="preserve"> </w:t>
        </w:r>
      </w:hyperlink>
      <w:hyperlink r:id="rId1798" w:history="1">
        <w:r w:rsidRPr="00D70F5E">
          <w:rPr>
            <w:rStyle w:val="Hyperlink"/>
            <w:rFonts w:eastAsia="Arial"/>
          </w:rPr>
          <w:t>http://russia.usaid.gov/programs/democratic_dev/media/</w:t>
        </w:r>
      </w:hyperlink>
      <w:r w:rsidRPr="00E031B9">
        <w:rPr>
          <w:rFonts w:eastAsia="Arial"/>
        </w:rPr>
        <w:t xml:space="preserve"> </w:t>
      </w:r>
    </w:p>
    <w:p w14:paraId="74EE9176" w14:textId="77777777" w:rsidR="00CF5D92" w:rsidRPr="00E031B9" w:rsidRDefault="00CF5D92" w:rsidP="00CF5D92">
      <w:pPr>
        <w:pStyle w:val="BB-Evidence"/>
      </w:pPr>
      <w:r w:rsidRPr="00E031B9">
        <w:t>“USAID supports independent regional media associations to enhance the profitability and viability of media outlets and help sustain objective news reporting. USAID assists regional print and broadcast media to improve professionalism, maintain editorial independence, and produce socially-relevant reporting. In contrast to the national level, regional independent media continues to gain financial strength and increase informative news programming. During the past ten years, USAID support has helped support more than 500 regional independent television stations that reach more than 50 million people.”</w:t>
      </w:r>
    </w:p>
    <w:p w14:paraId="7F4F5925" w14:textId="77777777" w:rsidR="00CF5D92" w:rsidRPr="00E031B9" w:rsidRDefault="00CF5D92" w:rsidP="00CF5D92">
      <w:pPr>
        <w:pStyle w:val="BB-Contentions"/>
      </w:pPr>
      <w:r w:rsidRPr="00E031B9">
        <w:rPr>
          <w:rFonts w:eastAsia="Arial"/>
        </w:rPr>
        <w:lastRenderedPageBreak/>
        <w:t>Foreign aid to Russia helps promote justice</w:t>
      </w:r>
    </w:p>
    <w:p w14:paraId="221BD542" w14:textId="77777777" w:rsidR="00CF5D92" w:rsidRPr="00E031B9" w:rsidRDefault="00CF5D92" w:rsidP="00CF5D92">
      <w:pPr>
        <w:pStyle w:val="BB-Citation"/>
      </w:pPr>
      <w:r w:rsidRPr="00E031B9">
        <w:rPr>
          <w:rFonts w:eastAsia="Arial"/>
        </w:rPr>
        <w:t>Lorin Kavanaugh-Ulku 2009, Lorin Kavanaugh-Ulku (spokesperson for USAID Russia), September 2009, “Moscow NGOs Receive Legal Support,”</w:t>
      </w:r>
      <w:hyperlink r:id="rId1799" w:history="1">
        <w:r w:rsidRPr="00E031B9">
          <w:rPr>
            <w:rFonts w:eastAsia="Arial"/>
          </w:rPr>
          <w:t xml:space="preserve"> </w:t>
        </w:r>
      </w:hyperlink>
      <w:hyperlink r:id="rId1800" w:history="1">
        <w:r w:rsidRPr="00D70F5E">
          <w:rPr>
            <w:rStyle w:val="Hyperlink"/>
            <w:rFonts w:eastAsia="Arial"/>
          </w:rPr>
          <w:t>http://www.usaid.gov/press/frontlines/fl_sep09/p4_moscow090908.html</w:t>
        </w:r>
      </w:hyperlink>
      <w:r w:rsidRPr="00E031B9">
        <w:rPr>
          <w:rFonts w:eastAsia="Arial"/>
        </w:rPr>
        <w:t xml:space="preserve"> </w:t>
      </w:r>
    </w:p>
    <w:p w14:paraId="20D0FF59" w14:textId="77777777" w:rsidR="00CF5D92" w:rsidRPr="00E031B9" w:rsidRDefault="00CF5D92" w:rsidP="00CF5D92">
      <w:pPr>
        <w:pStyle w:val="BB-Evidence"/>
      </w:pPr>
      <w:r w:rsidRPr="00E031B9">
        <w:t>“Russian NGOs are now getting free legal help to cope with new registration requirements and complex tax regulations. USAID is strengthening Russian civil society by helping the NGOs get quality and affordable legal support. The Agency worked with law firms, the American Bar Association (ABA), and the Public Interest Law Institute (PILI) to create the Pro Bono Clearinghouse. In two years, the partnership secured commitments from 16 international and six local firms to provide legal assistance to NGOs. Last year more than 90 cases were resolved—a value of $900,000 in legal services. “The needs are much, much larger than what we are currently filling,” said Edwin Rekosh, the executive director of PILI. “We would like to scale up what we are doing in Moscow and grow this to extend across Russia.” The concept of pro bono law, or the practice of legal firms donating free advisory counsel and services, is new to Russia.”</w:t>
      </w:r>
    </w:p>
    <w:p w14:paraId="0CE0BFEB" w14:textId="77777777" w:rsidR="00CF5D92" w:rsidRPr="00E031B9" w:rsidRDefault="00CF5D92" w:rsidP="00CF5D92">
      <w:pPr>
        <w:pStyle w:val="BB-Contentions"/>
      </w:pPr>
      <w:r w:rsidRPr="00E031B9">
        <w:t>D) Children</w:t>
      </w:r>
    </w:p>
    <w:p w14:paraId="252F51E5" w14:textId="77777777" w:rsidR="00CF5D92" w:rsidRPr="00E031B9" w:rsidRDefault="00CF5D92" w:rsidP="00CF5D92">
      <w:pPr>
        <w:pStyle w:val="BB-Contentions"/>
      </w:pPr>
      <w:r w:rsidRPr="00E031B9">
        <w:rPr>
          <w:rFonts w:eastAsia="Arial"/>
        </w:rPr>
        <w:t>Foreign aid to Russia is used to help poor children, and has benefited 80,000</w:t>
      </w:r>
    </w:p>
    <w:p w14:paraId="23658886" w14:textId="77777777" w:rsidR="00CF5D92" w:rsidRPr="00E031B9" w:rsidRDefault="00CF5D92" w:rsidP="00CF5D92">
      <w:pPr>
        <w:pStyle w:val="BB-Citation"/>
      </w:pPr>
      <w:r w:rsidRPr="00E031B9">
        <w:rPr>
          <w:rFonts w:eastAsia="Arial"/>
        </w:rPr>
        <w:t>USAID 2008, USAID, 2008, “Russia: Health,”,</w:t>
      </w:r>
      <w:hyperlink r:id="rId1801" w:history="1">
        <w:r w:rsidRPr="00E031B9">
          <w:rPr>
            <w:rFonts w:eastAsia="Arial"/>
          </w:rPr>
          <w:t xml:space="preserve"> </w:t>
        </w:r>
      </w:hyperlink>
      <w:r w:rsidRPr="00E031B9">
        <w:rPr>
          <w:rFonts w:eastAsia="Arial"/>
        </w:rPr>
        <w:t>http://russia.usaid.gov/programs/health/child_welfare/</w:t>
      </w:r>
    </w:p>
    <w:p w14:paraId="0933375A" w14:textId="77777777" w:rsidR="00CF5D92" w:rsidRPr="00E031B9" w:rsidRDefault="00CF5D92" w:rsidP="00CF5D92">
      <w:pPr>
        <w:pStyle w:val="BB-Evidence"/>
      </w:pPr>
      <w:r w:rsidRPr="00E031B9">
        <w:t>“USAID supports activities to assist the close to one million children in Russia who are abandoned, institutionalized or on the streets, and who therefore have increased risk for mental and physical impairment, HIV/AIDS, substance abuse, and unemployment. USAID promotes a comprehensive package of child welfare reform, including services to prevent child abandonment; promotion of family-based care as an alternative to institutionalization; community integration of street youth and orphanage alumni; and related public awareness campaigns and policy development. USAID's Assistance to Russian Orphans program has reached over 80,000 vulnerable children in Russia, reuniting more than 12,000 with families and building municipal and regional capacity to carry out child welfare reform. USAID also supports HIV prevention and the promotion of healthy lifestyles among street children and other vulnerable youth.”</w:t>
      </w:r>
    </w:p>
    <w:p w14:paraId="0CDF33CB" w14:textId="77777777" w:rsidR="00CF5D92" w:rsidRPr="00E031B9" w:rsidRDefault="00CF5D92" w:rsidP="00CF5D92">
      <w:pPr>
        <w:pStyle w:val="BB-Contentions"/>
      </w:pPr>
      <w:r w:rsidRPr="00E031B9">
        <w:rPr>
          <w:rFonts w:eastAsia="Arial"/>
        </w:rPr>
        <w:t>DISADVANTAGES</w:t>
      </w:r>
    </w:p>
    <w:p w14:paraId="69D299C8" w14:textId="77777777" w:rsidR="00CF5D92" w:rsidRPr="00E031B9" w:rsidRDefault="00CF5D92" w:rsidP="00CF5D92">
      <w:pPr>
        <w:pStyle w:val="BB-Contentions"/>
      </w:pPr>
      <w:r w:rsidRPr="00E031B9">
        <w:rPr>
          <w:rFonts w:eastAsia="Arial"/>
        </w:rPr>
        <w:t>1. Russian democratic forces undermined</w:t>
      </w:r>
    </w:p>
    <w:p w14:paraId="4F627FD9" w14:textId="77777777" w:rsidR="00CF5D92" w:rsidRPr="00E031B9" w:rsidRDefault="00CF5D92" w:rsidP="00CF5D92">
      <w:pPr>
        <w:pStyle w:val="BB-Contentions"/>
      </w:pPr>
      <w:r w:rsidRPr="00E031B9">
        <w:rPr>
          <w:rFonts w:eastAsia="Arial"/>
        </w:rPr>
        <w:t>Link: Foreign aid to Russia helps promote democracy</w:t>
      </w:r>
    </w:p>
    <w:p w14:paraId="10CF7AC8" w14:textId="77777777" w:rsidR="00CF5D92" w:rsidRPr="00E031B9" w:rsidRDefault="00CF5D92" w:rsidP="00CF5D92">
      <w:pPr>
        <w:pStyle w:val="BB-Citation"/>
      </w:pPr>
      <w:r w:rsidRPr="00E031B9">
        <w:rPr>
          <w:rFonts w:eastAsia="Arial"/>
        </w:rPr>
        <w:t>Philip Gordon 2010, Philip H. Gordon (Assistant Secretary, Bureau of European and Eurasian Affairs), June 16, 2010, U.S.-Russia Relations Under the Obama Administration,” U.S. Department of State,</w:t>
      </w:r>
      <w:hyperlink r:id="rId1802" w:history="1">
        <w:r w:rsidRPr="00E031B9">
          <w:rPr>
            <w:rFonts w:eastAsia="Arial"/>
          </w:rPr>
          <w:t xml:space="preserve"> </w:t>
        </w:r>
      </w:hyperlink>
      <w:hyperlink r:id="rId1803" w:history="1">
        <w:r w:rsidRPr="00D70F5E">
          <w:rPr>
            <w:rStyle w:val="Hyperlink"/>
            <w:rFonts w:eastAsia="Arial"/>
          </w:rPr>
          <w:t>http://www.state.gov/p/eur/rls/rm/2010/143275.htm</w:t>
        </w:r>
      </w:hyperlink>
      <w:r w:rsidRPr="00E031B9">
        <w:rPr>
          <w:rFonts w:eastAsia="Arial"/>
        </w:rPr>
        <w:t xml:space="preserve"> </w:t>
      </w:r>
    </w:p>
    <w:p w14:paraId="02A6010F" w14:textId="77777777" w:rsidR="00CF5D92" w:rsidRPr="00E031B9" w:rsidRDefault="00CF5D92" w:rsidP="00CF5D92">
      <w:pPr>
        <w:pStyle w:val="BB-Evidence"/>
      </w:pPr>
      <w:r w:rsidRPr="00E031B9">
        <w:t>“We also spend $33.6 million on funding for democracy promotion and civil society in Russia. The Civil Society Working Group of the new Bilateral Presidential Commission is providing yet another avenue to pursue these issues with Russian counterparts.”</w:t>
      </w:r>
    </w:p>
    <w:p w14:paraId="35834AFB" w14:textId="77777777" w:rsidR="00CF5D92" w:rsidRPr="00E031B9" w:rsidRDefault="00CF5D92" w:rsidP="00CF5D92">
      <w:pPr>
        <w:pStyle w:val="BB-Contentions"/>
      </w:pPr>
      <w:r w:rsidRPr="00E031B9">
        <w:rPr>
          <w:rFonts w:eastAsia="Arial"/>
        </w:rPr>
        <w:t>Brink: U.S. must not weaken its support for pro-democracy forces in Russia</w:t>
      </w:r>
    </w:p>
    <w:p w14:paraId="08E05150" w14:textId="77777777" w:rsidR="00CF5D92" w:rsidRPr="00E031B9" w:rsidRDefault="00CF5D92" w:rsidP="00CF5D92">
      <w:pPr>
        <w:pStyle w:val="BB-Citation"/>
      </w:pPr>
      <w:r w:rsidRPr="00E031B9">
        <w:rPr>
          <w:rFonts w:eastAsia="Arial"/>
        </w:rPr>
        <w:t>Fraser Cameron 2010, Fraser Cameron (director of the E.U. Russia Centre), February 11, 2010, “Dead-End Russia,” The Washington Post,</w:t>
      </w:r>
      <w:hyperlink r:id="rId1804" w:history="1">
        <w:r w:rsidRPr="00E031B9">
          <w:rPr>
            <w:rFonts w:eastAsia="Arial"/>
          </w:rPr>
          <w:t xml:space="preserve"> </w:t>
        </w:r>
      </w:hyperlink>
      <w:hyperlink r:id="rId1805" w:history="1">
        <w:r w:rsidRPr="00D70F5E">
          <w:rPr>
            <w:rStyle w:val="Hyperlink"/>
            <w:rFonts w:eastAsia="Arial"/>
          </w:rPr>
          <w:t>http://www.nytimes.com/2010/02/11/opinion/11iht-edcameron.html</w:t>
        </w:r>
      </w:hyperlink>
      <w:r w:rsidRPr="00E031B9">
        <w:rPr>
          <w:rFonts w:eastAsia="Arial"/>
        </w:rPr>
        <w:t xml:space="preserve"> </w:t>
      </w:r>
    </w:p>
    <w:p w14:paraId="209C112D" w14:textId="77777777" w:rsidR="00CF5D92" w:rsidRPr="00E031B9" w:rsidRDefault="00CF5D92" w:rsidP="00CF5D92">
      <w:pPr>
        <w:pStyle w:val="BB-Evidence"/>
      </w:pPr>
      <w:r w:rsidRPr="00E031B9">
        <w:t>“The prospects for change in Russia, therefore, are bleak. But public opinion is becoming increasingly resentful of government inaction and the situation could become explosive in the near future. The outside world can only influence developments at the margins. Still, we should not weaken our support for the liberal, democratic forces seeking to change the system. Their fight is ours.”</w:t>
      </w:r>
    </w:p>
    <w:p w14:paraId="1E4BBE25" w14:textId="77777777" w:rsidR="00CF5D92" w:rsidRPr="00E031B9" w:rsidRDefault="00CF5D92" w:rsidP="00CF5D92">
      <w:pPr>
        <w:pStyle w:val="BB-Contentions"/>
      </w:pPr>
      <w:r w:rsidRPr="00E031B9">
        <w:rPr>
          <w:rFonts w:eastAsia="Arial"/>
        </w:rPr>
        <w:lastRenderedPageBreak/>
        <w:t>Impact: Cutting foreign aid runs the risk of reversing the pro-democracy trend currently present in Russia.</w:t>
      </w:r>
    </w:p>
    <w:p w14:paraId="5ACA6044" w14:textId="77777777" w:rsidR="00CF5D92" w:rsidRPr="00E031B9" w:rsidRDefault="00CF5D92" w:rsidP="00CF5D92">
      <w:pPr>
        <w:pStyle w:val="BB-Contentions"/>
      </w:pPr>
      <w:r w:rsidRPr="00E031B9">
        <w:rPr>
          <w:rFonts w:eastAsia="Arial"/>
        </w:rPr>
        <w:t>2. Nuclear security undermined</w:t>
      </w:r>
    </w:p>
    <w:p w14:paraId="20DBEDD7" w14:textId="77777777" w:rsidR="00CF5D92" w:rsidRPr="00E031B9" w:rsidRDefault="00CF5D92" w:rsidP="00CF5D92">
      <w:pPr>
        <w:pStyle w:val="BB-Contentions"/>
      </w:pPr>
      <w:r w:rsidRPr="00E031B9">
        <w:rPr>
          <w:rFonts w:eastAsia="Arial"/>
        </w:rPr>
        <w:t>Link: Foreign aid to Russia helps dismantle nuclear weapons and improve security</w:t>
      </w:r>
    </w:p>
    <w:p w14:paraId="3040227B" w14:textId="77777777" w:rsidR="00CF5D92" w:rsidRPr="00E031B9" w:rsidRDefault="00CF5D92" w:rsidP="00CF5D92">
      <w:pPr>
        <w:pStyle w:val="BB-Citation"/>
      </w:pPr>
      <w:r w:rsidRPr="00E031B9">
        <w:rPr>
          <w:rFonts w:eastAsia="Arial"/>
        </w:rPr>
        <w:t>Council on Foreign Relations 2010, Jim Nichol, William H. Cooper, and Carl Ek (writers for the Council on Foreign Relations), January 29, 2010, CRS: Russian Political, Economic, and Security Issues and U.S. Interests,”</w:t>
      </w:r>
      <w:hyperlink r:id="rId1806" w:history="1">
        <w:r w:rsidRPr="00E031B9">
          <w:rPr>
            <w:rFonts w:eastAsia="Arial"/>
          </w:rPr>
          <w:t xml:space="preserve"> </w:t>
        </w:r>
      </w:hyperlink>
      <w:hyperlink r:id="rId1807" w:history="1">
        <w:r w:rsidRPr="00D70F5E">
          <w:rPr>
            <w:rStyle w:val="Hyperlink"/>
            <w:rFonts w:eastAsia="Arial"/>
          </w:rPr>
          <w:t>http://assets.opencrs.com/rpts/RL33407_20100129.pdf</w:t>
        </w:r>
      </w:hyperlink>
      <w:r w:rsidRPr="00E031B9">
        <w:rPr>
          <w:rFonts w:eastAsia="Arial"/>
        </w:rPr>
        <w:t xml:space="preserve"> [brackets added] (Note: Page 38 of this article contains a useful breakdown of U.S.-Russia foreign aid flows)</w:t>
      </w:r>
    </w:p>
    <w:p w14:paraId="27778634" w14:textId="77777777" w:rsidR="00CF5D92" w:rsidRPr="00E031B9" w:rsidRDefault="00CF5D92" w:rsidP="00CF5D92">
      <w:pPr>
        <w:pStyle w:val="BB-Evidence"/>
      </w:pPr>
      <w:r w:rsidRPr="00E031B9">
        <w:rPr>
          <w:rFonts w:eastAsia="Arial"/>
        </w:rPr>
        <w:t>“</w:t>
      </w:r>
      <w:r w:rsidRPr="00E031B9">
        <w:t>Since 1992, the United States has spent over $9 billion to help Russia and the other former Soviet states dismantle nuclear weapons and ensure the security of nuclear weapons, weapons-grade nuclear material, other weapons of mass destruction, and related technological know-how. This funding supports the Cooperative Threat Reduction Program (CTR) managed by the Department of Defense, along with nonproliferation programs managed by the Departments of Energy and State. These programs have helped to eliminate nuclear weapons and delivery vehicles in Ukraine, Belarus, and Kazakhstan, and to transport, store, and eliminate weapons in Russia. They have also funded improvements in security at storage areas for both nuclear weapons and nuclear materials.”</w:t>
      </w:r>
    </w:p>
    <w:p w14:paraId="2F64313D" w14:textId="77777777" w:rsidR="00CF5D92" w:rsidRPr="00E031B9" w:rsidRDefault="00CF5D92" w:rsidP="00CF5D92">
      <w:pPr>
        <w:pStyle w:val="BB-Contentions"/>
      </w:pPr>
      <w:r w:rsidRPr="00E031B9">
        <w:rPr>
          <w:rFonts w:eastAsia="Arial"/>
        </w:rPr>
        <w:t xml:space="preserve">Link: Foreign aid to </w:t>
      </w:r>
      <w:r w:rsidRPr="00E031B9">
        <w:rPr>
          <w:b w:val="0"/>
        </w:rPr>
        <w:t>Russia</w:t>
      </w:r>
      <w:r w:rsidRPr="00E031B9">
        <w:rPr>
          <w:rFonts w:eastAsia="Arial"/>
        </w:rPr>
        <w:t xml:space="preserve"> used for security purposes</w:t>
      </w:r>
    </w:p>
    <w:p w14:paraId="31C1BB6A" w14:textId="77777777" w:rsidR="00CF5D92" w:rsidRPr="00E031B9" w:rsidRDefault="00CF5D92" w:rsidP="00CF5D92">
      <w:pPr>
        <w:pStyle w:val="BB-Citation"/>
      </w:pPr>
      <w:r w:rsidRPr="00E031B9">
        <w:rPr>
          <w:rFonts w:eastAsia="Arial"/>
        </w:rPr>
        <w:t>Council on Foreign Relations 2010, Jim Nichol, William H. Cooper, and Carl Ek (writers for the Council on Foreign Relations), January 29, 2010, CRS: Russian Political, Economic, and Security Issues and U.S. Interests,”</w:t>
      </w:r>
      <w:hyperlink r:id="rId1808" w:history="1">
        <w:r w:rsidRPr="00E031B9">
          <w:rPr>
            <w:rFonts w:eastAsia="Arial"/>
          </w:rPr>
          <w:t xml:space="preserve"> </w:t>
        </w:r>
      </w:hyperlink>
      <w:hyperlink r:id="rId1809" w:history="1">
        <w:r w:rsidRPr="00D70F5E">
          <w:rPr>
            <w:rStyle w:val="Hyperlink"/>
            <w:rFonts w:eastAsia="Arial"/>
          </w:rPr>
          <w:t>http://assets.opencrs.com/rpts/RL33407_20100129.pdf</w:t>
        </w:r>
      </w:hyperlink>
      <w:r w:rsidRPr="00E031B9">
        <w:rPr>
          <w:rFonts w:eastAsia="Arial"/>
        </w:rPr>
        <w:t xml:space="preserve">  [brackets added] (Note: Page 38 of this article contains a useful breakdown of U.S.-Russia foreign aid flows)</w:t>
      </w:r>
    </w:p>
    <w:p w14:paraId="703FAB92" w14:textId="77777777" w:rsidR="00CF5D92" w:rsidRPr="00E031B9" w:rsidRDefault="00CF5D92" w:rsidP="00CF5D92">
      <w:pPr>
        <w:pStyle w:val="BB-Evidence"/>
      </w:pPr>
      <w:r w:rsidRPr="00E031B9">
        <w:t>“From FY1992 through FY2008, the U.S. government budgeted almost $17 billion in assistance to Russia, including for democratization, market reform, and humanitarian needs. The bulk of assistance (over one-half) went for CTR (Nunn-Lugar) [Cooperative Threat Reduction] and other security-related programs.”</w:t>
      </w:r>
    </w:p>
    <w:p w14:paraId="55A5E69D" w14:textId="77777777" w:rsidR="00CF5D92" w:rsidRPr="00E031B9" w:rsidRDefault="00CF5D92" w:rsidP="00CF5D92">
      <w:pPr>
        <w:pStyle w:val="BB-Contentions"/>
      </w:pPr>
      <w:r w:rsidRPr="00E031B9">
        <w:rPr>
          <w:rFonts w:eastAsia="Arial"/>
        </w:rPr>
        <w:t>Brink: Nuclear security cooperation between Russia and U.S. vital</w:t>
      </w:r>
    </w:p>
    <w:p w14:paraId="588D0880" w14:textId="77777777" w:rsidR="00CF5D92" w:rsidRPr="00E031B9" w:rsidRDefault="00CF5D92" w:rsidP="00CF5D92">
      <w:pPr>
        <w:pStyle w:val="BB-Citation"/>
      </w:pPr>
      <w:r w:rsidRPr="00E031B9">
        <w:rPr>
          <w:rFonts w:eastAsia="Arial"/>
        </w:rPr>
        <w:t>Council on Foreign Relations 2010, Jim Nichol, William H. Cooper, and Carl Ek (writers for the Council on Foreign Relations), January 29, 2010, CRS: Russian Political, Economic, and Security Issues and U.S. Interests,”</w:t>
      </w:r>
      <w:hyperlink r:id="rId1810" w:history="1">
        <w:r w:rsidRPr="00E031B9">
          <w:rPr>
            <w:rFonts w:eastAsia="Arial"/>
          </w:rPr>
          <w:t xml:space="preserve"> </w:t>
        </w:r>
      </w:hyperlink>
      <w:hyperlink r:id="rId1811" w:history="1">
        <w:r w:rsidRPr="00D70F5E">
          <w:rPr>
            <w:rStyle w:val="Hyperlink"/>
            <w:rFonts w:eastAsia="Arial"/>
          </w:rPr>
          <w:t>http://assets.opencrs.com/rpts/RL33407_20100129.pdf</w:t>
        </w:r>
      </w:hyperlink>
      <w:r w:rsidRPr="00E031B9">
        <w:rPr>
          <w:rFonts w:eastAsia="Arial"/>
        </w:rPr>
        <w:t xml:space="preserve"> [brackets added] (Note: Page 38 of this article contains a useful breakdown of U.S.-Russia foreign aid flows)</w:t>
      </w:r>
    </w:p>
    <w:p w14:paraId="358BECD1" w14:textId="77777777" w:rsidR="00CF5D92" w:rsidRPr="00E031B9" w:rsidRDefault="00CF5D92" w:rsidP="00CF5D92">
      <w:pPr>
        <w:pStyle w:val="BB-Evidence"/>
      </w:pPr>
      <w:r w:rsidRPr="00E031B9">
        <w:rPr>
          <w:rFonts w:eastAsia="Arial"/>
        </w:rPr>
        <w:t>“</w:t>
      </w:r>
      <w:r w:rsidRPr="00E031B9">
        <w:t>Although Russia may not be as central to U.S. interests as was the Soviet Union, cooperation between the two is essential in many areas. Russia remains a nuclear superpower. It still has a major impact on U.S. national security interests in Europe, the Middle East, and Asia. Russia has an important role in the future of arms control, the nonproliferation of weapons of mass destruction, and the fight against terrorism. Such issues as the war on terrorism, the future of NATO, and the U.S. role in the world are affected by developments in Russia.”</w:t>
      </w:r>
    </w:p>
    <w:p w14:paraId="5408F15B" w14:textId="77777777" w:rsidR="00CF5D92" w:rsidRPr="00E031B9" w:rsidRDefault="00CF5D92" w:rsidP="00CF5D92">
      <w:pPr>
        <w:pStyle w:val="BB-Contentions"/>
      </w:pPr>
      <w:r w:rsidRPr="00E031B9">
        <w:rPr>
          <w:rFonts w:eastAsia="Arial"/>
        </w:rPr>
        <w:t>Impact: Cutting foreign aid to Russia strips funding from key programs of shared interest such as arms control and nuclear technology.</w:t>
      </w:r>
    </w:p>
    <w:p w14:paraId="76200B51" w14:textId="77777777" w:rsidR="00CF5D92" w:rsidRPr="00E031B9" w:rsidRDefault="00CF5D92" w:rsidP="00CF5D92">
      <w:pPr>
        <w:pStyle w:val="BB-Contentions"/>
      </w:pPr>
      <w:r w:rsidRPr="00E031B9">
        <w:rPr>
          <w:rFonts w:eastAsia="Arial"/>
        </w:rPr>
        <w:t>3. Weakening of U.S. strategic goals</w:t>
      </w:r>
    </w:p>
    <w:p w14:paraId="465F2BC5" w14:textId="77777777" w:rsidR="00CF5D92" w:rsidRPr="00E031B9" w:rsidRDefault="00CF5D92" w:rsidP="00CF5D92">
      <w:pPr>
        <w:pStyle w:val="BB-Contentions"/>
      </w:pPr>
      <w:r w:rsidRPr="00E031B9">
        <w:rPr>
          <w:rFonts w:eastAsia="Arial"/>
        </w:rPr>
        <w:t>Link: Foreign aid that is in the strategic interests of the United States</w:t>
      </w:r>
    </w:p>
    <w:p w14:paraId="4C1EFC75" w14:textId="77777777" w:rsidR="00CF5D92" w:rsidRPr="00E031B9" w:rsidRDefault="00CF5D92" w:rsidP="00CF5D92">
      <w:pPr>
        <w:pStyle w:val="BB-Citation"/>
      </w:pPr>
      <w:r w:rsidRPr="00E031B9">
        <w:rPr>
          <w:rFonts w:eastAsia="Arial"/>
        </w:rPr>
        <w:t>Manisha Singh 2010, Manisha Singh (Executive Director of the Barer Institute for Law and Global Human Services, University of Washington Law School), June 1, 2010, “Foreign Aid: Shifting Our Perception,” The Huffington Post,</w:t>
      </w:r>
      <w:hyperlink r:id="rId1812" w:history="1">
        <w:r w:rsidRPr="00E031B9">
          <w:rPr>
            <w:rFonts w:eastAsia="Arial"/>
          </w:rPr>
          <w:t xml:space="preserve"> </w:t>
        </w:r>
      </w:hyperlink>
      <w:hyperlink r:id="rId1813" w:history="1">
        <w:r w:rsidRPr="00D70F5E">
          <w:rPr>
            <w:rStyle w:val="Hyperlink"/>
            <w:rFonts w:eastAsia="Arial"/>
          </w:rPr>
          <w:t>http://www.huffingtonpost.com/manisha-singh/foreign-aid-shifting-our_b_596851.html</w:t>
        </w:r>
      </w:hyperlink>
      <w:r w:rsidRPr="00E031B9">
        <w:rPr>
          <w:rFonts w:eastAsia="Arial"/>
        </w:rPr>
        <w:t xml:space="preserve"> </w:t>
      </w:r>
    </w:p>
    <w:p w14:paraId="5BC7F0D0" w14:textId="77777777" w:rsidR="00CF5D92" w:rsidRPr="00E031B9" w:rsidRDefault="00CF5D92" w:rsidP="00CF5D92">
      <w:pPr>
        <w:pStyle w:val="BB-Evidence"/>
      </w:pPr>
      <w:r w:rsidRPr="00E031B9">
        <w:t>“An integral component of our foreign aid will always be the strategic interest of the U.S. This is reflected in decades of aid appropriations to various countries. It would be unfeasible to advocate that aid should be divorced from strategic goals entirely. However, now more than ever, our security interests can be tied directly to the human condition. Improving human services can therefore contribute directly to our strategic goals as well.”</w:t>
      </w:r>
    </w:p>
    <w:p w14:paraId="206E5360" w14:textId="77777777" w:rsidR="00CF5D92" w:rsidRPr="00E031B9" w:rsidRDefault="00CF5D92" w:rsidP="00CF5D92">
      <w:pPr>
        <w:pStyle w:val="BB-Contentions"/>
      </w:pPr>
      <w:r w:rsidRPr="00E031B9">
        <w:rPr>
          <w:rFonts w:eastAsia="Arial"/>
        </w:rPr>
        <w:t>Brink: Defeating terrorism or violent extremism impossible when economic times are tough in the developing world</w:t>
      </w:r>
    </w:p>
    <w:p w14:paraId="43814E5C" w14:textId="77777777" w:rsidR="00CF5D92" w:rsidRPr="00E031B9" w:rsidRDefault="00CF5D92" w:rsidP="00CF5D92">
      <w:pPr>
        <w:pStyle w:val="BB-Citation"/>
      </w:pPr>
      <w:r w:rsidRPr="00E031B9">
        <w:rPr>
          <w:rFonts w:eastAsia="Arial"/>
        </w:rPr>
        <w:t>Secretary of State Hillary Clinton 2010, Hillary Clinton (U.S. Secretary of State), January 6, 2010, “Clinton Says Development Aid ‘Central Pillar’ of US Foreign Policy,” Voice of America News,</w:t>
      </w:r>
      <w:hyperlink r:id="rId1814" w:history="1">
        <w:r w:rsidRPr="00E031B9">
          <w:rPr>
            <w:rFonts w:eastAsia="Arial"/>
          </w:rPr>
          <w:t xml:space="preserve"> </w:t>
        </w:r>
      </w:hyperlink>
      <w:hyperlink r:id="rId1815" w:history="1">
        <w:r w:rsidRPr="00D70F5E">
          <w:rPr>
            <w:rStyle w:val="Hyperlink"/>
            <w:rFonts w:eastAsia="Arial"/>
          </w:rPr>
          <w:t>http://www1.voanews.com/english/news/usa/Clinton-Development-Policy-Is-As-Important-As-Diplomacy-and-Defense-80805537.html</w:t>
        </w:r>
      </w:hyperlink>
      <w:r w:rsidRPr="00E031B9">
        <w:rPr>
          <w:rFonts w:eastAsia="Arial"/>
        </w:rPr>
        <w:t xml:space="preserve"> </w:t>
      </w:r>
    </w:p>
    <w:p w14:paraId="52A7FA02" w14:textId="77777777" w:rsidR="00CF5D92" w:rsidRPr="00E031B9" w:rsidRDefault="00CF5D92" w:rsidP="00CF5D92">
      <w:pPr>
        <w:pStyle w:val="BB-Evidence"/>
      </w:pPr>
      <w:r w:rsidRPr="00E031B9">
        <w:t>“We cannot stop terrorism or defeat the ideologies of violent extremism when hundreds of millions of young people see a future with no jobs, no hope and no way ever to catch up to the developed world.”</w:t>
      </w:r>
    </w:p>
    <w:p w14:paraId="112F0FB9" w14:textId="77777777" w:rsidR="00CF5D92" w:rsidRPr="00E031B9" w:rsidRDefault="00CF5D92" w:rsidP="00CF5D92">
      <w:pPr>
        <w:pStyle w:val="BB-Contentions"/>
      </w:pPr>
      <w:r w:rsidRPr="00E031B9">
        <w:rPr>
          <w:rFonts w:eastAsia="Arial"/>
        </w:rPr>
        <w:lastRenderedPageBreak/>
        <w:t>Brink: Stable global economy impossible in face of underdevelopment</w:t>
      </w:r>
    </w:p>
    <w:p w14:paraId="557ADC63" w14:textId="77777777" w:rsidR="00CF5D92" w:rsidRPr="00E031B9" w:rsidRDefault="00CF5D92" w:rsidP="00CF5D92">
      <w:pPr>
        <w:pStyle w:val="BB-Citation"/>
      </w:pPr>
      <w:r w:rsidRPr="00E031B9">
        <w:rPr>
          <w:rFonts w:eastAsia="Arial"/>
        </w:rPr>
        <w:t>Secretary of State Hillary Clinton 2010, Hillary Clinton (U.S. Secretary of State), January 6, 2010, “Clinton Says Development Aid ‘Central Pillar’ of US Foreign Policy,” Voice of America News,</w:t>
      </w:r>
      <w:hyperlink r:id="rId1816" w:history="1">
        <w:r w:rsidRPr="00E031B9">
          <w:rPr>
            <w:rFonts w:eastAsia="Arial"/>
          </w:rPr>
          <w:t xml:space="preserve"> </w:t>
        </w:r>
      </w:hyperlink>
      <w:hyperlink r:id="rId1817" w:history="1">
        <w:r w:rsidRPr="00D70F5E">
          <w:rPr>
            <w:rStyle w:val="Hyperlink"/>
            <w:rFonts w:eastAsia="Arial"/>
          </w:rPr>
          <w:t>http://www1.voanews.com/english/news/usa/Clinton-Development-Policy-Is-As-Important-As-Diplomacy-and-Defense-80805537.html</w:t>
        </w:r>
      </w:hyperlink>
      <w:r w:rsidRPr="00E031B9">
        <w:rPr>
          <w:rFonts w:eastAsia="Arial"/>
        </w:rPr>
        <w:t xml:space="preserve"> </w:t>
      </w:r>
    </w:p>
    <w:p w14:paraId="656593EF" w14:textId="77777777" w:rsidR="00CF5D92" w:rsidRPr="00E031B9" w:rsidRDefault="00CF5D92" w:rsidP="00CF5D92">
      <w:pPr>
        <w:pStyle w:val="BB-Evidence"/>
      </w:pPr>
      <w:r w:rsidRPr="00E031B9">
        <w:t>“We cannot build a stable global economy when hundreds of millions of workers and families find themselves on the wrong side of globalization, cut off from markets and out of reach of modern technologies.”</w:t>
      </w:r>
    </w:p>
    <w:p w14:paraId="04E92D17" w14:textId="77777777" w:rsidR="00CF5D92" w:rsidRPr="00E031B9" w:rsidRDefault="00CF5D92" w:rsidP="00CF5D92">
      <w:pPr>
        <w:pStyle w:val="BB-Contentions"/>
      </w:pPr>
      <w:r w:rsidRPr="00E031B9">
        <w:rPr>
          <w:rFonts w:eastAsia="Arial"/>
        </w:rPr>
        <w:t>Brink: Marshaling resources NOW for a diplomatic push into Russia is vital</w:t>
      </w:r>
    </w:p>
    <w:p w14:paraId="0073891A" w14:textId="77777777" w:rsidR="00CF5D92" w:rsidRPr="00E031B9" w:rsidRDefault="00CF5D92" w:rsidP="00CF5D92">
      <w:pPr>
        <w:pStyle w:val="BB-Citation"/>
      </w:pPr>
      <w:r w:rsidRPr="00E031B9">
        <w:rPr>
          <w:rFonts w:eastAsia="Arial"/>
        </w:rPr>
        <w:t>Jeffrey Mankoff and Leland Miller 2010, Jeffrey Mankoff (associate director of international security studies at Yale University and adjunct fellow for Russian studies at the Council for Foreign Relations), and Leland R. Miller (managing director of Avascent International and fellow in international economics with the American Foreign Policy Council), April 22, 2010, “China-Russia Competition Opens A Door For America,” Forbes Online,</w:t>
      </w:r>
      <w:hyperlink r:id="rId1818" w:history="1">
        <w:r w:rsidRPr="00E031B9">
          <w:rPr>
            <w:rFonts w:eastAsia="Arial"/>
          </w:rPr>
          <w:t xml:space="preserve"> </w:t>
        </w:r>
      </w:hyperlink>
      <w:hyperlink r:id="rId1819" w:history="1">
        <w:r w:rsidRPr="00D70F5E">
          <w:rPr>
            <w:rStyle w:val="Hyperlink"/>
            <w:rFonts w:eastAsia="Arial"/>
          </w:rPr>
          <w:t>http://www.forbes.com/2010/04/22/china-russia-politics-tension-markets-economy-oil-gas_2.html</w:t>
        </w:r>
      </w:hyperlink>
      <w:r w:rsidRPr="00E031B9">
        <w:rPr>
          <w:rFonts w:eastAsia="Arial"/>
        </w:rPr>
        <w:t xml:space="preserve"> </w:t>
      </w:r>
    </w:p>
    <w:p w14:paraId="6B5F5155" w14:textId="77777777" w:rsidR="00CF5D92" w:rsidRPr="00E031B9" w:rsidRDefault="00CF5D92" w:rsidP="00CF5D92">
      <w:pPr>
        <w:pStyle w:val="BB-Evidence"/>
      </w:pPr>
      <w:r w:rsidRPr="00E031B9">
        <w:t>“With the United States focused on multiple war zones, the idea of marshaling resources for a more concerted Central Asia strategy may seem ambitious. But, as the U.S. has increasingly recognized, stabilizing Central Asia is critical to eventual success in Afghanistan. If the Afghan war provides a reason for greater U.S. involvement in Central Asia, the changing Russo-Chinese dynamic creates an opportunity. Now is the time for Washington to make a major diplomatic push into this long-neglected region.”</w:t>
      </w:r>
    </w:p>
    <w:p w14:paraId="42C00E22" w14:textId="77777777" w:rsidR="00CF5D92" w:rsidRPr="00E031B9" w:rsidRDefault="00CF5D92" w:rsidP="00CF5D92">
      <w:pPr>
        <w:pStyle w:val="BB-Contentions"/>
        <w:rPr>
          <w:rFonts w:eastAsia="Arial"/>
        </w:rPr>
      </w:pPr>
      <w:r w:rsidRPr="00E031B9">
        <w:rPr>
          <w:rFonts w:eastAsia="Arial"/>
        </w:rPr>
        <w:t>Impact: Cutting foreign aid to Russia severely reduces the ability of the United States to influence the Central Asian region in a positive direction, undermining U.S. strategic interests.</w:t>
      </w:r>
    </w:p>
    <w:p w14:paraId="5CEB1514" w14:textId="77777777" w:rsidR="00CF5D92" w:rsidRDefault="00CF5D92" w:rsidP="00CF5D92">
      <w:pPr>
        <w:pStyle w:val="BB-BriefHeading"/>
        <w:rPr>
          <w:rFonts w:eastAsia="Arial" w:cs="Arial"/>
          <w:szCs w:val="22"/>
        </w:rPr>
        <w:sectPr w:rsidR="00CF5D92">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60" w:name="_Toc143176557"/>
    </w:p>
    <w:p w14:paraId="41947B3B" w14:textId="77777777" w:rsidR="00CF5D92" w:rsidRDefault="00CF5D92" w:rsidP="00CF5D92">
      <w:pPr>
        <w:pStyle w:val="BB-BriefHeading"/>
      </w:pPr>
      <w:bookmarkStart w:id="161" w:name="_Toc4383029"/>
      <w:r>
        <w:rPr>
          <w:rFonts w:eastAsia="Arial" w:cs="Arial"/>
          <w:szCs w:val="22"/>
        </w:rPr>
        <w:lastRenderedPageBreak/>
        <w:t>PRO- Free Trade</w:t>
      </w:r>
      <w:r>
        <w:t xml:space="preserve"> </w:t>
      </w:r>
      <w:r w:rsidRPr="001122E8">
        <w:rPr>
          <w:b w:val="0"/>
        </w:rPr>
        <w:t xml:space="preserve">by </w:t>
      </w:r>
      <w:r w:rsidRPr="001122E8">
        <w:rPr>
          <w:rFonts w:eastAsia="Arial" w:cs="Arial"/>
          <w:b w:val="0"/>
          <w:szCs w:val="22"/>
        </w:rPr>
        <w:t>Matthew Baker</w:t>
      </w:r>
      <w:bookmarkEnd w:id="160"/>
      <w:bookmarkEnd w:id="161"/>
    </w:p>
    <w:p w14:paraId="78484D8A" w14:textId="77777777" w:rsidR="00CF5D92" w:rsidRDefault="00CF5D92" w:rsidP="00CF5D92">
      <w:pPr>
        <w:pStyle w:val="BB-Contentions"/>
      </w:pPr>
      <w:r>
        <w:rPr>
          <w:rFonts w:eastAsia="Arial" w:cs="Arial"/>
          <w:bCs/>
        </w:rPr>
        <w:t>A) THIRD WORLD DEMOCRACY</w:t>
      </w:r>
    </w:p>
    <w:p w14:paraId="08D38F70" w14:textId="77777777" w:rsidR="00CF5D92" w:rsidRDefault="00CF5D92" w:rsidP="00CF5D92">
      <w:pPr>
        <w:pStyle w:val="BB-Contentions"/>
        <w:rPr>
          <w:bCs/>
        </w:rPr>
      </w:pPr>
      <w:r>
        <w:rPr>
          <w:bCs/>
        </w:rPr>
        <w:t>Prosperity bolsters democracy</w:t>
      </w:r>
    </w:p>
    <w:p w14:paraId="3732692B" w14:textId="77777777" w:rsidR="00CF5D92" w:rsidRDefault="00CF5D92" w:rsidP="00CF5D92">
      <w:pPr>
        <w:pStyle w:val="BB-Citation"/>
      </w:pPr>
      <w:r>
        <w:t>Professor Edward L. Glaeser 2009. Edward L. Glaeser (</w:t>
      </w:r>
      <w:r>
        <w:rPr>
          <w:i w:val="0"/>
          <w:iCs/>
        </w:rPr>
        <w:t>a professor of economics at Harvard University, is director of the Rappaport Institute for Greater Boston)</w:t>
      </w:r>
      <w:r>
        <w:t>, March 6, 2009, “Building walls with US trading partners,” Boston Globe,</w:t>
      </w:r>
      <w:hyperlink r:id="rId1820" w:history="1">
        <w:r>
          <w:t xml:space="preserve"> </w:t>
        </w:r>
      </w:hyperlink>
      <w:hyperlink r:id="rId1821" w:history="1">
        <w:r w:rsidRPr="00B277EC">
          <w:rPr>
            <w:rStyle w:val="Hyperlink"/>
          </w:rPr>
          <w:t>http://www.boston.com/bostonglobe/editorial_opinion/oped/articles/2009/03/06/building_walls_with_us_trading_partners/</w:t>
        </w:r>
      </w:hyperlink>
      <w:r>
        <w:rPr>
          <w:color w:val="000099"/>
          <w:u w:val="single"/>
        </w:rPr>
        <w:t xml:space="preserve"> </w:t>
      </w:r>
    </w:p>
    <w:p w14:paraId="23F97A47" w14:textId="77777777" w:rsidR="00CF5D92" w:rsidRDefault="00CF5D92" w:rsidP="00CF5D92">
      <w:pPr>
        <w:pStyle w:val="BB-Evidence"/>
      </w:pPr>
      <w:r>
        <w:t>“Democracy is bolstered by prosperity and damaged by downturns. Since the pioneering work of Martin Lipset 50 years ago, social scientists have tried to understand why democracies and wealth go together. My colleague Robert Barro found that this link exists not because democracies increase prosperity, but because prosperity supports democracy. The appeal of democracy's enemies increases when democracies, like the Weimar Republic, are unable to deliver economic success.”</w:t>
      </w:r>
    </w:p>
    <w:p w14:paraId="34D4BF99" w14:textId="77777777" w:rsidR="00CF5D92" w:rsidRDefault="00CF5D92" w:rsidP="00CF5D92">
      <w:pPr>
        <w:pStyle w:val="BB-Contentions"/>
      </w:pPr>
      <w:r>
        <w:rPr>
          <w:bCs/>
        </w:rPr>
        <w:t>Free Trade brings prosperity to world’s poorer countries strengthening democracy transition</w:t>
      </w:r>
    </w:p>
    <w:p w14:paraId="60C72733" w14:textId="77777777" w:rsidR="00CF5D92" w:rsidRDefault="00CF5D92" w:rsidP="00CF5D92">
      <w:pPr>
        <w:pStyle w:val="BB-Citation"/>
      </w:pPr>
      <w:r>
        <w:t>Professor Edward L. Glaeser 2009. Edward L. Glaeser (</w:t>
      </w:r>
      <w:r>
        <w:rPr>
          <w:i w:val="0"/>
          <w:iCs/>
        </w:rPr>
        <w:t>a professor of economics at Harvard University, is director of the Rappaport Institute for Greater Boston)</w:t>
      </w:r>
      <w:r>
        <w:t>, March 6, 2009, “Building walls with US trading partners,” Boston Globe,</w:t>
      </w:r>
      <w:hyperlink r:id="rId1822" w:history="1">
        <w:r>
          <w:t xml:space="preserve"> </w:t>
        </w:r>
      </w:hyperlink>
      <w:hyperlink r:id="rId1823" w:history="1">
        <w:r w:rsidRPr="00B277EC">
          <w:rPr>
            <w:rStyle w:val="Hyperlink"/>
          </w:rPr>
          <w:t>http://www.boston.com/bostonglobe/editorial_opinion/oped/articles/2009/03/06/building_walls_with_us_trading_partners/</w:t>
        </w:r>
      </w:hyperlink>
      <w:r>
        <w:rPr>
          <w:color w:val="000099"/>
          <w:u w:val="single"/>
        </w:rPr>
        <w:t xml:space="preserve"> </w:t>
      </w:r>
    </w:p>
    <w:p w14:paraId="5337A877" w14:textId="77777777" w:rsidR="00CF5D92" w:rsidRDefault="00CF5D92" w:rsidP="00CF5D92">
      <w:pPr>
        <w:pStyle w:val="BB-Evidence"/>
        <w:rPr>
          <w:color w:val="000000"/>
        </w:rPr>
      </w:pPr>
      <w:r>
        <w:t>“Free trade brings prosperity to the world's poorer countries, strengthening their transitions to democracy and making their citizens, and us, safer.”</w:t>
      </w:r>
    </w:p>
    <w:p w14:paraId="1946CE60" w14:textId="77777777" w:rsidR="00CF5D92" w:rsidRDefault="00CF5D92" w:rsidP="00CF5D92">
      <w:pPr>
        <w:pStyle w:val="BB-Contentions"/>
      </w:pPr>
      <w:r>
        <w:rPr>
          <w:bCs/>
        </w:rPr>
        <w:t>B) GENDER EQUALITY</w:t>
      </w:r>
    </w:p>
    <w:p w14:paraId="4C67F6FD" w14:textId="77777777" w:rsidR="00CF5D92" w:rsidRDefault="00CF5D92" w:rsidP="00CF5D92">
      <w:pPr>
        <w:pStyle w:val="BB-Contentions"/>
      </w:pPr>
      <w:r>
        <w:rPr>
          <w:bCs/>
        </w:rPr>
        <w:t>Social agendas advanced by globalization: trade helps promote gender wage parity</w:t>
      </w:r>
    </w:p>
    <w:p w14:paraId="4B7B3801" w14:textId="77777777" w:rsidR="00CF5D92" w:rsidRPr="00FD6A13" w:rsidRDefault="00CF5D92" w:rsidP="00CF5D92">
      <w:pPr>
        <w:pStyle w:val="BB-Citation"/>
      </w:pPr>
      <w:r w:rsidRPr="00FD6A13">
        <w:t>Jagdish Bhagwati 2009. Shikha Dalmia (interviewing Jagdish Bhagwati, PhD in economics from MIT and Professor of International and Public Affairs at Columbia University), December 2009, “</w:t>
      </w:r>
      <w:hyperlink r:id="rId1824" w:history="1">
        <w:r w:rsidRPr="00FD6A13">
          <w:t>Globalization With a Human Face</w:t>
        </w:r>
      </w:hyperlink>
      <w:r w:rsidRPr="00FD6A13">
        <w:t>:</w:t>
      </w:r>
      <w:r w:rsidRPr="00FD6A13">
        <w:rPr>
          <w:b/>
          <w:bCs/>
        </w:rPr>
        <w:t xml:space="preserve"> </w:t>
      </w:r>
      <w:r w:rsidRPr="00FD6A13">
        <w:t>Jagdish Bhagwati on the trouble with protectionism, how to deal with climate change, and why NAFTA was bad for free trade,” Reason,</w:t>
      </w:r>
      <w:hyperlink r:id="rId1825" w:history="1">
        <w:r w:rsidRPr="00FD6A13">
          <w:t xml:space="preserve"> </w:t>
        </w:r>
      </w:hyperlink>
      <w:hyperlink r:id="rId1826" w:history="1">
        <w:r w:rsidRPr="00B277EC">
          <w:rPr>
            <w:rStyle w:val="Hyperlink"/>
          </w:rPr>
          <w:t>http://reason.com/archives/2009/11/18/jagdish-bhagwati-globalization</w:t>
        </w:r>
      </w:hyperlink>
    </w:p>
    <w:p w14:paraId="51204E03" w14:textId="77777777" w:rsidR="00CF5D92" w:rsidRDefault="00CF5D92" w:rsidP="00CF5D92">
      <w:pPr>
        <w:pStyle w:val="BB-Evidence"/>
      </w:pPr>
      <w:r>
        <w:t xml:space="preserve">“I found that, contrary to the fears of the critics, most social agendas were advanced rather than handicapped by globalization. Globalization, I concluded, </w:t>
      </w:r>
      <w:r>
        <w:rPr>
          <w:i/>
          <w:iCs/>
        </w:rPr>
        <w:t>had</w:t>
      </w:r>
      <w:r>
        <w:t xml:space="preserve"> a human face.  Take women’s issues, for example: If you look at what happens to the gender gap on pay inequality, it turns out that you can make a perfectly solid argument that in fact it’s narrowed rather than widened as a result of international trade. The reason is very simple: If a man is paid twice as much as a woman, when they are both equally competent, that is inefficient. So when you are engaged in international competition, you’re really not going to be able to indulge your prejudice in this way. This will lead to more demand for women and less for men, bringing pressure to bear on their relative wages in the direction of greater pay equality.  Two brilliant young women, Sandra Black and Elizabeth Brainerd, did their dissertation at Harvard on this hypothesis. They found that in two decades in internationally traded industries in the United States, the gender wage gap narrowed faster than in non-traded industries. Trade had thus been good for an important social objective, not a drag on it.”</w:t>
      </w:r>
    </w:p>
    <w:p w14:paraId="5F5DA626" w14:textId="77777777" w:rsidR="00CF5D92" w:rsidRDefault="00CF5D92" w:rsidP="00CF5D92">
      <w:pPr>
        <w:pStyle w:val="BB-Contentions"/>
      </w:pPr>
      <w:r>
        <w:rPr>
          <w:bCs/>
        </w:rPr>
        <w:t>C) CONSUMER PRICES</w:t>
      </w:r>
    </w:p>
    <w:p w14:paraId="26BBF093" w14:textId="77777777" w:rsidR="00CF5D92" w:rsidRDefault="00CF5D92" w:rsidP="00CF5D92">
      <w:pPr>
        <w:pStyle w:val="BB-Contentions"/>
      </w:pPr>
      <w:r>
        <w:rPr>
          <w:bCs/>
        </w:rPr>
        <w:t>Lowering tariffs helps American families stretch their income</w:t>
      </w:r>
    </w:p>
    <w:p w14:paraId="1308F90B" w14:textId="77777777" w:rsidR="00CF5D92" w:rsidRDefault="00CF5D92" w:rsidP="00CF5D92">
      <w:pPr>
        <w:pStyle w:val="BB-Citation"/>
      </w:pPr>
      <w:r>
        <w:t xml:space="preserve">The Heritage Foundation 2008.  Conn Carroll, January 29, 2008, “Free Trade Essential for Economic Growth,” The Heritage Foundation, </w:t>
      </w:r>
      <w:hyperlink r:id="rId1827" w:history="1">
        <w:r w:rsidRPr="00B277EC">
          <w:rPr>
            <w:rStyle w:val="Hyperlink"/>
          </w:rPr>
          <w:t>http://blog.heritage.org/2008/01/29/trade-essential-for-economic-growth/</w:t>
        </w:r>
      </w:hyperlink>
      <w:r>
        <w:t xml:space="preserve"> </w:t>
      </w:r>
    </w:p>
    <w:p w14:paraId="5A46D2F7" w14:textId="77777777" w:rsidR="00CF5D92" w:rsidRDefault="00CF5D92" w:rsidP="00CF5D92">
      <w:pPr>
        <w:pStyle w:val="BB-Evidence"/>
      </w:pPr>
      <w:r>
        <w:t>“Lowering tariffs around the world and opening new markets not only helps U.S. companies remain competitive, but also enables America’s families to stretch their incomes further by having access to a wider variety of less expensive goods. Freer trade spurs economic growth, job creation and boosts living standards.”</w:t>
      </w:r>
    </w:p>
    <w:p w14:paraId="6A1841DE" w14:textId="77777777" w:rsidR="00CF5D92" w:rsidRDefault="00CF5D92" w:rsidP="00CF5D92">
      <w:pPr>
        <w:pStyle w:val="BB-Contentions"/>
      </w:pPr>
      <w:r>
        <w:rPr>
          <w:bCs/>
        </w:rPr>
        <w:t>Eliminating all global trade barriers would raise U.S. income by $500 billion</w:t>
      </w:r>
    </w:p>
    <w:p w14:paraId="3FA3D051" w14:textId="77777777" w:rsidR="00CF5D92" w:rsidRDefault="00CF5D92" w:rsidP="00CF5D92">
      <w:pPr>
        <w:pStyle w:val="BB-Citation"/>
      </w:pPr>
      <w:r>
        <w:t xml:space="preserve">National Journal 2009. Jonathan Rauch, January 10, 2009, “Only Obama Can Rehabilitate Trade,” National Journal, </w:t>
      </w:r>
      <w:hyperlink r:id="rId1828" w:history="1">
        <w:r w:rsidRPr="00B277EC">
          <w:rPr>
            <w:rStyle w:val="Hyperlink"/>
          </w:rPr>
          <w:t>http://www.nationaljournal.com/njmagazine/st_20090110_4476.php</w:t>
        </w:r>
      </w:hyperlink>
      <w:r>
        <w:t xml:space="preserve"> </w:t>
      </w:r>
    </w:p>
    <w:p w14:paraId="0A7B9822" w14:textId="77777777" w:rsidR="00CF5D92" w:rsidRDefault="00CF5D92" w:rsidP="00CF5D92">
      <w:pPr>
        <w:pStyle w:val="BB-Evidence"/>
      </w:pPr>
      <w:r>
        <w:t>"Global elimination of all barriers to trade in goods and services would raise global income by $2 trillion and U.S. income by almost $500 billion," writes Robert Krol, an economist at California State University (Northridge), in a recent Cato Institute paper.”</w:t>
      </w:r>
    </w:p>
    <w:p w14:paraId="4288089F" w14:textId="77777777" w:rsidR="00CF5D92" w:rsidRDefault="00CF5D92" w:rsidP="00CF5D92">
      <w:pPr>
        <w:pStyle w:val="BB-Contentions"/>
      </w:pPr>
      <w:r>
        <w:rPr>
          <w:bCs/>
        </w:rPr>
        <w:lastRenderedPageBreak/>
        <w:t>D) ECONOMIC GROWTH</w:t>
      </w:r>
    </w:p>
    <w:p w14:paraId="77BFA568" w14:textId="77777777" w:rsidR="00CF5D92" w:rsidRDefault="00CF5D92" w:rsidP="00CF5D92">
      <w:pPr>
        <w:pStyle w:val="BB-Contentions"/>
      </w:pPr>
      <w:r>
        <w:rPr>
          <w:bCs/>
        </w:rPr>
        <w:t>Vast majority of economist believe that free trade improves overall prosperity</w:t>
      </w:r>
    </w:p>
    <w:p w14:paraId="0E398B55" w14:textId="77777777" w:rsidR="00CF5D92" w:rsidRDefault="00CF5D92" w:rsidP="00CF5D92">
      <w:pPr>
        <w:pStyle w:val="BB-Citation"/>
      </w:pPr>
      <w:r>
        <w:rPr>
          <w:iCs/>
        </w:rPr>
        <w:t>Professor N. Gregory Mankiw, 2008. N. Gregory Mankiw (professor of economics at Harvard University), March 16, 2008, “</w:t>
      </w:r>
      <w:r>
        <w:t xml:space="preserve">Beyond the Noise on Free Trade,” The New York Times, </w:t>
      </w:r>
      <w:hyperlink r:id="rId1829" w:history="1">
        <w:r w:rsidRPr="00B277EC">
          <w:rPr>
            <w:rStyle w:val="Hyperlink"/>
          </w:rPr>
          <w:t>http://www.nytimes.com/2008/03/16/business/16view.html</w:t>
        </w:r>
      </w:hyperlink>
      <w:r>
        <w:t xml:space="preserve"> </w:t>
      </w:r>
    </w:p>
    <w:p w14:paraId="50A2FBCB" w14:textId="77777777" w:rsidR="00CF5D92" w:rsidRDefault="00CF5D92" w:rsidP="00CF5D92">
      <w:pPr>
        <w:pStyle w:val="BB-Evidence"/>
      </w:pPr>
      <w:r>
        <w:rPr>
          <w:b/>
          <w:bCs/>
          <w:color w:val="333333"/>
        </w:rPr>
        <w:t>“</w:t>
      </w:r>
      <w:r w:rsidRPr="00FD6A13">
        <w:rPr>
          <w:u w:val="single"/>
        </w:rPr>
        <w:t>Economists are, overwhelmingly, free traders. A 2006 poll of Ph.D. members of the American Economic Association found that 87.5 percent agreed that “the U.S. should eliminate remaining tariffs and other barriers to trade.”  The benefits from an open world trading system are standard fare in introductory economics courses</w:t>
      </w:r>
      <w:r>
        <w:t xml:space="preserve">. In my freshman course at Harvard, we start studying the topic in the second week, and we return to issues of globalization throughout the year. The basic lessons can be traced back to Adam Smith of the 18th century and David Ricardo of the 19th century: </w:t>
      </w:r>
      <w:r w:rsidRPr="00FD6A13">
        <w:rPr>
          <w:u w:val="single"/>
        </w:rPr>
        <w:t>Trade between two countries creates winners and losers, but it leaves both nations with greater overall prosperity</w:t>
      </w:r>
      <w:r>
        <w:t>.”</w:t>
      </w:r>
    </w:p>
    <w:p w14:paraId="17A27244" w14:textId="77777777" w:rsidR="00CF5D92" w:rsidRDefault="00CF5D92" w:rsidP="00CF5D92">
      <w:pPr>
        <w:pStyle w:val="BB-Contentions"/>
      </w:pPr>
      <w:r>
        <w:rPr>
          <w:bCs/>
        </w:rPr>
        <w:t>Free trade fosters efficiency and innovation</w:t>
      </w:r>
    </w:p>
    <w:p w14:paraId="4E06542C" w14:textId="77777777" w:rsidR="00CF5D92" w:rsidRDefault="00CF5D92" w:rsidP="00CF5D92">
      <w:pPr>
        <w:pStyle w:val="BB-Citation"/>
      </w:pPr>
      <w:r>
        <w:t xml:space="preserve">Anthony Kim 2010. Anthony Kim (Policy Analyst at the Center for International Trade and Economics at the Heritage Foundation), June 16, 2010, “Clean Energy Technology Manufacturing and Export Assistance Act of 2010: Testimony before House Committee on Energy and Commerce Subcommittee on Commerce, Trade, and Consumer Protection,” </w:t>
      </w:r>
      <w:hyperlink r:id="rId1830" w:history="1">
        <w:r w:rsidRPr="00B277EC">
          <w:rPr>
            <w:rStyle w:val="Hyperlink"/>
          </w:rPr>
          <w:t>http://energycommerce.house.gov/documents/20100616/Kim.Testimony.06.16.2010.pdf</w:t>
        </w:r>
      </w:hyperlink>
      <w:r>
        <w:t xml:space="preserve"> </w:t>
      </w:r>
    </w:p>
    <w:p w14:paraId="63D80209" w14:textId="77777777" w:rsidR="00CF5D92" w:rsidRDefault="00CF5D92" w:rsidP="00CF5D92">
      <w:pPr>
        <w:pStyle w:val="BB-Evidence"/>
      </w:pPr>
      <w:r>
        <w:t>“Free trade fosters economic efficiency, and economic efficiency is the basis for innovation, growth, and competitiveness. Undeniably, trade has opened markets around the world to U.S. goods and services and has created a level of competition that leads to innovation, better and less expensive products, higher-paying jobs for Americans, and the investment needed for long-term economic growth and continued prosperity.”</w:t>
      </w:r>
    </w:p>
    <w:p w14:paraId="70D2FC3E" w14:textId="77777777" w:rsidR="00CF5D92" w:rsidRDefault="00CF5D92" w:rsidP="00CF5D92">
      <w:pPr>
        <w:pStyle w:val="BB-Contentions"/>
      </w:pPr>
      <w:r>
        <w:rPr>
          <w:bCs/>
        </w:rPr>
        <w:t>Trade barriers chill private investment and do little to boost business confidence</w:t>
      </w:r>
    </w:p>
    <w:p w14:paraId="6923C2B8" w14:textId="77777777" w:rsidR="00CF5D92" w:rsidRDefault="00CF5D92" w:rsidP="00CF5D92">
      <w:pPr>
        <w:pStyle w:val="BB-Citation"/>
      </w:pPr>
      <w:r>
        <w:t xml:space="preserve">Anthony Kim 2010. Anthony Kim (Policy Analyst at the Center for International Trade and Economics at the Heritage Foundation), June 16, 2010, “Clean Energy Technology Manufacturing and Export Assistance Act of 2010: Testimony before House Committee on Energy and Commerce Subcommittee on Commerce, Trade, and Consumer Protection,” </w:t>
      </w:r>
      <w:hyperlink r:id="rId1831" w:history="1">
        <w:r w:rsidRPr="00B277EC">
          <w:rPr>
            <w:rStyle w:val="Hyperlink"/>
          </w:rPr>
          <w:t>http://energycommerce.house.gov/documents/20100616/Kim.Testimony.06.16.2010.pdf</w:t>
        </w:r>
      </w:hyperlink>
      <w:r>
        <w:t xml:space="preserve"> </w:t>
      </w:r>
    </w:p>
    <w:p w14:paraId="1BF1F1C6" w14:textId="77777777" w:rsidR="00CF5D92" w:rsidRDefault="00CF5D92" w:rsidP="00CF5D92">
      <w:pPr>
        <w:pStyle w:val="BB-Evidence"/>
      </w:pPr>
      <w:r>
        <w:t>“Indeed, the success of America’s growth and rising prosperity over the past decades is based on reducing the state’s role in the economy, breaking down barriers to international trade and investment, and streamlining the rules and regulations that shape and define long-term competitiveness. Tariffs, quotas, government subsidies, and cheap loans to businesses, outright nationalization of industry, and other policy mechanisms not only serve to distort prices and reduce international markets for goods and services, but also have a chilling effect on private investment and do little to boost business confidence.”</w:t>
      </w:r>
    </w:p>
    <w:p w14:paraId="2BD5061B" w14:textId="77777777" w:rsidR="00CF5D92" w:rsidRDefault="00CF5D92" w:rsidP="00CF5D92">
      <w:pPr>
        <w:pStyle w:val="BB-Contentions"/>
      </w:pPr>
      <w:r>
        <w:rPr>
          <w:bCs/>
        </w:rPr>
        <w:t>Most unionized works and most workers benefit from free trade</w:t>
      </w:r>
    </w:p>
    <w:p w14:paraId="26581719" w14:textId="77777777" w:rsidR="00CF5D92" w:rsidRDefault="00CF5D92" w:rsidP="00CF5D92">
      <w:pPr>
        <w:pStyle w:val="BB-Citation"/>
      </w:pPr>
      <w:r>
        <w:t>Daniel Griswold 2009. Shawn Macomber, 10/27/2009, (Interview with Daniel Griswold, Director of the CATO Institute’s Center for Trade Policy Studies) “Mad About Free Trade,” American Spectator,</w:t>
      </w:r>
      <w:hyperlink r:id="rId1832" w:history="1">
        <w:r>
          <w:t xml:space="preserve"> </w:t>
        </w:r>
      </w:hyperlink>
      <w:hyperlink r:id="rId1833" w:history="1">
        <w:r w:rsidRPr="00B277EC">
          <w:rPr>
            <w:rStyle w:val="Hyperlink"/>
          </w:rPr>
          <w:t>http://spectator.org/archives/2009/10/27/mad-about-free-trade</w:t>
        </w:r>
      </w:hyperlink>
      <w:r>
        <w:rPr>
          <w:color w:val="000099"/>
          <w:u w:val="single"/>
        </w:rPr>
        <w:t xml:space="preserve"> </w:t>
      </w:r>
    </w:p>
    <w:p w14:paraId="1C7AD308" w14:textId="77777777" w:rsidR="00CF5D92" w:rsidRDefault="00CF5D92" w:rsidP="00CF5D92">
      <w:pPr>
        <w:pStyle w:val="BB-Evidence"/>
      </w:pPr>
      <w:r>
        <w:t>“Not everybody wins from adopting free trade, and some unionized workers in some industries have benefited -- unjustly, I would add -- from existing trade barriers. But for most unionized workers trade is more friend than threat. Unionized dockworkers obviously benefit when trade expands. Unionized government workers and teachers benefit as consumers while facing no foreign -- or any other -- competition. Unionized Boeing workers would be out of their jobs without access to global markets. Unfortunately, organized labor leaders in this country have taken a hostile stand against trade, and they now have the ear of people in power. The large majority of American workers who do not belong to a labor union will pay the price in lost opportunities.”</w:t>
      </w:r>
    </w:p>
    <w:p w14:paraId="2EFE8F2E" w14:textId="77777777" w:rsidR="00CF5D92" w:rsidRDefault="00CF5D92" w:rsidP="00CF5D92">
      <w:pPr>
        <w:pStyle w:val="BB-Contentions"/>
      </w:pPr>
      <w:r>
        <w:rPr>
          <w:bCs/>
        </w:rPr>
        <w:t>Trading up jobs: 2/3rds of net new jobs added since 1991 are in sectors where average wages surpass manufacturing</w:t>
      </w:r>
    </w:p>
    <w:p w14:paraId="76C7B72B" w14:textId="77777777" w:rsidR="00CF5D92" w:rsidRDefault="00CF5D92" w:rsidP="00CF5D92">
      <w:pPr>
        <w:pStyle w:val="BB-Citation"/>
      </w:pPr>
      <w:r>
        <w:t>Daniel Griswold 2009. Shawn Macomber, 10/27/2009, (Interview with Daniel Griswold, Director of the CATO Institute’s Center for Trade Policy Studies) “Mad About Free Trade,” American Spectator,</w:t>
      </w:r>
      <w:hyperlink r:id="rId1834" w:history="1">
        <w:r>
          <w:t xml:space="preserve"> </w:t>
        </w:r>
      </w:hyperlink>
      <w:hyperlink r:id="rId1835" w:history="1">
        <w:r w:rsidRPr="00B277EC">
          <w:rPr>
            <w:rStyle w:val="Hyperlink"/>
          </w:rPr>
          <w:t>http://spectator.org/archives/2009/10/27/mad-about-free-trade</w:t>
        </w:r>
      </w:hyperlink>
      <w:r>
        <w:rPr>
          <w:color w:val="000099"/>
          <w:u w:val="single"/>
        </w:rPr>
        <w:t xml:space="preserve"> </w:t>
      </w:r>
    </w:p>
    <w:p w14:paraId="66CAD631" w14:textId="77777777" w:rsidR="00CF5D92" w:rsidRDefault="00CF5D92" w:rsidP="00CF5D92">
      <w:pPr>
        <w:pStyle w:val="BB-Evidence"/>
      </w:pPr>
      <w:r>
        <w:t>“A leading contender is one of the "big lies" of the trade debate: that we have been trading away high paying manufacturing jobs and replacing them with low paying service jobs such as flipping hamburgers and cashiering at big-box retailers. The truth is a lot of the manufacturing jobs we've lost didn't pay all that well. And most of the service sector jobs that have been added in the past two decades are solidly middle class. Citing data from the Bureau of Labor Statistics, I found that two-thirds of the net new jobs added between 1991 and 2008 were in sectors where average wages were actually higher than in manufacturing. We remain among the world's leading manufacturing nations, but the American middle class today earns its keep in the service sector.”</w:t>
      </w:r>
    </w:p>
    <w:p w14:paraId="0E881375" w14:textId="77777777" w:rsidR="00CF5D92" w:rsidRDefault="00CF5D92" w:rsidP="00CF5D92">
      <w:pPr>
        <w:pStyle w:val="BB-Contentions"/>
      </w:pPr>
      <w:r>
        <w:rPr>
          <w:bCs/>
        </w:rPr>
        <w:lastRenderedPageBreak/>
        <w:t>E) A/T: OFFSHORING BAD</w:t>
      </w:r>
    </w:p>
    <w:p w14:paraId="155F3A6F" w14:textId="77777777" w:rsidR="00CF5D92" w:rsidRDefault="00CF5D92" w:rsidP="00CF5D92">
      <w:pPr>
        <w:pStyle w:val="BB-Contentions"/>
      </w:pPr>
      <w:r>
        <w:rPr>
          <w:bCs/>
        </w:rPr>
        <w:t>For every dollar of outsourcing US income rises by 12-14 cents</w:t>
      </w:r>
    </w:p>
    <w:p w14:paraId="01518061" w14:textId="77777777" w:rsidR="00CF5D92" w:rsidRDefault="00CF5D92" w:rsidP="00CF5D92">
      <w:pPr>
        <w:pStyle w:val="BB-Citation"/>
      </w:pPr>
      <w:r>
        <w:t>Dr. N. Gregory Mankiw and Dr. Phillip Swagel 2006. Dr N. Gregory Mankiw (PhD and Professor of Economics at Harvard and Chairman of the President’s Council of Economic Advisers) and Dr. Phillip Swagel (PhD in Economics from Harvard), March 2006, “The Politics and Economics of Offshreo Outsourcing,”</w:t>
      </w:r>
      <w:hyperlink r:id="rId1836" w:history="1">
        <w:r>
          <w:t xml:space="preserve"> </w:t>
        </w:r>
      </w:hyperlink>
      <w:r w:rsidRPr="006E617F">
        <w:t xml:space="preserve"> </w:t>
      </w:r>
      <w:hyperlink r:id="rId1837" w:history="1">
        <w:r w:rsidRPr="002C313E">
          <w:rPr>
            <w:rStyle w:val="Hyperlink"/>
          </w:rPr>
          <w:t>http://www.sciencedirect.com/science?_ob=ArticleURL&amp;_udi=B6VBW-4KGPPNN-1&amp;_user=10&amp;_coverDate=07%2F31%2F2006&amp;_rdoc=1&amp;_fmt=high&amp;_orig=search&amp;_sort=d&amp;_docanchor=&amp;view=c&amp;_searchStrId=1425738506&amp;_rerunOrigin=google&amp;_acct=C000050221&amp;_version=1&amp;_urlVersion=0&amp;_userid=10&amp;md5=32812b6ec856a54d3c8590039a387a0f</w:t>
        </w:r>
      </w:hyperlink>
      <w:r>
        <w:rPr>
          <w:color w:val="000099"/>
        </w:rPr>
        <w:t xml:space="preserve"> </w:t>
      </w:r>
    </w:p>
    <w:p w14:paraId="2EB6CABA" w14:textId="77777777" w:rsidR="00CF5D92" w:rsidRDefault="00CF5D92" w:rsidP="00CF5D92">
      <w:pPr>
        <w:pStyle w:val="BB-Evidence"/>
      </w:pPr>
      <w:r>
        <w:t>“Moreover, the empirical evidence, while still tentative, suggests that increased employment in the overseas affiliates of US multinationals is associated with more employment in the US parent rather than less.  These econometric results are buttressed by similar findings in the business literature, where researchers from McKinsey Consulting calculate that overall net US income rises by about 12-14 cents for every dollar of outsourcing (that is, gross income rises by $1.12-1.14).”</w:t>
      </w:r>
    </w:p>
    <w:p w14:paraId="358C11F8" w14:textId="77777777" w:rsidR="00CF5D92" w:rsidRDefault="00CF5D92" w:rsidP="00CF5D92">
      <w:pPr>
        <w:pStyle w:val="BB-Contentions"/>
      </w:pPr>
      <w:r>
        <w:rPr>
          <w:bCs/>
        </w:rPr>
        <w:t>Studies show outsourcing may be responsible for 11-13% of US manufacturing productivity gains</w:t>
      </w:r>
    </w:p>
    <w:p w14:paraId="599A389D" w14:textId="77777777" w:rsidR="00CF5D92" w:rsidRDefault="00CF5D92" w:rsidP="00CF5D92">
      <w:pPr>
        <w:pStyle w:val="BB-Citation"/>
      </w:pPr>
      <w:r>
        <w:t xml:space="preserve">Deutsche Bank Research 2007. Thomas Meyer, April 12, 2007, “Offshoring work, not jobs,” Deutsche Bank Research, </w:t>
      </w:r>
      <w:hyperlink r:id="rId1838" w:history="1">
        <w:r w:rsidRPr="00B277EC">
          <w:rPr>
            <w:rStyle w:val="Hyperlink"/>
          </w:rPr>
          <w:t>http://www.dbresearch.com/PROD/DBR_INTERNET_EN-PROD/PROD0000000000209059.pdf</w:t>
        </w:r>
      </w:hyperlink>
      <w:r>
        <w:t xml:space="preserve"> </w:t>
      </w:r>
    </w:p>
    <w:p w14:paraId="0C7AB535" w14:textId="77777777" w:rsidR="00CF5D92" w:rsidRDefault="00CF5D92" w:rsidP="00CF5D92">
      <w:pPr>
        <w:pStyle w:val="BB-Evidence"/>
      </w:pPr>
      <w:r>
        <w:t xml:space="preserve"> “In one study, Mary Amiti and Shan-Jin Wei (2005) examine the relationship between the international sourcing of services on the one hand and employment and productivity in US manufacturing on the other. They find a positive impact on productivity, estimating that between 11% and 13% of the increase in labour productivity is attributable to the more intensive international division of labour in the services sector.”</w:t>
      </w:r>
    </w:p>
    <w:p w14:paraId="5A866162" w14:textId="77777777" w:rsidR="00CF5D92" w:rsidRDefault="00CF5D92" w:rsidP="00CF5D92">
      <w:pPr>
        <w:pStyle w:val="BB-Contentions"/>
      </w:pPr>
      <w:r>
        <w:rPr>
          <w:bCs/>
        </w:rPr>
        <w:t>F) PEACE</w:t>
      </w:r>
    </w:p>
    <w:p w14:paraId="7052D01B" w14:textId="77777777" w:rsidR="00CF5D92" w:rsidRDefault="00CF5D92" w:rsidP="00CF5D92">
      <w:pPr>
        <w:pStyle w:val="BB-Contentions"/>
      </w:pPr>
      <w:r>
        <w:rPr>
          <w:bCs/>
        </w:rPr>
        <w:t>WWII Scenario: shutting off markets led to war</w:t>
      </w:r>
    </w:p>
    <w:p w14:paraId="34067E0A" w14:textId="77777777" w:rsidR="00CF5D92" w:rsidRDefault="00CF5D92" w:rsidP="00CF5D92">
      <w:pPr>
        <w:pStyle w:val="BB-Citation"/>
      </w:pPr>
      <w:r>
        <w:t>Professor Edward L. Glaeser 2009. Edward L. Glaeser (</w:t>
      </w:r>
      <w:r>
        <w:rPr>
          <w:i w:val="0"/>
          <w:iCs/>
        </w:rPr>
        <w:t>a professor of economics at Harvard University, is director of the Rappaport Institute for Greater Boston)</w:t>
      </w:r>
      <w:r>
        <w:t>, March 6, 2009, “Building walls with US trading partners,” Boston Globe,</w:t>
      </w:r>
      <w:hyperlink r:id="rId1839" w:history="1">
        <w:r>
          <w:t xml:space="preserve"> </w:t>
        </w:r>
      </w:hyperlink>
      <w:hyperlink r:id="rId1840" w:history="1">
        <w:r w:rsidRPr="00B277EC">
          <w:rPr>
            <w:rStyle w:val="Hyperlink"/>
          </w:rPr>
          <w:t>http://www.boston.com/bostonglobe/editorial_opinion/oped/articles/2009/03/06/building_walls_with_us_trading_partners/</w:t>
        </w:r>
      </w:hyperlink>
      <w:r>
        <w:rPr>
          <w:color w:val="000099"/>
          <w:u w:val="single"/>
        </w:rPr>
        <w:t xml:space="preserve"> </w:t>
      </w:r>
    </w:p>
    <w:p w14:paraId="781E2490" w14:textId="77777777" w:rsidR="00CF5D92" w:rsidRDefault="00CF5D92" w:rsidP="00CF5D92">
      <w:pPr>
        <w:pStyle w:val="BB-Evidence"/>
        <w:rPr>
          <w:b/>
          <w:bCs/>
        </w:rPr>
      </w:pPr>
      <w:r>
        <w:t>“Other countries provide us with clothes, cars, markets for exports, and lending for the government and banks. Shutting our markets will make life more expensive for us and hurt the rest of the world. In the 1930s, legislators embraced high tariffs, but putting America first led to a devastating world war. Today, US lawmakers need to choose hope over fear, and stick with free trade.”</w:t>
      </w:r>
    </w:p>
    <w:p w14:paraId="376DADD6" w14:textId="77777777" w:rsidR="00CF5D92" w:rsidRDefault="00CF5D92" w:rsidP="00CF5D92">
      <w:pPr>
        <w:pStyle w:val="BB-Contentions"/>
      </w:pPr>
      <w:r>
        <w:rPr>
          <w:bCs/>
        </w:rPr>
        <w:t>FTAs, because they create trade, should reduce the probability of wars</w:t>
      </w:r>
    </w:p>
    <w:p w14:paraId="05B2B899" w14:textId="77777777" w:rsidR="00CF5D92" w:rsidRDefault="00CF5D92" w:rsidP="00CF5D92">
      <w:pPr>
        <w:pStyle w:val="BB-Citation"/>
      </w:pPr>
      <w:r>
        <w:t>Martin, Mayer, and Thoenig 2010. Philippe Martin (Professor of Economics at Sciences Po (Paris) and CEPR Research Fellow), Thierry Mayer (Professor of Economics at Sciences-Po and CEPR Research Fellow), and Mathias Thoenig (Professor of Economics at the University of Geneva and associate researcher at Paris school of Economics CEPR Research Fellow), April 9, 2010, “The economics and politics of free trade agreements,”</w:t>
      </w:r>
      <w:hyperlink r:id="rId1841" w:history="1">
        <w:r>
          <w:t xml:space="preserve"> </w:t>
        </w:r>
      </w:hyperlink>
      <w:hyperlink r:id="rId1842" w:history="1">
        <w:r w:rsidRPr="00B277EC">
          <w:rPr>
            <w:rStyle w:val="Hyperlink"/>
          </w:rPr>
          <w:t>http://www.voxeu.org/index.php?q=node/4840</w:t>
        </w:r>
      </w:hyperlink>
      <w:r>
        <w:rPr>
          <w:color w:val="000099"/>
          <w:u w:val="single"/>
        </w:rPr>
        <w:t xml:space="preserve"> </w:t>
      </w:r>
    </w:p>
    <w:p w14:paraId="34606E7E" w14:textId="77777777" w:rsidR="00CF5D92" w:rsidRDefault="00CF5D92" w:rsidP="00CF5D92">
      <w:pPr>
        <w:pStyle w:val="BB-Evidence"/>
      </w:pPr>
      <w:r>
        <w:t>“To understand the role of strategic factors in FTAs, we need to come back to an old argument, the so called “Liberal Peace” argument which states that bilateral trade flows reduce the probability of a bilateral war, a mechanism that has been analysed theoretically and on which some empirical evidence exists (see in particular, Hegre et al. forthcoming, Spolaore and Wacziarg 2009, Martin et al. 2008, Polachek and Seiglie 2007). Hence, FTAs, because they create trade, should reduce the probability of wars between countries.”</w:t>
      </w:r>
    </w:p>
    <w:p w14:paraId="727BB85A" w14:textId="77777777" w:rsidR="00CF5D92" w:rsidRDefault="00CF5D92" w:rsidP="00CF5D92">
      <w:pPr>
        <w:pStyle w:val="BB-Contentions"/>
      </w:pPr>
      <w:r>
        <w:rPr>
          <w:bCs/>
        </w:rPr>
        <w:lastRenderedPageBreak/>
        <w:t>G) A/T: TRADE DEFICITS</w:t>
      </w:r>
    </w:p>
    <w:p w14:paraId="0F5C5A12" w14:textId="77777777" w:rsidR="00CF5D92" w:rsidRDefault="00CF5D92" w:rsidP="00CF5D92">
      <w:pPr>
        <w:pStyle w:val="BB-Contentions"/>
      </w:pPr>
      <w:r>
        <w:rPr>
          <w:bCs/>
        </w:rPr>
        <w:t>Trade deficits have historically been correlated with growth and represent investment inflows into the U.S.</w:t>
      </w:r>
    </w:p>
    <w:p w14:paraId="64F8244D" w14:textId="77777777" w:rsidR="00CF5D92" w:rsidRDefault="00CF5D92" w:rsidP="00CF5D92">
      <w:pPr>
        <w:pStyle w:val="BB-Citation"/>
      </w:pPr>
      <w:r>
        <w:t xml:space="preserve">Daniella Markheim 2010.  Daniella Markheim (Jay Van Andel Senior Analyst in Trade Policy at The Heritage Foundation's Center for International Trade and Economics), January 12, 2010, “Growing Trade Deficit Good News for U.S. Economy,” The Heritage Foundation, </w:t>
      </w:r>
      <w:hyperlink r:id="rId1843" w:history="1">
        <w:r w:rsidRPr="00B277EC">
          <w:rPr>
            <w:rStyle w:val="Hyperlink"/>
          </w:rPr>
          <w:t>http://blog.heritage.org/2010/01/12/growing-trade-deficit-good-news-for-u-s-economy/</w:t>
        </w:r>
      </w:hyperlink>
      <w:r>
        <w:t xml:space="preserve"> </w:t>
      </w:r>
    </w:p>
    <w:p w14:paraId="1E958DEB" w14:textId="77777777" w:rsidR="00CF5D92" w:rsidRDefault="00CF5D92" w:rsidP="00CF5D92">
      <w:pPr>
        <w:pStyle w:val="BB-Evidence"/>
      </w:pPr>
      <w:r>
        <w:t>“The attention and concern paid by many to the trade deficit reflects a fundamental misunderstanding of the U.S. economy. Some see a deficit as a harbinger of jobs lost. That’s just not true. Since the 1970s, America’s economic performance, including job growth, has been better in years where the trade deficit has grown than in years where the deficit shrank. Fundamentally, America runs a high trade deficit because the supply of domestic savings consistently falls short of the demand for domestic investment. Up until the recent financial crisis, America had a healthy, productive, and growing economy that demanded more investment than was supplied by domestic sources – the government and U.S. households. As long as that shortfall exists and the U.S. wishes to grow, America must import surplus savings from other countries – such as China – by running trade deficits.”</w:t>
      </w:r>
    </w:p>
    <w:p w14:paraId="6A723215" w14:textId="77777777" w:rsidR="00CF5D92" w:rsidRDefault="00CF5D92" w:rsidP="00CF5D92">
      <w:pPr>
        <w:pStyle w:val="BB-Contentions"/>
      </w:pPr>
      <w:r>
        <w:rPr>
          <w:bCs/>
        </w:rPr>
        <w:t>H) THIRD WORLD DEVELOPMENT</w:t>
      </w:r>
    </w:p>
    <w:p w14:paraId="39F834EF" w14:textId="77777777" w:rsidR="00CF5D92" w:rsidRDefault="00CF5D92" w:rsidP="00CF5D92">
      <w:pPr>
        <w:pStyle w:val="BB-Contentions"/>
      </w:pPr>
      <w:r>
        <w:rPr>
          <w:bCs/>
        </w:rPr>
        <w:t>Globalization has reduced poverty dramatically since 1820</w:t>
      </w:r>
    </w:p>
    <w:p w14:paraId="02137E7C" w14:textId="77777777" w:rsidR="00CF5D92" w:rsidRDefault="00CF5D92" w:rsidP="00CF5D92">
      <w:pPr>
        <w:pStyle w:val="BB-Citation"/>
      </w:pPr>
      <w:r>
        <w:t>Daniel Griswold 2009. Shawn Macomber, 10/27/2009, (Interview with Daniel Griswold, Director of the CATO Institute’s Center for Trade Policy Studies) “Mad About Free Trade,” American Spectator,</w:t>
      </w:r>
      <w:hyperlink r:id="rId1844" w:history="1">
        <w:r>
          <w:t xml:space="preserve"> </w:t>
        </w:r>
      </w:hyperlink>
      <w:hyperlink r:id="rId1845" w:history="1">
        <w:r w:rsidRPr="00B277EC">
          <w:rPr>
            <w:rStyle w:val="Hyperlink"/>
          </w:rPr>
          <w:t>http://spectator.org/archives/2009/10/27/mad-about-free-trade</w:t>
        </w:r>
      </w:hyperlink>
      <w:r>
        <w:rPr>
          <w:color w:val="000099"/>
          <w:u w:val="single"/>
        </w:rPr>
        <w:t xml:space="preserve"> </w:t>
      </w:r>
    </w:p>
    <w:p w14:paraId="40E7FD5D" w14:textId="77777777" w:rsidR="00CF5D92" w:rsidRDefault="00CF5D92" w:rsidP="00CF5D92">
      <w:pPr>
        <w:pStyle w:val="BB-Evidence"/>
      </w:pPr>
      <w:r>
        <w:t>“In 1820, 80 percent of the world's population lived in what we would define as poverty. After a lot of globalization and growth, we humans managed to cut the global poverty rate to 52 percent by 1981, according to the World Bank. In 2007, on the eve of the current recession and after 25 years of even more rapid globalization, the poverty rate had been cut by more than half again, to 25 percent. And poverty has fallen the most rapidly in those developing countries that have embraced the global economy most aggressively, such as China, Vietnam, India, and Chile. Life expectancy and literacy rates are up significantly in the developing world during that same period, while rates of infant mortality, malnutrition, and child labor are down. The critics of globalization are in denial about all this.”</w:t>
      </w:r>
    </w:p>
    <w:p w14:paraId="1EEFB9F9" w14:textId="77777777" w:rsidR="00CF5D92" w:rsidRPr="006D525E" w:rsidRDefault="00CF5D92" w:rsidP="00CF5D92">
      <w:pPr>
        <w:pStyle w:val="BB-BriefHeading"/>
        <w:rPr>
          <w:rFonts w:cs="Verdana"/>
          <w:iCs/>
        </w:rPr>
        <w:sectPr w:rsidR="00CF5D92" w:rsidRPr="006D525E">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62" w:name="_Toc143176558"/>
    </w:p>
    <w:p w14:paraId="6DBE4020" w14:textId="77777777" w:rsidR="00CF5D92" w:rsidRPr="006D525E" w:rsidRDefault="00CF5D92" w:rsidP="00CF5D92">
      <w:pPr>
        <w:pStyle w:val="BB-BriefHeading"/>
        <w:rPr>
          <w:rFonts w:cs="Verdana"/>
          <w:iCs/>
        </w:rPr>
      </w:pPr>
      <w:bookmarkStart w:id="163" w:name="_Toc4383030"/>
      <w:r w:rsidRPr="006D525E">
        <w:rPr>
          <w:rFonts w:cs="Verdana"/>
          <w:iCs/>
        </w:rPr>
        <w:lastRenderedPageBreak/>
        <w:t>PRO- IPR</w:t>
      </w:r>
      <w:r>
        <w:rPr>
          <w:rFonts w:cs="Verdana"/>
          <w:iCs/>
        </w:rPr>
        <w:t xml:space="preserve"> </w:t>
      </w:r>
      <w:r w:rsidRPr="00E031B9">
        <w:rPr>
          <w:rFonts w:cs="Verdana"/>
          <w:b w:val="0"/>
          <w:iCs/>
        </w:rPr>
        <w:t>by Matthew Baker</w:t>
      </w:r>
      <w:bookmarkEnd w:id="162"/>
      <w:bookmarkEnd w:id="163"/>
    </w:p>
    <w:p w14:paraId="36AEEE15" w14:textId="77777777" w:rsidR="00CF5D92" w:rsidRPr="006D525E" w:rsidRDefault="00CF5D92" w:rsidP="00CF5D92">
      <w:pPr>
        <w:pStyle w:val="BB-Contentions"/>
        <w:rPr>
          <w:rFonts w:cs="Verdana"/>
          <w:iCs/>
        </w:rPr>
      </w:pPr>
      <w:r w:rsidRPr="006D525E">
        <w:rPr>
          <w:rFonts w:cs="Verdana"/>
          <w:iCs/>
        </w:rPr>
        <w:t>INHERENCY</w:t>
      </w:r>
    </w:p>
    <w:p w14:paraId="6FF0692D" w14:textId="77777777" w:rsidR="00CF5D92" w:rsidRPr="004D7BAC" w:rsidRDefault="00CF5D92" w:rsidP="00CF5D92">
      <w:pPr>
        <w:pStyle w:val="BB-Contentions"/>
        <w:rPr>
          <w:rFonts w:cs="Verdana"/>
          <w:iCs/>
        </w:rPr>
      </w:pPr>
      <w:r w:rsidRPr="004D7BAC">
        <w:rPr>
          <w:rFonts w:cs="Verdana"/>
          <w:iCs/>
        </w:rPr>
        <w:t>Russia has not met its promises on IP</w:t>
      </w:r>
      <w:r>
        <w:rPr>
          <w:rFonts w:cs="Verdana"/>
          <w:iCs/>
        </w:rPr>
        <w:t>R</w:t>
      </w:r>
      <w:r w:rsidRPr="004D7BAC">
        <w:rPr>
          <w:rFonts w:cs="Verdana"/>
          <w:iCs/>
        </w:rPr>
        <w:t xml:space="preserve"> </w:t>
      </w:r>
      <w:r>
        <w:rPr>
          <w:rFonts w:cs="Verdana"/>
          <w:iCs/>
        </w:rPr>
        <w:t>protection reforms</w:t>
      </w:r>
    </w:p>
    <w:p w14:paraId="74FFE379" w14:textId="77777777" w:rsidR="00CF5D92" w:rsidRPr="004D7BAC" w:rsidRDefault="00CF5D92" w:rsidP="00CF5D92">
      <w:pPr>
        <w:pStyle w:val="BB-Citation"/>
        <w:rPr>
          <w:rFonts w:cs="Arial"/>
        </w:rPr>
      </w:pPr>
      <w:r w:rsidRPr="004D7BAC">
        <w:rPr>
          <w:rFonts w:cs="Verdana"/>
          <w:iCs/>
        </w:rPr>
        <w:t>Reuters News 2010.  Doug Palmer, June 25, 2010, “</w:t>
      </w:r>
      <w:r w:rsidRPr="004D7BAC">
        <w:rPr>
          <w:rFonts w:cs="Arial"/>
        </w:rPr>
        <w:t xml:space="preserve">U.S. piracy concerns looms large over Russia's WTO bid,” Reuters News, </w:t>
      </w:r>
      <w:hyperlink r:id="rId1846" w:history="1">
        <w:r w:rsidRPr="004D7BAC">
          <w:rPr>
            <w:rStyle w:val="Hyperlink"/>
            <w:rFonts w:cs="Arial"/>
          </w:rPr>
          <w:t>http://www.reuters.com/article/idUSTRE65O5QY20100625</w:t>
        </w:r>
      </w:hyperlink>
      <w:r>
        <w:t xml:space="preserve"> (brackets added)</w:t>
      </w:r>
    </w:p>
    <w:p w14:paraId="17C68A2D" w14:textId="77777777" w:rsidR="00CF5D92" w:rsidRPr="00BD5ADD" w:rsidRDefault="00CF5D92" w:rsidP="00CF5D92">
      <w:pPr>
        <w:pStyle w:val="BB-Evidence"/>
        <w:rPr>
          <w:rFonts w:cs="Arial"/>
        </w:rPr>
      </w:pPr>
      <w:r w:rsidRPr="004D7BAC">
        <w:rPr>
          <w:rFonts w:cs="Arial"/>
        </w:rPr>
        <w:t>“To address those concerns, Russia promised the United States in a 2006 agreement to take a number of steps to reduce intellectual property theft, including bringing their domestic laws into line with international standards and increasing penalties for violations.  "The legal changes haven't yet been made and they've really been dragging their feet on this," [Pat] Mears [director for international commercial affairs at the National Association of Manufacturers] said.  A spokeswoman for the U.S. Trade Repres</w:t>
      </w:r>
      <w:r w:rsidRPr="00BD5ADD">
        <w:rPr>
          <w:rFonts w:cs="Arial"/>
        </w:rPr>
        <w:t>entative Ron Kirk confirmed that implementing the 2006 pledges was "a big piece of the remaining work" Russia needs to do.  In addition to making the necessary legislative changes, Russia must also improve its enforcement of intellectual property rights, the spokeswoman said.”</w:t>
      </w:r>
    </w:p>
    <w:p w14:paraId="36AFA582" w14:textId="77777777" w:rsidR="00CF5D92" w:rsidRPr="00BD5ADD" w:rsidRDefault="00CF5D92" w:rsidP="00CF5D92">
      <w:pPr>
        <w:pStyle w:val="BB-Contentions"/>
        <w:rPr>
          <w:rFonts w:cs="Arial"/>
        </w:rPr>
      </w:pPr>
      <w:r w:rsidRPr="00BD5ADD">
        <w:rPr>
          <w:rFonts w:cs="Arial"/>
        </w:rPr>
        <w:t>Russia on Priority Watch List and does not provide adequate levels of IPR protection</w:t>
      </w:r>
    </w:p>
    <w:p w14:paraId="0B6D38CF" w14:textId="77777777" w:rsidR="00CF5D92" w:rsidRPr="00BD5ADD" w:rsidRDefault="00CF5D92" w:rsidP="00CF5D92">
      <w:pPr>
        <w:pStyle w:val="BB-Citation"/>
        <w:rPr>
          <w:rFonts w:cs="Arial"/>
        </w:rPr>
      </w:pPr>
      <w:r w:rsidRPr="00BD5ADD">
        <w:rPr>
          <w:rFonts w:cs="Arial"/>
        </w:rPr>
        <w:t>Office of the United States Trade Representative, April 2010, “</w:t>
      </w:r>
      <w:r w:rsidRPr="00BD5ADD">
        <w:rPr>
          <w:rFonts w:cs="Georgia"/>
        </w:rPr>
        <w:t xml:space="preserve">USTR Releases 2010 Special 301 Report on Intellectual Property Rights,” </w:t>
      </w:r>
      <w:hyperlink r:id="rId1847" w:history="1">
        <w:r w:rsidRPr="00E810D5">
          <w:rPr>
            <w:rStyle w:val="Hyperlink"/>
            <w:rFonts w:cs="Georgia"/>
          </w:rPr>
          <w:t>http://www.ustr.gov/about-us/press-office/press-releases/2010/april/ustr-releases-2010-special-301-report-intellectual-p</w:t>
        </w:r>
      </w:hyperlink>
      <w:r w:rsidRPr="00BD5ADD">
        <w:rPr>
          <w:rFonts w:cs="Georgia"/>
        </w:rPr>
        <w:t xml:space="preserve"> </w:t>
      </w:r>
    </w:p>
    <w:p w14:paraId="782902BC" w14:textId="77777777" w:rsidR="00CF5D92" w:rsidRPr="00BD5ADD" w:rsidRDefault="00CF5D92" w:rsidP="00CF5D92">
      <w:pPr>
        <w:pStyle w:val="BB-Evidence"/>
        <w:rPr>
          <w:rFonts w:cs="Helvetica"/>
        </w:rPr>
      </w:pPr>
      <w:r w:rsidRPr="00BD5ADD">
        <w:rPr>
          <w:rFonts w:cs="Arial"/>
        </w:rPr>
        <w:t>“</w:t>
      </w:r>
      <w:r w:rsidRPr="00BD5ADD">
        <w:rPr>
          <w:rFonts w:cs="Helvetica"/>
        </w:rPr>
        <w:t>Trading partners on the Priority Watch List do not provide an adequate level of IPR protection or enforcement, or market access for persons relying on intellectual property protection. China, Russia, Algeria, Argentina, Canada, Chile, India, Indonesia, Pakistan, Thailand, and Venezuela are on the Priority Watch List. These countries will be the subject of particularly intense engagement through bilateral discussion during the coming year.”</w:t>
      </w:r>
    </w:p>
    <w:p w14:paraId="585AE693" w14:textId="77777777" w:rsidR="00CF5D92" w:rsidRPr="006D525E" w:rsidRDefault="00CF5D92" w:rsidP="00CF5D92">
      <w:pPr>
        <w:pStyle w:val="BB-Contentions"/>
        <w:rPr>
          <w:rFonts w:cs="Verdana"/>
          <w:iCs/>
        </w:rPr>
      </w:pPr>
      <w:r w:rsidRPr="006D525E">
        <w:rPr>
          <w:rFonts w:cs="Verdana"/>
          <w:iCs/>
        </w:rPr>
        <w:t>SIGNIFICANCE</w:t>
      </w:r>
    </w:p>
    <w:p w14:paraId="324C6E0B" w14:textId="77777777" w:rsidR="00CF5D92" w:rsidRPr="006D525E" w:rsidRDefault="00CF5D92" w:rsidP="00CF5D92">
      <w:pPr>
        <w:pStyle w:val="BB-Contentions"/>
        <w:rPr>
          <w:rFonts w:cs="Verdana"/>
          <w:iCs/>
        </w:rPr>
      </w:pPr>
      <w:r w:rsidRPr="006D525E">
        <w:rPr>
          <w:rFonts w:cs="Verdana"/>
          <w:iCs/>
        </w:rPr>
        <w:t>Online media piracy silences new voices in the developing world</w:t>
      </w:r>
    </w:p>
    <w:p w14:paraId="39267144" w14:textId="77777777" w:rsidR="00CF5D92" w:rsidRPr="006D525E" w:rsidRDefault="00CF5D92" w:rsidP="00CF5D92">
      <w:pPr>
        <w:pStyle w:val="BB-Citation"/>
        <w:rPr>
          <w:rFonts w:cs="Verdana"/>
          <w:bCs/>
          <w:color w:val="333333"/>
        </w:rPr>
      </w:pPr>
      <w:r w:rsidRPr="006D525E">
        <w:rPr>
          <w:rFonts w:cs="Verdana"/>
          <w:iCs/>
        </w:rPr>
        <w:t>E. Anthony Wayne 2008.  E. Anthony Wayne (Ambassador to Argentina and p</w:t>
      </w:r>
      <w:r w:rsidRPr="006D525E">
        <w:rPr>
          <w:rFonts w:cs="Verdana"/>
        </w:rPr>
        <w:t>rincipal Deputy Assistant Secretary for the bureau of European Affairs (EUR) from 1997 until spring 2000)</w:t>
      </w:r>
      <w:r w:rsidRPr="006D525E">
        <w:rPr>
          <w:rFonts w:cs="Verdana"/>
          <w:iCs/>
        </w:rPr>
        <w:t>, April 22, 2008, “</w:t>
      </w:r>
      <w:r w:rsidRPr="006D525E">
        <w:rPr>
          <w:rFonts w:cs="Verdana"/>
          <w:bCs/>
        </w:rPr>
        <w:t xml:space="preserve">Why Protecting Intellectual Property Rights Matters: </w:t>
      </w:r>
      <w:r w:rsidRPr="006D525E">
        <w:rPr>
          <w:rFonts w:cs="Verdana"/>
          <w:bCs/>
          <w:color w:val="333333"/>
        </w:rPr>
        <w:t xml:space="preserve">Culture, society, and innovation all depend on IPR,” </w:t>
      </w:r>
      <w:hyperlink r:id="rId1848" w:history="1">
        <w:r w:rsidRPr="006D525E">
          <w:rPr>
            <w:rStyle w:val="Hyperlink"/>
            <w:rFonts w:cs="Verdana"/>
            <w:bCs/>
          </w:rPr>
          <w:t>http://www.america.gov/st/econ-english/2008/April/20080429213909myleen0.2809259.html</w:t>
        </w:r>
      </w:hyperlink>
    </w:p>
    <w:p w14:paraId="12D40C4E" w14:textId="77777777" w:rsidR="00CF5D92" w:rsidRPr="006D525E" w:rsidRDefault="00CF5D92" w:rsidP="00CF5D92">
      <w:pPr>
        <w:pStyle w:val="BB-Evidence"/>
        <w:rPr>
          <w:rFonts w:cs="Verdana"/>
        </w:rPr>
      </w:pPr>
      <w:r w:rsidRPr="006D525E">
        <w:rPr>
          <w:rFonts w:cs="Verdana"/>
          <w:bCs/>
        </w:rPr>
        <w:t>“</w:t>
      </w:r>
      <w:r w:rsidRPr="006D525E">
        <w:rPr>
          <w:rFonts w:cs="Verdana"/>
        </w:rPr>
        <w:t>While there has been much press play recently regarding on-line downloading of music and movies in developed countries like the United States, in fact it is in the developing world that much of the serious damage is being done. Many new musical voices, new authors, and new stories on film around the world have never been made available, simply because the incentives were not there for these artists to take a risk. They have known that whatever they produce will be immediately pirated – stolen – and they will not be provided the means to develop their talent.”</w:t>
      </w:r>
    </w:p>
    <w:p w14:paraId="6BE8D491" w14:textId="77777777" w:rsidR="00CF5D92" w:rsidRPr="006D525E" w:rsidRDefault="00CF5D92" w:rsidP="00CF5D92">
      <w:pPr>
        <w:pStyle w:val="BB-Contentions"/>
        <w:rPr>
          <w:rFonts w:cs="Verdana"/>
          <w:iCs/>
        </w:rPr>
      </w:pPr>
      <w:r w:rsidRPr="006D525E">
        <w:rPr>
          <w:rFonts w:cs="Verdana"/>
          <w:iCs/>
        </w:rPr>
        <w:t>Strong IPR protections key to attract foreign investment</w:t>
      </w:r>
    </w:p>
    <w:p w14:paraId="5E2F9C69" w14:textId="77777777" w:rsidR="00CF5D92" w:rsidRPr="006D525E" w:rsidRDefault="00CF5D92" w:rsidP="00CF5D92">
      <w:pPr>
        <w:pStyle w:val="BB-Citation"/>
        <w:rPr>
          <w:rFonts w:cs="Verdana"/>
          <w:bCs/>
          <w:color w:val="333333"/>
        </w:rPr>
      </w:pPr>
      <w:r w:rsidRPr="006D525E">
        <w:rPr>
          <w:rFonts w:cs="Verdana"/>
          <w:iCs/>
        </w:rPr>
        <w:t>E. Anthony Wayne 2008.  E. Anthony Wayne (Ambassador to Argentina and p</w:t>
      </w:r>
      <w:r w:rsidRPr="006D525E">
        <w:rPr>
          <w:rFonts w:cs="Verdana"/>
        </w:rPr>
        <w:t>rincipal Deputy Assistant Secretary for the bureau of European Affairs (EUR) from 1997 until spring 2000)</w:t>
      </w:r>
      <w:r w:rsidRPr="006D525E">
        <w:rPr>
          <w:rFonts w:cs="Verdana"/>
          <w:iCs/>
        </w:rPr>
        <w:t>, April 22, 2008, “</w:t>
      </w:r>
      <w:r w:rsidRPr="006D525E">
        <w:rPr>
          <w:rFonts w:cs="Verdana"/>
          <w:bCs/>
        </w:rPr>
        <w:t xml:space="preserve">Why Protecting Intellectual Property Rights Matters: </w:t>
      </w:r>
      <w:r w:rsidRPr="006D525E">
        <w:rPr>
          <w:rFonts w:cs="Verdana"/>
          <w:bCs/>
          <w:color w:val="333333"/>
        </w:rPr>
        <w:t xml:space="preserve">Culture, society, and innovation all depend on IPR,” </w:t>
      </w:r>
      <w:hyperlink r:id="rId1849" w:history="1">
        <w:r w:rsidRPr="006D525E">
          <w:rPr>
            <w:rStyle w:val="Hyperlink"/>
            <w:rFonts w:cs="Verdana"/>
            <w:bCs/>
          </w:rPr>
          <w:t>http://www.america.gov/st/econ-english/2008/April/20080429213909myleen0.2809259.html</w:t>
        </w:r>
      </w:hyperlink>
    </w:p>
    <w:p w14:paraId="63904AF9" w14:textId="77777777" w:rsidR="00CF5D92" w:rsidRDefault="00CF5D92" w:rsidP="00CF5D92">
      <w:pPr>
        <w:pStyle w:val="BB-Evidence"/>
        <w:rPr>
          <w:rFonts w:cs="Verdana"/>
        </w:rPr>
      </w:pPr>
      <w:r w:rsidRPr="006D525E">
        <w:rPr>
          <w:rFonts w:cs="Verdana"/>
        </w:rPr>
        <w:t>“Strong intellectual protection will not only encourage innovation, it will provide the level of confidence in an economy needed to attract foreign investment and spur technology transfer. This has been shown in a number of studies looking at the relationship between intellectual property, especially patents, and development. For example, a study highlighted in the World Bank's Global Economic Prospects Report 2002 found that "across the range of income levels, intellectual property rights are associated with greater trade and foreign direct investment flows, which in turn translate into faster rates of economic growth."</w:t>
      </w:r>
    </w:p>
    <w:p w14:paraId="319922B3" w14:textId="77777777" w:rsidR="00CF5D92" w:rsidRPr="00D61F2B" w:rsidRDefault="00CF5D92" w:rsidP="00CF5D92">
      <w:pPr>
        <w:pStyle w:val="BB-Contentions"/>
        <w:rPr>
          <w:rFonts w:cs="Verdana"/>
        </w:rPr>
      </w:pPr>
      <w:r w:rsidRPr="00D61F2B">
        <w:rPr>
          <w:rFonts w:cs="Verdana"/>
        </w:rPr>
        <w:lastRenderedPageBreak/>
        <w:t xml:space="preserve">In Pharmaceuticals </w:t>
      </w:r>
      <w:r>
        <w:rPr>
          <w:rFonts w:cs="Verdana"/>
        </w:rPr>
        <w:t xml:space="preserve">IPR protection </w:t>
      </w:r>
      <w:r w:rsidRPr="00D61F2B">
        <w:rPr>
          <w:rFonts w:cs="Verdana"/>
        </w:rPr>
        <w:t xml:space="preserve">important to </w:t>
      </w:r>
      <w:r>
        <w:rPr>
          <w:rFonts w:cs="Verdana"/>
        </w:rPr>
        <w:t>nix</w:t>
      </w:r>
      <w:r w:rsidRPr="00D61F2B">
        <w:rPr>
          <w:rFonts w:cs="Verdana"/>
        </w:rPr>
        <w:t xml:space="preserve"> health hazards from fraudulent meds</w:t>
      </w:r>
    </w:p>
    <w:p w14:paraId="5AD50A9D" w14:textId="77777777" w:rsidR="00CF5D92" w:rsidRPr="00D61F2B" w:rsidRDefault="00CF5D92" w:rsidP="00CF5D92">
      <w:pPr>
        <w:pStyle w:val="BB-Citation"/>
        <w:rPr>
          <w:rFonts w:cs="Verdana"/>
        </w:rPr>
      </w:pPr>
      <w:r w:rsidRPr="00D61F2B">
        <w:rPr>
          <w:rFonts w:cs="Verdana"/>
        </w:rPr>
        <w:t xml:space="preserve">Robert D. Hormats (PhD in International Economics from the Fletcher School of Law and Diplomacy and Under Secretary of State for Economic, Business, and Agricultural Affairs), </w:t>
      </w:r>
      <w:r w:rsidRPr="00D61F2B">
        <w:rPr>
          <w:rFonts w:cs="Verdana"/>
          <w:bCs/>
          <w:color w:val="666666"/>
        </w:rPr>
        <w:t>April 26, 2010,</w:t>
      </w:r>
      <w:r w:rsidRPr="00D61F2B">
        <w:rPr>
          <w:rFonts w:cs="Verdana"/>
        </w:rPr>
        <w:t xml:space="preserve"> “</w:t>
      </w:r>
      <w:r w:rsidRPr="00D61F2B">
        <w:rPr>
          <w:rFonts w:cs="Verdana"/>
          <w:bCs/>
        </w:rPr>
        <w:t xml:space="preserve">Under Secretary Hormats on Intellectual Property Protection,” </w:t>
      </w:r>
      <w:hyperlink r:id="rId1850" w:history="1">
        <w:r w:rsidRPr="00E810D5">
          <w:rPr>
            <w:rStyle w:val="Hyperlink"/>
            <w:rFonts w:cs="Verdana"/>
            <w:bCs/>
          </w:rPr>
          <w:t>http://www.america.gov/st/business-english/2010/April/20100426130242bpuh0.974148.html&amp;distid=ucs</w:t>
        </w:r>
      </w:hyperlink>
      <w:r w:rsidRPr="00D61F2B">
        <w:rPr>
          <w:rFonts w:cs="Verdana"/>
          <w:bCs/>
        </w:rPr>
        <w:t xml:space="preserve"> </w:t>
      </w:r>
    </w:p>
    <w:p w14:paraId="3A04FDDB" w14:textId="77777777" w:rsidR="00CF5D92" w:rsidRDefault="00CF5D92" w:rsidP="00CF5D92">
      <w:pPr>
        <w:pStyle w:val="BB-Evidence"/>
        <w:rPr>
          <w:rFonts w:cs="Verdana"/>
        </w:rPr>
      </w:pPr>
      <w:r w:rsidRPr="00D61F2B">
        <w:rPr>
          <w:rFonts w:cs="Verdana"/>
        </w:rPr>
        <w:t>“In the area of pharmaceuticals, the case for protection is particularly strong. Citizens of developed and developing nations alike face dangers from fraudulent and misleading medicines; they pose a terrible hazard to public health.  This is truly a global imperative. And we hope that cooperation to address this threat will expand to other product areas as well.”</w:t>
      </w:r>
    </w:p>
    <w:p w14:paraId="6C8B85B6" w14:textId="77777777" w:rsidR="00CF5D92" w:rsidRPr="00D61F2B" w:rsidRDefault="00CF5D92" w:rsidP="00CF5D92">
      <w:pPr>
        <w:pStyle w:val="BB-Contentions"/>
        <w:rPr>
          <w:rFonts w:cs="Verdana"/>
        </w:rPr>
      </w:pPr>
      <w:r w:rsidRPr="00D61F2B">
        <w:rPr>
          <w:rFonts w:cs="Verdana"/>
        </w:rPr>
        <w:t>$1 trillion in losses from IP theft in 2008 alone</w:t>
      </w:r>
    </w:p>
    <w:p w14:paraId="3F957813" w14:textId="77777777" w:rsidR="00CF5D92" w:rsidRPr="00D61F2B" w:rsidRDefault="00CF5D92" w:rsidP="00CF5D92">
      <w:pPr>
        <w:pStyle w:val="BB-Citation"/>
        <w:rPr>
          <w:rFonts w:cs="Verdana"/>
          <w:bCs/>
        </w:rPr>
      </w:pPr>
      <w:r w:rsidRPr="00D61F2B">
        <w:rPr>
          <w:rFonts w:cs="Verdana"/>
        </w:rPr>
        <w:t xml:space="preserve">Robert D. Hormats (PhD in International Economics from the Fletcher School of Law and Diplomacy and Under Secretary of State for Economic, Business, and Agricultural Affairs), </w:t>
      </w:r>
      <w:r w:rsidRPr="00D61F2B">
        <w:rPr>
          <w:rFonts w:cs="Verdana"/>
          <w:bCs/>
          <w:color w:val="666666"/>
        </w:rPr>
        <w:t>April 26, 2010,</w:t>
      </w:r>
      <w:r w:rsidRPr="00D61F2B">
        <w:rPr>
          <w:rFonts w:cs="Verdana"/>
        </w:rPr>
        <w:t xml:space="preserve"> “</w:t>
      </w:r>
      <w:r w:rsidRPr="00D61F2B">
        <w:rPr>
          <w:rFonts w:cs="Verdana"/>
          <w:bCs/>
        </w:rPr>
        <w:t xml:space="preserve">Under Secretary Hormats on Intellectual Property Protection,” </w:t>
      </w:r>
      <w:hyperlink r:id="rId1851" w:history="1">
        <w:r w:rsidRPr="00D61F2B">
          <w:rPr>
            <w:rStyle w:val="Hyperlink"/>
            <w:rFonts w:cs="Verdana"/>
            <w:bCs/>
          </w:rPr>
          <w:t>http://www.america.gov/st/business-english/2010/April/20100426130242bpuh0.974148.html&amp;distid=ucs</w:t>
        </w:r>
      </w:hyperlink>
    </w:p>
    <w:p w14:paraId="642C4C8A" w14:textId="77777777" w:rsidR="00CF5D92" w:rsidRDefault="00CF5D92" w:rsidP="00CF5D92">
      <w:pPr>
        <w:pStyle w:val="BB-Evidence"/>
        <w:rPr>
          <w:rFonts w:cs="Verdana"/>
        </w:rPr>
      </w:pPr>
      <w:r w:rsidRPr="00D61F2B">
        <w:rPr>
          <w:rFonts w:cs="Verdana"/>
          <w:bCs/>
        </w:rPr>
        <w:t>“</w:t>
      </w:r>
      <w:r w:rsidRPr="00D61F2B">
        <w:rPr>
          <w:rFonts w:cs="Verdana"/>
        </w:rPr>
        <w:t>According to the White House’s Cyberspace Policy Review, losses from intellectual property theft in 2008 alone were estimated to be as high as $1 trillion.  Furthermore, a recent RAND Corporation study linked IP piracy to organized crime, narco-trafficking, and even terrorist groups.”</w:t>
      </w:r>
    </w:p>
    <w:p w14:paraId="12812998" w14:textId="77777777" w:rsidR="00CF5D92" w:rsidRPr="00D61F2B" w:rsidRDefault="00CF5D92" w:rsidP="00CF5D92">
      <w:pPr>
        <w:pStyle w:val="BB-Contentions"/>
        <w:rPr>
          <w:rFonts w:cs="Verdana"/>
        </w:rPr>
      </w:pPr>
      <w:r w:rsidRPr="00D61F2B">
        <w:rPr>
          <w:rFonts w:cs="Verdana"/>
        </w:rPr>
        <w:t>Incentives to take risks diminished and innovati</w:t>
      </w:r>
      <w:r>
        <w:rPr>
          <w:rFonts w:cs="Verdana"/>
        </w:rPr>
        <w:t xml:space="preserve">ve industries jeopardized by </w:t>
      </w:r>
      <w:r w:rsidRPr="00D61F2B">
        <w:rPr>
          <w:rFonts w:cs="Verdana"/>
        </w:rPr>
        <w:t>IP pirating</w:t>
      </w:r>
    </w:p>
    <w:p w14:paraId="00256F6F" w14:textId="77777777" w:rsidR="00CF5D92" w:rsidRPr="00D61F2B" w:rsidRDefault="00CF5D92" w:rsidP="00CF5D92">
      <w:pPr>
        <w:pStyle w:val="BB-Citation"/>
        <w:rPr>
          <w:rFonts w:cs="Verdana"/>
          <w:bCs/>
        </w:rPr>
      </w:pPr>
      <w:r w:rsidRPr="00D61F2B">
        <w:rPr>
          <w:rFonts w:cs="Verdana"/>
        </w:rPr>
        <w:t xml:space="preserve">Robert D. Hormats (PhD in International Economics from the Fletcher School of Law and Diplomacy and Under Secretary of State for Economic, Business, and Agricultural Affairs), </w:t>
      </w:r>
      <w:r w:rsidRPr="00D61F2B">
        <w:rPr>
          <w:rFonts w:cs="Verdana"/>
          <w:bCs/>
          <w:color w:val="666666"/>
        </w:rPr>
        <w:t>April 26, 2010,</w:t>
      </w:r>
      <w:r w:rsidRPr="00D61F2B">
        <w:rPr>
          <w:rFonts w:cs="Verdana"/>
        </w:rPr>
        <w:t xml:space="preserve"> “</w:t>
      </w:r>
      <w:r w:rsidRPr="00D61F2B">
        <w:rPr>
          <w:rFonts w:cs="Verdana"/>
          <w:bCs/>
        </w:rPr>
        <w:t xml:space="preserve">Under Secretary Hormats on Intellectual Property Protection,” </w:t>
      </w:r>
      <w:hyperlink r:id="rId1852" w:history="1">
        <w:r w:rsidRPr="00D61F2B">
          <w:rPr>
            <w:rStyle w:val="Hyperlink"/>
            <w:rFonts w:cs="Verdana"/>
            <w:bCs/>
          </w:rPr>
          <w:t>http://www.america.gov/st/business-english/2010/April/20100426130242bpuh0.974148.html&amp;distid=ucs</w:t>
        </w:r>
      </w:hyperlink>
    </w:p>
    <w:p w14:paraId="3730A62E" w14:textId="77777777" w:rsidR="00CF5D92" w:rsidRDefault="00CF5D92" w:rsidP="00CF5D92">
      <w:pPr>
        <w:pStyle w:val="BB-Evidence"/>
        <w:rPr>
          <w:rFonts w:cs="Verdana"/>
        </w:rPr>
      </w:pPr>
      <w:r w:rsidRPr="00D61F2B">
        <w:rPr>
          <w:rFonts w:cs="Verdana"/>
        </w:rPr>
        <w:t>“If intellectual property is pirated, if companies are forced to transfer such property to competitors and foreign governments, or if counterfeit products undermine our ability to sell legitimate goods abroad, we all lose.  When any of these situations occur, our incentives to take risks are diminished, and the potential of innovative companies to create quality jobs and generate higher wages will be undercut.  That puts our creative industries in jeopardy.”</w:t>
      </w:r>
    </w:p>
    <w:p w14:paraId="6063F6AC" w14:textId="77777777" w:rsidR="00CF5D92" w:rsidRPr="00D61F2B" w:rsidRDefault="00CF5D92" w:rsidP="00CF5D92">
      <w:pPr>
        <w:pStyle w:val="BB-Contentions"/>
        <w:rPr>
          <w:rFonts w:cs="Verdana"/>
        </w:rPr>
      </w:pPr>
      <w:r w:rsidRPr="00D61F2B">
        <w:rPr>
          <w:rFonts w:cs="Verdana"/>
        </w:rPr>
        <w:t>IP protections key to U.S. economic growth</w:t>
      </w:r>
    </w:p>
    <w:p w14:paraId="75FB030A" w14:textId="77777777" w:rsidR="00CF5D92" w:rsidRPr="00D61F2B" w:rsidRDefault="00CF5D92" w:rsidP="00CF5D92">
      <w:pPr>
        <w:pStyle w:val="BB-Citation"/>
        <w:rPr>
          <w:rFonts w:cs="Verdana"/>
          <w:bCs/>
        </w:rPr>
      </w:pPr>
      <w:r w:rsidRPr="00D61F2B">
        <w:rPr>
          <w:rFonts w:cs="Verdana"/>
        </w:rPr>
        <w:t xml:space="preserve">Robert D. Hormats (PhD in International Economics from the Fletcher School of Law and Diplomacy and Under Secretary of State for Economic, Business, and Agricultural Affairs), </w:t>
      </w:r>
      <w:r w:rsidRPr="00D61F2B">
        <w:rPr>
          <w:rFonts w:cs="Verdana"/>
          <w:bCs/>
          <w:color w:val="666666"/>
        </w:rPr>
        <w:t>April 26, 2010,</w:t>
      </w:r>
      <w:r w:rsidRPr="00D61F2B">
        <w:rPr>
          <w:rFonts w:cs="Verdana"/>
        </w:rPr>
        <w:t xml:space="preserve"> “</w:t>
      </w:r>
      <w:r w:rsidRPr="00D61F2B">
        <w:rPr>
          <w:rFonts w:cs="Verdana"/>
          <w:bCs/>
        </w:rPr>
        <w:t xml:space="preserve">Under Secretary Hormats on Intellectual Property Protection,” </w:t>
      </w:r>
      <w:hyperlink r:id="rId1853" w:history="1">
        <w:r w:rsidRPr="00D61F2B">
          <w:rPr>
            <w:rStyle w:val="Hyperlink"/>
            <w:rFonts w:cs="Verdana"/>
            <w:bCs/>
          </w:rPr>
          <w:t>http://www.america.gov/st/business-english/2010/April/20100426130242bpuh0.974148.html&amp;distid=ucs</w:t>
        </w:r>
      </w:hyperlink>
    </w:p>
    <w:p w14:paraId="39B09FAD" w14:textId="77777777" w:rsidR="00CF5D92" w:rsidRDefault="00CF5D92" w:rsidP="00CF5D92">
      <w:pPr>
        <w:pStyle w:val="BB-Evidence"/>
        <w:rPr>
          <w:rFonts w:cs="Verdana"/>
        </w:rPr>
      </w:pPr>
      <w:r w:rsidRPr="00D61F2B">
        <w:rPr>
          <w:rFonts w:cs="Verdana"/>
        </w:rPr>
        <w:t>“American companies and workers deserve to benefit from the time, resources, and brainpower they invest in developing new technologies, creative innovations, and new modes of production.  This is key to the United States’ competitive advantage and vital to our future growth. And that’s why protecting our intellectual property and ensuring that our trading partners adhere to high global standards are top priorities for the State Department.”</w:t>
      </w:r>
    </w:p>
    <w:p w14:paraId="47EA923A" w14:textId="77777777" w:rsidR="00CF5D92" w:rsidRPr="00F01DEE" w:rsidRDefault="00CF5D92" w:rsidP="00CF5D92">
      <w:pPr>
        <w:pStyle w:val="BB-Contentions"/>
        <w:rPr>
          <w:rFonts w:cs="Verdana"/>
        </w:rPr>
      </w:pPr>
      <w:r w:rsidRPr="00F01DEE">
        <w:rPr>
          <w:rFonts w:cs="Verdana"/>
        </w:rPr>
        <w:t>America’s leadership in innovation due in large measure to strong IP protections</w:t>
      </w:r>
    </w:p>
    <w:p w14:paraId="0CF8A7DF" w14:textId="77777777" w:rsidR="00CF5D92" w:rsidRPr="00A65804" w:rsidRDefault="00CF5D92" w:rsidP="00CF5D92">
      <w:pPr>
        <w:pStyle w:val="BB-Citation"/>
      </w:pPr>
      <w:r w:rsidRPr="00A65804">
        <w:t xml:space="preserve">Andrew Grossman (Senior Legal Policy Analyst at the Heritage Foundation), January 16, 2009, “Promoting Innovation with Patent Reform: A Memo to President-elect Obama,” The Heritage Foundation, </w:t>
      </w:r>
      <w:hyperlink r:id="rId1854" w:history="1">
        <w:r w:rsidRPr="00E810D5">
          <w:rPr>
            <w:rStyle w:val="Hyperlink"/>
          </w:rPr>
          <w:t>http://www.heritage.org/Research/Reports/2009/01/Promoting-Innovation-with-Patent-Reform-A-Memo-to-President-elect-Obama</w:t>
        </w:r>
      </w:hyperlink>
      <w:r w:rsidRPr="00A65804">
        <w:t xml:space="preserve"> (brackets in original)</w:t>
      </w:r>
    </w:p>
    <w:p w14:paraId="3A4CBF99" w14:textId="77777777" w:rsidR="00CF5D92" w:rsidRDefault="00CF5D92" w:rsidP="00CF5D92">
      <w:pPr>
        <w:pStyle w:val="BB-Evidence"/>
        <w:rPr>
          <w:rFonts w:cs="Arial"/>
        </w:rPr>
      </w:pPr>
      <w:r w:rsidRPr="00F01DEE">
        <w:rPr>
          <w:rFonts w:cs="Verdana"/>
        </w:rPr>
        <w:t>“</w:t>
      </w:r>
      <w:r w:rsidRPr="00F01DEE">
        <w:rPr>
          <w:rFonts w:cs="Arial"/>
        </w:rPr>
        <w:t>American businesses are among the world's most innovative and, as a result, stand as global leaders in a great many competitive fields, despite other countries' lower labor costs and other advantages. This is due not to chance but, in large measure, to the strong intellectual property protections that the Framers committed to the Constitution. The Framers recognized the importance of promoting science and the pragmatism of doing so with property--an "exclusive Right"--rather than a regulatory regime.</w:t>
      </w:r>
      <w:hyperlink r:id="rId1855" w:anchor="_ftn12" w:history="1">
        <w:r w:rsidRPr="00F01DEE">
          <w:rPr>
            <w:rFonts w:cs="Arial"/>
            <w:u w:val="single" w:color="222222"/>
          </w:rPr>
          <w:t>[12]</w:t>
        </w:r>
      </w:hyperlink>
      <w:r w:rsidRPr="00F01DEE">
        <w:rPr>
          <w:rFonts w:cs="Arial"/>
        </w:rPr>
        <w:t xml:space="preserve"> As James Madison explained, "The public good coincides in both cases [patent and copyright] with the claims of individuals."</w:t>
      </w:r>
      <w:hyperlink r:id="rId1856" w:anchor="_ftn13" w:history="1">
        <w:r w:rsidRPr="00F01DEE">
          <w:rPr>
            <w:rFonts w:cs="Arial"/>
            <w:u w:val="single" w:color="222222"/>
          </w:rPr>
          <w:t>[13]</w:t>
        </w:r>
      </w:hyperlink>
      <w:r w:rsidRPr="00F01DEE">
        <w:rPr>
          <w:rFonts w:cs="Arial"/>
        </w:rPr>
        <w:t>”</w:t>
      </w:r>
    </w:p>
    <w:p w14:paraId="2D5F2328" w14:textId="77777777" w:rsidR="00CF5D92" w:rsidRPr="00F01DEE" w:rsidRDefault="00CF5D92" w:rsidP="00CF5D92">
      <w:pPr>
        <w:pStyle w:val="BB-Contentions"/>
        <w:rPr>
          <w:rFonts w:cs="Verdana"/>
        </w:rPr>
      </w:pPr>
      <w:r>
        <w:rPr>
          <w:rFonts w:cs="Verdana"/>
        </w:rPr>
        <w:lastRenderedPageBreak/>
        <w:t>Little evidence that patent trolls inhibit innovation</w:t>
      </w:r>
    </w:p>
    <w:p w14:paraId="35D46F74" w14:textId="77777777" w:rsidR="00CF5D92" w:rsidRPr="00F01DEE" w:rsidRDefault="00CF5D92" w:rsidP="00CF5D92">
      <w:pPr>
        <w:pStyle w:val="BB-Citation"/>
        <w:rPr>
          <w:rFonts w:cs="Verdana"/>
        </w:rPr>
      </w:pPr>
      <w:r w:rsidRPr="00F01DEE">
        <w:rPr>
          <w:rFonts w:cs="Verdana"/>
        </w:rPr>
        <w:t>Andrew Grossman (</w:t>
      </w:r>
      <w:r w:rsidRPr="00F01DEE">
        <w:rPr>
          <w:rFonts w:cs="Arial"/>
          <w:color w:val="333333"/>
        </w:rPr>
        <w:t>Senior Legal Policy Analyst at the Heritage Foundation)</w:t>
      </w:r>
      <w:r w:rsidRPr="00F01DEE">
        <w:rPr>
          <w:rFonts w:cs="Verdana"/>
        </w:rPr>
        <w:t>, January 16, 2009, “</w:t>
      </w:r>
      <w:r w:rsidRPr="00F01DEE">
        <w:rPr>
          <w:rFonts w:cs="Arial"/>
        </w:rPr>
        <w:t xml:space="preserve">Promoting Innovation with Patent Reform: A Memo to President-elect Obama,” The Heritage Foundation, </w:t>
      </w:r>
      <w:hyperlink r:id="rId1857" w:history="1">
        <w:r w:rsidRPr="00E810D5">
          <w:rPr>
            <w:rStyle w:val="Hyperlink"/>
            <w:rFonts w:cs="Arial"/>
          </w:rPr>
          <w:t>http://www.heritage.org/Research/Reports/2009/01/Promoting-Innovation-with-Patent-Reform-A-Memo-to-President-elect-Obama</w:t>
        </w:r>
      </w:hyperlink>
      <w:r w:rsidRPr="00F01DEE">
        <w:rPr>
          <w:rFonts w:cs="Arial"/>
        </w:rPr>
        <w:t xml:space="preserve"> </w:t>
      </w:r>
    </w:p>
    <w:p w14:paraId="31C47847" w14:textId="77777777" w:rsidR="00CF5D92" w:rsidRDefault="00CF5D92" w:rsidP="00CF5D92">
      <w:pPr>
        <w:pStyle w:val="BB-Evidence"/>
        <w:rPr>
          <w:rFonts w:cs="Arial"/>
        </w:rPr>
      </w:pPr>
      <w:r w:rsidRPr="00F01DEE">
        <w:rPr>
          <w:rFonts w:cs="Arial"/>
        </w:rPr>
        <w:t>“Special interests are angling for advantage within America's patent system. In particular, some favor weakening intellectual property protections, arguing that the enforcement of intellectual property rights is actually a brake on innovation in fast-moving fields. While it is true that some firms, often referred to as "patent trolls," have been able to leverage low-quality patents to extract royalties from true innovators, there is little evidence that such behavior has actually retarded innovation; indeed, there is evidence that such firms specializing in litigation actually contribute to the growth and innovation of high-tech startups.</w:t>
      </w:r>
      <w:hyperlink r:id="rId1858" w:anchor="_ftn3" w:history="1">
        <w:r w:rsidRPr="00F01DEE">
          <w:rPr>
            <w:rFonts w:cs="Arial"/>
            <w:color w:val="222222"/>
            <w:u w:val="single" w:color="222222"/>
          </w:rPr>
          <w:t>[3]</w:t>
        </w:r>
      </w:hyperlink>
      <w:r>
        <w:t>”</w:t>
      </w:r>
    </w:p>
    <w:p w14:paraId="59470C0A" w14:textId="77777777" w:rsidR="00CF5D92" w:rsidRPr="00F01DEE" w:rsidRDefault="00CF5D92" w:rsidP="00CF5D92">
      <w:pPr>
        <w:pStyle w:val="BB-Contentions"/>
        <w:rPr>
          <w:rFonts w:cs="Arial"/>
        </w:rPr>
      </w:pPr>
      <w:r w:rsidRPr="00F01DEE">
        <w:rPr>
          <w:rFonts w:cs="Arial"/>
        </w:rPr>
        <w:t>Abuses by patent trolls are relatively rare compared to legitimate enforcement actions</w:t>
      </w:r>
    </w:p>
    <w:p w14:paraId="15A5CA14" w14:textId="77777777" w:rsidR="00CF5D92" w:rsidRPr="00F01DEE" w:rsidRDefault="00CF5D92" w:rsidP="00CF5D92">
      <w:pPr>
        <w:pStyle w:val="BB-Citation"/>
        <w:rPr>
          <w:rFonts w:cs="Verdana"/>
        </w:rPr>
      </w:pPr>
      <w:r w:rsidRPr="00F01DEE">
        <w:rPr>
          <w:rFonts w:cs="Verdana"/>
        </w:rPr>
        <w:t>Andrew Grossman (</w:t>
      </w:r>
      <w:r w:rsidRPr="00F01DEE">
        <w:rPr>
          <w:rFonts w:cs="Arial"/>
          <w:color w:val="333333"/>
        </w:rPr>
        <w:t>Senior Legal Policy Analyst at the Heritage Foundation)</w:t>
      </w:r>
      <w:r w:rsidRPr="00F01DEE">
        <w:rPr>
          <w:rFonts w:cs="Verdana"/>
        </w:rPr>
        <w:t>, January 16, 2009, “</w:t>
      </w:r>
      <w:r w:rsidRPr="00F01DEE">
        <w:rPr>
          <w:rFonts w:cs="Arial"/>
        </w:rPr>
        <w:t xml:space="preserve">Promoting Innovation with Patent Reform: A Memo to President-elect Obama,” The Heritage Foundation, </w:t>
      </w:r>
      <w:hyperlink r:id="rId1859" w:history="1">
        <w:r w:rsidRPr="00E810D5">
          <w:rPr>
            <w:rStyle w:val="Hyperlink"/>
            <w:rFonts w:cs="Arial"/>
          </w:rPr>
          <w:t>http://www.heritage.org/Research/Reports/2009/01/Promoting-Innovation-with-Patent-Reform-A-Memo-to-President-elect-Obama</w:t>
        </w:r>
      </w:hyperlink>
      <w:r w:rsidRPr="00F01DEE">
        <w:rPr>
          <w:rFonts w:cs="Arial"/>
        </w:rPr>
        <w:t xml:space="preserve"> </w:t>
      </w:r>
    </w:p>
    <w:p w14:paraId="14463111" w14:textId="77777777" w:rsidR="00CF5D92" w:rsidRPr="00F01DEE" w:rsidRDefault="00CF5D92" w:rsidP="00CF5D92">
      <w:pPr>
        <w:pStyle w:val="BB-Evidence"/>
        <w:rPr>
          <w:rFonts w:cs="Arial"/>
        </w:rPr>
      </w:pPr>
      <w:r>
        <w:rPr>
          <w:rFonts w:cs="Arial"/>
        </w:rPr>
        <w:t>“</w:t>
      </w:r>
      <w:r w:rsidRPr="00F01DEE">
        <w:rPr>
          <w:rFonts w:cs="Arial"/>
        </w:rPr>
        <w:t>Further, the "troll" designation has become overused to the point that many include within its meaning all non-practicing entities that seek to enforce their property rights.</w:t>
      </w:r>
      <w:hyperlink r:id="rId1860" w:anchor="_ftn4" w:history="1">
        <w:r w:rsidRPr="00F01DEE">
          <w:rPr>
            <w:rFonts w:cs="Arial"/>
            <w:color w:val="222222"/>
            <w:u w:val="single" w:color="222222"/>
          </w:rPr>
          <w:t>[4]</w:t>
        </w:r>
      </w:hyperlink>
      <w:r w:rsidRPr="00F01DEE">
        <w:rPr>
          <w:rFonts w:ascii="MS Mincho" w:eastAsia="MS Mincho" w:hAnsi="MS Mincho" w:cs="MS Mincho"/>
        </w:rPr>
        <w:t>  </w:t>
      </w:r>
      <w:r w:rsidRPr="00F01DEE">
        <w:rPr>
          <w:rFonts w:cs="Arial"/>
        </w:rPr>
        <w:t>This sort of rhetoric is no substitute for careful consideration of the means by which abuses occur. Such careful study shows that abuses, though not insignificant, are relatively rare compared to legitimate enforcement actions</w:t>
      </w:r>
      <w:hyperlink r:id="rId1861" w:anchor="_ftn5" w:history="1">
        <w:r w:rsidRPr="00F01DEE">
          <w:rPr>
            <w:rFonts w:cs="Arial"/>
            <w:color w:val="222222"/>
            <w:u w:val="single" w:color="222222"/>
          </w:rPr>
          <w:t>[5]</w:t>
        </w:r>
      </w:hyperlink>
      <w:r w:rsidRPr="00F01DEE">
        <w:rPr>
          <w:rFonts w:cs="Arial"/>
        </w:rPr>
        <w:t xml:space="preserve"> and that sweeping proposals for "reform" would undermine the rights of all groups--innovators, legitimate rights holders, and the few trolls--to the benefit of businesses that have achieved large market shares by using others' intellectual property.”</w:t>
      </w:r>
    </w:p>
    <w:p w14:paraId="63D51DCF" w14:textId="77777777" w:rsidR="00CF5D92" w:rsidRDefault="00CF5D92" w:rsidP="00CF5D92">
      <w:pPr>
        <w:pStyle w:val="BB-BriefHeading"/>
        <w:sectPr w:rsidR="00CF5D92">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64" w:name="_Toc142466416"/>
      <w:bookmarkStart w:id="165" w:name="_Toc143176559"/>
    </w:p>
    <w:p w14:paraId="01E576BA" w14:textId="77777777" w:rsidR="00CF5D92" w:rsidRPr="00462F6C" w:rsidRDefault="00CF5D92" w:rsidP="00CF5D92">
      <w:pPr>
        <w:pStyle w:val="BB-BriefHeading"/>
        <w:rPr>
          <w:b w:val="0"/>
        </w:rPr>
      </w:pPr>
      <w:bookmarkStart w:id="166" w:name="_Toc4383031"/>
      <w:r>
        <w:lastRenderedPageBreak/>
        <w:t xml:space="preserve">PRO- IRAN: Russia Can Help </w:t>
      </w:r>
      <w:r>
        <w:rPr>
          <w:b w:val="0"/>
        </w:rPr>
        <w:t>by Vance Trefethen</w:t>
      </w:r>
      <w:bookmarkEnd w:id="164"/>
      <w:bookmarkEnd w:id="165"/>
      <w:bookmarkEnd w:id="166"/>
    </w:p>
    <w:p w14:paraId="5B087FF5" w14:textId="77777777" w:rsidR="00CF5D92" w:rsidRDefault="00CF5D92" w:rsidP="00CF5D92">
      <w:pPr>
        <w:pStyle w:val="BB-Contentions"/>
      </w:pPr>
      <w:r>
        <w:t>Russia joins US and France in open criticism of Iran's nuclear program</w:t>
      </w:r>
    </w:p>
    <w:p w14:paraId="7021B14C" w14:textId="77777777" w:rsidR="00CF5D92" w:rsidRDefault="00CF5D92" w:rsidP="00CF5D92">
      <w:pPr>
        <w:pStyle w:val="BB-Citation"/>
      </w:pPr>
      <w:r>
        <w:t xml:space="preserve">Damien McElroy in February 2010.   Damien McElroy (journalist) 16 Feb 2010 THE TELEGRAPH (British newspaper) Iran defiant as Russia joins US and France in nuclear sanctions push, </w:t>
      </w:r>
      <w:hyperlink r:id="rId1862" w:history="1">
        <w:r>
          <w:rPr>
            <w:rStyle w:val="Hyperlink"/>
            <w:i w:val="0"/>
          </w:rPr>
          <w:t>http://www.telegraph.co.uk/news/worldnews/middleeast/iran/7252461/Iran-defiant-as-Russia-joins-US-and-France-in-nuclear-sanctions-push.html</w:t>
        </w:r>
      </w:hyperlink>
    </w:p>
    <w:p w14:paraId="579B928A" w14:textId="77777777" w:rsidR="00CF5D92" w:rsidRDefault="00CF5D92" w:rsidP="00CF5D92">
      <w:pPr>
        <w:pStyle w:val="BB-Evidence"/>
      </w:pPr>
      <w:r>
        <w:t>Russia joined America and France in open criticism of Iran's nuclear programme as China came under pressure not to block a move to tighten UN sanctions on the Islamic Republic. The three countries raised a fresh alarm on Tuesday in a statement to the International Atomic Energy Agency which is preparing a report on Iran's compliance with atomic inspectors.</w:t>
      </w:r>
    </w:p>
    <w:p w14:paraId="0651A190" w14:textId="77777777" w:rsidR="00CF5D92" w:rsidRDefault="00CF5D92" w:rsidP="00CF5D92">
      <w:pPr>
        <w:pStyle w:val="BB-Contentions"/>
      </w:pPr>
      <w:r>
        <w:t>Russia now supports sanctions and no longer denies Iran is developing nuclear weapons</w:t>
      </w:r>
    </w:p>
    <w:p w14:paraId="04AFB43C" w14:textId="77777777" w:rsidR="00CF5D92" w:rsidRDefault="00CF5D92" w:rsidP="00CF5D92">
      <w:pPr>
        <w:pStyle w:val="BB-Citation"/>
      </w:pPr>
      <w:r>
        <w:t>Pavel Felgenhauer, July 2010. Pavel Felgenhauer (Moscow-based Defense analyst)  BBC NEWS 24 July 2010 The 'unravelling relationship' between Russia and Iran  </w:t>
      </w:r>
      <w:hyperlink r:id="rId1863" w:history="1">
        <w:r w:rsidRPr="009A7937">
          <w:rPr>
            <w:rStyle w:val="Hyperlink"/>
          </w:rPr>
          <w:t>http://www.bbc.co.uk/news/world-europe-10684110</w:t>
        </w:r>
      </w:hyperlink>
      <w:r w:rsidRPr="00BA4439">
        <w:rPr>
          <w:i w:val="0"/>
          <w:u w:color="808080"/>
        </w:rPr>
        <w:t xml:space="preserve"> </w:t>
      </w:r>
    </w:p>
    <w:p w14:paraId="63A207A2" w14:textId="77777777" w:rsidR="00CF5D92" w:rsidRDefault="00CF5D92" w:rsidP="00CF5D92">
      <w:pPr>
        <w:pStyle w:val="BB-Evidence"/>
      </w:pPr>
      <w:r>
        <w:t>Moscow has earned billions, helping Iran bypass US and European Union (EU) sanctions.  And yet, last month, Moscow supported UN sanctions against Iran over its nuclear programme.  Last week, President Dmitry Medvedev even publicly questioned the Iranian programme which is moving into a position that may allow Tehran to acquire nuclear weapons. Previously, Russian officials maintained that there was no proof that Iran was developing nuclear weapons.</w:t>
      </w:r>
    </w:p>
    <w:p w14:paraId="5A0BC7A3" w14:textId="77777777" w:rsidR="00CF5D92" w:rsidRDefault="00CF5D92" w:rsidP="00CF5D92">
      <w:pPr>
        <w:pStyle w:val="BB-Contentions"/>
      </w:pPr>
      <w:r>
        <w:t>Russia canceled S-300 anti-air missile deal with Iran, in compliance with sanctions</w:t>
      </w:r>
    </w:p>
    <w:p w14:paraId="10F6A6BD" w14:textId="77777777" w:rsidR="00CF5D92" w:rsidRDefault="00CF5D92" w:rsidP="00CF5D92">
      <w:pPr>
        <w:pStyle w:val="BB-Citation"/>
      </w:pPr>
      <w:r>
        <w:t>Pavel Felgenhauer, July 2010. Pavel Felgenhauer (Moscow-based Defense analyst)  BBC NEWS 24 July 2010 The 'unravelling relationship' between Russia and Iran  </w:t>
      </w:r>
      <w:hyperlink r:id="rId1864" w:history="1">
        <w:r w:rsidRPr="009A7937">
          <w:rPr>
            <w:rStyle w:val="Hyperlink"/>
          </w:rPr>
          <w:t>http://www.bbc.co.uk/news/world-europe-10684110</w:t>
        </w:r>
      </w:hyperlink>
      <w:r w:rsidRPr="00BA4439">
        <w:rPr>
          <w:i w:val="0"/>
          <w:u w:color="808080"/>
        </w:rPr>
        <w:t xml:space="preserve"> </w:t>
      </w:r>
    </w:p>
    <w:p w14:paraId="61675110" w14:textId="77777777" w:rsidR="00CF5D92" w:rsidRDefault="00CF5D92" w:rsidP="00CF5D92">
      <w:pPr>
        <w:pStyle w:val="BB-Evidence"/>
      </w:pPr>
      <w:r>
        <w:t>Without the S-300, the Iranians do not have a balanced air defence. Moscow has been withholding the delivery of the S-300 to Iran since 2008, while officials maintained the delays were "technical".  Last month, after some hesitation, Moscow announced that the S-300 deal is forbidden by the new UN sanctions. Iranian officials reacted angrily. Defence Minister Ahmad Vahidi demanded that Russia must pay for the damage it has caused by failing to deliver the S-300.</w:t>
      </w:r>
    </w:p>
    <w:p w14:paraId="539DB9B0" w14:textId="77777777" w:rsidR="00CF5D92" w:rsidRDefault="00CF5D92" w:rsidP="00CF5D92">
      <w:pPr>
        <w:pStyle w:val="BB-Contentions"/>
      </w:pPr>
      <w:r>
        <w:t>Israel and Saudi Arabia provide incentives for Russia to oppose Iran</w:t>
      </w:r>
    </w:p>
    <w:p w14:paraId="64E97DD6" w14:textId="77777777" w:rsidR="00CF5D92" w:rsidRDefault="00CF5D92" w:rsidP="00CF5D92">
      <w:pPr>
        <w:pStyle w:val="BB-Citation"/>
      </w:pPr>
      <w:r>
        <w:t>Pavel Felgenhauer, July 2010. Pavel Felgenhauer (Moscow-based Defense analyst)  BBC NEWS 24 July 2010 The 'unravelling relationship' between Russia and Iran  </w:t>
      </w:r>
      <w:hyperlink r:id="rId1865" w:history="1">
        <w:r w:rsidRPr="009A7937">
          <w:rPr>
            <w:rStyle w:val="Hyperlink"/>
          </w:rPr>
          <w:t>http://www.bbc.co.uk/news/world-europe-10684110</w:t>
        </w:r>
      </w:hyperlink>
      <w:r w:rsidRPr="00BA4439">
        <w:rPr>
          <w:i w:val="0"/>
          <w:u w:color="808080"/>
        </w:rPr>
        <w:t xml:space="preserve"> </w:t>
      </w:r>
    </w:p>
    <w:p w14:paraId="6C8D5FF8" w14:textId="77777777" w:rsidR="00CF5D92" w:rsidRDefault="00CF5D92" w:rsidP="00CF5D92">
      <w:pPr>
        <w:pStyle w:val="BB-Evidence"/>
      </w:pPr>
      <w:r>
        <w:t>The cancelling of the S-300 sale when the due process of vetting by all required government agencies was complete, and the hardware ready for shipping, has financially hurt influential officials and caused anger. But Tel Aviv also has a lobby in Moscow.</w:t>
      </w:r>
    </w:p>
    <w:p w14:paraId="06A79626" w14:textId="77777777" w:rsidR="00CF5D92" w:rsidRDefault="00CF5D92" w:rsidP="00CF5D92">
      <w:pPr>
        <w:pStyle w:val="BB-Evidence"/>
      </w:pPr>
      <w:r>
        <w:t xml:space="preserve">An additional factor that may further influence the decision-making in Moscow is Saudi Arabia's offer to buy more than $2bn worth of Russian weapons (helicopters, armour, anti-aircraft missiles) on condition that Russia does not sell Iran S-300 missiles, and stops supporting it in the UN.  Working in apparent cohesion, Israelis, Arabs, Russians and Americans have somewhat changed the traditional outlay of Middle Eastern great power rivalry. </w:t>
      </w:r>
    </w:p>
    <w:p w14:paraId="6637D664" w14:textId="77777777" w:rsidR="00CF5D92" w:rsidRDefault="00CF5D92" w:rsidP="00CF5D92">
      <w:pPr>
        <w:pStyle w:val="BB-Contentions"/>
      </w:pPr>
      <w:r>
        <w:t>Russia-Iran trade is tiny, and Iran is not a major arms purchaser</w:t>
      </w:r>
    </w:p>
    <w:p w14:paraId="0728A913" w14:textId="77777777" w:rsidR="00CF5D92" w:rsidRDefault="00CF5D92" w:rsidP="00CF5D92">
      <w:pPr>
        <w:pStyle w:val="BB-Citation"/>
      </w:pPr>
      <w:r>
        <w:t>Dr. Alexander Pikayev in 2010. Dr. Alexander Pikayev (recently deceased; was Director of the Department for Disarmament and Conflict Resolution at the Institute of World Economy and International Relations in Moscow) June 2010, James Martin Center for Non-Proliferation Studies, Why Russia Supported Sanctions Against Iran? http://cns.miis.edu/stories/100623_russia_iran_pikayev.htm</w:t>
      </w:r>
    </w:p>
    <w:p w14:paraId="3DEB0336" w14:textId="77777777" w:rsidR="00CF5D92" w:rsidRDefault="00CF5D92" w:rsidP="00CF5D92">
      <w:pPr>
        <w:pStyle w:val="BB-Evidence"/>
      </w:pPr>
      <w:r>
        <w:t xml:space="preserve">Iran also did not ultimately become a large importer of major categories of Russian conventional arms. Very little was done to develop the North-South transportation corridor. Overall, in 2009 the Russian-Iranian bilateral trade balance hardly exceeded $3 billion. This is a very modest figure compared with Russia's trade with neighboring Turkey, which in 2008 almost reached $30 billion. This means that, contrary to widespread views, Moscow has a relatively modest economic interest in Iran. Its trade with Iran is smaller than, say, Iranian trade with Germany. And it is several orders of magnitude behind Iran's economic ties to China, given the East Asian giant's plans to invest many billions of dollars in the Iranian economy. </w:t>
      </w:r>
    </w:p>
    <w:p w14:paraId="7BE70921" w14:textId="77777777" w:rsidR="00CF5D92" w:rsidRDefault="00CF5D92" w:rsidP="00CF5D92">
      <w:pPr>
        <w:pStyle w:val="BB-Contentions"/>
      </w:pPr>
      <w:r>
        <w:lastRenderedPageBreak/>
        <w:t>Russian cooperation is the best and perhaps only way to make strides against proliferation</w:t>
      </w:r>
    </w:p>
    <w:p w14:paraId="69562102" w14:textId="77777777" w:rsidR="00CF5D92" w:rsidRDefault="00CF5D92" w:rsidP="00CF5D92">
      <w:pPr>
        <w:pStyle w:val="BB-Citation"/>
      </w:pPr>
      <w:r>
        <w:t xml:space="preserve">Rachel Salzman, May 2010. Rachel Salzman (Program Manager, Euro-Atlantic Security Initiative at Carnegie Endowment for International Peace; formerly Program Assistant, US Policy Toward Russia at American Academy of Arts &amp; Sciences) May 2010 U.S. POLICY TOWARD RUSSIA A Review of Policy Recommendations (brackets in original) </w:t>
      </w:r>
      <w:hyperlink r:id="rId1866" w:history="1">
        <w:r>
          <w:rPr>
            <w:rStyle w:val="Hyperlink"/>
            <w:i w:val="0"/>
          </w:rPr>
          <w:t>http://www.amacad.org/russia/recommendations.pdf</w:t>
        </w:r>
      </w:hyperlink>
    </w:p>
    <w:p w14:paraId="283D4AD4" w14:textId="77777777" w:rsidR="00CF5D92" w:rsidRDefault="00CF5D92" w:rsidP="00CF5D92">
      <w:pPr>
        <w:pStyle w:val="BB-Evidence"/>
      </w:pPr>
      <w:r>
        <w:t>These differing interpretations notwithstanding, U.S. commentators have become increasingly convinced that Russian cooperation is the best, and perhaps only, way to make strides against proliferation. This is particularly true in problem states such as Iran and North Korea.</w:t>
      </w:r>
    </w:p>
    <w:p w14:paraId="526C7F94" w14:textId="77777777" w:rsidR="00CF5D92" w:rsidRDefault="00CF5D92" w:rsidP="00CF5D92">
      <w:pPr>
        <w:pStyle w:val="BB-Evidence"/>
      </w:pPr>
      <w:r>
        <w:br w:type="page"/>
      </w:r>
    </w:p>
    <w:p w14:paraId="2767456E" w14:textId="77777777" w:rsidR="00CF5D92" w:rsidRPr="00F01DEE" w:rsidRDefault="00CF5D92" w:rsidP="00CF5D92">
      <w:pPr>
        <w:pStyle w:val="BB-Evidence"/>
        <w:rPr>
          <w:rFonts w:cs="Arial"/>
        </w:rPr>
      </w:pPr>
    </w:p>
    <w:p w14:paraId="3FDF5FAF" w14:textId="77777777" w:rsidR="00CF5D92" w:rsidRPr="00E031B9" w:rsidRDefault="00CF5D92" w:rsidP="00CF5D92">
      <w:pPr>
        <w:pStyle w:val="BB-BriefHeading"/>
        <w:rPr>
          <w:rFonts w:eastAsia="Arial"/>
        </w:rPr>
        <w:sectPr w:rsidR="00CF5D92" w:rsidRPr="00E031B9">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67" w:name="_Toc143176560"/>
    </w:p>
    <w:p w14:paraId="7766846D" w14:textId="77777777" w:rsidR="00CF5D92" w:rsidRPr="00E031B9" w:rsidRDefault="00CF5D92" w:rsidP="00CF5D92">
      <w:pPr>
        <w:pStyle w:val="BB-BriefHeading"/>
      </w:pPr>
      <w:bookmarkStart w:id="168" w:name="_Toc4383032"/>
      <w:r w:rsidRPr="00E031B9">
        <w:rPr>
          <w:rFonts w:eastAsia="Arial"/>
        </w:rPr>
        <w:lastRenderedPageBreak/>
        <w:t>PRO- MAD</w:t>
      </w:r>
      <w:r w:rsidRPr="00E031B9">
        <w:t xml:space="preserve"> </w:t>
      </w:r>
      <w:r w:rsidRPr="00E031B9">
        <w:rPr>
          <w:b w:val="0"/>
        </w:rPr>
        <w:t xml:space="preserve">by </w:t>
      </w:r>
      <w:r w:rsidRPr="00E031B9">
        <w:rPr>
          <w:rFonts w:eastAsia="Arial"/>
          <w:b w:val="0"/>
        </w:rPr>
        <w:t>Michael Bixby</w:t>
      </w:r>
      <w:bookmarkEnd w:id="167"/>
      <w:bookmarkEnd w:id="168"/>
    </w:p>
    <w:p w14:paraId="32F35138" w14:textId="77777777" w:rsidR="00CF5D92" w:rsidRDefault="00CF5D92" w:rsidP="00CF5D92">
      <w:pPr>
        <w:pStyle w:val="BB-Contentions"/>
      </w:pPr>
      <w:r>
        <w:rPr>
          <w:bCs/>
          <w:szCs w:val="22"/>
        </w:rPr>
        <w:t>INHERENCY</w:t>
      </w:r>
    </w:p>
    <w:p w14:paraId="3B7FA27E" w14:textId="77777777" w:rsidR="00CF5D92" w:rsidRDefault="00CF5D92" w:rsidP="00CF5D92">
      <w:pPr>
        <w:pStyle w:val="BB-Contentions"/>
      </w:pPr>
      <w:r>
        <w:rPr>
          <w:bCs/>
          <w:szCs w:val="22"/>
        </w:rPr>
        <w:t>A) U.S. Moving Away from MAD</w:t>
      </w:r>
    </w:p>
    <w:p w14:paraId="2A898AC0" w14:textId="77777777" w:rsidR="00CF5D92" w:rsidRDefault="00CF5D92" w:rsidP="00CF5D92">
      <w:pPr>
        <w:pStyle w:val="BB-Contentions"/>
      </w:pPr>
      <w:r>
        <w:rPr>
          <w:rFonts w:eastAsia="Arial" w:cs="Arial"/>
          <w:bCs/>
          <w:szCs w:val="22"/>
        </w:rPr>
        <w:t>New START moves us away from MAD</w:t>
      </w:r>
    </w:p>
    <w:p w14:paraId="799CAC75" w14:textId="77777777" w:rsidR="00CF5D92" w:rsidRDefault="00CF5D92" w:rsidP="00CF5D92">
      <w:pPr>
        <w:pStyle w:val="BB-Citation"/>
      </w:pPr>
      <w:r>
        <w:rPr>
          <w:rFonts w:eastAsia="Arial" w:cs="Arial"/>
          <w:szCs w:val="22"/>
        </w:rPr>
        <w:t>Christian Science Monitor, May 6, 2010. Howard Lafranchi (staff writer), May 6, 2010 “NPT talks: Why it's so hard for the UN to strengthen the treaty” Christian Science Monitor</w:t>
      </w:r>
      <w:r>
        <w:t xml:space="preserve"> </w:t>
      </w:r>
      <w:hyperlink r:id="rId1867" w:history="1">
        <w:r w:rsidRPr="00D70F5E">
          <w:rPr>
            <w:rStyle w:val="Hyperlink"/>
            <w:rFonts w:eastAsia="Arial" w:cs="Arial"/>
            <w:szCs w:val="22"/>
          </w:rPr>
          <w:t>http://www.csmonitor.com/USA/Foreign-Policy/2010/0506/NPT-talks-Why-it-s-so-hard-for-the-UN-to-strengthen-the-treaty</w:t>
        </w:r>
      </w:hyperlink>
      <w:r>
        <w:rPr>
          <w:rFonts w:eastAsia="Arial" w:cs="Arial"/>
          <w:szCs w:val="22"/>
        </w:rPr>
        <w:t xml:space="preserve"> </w:t>
      </w:r>
    </w:p>
    <w:p w14:paraId="0A90F400" w14:textId="77777777" w:rsidR="00CF5D92" w:rsidRDefault="00CF5D92" w:rsidP="00CF5D92">
      <w:pPr>
        <w:pStyle w:val="BB-Evidence"/>
      </w:pPr>
      <w:r>
        <w:rPr>
          <w:rFonts w:eastAsia="Arial" w:cs="Arial"/>
          <w:szCs w:val="22"/>
        </w:rPr>
        <w:t>“Obama's actions "especially over the past six weeks have set the stage for this conference," said Ellen Tauscher, US undersecretary of State for arms control and international security, in a meeting explaining US policy to conference delegates Wednesday. She cited the administration's Nuclear Posture Review that places new limits on any US use of nuclear weapons, Obama's nuclear security summit in April, and especially the new Strategic Arms Reduction Treaty (START) with Russia. "It moves us from mutually assured destruction to mutually assured stability," she said of the new START.”</w:t>
      </w:r>
    </w:p>
    <w:p w14:paraId="75ED6243" w14:textId="77777777" w:rsidR="00CF5D92" w:rsidRDefault="00CF5D92" w:rsidP="00CF5D92">
      <w:pPr>
        <w:pStyle w:val="BB-Contentions"/>
      </w:pPr>
      <w:r>
        <w:rPr>
          <w:rFonts w:eastAsia="Arial" w:cs="Arial"/>
          <w:bCs/>
        </w:rPr>
        <w:t>Obama wants to move away from Nuclear weapons</w:t>
      </w:r>
    </w:p>
    <w:p w14:paraId="2EDFA25F" w14:textId="77777777" w:rsidR="00CF5D92" w:rsidRDefault="00CF5D92" w:rsidP="00CF5D92">
      <w:pPr>
        <w:pStyle w:val="BB-Citation"/>
      </w:pPr>
      <w:r>
        <w:rPr>
          <w:szCs w:val="22"/>
        </w:rPr>
        <w:t>Richard Perle and Senator Jon Kyl, June 29, 2009. Richard Perle (M.A. in Political Science from Princeton University, former Chairman of the Defense Policy Board, former assistant Secretary of Defense for International Security Policy, Resident Fellow at the American Enterprise Institute) and Jon Kyl (United States Senator) , June 29, 2009 “Our Decaying Nuclear Deterrent” Wall Street Journal</w:t>
      </w:r>
      <w:r>
        <w:t xml:space="preserve"> </w:t>
      </w:r>
      <w:hyperlink r:id="rId1868" w:history="1">
        <w:r w:rsidRPr="00D70F5E">
          <w:rPr>
            <w:rStyle w:val="Hyperlink"/>
            <w:szCs w:val="22"/>
          </w:rPr>
          <w:t>http://online.wsj.com/article/SB124623202363966157.html</w:t>
        </w:r>
      </w:hyperlink>
      <w:r>
        <w:rPr>
          <w:szCs w:val="22"/>
        </w:rPr>
        <w:t xml:space="preserve"> </w:t>
      </w:r>
    </w:p>
    <w:p w14:paraId="5464DE11" w14:textId="77777777" w:rsidR="00CF5D92" w:rsidRDefault="00CF5D92" w:rsidP="00CF5D92">
      <w:pPr>
        <w:pStyle w:val="BB-Evidence"/>
      </w:pPr>
      <w:r>
        <w:rPr>
          <w:rFonts w:eastAsia="Arial" w:cs="Arial"/>
        </w:rPr>
        <w:t>“Unfortunately, President Barack Obama has adopted an agenda that runs counter to the commission's recommendations. Consider the president's declaration, in a major speech this spring in Prague, of "America's commitment to seek the peace and security of a world without nuclear weapons." Will such a world be peaceful and secure? It is far from self-evident.”</w:t>
      </w:r>
    </w:p>
    <w:p w14:paraId="3CA81DEC" w14:textId="77777777" w:rsidR="00CF5D92" w:rsidRDefault="00CF5D92" w:rsidP="00CF5D92">
      <w:pPr>
        <w:pStyle w:val="BB-Contentions"/>
      </w:pPr>
      <w:r>
        <w:rPr>
          <w:rFonts w:eastAsia="Arial" w:cs="Arial"/>
          <w:bCs/>
        </w:rPr>
        <w:t>B) Russia Sticking to MAD</w:t>
      </w:r>
    </w:p>
    <w:p w14:paraId="1890C838" w14:textId="77777777" w:rsidR="00CF5D92" w:rsidRDefault="00CF5D92" w:rsidP="00CF5D92">
      <w:pPr>
        <w:pStyle w:val="BB-Contentions"/>
      </w:pPr>
      <w:r>
        <w:rPr>
          <w:bCs/>
          <w:szCs w:val="22"/>
        </w:rPr>
        <w:t>Russia has been reviving its MAD strategy</w:t>
      </w:r>
    </w:p>
    <w:p w14:paraId="055DCBE3" w14:textId="77777777" w:rsidR="00CF5D92" w:rsidRDefault="00CF5D92" w:rsidP="00CF5D92">
      <w:pPr>
        <w:pStyle w:val="BB-Citation"/>
      </w:pPr>
      <w:r>
        <w:t>Heritage Foundation, October 29, 2009. Heritage Foundation, October 29, 2009, “Not a Good Start: The Future of Arms Control” Fact Sheet #43</w:t>
      </w:r>
    </w:p>
    <w:p w14:paraId="7A637823" w14:textId="77777777" w:rsidR="00CF5D92" w:rsidRDefault="00CF5D92" w:rsidP="00CF5D92">
      <w:pPr>
        <w:pStyle w:val="BB-Evidence"/>
      </w:pPr>
      <w:r>
        <w:rPr>
          <w:szCs w:val="22"/>
        </w:rPr>
        <w:t>“Russia is reviving Mutually Assured Destruction targeting plans, restarting bombing flights along the Atlantic and Pacific, conducting military visits to Cuba and Venezuela, and building bases in the Arab world. With increasing militarization comes modernization of nuclear weapons.”</w:t>
      </w:r>
    </w:p>
    <w:p w14:paraId="5504CB27" w14:textId="77777777" w:rsidR="00CF5D92" w:rsidRDefault="00CF5D92" w:rsidP="00CF5D92">
      <w:pPr>
        <w:pStyle w:val="BB-Contentions"/>
      </w:pPr>
      <w:r>
        <w:rPr>
          <w:bCs/>
          <w:szCs w:val="22"/>
        </w:rPr>
        <w:t>Russian view: MAD the only viable option for peace</w:t>
      </w:r>
    </w:p>
    <w:p w14:paraId="33F27B7F" w14:textId="77777777" w:rsidR="00CF5D92" w:rsidRPr="00E031B9" w:rsidRDefault="00CF5D92" w:rsidP="00CF5D92">
      <w:pPr>
        <w:pStyle w:val="BB-Citation"/>
      </w:pPr>
      <w:r w:rsidRPr="00E031B9">
        <w:t>Dr.</w:t>
      </w:r>
      <w:hyperlink r:id="rId1869" w:history="1">
        <w:r w:rsidRPr="00E031B9">
          <w:t xml:space="preserve"> </w:t>
        </w:r>
      </w:hyperlink>
      <w:r w:rsidRPr="00E031B9">
        <w:t>Andrei Shoumikhin and Baker Spring, May 4, 2009.  Dr. Andrei Shoumikhin</w:t>
      </w:r>
      <w:hyperlink r:id="rId1870" w:history="1">
        <w:r w:rsidRPr="00E031B9">
          <w:t xml:space="preserve"> (Ph.D.</w:t>
        </w:r>
      </w:hyperlink>
      <w:r w:rsidRPr="00E031B9">
        <w:t xml:space="preserve"> in Science and Political Science from the Institute of USA and Canada Studies, Research Analyst at the National Institute for Public Policy, expert in Russian arms proliferation, former Director of the Washington Office of the Moscow Public Science Foundation) and</w:t>
      </w:r>
      <w:hyperlink r:id="rId1871" w:history="1">
        <w:r w:rsidRPr="00E031B9">
          <w:t xml:space="preserve"> </w:t>
        </w:r>
      </w:hyperlink>
      <w:hyperlink r:id="rId1872" w:history="1">
        <w:r w:rsidRPr="00E031B9">
          <w:t>Baker Spring</w:t>
        </w:r>
      </w:hyperlink>
      <w:r w:rsidRPr="00E031B9">
        <w:t xml:space="preserve"> (M.A. in National Security from Georgetown Univ. and Fellow in National Security Policy at Heritage), May 4, 2009 “Strategic Nuclear Arms Control for the Protect and Defend Strategy” Heritage Foundation </w:t>
      </w:r>
      <w:hyperlink r:id="rId1873" w:history="1">
        <w:r w:rsidRPr="00D70F5E">
          <w:rPr>
            <w:rStyle w:val="Hyperlink"/>
          </w:rPr>
          <w:t>http://www.heritage.org/research/reports/2009/05/strategic-nuclear-arms-control-for-the-protect-and-defend-strategy</w:t>
        </w:r>
      </w:hyperlink>
      <w:r w:rsidRPr="00E031B9">
        <w:t xml:space="preserve"> </w:t>
      </w:r>
    </w:p>
    <w:p w14:paraId="7878994A" w14:textId="77777777" w:rsidR="00CF5D92" w:rsidRDefault="00CF5D92" w:rsidP="00CF5D92">
      <w:pPr>
        <w:pStyle w:val="BB-Evidence"/>
      </w:pPr>
      <w:r>
        <w:rPr>
          <w:szCs w:val="22"/>
        </w:rPr>
        <w:t>“A significant litmus test of the Russian leader­ship's real attitudes toward nuclear weapons and nuclear disarmament is its position on overcoming the vestiges of the Cold War in strategic relations with the United States. Moscow rejected the Bush Administration's offer to give up the paradigm of mutual assured destruction (MAD) in favor of non­aggressive and defensive postures.</w:t>
      </w:r>
      <w:hyperlink r:id="rId1874" w:history="1">
        <w:r>
          <w:rPr>
            <w:color w:val="000099"/>
            <w:szCs w:val="22"/>
            <w:u w:val="single"/>
          </w:rPr>
          <w:t>[33]</w:t>
        </w:r>
      </w:hyperlink>
      <w:r>
        <w:rPr>
          <w:szCs w:val="22"/>
        </w:rPr>
        <w:t xml:space="preserve"> The Putin gov­ernment called the U.S. withdrawal from the Anti-Ballistic Missile (ABM) Treaty a "serious mistake."</w:t>
      </w:r>
      <w:hyperlink r:id="rId1875" w:history="1">
        <w:r>
          <w:rPr>
            <w:color w:val="000099"/>
            <w:szCs w:val="22"/>
            <w:u w:val="single"/>
          </w:rPr>
          <w:t>[34]</w:t>
        </w:r>
      </w:hyperlink>
      <w:r>
        <w:rPr>
          <w:szCs w:val="22"/>
        </w:rPr>
        <w:t xml:space="preserve"> In a widely held Russian view, keeping both powers vulnerable to inexorable and devastating retaliation is the only viable guarantee against a premeditated first strike.”</w:t>
      </w:r>
    </w:p>
    <w:p w14:paraId="459DAA23" w14:textId="77777777" w:rsidR="00CF5D92" w:rsidRDefault="00CF5D92" w:rsidP="00CF5D92">
      <w:pPr>
        <w:pStyle w:val="BB-Contentions"/>
      </w:pPr>
      <w:r>
        <w:rPr>
          <w:bCs/>
          <w:szCs w:val="22"/>
        </w:rPr>
        <w:lastRenderedPageBreak/>
        <w:t>SIGNIFICANCE</w:t>
      </w:r>
    </w:p>
    <w:p w14:paraId="4C94DD1A" w14:textId="77777777" w:rsidR="00CF5D92" w:rsidRDefault="00CF5D92" w:rsidP="00CF5D92">
      <w:pPr>
        <w:pStyle w:val="BB-Contentions"/>
      </w:pPr>
      <w:r>
        <w:rPr>
          <w:rFonts w:eastAsia="Arial" w:cs="Arial"/>
          <w:bCs/>
          <w:szCs w:val="22"/>
        </w:rPr>
        <w:t>MAD has made the world a safer place</w:t>
      </w:r>
    </w:p>
    <w:p w14:paraId="05F306DD" w14:textId="77777777" w:rsidR="00CF5D92" w:rsidRDefault="00CF5D92" w:rsidP="00CF5D92">
      <w:pPr>
        <w:pStyle w:val="BB-Citation"/>
      </w:pPr>
      <w:r>
        <w:rPr>
          <w:rFonts w:eastAsia="Arial" w:cs="Arial"/>
          <w:szCs w:val="22"/>
        </w:rPr>
        <w:t>Bobby McGill, July 16, 2008. Bobby McGill (Freelance journalist), July 16, 2008 “Birth of atomic age, but no fireworks here” The Korea Herald</w:t>
      </w:r>
      <w:r>
        <w:t xml:space="preserve"> </w:t>
      </w:r>
      <w:hyperlink r:id="rId1876" w:history="1">
        <w:r w:rsidRPr="00D70F5E">
          <w:rPr>
            <w:rStyle w:val="Hyperlink"/>
            <w:rFonts w:eastAsia="Arial" w:cs="Arial"/>
            <w:szCs w:val="22"/>
          </w:rPr>
          <w:t>http://www.scribd.com/doc/12826682/Korea-Herald-20080716</w:t>
        </w:r>
      </w:hyperlink>
      <w:r>
        <w:rPr>
          <w:rFonts w:eastAsia="Arial" w:cs="Arial"/>
          <w:szCs w:val="22"/>
        </w:rPr>
        <w:t xml:space="preserve"> </w:t>
      </w:r>
    </w:p>
    <w:p w14:paraId="575B0CA6" w14:textId="77777777" w:rsidR="00CF5D92" w:rsidRDefault="00CF5D92" w:rsidP="00CF5D92">
      <w:pPr>
        <w:pStyle w:val="BB-Evidence"/>
      </w:pPr>
      <w:r>
        <w:rPr>
          <w:rFonts w:eastAsia="Arial" w:cs="Arial"/>
          <w:szCs w:val="22"/>
        </w:rPr>
        <w:t>“It is arguable that nuclear diplomacy has made the world a safer place. Since the end of World War II, humanity has seen nothing approaching the roughly 112,000,000 casualties of the two World Wars. The major powers are forced to vent whatever frustrations they might have on a smaller scale. And historical border enemies like Russia and China, China and India, and India and Pakistan have all been kept in check by the MAD doctrine.”</w:t>
      </w:r>
    </w:p>
    <w:p w14:paraId="5B011744" w14:textId="77777777" w:rsidR="00CF5D92" w:rsidRDefault="00CF5D92" w:rsidP="00CF5D92">
      <w:pPr>
        <w:pStyle w:val="BB-Contentions"/>
      </w:pPr>
      <w:r>
        <w:rPr>
          <w:bCs/>
          <w:szCs w:val="22"/>
        </w:rPr>
        <w:t>Bipartisan Congressional Commission concludes Nuclear Deterrent essential to national defense</w:t>
      </w:r>
    </w:p>
    <w:p w14:paraId="53E6792C" w14:textId="77777777" w:rsidR="00CF5D92" w:rsidRPr="00E031B9" w:rsidRDefault="00CF5D92" w:rsidP="00CF5D92">
      <w:pPr>
        <w:pStyle w:val="BB-Citation"/>
      </w:pPr>
      <w:r w:rsidRPr="00E031B9">
        <w:t xml:space="preserve">Richard Perle and Senator Jon Kyl, June 29, 2009. Richard Perle (M.A. in Political Science from Princeton University, former Chairman of the Defense Policy Board, former assistant Secretary of Defense for International Security Policy, Resident Fellow at the American Enterprise Institute) and Jon Kyl (United States Senator) , June 29, 2009 “Our Decaying Nuclear Deterrent” Wall Street Journal </w:t>
      </w:r>
      <w:hyperlink r:id="rId1877" w:history="1">
        <w:r w:rsidRPr="00D70F5E">
          <w:rPr>
            <w:rStyle w:val="Hyperlink"/>
          </w:rPr>
          <w:t>http://online.wsj.com/article/SB124623202363966157.html</w:t>
        </w:r>
      </w:hyperlink>
      <w:r w:rsidRPr="00E031B9">
        <w:t xml:space="preserve"> </w:t>
      </w:r>
    </w:p>
    <w:p w14:paraId="4BC37549" w14:textId="77777777" w:rsidR="00CF5D92" w:rsidRDefault="00CF5D92" w:rsidP="00CF5D92">
      <w:pPr>
        <w:pStyle w:val="BB-Evidence"/>
      </w:pPr>
      <w:r>
        <w:rPr>
          <w:szCs w:val="22"/>
        </w:rPr>
        <w:t>“A bipartisan congressional commission, headed by some of our most experienced national security practitioners, recently concluded that a nuclear deterrent is essential to our defense for the foreseeable future. It also recommended that urgent measures be taken to keep that deterrent safe and effective.”</w:t>
      </w:r>
    </w:p>
    <w:p w14:paraId="2477455E" w14:textId="77777777" w:rsidR="00CF5D92" w:rsidRDefault="00CF5D92" w:rsidP="00CF5D92">
      <w:pPr>
        <w:pStyle w:val="BB-Contentions"/>
      </w:pPr>
      <w:r>
        <w:rPr>
          <w:bCs/>
          <w:szCs w:val="22"/>
        </w:rPr>
        <w:t>Threat of possible nuclear counterstrike is “unmistakable and effective”</w:t>
      </w:r>
    </w:p>
    <w:p w14:paraId="0EACE471" w14:textId="77777777" w:rsidR="00CF5D92" w:rsidRDefault="00CF5D92" w:rsidP="00CF5D92">
      <w:pPr>
        <w:pStyle w:val="BB-Citation"/>
      </w:pPr>
      <w:r>
        <w:rPr>
          <w:rFonts w:eastAsia="Arial" w:cs="Arial"/>
        </w:rPr>
        <w:t>Steve Schippert, April 6, 2010. Steve Schippert (National Security and Terrorism Analyst for ThreatsWatch, Marine Corps Combat Veteran, Co-founder of the Center for Threat Awareness, and participant in National Security Council briefings), April 6, 2010 “The Obama Nuclear Manifesto: Death of Clarity” Liberty Pundits</w:t>
      </w:r>
      <w:r>
        <w:t xml:space="preserve"> </w:t>
      </w:r>
      <w:hyperlink r:id="rId1878" w:history="1">
        <w:r w:rsidRPr="00D70F5E">
          <w:rPr>
            <w:rStyle w:val="Hyperlink"/>
            <w:rFonts w:eastAsia="Arial" w:cs="Arial"/>
          </w:rPr>
          <w:t>http://libertypundits.net/article/the-obama-nuclear-manifesto-death-of-clarity/</w:t>
        </w:r>
      </w:hyperlink>
      <w:r>
        <w:rPr>
          <w:rFonts w:eastAsia="Arial" w:cs="Arial"/>
        </w:rPr>
        <w:t xml:space="preserve"> </w:t>
      </w:r>
    </w:p>
    <w:p w14:paraId="19C48CDC" w14:textId="77777777" w:rsidR="00CF5D92" w:rsidRDefault="00CF5D92" w:rsidP="00CF5D92">
      <w:pPr>
        <w:pStyle w:val="BB-Evidence"/>
      </w:pPr>
      <w:r>
        <w:rPr>
          <w:szCs w:val="22"/>
        </w:rPr>
        <w:t>“In a real world proven model of peace through strength, there is certainly no room for taking the defensive nuclear option off the table. Not for Russia. Not for China. And no, not for “nonnuclear states that are in compliance with the Nuclear Nonproliferation Treaty, even if they attacked the United States with biological or chemical weapons.” The clearly understood fear of being smote in a nuclear response is unmistakable and effective.”</w:t>
      </w:r>
    </w:p>
    <w:p w14:paraId="245C842D" w14:textId="77777777" w:rsidR="00CF5D92" w:rsidRDefault="00CF5D92" w:rsidP="00CF5D92">
      <w:pPr>
        <w:pStyle w:val="BB-Contentions"/>
      </w:pPr>
      <w:r>
        <w:rPr>
          <w:rFonts w:eastAsia="Arial" w:cs="Arial"/>
          <w:bCs/>
          <w:szCs w:val="22"/>
        </w:rPr>
        <w:t>DISADVANTAGES</w:t>
      </w:r>
    </w:p>
    <w:p w14:paraId="0C478B4B" w14:textId="77777777" w:rsidR="00CF5D92" w:rsidRDefault="00CF5D92" w:rsidP="00CF5D92">
      <w:pPr>
        <w:pStyle w:val="BB-Contentions"/>
      </w:pPr>
      <w:r>
        <w:rPr>
          <w:rFonts w:eastAsia="Arial" w:cs="Arial"/>
          <w:bCs/>
        </w:rPr>
        <w:t>If U.S. approaches nuclear zero other states will try harder to develop nuclear weapons</w:t>
      </w:r>
    </w:p>
    <w:p w14:paraId="2FB760AA" w14:textId="77777777" w:rsidR="00CF5D92" w:rsidRDefault="00CF5D92" w:rsidP="00CF5D92">
      <w:pPr>
        <w:pStyle w:val="BB-Citation"/>
      </w:pPr>
      <w:r>
        <w:rPr>
          <w:szCs w:val="22"/>
        </w:rPr>
        <w:t xml:space="preserve">Richard Perle and Senator Jon Kyl, June 29, 2009. Richard Perle (M.A. in Political Science from Princeton University, former Chairman of the Defense Policy Board, former assistant Secretary of Defense for International Security Policy, Resident Fellow at the American Enterprise Institute) and Jon Kyl (United States Senator) , June 29, 2009 “Our Decaying Nuclear Deterrent” Wall Street Journal </w:t>
      </w:r>
      <w:hyperlink r:id="rId1879" w:history="1">
        <w:r w:rsidRPr="00D70F5E">
          <w:rPr>
            <w:rStyle w:val="Hyperlink"/>
          </w:rPr>
          <w:t>http://online.wsj.com/article/SB124623202363966157.html</w:t>
        </w:r>
      </w:hyperlink>
      <w:r w:rsidRPr="00E031B9">
        <w:t xml:space="preserve"> </w:t>
      </w:r>
    </w:p>
    <w:p w14:paraId="290417E0" w14:textId="77777777" w:rsidR="00CF5D92" w:rsidRDefault="00CF5D92" w:rsidP="00CF5D92">
      <w:pPr>
        <w:pStyle w:val="BB-Evidence"/>
        <w:rPr>
          <w:u w:val="single"/>
        </w:rPr>
      </w:pPr>
      <w:r>
        <w:rPr>
          <w:rFonts w:eastAsia="Arial" w:cs="Arial"/>
        </w:rPr>
        <w:t xml:space="preserve">“There is a fashionable notion that if only we and the Russians reduced our nuclear forces, other nations would reduce their existing arsenals or abandon plans to acquire nuclear weapons altogether. This idea, an article of faith of the "soft power" approach to halting nuclear proliferation, assumes that the nuclear ambitions of Kim Jong Il or Mahmoud Ahmadinejad would be curtailed or abandoned in response to reductions in the American and Russian deterrent forces--or that India, Pakistan or China would respond with reductions of their own. </w:t>
      </w:r>
      <w:r w:rsidRPr="00E031B9">
        <w:rPr>
          <w:rFonts w:eastAsia="Arial"/>
        </w:rPr>
        <w:t>This is dangerous, wishful thinking. If we were to approach zero nuclear weapons today, others would almost certainly try even harder to catapult to superpower status by acquiring a bomb or two. A robust American nuclear force is an essential discouragement to nuclear proliferators; a weak or uncertain force just the opposite.”</w:t>
      </w:r>
    </w:p>
    <w:p w14:paraId="1D14B61B" w14:textId="77777777" w:rsidR="00CF5D92" w:rsidRDefault="00CF5D92" w:rsidP="00CF5D92">
      <w:pPr>
        <w:pStyle w:val="BB-BriefHeading"/>
      </w:pPr>
      <w:bookmarkStart w:id="169" w:name="_Toc143176561"/>
      <w:bookmarkStart w:id="170" w:name="_Toc4383033"/>
      <w:r>
        <w:rPr>
          <w:rFonts w:eastAsia="Arial" w:cs="Arial"/>
          <w:bCs/>
          <w:szCs w:val="28"/>
        </w:rPr>
        <w:lastRenderedPageBreak/>
        <w:t>PRO- Russia is a World Power</w:t>
      </w:r>
      <w:r w:rsidRPr="001D5D5F">
        <w:rPr>
          <w:b w:val="0"/>
        </w:rPr>
        <w:t xml:space="preserve"> by Stephen Roe</w:t>
      </w:r>
      <w:bookmarkEnd w:id="169"/>
      <w:bookmarkEnd w:id="170"/>
    </w:p>
    <w:p w14:paraId="3E9AF975" w14:textId="77777777" w:rsidR="00CF5D92" w:rsidRDefault="00CF5D92" w:rsidP="00CF5D92">
      <w:pPr>
        <w:pStyle w:val="BB-Contentions"/>
      </w:pPr>
      <w:r>
        <w:rPr>
          <w:bCs/>
        </w:rPr>
        <w:t>I. IHERENCY</w:t>
      </w:r>
    </w:p>
    <w:p w14:paraId="5A60DA90" w14:textId="77777777" w:rsidR="00CF5D92" w:rsidRDefault="00CF5D92" w:rsidP="00CF5D92">
      <w:pPr>
        <w:pStyle w:val="BB-Contentions"/>
      </w:pPr>
      <w:r>
        <w:rPr>
          <w:bCs/>
          <w:szCs w:val="22"/>
        </w:rPr>
        <w:t>A) INTENT OF RUSSIAN LEADERSHIP</w:t>
      </w:r>
    </w:p>
    <w:p w14:paraId="50ADB714" w14:textId="77777777" w:rsidR="00CF5D92" w:rsidRDefault="00CF5D92" w:rsidP="00CF5D92">
      <w:pPr>
        <w:pStyle w:val="BB-Contentions"/>
      </w:pPr>
      <w:r>
        <w:rPr>
          <w:bCs/>
        </w:rPr>
        <w:t>Medvedev: Russia’s main goal is to become a great power</w:t>
      </w:r>
    </w:p>
    <w:p w14:paraId="33556244" w14:textId="77777777" w:rsidR="00CF5D92" w:rsidRDefault="00CF5D92" w:rsidP="00CF5D92">
      <w:pPr>
        <w:pStyle w:val="BB-Citation"/>
      </w:pPr>
      <w:r>
        <w:rPr>
          <w:iCs/>
        </w:rPr>
        <w:t xml:space="preserve">Thomas Graham 2009. Thomas Graham (served as special assistant to the president and senior director for Russia on the National Security Council staff, 2004–07 and worked on Soviet and Russian affairs in the Department of State and in the Office of the Secretary of Defense), 2009, “Resurgent Russia and U.S. Purposes,” The Century Foundation, </w:t>
      </w:r>
      <w:hyperlink r:id="rId1880" w:history="1">
        <w:r w:rsidRPr="00E810D5">
          <w:rPr>
            <w:rStyle w:val="Hyperlink"/>
            <w:iCs/>
          </w:rPr>
          <w:t>http://www.tcf.org/publications/internationalaffairs/Graham.pdf</w:t>
        </w:r>
      </w:hyperlink>
      <w:r>
        <w:rPr>
          <w:iCs/>
        </w:rPr>
        <w:t xml:space="preserve"> </w:t>
      </w:r>
    </w:p>
    <w:p w14:paraId="6DA7A909" w14:textId="77777777" w:rsidR="00CF5D92" w:rsidRDefault="00CF5D92" w:rsidP="00CF5D92">
      <w:pPr>
        <w:pStyle w:val="BB-Evidence"/>
      </w:pPr>
      <w:r>
        <w:t>“What then are Russia’s interests? Succinctly: to be a great power, and to be accepted as such. As Russian President Dmitriy Medvedev has noted, ‘Russia can exist as a strong state, as a global player, or it will not exist at all.’”</w:t>
      </w:r>
    </w:p>
    <w:p w14:paraId="540CB268" w14:textId="77777777" w:rsidR="00CF5D92" w:rsidRDefault="00CF5D92" w:rsidP="00CF5D92">
      <w:pPr>
        <w:pStyle w:val="BB-Contentions"/>
      </w:pPr>
      <w:r>
        <w:rPr>
          <w:bCs/>
        </w:rPr>
        <w:t>Medvedev rejects USA domination</w:t>
      </w:r>
    </w:p>
    <w:p w14:paraId="06252E9B" w14:textId="77777777" w:rsidR="00CF5D92" w:rsidRDefault="00CF5D92" w:rsidP="00CF5D92">
      <w:pPr>
        <w:pStyle w:val="BB-Citation"/>
      </w:pPr>
      <w:r>
        <w:rPr>
          <w:iCs/>
        </w:rPr>
        <w:t xml:space="preserve">Dr. Marcel de Haas 2009. Dr. Marcel de Haas (Senior Research Fellow at the Netherlands Institute of International Relations), June 18, 2009, “Medvedev’s Security Policy: A Provisional Assessment,” Russian Analytical Digest, </w:t>
      </w:r>
      <w:hyperlink r:id="rId1881" w:history="1">
        <w:r w:rsidRPr="00E810D5">
          <w:rPr>
            <w:rStyle w:val="Hyperlink"/>
            <w:iCs/>
          </w:rPr>
          <w:t>http://kms2.isn.ethz.ch/serviceengine/Files/RESSpecNet/101960/ipublicationdocument_singledocument/f7dd2b0b-b75e-43f0-a14e-b1f7bc1b98bb/en/Russian_Analytical_Digest_62.pdf</w:t>
        </w:r>
      </w:hyperlink>
      <w:r>
        <w:rPr>
          <w:iCs/>
        </w:rPr>
        <w:t xml:space="preserve"> </w:t>
      </w:r>
    </w:p>
    <w:p w14:paraId="5B799639" w14:textId="77777777" w:rsidR="00CF5D92" w:rsidRDefault="00CF5D92" w:rsidP="00CF5D92">
      <w:pPr>
        <w:pStyle w:val="BB-Evidence"/>
      </w:pPr>
      <w:r>
        <w:t>“In the course of his first year in office President Dmitry Medvedev has presented three major security statements, namely the FPC, a statement on key policy principles, and the NSS. In comparing these three initiatives, a first conclusion is that they all were similar. First, they all emphasized a multipolar world, guided by international law, without unilateral domination, such as by the USA.”</w:t>
      </w:r>
    </w:p>
    <w:p w14:paraId="6284DF19" w14:textId="77777777" w:rsidR="00CF5D92" w:rsidRDefault="00CF5D92" w:rsidP="00CF5D92">
      <w:pPr>
        <w:pStyle w:val="BB-Contentions"/>
      </w:pPr>
      <w:r>
        <w:rPr>
          <w:bCs/>
        </w:rPr>
        <w:t>Putin: Russia no longer accepts the status quo set after the collapse of the Soviet Union</w:t>
      </w:r>
    </w:p>
    <w:p w14:paraId="1E6FAC7C" w14:textId="77777777" w:rsidR="00CF5D92" w:rsidRDefault="00CF5D92" w:rsidP="00CF5D92">
      <w:pPr>
        <w:pStyle w:val="BB-Citation"/>
      </w:pPr>
      <w:r>
        <w:rPr>
          <w:iCs/>
        </w:rPr>
        <w:t xml:space="preserve">Dmitri Trenin 2010. Dmitri Trenin (director of the Carnegie Moscow Center), May 2010, “Russian Foreign Policy: Modernization or Marginalization?,” Peterson Institute for International Economics, </w:t>
      </w:r>
      <w:hyperlink r:id="rId1882" w:history="1">
        <w:r w:rsidRPr="00E810D5">
          <w:rPr>
            <w:rStyle w:val="Hyperlink"/>
            <w:iCs/>
          </w:rPr>
          <w:t>http://www.piie.com/publications/chapters_preview/4976/09iie4976.pdf</w:t>
        </w:r>
      </w:hyperlink>
      <w:r>
        <w:rPr>
          <w:iCs/>
        </w:rPr>
        <w:t xml:space="preserve"> </w:t>
      </w:r>
    </w:p>
    <w:p w14:paraId="3D38C1D3" w14:textId="77777777" w:rsidR="00CF5D92" w:rsidRDefault="00CF5D92" w:rsidP="00CF5D92">
      <w:pPr>
        <w:pStyle w:val="BB-Evidence"/>
      </w:pPr>
      <w:r>
        <w:t>“At the same time Russia aspires to primacy in the former Soviet space; it craves equality with the United States and the European Union in the Euro-Atlantic area. In a 2007 speech at the Munich Security Conference, Putin made clear that Russia no longer accepted the rules of the game set after the collapse of the Soviet Union, when Russia was weak.”</w:t>
      </w:r>
    </w:p>
    <w:p w14:paraId="45709F02" w14:textId="77777777" w:rsidR="00CF5D92" w:rsidRDefault="00CF5D92" w:rsidP="00CF5D92">
      <w:pPr>
        <w:pStyle w:val="BB-Contentions"/>
      </w:pPr>
      <w:r>
        <w:rPr>
          <w:bCs/>
        </w:rPr>
        <w:t>Russia’s leaders want to deal with issues, not be shaped by them</w:t>
      </w:r>
    </w:p>
    <w:p w14:paraId="0C90E406" w14:textId="77777777" w:rsidR="00CF5D92" w:rsidRDefault="00CF5D92" w:rsidP="00CF5D92">
      <w:pPr>
        <w:pStyle w:val="BB-Citation"/>
      </w:pPr>
      <w:r>
        <w:rPr>
          <w:iCs/>
        </w:rPr>
        <w:t xml:space="preserve">Thomas Graham 2009. Thomas Graham (served as special assistant to the president and senior director for Russia on the National Security Council staff, 2004–07 and worked on Soviet and Russian affairs in the Department of State and in the Office of the Secretary of Defense), 2009, “Resurgent Russia and U.S. Purposes,” The Century Foundation, </w:t>
      </w:r>
      <w:hyperlink r:id="rId1883" w:history="1">
        <w:r w:rsidRPr="00E810D5">
          <w:rPr>
            <w:rStyle w:val="Hyperlink"/>
            <w:iCs/>
          </w:rPr>
          <w:t>http://www.tcf.org/publications/internationalaffairs/Graham.pdf</w:t>
        </w:r>
      </w:hyperlink>
      <w:r>
        <w:rPr>
          <w:iCs/>
        </w:rPr>
        <w:t xml:space="preserve"> </w:t>
      </w:r>
    </w:p>
    <w:p w14:paraId="2D887AEB" w14:textId="77777777" w:rsidR="00CF5D92" w:rsidRDefault="00CF5D92" w:rsidP="00CF5D92">
      <w:pPr>
        <w:pStyle w:val="BB-Evidence"/>
      </w:pPr>
      <w:r>
        <w:t>“Great-power status lies at the core of Russian national identity. Russian leaders often talk of global threats in ways not unlike American leaders—proliferation, terrorism, energy security, regional balances, financial imbalances, and so on. But Russia’s objective is to be a power that deals with these threats on a grand stage, not one that is shaped by them.”</w:t>
      </w:r>
    </w:p>
    <w:p w14:paraId="67E060CF" w14:textId="77777777" w:rsidR="00CF5D92" w:rsidRDefault="00CF5D92" w:rsidP="00CF5D92">
      <w:pPr>
        <w:pStyle w:val="BB-Contentions"/>
      </w:pPr>
      <w:r>
        <w:rPr>
          <w:bCs/>
        </w:rPr>
        <w:t>Russia regards itself as new center of growth and influence</w:t>
      </w:r>
    </w:p>
    <w:p w14:paraId="25EEE46E" w14:textId="77777777" w:rsidR="00CF5D92" w:rsidRDefault="00CF5D92" w:rsidP="00CF5D92">
      <w:pPr>
        <w:pStyle w:val="BB-Citation"/>
      </w:pPr>
      <w:r>
        <w:rPr>
          <w:iCs/>
        </w:rPr>
        <w:t xml:space="preserve">Dr. Hans-Henning Schröder 2009. Dr. Hans-Henning Schröder (lecturer in Modern Eastern European History at the University of Bremen), June 18, 2009, “Russia’s National Security Strategy to 2020,” Russian Analytical Digest, </w:t>
      </w:r>
      <w:hyperlink r:id="rId1884" w:history="1">
        <w:r w:rsidRPr="00E810D5">
          <w:rPr>
            <w:rStyle w:val="Hyperlink"/>
            <w:iCs/>
          </w:rPr>
          <w:t>http://kms2.isn.ethz.ch/serviceengine/Files/RESSpecNet/101960/ipublicationdocument_singledocument/f7dd2b0b-b75e-43f0-a14e-b1f7bc1b98bb/en/Russian_Analytical_Digest_62.pdf</w:t>
        </w:r>
      </w:hyperlink>
      <w:r>
        <w:rPr>
          <w:iCs/>
        </w:rPr>
        <w:t>, (brackets added)</w:t>
      </w:r>
    </w:p>
    <w:p w14:paraId="58BE13C5" w14:textId="77777777" w:rsidR="00CF5D92" w:rsidRDefault="00CF5D92" w:rsidP="00CF5D92">
      <w:pPr>
        <w:pStyle w:val="BB-Evidence"/>
      </w:pPr>
      <w:r>
        <w:t>“The [“Strategy 2020”] document identifies a qualitatively new geopolitical situation that has come about through the emergence of new centers of economic growth and political influence. Russia counts itself among these, regarding itself as a leading economy that is internationally competitive and features a strong arms sector, a huge store of natural resources, and pragmatic politics.”</w:t>
      </w:r>
    </w:p>
    <w:p w14:paraId="0F09552B" w14:textId="77777777" w:rsidR="00CF5D92" w:rsidRDefault="00CF5D92" w:rsidP="00CF5D92">
      <w:pPr>
        <w:pStyle w:val="BB-Contentions"/>
      </w:pPr>
      <w:r>
        <w:rPr>
          <w:bCs/>
        </w:rPr>
        <w:lastRenderedPageBreak/>
        <w:t>Russian national security strategy document depicts Russia as great power</w:t>
      </w:r>
    </w:p>
    <w:p w14:paraId="74151BF9" w14:textId="77777777" w:rsidR="00CF5D92" w:rsidRDefault="00CF5D92" w:rsidP="00CF5D92">
      <w:pPr>
        <w:pStyle w:val="BB-Citation"/>
      </w:pPr>
      <w:r>
        <w:rPr>
          <w:iCs/>
        </w:rPr>
        <w:t xml:space="preserve">Dr. Hans-Henning Schröder 2009. Dr. Hans-Henning Schröder (lecturer in Modern Eastern European History at the University of Bremen), June 18, 2009, “Russia’s National Security Strategy to 2020,” Russian Analytical Digest, </w:t>
      </w:r>
      <w:hyperlink r:id="rId1885" w:history="1">
        <w:r w:rsidRPr="00E810D5">
          <w:rPr>
            <w:rStyle w:val="Hyperlink"/>
            <w:iCs/>
          </w:rPr>
          <w:t>http://kms2.isn.ethz.ch/serviceengine/Files/RESSpecNet/101960/ipublicationdocument_singledocument/f7dd2b0b-b75e-43f0-a14e-b1f7bc1b98bb/en/Russian_Analytical_Digest_62.pdf</w:t>
        </w:r>
      </w:hyperlink>
      <w:r>
        <w:rPr>
          <w:iCs/>
        </w:rPr>
        <w:t xml:space="preserve"> </w:t>
      </w:r>
    </w:p>
    <w:p w14:paraId="68DF18FD" w14:textId="77777777" w:rsidR="00CF5D92" w:rsidRDefault="00CF5D92" w:rsidP="00CF5D92">
      <w:pPr>
        <w:pStyle w:val="BB-Evidence"/>
      </w:pPr>
      <w:r>
        <w:rPr>
          <w:u w:val="single"/>
        </w:rPr>
        <w:t>“The “Strategy 2020” document</w:t>
      </w:r>
      <w:r>
        <w:t xml:space="preserve"> itself is visibly more voluminous than its predecessor document. In 7,300 words (compared to the earlier paper’s 5,000 words) and 112 paragraphs, it deals with such diverse topics as national defense, economic growth, health policy, ecology, and culture as well as their significance for Russia’s national security. The document </w:t>
      </w:r>
      <w:r>
        <w:rPr>
          <w:u w:val="single"/>
        </w:rPr>
        <w:t>begins with the confident assertion that “Russia has overcome the results of the political and socio-economic systemic crisis at the end of the 20th century...” and defines Russia’s new role in the world from this starting point.</w:t>
      </w:r>
      <w:r>
        <w:t xml:space="preserve"> It claims that the country has overcome nationalism, separatism, and terrorism, secured its territorial integrity, and restored the basis for enhancing its competitiveness and defending the interests of the nation as a “key subject in the emerging multipolar system of international relations”. </w:t>
      </w:r>
      <w:r>
        <w:rPr>
          <w:u w:val="single"/>
        </w:rPr>
        <w:t>Thus, the “Strategy 2020” depicts a Russia that has overcome its domestic crisis, has resurged economically, and demands to be accorded equal status with the other great powers.”</w:t>
      </w:r>
    </w:p>
    <w:p w14:paraId="51CE93BA" w14:textId="77777777" w:rsidR="00CF5D92" w:rsidRDefault="00CF5D92" w:rsidP="00CF5D92">
      <w:pPr>
        <w:pStyle w:val="BB-Contentions"/>
      </w:pPr>
      <w:r>
        <w:rPr>
          <w:bCs/>
        </w:rPr>
        <w:t>Dominance in the former-Soviet area is top priority for Russia’s goal of being great power</w:t>
      </w:r>
    </w:p>
    <w:p w14:paraId="7D061D09" w14:textId="77777777" w:rsidR="00CF5D92" w:rsidRDefault="00CF5D92" w:rsidP="00CF5D92">
      <w:pPr>
        <w:pStyle w:val="BB-Citation"/>
      </w:pPr>
      <w:r>
        <w:rPr>
          <w:iCs/>
        </w:rPr>
        <w:t xml:space="preserve">Thomas Graham 2009. Thomas Graham (served as special assistant to the president and senior director for Russia on the National Security Council staff, 2004–07 and worked on Soviet and Russian affairs in the Department of State and in the Office of the Secretary of Defense), 2009, “Resurgent Russia and U.S. Purposes,” The Century Foundation, </w:t>
      </w:r>
      <w:hyperlink r:id="rId1886" w:history="1">
        <w:r w:rsidRPr="00E810D5">
          <w:rPr>
            <w:rStyle w:val="Hyperlink"/>
            <w:iCs/>
          </w:rPr>
          <w:t>http://www.tcf.org/publications/internationalaffairs/Graham.pdf</w:t>
        </w:r>
      </w:hyperlink>
      <w:r>
        <w:rPr>
          <w:iCs/>
        </w:rPr>
        <w:t xml:space="preserve"> </w:t>
      </w:r>
    </w:p>
    <w:p w14:paraId="6E94D3A2" w14:textId="77777777" w:rsidR="00CF5D92" w:rsidRDefault="00CF5D92" w:rsidP="00CF5D92">
      <w:pPr>
        <w:pStyle w:val="BB-Evidence"/>
      </w:pPr>
      <w:r>
        <w:t xml:space="preserve">“First, </w:t>
      </w:r>
      <w:r>
        <w:rPr>
          <w:u w:val="single"/>
        </w:rPr>
        <w:t>restoring and maintaining itself as the dominant influence in the former-Soviet space is a top priority for Russia.</w:t>
      </w:r>
      <w:r>
        <w:t xml:space="preserve"> Historically, this is the region that has given Russia its geopolitical weight. Politically, economically, and militarily, it remains critical to Russia’s security and prosperity in the eyes of the Russian elite. </w:t>
      </w:r>
      <w:r>
        <w:rPr>
          <w:u w:val="single"/>
        </w:rPr>
        <w:t>Psychologically, it is central to Russia’s self-identity as a great power, for a great power, by definition, must radiate power and influence into neighboring regions.”</w:t>
      </w:r>
    </w:p>
    <w:p w14:paraId="5E87E74F" w14:textId="77777777" w:rsidR="00CF5D92" w:rsidRDefault="00CF5D92" w:rsidP="00CF5D92">
      <w:pPr>
        <w:pStyle w:val="BB-Contentions"/>
      </w:pPr>
      <w:r>
        <w:rPr>
          <w:bCs/>
        </w:rPr>
        <w:t>Russia’s main aim is to be the superpower in the former Soviet Union region</w:t>
      </w:r>
    </w:p>
    <w:p w14:paraId="1EC1AC79" w14:textId="77777777" w:rsidR="00CF5D92" w:rsidRDefault="00CF5D92" w:rsidP="00CF5D92">
      <w:pPr>
        <w:pStyle w:val="BB-Citation"/>
      </w:pPr>
      <w:r>
        <w:rPr>
          <w:iCs/>
        </w:rPr>
        <w:t xml:space="preserve">Bobo Lo 2010. Bobo Lo (Senior Research Fellow at the Centre for European Reform), paper to be published in Winter 2010, “Russia, China and the United States: From Strategic Triangularism to the Postmodern Triangle,” French Institute of International Relations, </w:t>
      </w:r>
      <w:hyperlink r:id="rId1887" w:history="1">
        <w:r w:rsidRPr="00E810D5">
          <w:rPr>
            <w:rStyle w:val="Hyperlink"/>
            <w:iCs/>
          </w:rPr>
          <w:t>http://ifri.org/downloads/pp32bobolo.pdf</w:t>
        </w:r>
      </w:hyperlink>
      <w:r>
        <w:rPr>
          <w:iCs/>
        </w:rPr>
        <w:t xml:space="preserve"> </w:t>
      </w:r>
    </w:p>
    <w:p w14:paraId="07027195" w14:textId="77777777" w:rsidR="00CF5D92" w:rsidRDefault="00CF5D92" w:rsidP="00CF5D92">
      <w:pPr>
        <w:pStyle w:val="BB-Evidence"/>
      </w:pPr>
      <w:r>
        <w:t>“Moscow’s foreign policy has many objectives, but one overriding aim: to reestablish Russia as a global great power. In practice, this means being an indispensable player on all major international issues, and the “regional superpower” within its sphere of “privileged” interests in the former Soviet space.”</w:t>
      </w:r>
    </w:p>
    <w:p w14:paraId="03CC0985" w14:textId="77777777" w:rsidR="00CF5D92" w:rsidRDefault="00CF5D92" w:rsidP="00CF5D92">
      <w:pPr>
        <w:pStyle w:val="BB-Contentions"/>
      </w:pPr>
      <w:r>
        <w:rPr>
          <w:bCs/>
        </w:rPr>
        <w:t>Medvedev views Russia as great power with influence in international affairs</w:t>
      </w:r>
    </w:p>
    <w:p w14:paraId="4595E31F" w14:textId="77777777" w:rsidR="00CF5D92" w:rsidRDefault="00CF5D92" w:rsidP="00CF5D92">
      <w:pPr>
        <w:pStyle w:val="BB-Citation"/>
      </w:pPr>
      <w:r>
        <w:rPr>
          <w:iCs/>
        </w:rPr>
        <w:t xml:space="preserve">Marcel de Haas 2009. Marcel de Haas (Senior Research Fellow at the Netherlands Institute of International Relations), June 18, 2009, “Medvedev’s Security Policy: A Provisional Assessment,” Russian Analytical Digest, </w:t>
      </w:r>
      <w:hyperlink r:id="rId1888" w:history="1">
        <w:r w:rsidRPr="00E810D5">
          <w:rPr>
            <w:rStyle w:val="Hyperlink"/>
            <w:iCs/>
          </w:rPr>
          <w:t>http://kms2.isn.ethz.ch/serviceengine/Files/RESSpecNet/101960/ipublicationdocument_singledocument/f7dd2b0b-b75e-43f0-a14e-b1f7bc1b98bb/en/Russian_Analytical_Digest_62.pdf</w:t>
        </w:r>
      </w:hyperlink>
      <w:r>
        <w:rPr>
          <w:iCs/>
        </w:rPr>
        <w:t xml:space="preserve"> </w:t>
      </w:r>
    </w:p>
    <w:p w14:paraId="2236F1C2" w14:textId="77777777" w:rsidR="00CF5D92" w:rsidRDefault="00CF5D92" w:rsidP="00CF5D92">
      <w:pPr>
        <w:pStyle w:val="BB-Evidence"/>
      </w:pPr>
      <w:r>
        <w:t>“</w:t>
      </w:r>
      <w:r w:rsidRPr="00A65804">
        <w:rPr>
          <w:u w:val="single"/>
        </w:rPr>
        <w:t>On 12 July 2008, Medvedev signed a new edition of the Foreign Policy Concept (FPC), promulgating his first security document as president</w:t>
      </w:r>
      <w:r>
        <w:t xml:space="preserve">. The most salient entries in the document dealt with Russia’s international status, Euro-Atlantic security structures and (security) cooperation with Eastern actors. As to its position in the international arena, </w:t>
      </w:r>
      <w:r w:rsidRPr="00A65804">
        <w:rPr>
          <w:u w:val="single"/>
        </w:rPr>
        <w:t>the FPC described Russia as a great power with a full-fledged role in global affairs and as one of the influential centers in the modern world. Because of its status as a resurgent “great” or “super” power, Russia claimed to exert a substantial influence on international developments</w:t>
      </w:r>
      <w:r>
        <w:t>.”</w:t>
      </w:r>
    </w:p>
    <w:p w14:paraId="30E55C9F" w14:textId="77777777" w:rsidR="00CF5D92" w:rsidRDefault="00CF5D92" w:rsidP="00CF5D92">
      <w:pPr>
        <w:pStyle w:val="BB-Contentions"/>
      </w:pPr>
      <w:r>
        <w:rPr>
          <w:bCs/>
        </w:rPr>
        <w:t>B) GEOPOLITICAL MOVES</w:t>
      </w:r>
    </w:p>
    <w:p w14:paraId="6A1EFBA1" w14:textId="77777777" w:rsidR="00CF5D92" w:rsidRDefault="00CF5D92" w:rsidP="00CF5D92">
      <w:pPr>
        <w:pStyle w:val="BB-Contentions"/>
      </w:pPr>
      <w:r>
        <w:rPr>
          <w:bCs/>
        </w:rPr>
        <w:t>Russia has announced its return as a world power through a variety of political moves</w:t>
      </w:r>
    </w:p>
    <w:p w14:paraId="41A82E59" w14:textId="77777777" w:rsidR="00CF5D92" w:rsidRDefault="00CF5D92" w:rsidP="00CF5D92">
      <w:pPr>
        <w:pStyle w:val="BB-Citation"/>
      </w:pPr>
      <w:r>
        <w:rPr>
          <w:iCs/>
        </w:rPr>
        <w:t xml:space="preserve">Alexander Atanasov 2010. Alexander Atanasov (PhD candidate, researching international law and international relations), April 20, 2010, “Russian Threats, American Missiles, and Bulgaria's Choice,” Foreign Policy In Focus, </w:t>
      </w:r>
      <w:hyperlink r:id="rId1889" w:history="1">
        <w:r w:rsidRPr="00E810D5">
          <w:rPr>
            <w:rStyle w:val="Hyperlink"/>
            <w:iCs/>
          </w:rPr>
          <w:t>http://www.fpif.org/articles/russian_threats_american_missiles_and_bulgarias_choice</w:t>
        </w:r>
      </w:hyperlink>
      <w:r>
        <w:rPr>
          <w:iCs/>
        </w:rPr>
        <w:t xml:space="preserve"> </w:t>
      </w:r>
    </w:p>
    <w:p w14:paraId="6C06E485" w14:textId="77777777" w:rsidR="00CF5D92" w:rsidRDefault="00CF5D92" w:rsidP="00CF5D92">
      <w:pPr>
        <w:pStyle w:val="BB-Evidence"/>
      </w:pPr>
      <w:r>
        <w:t>“Russia announced its return as a world power with a bang. The military campaign in Georgia shattered the short era of unilateral U.S. domination of world politics. Russia demonstrated that it too could act unilaterally, and largely with impunity. Since then, Russia has continued to show its political muscles. It blocked gas delivery for half of Europe last year. It secured a deal for its Black Sea fleet to stay in Ukraine, thanks to a new pro-Russian government in that country. And now Russia is trying to block the improvement of Europe's defensive capabilities.”</w:t>
      </w:r>
    </w:p>
    <w:p w14:paraId="5F79BA80" w14:textId="77777777" w:rsidR="00CF5D92" w:rsidRDefault="00CF5D92" w:rsidP="00CF5D92">
      <w:pPr>
        <w:pStyle w:val="BB-Contentions"/>
      </w:pPr>
      <w:r>
        <w:rPr>
          <w:bCs/>
        </w:rPr>
        <w:lastRenderedPageBreak/>
        <w:t>Foreign policy under President Putin was quest to regain status of superpower</w:t>
      </w:r>
    </w:p>
    <w:p w14:paraId="5BF4A7D3" w14:textId="77777777" w:rsidR="00CF5D92" w:rsidRDefault="00CF5D92" w:rsidP="00CF5D92">
      <w:pPr>
        <w:pStyle w:val="BB-Citation"/>
      </w:pPr>
      <w:r>
        <w:rPr>
          <w:iCs/>
        </w:rPr>
        <w:t xml:space="preserve">Michael Rywkin, Ph.D. 2008. Michael Rywkin, Ph.D. (Professor Emeritus, Columbia University, New York), January 2008, “Russia: In Quest of Superpower Status,” American Foreign Policy Interests, </w:t>
      </w:r>
      <w:hyperlink r:id="rId1890" w:history="1">
        <w:r w:rsidRPr="00E810D5">
          <w:rPr>
            <w:rStyle w:val="Hyperlink"/>
            <w:iCs/>
          </w:rPr>
          <w:t>http://www.informaworld.com/smpp/content~db=all~content=a790546758</w:t>
        </w:r>
      </w:hyperlink>
      <w:r>
        <w:rPr>
          <w:iCs/>
        </w:rPr>
        <w:t>, (brackets added)</w:t>
      </w:r>
    </w:p>
    <w:p w14:paraId="53D735FF" w14:textId="77777777" w:rsidR="00CF5D92" w:rsidRDefault="00CF5D92" w:rsidP="00CF5D92">
      <w:pPr>
        <w:pStyle w:val="BB-Evidence"/>
      </w:pPr>
      <w:r>
        <w:t>“This article concludes that the foreign policy of Russia under President Putin can be explained as the quest to regain the status of superpower that was accorded to the Soviet Union during the cold war. That conclusion is based on analyses of Russia's relationships with specific members of the former Soviet Empire; [and] major issues involving controversies such as the U.S. decisions not only to advocate the enlargement of NATO but also to establish a U.S. military presence in Central Asia and install a missile defense system in Poland and the Czech Republic.”</w:t>
      </w:r>
    </w:p>
    <w:p w14:paraId="023F6A82" w14:textId="77777777" w:rsidR="00CF5D92" w:rsidRDefault="00CF5D92" w:rsidP="00CF5D92">
      <w:pPr>
        <w:pStyle w:val="BB-Contentions"/>
      </w:pPr>
      <w:r>
        <w:rPr>
          <w:bCs/>
        </w:rPr>
        <w:t>Russia wants to send message that ignoring Russian security interests could be hazardous</w:t>
      </w:r>
    </w:p>
    <w:p w14:paraId="55E59BCC" w14:textId="77777777" w:rsidR="00CF5D92" w:rsidRDefault="00CF5D92" w:rsidP="00CF5D92">
      <w:pPr>
        <w:pStyle w:val="BB-Citation"/>
      </w:pPr>
      <w:r>
        <w:rPr>
          <w:iCs/>
        </w:rPr>
        <w:t xml:space="preserve">Dmitri Trenin 2010. Dmitri Trenin (director of the Carnegie Moscow Center), May 2010, “Russian Foreign Policy: Modernization or Marginalization?,” Peterson Institute for International Economics, </w:t>
      </w:r>
      <w:hyperlink r:id="rId1891" w:history="1">
        <w:r w:rsidRPr="00E810D5">
          <w:rPr>
            <w:rStyle w:val="Hyperlink"/>
            <w:iCs/>
          </w:rPr>
          <w:t>http://www.piie.com/publications/chapters_preview/4976/09iie4976.pdf</w:t>
        </w:r>
      </w:hyperlink>
      <w:r>
        <w:rPr>
          <w:iCs/>
        </w:rPr>
        <w:t xml:space="preserve"> </w:t>
      </w:r>
    </w:p>
    <w:p w14:paraId="6496BF25" w14:textId="77777777" w:rsidR="00CF5D92" w:rsidRDefault="00CF5D92" w:rsidP="00CF5D92">
      <w:pPr>
        <w:pStyle w:val="BB-Evidence"/>
      </w:pPr>
      <w:r>
        <w:t>“Then, as tensions over Georgia rose in 2008, Moscow resumed its air patrols off the coasts of Europe and North America and sent its bombers and navy ships on missions to Venezuela. The message from Moscow was clear: Ignoring Russian security interests could be hazardous.”</w:t>
      </w:r>
    </w:p>
    <w:p w14:paraId="062FDDB7" w14:textId="77777777" w:rsidR="00CF5D92" w:rsidRDefault="00CF5D92" w:rsidP="00CF5D92">
      <w:pPr>
        <w:pStyle w:val="BB-Contentions"/>
      </w:pPr>
      <w:r>
        <w:rPr>
          <w:bCs/>
        </w:rPr>
        <w:t>II. SIGNIFICANCE</w:t>
      </w:r>
    </w:p>
    <w:p w14:paraId="75595ED7" w14:textId="77777777" w:rsidR="00CF5D92" w:rsidRDefault="00CF5D92" w:rsidP="00CF5D92">
      <w:pPr>
        <w:pStyle w:val="BB-Contentions"/>
      </w:pPr>
      <w:r>
        <w:rPr>
          <w:bCs/>
        </w:rPr>
        <w:t>A) MILITARY</w:t>
      </w:r>
    </w:p>
    <w:p w14:paraId="00984224" w14:textId="77777777" w:rsidR="00CF5D92" w:rsidRDefault="00CF5D92" w:rsidP="00CF5D92">
      <w:pPr>
        <w:pStyle w:val="BB-Contentions"/>
      </w:pPr>
      <w:r>
        <w:rPr>
          <w:bCs/>
        </w:rPr>
        <w:t>Putin has determined army must be modernized</w:t>
      </w:r>
    </w:p>
    <w:p w14:paraId="6C2DFF12" w14:textId="77777777" w:rsidR="00CF5D92" w:rsidRDefault="00CF5D92" w:rsidP="00CF5D92">
      <w:pPr>
        <w:pStyle w:val="BB-Citation"/>
      </w:pPr>
      <w:r>
        <w:rPr>
          <w:iCs/>
        </w:rPr>
        <w:t xml:space="preserve">Global Times 2010. Global Times, January 19, 2010, “Russian army needs to modernize existing systems: Putin,” </w:t>
      </w:r>
      <w:hyperlink r:id="rId1892" w:history="1">
        <w:r w:rsidRPr="00E810D5">
          <w:rPr>
            <w:rStyle w:val="Hyperlink"/>
            <w:iCs/>
          </w:rPr>
          <w:t>http://military.globaltimes.cn/world/2010-01/499479.html</w:t>
        </w:r>
      </w:hyperlink>
      <w:r>
        <w:rPr>
          <w:iCs/>
        </w:rPr>
        <w:t xml:space="preserve"> </w:t>
      </w:r>
    </w:p>
    <w:p w14:paraId="3B9F44E2" w14:textId="77777777" w:rsidR="00CF5D92" w:rsidRDefault="00CF5D92" w:rsidP="00CF5D92">
      <w:pPr>
        <w:pStyle w:val="BB-Evidence"/>
      </w:pPr>
      <w:r>
        <w:t>“</w:t>
      </w:r>
      <w:r w:rsidRPr="00A65804">
        <w:rPr>
          <w:u w:val="single"/>
        </w:rPr>
        <w:t>The existing management, reconnaissance and communication systems of Russian army must undergo modernization, said Prime Minister Vladimir Putin Monday. Regional conflicts in recent years have convincingly demonstrated how decisive the advancement of these systems can mean to a modernized army's combat capability, said Putin at a meeting on defense industry in the Don River city of Voronezh</w:t>
      </w:r>
      <w:r>
        <w:t>.”</w:t>
      </w:r>
    </w:p>
    <w:p w14:paraId="68227455" w14:textId="77777777" w:rsidR="00CF5D92" w:rsidRDefault="00CF5D92" w:rsidP="00CF5D92">
      <w:pPr>
        <w:pStyle w:val="BB-Contentions"/>
      </w:pPr>
      <w:r>
        <w:rPr>
          <w:bCs/>
        </w:rPr>
        <w:t>Russia developing and modernizing military strength</w:t>
      </w:r>
    </w:p>
    <w:p w14:paraId="0CD5BFBE" w14:textId="77777777" w:rsidR="00CF5D92" w:rsidRDefault="00CF5D92" w:rsidP="00CF5D92">
      <w:pPr>
        <w:pStyle w:val="BB-Citation"/>
      </w:pPr>
      <w:r>
        <w:rPr>
          <w:iCs/>
        </w:rPr>
        <w:t xml:space="preserve">Rokas Grajauskas 2009. Rokas Grajauskas (Grajauskas holds a Master’s degree from the London School of Economics and Political Science and works as an analyst at the Centre for Eastern Geopolitical Studies), June 25, 2009, “What is new in Russia’s 2009 national security strategy?,” Centre for Eastern Geopolitical Studies, </w:t>
      </w:r>
      <w:hyperlink r:id="rId1893" w:history="1">
        <w:r w:rsidRPr="00E810D5">
          <w:rPr>
            <w:rStyle w:val="Hyperlink"/>
            <w:iCs/>
          </w:rPr>
          <w:t>http://www.eesc.lt/public_files/file_1251361044.pdf</w:t>
        </w:r>
      </w:hyperlink>
      <w:r>
        <w:rPr>
          <w:iCs/>
        </w:rPr>
        <w:t>, (brackets added)</w:t>
      </w:r>
    </w:p>
    <w:p w14:paraId="7F298DD9" w14:textId="77777777" w:rsidR="00CF5D92" w:rsidRDefault="00CF5D92" w:rsidP="00CF5D92">
      <w:pPr>
        <w:pStyle w:val="BB-Evidence"/>
      </w:pPr>
      <w:r>
        <w:t>“Sixth, the [Russian national security] strategy reflects the changing understanding of the role of the military in Russia’s national security mindset. According to the strategy, Russia will aim to “transform the structure of the Armed Forces, to retain the capacity of the strategic nuclear forces, to improve the organizational structure of the ground forces, as well as increase the number of troops at permanent readiness”. This is in fact a continuation of the plans to reform the military underway since the middle of 2008. Following the war with Georgia, Russian defence officials announced that they would seek to undertake Russia’s most ambitious, systemic military modernization programme since the collapse of the Soviet Union, scheduled to deliver a more efficient and combat-ready military by 2020.”</w:t>
      </w:r>
    </w:p>
    <w:p w14:paraId="7833B604" w14:textId="77777777" w:rsidR="00CF5D92" w:rsidRDefault="00CF5D92" w:rsidP="00CF5D92">
      <w:pPr>
        <w:pStyle w:val="BB-Contentions"/>
      </w:pPr>
      <w:r>
        <w:rPr>
          <w:bCs/>
        </w:rPr>
        <w:t>Russia modernizing conventional military while maintaining nuclear deterrent</w:t>
      </w:r>
    </w:p>
    <w:p w14:paraId="72DA9EC7" w14:textId="77777777" w:rsidR="00CF5D92" w:rsidRDefault="00CF5D92" w:rsidP="00CF5D92">
      <w:pPr>
        <w:pStyle w:val="BB-Citation"/>
      </w:pPr>
      <w:r>
        <w:rPr>
          <w:iCs/>
        </w:rPr>
        <w:t xml:space="preserve">Pavel Felgenhauer 2010. Pavel Felgenhauer (independent Moscow-based defense analyst), June 10, 2010, “Russia Struggles to Modernize its Military,” Eurasia Daily Monitor, </w:t>
      </w:r>
      <w:hyperlink r:id="rId1894" w:history="1">
        <w:r w:rsidRPr="00E810D5">
          <w:rPr>
            <w:rStyle w:val="Hyperlink"/>
            <w:iCs/>
          </w:rPr>
          <w:t>http://www.jamestown.org/programs/edm/single/?tx_ttnews[tt_news]=36471&amp;cHash=b79d1b962b</w:t>
        </w:r>
      </w:hyperlink>
      <w:r>
        <w:rPr>
          <w:iCs/>
        </w:rPr>
        <w:t xml:space="preserve"> </w:t>
      </w:r>
    </w:p>
    <w:p w14:paraId="480A24B7" w14:textId="77777777" w:rsidR="00CF5D92" w:rsidRDefault="00CF5D92" w:rsidP="00CF5D92">
      <w:pPr>
        <w:pStyle w:val="BB-Evidence"/>
      </w:pPr>
      <w:r>
        <w:t>“Russia is currently attempting to create a modern and highly capable conventional force, designed to guarantee its dominance of the post-Soviet space, while at the same time maintaining a credible strategic nuclear deterrent to keep other world powers out of its self-proclaimed sphere of privileged influence. Russia is engaged in a major modernization of its strategic arsenal.”</w:t>
      </w:r>
    </w:p>
    <w:p w14:paraId="482F5406" w14:textId="77777777" w:rsidR="00CF5D92" w:rsidRDefault="00CF5D92" w:rsidP="00CF5D92">
      <w:pPr>
        <w:pStyle w:val="BB-Contentions"/>
      </w:pPr>
      <w:r>
        <w:rPr>
          <w:bCs/>
        </w:rPr>
        <w:lastRenderedPageBreak/>
        <w:t>Defense modernization spending to increase no matter what</w:t>
      </w:r>
    </w:p>
    <w:p w14:paraId="5AB75853" w14:textId="77777777" w:rsidR="00CF5D92" w:rsidRDefault="00CF5D92" w:rsidP="00CF5D92">
      <w:pPr>
        <w:pStyle w:val="BB-Citation"/>
      </w:pPr>
      <w:r>
        <w:rPr>
          <w:iCs/>
        </w:rPr>
        <w:t xml:space="preserve">Forecast International 2010. Forecast International, April 28, 2010, “Russian Reforms Mean Major Defense Modernization,” Defence Talk, </w:t>
      </w:r>
      <w:hyperlink r:id="rId1895" w:history="1">
        <w:r w:rsidRPr="00E810D5">
          <w:rPr>
            <w:rStyle w:val="Hyperlink"/>
            <w:iCs/>
          </w:rPr>
          <w:t>http://www.defencetalk.com/russian-reforms-mean-major-defense-modernization-25975/</w:t>
        </w:r>
      </w:hyperlink>
      <w:r>
        <w:rPr>
          <w:iCs/>
        </w:rPr>
        <w:t xml:space="preserve"> </w:t>
      </w:r>
    </w:p>
    <w:p w14:paraId="46C44271" w14:textId="77777777" w:rsidR="00CF5D92" w:rsidRDefault="00CF5D92" w:rsidP="00CF5D92">
      <w:pPr>
        <w:pStyle w:val="BB-Evidence"/>
      </w:pPr>
      <w:r>
        <w:t>“After years of mulling over various reform strategies, Russia is finally moving forward with plans to modernize both its armed forces and the nation’s defense industry. In a Forecast International Russian Defense Market report, Eurasian defense analyst Rebecca Barrett points out that the long-term budget plan known as the SAP 2007-2015 ‘has evolved to simultaneously become a military modernization, employment, and defense industry stimulus plan.’ According to Barrett, ‘The plan is attracting a greater number of stakeholders and thus gaining the political momentum needed to ensure that defense spending continues to grow, even if such expenditures are not economically prudent.’”</w:t>
      </w:r>
    </w:p>
    <w:p w14:paraId="7235BE2B" w14:textId="77777777" w:rsidR="00CF5D92" w:rsidRDefault="00CF5D92" w:rsidP="00CF5D92">
      <w:pPr>
        <w:pStyle w:val="BB-Contentions"/>
      </w:pPr>
      <w:r>
        <w:rPr>
          <w:bCs/>
        </w:rPr>
        <w:t>B) ECONOMY</w:t>
      </w:r>
    </w:p>
    <w:p w14:paraId="12CD5EA7" w14:textId="77777777" w:rsidR="00CF5D92" w:rsidRDefault="00CF5D92" w:rsidP="00CF5D92">
      <w:pPr>
        <w:pStyle w:val="BB-Contentions"/>
      </w:pPr>
      <w:r>
        <w:rPr>
          <w:bCs/>
        </w:rPr>
        <w:t>Russia following same economic path as US in 1940s</w:t>
      </w:r>
    </w:p>
    <w:p w14:paraId="6BB4D6DA" w14:textId="77777777" w:rsidR="00CF5D92" w:rsidRDefault="00CF5D92" w:rsidP="00CF5D92">
      <w:pPr>
        <w:pStyle w:val="BB-Citation"/>
      </w:pPr>
      <w:r>
        <w:rPr>
          <w:iCs/>
        </w:rPr>
        <w:t xml:space="preserve">Kal Raustiala 2009. Kal Raustiala (Director of the UCLA Burkle Center for International Relations and a professor at UCLA Law School and the UCLA International Institute), September 12, 2009, “Power in the Post American World,” Huffington Post, </w:t>
      </w:r>
      <w:hyperlink r:id="rId1896" w:history="1">
        <w:r w:rsidRPr="00E810D5">
          <w:rPr>
            <w:rStyle w:val="Hyperlink"/>
            <w:iCs/>
          </w:rPr>
          <w:t>http://www.huffingtonpost.com/kal-raustiala/power-in-the-post-america_b_282348.html</w:t>
        </w:r>
      </w:hyperlink>
      <w:r>
        <w:rPr>
          <w:iCs/>
        </w:rPr>
        <w:t xml:space="preserve"> </w:t>
      </w:r>
    </w:p>
    <w:p w14:paraId="13A34D27" w14:textId="77777777" w:rsidR="00CF5D92" w:rsidRDefault="00CF5D92" w:rsidP="00CF5D92">
      <w:pPr>
        <w:pStyle w:val="BB-Evidence"/>
      </w:pPr>
      <w:r>
        <w:t>“The world order is certainly changing. The so-called "BRICs" -- Brazil, Russia, India and China -- are growing wealthy, and with wealth comes power. The same was true a century ago, when the U.S. was world's largest economy but still a political pygmy. With its wealth converted to power, by 1945 the U.S. dominated the globe.”</w:t>
      </w:r>
    </w:p>
    <w:p w14:paraId="7AD390A1" w14:textId="77777777" w:rsidR="00CF5D92" w:rsidRDefault="00CF5D92" w:rsidP="00CF5D92">
      <w:pPr>
        <w:pStyle w:val="BB-Contentions"/>
      </w:pPr>
      <w:r>
        <w:rPr>
          <w:bCs/>
        </w:rPr>
        <w:t>Economic strength from natural resources has allowed Russia to reassert itself</w:t>
      </w:r>
    </w:p>
    <w:p w14:paraId="21606AEC" w14:textId="77777777" w:rsidR="00CF5D92" w:rsidRDefault="00CF5D92" w:rsidP="00CF5D92">
      <w:pPr>
        <w:pStyle w:val="BB-Citation"/>
      </w:pPr>
      <w:r>
        <w:rPr>
          <w:iCs/>
        </w:rPr>
        <w:t xml:space="preserve">BBC News 2010. British Broadcasting Corporation, April 16, 2010, “Russia Country Profile,” </w:t>
      </w:r>
      <w:hyperlink r:id="rId1897" w:history="1">
        <w:r w:rsidRPr="00E810D5">
          <w:rPr>
            <w:rStyle w:val="Hyperlink"/>
            <w:iCs/>
          </w:rPr>
          <w:t>http://news.bbc.co.uk/2/hi/europe/country_profiles/1102275.stm</w:t>
        </w:r>
      </w:hyperlink>
      <w:r>
        <w:rPr>
          <w:iCs/>
        </w:rPr>
        <w:t xml:space="preserve"> </w:t>
      </w:r>
    </w:p>
    <w:p w14:paraId="0AF2B216" w14:textId="77777777" w:rsidR="00CF5D92" w:rsidRDefault="00CF5D92" w:rsidP="00CF5D92">
      <w:pPr>
        <w:pStyle w:val="BB-Evidence"/>
      </w:pPr>
      <w:r>
        <w:t>“Russia emerged from a decade of post-Soviet economic and political turmoil to reassert itself as a world power. Income from vast natural resources, above all oil and gas, have helped Russia overcome the economic collapse of 1998. The state-run gas monopoly Gazprom is the world's largest producer and exporter, and supplies a growing share of Europe's needs. Economic strength has allowed Vladimir Putin to enhance state control over political institutions and the media, buoyed by extensive public support for his policies as prime minister, president and now prime minister again.”</w:t>
      </w:r>
    </w:p>
    <w:p w14:paraId="1BA69B02" w14:textId="77777777" w:rsidR="00CF5D92" w:rsidRDefault="00CF5D92" w:rsidP="00CF5D92">
      <w:pPr>
        <w:pStyle w:val="BB-Contentions"/>
      </w:pPr>
      <w:r>
        <w:rPr>
          <w:bCs/>
        </w:rPr>
        <w:t>Energy revenues reason for Russian superpower comeback</w:t>
      </w:r>
    </w:p>
    <w:p w14:paraId="61956B39" w14:textId="77777777" w:rsidR="00CF5D92" w:rsidRDefault="00CF5D92" w:rsidP="00CF5D92">
      <w:pPr>
        <w:pStyle w:val="BB-Citation"/>
      </w:pPr>
      <w:r>
        <w:rPr>
          <w:iCs/>
        </w:rPr>
        <w:t xml:space="preserve">Dr. Marcel de Haas 2010. Dr. Marcel de Haas (Senior Research Fellow at the Netherlands Institute of International Relations), June 16, 2010, “Russian Security Policy and Cooperation with the West,” Elcano Royal Institute of International and Strategic Studies, </w:t>
      </w:r>
      <w:hyperlink r:id="rId1898" w:history="1">
        <w:r w:rsidRPr="00E810D5">
          <w:rPr>
            <w:rStyle w:val="Hyperlink"/>
            <w:iCs/>
          </w:rPr>
          <w:t>http://kms1.isn.ethz.ch/serviceengine/Files/ISN/117767/ipublicationdocument_singledocument/5c69e501-438c-482e-b031-b8ccff0cbbad/en/ARI97-2010_DeHass_Russian_Security_Policy_Cooperation_West.pdf</w:t>
        </w:r>
      </w:hyperlink>
      <w:r>
        <w:rPr>
          <w:iCs/>
        </w:rPr>
        <w:t xml:space="preserve"> </w:t>
      </w:r>
    </w:p>
    <w:p w14:paraId="3C3F5F32" w14:textId="77777777" w:rsidR="00CF5D92" w:rsidRDefault="00CF5D92" w:rsidP="00CF5D92">
      <w:pPr>
        <w:pStyle w:val="BB-Evidence"/>
      </w:pPr>
      <w:r>
        <w:t>“Under Vladimir Putin and Dmitry Medvedev, Russia has developed from a neglected regional power into a self-declared resurgent superpower. The basis for Moscow’s forceful come-back to the international arena has been the inflow of enormous oil and gas revenues as a result of swiftly rising world prices.”</w:t>
      </w:r>
    </w:p>
    <w:p w14:paraId="6633D3CF" w14:textId="77777777" w:rsidR="00CF5D92" w:rsidRDefault="00CF5D92" w:rsidP="00CF5D92">
      <w:pPr>
        <w:pStyle w:val="BB-Contentions"/>
      </w:pPr>
      <w:r>
        <w:rPr>
          <w:bCs/>
        </w:rPr>
        <w:t>Oil and gas are keys to Russian power</w:t>
      </w:r>
    </w:p>
    <w:p w14:paraId="6D519373" w14:textId="77777777" w:rsidR="00CF5D92" w:rsidRDefault="00CF5D92" w:rsidP="00CF5D92">
      <w:pPr>
        <w:pStyle w:val="BB-Citation"/>
      </w:pPr>
      <w:r>
        <w:rPr>
          <w:iCs/>
        </w:rPr>
        <w:t xml:space="preserve">Peter Rutland 2008. Peter Rutland (Professor of Government, Wesleyan University), June 2008, “Russia as an Energy Superpower,” New Political Economy, </w:t>
      </w:r>
      <w:hyperlink r:id="rId1899" w:history="1">
        <w:r w:rsidRPr="00E810D5">
          <w:rPr>
            <w:rStyle w:val="Hyperlink"/>
            <w:iCs/>
          </w:rPr>
          <w:t>http://prutland.web.wesleyan.edu/Documents/Energy%20superpower.pdf</w:t>
        </w:r>
      </w:hyperlink>
      <w:r>
        <w:rPr>
          <w:iCs/>
        </w:rPr>
        <w:t xml:space="preserve"> </w:t>
      </w:r>
    </w:p>
    <w:p w14:paraId="6D928827" w14:textId="77777777" w:rsidR="00CF5D92" w:rsidRDefault="00CF5D92" w:rsidP="00CF5D92">
      <w:pPr>
        <w:pStyle w:val="BB-Evidence"/>
      </w:pPr>
      <w:r>
        <w:t>“Clearly, oil and gas are key to Russia’s return to prominence on the international stage. It is widely assumed, both in the Kremlin and abroad, that this energy wealth will enable Russia to regain some of the ‘superpower’ status that it enjoyed in its Soviet incarnation prior to 1991.”</w:t>
      </w:r>
    </w:p>
    <w:p w14:paraId="297E373B" w14:textId="77777777" w:rsidR="00CF5D92" w:rsidRDefault="00CF5D92" w:rsidP="00CF5D92">
      <w:pPr>
        <w:pStyle w:val="BB-Contentions"/>
      </w:pPr>
      <w:r>
        <w:rPr>
          <w:bCs/>
        </w:rPr>
        <w:t>C) GEOPOLITICAL LOCATION</w:t>
      </w:r>
    </w:p>
    <w:p w14:paraId="6A199E09" w14:textId="77777777" w:rsidR="00CF5D92" w:rsidRDefault="00CF5D92" w:rsidP="00CF5D92">
      <w:pPr>
        <w:pStyle w:val="BB-Contentions"/>
      </w:pPr>
      <w:r>
        <w:rPr>
          <w:bCs/>
        </w:rPr>
        <w:t>Russia ties with China and India have allowed to regain influence</w:t>
      </w:r>
    </w:p>
    <w:p w14:paraId="73D0A3AC" w14:textId="77777777" w:rsidR="00CF5D92" w:rsidRDefault="00CF5D92" w:rsidP="00CF5D92">
      <w:pPr>
        <w:pStyle w:val="BB-Citation"/>
      </w:pPr>
      <w:r>
        <w:rPr>
          <w:iCs/>
        </w:rPr>
        <w:t xml:space="preserve">Dr. Marcel de Haas 2010. Dr. Marcel de Haas (Senior Research Fellow at the Netherlands Institute of International Relations), June 16, 2010, “Russian Security Policy and Cooperation with the West,” Elcano Royal Institute of International and Strategic Studies, </w:t>
      </w:r>
      <w:hyperlink r:id="rId1900" w:history="1">
        <w:r w:rsidRPr="00E810D5">
          <w:rPr>
            <w:rStyle w:val="Hyperlink"/>
            <w:iCs/>
          </w:rPr>
          <w:t>http://kms1.isn.ethz.ch/serviceengine/Files/ISN/117767/ipublicationdocument_singledocument/5c69e501-438c-482e-b031-b8ccff0cbbad/en/ARI97-2010_DeHass_Russian_Security_Policy_Cooperation_West.pdf</w:t>
        </w:r>
      </w:hyperlink>
      <w:r>
        <w:rPr>
          <w:iCs/>
        </w:rPr>
        <w:t xml:space="preserve"> </w:t>
      </w:r>
    </w:p>
    <w:p w14:paraId="2623E69C" w14:textId="77777777" w:rsidR="00CF5D92" w:rsidRDefault="00CF5D92" w:rsidP="00CF5D92">
      <w:pPr>
        <w:pStyle w:val="BB-Evidence"/>
      </w:pPr>
      <w:r>
        <w:t>“Russia’s past as the Soviet superpower and its close ties with the upcoming new powers of China and India have served as a springboard for regaining an influential status in the world.”</w:t>
      </w:r>
    </w:p>
    <w:p w14:paraId="4A52C284" w14:textId="77777777" w:rsidR="00CF5D92" w:rsidRDefault="00CF5D92" w:rsidP="00CF5D92">
      <w:pPr>
        <w:pStyle w:val="BB-Contentions"/>
      </w:pPr>
      <w:r>
        <w:rPr>
          <w:bCs/>
        </w:rPr>
        <w:lastRenderedPageBreak/>
        <w:t>Geography ensures that Russia is and will remain a major player in world politics</w:t>
      </w:r>
    </w:p>
    <w:p w14:paraId="63FD259B" w14:textId="77777777" w:rsidR="00CF5D92" w:rsidRDefault="00CF5D92" w:rsidP="00CF5D92">
      <w:pPr>
        <w:pStyle w:val="BB-Citation"/>
      </w:pPr>
      <w:r>
        <w:rPr>
          <w:iCs/>
        </w:rPr>
        <w:t xml:space="preserve">Richard Pipes 2009. Richard Pipes (Frank B. Baird Jr. professor of history, emeritus, at Harvard University), August 24, 2009, “Pride and Power,” Wall Street Journal, </w:t>
      </w:r>
      <w:hyperlink r:id="rId1901" w:history="1">
        <w:r w:rsidRPr="00E810D5">
          <w:rPr>
            <w:rStyle w:val="Hyperlink"/>
            <w:iCs/>
          </w:rPr>
          <w:t>http://online.wsj.com/article/SB10001424052970203550604574358733790418994.html</w:t>
        </w:r>
      </w:hyperlink>
      <w:r>
        <w:rPr>
          <w:iCs/>
        </w:rPr>
        <w:t xml:space="preserve"> </w:t>
      </w:r>
    </w:p>
    <w:p w14:paraId="01989B7B" w14:textId="77777777" w:rsidR="00CF5D92" w:rsidRDefault="00CF5D92" w:rsidP="00CF5D92">
      <w:pPr>
        <w:pStyle w:val="BB-Evidence"/>
      </w:pPr>
      <w:r>
        <w:t>“Russia's influence on world affairs derives not from her economic power or cultural authority but her unique geopolitical location. She is not only the world's largest state with the world's longest frontier, but she dominates the Eurasian land mass, touching directly on three major regions: Europe, the Middle East and the Far East. This situation enables her to exploit to her advantage crises that occur in the most populous and strategic areas of the globe. For this reason, she is and will remain a major player in world politics.”</w:t>
      </w:r>
    </w:p>
    <w:p w14:paraId="56916DF0" w14:textId="77777777" w:rsidR="00CF5D92" w:rsidRDefault="00CF5D92" w:rsidP="00CF5D92">
      <w:pPr>
        <w:pStyle w:val="BB-Contentions"/>
      </w:pPr>
      <w:r>
        <w:rPr>
          <w:bCs/>
        </w:rPr>
        <w:t>D) ABILITY TO BLOCK THE U.S.</w:t>
      </w:r>
    </w:p>
    <w:p w14:paraId="24336921" w14:textId="77777777" w:rsidR="00CF5D92" w:rsidRDefault="00CF5D92" w:rsidP="00CF5D92">
      <w:pPr>
        <w:pStyle w:val="BB-Contentions"/>
      </w:pPr>
      <w:r>
        <w:rPr>
          <w:bCs/>
        </w:rPr>
        <w:t>Russia has always played important role blocking US attempts for “global domination”</w:t>
      </w:r>
    </w:p>
    <w:p w14:paraId="6354ED3B" w14:textId="77777777" w:rsidR="00CF5D92" w:rsidRDefault="00CF5D92" w:rsidP="00CF5D92">
      <w:pPr>
        <w:pStyle w:val="BB-Citation"/>
      </w:pPr>
      <w:r>
        <w:rPr>
          <w:iCs/>
        </w:rPr>
        <w:t xml:space="preserve">Timofei Bordachev 2009. Timofei Bordachev (Deputy Dean of the World Economics and World Politics Department at the State University–Higher School of Economics; Doctorate in Political Science), October-December 2009, “Without Ideology or Order,” Russia in Global Affairs, </w:t>
      </w:r>
      <w:hyperlink r:id="rId1902" w:history="1">
        <w:r w:rsidRPr="00D70F5E">
          <w:rPr>
            <w:rStyle w:val="Hyperlink"/>
            <w:iCs/>
          </w:rPr>
          <w:t>http://en.rian.ru/valdai_op/20091225/157370972.html</w:t>
        </w:r>
      </w:hyperlink>
      <w:r>
        <w:rPr>
          <w:iCs/>
        </w:rPr>
        <w:t xml:space="preserve"> </w:t>
      </w:r>
    </w:p>
    <w:p w14:paraId="4C1DCCE5" w14:textId="77777777" w:rsidR="00CF5D92" w:rsidRDefault="00CF5D92" w:rsidP="00CF5D92">
      <w:pPr>
        <w:pStyle w:val="BB-Evidence"/>
      </w:pPr>
      <w:r>
        <w:t>“From 1991-2008, the system of international relations was consistently blocking U.S. attempts to attain global domination. Each time the contender encountered resistance from open or hidden coalitions of other centers of power. Russia always played an important role in these coalitions, as the most powerful participant in the multipolar system in terms of military might.”</w:t>
      </w:r>
    </w:p>
    <w:p w14:paraId="2E4A4C94" w14:textId="77777777" w:rsidR="00CF5D92" w:rsidRDefault="00CF5D92" w:rsidP="00CF5D92">
      <w:pPr>
        <w:pStyle w:val="BB-Contentions"/>
      </w:pPr>
      <w:r>
        <w:rPr>
          <w:bCs/>
        </w:rPr>
        <w:t>III. IMPACTS</w:t>
      </w:r>
    </w:p>
    <w:p w14:paraId="73688601" w14:textId="77777777" w:rsidR="00CF5D92" w:rsidRDefault="00CF5D92" w:rsidP="00CF5D92">
      <w:pPr>
        <w:pStyle w:val="BB-Contentions"/>
      </w:pPr>
      <w:r>
        <w:rPr>
          <w:bCs/>
        </w:rPr>
        <w:t>A) RELATIONS</w:t>
      </w:r>
    </w:p>
    <w:p w14:paraId="0BE9D611" w14:textId="77777777" w:rsidR="00CF5D92" w:rsidRDefault="00CF5D92" w:rsidP="00CF5D92">
      <w:pPr>
        <w:pStyle w:val="BB-Contentions"/>
      </w:pPr>
      <w:r>
        <w:rPr>
          <w:bCs/>
        </w:rPr>
        <w:t>West must accept Russia is “back in business” to improve relations</w:t>
      </w:r>
    </w:p>
    <w:p w14:paraId="24C60DD7" w14:textId="77777777" w:rsidR="00CF5D92" w:rsidRDefault="00CF5D92" w:rsidP="00CF5D92">
      <w:pPr>
        <w:pStyle w:val="BB-Citation"/>
      </w:pPr>
      <w:r>
        <w:rPr>
          <w:iCs/>
        </w:rPr>
        <w:t xml:space="preserve">Dr. Marcel de Haas 2010. Dr. Marcel de Haas (Senior Research Fellow at the Netherlands Institute of International Relations), June 16, 2010, “Russian Security Policy and Cooperation with the West,” Elcano Royal Institute of International and Strategic Studies, </w:t>
      </w:r>
      <w:hyperlink r:id="rId1903" w:history="1">
        <w:r w:rsidRPr="00E810D5">
          <w:rPr>
            <w:rStyle w:val="Hyperlink"/>
            <w:iCs/>
          </w:rPr>
          <w:t>http://kms1.isn.ethz.ch/serviceengine/Files/ISN/117767/ipublicationdocument_singledocument/5c69e501-438c-482e-b031-b8ccff0cbbad/en/ARI97-2010_DeHass_Russian_Security_Policy_Cooperation_West.pdf</w:t>
        </w:r>
      </w:hyperlink>
      <w:r>
        <w:rPr>
          <w:iCs/>
        </w:rPr>
        <w:t xml:space="preserve"> </w:t>
      </w:r>
    </w:p>
    <w:p w14:paraId="5D0DA567" w14:textId="77777777" w:rsidR="00CF5D92" w:rsidRDefault="00CF5D92" w:rsidP="00CF5D92">
      <w:pPr>
        <w:pStyle w:val="BB-Evidence"/>
      </w:pPr>
      <w:r>
        <w:rPr>
          <w:u w:val="single"/>
        </w:rPr>
        <w:t>“</w:t>
      </w:r>
      <w:r>
        <w:t>A primary prerequisite for improved relations is that Russia and the West should seriously consider each other’s sensitivities. Furthermore, Russia should realise that US policy is not necessarily the same as NATO’s or the EU’s. Conversely, the West should accept the fact that Russia is ‘back in business’ in the international arena, whether it likes it or not.”</w:t>
      </w:r>
    </w:p>
    <w:p w14:paraId="6F8F5860" w14:textId="77777777" w:rsidR="00CF5D92" w:rsidRDefault="00CF5D92" w:rsidP="00CF5D92">
      <w:pPr>
        <w:pStyle w:val="BB-Contentions"/>
      </w:pPr>
      <w:r>
        <w:rPr>
          <w:bCs/>
        </w:rPr>
        <w:t>The US needs to adapt to a life with Russia as a great power</w:t>
      </w:r>
    </w:p>
    <w:p w14:paraId="693E53A8" w14:textId="77777777" w:rsidR="00CF5D92" w:rsidRDefault="00CF5D92" w:rsidP="00CF5D92">
      <w:pPr>
        <w:pStyle w:val="BB-Citation"/>
      </w:pPr>
      <w:r>
        <w:rPr>
          <w:iCs/>
        </w:rPr>
        <w:t xml:space="preserve">Ronald Steel 2008. Ronald Steel (professor of international relations at the University of Southern California), August 24, 2008, “A Superpower Is Reborn,” Georgian Daily, </w:t>
      </w:r>
      <w:hyperlink r:id="rId1904" w:history="1">
        <w:r w:rsidRPr="00E810D5">
          <w:rPr>
            <w:rStyle w:val="Hyperlink"/>
            <w:iCs/>
          </w:rPr>
          <w:t>http://georgiandaily.com/index.php?option=com_content&amp;task=view&amp;id=6527&amp;Itemid=68&amp;lang=ka</w:t>
        </w:r>
      </w:hyperlink>
      <w:r>
        <w:rPr>
          <w:iCs/>
        </w:rPr>
        <w:t xml:space="preserve"> </w:t>
      </w:r>
    </w:p>
    <w:p w14:paraId="171C4CBE" w14:textId="77777777" w:rsidR="00CF5D92" w:rsidRDefault="00CF5D92" w:rsidP="00CF5D92">
      <w:pPr>
        <w:pStyle w:val="BB-Evidence"/>
      </w:pPr>
      <w:r w:rsidRPr="00E031B9">
        <w:t>“</w:t>
      </w:r>
      <w:r>
        <w:t>The limits of Russia’s post-cold-war retreat have apparently been reached, and the reversal of the power equation has gone too far to be sustained. Today’s leaders in Moscow are determined to protect what they perceive as their vital interests. The task for American leaders is not to pretend that these interests do not exist or can be safely ignored. Rather, it is to work out a modus vivendi based not on wishful thinking or dreams of even greater glory, but on the sober facts of power realities.”</w:t>
      </w:r>
    </w:p>
    <w:p w14:paraId="33B8E067" w14:textId="77777777" w:rsidR="00CF5D92" w:rsidRDefault="00CF5D92" w:rsidP="00CF5D92">
      <w:pPr>
        <w:pStyle w:val="BB-Contentions"/>
      </w:pPr>
      <w:r>
        <w:rPr>
          <w:bCs/>
        </w:rPr>
        <w:t>B) RUSSIA KEY PLAYER IN MIDDLE EAST</w:t>
      </w:r>
    </w:p>
    <w:p w14:paraId="56859EEA" w14:textId="77777777" w:rsidR="00CF5D92" w:rsidRDefault="00CF5D92" w:rsidP="00CF5D92">
      <w:pPr>
        <w:pStyle w:val="BB-Contentions"/>
      </w:pPr>
      <w:r>
        <w:rPr>
          <w:bCs/>
        </w:rPr>
        <w:t>Russian support essential in Middle East</w:t>
      </w:r>
    </w:p>
    <w:p w14:paraId="5F2E6C7E" w14:textId="77777777" w:rsidR="00CF5D92" w:rsidRDefault="00CF5D92" w:rsidP="00CF5D92">
      <w:pPr>
        <w:pStyle w:val="BB-Citation"/>
      </w:pPr>
      <w:r>
        <w:rPr>
          <w:iCs/>
        </w:rPr>
        <w:t xml:space="preserve">Thomas Graham 2009. Thomas Graham (served as special assistant to the president and senior director for Russia on the National Security Council staff, 2004–07 and worked on Soviet and Russian affairs in the Department of State and in the Office of the Secretary of Defense), 2009, “Resurgent Russia and U.S. Purposes,” The Century Foundation, </w:t>
      </w:r>
      <w:hyperlink r:id="rId1905" w:history="1">
        <w:r w:rsidRPr="00E810D5">
          <w:rPr>
            <w:rStyle w:val="Hyperlink"/>
            <w:iCs/>
          </w:rPr>
          <w:t>http://www.tcf.org/publications/internationalaffairs/Graham.pdf</w:t>
        </w:r>
      </w:hyperlink>
      <w:r>
        <w:rPr>
          <w:iCs/>
        </w:rPr>
        <w:t xml:space="preserve"> </w:t>
      </w:r>
    </w:p>
    <w:p w14:paraId="130516C9" w14:textId="77777777" w:rsidR="00CF5D92" w:rsidRDefault="00CF5D92" w:rsidP="00CF5D92">
      <w:pPr>
        <w:pStyle w:val="BB-Evidence"/>
      </w:pPr>
      <w:r>
        <w:t>“Russia retains a wide network of contacts in the Middle East; it has improved ties with Israel. Although its influence pales in comparison to our own, its cooperation could be helpful in managing the peace process and in dealing with Iran. Russia’s support is essential to maintaining one of the most valuable corridors—across Russia and through Central Asia—for supplying NATO and American forces in Afghanistan, a corridor that grows in value as instability deepens in Pakistan.”</w:t>
      </w:r>
    </w:p>
    <w:p w14:paraId="4547DDE8" w14:textId="77777777" w:rsidR="00CF5D92" w:rsidRDefault="00CF5D92" w:rsidP="00CF5D92">
      <w:pPr>
        <w:pStyle w:val="BB-Contentions"/>
      </w:pPr>
      <w:r>
        <w:rPr>
          <w:bCs/>
        </w:rPr>
        <w:lastRenderedPageBreak/>
        <w:t>Russia: only G8 country that can sit down at talks with almost every single player in Middle East</w:t>
      </w:r>
    </w:p>
    <w:p w14:paraId="7118F2A8" w14:textId="77777777" w:rsidR="00CF5D92" w:rsidRDefault="00CF5D92" w:rsidP="00CF5D92">
      <w:pPr>
        <w:pStyle w:val="BB-Citation"/>
      </w:pPr>
      <w:r>
        <w:rPr>
          <w:iCs/>
        </w:rPr>
        <w:t xml:space="preserve">Fedor Lukyanov 2010. Fedor Lukyanov (Editor-in-Chief of the Russia in Global Affairs journal), 2010, “Russia’s Middle East Policy: All Tactics, No Strategy,” Moscow Defense Brief, </w:t>
      </w:r>
      <w:hyperlink r:id="rId1906" w:history="1">
        <w:r w:rsidRPr="00E810D5">
          <w:rPr>
            <w:rStyle w:val="Hyperlink"/>
            <w:iCs/>
          </w:rPr>
          <w:t>http://www.mdb.cast.ru/mdb/2-2010/item2/article1/</w:t>
        </w:r>
      </w:hyperlink>
      <w:r>
        <w:rPr>
          <w:iCs/>
        </w:rPr>
        <w:t xml:space="preserve"> </w:t>
      </w:r>
    </w:p>
    <w:p w14:paraId="65220E04" w14:textId="77777777" w:rsidR="00CF5D92" w:rsidRDefault="00CF5D92" w:rsidP="00CF5D92">
      <w:pPr>
        <w:pStyle w:val="BB-Evidence"/>
      </w:pPr>
      <w:r>
        <w:t>“Finally, as part of its efforts to bolster its international standing, Russia is trying to step up its relations with all the key international players. Moscow is the only capital of the G8 that can sit down at talks with almost every single player in the Middle East – with the possible exception of the Taliban, but including Saudi Arabia, Syria, Israel, HAMAS, Hezbollah and Iran.”</w:t>
      </w:r>
    </w:p>
    <w:p w14:paraId="66809A60" w14:textId="77777777" w:rsidR="00CF5D92" w:rsidRDefault="00CF5D92" w:rsidP="00CF5D92">
      <w:pPr>
        <w:pStyle w:val="BB-Contentions"/>
      </w:pPr>
      <w:r>
        <w:rPr>
          <w:bCs/>
        </w:rPr>
        <w:t>Russia beefing up role in Middle East region</w:t>
      </w:r>
    </w:p>
    <w:p w14:paraId="6EAF366E" w14:textId="77777777" w:rsidR="00CF5D92" w:rsidRDefault="00CF5D92" w:rsidP="00CF5D92">
      <w:pPr>
        <w:pStyle w:val="BB-Citation"/>
      </w:pPr>
      <w:r>
        <w:rPr>
          <w:iCs/>
        </w:rPr>
        <w:t xml:space="preserve">Joshua Landis 2010. Joshua Landis (director of the Center for Middle East Studies and associate professor at the University of Oklahoma), May 11, 2010, “Will failure to solve the Arab-Israeli conflict mean a new Cold War in the Middle East?,” Foreign Policy, </w:t>
      </w:r>
      <w:hyperlink r:id="rId1907" w:history="1">
        <w:r w:rsidRPr="00E810D5">
          <w:rPr>
            <w:rStyle w:val="Hyperlink"/>
            <w:iCs/>
          </w:rPr>
          <w:t>http://mideast.foreignpolicy.com/posts/2010/05/11/will_failure_to_solve_the_arab_israeli_conflict_mean_a_new_cold_war_in_the_middle_e</w:t>
        </w:r>
      </w:hyperlink>
      <w:r>
        <w:rPr>
          <w:iCs/>
        </w:rPr>
        <w:t xml:space="preserve"> </w:t>
      </w:r>
    </w:p>
    <w:p w14:paraId="52C806D5" w14:textId="77777777" w:rsidR="00CF5D92" w:rsidRDefault="00CF5D92" w:rsidP="00CF5D92">
      <w:pPr>
        <w:pStyle w:val="BB-Evidence"/>
      </w:pPr>
      <w:r>
        <w:t>“On the agenda of Russia-Syria talks are the Mideast peace process, Iran's nuclear program, and the bilateral arms trade between the two countries. Russia is seeking to beef up its role in the region.”</w:t>
      </w:r>
    </w:p>
    <w:p w14:paraId="5EBAF05E" w14:textId="77777777" w:rsidR="00CF5D92" w:rsidRDefault="00CF5D92" w:rsidP="00CF5D92">
      <w:pPr>
        <w:pStyle w:val="BB-Contentions"/>
      </w:pPr>
      <w:r>
        <w:rPr>
          <w:bCs/>
        </w:rPr>
        <w:t>C) RUSSIA KEY PLAYER ON CLIMATE CHANGE</w:t>
      </w:r>
    </w:p>
    <w:p w14:paraId="44A441EE" w14:textId="77777777" w:rsidR="00CF5D92" w:rsidRDefault="00CF5D92" w:rsidP="00CF5D92">
      <w:pPr>
        <w:pStyle w:val="BB-Contentions"/>
      </w:pPr>
      <w:r>
        <w:rPr>
          <w:bCs/>
        </w:rPr>
        <w:t>Russia indispensable to dealing with climate change</w:t>
      </w:r>
    </w:p>
    <w:p w14:paraId="6C8223FF" w14:textId="77777777" w:rsidR="00CF5D92" w:rsidRDefault="00CF5D92" w:rsidP="00CF5D92">
      <w:pPr>
        <w:pStyle w:val="BB-Citation"/>
      </w:pPr>
      <w:r>
        <w:rPr>
          <w:iCs/>
        </w:rPr>
        <w:t xml:space="preserve">Thomas Graham 2009. Thomas Graham (served as special assistant to the president and senior director for Russia on the National Security Council staff, 2004–07 and worked on Soviet and Russian affairs in the Department of State and in the Office of the Secretary of Defense), 2009, “Resurgent Russia and U.S. Purposes,” The Century Foundation, </w:t>
      </w:r>
      <w:hyperlink r:id="rId1908" w:history="1">
        <w:r w:rsidRPr="00E810D5">
          <w:rPr>
            <w:rStyle w:val="Hyperlink"/>
            <w:iCs/>
          </w:rPr>
          <w:t>http://www.tcf.org/publications/internationalaffairs/Graham.pdf</w:t>
        </w:r>
      </w:hyperlink>
      <w:r>
        <w:rPr>
          <w:iCs/>
        </w:rPr>
        <w:t xml:space="preserve"> </w:t>
      </w:r>
    </w:p>
    <w:p w14:paraId="57ABD3FD" w14:textId="77777777" w:rsidR="00CF5D92" w:rsidRDefault="00CF5D92" w:rsidP="00CF5D92">
      <w:pPr>
        <w:pStyle w:val="BB-Evidence"/>
      </w:pPr>
      <w:r>
        <w:t>“As the world’s largest producer of hydrocarbons, a leader in providing civil nuclear energy, and a major energy consumer itself, Russia is indispensable to guaranteeing energy security and dealing with climate change. As one of the world’s leading scientific powers, Russia has an important role to play in developing new sources of energy, using traditional fuels more efficiently, and managing climate change.”</w:t>
      </w:r>
    </w:p>
    <w:p w14:paraId="75F06F8B" w14:textId="77777777" w:rsidR="00CF5D92" w:rsidRDefault="00CF5D92" w:rsidP="00CF5D92">
      <w:pPr>
        <w:pStyle w:val="BB-Contentions"/>
      </w:pPr>
      <w:r>
        <w:rPr>
          <w:bCs/>
        </w:rPr>
        <w:t>Russia leadership was key on Kyoto and UN Sec. Gen. counts on Russia leadership in future negotiations</w:t>
      </w:r>
    </w:p>
    <w:p w14:paraId="23F41126" w14:textId="77777777" w:rsidR="00CF5D92" w:rsidRDefault="00CF5D92" w:rsidP="00CF5D92">
      <w:pPr>
        <w:pStyle w:val="BB-Citation"/>
      </w:pPr>
      <w:r>
        <w:rPr>
          <w:iCs/>
        </w:rPr>
        <w:t xml:space="preserve">Ban Ki-moon 2010. Ban Ki-moon (UN Secretary-General), March 18, 2010, “World Needs Russian Federation’s Sustained, Creative Engagement across United Nations Agenda, Secretary-General Says in Address to Moscow Institute,” United Nations, </w:t>
      </w:r>
      <w:hyperlink r:id="rId1909" w:history="1">
        <w:r w:rsidRPr="00E810D5">
          <w:rPr>
            <w:rStyle w:val="Hyperlink"/>
            <w:iCs/>
          </w:rPr>
          <w:t>http://www.un.org/News/Press/docs/2010/sgsm12796.doc.htm</w:t>
        </w:r>
      </w:hyperlink>
      <w:r>
        <w:rPr>
          <w:iCs/>
        </w:rPr>
        <w:t xml:space="preserve"> </w:t>
      </w:r>
    </w:p>
    <w:p w14:paraId="654296C6" w14:textId="77777777" w:rsidR="00CF5D92" w:rsidRDefault="00CF5D92" w:rsidP="00CF5D92">
      <w:pPr>
        <w:pStyle w:val="BB-Evidence"/>
      </w:pPr>
      <w:r>
        <w:t xml:space="preserve">“In 2004, Russia’s ratification of the Kyoto Protocol brought that instrument into force.  Russia recognized climate change for what it is </w:t>
      </w:r>
      <w:r>
        <w:rPr>
          <w:rFonts w:ascii="Monaco" w:hAnsi="Monaco"/>
        </w:rPr>
        <w:t>‑‑</w:t>
      </w:r>
      <w:r>
        <w:t xml:space="preserve"> an existential global threat.  As we advance toward the coming climate change negotiations in Cancun, we once again count on Russia’s leadership </w:t>
      </w:r>
      <w:r>
        <w:rPr>
          <w:rFonts w:ascii="Monaco" w:hAnsi="Monaco"/>
        </w:rPr>
        <w:t>‑‑</w:t>
      </w:r>
      <w:r>
        <w:t xml:space="preserve"> leadership on one of the great and pressing causes of our time.”</w:t>
      </w:r>
    </w:p>
    <w:p w14:paraId="469F1E12" w14:textId="77777777" w:rsidR="00CF5D92" w:rsidRDefault="00CF5D92" w:rsidP="00CF5D92">
      <w:pPr>
        <w:pStyle w:val="BB-Contentions"/>
      </w:pPr>
      <w:r>
        <w:rPr>
          <w:bCs/>
        </w:rPr>
        <w:t>D) RUSSIA KEY PLAYER IN ASIA</w:t>
      </w:r>
    </w:p>
    <w:p w14:paraId="615160D8" w14:textId="77777777" w:rsidR="00CF5D92" w:rsidRDefault="00CF5D92" w:rsidP="00CF5D92">
      <w:pPr>
        <w:pStyle w:val="BB-Contentions"/>
      </w:pPr>
      <w:r>
        <w:rPr>
          <w:bCs/>
        </w:rPr>
        <w:t>Russia major player in security structures of Asia</w:t>
      </w:r>
    </w:p>
    <w:p w14:paraId="09FD232D" w14:textId="77777777" w:rsidR="00CF5D92" w:rsidRDefault="00CF5D92" w:rsidP="00CF5D92">
      <w:pPr>
        <w:pStyle w:val="BB-Citation"/>
      </w:pPr>
      <w:r>
        <w:rPr>
          <w:iCs/>
        </w:rPr>
        <w:t xml:space="preserve">Thomas Graham 2009. Thomas Graham (served as special assistant to the president and senior director for Russia on the National Security Council staff, 2004–07 and worked on Soviet and Russian affairs in the Department of State and in the Office of the Secretary of Defense), 2009, “Resurgent Russia and U.S. Purposes,” The Century Foundation, </w:t>
      </w:r>
      <w:hyperlink r:id="rId1910" w:history="1">
        <w:r w:rsidRPr="00E810D5">
          <w:rPr>
            <w:rStyle w:val="Hyperlink"/>
            <w:iCs/>
          </w:rPr>
          <w:t>http://www.tcf.org/publications/internationalaffairs/Graham.pdf</w:t>
        </w:r>
      </w:hyperlink>
      <w:r>
        <w:rPr>
          <w:iCs/>
        </w:rPr>
        <w:t xml:space="preserve"> </w:t>
      </w:r>
    </w:p>
    <w:p w14:paraId="4F3B2D9E" w14:textId="77777777" w:rsidR="00CF5D92" w:rsidRDefault="00CF5D92" w:rsidP="00CF5D92">
      <w:pPr>
        <w:pStyle w:val="BB-Evidence"/>
      </w:pPr>
      <w:r>
        <w:t>“Russia’s massive territorial presence in Northeast Asia and its continuing political, economic, and security presence in Central Asia make it a major player in the construction of new security structures in both those regions, along with China, the United States, and other powers.”</w:t>
      </w:r>
    </w:p>
    <w:p w14:paraId="2C51F00D" w14:textId="77777777" w:rsidR="00CF5D92" w:rsidRDefault="00CF5D92" w:rsidP="00CF5D92">
      <w:pPr>
        <w:pStyle w:val="BB-Contentions"/>
      </w:pPr>
      <w:r>
        <w:rPr>
          <w:bCs/>
        </w:rPr>
        <w:lastRenderedPageBreak/>
        <w:t>Russia aims to increase control over Central Asian nations</w:t>
      </w:r>
    </w:p>
    <w:p w14:paraId="5E72DA8B" w14:textId="77777777" w:rsidR="00CF5D92" w:rsidRDefault="00CF5D92" w:rsidP="00CF5D92">
      <w:pPr>
        <w:pStyle w:val="BB-Citation"/>
      </w:pPr>
      <w:r>
        <w:rPr>
          <w:iCs/>
        </w:rPr>
        <w:t>Lt. Col. Scott Frickenstein 2010. Lt. Col. Scott Frickenstein (branch chief on the Joint Staff, US Air Force), March 1, 2010, “The Resurgence of Russian Interests in Central Asia,” Air &amp; Space Power Journal,</w:t>
      </w:r>
      <w:hyperlink r:id="rId1911" w:history="1">
        <w:r>
          <w:rPr>
            <w:iCs/>
          </w:rPr>
          <w:t xml:space="preserve"> </w:t>
        </w:r>
      </w:hyperlink>
      <w:hyperlink r:id="rId1912" w:history="1">
        <w:r w:rsidRPr="00E810D5">
          <w:rPr>
            <w:rStyle w:val="Hyperlink"/>
            <w:iCs/>
          </w:rPr>
          <w:t>http://www.airpower.maxwell.af.mil/airchronicles/apj/apj10/spr10/frickenstein.html</w:t>
        </w:r>
      </w:hyperlink>
      <w:r>
        <w:rPr>
          <w:iCs/>
        </w:rPr>
        <w:t xml:space="preserve"> (brackets and ellipses in original)</w:t>
      </w:r>
    </w:p>
    <w:p w14:paraId="7736ECB2" w14:textId="77777777" w:rsidR="00CF5D92" w:rsidRDefault="00CF5D92" w:rsidP="00CF5D92">
      <w:pPr>
        <w:pStyle w:val="BB-Evidence"/>
      </w:pPr>
      <w:r>
        <w:t>“Since the breakup of the Soviet Union, Russian policy toward Central Asia has progressed from passive and annoyed to active and engaged. Early in the Yeltsin years, Russia concentrated on conducting domestic reforms and integrating with the West; the new Central Asian nations, in turn, lost confidence in Russia and pursued new partnerships. Russia paid slightly more attention to Central Asia during the late 1990s, but economic weakness and policy inconsistencies prevented meaningful progress. Under Putin, Russia demonstrated its “ultimate intention” for the Central Asian nations—namely, to ‘limit [their] sovereignty . . . and expand control over their foreign policies.’”</w:t>
      </w:r>
    </w:p>
    <w:p w14:paraId="11235F94" w14:textId="77777777" w:rsidR="00CF5D92" w:rsidRDefault="00CF5D92" w:rsidP="00CF5D92">
      <w:pPr>
        <w:pStyle w:val="BB-Contentions"/>
      </w:pPr>
      <w:r>
        <w:rPr>
          <w:bCs/>
        </w:rPr>
        <w:t>Russia could play central role in Chinese economic growth</w:t>
      </w:r>
    </w:p>
    <w:p w14:paraId="15166E6F" w14:textId="77777777" w:rsidR="00CF5D92" w:rsidRDefault="00CF5D92" w:rsidP="00CF5D92">
      <w:pPr>
        <w:pStyle w:val="BB-Citation"/>
      </w:pPr>
      <w:r>
        <w:rPr>
          <w:iCs/>
        </w:rPr>
        <w:t xml:space="preserve">Thomas Graham 2009. Thomas Graham (served as special assistant to the president and senior director for Russia on the National Security Council staff, 2004–07 and worked on Soviet and Russian affairs in the Department of State and in the Office of the Secretary of Defense), 2009, “Resurgent Russia and U.S. Purposes,” The Century Foundation, </w:t>
      </w:r>
      <w:hyperlink r:id="rId1913" w:history="1">
        <w:r w:rsidRPr="00E810D5">
          <w:rPr>
            <w:rStyle w:val="Hyperlink"/>
            <w:iCs/>
          </w:rPr>
          <w:t>http://www.tcf.org/publications/internationalaffairs/Graham.pdf</w:t>
        </w:r>
      </w:hyperlink>
      <w:r>
        <w:rPr>
          <w:iCs/>
        </w:rPr>
        <w:t xml:space="preserve"> </w:t>
      </w:r>
    </w:p>
    <w:p w14:paraId="18975E9C" w14:textId="77777777" w:rsidR="00CF5D92" w:rsidRDefault="00CF5D92" w:rsidP="00CF5D92">
      <w:pPr>
        <w:pStyle w:val="BB-Evidence"/>
      </w:pPr>
      <w:r>
        <w:rPr>
          <w:u w:val="single"/>
        </w:rPr>
        <w:t>“Russia’s</w:t>
      </w:r>
      <w:r>
        <w:t xml:space="preserve"> massive territorial presence in Northeast Asia and its continuing political, economic, and security presence in Central Asia make it a major player in the construction of new security structures in both those regions, along with China, the United States, and other powers. Its </w:t>
      </w:r>
      <w:r>
        <w:rPr>
          <w:u w:val="single"/>
        </w:rPr>
        <w:t>treasure trove of natural resources in Siberia and its Far Eastern region could play a central role in fueling Chinese economic growth.”</w:t>
      </w:r>
    </w:p>
    <w:p w14:paraId="021548B0" w14:textId="77777777" w:rsidR="00CF5D92" w:rsidRDefault="00CF5D92" w:rsidP="00CF5D92">
      <w:pPr>
        <w:pStyle w:val="BB-Contentions"/>
      </w:pPr>
      <w:r>
        <w:rPr>
          <w:bCs/>
        </w:rPr>
        <w:t>E) RUSSIA STRONG IN EURASIA</w:t>
      </w:r>
    </w:p>
    <w:p w14:paraId="05923C64" w14:textId="77777777" w:rsidR="00CF5D92" w:rsidRDefault="00CF5D92" w:rsidP="00CF5D92">
      <w:pPr>
        <w:pStyle w:val="BB-Contentions"/>
      </w:pPr>
      <w:r>
        <w:rPr>
          <w:bCs/>
        </w:rPr>
        <w:t>Russia can exert soft power on neighbors</w:t>
      </w:r>
    </w:p>
    <w:p w14:paraId="56238180" w14:textId="77777777" w:rsidR="00CF5D92" w:rsidRDefault="00CF5D92" w:rsidP="00CF5D92">
      <w:pPr>
        <w:pStyle w:val="BB-Citation"/>
      </w:pPr>
      <w:r>
        <w:rPr>
          <w:iCs/>
        </w:rPr>
        <w:t xml:space="preserve">Andis Kudor 2010. Andis Kudor (Executive Director of the Centre for East European Policy Studies), June 16, 2010, “‘Russian World’—Russia’s Soft Power Approach to Compatriots Policy,” Russian Analytical Digest, </w:t>
      </w:r>
      <w:hyperlink r:id="rId1914" w:history="1">
        <w:r w:rsidRPr="00E810D5">
          <w:rPr>
            <w:rStyle w:val="Hyperlink"/>
            <w:iCs/>
          </w:rPr>
          <w:t>http://kms1.isn.ethz.ch/serviceengine/Files/ISN/117631/ipublicationdocument_singledocument/91db7fe2-59bf-46bb-8f89-fe8243377968/en/Russian_Analytical_Digest_81.pdf</w:t>
        </w:r>
      </w:hyperlink>
      <w:r>
        <w:rPr>
          <w:iCs/>
        </w:rPr>
        <w:t xml:space="preserve"> </w:t>
      </w:r>
    </w:p>
    <w:p w14:paraId="2B2BECAD" w14:textId="77777777" w:rsidR="00CF5D92" w:rsidRDefault="00CF5D92" w:rsidP="00CF5D92">
      <w:pPr>
        <w:pStyle w:val="BB-Evidence"/>
      </w:pPr>
      <w:r>
        <w:t>“Western researchers usually assess Russia’s chances of exerting soft power towards the West as limited. The situation is quite different with regard to Russia’s neighboring countries, especially the ethnic Russians and so-called Russian speakers residing there. Even though many of these individuals have become citizens of their host countries, Russia chooses to see them as its compatriots.”</w:t>
      </w:r>
    </w:p>
    <w:p w14:paraId="4F236397" w14:textId="77777777" w:rsidR="00CF5D92" w:rsidRDefault="00CF5D92" w:rsidP="00CF5D92">
      <w:pPr>
        <w:pStyle w:val="BB-Contentions"/>
      </w:pPr>
      <w:r>
        <w:rPr>
          <w:bCs/>
        </w:rPr>
        <w:t>Russia won latest round and will continue to struggle for power in Eurasia</w:t>
      </w:r>
    </w:p>
    <w:p w14:paraId="1BB08148" w14:textId="77777777" w:rsidR="00CF5D92" w:rsidRDefault="00CF5D92" w:rsidP="00CF5D92">
      <w:pPr>
        <w:pStyle w:val="BB-Citation"/>
      </w:pPr>
      <w:r>
        <w:rPr>
          <w:iCs/>
        </w:rPr>
        <w:t xml:space="preserve">Judith Miller and Douglas Schoen 2010. Judith Miller (Pulitzer Prize-winning former investigative reporter for the New York Times, adjunct fellow at Manhattan Institute) and Douglas Schoen (political strategist), April 19, 2010, “Russia's New Push for Power,” The Daily Beast, </w:t>
      </w:r>
      <w:hyperlink r:id="rId1915" w:history="1">
        <w:r w:rsidRPr="00E810D5">
          <w:rPr>
            <w:rStyle w:val="Hyperlink"/>
            <w:iCs/>
          </w:rPr>
          <w:t>http://www.thedailybeast.com/blogs-and-stories/2010-04-19/russias-new-push-for-power/</w:t>
        </w:r>
      </w:hyperlink>
      <w:r>
        <w:rPr>
          <w:iCs/>
        </w:rPr>
        <w:t xml:space="preserve"> </w:t>
      </w:r>
    </w:p>
    <w:p w14:paraId="5D5C706F" w14:textId="77777777" w:rsidR="00CF5D92" w:rsidRDefault="00CF5D92" w:rsidP="00CF5D92">
      <w:pPr>
        <w:pStyle w:val="BB-Evidence"/>
      </w:pPr>
      <w:r>
        <w:t>“The upheaval in nearby Kyrgyzstan suggests that Russia has won the latest round of an ongoing U.S.-Russian struggle for influence in Eurasia, and that Russia’s effort to remain dominant in its traditional sphere of influence is likely to intensify in coming months.”</w:t>
      </w:r>
    </w:p>
    <w:p w14:paraId="3E5244E4" w14:textId="77777777" w:rsidR="00CF5D92" w:rsidRDefault="00CF5D92" w:rsidP="00CF5D92">
      <w:pPr>
        <w:pStyle w:val="BB-Contentions"/>
      </w:pPr>
      <w:r>
        <w:rPr>
          <w:bCs/>
        </w:rPr>
        <w:t>Russia intends to continue flexing muscles to gain control of Eurasia</w:t>
      </w:r>
    </w:p>
    <w:p w14:paraId="7529AE40" w14:textId="77777777" w:rsidR="00CF5D92" w:rsidRDefault="00CF5D92" w:rsidP="00CF5D92">
      <w:pPr>
        <w:pStyle w:val="BB-Citation"/>
      </w:pPr>
      <w:r>
        <w:rPr>
          <w:iCs/>
        </w:rPr>
        <w:t xml:space="preserve">Judith Miller and Douglas Schoen 2010. Judith Miller (Pulitzer Prize-winning former investigative reporter for the New York Times, adjunct fellow at Manhattan Institute) and Douglas Schoen (political strategist), April 19, 2010, “Russia's New Push for Power,” The Daily Beast, </w:t>
      </w:r>
      <w:hyperlink r:id="rId1916" w:history="1">
        <w:r w:rsidRPr="00D70F5E">
          <w:rPr>
            <w:rStyle w:val="Hyperlink"/>
            <w:iCs/>
          </w:rPr>
          <w:t>http://www.thedailybeast.com/blogs-and-stories/2010-04-19/russias-new-push-for-power/2/</w:t>
        </w:r>
      </w:hyperlink>
      <w:r>
        <w:rPr>
          <w:iCs/>
        </w:rPr>
        <w:t xml:space="preserve"> </w:t>
      </w:r>
    </w:p>
    <w:p w14:paraId="5B0EBBC5" w14:textId="77777777" w:rsidR="00CF5D92" w:rsidRDefault="00CF5D92" w:rsidP="00CF5D92">
      <w:pPr>
        <w:pStyle w:val="BB-Evidence"/>
      </w:pPr>
      <w:r>
        <w:t>“But make no mistake. Russia shows no sign of being willing to yield power and influence to the Americans in Eurasia. The coup in Kyrgyzstan, rather than reflecting an outpouring of anti-authoritarian, pro-democratic sentiment, most likely suggests that Russia intends to continue flexing military and diplomatic muscle in what it considers its traditional and critical sphere of influence.”</w:t>
      </w:r>
    </w:p>
    <w:p w14:paraId="5F464B68" w14:textId="77777777" w:rsidR="00CF5D92" w:rsidRDefault="00CF5D92" w:rsidP="00CF5D92">
      <w:pPr>
        <w:pStyle w:val="BB-BriefHeading"/>
        <w:rPr>
          <w:bCs/>
          <w:szCs w:val="22"/>
        </w:rPr>
        <w:sectPr w:rsidR="00CF5D92">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71" w:name="_Toc143176562"/>
    </w:p>
    <w:p w14:paraId="26C7C2A1" w14:textId="77777777" w:rsidR="00CF5D92" w:rsidRDefault="00CF5D92" w:rsidP="00CF5D92">
      <w:pPr>
        <w:pStyle w:val="BB-BriefHeading"/>
      </w:pPr>
      <w:bookmarkStart w:id="172" w:name="_Toc4383034"/>
      <w:r>
        <w:rPr>
          <w:bCs/>
          <w:szCs w:val="22"/>
        </w:rPr>
        <w:lastRenderedPageBreak/>
        <w:t>PRO- Russia is a Threat</w:t>
      </w:r>
      <w:r>
        <w:t xml:space="preserve"> </w:t>
      </w:r>
      <w:r w:rsidRPr="00FD6A13">
        <w:rPr>
          <w:b w:val="0"/>
        </w:rPr>
        <w:t>b</w:t>
      </w:r>
      <w:r w:rsidRPr="00FD6A13">
        <w:rPr>
          <w:b w:val="0"/>
          <w:bCs/>
          <w:szCs w:val="22"/>
        </w:rPr>
        <w:t>y Rachel [Blum] Spencer</w:t>
      </w:r>
      <w:bookmarkEnd w:id="171"/>
      <w:bookmarkEnd w:id="172"/>
    </w:p>
    <w:p w14:paraId="588258E7" w14:textId="77777777" w:rsidR="00CF5D92" w:rsidRDefault="00CF5D92" w:rsidP="00CF5D92">
      <w:pPr>
        <w:pStyle w:val="BB-Contentions"/>
      </w:pPr>
      <w:r>
        <w:rPr>
          <w:bCs/>
        </w:rPr>
        <w:t>SIGNIFICANCE</w:t>
      </w:r>
    </w:p>
    <w:p w14:paraId="1B997B86" w14:textId="77777777" w:rsidR="00CF5D92" w:rsidRDefault="00CF5D92" w:rsidP="00CF5D92">
      <w:pPr>
        <w:pStyle w:val="BB-Contentions"/>
      </w:pPr>
      <w:r>
        <w:rPr>
          <w:bCs/>
        </w:rPr>
        <w:t>A) Russia views U.S. as Enemy</w:t>
      </w:r>
    </w:p>
    <w:p w14:paraId="6A2482D8" w14:textId="77777777" w:rsidR="00CF5D92" w:rsidRDefault="00CF5D92" w:rsidP="00CF5D92">
      <w:pPr>
        <w:pStyle w:val="BB-Contentions"/>
      </w:pPr>
      <w:r>
        <w:rPr>
          <w:bCs/>
        </w:rPr>
        <w:t>Russia views the USA as an adversary</w:t>
      </w:r>
    </w:p>
    <w:p w14:paraId="15BC7708" w14:textId="77777777" w:rsidR="00CF5D92" w:rsidRDefault="00CF5D92" w:rsidP="00CF5D92">
      <w:pPr>
        <w:pStyle w:val="BB-Citation"/>
      </w:pPr>
      <w:r>
        <w:t xml:space="preserve">Dr. Ariel Cohen, April 12, 2010. Dr. Ariel Cohen (Ph.D. from Tufts University, Senior Research Fellow at Heritage, Member of Council on Foreign Relations, and has testified before congress on multiple occasions), April 12, 2010  “Obama’s Approach to Arms Control Misreads Russian Nuclear Strategy” The Heritage Foundation </w:t>
      </w:r>
      <w:hyperlink r:id="rId1917" w:history="1">
        <w:r w:rsidRPr="00B277EC">
          <w:rPr>
            <w:rStyle w:val="Hyperlink"/>
          </w:rPr>
          <w:t>http://www.heritage.org/Research/Reports/2010/04/Obamas-Approach-to-Arms-Control-Misreads-Russian-Nuclear-Strategy</w:t>
        </w:r>
      </w:hyperlink>
      <w:r>
        <w:rPr>
          <w:color w:val="000099"/>
          <w:u w:val="single"/>
        </w:rPr>
        <w:t xml:space="preserve"> </w:t>
      </w:r>
    </w:p>
    <w:p w14:paraId="7A2F2A38" w14:textId="77777777" w:rsidR="00CF5D92" w:rsidRDefault="00CF5D92" w:rsidP="00CF5D92">
      <w:pPr>
        <w:pStyle w:val="BB-Evidence"/>
      </w:pPr>
      <w:r>
        <w:t>“Since the end of the Cold War, Russian conventional forces have grown increasingly inferior, pushing Russia to rely more than ever on nuclear weapons. Through diplomatic confrontations with NATO in Kosovo in 1999, two rounds of NATO expansion, and the Iraq war, Russian leaders have steadily escalated their rhetoric, making it clear that Russia’s leadership still believes the U.S. is its principal adversary.”</w:t>
      </w:r>
    </w:p>
    <w:p w14:paraId="7E73AF02" w14:textId="77777777" w:rsidR="00CF5D92" w:rsidRDefault="00CF5D92" w:rsidP="00CF5D92">
      <w:pPr>
        <w:pStyle w:val="BB-Contentions"/>
      </w:pPr>
      <w:r>
        <w:rPr>
          <w:bCs/>
        </w:rPr>
        <w:t>Russian policy is to be armed with Nuclear weapons and use them preemptively</w:t>
      </w:r>
    </w:p>
    <w:p w14:paraId="370DEBEB" w14:textId="77777777" w:rsidR="00CF5D92" w:rsidRDefault="00CF5D92" w:rsidP="00CF5D92">
      <w:pPr>
        <w:pStyle w:val="BB-Citation"/>
      </w:pPr>
      <w:r>
        <w:t xml:space="preserve">Dr. Ariel Cohen, April 12, 2010. Dr. Ariel Cohen (Ph.D. from Tufts University, Senior Research Fellow at Heritage, Member of Council on Foreign Relations, and has testified before congress on multiple occasions), April 12, 2010  “Obama’s Approach to Arms Control Misreads Russian Nuclear Strategy” The Heritage Foundation </w:t>
      </w:r>
      <w:hyperlink r:id="rId1918" w:history="1">
        <w:r w:rsidRPr="00B277EC">
          <w:rPr>
            <w:rStyle w:val="Hyperlink"/>
          </w:rPr>
          <w:t>http://www.heritage.org/Research/Reports/2010/04/Obamas-Approach-to-Arms-Control-Misreads-Russian-Nuclear-Strategy</w:t>
        </w:r>
      </w:hyperlink>
      <w:r>
        <w:rPr>
          <w:b/>
          <w:bCs/>
        </w:rPr>
        <w:t xml:space="preserve"> (</w:t>
      </w:r>
      <w:r>
        <w:t>brackets and ellipses in original)</w:t>
      </w:r>
    </w:p>
    <w:p w14:paraId="2C206A84" w14:textId="77777777" w:rsidR="00CF5D92" w:rsidRDefault="00CF5D92" w:rsidP="00CF5D92">
      <w:pPr>
        <w:pStyle w:val="BB-Evidence"/>
      </w:pPr>
      <w:r>
        <w:t>“</w:t>
      </w:r>
      <w:r w:rsidRPr="00FD6A13">
        <w:rPr>
          <w:u w:val="single"/>
        </w:rPr>
        <w:t>As a result, Russia views its nuclear force as central to its claim to be a superpower equal to the U.S. Its strategic triad, regulated by existing arms control agreements, consists of silo-based and mobile missiles of the Strategic Nuclear Forces, submarine-launched ballistic missiles, and strategic bombers. What are not regulated by such treaties are Russia’s 3,800–5,000 tactical nuclear weapons, which it sees as “nuclear equalizers,” further compensating for Russia’s conventional inferiority vis-à-vis the U.S., NATO, and China. Despite Russia’s economic recession, Putin has repeatedly promised to boost military spending, including funding for nuclear modernization</w:t>
      </w:r>
      <w:r>
        <w:t>. Russia allocated $37 billion to defense procurement in 2009, with a total of $114 billion budgeted through 2011. But delays in the modernization of Russia’s armed forces—from problems in missile R&amp;D to under-staffing in research, development, and production—have pushed Russia to rely ever more heavily on nuclear weapons.</w:t>
      </w:r>
      <w:r>
        <w:rPr>
          <w:rFonts w:ascii="MS Mincho" w:eastAsia="MS Mincho" w:hAnsi="MS Mincho" w:cs="MS Mincho"/>
        </w:rPr>
        <w:t> </w:t>
      </w:r>
      <w:r>
        <w:t xml:space="preserve">  </w:t>
      </w:r>
      <w:r w:rsidRPr="00FD6A13">
        <w:rPr>
          <w:u w:val="single"/>
        </w:rPr>
        <w:t>Current Russian military doctrine states that Russia requires:</w:t>
      </w:r>
      <w:r w:rsidRPr="00FD6A13">
        <w:rPr>
          <w:rFonts w:ascii="MS Mincho" w:eastAsia="MS Mincho" w:hAnsi="MS Mincho" w:cs="MS Mincho"/>
          <w:u w:val="single"/>
        </w:rPr>
        <w:t> </w:t>
      </w:r>
      <w:r w:rsidRPr="00FD6A13">
        <w:rPr>
          <w:u w:val="single"/>
        </w:rPr>
        <w:t>Nuclear forces capable of delivering required damage to any aggressor state or a coalition thereof under any circumstances</w:t>
      </w:r>
      <w:r>
        <w:t>. The Russian Federation retains the right to use nuclear weapons in response to use against it and/or its allies, of nuclear and other weapons of mass destruction, as well as in response to wide scale aggression which uses conventional weapons in a situation critical to the national security of the Russian Federation.</w:t>
      </w:r>
      <w:hyperlink r:id="rId1919" w:history="1">
        <w:r>
          <w:rPr>
            <w:color w:val="000099"/>
          </w:rPr>
          <w:t>[4]</w:t>
        </w:r>
      </w:hyperlink>
      <w:r>
        <w:rPr>
          <w:rFonts w:ascii="MS Mincho" w:eastAsia="MS Mincho" w:hAnsi="MS Mincho" w:cs="MS Mincho"/>
        </w:rPr>
        <w:t> </w:t>
      </w:r>
      <w:r w:rsidRPr="00FD6A13">
        <w:rPr>
          <w:u w:val="single"/>
        </w:rPr>
        <w:t>Going a step further, Secretary of the Russian National Security Council General Nikolay Patrushev declared that Russia may preemptively use nuclear weapons “against the aggressor in a critical situation …based on [intelligence] evaluation of his intentions.”</w:t>
      </w:r>
      <w:hyperlink r:id="rId1920" w:history="1">
        <w:r w:rsidRPr="00FD6A13">
          <w:rPr>
            <w:color w:val="000099"/>
            <w:u w:val="single"/>
          </w:rPr>
          <w:t>[5]</w:t>
        </w:r>
      </w:hyperlink>
      <w:r w:rsidRPr="00FD6A13">
        <w:rPr>
          <w:u w:val="single"/>
        </w:rPr>
        <w:t xml:space="preserve"> In other words, Russia reserves the right to the pre-emptive use of nuclear weapons, strategically or tactically</w:t>
      </w:r>
      <w:r>
        <w:t>.”</w:t>
      </w:r>
    </w:p>
    <w:p w14:paraId="72A3231D" w14:textId="77777777" w:rsidR="00CF5D92" w:rsidRDefault="00CF5D92" w:rsidP="00CF5D92">
      <w:pPr>
        <w:pStyle w:val="BB-Contentions"/>
      </w:pPr>
      <w:r>
        <w:rPr>
          <w:rFonts w:eastAsia="Arial" w:cs="Arial"/>
          <w:bCs/>
        </w:rPr>
        <w:t>Russia has extensively undermined NATO and US operations.</w:t>
      </w:r>
    </w:p>
    <w:p w14:paraId="77871594" w14:textId="77777777" w:rsidR="00CF5D92" w:rsidRDefault="00CF5D92" w:rsidP="00CF5D92">
      <w:pPr>
        <w:pStyle w:val="BB-Citation"/>
      </w:pPr>
      <w:r>
        <w:rPr>
          <w:rFonts w:eastAsia="Arial" w:cs="Arial"/>
          <w:iCs/>
        </w:rPr>
        <w:t>The Foreign Policy Initiative, 2010. June 22, 2010, “FPI Analysis: Evaluating the U.S.-Russian ‘Reset,” Foreign Policy Initiative,</w:t>
      </w:r>
      <w:hyperlink r:id="rId1921" w:history="1">
        <w:r>
          <w:rPr>
            <w:rFonts w:eastAsia="Arial" w:cs="Arial"/>
            <w:iCs/>
          </w:rPr>
          <w:t xml:space="preserve"> </w:t>
        </w:r>
      </w:hyperlink>
      <w:hyperlink r:id="rId1922" w:history="1">
        <w:r w:rsidRPr="00B277EC">
          <w:rPr>
            <w:rStyle w:val="Hyperlink"/>
            <w:rFonts w:eastAsia="Arial" w:cs="Arial"/>
            <w:iCs/>
          </w:rPr>
          <w:t>http://www.foreignpolicyi.org/node/19231</w:t>
        </w:r>
      </w:hyperlink>
      <w:r>
        <w:rPr>
          <w:rFonts w:eastAsia="Arial" w:cs="Arial"/>
          <w:iCs/>
          <w:color w:val="000099"/>
        </w:rPr>
        <w:t xml:space="preserve"> </w:t>
      </w:r>
    </w:p>
    <w:p w14:paraId="1453CD53" w14:textId="77777777" w:rsidR="00CF5D92" w:rsidRDefault="00CF5D92" w:rsidP="00CF5D92">
      <w:pPr>
        <w:pStyle w:val="BB-Evidence"/>
      </w:pPr>
      <w:r>
        <w:rPr>
          <w:rFonts w:eastAsia="Arial" w:cs="Arial"/>
        </w:rPr>
        <w:t>“Russia has also played an extensive role in undermining NATO transportation capabilities in other countries throughout the region, and in some cases has actively worked against U.S. efforts to adequately supply forces in Afghanistan. Recently, the United States was forced to triple its annual leasing rights payments to Bishkek after Moscow placed significant pressure on Kyrgyzstan to remove the U.S. air base at Manas.  A Russian-influenced campaign led to the ouster of President Bakiyev of Kyrgyzstan and placed the tenuous status of the Manas air base again in peril.  If continued unrest in Kyrgyzstan leads to a closure of Manas, Russian intransigence in Central Asia could prove to be very costly for the American war effort.”</w:t>
      </w:r>
    </w:p>
    <w:p w14:paraId="6DF894AF" w14:textId="77777777" w:rsidR="00CF5D92" w:rsidRDefault="00CF5D92" w:rsidP="00CF5D92">
      <w:pPr>
        <w:pStyle w:val="BB-Contentions"/>
      </w:pPr>
      <w:r>
        <w:rPr>
          <w:bCs/>
        </w:rPr>
        <w:lastRenderedPageBreak/>
        <w:t>B) Russia possesses threat to CIS</w:t>
      </w:r>
    </w:p>
    <w:p w14:paraId="746CEBDE" w14:textId="77777777" w:rsidR="00CF5D92" w:rsidRDefault="00CF5D92" w:rsidP="00CF5D92">
      <w:pPr>
        <w:pStyle w:val="BB-Contentions"/>
      </w:pPr>
      <w:r>
        <w:rPr>
          <w:rFonts w:eastAsia="Arial" w:cs="Arial"/>
          <w:bCs/>
        </w:rPr>
        <w:t>Russia’s relations with its neighboring countries are fragile at best.</w:t>
      </w:r>
    </w:p>
    <w:p w14:paraId="11A18BE0" w14:textId="77777777" w:rsidR="00CF5D92" w:rsidRDefault="00CF5D92" w:rsidP="00CF5D92">
      <w:pPr>
        <w:pStyle w:val="BB-Citation"/>
      </w:pPr>
      <w:r>
        <w:rPr>
          <w:rFonts w:eastAsia="Arial" w:cs="Arial"/>
          <w:iCs/>
        </w:rPr>
        <w:t>The Economist, June 2010. June 24, 2010, “Russia’s Empty Empire,</w:t>
      </w:r>
      <w:r w:rsidRPr="00FD6A13">
        <w:rPr>
          <w:rFonts w:eastAsia="Arial"/>
        </w:rPr>
        <w:t>”</w:t>
      </w:r>
      <w:r w:rsidRPr="00FD6A13">
        <w:t xml:space="preserve"> </w:t>
      </w:r>
      <w:hyperlink r:id="rId1923" w:history="1">
        <w:r w:rsidRPr="00B277EC">
          <w:rPr>
            <w:rStyle w:val="Hyperlink"/>
            <w:rFonts w:eastAsia="Arial"/>
          </w:rPr>
          <w:t>http://www.economist.com/world/europe/displaystory.cfm?story_id=16490095</w:t>
        </w:r>
      </w:hyperlink>
      <w:r w:rsidRPr="00FD6A13">
        <w:rPr>
          <w:rFonts w:eastAsia="Arial"/>
        </w:rPr>
        <w:t xml:space="preserve"> </w:t>
      </w:r>
    </w:p>
    <w:p w14:paraId="7D7FDD53" w14:textId="77777777" w:rsidR="00CF5D92" w:rsidRDefault="00CF5D92" w:rsidP="00CF5D92">
      <w:pPr>
        <w:pStyle w:val="BB-Evidence"/>
      </w:pPr>
      <w:r>
        <w:rPr>
          <w:rFonts w:eastAsia="Arial" w:cs="Arial"/>
        </w:rPr>
        <w:t>“A spat over gas with Belarus has exposed the fragility of the embryonic customs union between Russia, Kazakhstan and Belarus, put forward by Moscow as the nucleus of a new Russia-dominated economic club. The bloody pogroms in Kyrgyzstan (see</w:t>
      </w:r>
      <w:hyperlink r:id="rId1924" w:history="1">
        <w:r>
          <w:rPr>
            <w:rFonts w:eastAsia="Arial" w:cs="Arial"/>
          </w:rPr>
          <w:t xml:space="preserve"> </w:t>
        </w:r>
      </w:hyperlink>
      <w:r w:rsidRPr="005A187B">
        <w:rPr>
          <w:rFonts w:eastAsia="Arial"/>
        </w:rPr>
        <w:t>article</w:t>
      </w:r>
      <w:r>
        <w:rPr>
          <w:rFonts w:eastAsia="Arial" w:cs="Arial"/>
        </w:rPr>
        <w:t>) reveal the Collective Security Treaty Organisation—a post-Soviet military alliance of Russia, Kyrgyzstan, Uzbekistan, Kazakhstan, Tajikistan, Belarus and Armenia—to be a chimera. In its dispute with Belarus this week Russia started to cut gas supplies to its supposed close ally, claiming it was owed some $200m. The debt stems from Belarus’s decision to pay last year’s price of $150 per thousand cubic metres of gas, ignoring a Gazprom price increase. Alyaksandr Lukashenka, Belarus’s maverick leader, upped the stakes by ordering a cut in transit shipments of Russian gas to the EU, arguing it was also owed money. On June 24th Gazprom resumed full supply but Belarus maintained its claim.”</w:t>
      </w:r>
    </w:p>
    <w:p w14:paraId="2D5AA7E6" w14:textId="77777777" w:rsidR="00CF5D92" w:rsidRDefault="00CF5D92" w:rsidP="00CF5D92">
      <w:pPr>
        <w:pStyle w:val="BB-Contentions"/>
      </w:pPr>
      <w:r>
        <w:rPr>
          <w:rFonts w:eastAsia="Arial" w:cs="Arial"/>
          <w:bCs/>
        </w:rPr>
        <w:t>When Belarus refused to adopt Russian opinions, Russia imposed sanctions.</w:t>
      </w:r>
    </w:p>
    <w:p w14:paraId="09E7E804" w14:textId="77777777" w:rsidR="00CF5D92" w:rsidRDefault="00CF5D92" w:rsidP="00CF5D92">
      <w:pPr>
        <w:pStyle w:val="BB-Citation"/>
      </w:pPr>
      <w:r>
        <w:rPr>
          <w:rFonts w:eastAsia="Arial" w:cs="Arial"/>
          <w:iCs/>
        </w:rPr>
        <w:t>The Economist, June 2010. June 24, 2010, “Russia’s Empty Empire,</w:t>
      </w:r>
      <w:r w:rsidRPr="00FD6A13">
        <w:rPr>
          <w:rFonts w:eastAsia="Arial"/>
        </w:rPr>
        <w:t xml:space="preserve">” </w:t>
      </w:r>
      <w:hyperlink r:id="rId1925" w:history="1">
        <w:r w:rsidRPr="00B277EC">
          <w:rPr>
            <w:rStyle w:val="Hyperlink"/>
            <w:rFonts w:eastAsia="Arial"/>
          </w:rPr>
          <w:t>http://www.economist.com/world/europe/displaystory.cfm?story_id=16490095</w:t>
        </w:r>
      </w:hyperlink>
      <w:r w:rsidRPr="00FD6A13">
        <w:rPr>
          <w:rFonts w:eastAsia="Arial"/>
        </w:rPr>
        <w:t xml:space="preserve"> </w:t>
      </w:r>
    </w:p>
    <w:p w14:paraId="20BCA38B" w14:textId="77777777" w:rsidR="00CF5D92" w:rsidRDefault="00CF5D92" w:rsidP="00CF5D92">
      <w:pPr>
        <w:pStyle w:val="BB-Evidence"/>
      </w:pPr>
      <w:r>
        <w:rPr>
          <w:rFonts w:eastAsia="Arial" w:cs="Arial"/>
        </w:rPr>
        <w:t>“Last year the Belarusian president refused to recognise the independence of South Ossetia and Abkhazia, the two breakaway Georgian territories over which Russia had warred with Georgia. That was followed by a Russian ban on Belarus’s milk products. More recently, Mr Lukashenka has decided to shelter Kurmanbek Bakiyev, the overthrown authoritarian leader of Kyrgyzstan, who is loathed by Moscow.”</w:t>
      </w:r>
    </w:p>
    <w:p w14:paraId="7FDAC6E9" w14:textId="77777777" w:rsidR="00CF5D92" w:rsidRDefault="00CF5D92" w:rsidP="00CF5D92">
      <w:pPr>
        <w:pStyle w:val="BB-Contentions"/>
      </w:pPr>
      <w:r>
        <w:rPr>
          <w:rFonts w:eastAsia="Arial" w:cs="Arial"/>
          <w:bCs/>
        </w:rPr>
        <w:t>Russia relies mostly on coercion when dealing with neighbors.</w:t>
      </w:r>
    </w:p>
    <w:p w14:paraId="070DDA6D" w14:textId="77777777" w:rsidR="00CF5D92" w:rsidRDefault="00CF5D92" w:rsidP="00CF5D92">
      <w:pPr>
        <w:pStyle w:val="BB-Citation"/>
      </w:pPr>
      <w:r>
        <w:rPr>
          <w:rFonts w:eastAsia="Arial" w:cs="Arial"/>
          <w:iCs/>
        </w:rPr>
        <w:t>The Economist, June 2010. June 24, 2010, “Russia’s Empty Empire,”</w:t>
      </w:r>
      <w:r>
        <w:t xml:space="preserve"> </w:t>
      </w:r>
      <w:hyperlink r:id="rId1926" w:history="1">
        <w:r w:rsidRPr="00B277EC">
          <w:rPr>
            <w:rStyle w:val="Hyperlink"/>
            <w:rFonts w:eastAsia="Arial" w:cs="Arial"/>
            <w:iCs/>
          </w:rPr>
          <w:t>http://www.economist.com/world/europe/displaystory.cfm?story_id=16490095</w:t>
        </w:r>
      </w:hyperlink>
      <w:r>
        <w:rPr>
          <w:rFonts w:eastAsia="Arial" w:cs="Arial"/>
          <w:iCs/>
          <w:color w:val="000099"/>
        </w:rPr>
        <w:t xml:space="preserve"> </w:t>
      </w:r>
    </w:p>
    <w:p w14:paraId="39812BCA" w14:textId="77777777" w:rsidR="00CF5D92" w:rsidRDefault="00CF5D92" w:rsidP="00CF5D92">
      <w:pPr>
        <w:pStyle w:val="BB-Evidence"/>
      </w:pPr>
      <w:r>
        <w:rPr>
          <w:rFonts w:eastAsia="Arial" w:cs="Arial"/>
        </w:rPr>
        <w:t>“In its relations with its neighbours, Russia has mostly relied on coercion. Consider its response to Mr Bakiyev’s fall and the subsequent pogroms in Kyrgyzstan. The Kremlin shed no tears for Mr Bakiyev, whom it saw as two-faced and greedy. Last year Mr Bakiyev extracted a $2 billion aid package from Russia in exchange for a promise to close an American military air base in Kyrgyzstan, as Russia insisted. He then raised the rent for the American base and allowed it to stay.”</w:t>
      </w:r>
    </w:p>
    <w:p w14:paraId="2B79B3F5" w14:textId="77777777" w:rsidR="00CF5D92" w:rsidRDefault="00CF5D92" w:rsidP="00CF5D92">
      <w:pPr>
        <w:pStyle w:val="BB-Contentions"/>
      </w:pPr>
      <w:r>
        <w:rPr>
          <w:rFonts w:eastAsia="Arial" w:cs="Arial"/>
          <w:bCs/>
        </w:rPr>
        <w:t>Russia has adopted Stalin-esque policies towards Georgia.</w:t>
      </w:r>
    </w:p>
    <w:p w14:paraId="76F99418" w14:textId="77777777" w:rsidR="00CF5D92" w:rsidRPr="00FD6A13" w:rsidRDefault="00CF5D92" w:rsidP="00CF5D92">
      <w:pPr>
        <w:pStyle w:val="BB-Citation"/>
      </w:pPr>
      <w:r w:rsidRPr="00FD6A13">
        <w:rPr>
          <w:rFonts w:eastAsia="Arial"/>
        </w:rPr>
        <w:t>Time Magazine, 2008. August 14, 2008, “Staring Down the Russians,” Zbigniew Brzezinski (National Security Advisor to Carter),</w:t>
      </w:r>
      <w:hyperlink r:id="rId1927" w:history="1">
        <w:r w:rsidRPr="00FD6A13">
          <w:rPr>
            <w:rFonts w:eastAsia="Arial"/>
          </w:rPr>
          <w:t xml:space="preserve"> </w:t>
        </w:r>
      </w:hyperlink>
      <w:hyperlink r:id="rId1928" w:history="1">
        <w:r w:rsidRPr="00B277EC">
          <w:rPr>
            <w:rStyle w:val="Hyperlink"/>
            <w:rFonts w:eastAsia="Arial"/>
          </w:rPr>
          <w:t>http://www.time.com/time/world/article/0,8599,1832699,00.html</w:t>
        </w:r>
      </w:hyperlink>
      <w:r w:rsidRPr="00FD6A13">
        <w:rPr>
          <w:rFonts w:eastAsia="Arial"/>
        </w:rPr>
        <w:t xml:space="preserve"> </w:t>
      </w:r>
    </w:p>
    <w:p w14:paraId="5FB3519B" w14:textId="77777777" w:rsidR="00CF5D92" w:rsidRDefault="00CF5D92" w:rsidP="00CF5D92">
      <w:pPr>
        <w:pStyle w:val="BB-Evidence"/>
      </w:pPr>
      <w:r>
        <w:rPr>
          <w:rFonts w:eastAsia="Arial" w:cs="Arial"/>
        </w:rPr>
        <w:t>“Moscow's ruthless attempt to suborn, subdue and subordinate this tiny, independent democracy is reminiscent of Stalin's times. The assault on Georgia is similar to what Stalin's Soviet Union did to Finland in 1939: in both cases, Moscow engaged in an arbitrary, brutal and irresponsible use of force to impose domination over a weaker, democratic neighbor.  The question now is whether the global community can demonstrate to the Kremlin that there are costs for the blatant use of force on behalf of anachronistic imperialist goals.  This conflict has been brewing for years. Russia has deliberately instigated the breakup of Georgian territory. Moscow has promoted secessionist activities in several Georgian provinces: Abkhazia, Ajaria and, of course, South Ossetia. It has sponsored rebellious governments in these territories, armed their forces and even bestowed Russian citizenship on the secessionists. These efforts have intensified since the emergence in Georgia of a democratic, pro-Western government. Russian Prime Minister Vladimir Putin's resentment toward Georgia and its President, the U.S.-educated Mikheil Saakashvili, has seemingly become a personal obsession.”</w:t>
      </w:r>
    </w:p>
    <w:p w14:paraId="7D4E8EEE" w14:textId="77777777" w:rsidR="00CF5D92" w:rsidRDefault="00CF5D92" w:rsidP="00CF5D92">
      <w:pPr>
        <w:pStyle w:val="BB-Contentions"/>
      </w:pPr>
      <w:r>
        <w:rPr>
          <w:rFonts w:eastAsia="Arial" w:cs="Arial"/>
          <w:bCs/>
        </w:rPr>
        <w:t>Ukraine is in danger of Russia infringing on its territorial integrity.</w:t>
      </w:r>
    </w:p>
    <w:p w14:paraId="49CE48AE" w14:textId="77777777" w:rsidR="00CF5D92" w:rsidRPr="00FD6A13" w:rsidRDefault="00CF5D92" w:rsidP="00CF5D92">
      <w:pPr>
        <w:pStyle w:val="BB-Citation"/>
      </w:pPr>
      <w:r w:rsidRPr="00FD6A13">
        <w:rPr>
          <w:rFonts w:eastAsia="Arial"/>
        </w:rPr>
        <w:t>Time Magazine, 2008. August 14, 2008, “Staring Down the Russians,” Zbigniew Brzezinski (National Security Advisor to Carter),</w:t>
      </w:r>
      <w:hyperlink r:id="rId1929" w:history="1">
        <w:r w:rsidRPr="00FD6A13">
          <w:rPr>
            <w:rFonts w:eastAsia="Arial"/>
          </w:rPr>
          <w:t xml:space="preserve"> </w:t>
        </w:r>
      </w:hyperlink>
      <w:hyperlink r:id="rId1930" w:history="1">
        <w:r w:rsidRPr="00B277EC">
          <w:rPr>
            <w:rStyle w:val="Hyperlink"/>
            <w:rFonts w:eastAsia="Arial"/>
          </w:rPr>
          <w:t>http://www.time.com/time/world/article/0,8599,1832699,00.html</w:t>
        </w:r>
      </w:hyperlink>
      <w:r w:rsidRPr="00FD6A13">
        <w:rPr>
          <w:rFonts w:eastAsia="Arial"/>
        </w:rPr>
        <w:t xml:space="preserve"> </w:t>
      </w:r>
    </w:p>
    <w:p w14:paraId="09C71DBF" w14:textId="77777777" w:rsidR="00CF5D92" w:rsidRDefault="00CF5D92" w:rsidP="00CF5D92">
      <w:pPr>
        <w:pStyle w:val="BB-Evidence"/>
      </w:pPr>
      <w:r>
        <w:rPr>
          <w:rFonts w:eastAsia="Arial" w:cs="Arial"/>
        </w:rPr>
        <w:t>“Ukraine could well be the next flash point. The Russian leadership has already openly questioned whether it needs to respect Ukraine's territorial integrity. Russian leaders have also remarked that Crimea, a part of Ukraine, should once again be joined to Russia. Similarly, Russian pressure on Moldova led to the effective partition of that small former Soviet republic. Moscow is also continuing to try to economically isolate central Asian neighbors like Kazakhstan and Uzbekistan. And the Baltic nations of Lithuania, Latvia and Estonia have been the object of various threats from Russia, including economic sanctions and disruptive cyberwarfare.”</w:t>
      </w:r>
    </w:p>
    <w:p w14:paraId="36CCD665" w14:textId="77777777" w:rsidR="00CF5D92" w:rsidRDefault="00CF5D92" w:rsidP="00CF5D92">
      <w:pPr>
        <w:pStyle w:val="BB-Contentions"/>
      </w:pPr>
      <w:r>
        <w:rPr>
          <w:rFonts w:eastAsia="Arial" w:cs="Arial"/>
          <w:bCs/>
        </w:rPr>
        <w:lastRenderedPageBreak/>
        <w:t>Russia’s aggression against Georgia is not an isolated problem.</w:t>
      </w:r>
    </w:p>
    <w:p w14:paraId="6B49A865" w14:textId="77777777" w:rsidR="00CF5D92" w:rsidRPr="00FD6A13" w:rsidRDefault="00CF5D92" w:rsidP="00CF5D92">
      <w:pPr>
        <w:pStyle w:val="BB-Citation"/>
      </w:pPr>
      <w:r w:rsidRPr="00FD6A13">
        <w:rPr>
          <w:rFonts w:eastAsia="Arial"/>
        </w:rPr>
        <w:t>Time Magazine, 2008. August 14, 2008, “Staring Down the Russians,” Zbigniew Brzezinski (National Security Advisor to Carter),</w:t>
      </w:r>
      <w:hyperlink r:id="rId1931" w:history="1">
        <w:r w:rsidRPr="00FD6A13">
          <w:rPr>
            <w:rFonts w:eastAsia="Arial"/>
          </w:rPr>
          <w:t xml:space="preserve"> </w:t>
        </w:r>
      </w:hyperlink>
      <w:hyperlink r:id="rId1932" w:history="1">
        <w:r w:rsidRPr="00B277EC">
          <w:rPr>
            <w:rStyle w:val="Hyperlink"/>
            <w:rFonts w:eastAsia="Arial"/>
          </w:rPr>
          <w:t>http://www.time.com/time/world/article/0,8599,1832699,00.html</w:t>
        </w:r>
      </w:hyperlink>
      <w:r w:rsidRPr="00FD6A13">
        <w:rPr>
          <w:rFonts w:eastAsia="Arial"/>
        </w:rPr>
        <w:t xml:space="preserve"> </w:t>
      </w:r>
    </w:p>
    <w:p w14:paraId="03CE2461" w14:textId="77777777" w:rsidR="00CF5D92" w:rsidRPr="00FD6A13" w:rsidRDefault="00CF5D92" w:rsidP="00CF5D92">
      <w:pPr>
        <w:pStyle w:val="BB-Evidence"/>
      </w:pPr>
      <w:r w:rsidRPr="00FD6A13">
        <w:rPr>
          <w:rFonts w:eastAsia="Arial"/>
        </w:rPr>
        <w:t>“Russia's aggression toward Georgia should not be viewed as an isolated incident. The fact is, Putin and his associates in the Kremlin don't accept the post-Soviet realities. Putin was sincere when he declared some time ago that in his view, the dissolution of the Soviet Union was "the greatest geopolitical disaster of the [20th] century." Independent democracies like Georgia and Ukraine, for the Putin regime, are not only historical anomalies, but also represent a direct political threat.”</w:t>
      </w:r>
    </w:p>
    <w:p w14:paraId="1656501E" w14:textId="77777777" w:rsidR="00CF5D92" w:rsidRPr="00FD6A13" w:rsidRDefault="00CF5D92" w:rsidP="00CF5D92">
      <w:pPr>
        <w:pStyle w:val="BB-Contentions"/>
      </w:pPr>
      <w:r w:rsidRPr="00FD6A13">
        <w:rPr>
          <w:rFonts w:eastAsia="Arial"/>
        </w:rPr>
        <w:t>Russia is growing more protective.</w:t>
      </w:r>
    </w:p>
    <w:p w14:paraId="084C4F31" w14:textId="77777777" w:rsidR="00CF5D92" w:rsidRPr="00FD6A13" w:rsidRDefault="00CF5D92" w:rsidP="00CF5D92">
      <w:pPr>
        <w:pStyle w:val="BB-Citation"/>
      </w:pPr>
      <w:r w:rsidRPr="00FD6A13">
        <w:rPr>
          <w:rFonts w:eastAsia="Arial"/>
        </w:rPr>
        <w:t>Washington Post, 2007. November 30, 2007, “A Partner for Dealing with Iran?” Zbigniew Brzezinski (National Security advisor to Carter), Washington Post,</w:t>
      </w:r>
      <w:hyperlink r:id="rId1933" w:history="1">
        <w:r w:rsidRPr="00FD6A13">
          <w:rPr>
            <w:rFonts w:eastAsia="Arial"/>
          </w:rPr>
          <w:t xml:space="preserve"> </w:t>
        </w:r>
      </w:hyperlink>
      <w:hyperlink r:id="rId1934" w:history="1">
        <w:r w:rsidRPr="00B277EC">
          <w:rPr>
            <w:rStyle w:val="Hyperlink"/>
            <w:rFonts w:eastAsia="Arial"/>
          </w:rPr>
          <w:t>http://www.washingtonpost.com/wp-dyn/content/article/2007/11/29/AR2007112901876.html</w:t>
        </w:r>
      </w:hyperlink>
      <w:r w:rsidRPr="00FD6A13">
        <w:rPr>
          <w:rFonts w:eastAsia="Arial"/>
        </w:rPr>
        <w:t xml:space="preserve"> </w:t>
      </w:r>
    </w:p>
    <w:p w14:paraId="7286B86E" w14:textId="77777777" w:rsidR="00CF5D92" w:rsidRPr="00FD6A13" w:rsidRDefault="00CF5D92" w:rsidP="00CF5D92">
      <w:pPr>
        <w:pStyle w:val="BB-Evidence"/>
      </w:pPr>
      <w:r w:rsidRPr="00FD6A13">
        <w:rPr>
          <w:rFonts w:eastAsia="Arial"/>
        </w:rPr>
        <w:t>“Nonetheless, Russia is an increasingly revisionist state, more and more openly positioning itself to attempt at least a partial reversal of the geopolitical losses it suffered in the early 1990s. Cutting off direct U.S. access to Caspian and Central Asian oil is high on the Kremlin's list. Moreover, longer-term geopolitical threats are seen by Moscow's elite as involving potential Chinese encroachments on Russia's empty but mineral-rich eastern areas and American political encroachments on the populated western areas of Russia's recently lost imperial domain.”</w:t>
      </w:r>
    </w:p>
    <w:p w14:paraId="355E458E" w14:textId="77777777" w:rsidR="00CF5D92" w:rsidRPr="00FD6A13" w:rsidRDefault="00CF5D92" w:rsidP="00CF5D92">
      <w:pPr>
        <w:pStyle w:val="BB-Contentions"/>
      </w:pPr>
      <w:r w:rsidRPr="00FD6A13">
        <w:rPr>
          <w:rFonts w:eastAsia="Arial"/>
        </w:rPr>
        <w:t>Georgia proves: Moscow is just waiting for pretexts to use excessive force against neighboring countries.</w:t>
      </w:r>
    </w:p>
    <w:p w14:paraId="7C9F1A25" w14:textId="77777777" w:rsidR="00CF5D92" w:rsidRPr="00FD6A13" w:rsidRDefault="00CF5D92" w:rsidP="00CF5D92">
      <w:pPr>
        <w:pStyle w:val="BB-Citation"/>
      </w:pPr>
      <w:r w:rsidRPr="00FD6A13">
        <w:rPr>
          <w:rFonts w:eastAsia="Arial"/>
        </w:rPr>
        <w:t>Time Magazine, 2008. August 14, 2008, “Staring Down the Russians,” Zbigniew Brzezinski (National Security Advisor to Carter),</w:t>
      </w:r>
      <w:hyperlink r:id="rId1935" w:history="1">
        <w:r w:rsidRPr="00FD6A13">
          <w:rPr>
            <w:rFonts w:eastAsia="Arial"/>
          </w:rPr>
          <w:t xml:space="preserve"> </w:t>
        </w:r>
      </w:hyperlink>
      <w:hyperlink r:id="rId1936" w:history="1">
        <w:r w:rsidRPr="00B277EC">
          <w:rPr>
            <w:rStyle w:val="Hyperlink"/>
            <w:rFonts w:eastAsia="Arial"/>
          </w:rPr>
          <w:t>http://www.time.com/time/world/article/0,8599,1832699,00.html</w:t>
        </w:r>
      </w:hyperlink>
      <w:r w:rsidRPr="00FD6A13">
        <w:rPr>
          <w:rFonts w:eastAsia="Arial"/>
        </w:rPr>
        <w:t xml:space="preserve"> </w:t>
      </w:r>
    </w:p>
    <w:p w14:paraId="7EBAFB2B" w14:textId="77777777" w:rsidR="00CF5D92" w:rsidRPr="00FD6A13" w:rsidRDefault="00CF5D92" w:rsidP="00CF5D92">
      <w:pPr>
        <w:pStyle w:val="BB-Evidence"/>
      </w:pPr>
      <w:r w:rsidRPr="00FD6A13">
        <w:rPr>
          <w:rFonts w:eastAsia="Arial"/>
        </w:rPr>
        <w:t>“The international community has not done enough to push back. In recent weeks, a series of incidents along the fragile cease-fire lines that cut across Georgian territory helped prompt the escalation of violence, including Georgia's abortive effort to remove the "government" of South Ossetia, a small region with a population of about 70,000 people. That rash action was perhaps unwise, but it is evident from Russia's military response that Moscow was waiting for such an act to provide a pretext for the use of force. Large Russian contingents quickly swept into South Ossetia and then into Georgia, sending tanks to Gori and bombing Gori and the capital, Tbilisi.”</w:t>
      </w:r>
    </w:p>
    <w:p w14:paraId="66429907" w14:textId="77777777" w:rsidR="00CF5D92" w:rsidRPr="00FD6A13" w:rsidRDefault="00CF5D92" w:rsidP="00CF5D92">
      <w:pPr>
        <w:pStyle w:val="BB-Contentions"/>
      </w:pPr>
      <w:r w:rsidRPr="00FD6A13">
        <w:rPr>
          <w:rFonts w:eastAsia="Arial"/>
        </w:rPr>
        <w:t>The independence of post-Soviet stakes is at risk from Russian aggression.</w:t>
      </w:r>
    </w:p>
    <w:p w14:paraId="23F59DDA" w14:textId="77777777" w:rsidR="00CF5D92" w:rsidRPr="00FD6A13" w:rsidRDefault="00CF5D92" w:rsidP="00CF5D92">
      <w:pPr>
        <w:pStyle w:val="BB-Citation"/>
      </w:pPr>
      <w:r w:rsidRPr="00FD6A13">
        <w:rPr>
          <w:rFonts w:eastAsia="Arial"/>
        </w:rPr>
        <w:t>Time Magazine, 2008. August 14, 2008, “Staring Down the Russians,” Zbigniew Brzezinski (National Security Advisor to Carter),</w:t>
      </w:r>
      <w:hyperlink r:id="rId1937" w:history="1">
        <w:r w:rsidRPr="00FD6A13">
          <w:rPr>
            <w:rFonts w:eastAsia="Arial"/>
          </w:rPr>
          <w:t xml:space="preserve"> </w:t>
        </w:r>
      </w:hyperlink>
      <w:hyperlink r:id="rId1938" w:history="1">
        <w:r w:rsidRPr="00B277EC">
          <w:rPr>
            <w:rStyle w:val="Hyperlink"/>
            <w:rFonts w:eastAsia="Arial"/>
          </w:rPr>
          <w:t>http://www.time.com/time/world/article/0,8599,1832699,00.html</w:t>
        </w:r>
      </w:hyperlink>
      <w:r w:rsidRPr="00FD6A13">
        <w:rPr>
          <w:rFonts w:eastAsia="Arial"/>
        </w:rPr>
        <w:t xml:space="preserve"> </w:t>
      </w:r>
    </w:p>
    <w:p w14:paraId="20B574C9" w14:textId="77777777" w:rsidR="00CF5D92" w:rsidRDefault="00CF5D92" w:rsidP="00CF5D92">
      <w:pPr>
        <w:pStyle w:val="BB-Evidence"/>
      </w:pPr>
      <w:r w:rsidRPr="00FD6A13">
        <w:rPr>
          <w:rFonts w:eastAsia="Arial"/>
        </w:rPr>
        <w:t>“The stakes are high. Ultimately, the independence of the post-Soviet states is at risk. Russia seems committed to the notion that there should be some sort of supranational entity, governed from the Kremlin, that would oversee much of the former Soviet territories. This attitude reflects in part the intense nationalistic mood that now permeates Russia's political élite. Vladimir Putin, former President and now Prime Minister, is riding this nationalist wave, exploiting it politically and propagating it with the Russian public. Some now even talk of a renewed Russian military presence in Cuba as a form of retaliation against the U.S. for its support of the independence of the post-Soviet states.”</w:t>
      </w:r>
    </w:p>
    <w:p w14:paraId="6C4E0C86" w14:textId="77777777" w:rsidR="00CF5D92" w:rsidRDefault="00CF5D92" w:rsidP="00CF5D92">
      <w:pPr>
        <w:pStyle w:val="BB-BriefHeading"/>
        <w:sectPr w:rsidR="00CF5D92">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73" w:name="_Toc143176563"/>
    </w:p>
    <w:p w14:paraId="094351CA" w14:textId="77777777" w:rsidR="00CF5D92" w:rsidRDefault="00CF5D92" w:rsidP="00CF5D92">
      <w:pPr>
        <w:pStyle w:val="BB-BriefHeading"/>
      </w:pPr>
      <w:bookmarkStart w:id="174" w:name="_Toc4383035"/>
      <w:r>
        <w:lastRenderedPageBreak/>
        <w:t xml:space="preserve">PRO- Sanctions </w:t>
      </w:r>
      <w:r w:rsidRPr="001122E8">
        <w:rPr>
          <w:b w:val="0"/>
        </w:rPr>
        <w:t>by Benjamin Davis and Matthew Baker</w:t>
      </w:r>
      <w:bookmarkEnd w:id="173"/>
      <w:bookmarkEnd w:id="174"/>
    </w:p>
    <w:p w14:paraId="76A57571" w14:textId="77777777" w:rsidR="00CF5D92" w:rsidRDefault="00CF5D92" w:rsidP="00CF5D92">
      <w:pPr>
        <w:pStyle w:val="BB-Contentions"/>
      </w:pPr>
      <w:r>
        <w:rPr>
          <w:bCs/>
        </w:rPr>
        <w:t>SOLVENCY</w:t>
      </w:r>
    </w:p>
    <w:p w14:paraId="44975FB2" w14:textId="77777777" w:rsidR="00CF5D92" w:rsidRDefault="00CF5D92" w:rsidP="00CF5D92">
      <w:pPr>
        <w:pStyle w:val="BB-Contentions"/>
      </w:pPr>
      <w:r>
        <w:rPr>
          <w:bCs/>
        </w:rPr>
        <w:t>The view that sanctions never work is demonstrably wrong</w:t>
      </w:r>
    </w:p>
    <w:p w14:paraId="7E3EFC03" w14:textId="77777777" w:rsidR="00CF5D92" w:rsidRDefault="00CF5D92" w:rsidP="00CF5D92">
      <w:pPr>
        <w:pStyle w:val="BB-Citation"/>
      </w:pPr>
      <w:r>
        <w:t>Hufbauer, Schott, Elliott, &amp; Oegg May 2008. Gary Clyde Hufbauer (former Professor of International Finance Diplomacy at Georgetown University); Jeffrey J. Schott (former Professor at Georgetown former senior associate at the Carnegie Endowment for International Peace), Kimberly Ann Elliott (visiting fellow at the Peterson Institute for International Economics with an MA in security studies from Johns Hopkins), and Barbara Oegg (a consultant to the Peterson Institute for International Economics.), May 2008, “Economic Sanctions Reconsidered,” Peterson Institute for International Economics, 3rd edition, p. 157,</w:t>
      </w:r>
      <w:hyperlink r:id="rId1939" w:history="1">
        <w:r>
          <w:t xml:space="preserve"> </w:t>
        </w:r>
      </w:hyperlink>
      <w:hyperlink r:id="rId1940" w:history="1">
        <w:r w:rsidRPr="00F1136D">
          <w:rPr>
            <w:rStyle w:val="Hyperlink"/>
          </w:rPr>
          <w:t>http://www.piie.com/publications/chapters_preview/4075/06iie4075.pdf</w:t>
        </w:r>
      </w:hyperlink>
      <w:r>
        <w:rPr>
          <w:color w:val="72157E"/>
        </w:rPr>
        <w:t xml:space="preserve"> </w:t>
      </w:r>
    </w:p>
    <w:p w14:paraId="515702D0" w14:textId="77777777" w:rsidR="00CF5D92" w:rsidRDefault="00CF5D92" w:rsidP="00CF5D92">
      <w:pPr>
        <w:pStyle w:val="BB-Evidence"/>
      </w:pPr>
      <w:r>
        <w:t>“</w:t>
      </w:r>
      <w:r w:rsidRPr="001122E8">
        <w:rPr>
          <w:u w:val="single"/>
        </w:rPr>
        <w:t>Overall, we found sanctions to be at least partially successful in 34 percent of the cases that we documented.  However, the success rate importantly depended on the type of policy or governmental change sought.  Episodes involving modest and limited goals, such as release of a political prisoner, succeeded half the time.  Cases involving attempts to change regimes (e.g., by destabilizing a particular leader or by encouraging an autocrat to democratize), to impair a foreign adversary’s military potential, or to otherwise change its policies in a major way succeeded in about 30 percent of those cases.  Efforts to disrupt relatively minor military adventures succeeded in only a fifth of cases where that was the goal.</w:t>
      </w:r>
      <w:r>
        <w:t xml:space="preserve"> Table 6.1 summarizes the scorecard.  It is important to reiterate that we score sanctions episodes on a scale from 1 to 16 (see chapter, 3 tables 3A.1 to 3A.5).  By our standards, successful cases are those with an overall success score of 9 or higher (the success score is derived by multiplying the assigned policy result score by the sanctions contribution score, where 4 is the maximum index for each).  We emphasize that a score of 9 does not mean that economic sanctions achieved a foreign policy triumph.  It means only that sanctions made a modest contribution to a goal that was partly realized, often at some political cost to the sender country.  Nor does a score of 8 indicate dismal failure.  In fact, in all of the cases assigned a score of 8 and about a third of those scored as 6, the sender’s objective was at least partially achieved, but sanctions played only a minor role in reaching the outcome.  In other words, our judgment in these cases is that sanctions did not contribute importantly to the sender’s goals.  Yet in many cases, it is fair to say that sanctions were a necessary component of the overall campaign that focused primarily on the projection of military force.  </w:t>
      </w:r>
      <w:r w:rsidRPr="001122E8">
        <w:rPr>
          <w:u w:val="single"/>
        </w:rPr>
        <w:t>Thus, in our view, the bald statement “sanctions never work” is demonstrably wrong.”</w:t>
      </w:r>
    </w:p>
    <w:p w14:paraId="1213CBFE" w14:textId="77777777" w:rsidR="00CF5D92" w:rsidRDefault="00CF5D92" w:rsidP="00CF5D92">
      <w:pPr>
        <w:pStyle w:val="BB-Contentions"/>
      </w:pPr>
      <w:r>
        <w:rPr>
          <w:bCs/>
        </w:rPr>
        <w:t>Sanctions (or the threat thereof) often succeed before they are even imposed (success rates should include this)</w:t>
      </w:r>
    </w:p>
    <w:p w14:paraId="1C858E5E" w14:textId="77777777" w:rsidR="00CF5D92" w:rsidRDefault="00CF5D92" w:rsidP="00CF5D92">
      <w:pPr>
        <w:pStyle w:val="BB-Citation"/>
      </w:pPr>
      <w:r>
        <w:rPr>
          <w:color w:val="000000"/>
        </w:rPr>
        <w:t>Simon Cox (</w:t>
      </w:r>
      <w:r>
        <w:t xml:space="preserve">Economics Correspondent at the </w:t>
      </w:r>
      <w:r>
        <w:rPr>
          <w:i w:val="0"/>
          <w:iCs/>
        </w:rPr>
        <w:t>Economist)</w:t>
      </w:r>
      <w:r>
        <w:rPr>
          <w:color w:val="000000"/>
        </w:rPr>
        <w:t xml:space="preserve">, July 27, 2007, “Online Debate: </w:t>
      </w:r>
      <w:r>
        <w:t xml:space="preserve">Are Economic Sanctions Good Foreign Policy?,” Council on Foreign Relations, </w:t>
      </w:r>
      <w:hyperlink r:id="rId1941" w:history="1">
        <w:r w:rsidRPr="00F1136D">
          <w:rPr>
            <w:rStyle w:val="Hyperlink"/>
          </w:rPr>
          <w:t>http://www.cfr.org/publication/13853/are_economic_sanctions_good_foreign_policy.html</w:t>
        </w:r>
      </w:hyperlink>
      <w:r>
        <w:t xml:space="preserve"> </w:t>
      </w:r>
    </w:p>
    <w:p w14:paraId="4AB35D60" w14:textId="77777777" w:rsidR="00CF5D92" w:rsidRDefault="00CF5D92" w:rsidP="00CF5D92">
      <w:pPr>
        <w:pStyle w:val="BB-Evidence"/>
      </w:pPr>
      <w:r>
        <w:t>“One lesson of the scholarly literature is that by the time sanctions are imposed, they have probably already failed. If a country is ever going to fold, it will do so when sanctions are threatened, rather than waiting for the punishment actually to fall on its head. This, incidentally, means sanctions may be more successful than the Peterson Institute’s 19 percent figure suggests. That tally presumably misses a lot of cases when the mere threat of sanctions did the trick, without the sanctions themselves ever being needed.  Daniel Drezner of Tufts University had a paper a few years back arguing this point. As he points out, economic threats are often made behind closed doors and their success passes largely unrecorded. That makes it difficult for students of sanctions to spot them when they are working. One can only hope that some hard words are being spoken far from our ears between the leaders of China, Russia, and Iran.”</w:t>
      </w:r>
    </w:p>
    <w:p w14:paraId="5E1212AD" w14:textId="77777777" w:rsidR="00CF5D92" w:rsidRDefault="00CF5D92" w:rsidP="00CF5D92">
      <w:pPr>
        <w:pStyle w:val="BB-Contentions"/>
      </w:pPr>
      <w:r>
        <w:rPr>
          <w:bCs/>
        </w:rPr>
        <w:t>Targeted financial sanctions are effective and have been successful in pressuring Iran</w:t>
      </w:r>
    </w:p>
    <w:p w14:paraId="766358C7" w14:textId="77777777" w:rsidR="00CF5D92" w:rsidRPr="001122E8" w:rsidRDefault="00CF5D92" w:rsidP="00CF5D92">
      <w:pPr>
        <w:pStyle w:val="BB-Citation"/>
      </w:pPr>
      <w:r w:rsidRPr="001122E8">
        <w:t>Orde F. Kittrie 2009. Orde F. Kittrie (</w:t>
      </w:r>
      <w:r w:rsidRPr="001122E8">
        <w:rPr>
          <w:rFonts w:eastAsia="Arial"/>
        </w:rPr>
        <w:t>Professor of Law at Arizona State University. Prior to entering academia, he served for eleven years at the United States Department of State, including as a specialist on sanctions and on nuclear nonproliferation.)</w:t>
      </w:r>
      <w:r w:rsidRPr="001122E8">
        <w:t xml:space="preserve"> 2009, “New Sanctions For a New Century: Treasury’s Innovative Use of Financial Sanctions,” University of Pennsylvania Journal of International Law, Vol. 30 (accessed through SSRN)</w:t>
      </w:r>
    </w:p>
    <w:p w14:paraId="5C51B3A4" w14:textId="77777777" w:rsidR="00CF5D92" w:rsidRDefault="00CF5D92" w:rsidP="00CF5D92">
      <w:pPr>
        <w:pStyle w:val="BB-Evidence"/>
      </w:pPr>
      <w:r>
        <w:t>“Treasury’s conduct-based, intelligence-grounded, targeted financial sanctions have thus far proven to be among the twenty first century’s most effective and important new counterterrorism and counterproliferation tools. The imposition of such sanctions on Iran has resulted in more than eighty banks around the world, including most of the world’s top financial institutions, curtailing business with Iran; has disrupted key Iranian trading relationships; and has decreased Iran’s ability to finance vital petroleum development projects. As a result, in November 2008, sixty leading Iranian economists called in an open letter for the regime to drastically change course, saying that Iran’s “‘tension-creating’ foreign policy has ‘scared off foreign investment’"145 and cost the Iranian economy “many billions of dollars.”146”</w:t>
      </w:r>
    </w:p>
    <w:p w14:paraId="45658367" w14:textId="77777777" w:rsidR="00CF5D92" w:rsidRDefault="00CF5D92" w:rsidP="00CF5D92">
      <w:pPr>
        <w:pStyle w:val="BB-Contentions"/>
      </w:pPr>
      <w:r>
        <w:rPr>
          <w:bCs/>
        </w:rPr>
        <w:lastRenderedPageBreak/>
        <w:t>Sanctions against Iraq achieved their objective of preventing Saddam from acquiring nukes</w:t>
      </w:r>
    </w:p>
    <w:p w14:paraId="626EE4AD" w14:textId="77777777" w:rsidR="00CF5D92" w:rsidRDefault="00CF5D92" w:rsidP="00CF5D92">
      <w:pPr>
        <w:pStyle w:val="BB-Citation"/>
      </w:pPr>
      <w:r w:rsidRPr="001122E8">
        <w:t>Orde F. Kittrie 2009. Orde F. Kittrie (Professor of Law at Arizona State University. Prior to entering academia, he served for eleven years at the United States Department of State, including as a specialist on sanctions and on nuclear nonproliferation.) 2009, “New Sanctions For a New Century: Treasury’s Innovative Use of Financial Sanctions,”</w:t>
      </w:r>
      <w:r>
        <w:t xml:space="preserve"> University of Pennsylvania Journal of International Law, Vol. 30 (accessed through SSRN)</w:t>
      </w:r>
    </w:p>
    <w:p w14:paraId="5347AE04" w14:textId="77777777" w:rsidR="00CF5D92" w:rsidRDefault="00CF5D92" w:rsidP="00CF5D92">
      <w:pPr>
        <w:pStyle w:val="BB-Evidence"/>
      </w:pPr>
      <w:r>
        <w:t>“In the meantime, the comprehensive sanctions on Iraq achieved their objective of halting Saddam Hussein’s progress toward a nuclear arsenal. However, this accomplishment became clear only after (and was overshadowed by) the Coalition occupation of Iraq in 2003.”</w:t>
      </w:r>
    </w:p>
    <w:p w14:paraId="7FEBC23D" w14:textId="77777777" w:rsidR="00CF5D92" w:rsidRDefault="00CF5D92" w:rsidP="00CF5D92">
      <w:pPr>
        <w:pStyle w:val="BB-Contentions"/>
      </w:pPr>
      <w:r>
        <w:rPr>
          <w:bCs/>
        </w:rPr>
        <w:t>Sanctions against Libya and Iraq contributed to stopping progress towards nukes</w:t>
      </w:r>
    </w:p>
    <w:p w14:paraId="1287A8DB" w14:textId="77777777" w:rsidR="00CF5D92" w:rsidRPr="001122E8" w:rsidRDefault="00CF5D92" w:rsidP="00CF5D92">
      <w:pPr>
        <w:pStyle w:val="BB-Citation"/>
      </w:pPr>
      <w:r w:rsidRPr="001122E8">
        <w:t>Orde F. Kittrie 2009. Orde F. Kittrie (Professor of Law at Arizona State University. Prior to entering academia, he served for eleven years at the United States Department of State, including as a specialist on sanctions and on nuclear nonproliferation.) 2009, “New Sanctions For a New Century: Treasury’s Innovative Use of Financial Sanctions,” University of Pennsylvania Journal of International Law, Vol. 30 (accessed through SSRN)</w:t>
      </w:r>
    </w:p>
    <w:p w14:paraId="7965956C" w14:textId="77777777" w:rsidR="00CF5D92" w:rsidRDefault="00CF5D92" w:rsidP="00CF5D92">
      <w:pPr>
        <w:pStyle w:val="BB-Evidence"/>
      </w:pPr>
      <w:r>
        <w:t>“Two of these Security Council sanctions regimes—those on Libya and Iraq—addressed proliferation challenges similar to those posed by Iran and North Korea. In both the Libyan and the Iraqi case, sanctions contributed to stopping the progress of the rogue state’s nuclear weapons program.4”</w:t>
      </w:r>
    </w:p>
    <w:p w14:paraId="49225575" w14:textId="77777777" w:rsidR="00CF5D92" w:rsidRDefault="00CF5D92" w:rsidP="00CF5D92">
      <w:pPr>
        <w:pStyle w:val="BB-Contentions"/>
      </w:pPr>
      <w:r>
        <w:rPr>
          <w:bCs/>
        </w:rPr>
        <w:t>Sanctions induced Libya to renounce terrorism and WMDs</w:t>
      </w:r>
    </w:p>
    <w:p w14:paraId="453541D8" w14:textId="77777777" w:rsidR="00CF5D92" w:rsidRDefault="00CF5D92" w:rsidP="00CF5D92">
      <w:pPr>
        <w:pStyle w:val="BB-Citation"/>
      </w:pPr>
      <w:r w:rsidRPr="001122E8">
        <w:t>Orde F. Kittrie 2009. Orde F. Kittrie (Professor of Law at Arizona State University. Prior to entering academia, he served for eleven years at the United States Department of State, including as a specialist on sanctions and on nuclear nonproliferation.) 2009, “New Sanctions For a New Century: Treasury’s Innovative Use of Financial Sanctions,”</w:t>
      </w:r>
      <w:r>
        <w:t xml:space="preserve"> University of Pennsylvania Journal of International Law, Vol. 30 (accessed through SSRN) (ellipses in original)</w:t>
      </w:r>
    </w:p>
    <w:p w14:paraId="272BDB3B" w14:textId="77777777" w:rsidR="00CF5D92" w:rsidRDefault="00CF5D92" w:rsidP="00CF5D92">
      <w:pPr>
        <w:pStyle w:val="BB-Evidence"/>
      </w:pPr>
      <w:r>
        <w:t>“The strong (although less-than comprehensive) sanctions imposed by the Security Council on Libya in 1992 and 1993 induced Libya’s government, “a regime that had become synonymous with international terrorism,”5 to forsake terrorism and completely and verifiably relinquish its nuclear, chemical and biological weapons programs. Libya ceased its support for terrorism following the Security Council’s imposition on it of strong sanctions in 1992 and 1993.6 In exchange for removal of the Security Council sanctions, Libya, in August 2003, formally accepted responsibility for the bombing of Pan Am Flight 103 and paid $2.7 billion in compensation.7 Furthermore, Libya announced on December 19, 2003 that it had decided “to get rid of [weapons of mass destruction (“WMD”)] materials, equipment and programs, and to become totally free of internationally banned weapons.”8 Libya proceeded to allow a team of British and American government experts to enter the country and completely dismantle Libya’s WMD infrastructure by April 2004.9”</w:t>
      </w:r>
    </w:p>
    <w:p w14:paraId="58861F27" w14:textId="77777777" w:rsidR="00CF5D92" w:rsidRDefault="00CF5D92" w:rsidP="00CF5D92">
      <w:pPr>
        <w:pStyle w:val="BB-Contentions"/>
      </w:pPr>
      <w:r>
        <w:rPr>
          <w:bCs/>
        </w:rPr>
        <w:t>Sample of 87 wars: Sanctions have negative effect on duration of intrastate conflicts</w:t>
      </w:r>
    </w:p>
    <w:p w14:paraId="2C660844" w14:textId="77777777" w:rsidR="00CF5D92" w:rsidRDefault="00CF5D92" w:rsidP="00CF5D92">
      <w:pPr>
        <w:pStyle w:val="BB-Citation"/>
      </w:pPr>
      <w:r>
        <w:t>Abel Escribà-Folch 2008.  Abel Escribà-Folch (Visiting Professor at the Department of Politics of Universitat Pompeu Fabra), 2008, “ECONOMIC SANCTIONS AND THE DURATION OF CIVIL CONFLICTS,” (accessed through SSRN)</w:t>
      </w:r>
    </w:p>
    <w:p w14:paraId="6157DE29" w14:textId="77777777" w:rsidR="00CF5D92" w:rsidRDefault="00CF5D92" w:rsidP="00CF5D92">
      <w:pPr>
        <w:pStyle w:val="BB-Evidence"/>
      </w:pPr>
      <w:r>
        <w:t>“Using a sample of 87 wars and new data on sanctions and sanction types, I show that sanctions and their duration are statistically associated with shorter intrastate conflicts. It is also shown that total economic embargoes are the most effectual type of coercive measure in these cases and that sanctions either imposed by international organizations or other actors have similar negative effects on war duration.”</w:t>
      </w:r>
    </w:p>
    <w:p w14:paraId="02F2B359" w14:textId="77777777" w:rsidR="00CF5D92" w:rsidRDefault="00CF5D92" w:rsidP="00CF5D92">
      <w:pPr>
        <w:pStyle w:val="BB-Contentions"/>
      </w:pPr>
      <w:r>
        <w:rPr>
          <w:bCs/>
        </w:rPr>
        <w:lastRenderedPageBreak/>
        <w:t>Economic Sanctions effective at cutting off funding for civil wars</w:t>
      </w:r>
    </w:p>
    <w:p w14:paraId="33D718C0" w14:textId="77777777" w:rsidR="00CF5D92" w:rsidRDefault="00CF5D92" w:rsidP="00CF5D92">
      <w:pPr>
        <w:pStyle w:val="BB-Citation"/>
      </w:pPr>
      <w:r>
        <w:t>Abel Escribà-Folch 2008.  Abel Escribà-Folch (Visiting Professor at the Department of Politics of Universitat Pompeu Fabra), 2008, “ECONOMIC SANCTIONS AND THE DURATION OF CIVIL CONFLICTS,” (accessed through SSRN)</w:t>
      </w:r>
    </w:p>
    <w:p w14:paraId="5DDD592A" w14:textId="77777777" w:rsidR="00CF5D92" w:rsidRDefault="00CF5D92" w:rsidP="00CF5D92">
      <w:pPr>
        <w:pStyle w:val="BB-Evidence"/>
      </w:pPr>
      <w:r>
        <w:t>“Yet, independently of the underlying motivations for continuing a war, its durability is going to be crucially influenced in the short term by both financial and military viability7 (Buhaug et al., 2002; Fearon, 2004). Economic sanctions are especially designed to try to limit such viability by curtailing the arms procurements, illicit flows and the collection of public revenues from trade and foreign aid. For instance, a trade embargo may decrease the exports of goods thereby affecting the resources available to the government. As for the rebel side, sanctions are usually aimed at limiting the funding some of these groups obtain through contraband. For example, it is argued that the Lancaster House agreement (1979) that put an end to the conflict in Rhodesia was in part made possible by the extensive UN sanctions imposed in 1966, which forbade trade (the insuring of commodities or goods, exports and imports from Rhodesia) as well as financial exchange with the target country, and so weakened Ian Smith’s government and forces. The diamond embargo recently imposed on Ivory Coast (2005) is intended to reduce the revenues raised from export and production by the rebels of the New Forces (Wallensteen et al., 2006). Diamond sanctions have been imposed against UNITA in Angola (along with petroleum sanctions), Sierra Leone and Liberia. It is argued that the 2001 diamond sanctions on Liberia were effective in reducing government revenues and, consequently shortening the conflict (Wallensteen et al., 2006). If properly enforced, all of them are principally designed to cut to some extent the flow of monetary and military resources into the hands of the contending parties (especially the rebels).”</w:t>
      </w:r>
    </w:p>
    <w:p w14:paraId="0FB281D1" w14:textId="77777777" w:rsidR="00CF5D92" w:rsidRDefault="00CF5D92" w:rsidP="00CF5D92">
      <w:pPr>
        <w:pStyle w:val="BB-Contentions"/>
      </w:pPr>
      <w:r>
        <w:rPr>
          <w:bCs/>
        </w:rPr>
        <w:t>Sanctions have had a significant and negative impact on intrastate conflict duration</w:t>
      </w:r>
    </w:p>
    <w:p w14:paraId="4E2AF56F" w14:textId="77777777" w:rsidR="00CF5D92" w:rsidRDefault="00CF5D92" w:rsidP="00CF5D92">
      <w:pPr>
        <w:pStyle w:val="BB-Citation"/>
      </w:pPr>
      <w:r>
        <w:t>Abel Escribà-Folch 2008.  Abel Escribà-Folch (Visiting Professor at the Department of Politics of Universitat Pompeu Fabra), 2008, “ECONOMIC SANCTIONS AND THE DURATION OF CIVIL CONFLICTS,” (accessed through SSRN)</w:t>
      </w:r>
    </w:p>
    <w:p w14:paraId="61167A3D" w14:textId="77777777" w:rsidR="00CF5D92" w:rsidRDefault="00CF5D92" w:rsidP="00CF5D92">
      <w:pPr>
        <w:pStyle w:val="BB-Evidence"/>
      </w:pPr>
      <w:r>
        <w:t>“Our empirical evidence using new data on sanctions shows that, effectively, sanctions have had a significant and negative impact on intrastate conflict duration. Moreover, this effect augments the more the years a given country is targeted. These results are robust to the inclusion of a variable controlling for external military interventions. Moreover, the empirical evidence seems to suggest that the most successful measures so far have been total economic embargoes. Such measures are shown to increase the likelihood of both a military victory and a negotiated settlement, while international arms embargos are only found to significantly decrease the likelihood of a military victory by one the parties.”</w:t>
      </w:r>
    </w:p>
    <w:p w14:paraId="365C6AF9" w14:textId="77777777" w:rsidR="00CF5D92" w:rsidRDefault="00CF5D92" w:rsidP="00CF5D92">
      <w:pPr>
        <w:pStyle w:val="BB-Contentions"/>
      </w:pPr>
      <w:r>
        <w:rPr>
          <w:bCs/>
        </w:rPr>
        <w:t>Sanctions increase the chances that an intrastate conflict with end within year by 4%</w:t>
      </w:r>
    </w:p>
    <w:p w14:paraId="1280B31E" w14:textId="77777777" w:rsidR="00CF5D92" w:rsidRDefault="00CF5D92" w:rsidP="00CF5D92">
      <w:pPr>
        <w:pStyle w:val="BB-Citation"/>
      </w:pPr>
      <w:r>
        <w:t>Abel Escribà-Folch 2008.  Abel Escribà-Folch (Visiting Professor at the Department of Politics of Universitat Pompeu Fabra), 2008, “ECONOMIC SANCTIONS AND THE DURATION OF CIVIL CONFLICTS,” (accessed through SSRN)</w:t>
      </w:r>
    </w:p>
    <w:p w14:paraId="6E644583" w14:textId="77777777" w:rsidR="00CF5D92" w:rsidRDefault="00CF5D92" w:rsidP="00CF5D92">
      <w:pPr>
        <w:pStyle w:val="BB-Evidence"/>
      </w:pPr>
      <w:r>
        <w:t>“Being under sanctions involves an increase of 0.044 in the probability of conflict termination (according to the estimates in column 1), while a one-unit change in the time a country has been targeted by sanctions increases the probability of war termination by 0.0041 points (column 4).20  The computed probability of civil war termination when a country has been just one year under coercive sanctions is 0.0384, whereas the probability of termination for a country that has been targeted for five years is 0.0572.”</w:t>
      </w:r>
    </w:p>
    <w:p w14:paraId="17CB9499" w14:textId="77777777" w:rsidR="00CF5D92" w:rsidRDefault="00CF5D92" w:rsidP="00CF5D92">
      <w:pPr>
        <w:pStyle w:val="BB-Contentions"/>
      </w:pPr>
      <w:r>
        <w:rPr>
          <w:bCs/>
        </w:rPr>
        <w:t>ADVANTAGES</w:t>
      </w:r>
    </w:p>
    <w:p w14:paraId="78107B88" w14:textId="77777777" w:rsidR="00CF5D92" w:rsidRDefault="00CF5D92" w:rsidP="00CF5D92">
      <w:pPr>
        <w:pStyle w:val="BB-Contentions"/>
      </w:pPr>
      <w:r>
        <w:rPr>
          <w:bCs/>
        </w:rPr>
        <w:t>Adv 1) Deterrence</w:t>
      </w:r>
    </w:p>
    <w:p w14:paraId="2B601B53" w14:textId="77777777" w:rsidR="00CF5D92" w:rsidRDefault="00CF5D92" w:rsidP="00CF5D92">
      <w:pPr>
        <w:pStyle w:val="BB-Contentions"/>
      </w:pPr>
      <w:r>
        <w:rPr>
          <w:bCs/>
        </w:rPr>
        <w:t>Study indicates that sanctions have modest deterrent effect on other actors</w:t>
      </w:r>
    </w:p>
    <w:p w14:paraId="21051001" w14:textId="77777777" w:rsidR="00CF5D92" w:rsidRDefault="00CF5D92" w:rsidP="00CF5D92">
      <w:pPr>
        <w:pStyle w:val="BB-Citation"/>
      </w:pPr>
      <w:r>
        <w:t>Hufbauer, Schott, Elliott, &amp; Oegg May 2008. Gary Clyde Hufbauer (former Professor of International Finance Diplomacy at Georgetown University); Jeffrey J. Schott (former Professor at Georgetownformer senior associate at the Carnegie Endowment for International Peace), Kimberly Ann Elliott (visiting fellow at the Peterson Institute for International Economics with an MA in security studies from Johns Hopkins), and Barbara Oegg (a consultant to the Peterson Institute for International Economics.), May 2008, “Economic Sanctions Reconsidered,” Peterson Institute for International Economics, 3rd edition, p. 157,</w:t>
      </w:r>
      <w:hyperlink r:id="rId1942" w:history="1">
        <w:r>
          <w:t xml:space="preserve"> </w:t>
        </w:r>
      </w:hyperlink>
      <w:hyperlink r:id="rId1943" w:history="1">
        <w:r w:rsidRPr="00F1136D">
          <w:rPr>
            <w:rStyle w:val="Hyperlink"/>
          </w:rPr>
          <w:t>http://www.piie.com/publications/chapters_preview/4075/06iie4075.pdf</w:t>
        </w:r>
      </w:hyperlink>
      <w:r>
        <w:rPr>
          <w:color w:val="72157E"/>
        </w:rPr>
        <w:t xml:space="preserve"> (Parentheses in original)</w:t>
      </w:r>
    </w:p>
    <w:p w14:paraId="5A43A977" w14:textId="77777777" w:rsidR="00CF5D92" w:rsidRDefault="00CF5D92" w:rsidP="00CF5D92">
      <w:pPr>
        <w:pStyle w:val="BB-Evidence"/>
      </w:pPr>
      <w:r>
        <w:t>“A very recent probit study (Petrescu 2007) indicates that sanctions imposed against one party in a militarized conflict deterred (to a modest extent) not only the targeted party but also other similarly situated countries from engaging in new and different military conflicts in the next five years.  Thus sanctions may “fail” in the episode at hand yet “succeed” (to a modest extent) in deterring future episodes.”</w:t>
      </w:r>
    </w:p>
    <w:p w14:paraId="70C90F6C" w14:textId="77777777" w:rsidR="00CF5D92" w:rsidRPr="00F86F00" w:rsidRDefault="00CF5D92" w:rsidP="00CF5D92">
      <w:pPr>
        <w:pStyle w:val="BB-BriefHeading"/>
        <w:rPr>
          <w:bCs/>
          <w:szCs w:val="28"/>
        </w:rPr>
        <w:sectPr w:rsidR="00CF5D92" w:rsidRPr="00F86F00">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75" w:name="_Toc143176564"/>
    </w:p>
    <w:p w14:paraId="6C61903A" w14:textId="77777777" w:rsidR="00CF5D92" w:rsidRPr="00F86F00" w:rsidRDefault="00CF5D92" w:rsidP="00CF5D92">
      <w:pPr>
        <w:pStyle w:val="BB-BriefHeading"/>
      </w:pPr>
      <w:bookmarkStart w:id="176" w:name="_Toc4383036"/>
      <w:r w:rsidRPr="00F86F00">
        <w:rPr>
          <w:bCs/>
          <w:szCs w:val="28"/>
        </w:rPr>
        <w:lastRenderedPageBreak/>
        <w:t xml:space="preserve">PRO- Small Arms Policy </w:t>
      </w:r>
      <w:r w:rsidRPr="00B426C3">
        <w:rPr>
          <w:b w:val="0"/>
          <w:bCs/>
          <w:szCs w:val="28"/>
        </w:rPr>
        <w:t>by</w:t>
      </w:r>
      <w:r w:rsidRPr="00B426C3">
        <w:rPr>
          <w:b w:val="0"/>
        </w:rPr>
        <w:t xml:space="preserve"> Stephen Roe</w:t>
      </w:r>
      <w:bookmarkEnd w:id="175"/>
      <w:bookmarkEnd w:id="176"/>
    </w:p>
    <w:p w14:paraId="75E6F3C8" w14:textId="77777777" w:rsidR="00CF5D92" w:rsidRPr="00F86F00" w:rsidRDefault="00CF5D92" w:rsidP="00CF5D92">
      <w:pPr>
        <w:pStyle w:val="BB-Contentions"/>
        <w:rPr>
          <w:rFonts w:cs="Arial"/>
          <w:szCs w:val="28"/>
        </w:rPr>
      </w:pPr>
      <w:r w:rsidRPr="00F86F00">
        <w:rPr>
          <w:rFonts w:cs="Arial"/>
          <w:szCs w:val="28"/>
        </w:rPr>
        <w:t>INHERENCY</w:t>
      </w:r>
    </w:p>
    <w:p w14:paraId="38234375" w14:textId="77777777" w:rsidR="00CF5D92" w:rsidRPr="00F86F00" w:rsidRDefault="00CF5D92" w:rsidP="00CF5D92">
      <w:pPr>
        <w:pStyle w:val="BB-Contentions"/>
        <w:rPr>
          <w:rFonts w:cs="Arial"/>
          <w:szCs w:val="28"/>
        </w:rPr>
      </w:pPr>
      <w:r w:rsidRPr="00F86F00">
        <w:rPr>
          <w:rFonts w:cs="Arial"/>
          <w:szCs w:val="28"/>
        </w:rPr>
        <w:t>A) Decreasing</w:t>
      </w:r>
    </w:p>
    <w:p w14:paraId="3BDFA676" w14:textId="77777777" w:rsidR="00CF5D92" w:rsidRPr="00F86F00" w:rsidRDefault="00CF5D92" w:rsidP="00CF5D92">
      <w:pPr>
        <w:pStyle w:val="BB-Contentions"/>
        <w:rPr>
          <w:rFonts w:cs="Arial"/>
          <w:bCs/>
          <w:szCs w:val="28"/>
        </w:rPr>
      </w:pPr>
      <w:r w:rsidRPr="00F86F00">
        <w:rPr>
          <w:rFonts w:cs="Arial"/>
          <w:bCs/>
          <w:szCs w:val="28"/>
        </w:rPr>
        <w:t>Lack of research and development may slow expansion of Russian arms sales</w:t>
      </w:r>
    </w:p>
    <w:p w14:paraId="0E01D73C" w14:textId="77777777" w:rsidR="00CF5D92" w:rsidRPr="00F86F00" w:rsidRDefault="00CF5D92" w:rsidP="00CF5D92">
      <w:pPr>
        <w:pStyle w:val="BB-Citation"/>
        <w:rPr>
          <w:rFonts w:cs="Arial"/>
          <w:iCs/>
          <w:szCs w:val="28"/>
        </w:rPr>
      </w:pPr>
      <w:r w:rsidRPr="00F86F00">
        <w:rPr>
          <w:rFonts w:cs="Arial"/>
          <w:iCs/>
          <w:szCs w:val="28"/>
        </w:rPr>
        <w:t xml:space="preserve">Congressional Research Service 2009. Richard F. Grimmett (Specialist in International Security), September 4, 2009, “Conventional Arms Transfers to Developing Nations, 2001-2008,” Congressional Research Service, </w:t>
      </w:r>
      <w:hyperlink r:id="rId1944" w:history="1">
        <w:r w:rsidRPr="00603539">
          <w:rPr>
            <w:rStyle w:val="Hyperlink"/>
            <w:rFonts w:cs="Arial"/>
            <w:iCs/>
            <w:szCs w:val="28"/>
          </w:rPr>
          <w:t>http://www.fas.org/sgp/crs/weapons/R40796.pdf</w:t>
        </w:r>
      </w:hyperlink>
    </w:p>
    <w:p w14:paraId="77AACE84" w14:textId="77777777" w:rsidR="00CF5D92" w:rsidRPr="00F86F00" w:rsidRDefault="00CF5D92" w:rsidP="00CF5D92">
      <w:pPr>
        <w:pStyle w:val="BB-Evidence"/>
        <w:rPr>
          <w:rFonts w:cs="Arial"/>
          <w:i/>
          <w:iCs/>
          <w:szCs w:val="28"/>
        </w:rPr>
      </w:pPr>
      <w:r w:rsidRPr="00F86F00">
        <w:rPr>
          <w:rFonts w:cs="Arial"/>
          <w:szCs w:val="28"/>
        </w:rPr>
        <w:t>“</w:t>
      </w:r>
      <w:r w:rsidRPr="00F86F00">
        <w:rPr>
          <w:rFonts w:cs="Times-Roman"/>
          <w:szCs w:val="22"/>
        </w:rPr>
        <w:t>Military aircraft and missiles continue to provide a significant portion of Russia’s arms exports.</w:t>
      </w:r>
      <w:r w:rsidRPr="00F86F00">
        <w:rPr>
          <w:rFonts w:cs="Arial"/>
          <w:i/>
          <w:iCs/>
          <w:szCs w:val="28"/>
        </w:rPr>
        <w:t xml:space="preserve"> </w:t>
      </w:r>
      <w:r w:rsidRPr="00F86F00">
        <w:rPr>
          <w:rFonts w:cs="Times-Roman"/>
          <w:szCs w:val="22"/>
        </w:rPr>
        <w:t>Yet the absence of major new research and development efforts in this and other military</w:t>
      </w:r>
      <w:r w:rsidRPr="00F86F00">
        <w:rPr>
          <w:rFonts w:cs="Arial"/>
          <w:i/>
          <w:iCs/>
          <w:szCs w:val="28"/>
        </w:rPr>
        <w:t xml:space="preserve"> </w:t>
      </w:r>
      <w:r w:rsidRPr="00F86F00">
        <w:rPr>
          <w:rFonts w:cs="Times-Roman"/>
          <w:szCs w:val="22"/>
        </w:rPr>
        <w:t>equipment areas may jeopardize long-term Russian foreign arms sales prospects. Military</w:t>
      </w:r>
      <w:r w:rsidRPr="00F86F00">
        <w:rPr>
          <w:rFonts w:cs="Arial"/>
          <w:i/>
          <w:iCs/>
          <w:szCs w:val="28"/>
        </w:rPr>
        <w:t xml:space="preserve"> </w:t>
      </w:r>
      <w:r w:rsidRPr="00F86F00">
        <w:rPr>
          <w:rFonts w:cs="Times-Roman"/>
          <w:szCs w:val="22"/>
        </w:rPr>
        <w:t>weapons research and development (R&amp;D) programs exist in Russia, but other major arms</w:t>
      </w:r>
      <w:r w:rsidRPr="00F86F00">
        <w:rPr>
          <w:rFonts w:cs="Arial"/>
          <w:i/>
          <w:iCs/>
          <w:szCs w:val="28"/>
        </w:rPr>
        <w:t xml:space="preserve"> </w:t>
      </w:r>
      <w:r w:rsidRPr="00F86F00">
        <w:rPr>
          <w:rFonts w:cs="Times-Roman"/>
          <w:szCs w:val="22"/>
        </w:rPr>
        <w:t>suppliers have more advanced much more rapidly in developing and producing weaponry than</w:t>
      </w:r>
      <w:r w:rsidRPr="00F86F00">
        <w:rPr>
          <w:rFonts w:cs="Arial"/>
          <w:i/>
          <w:iCs/>
          <w:szCs w:val="28"/>
        </w:rPr>
        <w:t xml:space="preserve"> </w:t>
      </w:r>
      <w:r w:rsidRPr="00F86F00">
        <w:rPr>
          <w:rFonts w:cs="Times-Roman"/>
          <w:szCs w:val="22"/>
        </w:rPr>
        <w:t>have current Russian military R&amp;D programs, a factor that may deter expansion of the Russian</w:t>
      </w:r>
      <w:r w:rsidRPr="00F86F00">
        <w:rPr>
          <w:rFonts w:cs="Arial"/>
          <w:i/>
          <w:iCs/>
          <w:szCs w:val="28"/>
        </w:rPr>
        <w:t xml:space="preserve"> </w:t>
      </w:r>
      <w:r w:rsidRPr="00F86F00">
        <w:rPr>
          <w:rFonts w:cs="Times-Roman"/>
          <w:szCs w:val="22"/>
        </w:rPr>
        <w:t>arms client base.”</w:t>
      </w:r>
    </w:p>
    <w:p w14:paraId="6EC1A738" w14:textId="77777777" w:rsidR="00CF5D92" w:rsidRPr="00F86F00" w:rsidRDefault="00CF5D92" w:rsidP="00CF5D92">
      <w:pPr>
        <w:pStyle w:val="BB-Contentions"/>
        <w:rPr>
          <w:rFonts w:cs="Arial"/>
          <w:bCs/>
          <w:szCs w:val="28"/>
        </w:rPr>
      </w:pPr>
      <w:r w:rsidRPr="00F86F00">
        <w:rPr>
          <w:rFonts w:cs="Arial"/>
          <w:bCs/>
          <w:szCs w:val="28"/>
        </w:rPr>
        <w:t>Financial crisis hurting Russian arms companies</w:t>
      </w:r>
    </w:p>
    <w:p w14:paraId="1639068F" w14:textId="77777777" w:rsidR="00CF5D92" w:rsidRPr="00F86F00" w:rsidRDefault="00CF5D92" w:rsidP="00CF5D92">
      <w:pPr>
        <w:pStyle w:val="BB-Citation"/>
        <w:rPr>
          <w:rFonts w:cs="Arial"/>
          <w:iCs/>
          <w:szCs w:val="28"/>
        </w:rPr>
      </w:pPr>
      <w:r w:rsidRPr="00F86F00">
        <w:rPr>
          <w:rFonts w:cs="Arial"/>
          <w:iCs/>
          <w:szCs w:val="28"/>
        </w:rPr>
        <w:t xml:space="preserve">Dr. Bates Gill 2009. Dr. Bates Gill (appointed by the Swedish government as Director, Stockholm International Peace Research Institute, or SIPRI), June 2009, “SIPRI Yearbook 2009 Summary,” SIPRI, </w:t>
      </w:r>
      <w:hyperlink r:id="rId1945" w:history="1">
        <w:r w:rsidRPr="004F543E">
          <w:rPr>
            <w:rStyle w:val="Hyperlink"/>
            <w:rFonts w:cs="Arial"/>
            <w:iCs/>
            <w:szCs w:val="28"/>
          </w:rPr>
          <w:t>http://www.sipri.org/yearbook/2009/files/SIPRIYB09summary.pdf</w:t>
        </w:r>
      </w:hyperlink>
    </w:p>
    <w:p w14:paraId="24BD4F21" w14:textId="77777777" w:rsidR="00CF5D92" w:rsidRPr="00F86F00" w:rsidRDefault="00CF5D92" w:rsidP="00CF5D92">
      <w:pPr>
        <w:pStyle w:val="BB-Evidence"/>
        <w:rPr>
          <w:rFonts w:cs="Arial"/>
          <w:szCs w:val="28"/>
        </w:rPr>
      </w:pPr>
      <w:r w:rsidRPr="00A06710">
        <w:rPr>
          <w:rFonts w:cs="Arial"/>
          <w:szCs w:val="28"/>
        </w:rPr>
        <w:t>“The</w:t>
      </w:r>
      <w:r w:rsidRPr="00F86F00">
        <w:rPr>
          <w:rFonts w:cs="Arial"/>
          <w:szCs w:val="28"/>
        </w:rPr>
        <w:t xml:space="preserve"> global financial crisis has yet to have an impact on major arms companies’ revenues, profits and order backlogs, which generally continued to increase in 2008. However, their share prices have fallen in line with the major stock markets. Arms companies may face reduced demand in the future if governments cut military spending in response to rising budget deficits. Russian companies have experienced particular cash-flow difficulties and are receiving government aid.”</w:t>
      </w:r>
    </w:p>
    <w:p w14:paraId="0D915ACA" w14:textId="77777777" w:rsidR="00CF5D92" w:rsidRPr="00F86F00" w:rsidRDefault="00CF5D92" w:rsidP="00CF5D92">
      <w:pPr>
        <w:pStyle w:val="BB-Contentions"/>
        <w:rPr>
          <w:rFonts w:cs="Arial"/>
          <w:szCs w:val="28"/>
        </w:rPr>
      </w:pPr>
      <w:r w:rsidRPr="00F86F00">
        <w:rPr>
          <w:rFonts w:cs="Arial"/>
          <w:szCs w:val="28"/>
        </w:rPr>
        <w:t>B) Russia taking action</w:t>
      </w:r>
    </w:p>
    <w:p w14:paraId="1C54BAE5" w14:textId="77777777" w:rsidR="00CF5D92" w:rsidRPr="00F86F00" w:rsidRDefault="00CF5D92" w:rsidP="00CF5D92">
      <w:pPr>
        <w:pStyle w:val="BB-Contentions"/>
        <w:rPr>
          <w:rFonts w:cs="Arial"/>
          <w:szCs w:val="28"/>
        </w:rPr>
      </w:pPr>
      <w:r w:rsidRPr="00F86F00">
        <w:rPr>
          <w:rFonts w:cs="Arial"/>
          <w:szCs w:val="28"/>
        </w:rPr>
        <w:t>Russia heavily regulates weapons used by armed forces</w:t>
      </w:r>
    </w:p>
    <w:p w14:paraId="7992AFEA" w14:textId="77777777" w:rsidR="00CF5D92" w:rsidRPr="00F86F00" w:rsidRDefault="00CF5D92" w:rsidP="00CF5D92">
      <w:pPr>
        <w:pStyle w:val="BB-Citation"/>
        <w:rPr>
          <w:rFonts w:cs="Arial"/>
          <w:iCs/>
          <w:szCs w:val="28"/>
        </w:rPr>
      </w:pPr>
      <w:r w:rsidRPr="00F86F00">
        <w:rPr>
          <w:rFonts w:cs="Arial"/>
          <w:iCs/>
          <w:szCs w:val="28"/>
        </w:rPr>
        <w:t xml:space="preserve">Sarah Parker 2010. Sarah Parker (served on the Australian delegation as an Arms Trade Treaty consultant in 2009), June 2010, “National Implementation of the United Nations Small Arms Programme of Action and the International Tracing Instrument: An Analysis of Reporting in 2009–10,” Small Arms Survey, </w:t>
      </w:r>
      <w:hyperlink r:id="rId1946" w:history="1">
        <w:r w:rsidRPr="004F543E">
          <w:rPr>
            <w:rStyle w:val="Hyperlink"/>
            <w:rFonts w:cs="Arial"/>
            <w:iCs/>
            <w:szCs w:val="28"/>
          </w:rPr>
          <w:t>http://www.smallarmssurvey.org/files/sas/publications/w_papers_pdf/WP/WP9-National-Implentation.pdf</w:t>
        </w:r>
      </w:hyperlink>
    </w:p>
    <w:p w14:paraId="0B73A437" w14:textId="77777777" w:rsidR="00CF5D92" w:rsidRPr="00F86F00" w:rsidRDefault="00CF5D92" w:rsidP="00CF5D92">
      <w:pPr>
        <w:pStyle w:val="BB-Evidence"/>
        <w:rPr>
          <w:rFonts w:cs="Arial"/>
          <w:szCs w:val="28"/>
        </w:rPr>
      </w:pPr>
      <w:r w:rsidRPr="00F86F00">
        <w:rPr>
          <w:rFonts w:cs="Arial"/>
          <w:szCs w:val="28"/>
        </w:rPr>
        <w:t>“The Russian Federation reports that small arms used by the armed forces are subjected to special control, which takes place as a control shooting. The bullets and shells are then kept within a governmental bank of bullets and shells, which enables law enforcement organizations to investigate cases of illicit use of the arms, to identify lost and stolen weapons, and persons involved in the illicit use of the weapons.”</w:t>
      </w:r>
    </w:p>
    <w:p w14:paraId="6E6F7D5D" w14:textId="77777777" w:rsidR="00CF5D92" w:rsidRPr="00F86F00" w:rsidRDefault="00CF5D92" w:rsidP="00CF5D92">
      <w:pPr>
        <w:pStyle w:val="BB-Contentions"/>
        <w:rPr>
          <w:rFonts w:cs="Arial"/>
          <w:szCs w:val="28"/>
        </w:rPr>
      </w:pPr>
      <w:r w:rsidRPr="00F86F00">
        <w:rPr>
          <w:rFonts w:cs="Arial"/>
          <w:szCs w:val="28"/>
        </w:rPr>
        <w:t>Arms transported by air over Russia required to go through customs</w:t>
      </w:r>
    </w:p>
    <w:p w14:paraId="46293925" w14:textId="77777777" w:rsidR="00CF5D92" w:rsidRPr="00F86F00" w:rsidRDefault="00CF5D92" w:rsidP="00CF5D92">
      <w:pPr>
        <w:pStyle w:val="BB-Citation"/>
        <w:rPr>
          <w:rFonts w:cs="Arial"/>
          <w:iCs/>
          <w:szCs w:val="28"/>
        </w:rPr>
      </w:pPr>
      <w:r w:rsidRPr="00F86F00">
        <w:rPr>
          <w:rFonts w:cs="Arial"/>
          <w:iCs/>
          <w:szCs w:val="28"/>
        </w:rPr>
        <w:t xml:space="preserve">Sarah Parker 2010. Sarah Parker (served on the Australian delegation as an Arms Trade Treaty consultant in 2009), June 2010, “National Implementation of the United Nations Small Arms Programme of Action and the International Tracing Instrument: An Analysis of Reporting in 2009–10,” Small Arms Survey, </w:t>
      </w:r>
      <w:hyperlink r:id="rId1947" w:history="1">
        <w:r w:rsidRPr="00603539">
          <w:rPr>
            <w:rStyle w:val="Hyperlink"/>
            <w:rFonts w:cs="Arial"/>
            <w:iCs/>
            <w:szCs w:val="28"/>
          </w:rPr>
          <w:t>http://www.smallarmssurvey.org/files/sas/publications/w_papers_pdf/WP/WP9-National-Implentation.pdf</w:t>
        </w:r>
      </w:hyperlink>
      <w:r w:rsidRPr="00F86F00">
        <w:rPr>
          <w:rFonts w:cs="Arial"/>
          <w:iCs/>
          <w:szCs w:val="28"/>
        </w:rPr>
        <w:t>, (brackets added)</w:t>
      </w:r>
    </w:p>
    <w:p w14:paraId="36820AB2" w14:textId="77777777" w:rsidR="00CF5D92" w:rsidRPr="00F86F00" w:rsidRDefault="00CF5D92" w:rsidP="00CF5D92">
      <w:pPr>
        <w:pStyle w:val="BB-Evidence"/>
        <w:rPr>
          <w:rFonts w:cs="Arial"/>
          <w:szCs w:val="28"/>
          <w:u w:val="single"/>
        </w:rPr>
      </w:pPr>
      <w:r w:rsidRPr="00F86F00">
        <w:rPr>
          <w:rFonts w:cs="Arial"/>
          <w:szCs w:val="28"/>
          <w:u w:val="single"/>
        </w:rPr>
        <w:t>“Several states provided details of some of the measures undertaken to monitor arms shipments on their territory</w:t>
      </w:r>
      <w:r w:rsidRPr="00F86F00">
        <w:rPr>
          <w:rFonts w:cs="Arial"/>
          <w:szCs w:val="28"/>
        </w:rPr>
        <w:t xml:space="preserve">, such as: monitoring transport and transport agents; scrutinizing and authenticating transit permits and other documentation, including, in the case of Switzerland, ensuring that the original transit licence is returned to the State Secretariat for Economic Affairs when it expires, to prevent expired licences from being used in an illegal manner; and keeping records of arms entering and leaving the territory. For example, Bosnia and Herzegovina reports that it is in the process of implementing the US TRACKER system, which will ensure complete and centralized monitoring of data on weapons that are imported, exported, and transported through its territory. Germany reports that customs authorities carry out selective checks on flows of goods ‘not motivated by any concrete suspicion’. New Zealand reports that when goods transit through its territory, the owner of the ship or aircraft must provide customs with an electronic inward report of all goods on board. </w:t>
      </w:r>
      <w:r w:rsidRPr="00F86F00">
        <w:rPr>
          <w:rFonts w:cs="Arial"/>
          <w:szCs w:val="28"/>
          <w:u w:val="single"/>
        </w:rPr>
        <w:t>The Russian Federation states that if arms are being transported by air, they are prohibited from flying over Russian territory without landing for customs control and registration.”</w:t>
      </w:r>
    </w:p>
    <w:p w14:paraId="35E128BB" w14:textId="77777777" w:rsidR="00CF5D92" w:rsidRPr="00F86F00" w:rsidRDefault="00CF5D92" w:rsidP="00CF5D92">
      <w:pPr>
        <w:pStyle w:val="BB-Contentions"/>
        <w:rPr>
          <w:rFonts w:cs="Arial"/>
          <w:szCs w:val="28"/>
        </w:rPr>
      </w:pPr>
      <w:r w:rsidRPr="00F86F00">
        <w:rPr>
          <w:rFonts w:cs="Arial"/>
          <w:szCs w:val="28"/>
        </w:rPr>
        <w:lastRenderedPageBreak/>
        <w:t>SIGNIFICANCE</w:t>
      </w:r>
    </w:p>
    <w:p w14:paraId="19E44E26" w14:textId="77777777" w:rsidR="00CF5D92" w:rsidRDefault="00CF5D92" w:rsidP="00CF5D92">
      <w:pPr>
        <w:pStyle w:val="BB-Contentions"/>
        <w:rPr>
          <w:rFonts w:cs="Arial"/>
          <w:szCs w:val="28"/>
        </w:rPr>
      </w:pPr>
      <w:r>
        <w:rPr>
          <w:rFonts w:cs="Arial"/>
          <w:szCs w:val="28"/>
        </w:rPr>
        <w:t>A) Not the Biggest Exporter</w:t>
      </w:r>
    </w:p>
    <w:p w14:paraId="6696D4D4" w14:textId="77777777" w:rsidR="00CF5D92" w:rsidRPr="00F86F00" w:rsidRDefault="00CF5D92" w:rsidP="00CF5D92">
      <w:pPr>
        <w:pStyle w:val="BB-Contentions"/>
        <w:rPr>
          <w:rFonts w:cs="Arial"/>
          <w:bCs/>
          <w:szCs w:val="28"/>
        </w:rPr>
      </w:pPr>
      <w:r w:rsidRPr="00F86F00">
        <w:rPr>
          <w:rFonts w:cs="Arial"/>
          <w:bCs/>
          <w:szCs w:val="28"/>
        </w:rPr>
        <w:t>Russia is 12</w:t>
      </w:r>
      <w:r w:rsidRPr="00F86F00">
        <w:rPr>
          <w:rFonts w:cs="Arial"/>
          <w:bCs/>
          <w:szCs w:val="28"/>
          <w:vertAlign w:val="superscript"/>
        </w:rPr>
        <w:t>th</w:t>
      </w:r>
      <w:r w:rsidRPr="00F86F00">
        <w:rPr>
          <w:rFonts w:cs="Arial"/>
          <w:bCs/>
          <w:szCs w:val="28"/>
        </w:rPr>
        <w:t xml:space="preserve"> of 15 small arms exporters; US is first</w:t>
      </w:r>
    </w:p>
    <w:p w14:paraId="436FBEBA" w14:textId="77777777" w:rsidR="00CF5D92" w:rsidRPr="00F86F00" w:rsidRDefault="00CF5D92" w:rsidP="00CF5D92">
      <w:pPr>
        <w:pStyle w:val="BB-Citation"/>
        <w:rPr>
          <w:rFonts w:cs="Arial"/>
          <w:i w:val="0"/>
          <w:iCs/>
          <w:szCs w:val="28"/>
        </w:rPr>
      </w:pPr>
      <w:r w:rsidRPr="00F86F00">
        <w:rPr>
          <w:rFonts w:cs="Arial"/>
          <w:iCs/>
          <w:szCs w:val="28"/>
        </w:rPr>
        <w:t xml:space="preserve">Small Arms Survey 2009. Small Arms Survey (independent research project located at the Graduate Institute of International and Development Studies in Geneva, Switzerland), July 2009, “Small Arms Survey: 2009 Edition,” </w:t>
      </w:r>
      <w:hyperlink r:id="rId1948" w:history="1">
        <w:r w:rsidRPr="00603539">
          <w:rPr>
            <w:rStyle w:val="Hyperlink"/>
            <w:rFonts w:cs="Arial"/>
            <w:iCs/>
            <w:szCs w:val="28"/>
          </w:rPr>
          <w:t>http://www.smallarmssurvey.org/files/sas/publications/year_b_pdf/2009/CH01-Transfers.pdf</w:t>
        </w:r>
      </w:hyperlink>
    </w:p>
    <w:p w14:paraId="30F4CD1F" w14:textId="77777777" w:rsidR="00CF5D92" w:rsidRPr="00F86F00" w:rsidRDefault="00CF5D92" w:rsidP="00CF5D92">
      <w:pPr>
        <w:pStyle w:val="BB-Evidence"/>
        <w:rPr>
          <w:rFonts w:cs="Arial"/>
          <w:szCs w:val="28"/>
          <w:u w:val="single"/>
        </w:rPr>
      </w:pPr>
      <w:r w:rsidRPr="00F86F00">
        <w:rPr>
          <w:rFonts w:cs="Arial"/>
          <w:szCs w:val="28"/>
        </w:rPr>
        <w:t xml:space="preserve">“Previous editions of the Small Arms Survey (Small Arms Survey, 2003; 2004) have highlighted the global distribution of the production of small arms, light weapons, and their parts, accessories, and ammunition, which, as of 2003, were produced in over 90 countries. Nevertheless, analysis of UN Comtrade data from 2000 to 2006 indicates that the top 15 exporters accounted for 83 per cent of all exports over the seven-year period. </w:t>
      </w:r>
      <w:r w:rsidRPr="00F86F00">
        <w:rPr>
          <w:rFonts w:cs="Arial"/>
          <w:szCs w:val="28"/>
          <w:u w:val="single"/>
        </w:rPr>
        <w:t>The United States is consistently the largest exporter</w:t>
      </w:r>
      <w:r w:rsidRPr="00F86F00">
        <w:rPr>
          <w:rFonts w:cs="Arial"/>
          <w:szCs w:val="28"/>
        </w:rPr>
        <w:t xml:space="preserve">, and it alone accounted for 22 per cent of all exports in the period 2000–06. </w:t>
      </w:r>
      <w:r w:rsidRPr="00F86F00">
        <w:rPr>
          <w:rFonts w:cs="Arial"/>
          <w:szCs w:val="28"/>
          <w:u w:val="single"/>
        </w:rPr>
        <w:t>The next 14 largest exporters were, in descending order, Italy, Germany, Belgium, Brazil, Austria, the United Kingdom, Japan, Canada, Switzerland, Spain, the Russian Federation, the Czech Republic, France, and Turkey.”</w:t>
      </w:r>
    </w:p>
    <w:p w14:paraId="3A6DF927" w14:textId="77777777" w:rsidR="00CF5D92" w:rsidRDefault="00CF5D92" w:rsidP="00CF5D92">
      <w:pPr>
        <w:pStyle w:val="BB-Contentions"/>
        <w:rPr>
          <w:rFonts w:cs="Arial"/>
          <w:szCs w:val="28"/>
        </w:rPr>
      </w:pPr>
      <w:r>
        <w:rPr>
          <w:rFonts w:cs="Arial"/>
          <w:szCs w:val="28"/>
        </w:rPr>
        <w:t>B) The Ak-47</w:t>
      </w:r>
    </w:p>
    <w:p w14:paraId="27FC0D4F" w14:textId="77777777" w:rsidR="00CF5D92" w:rsidRDefault="00CF5D92" w:rsidP="00CF5D92">
      <w:pPr>
        <w:pStyle w:val="BB-Contentions"/>
        <w:rPr>
          <w:rFonts w:cs="Arial"/>
          <w:szCs w:val="28"/>
        </w:rPr>
      </w:pPr>
      <w:r>
        <w:rPr>
          <w:rFonts w:cs="Arial"/>
          <w:szCs w:val="28"/>
        </w:rPr>
        <w:t>Pressured by foreign forgeries, the Russian maker of the AK-47 faces bankruptcy</w:t>
      </w:r>
    </w:p>
    <w:p w14:paraId="0B9755C3" w14:textId="77777777" w:rsidR="00CF5D92" w:rsidRPr="001505BD" w:rsidRDefault="00CF5D92" w:rsidP="00CF5D92">
      <w:pPr>
        <w:pStyle w:val="BB-Citation"/>
        <w:rPr>
          <w:rFonts w:cs="Arial"/>
          <w:szCs w:val="28"/>
        </w:rPr>
      </w:pPr>
      <w:r>
        <w:rPr>
          <w:rFonts w:cs="Arial"/>
          <w:szCs w:val="28"/>
        </w:rPr>
        <w:t xml:space="preserve">ABC News 2009.  </w:t>
      </w:r>
      <w:r w:rsidRPr="001505BD">
        <w:rPr>
          <w:rFonts w:cs="Arial"/>
          <w:szCs w:val="28"/>
        </w:rPr>
        <w:t>Benjamin Bidder, September 30, 2009,  “</w:t>
      </w:r>
      <w:r w:rsidRPr="001505BD">
        <w:rPr>
          <w:rFonts w:cs="Arial"/>
          <w:bCs/>
          <w:spacing w:val="-20"/>
          <w:kern w:val="1"/>
          <w:szCs w:val="56"/>
        </w:rPr>
        <w:t xml:space="preserve">AK-47 Manufacturer Faces Bankruptcy,” ABC News, </w:t>
      </w:r>
      <w:r w:rsidRPr="001505BD">
        <w:rPr>
          <w:rFonts w:cs="Arial"/>
          <w:szCs w:val="28"/>
        </w:rPr>
        <w:t xml:space="preserve"> (Parentheses in original) </w:t>
      </w:r>
      <w:hyperlink r:id="rId1949" w:history="1">
        <w:r w:rsidRPr="00603539">
          <w:rPr>
            <w:rStyle w:val="Hyperlink"/>
            <w:rFonts w:cs="Arial"/>
            <w:szCs w:val="28"/>
          </w:rPr>
          <w:t>http://abcnews.go.com/Business/russian-rifle-manufacturer-faces-bancruptcy/story?id=8708780&amp;page=1</w:t>
        </w:r>
      </w:hyperlink>
    </w:p>
    <w:p w14:paraId="47C1C6F2" w14:textId="77777777" w:rsidR="00CF5D92" w:rsidRPr="001505BD" w:rsidRDefault="00CF5D92" w:rsidP="00CF5D92">
      <w:pPr>
        <w:pStyle w:val="BB-Evidence"/>
        <w:rPr>
          <w:rFonts w:cs="Arial"/>
          <w:b/>
          <w:szCs w:val="28"/>
        </w:rPr>
      </w:pPr>
      <w:r w:rsidRPr="001505BD">
        <w:rPr>
          <w:rFonts w:cs="Arial"/>
          <w:szCs w:val="28"/>
        </w:rPr>
        <w:t xml:space="preserve">“Even in his old age, </w:t>
      </w:r>
      <w:r w:rsidRPr="001505BD">
        <w:rPr>
          <w:rFonts w:cs="Arial"/>
          <w:szCs w:val="28"/>
          <w:u w:val="single"/>
        </w:rPr>
        <w:t>Mikhail Kalashnikov</w:t>
      </w:r>
      <w:r w:rsidRPr="001505BD">
        <w:rPr>
          <w:rFonts w:cs="Arial"/>
          <w:szCs w:val="28"/>
        </w:rPr>
        <w:t xml:space="preserve"> still worries about the invention that defined his life. At a conference on the 60th anniversary of the weapon that he invented in 1947 -- the Avtomatni Kalashnikova (Automatic of Kalashnikov) or AK-47 -- the elderly weapons designer, who is still chief designer for the state controlled company that makes the guns, </w:t>
      </w:r>
      <w:r w:rsidRPr="001505BD">
        <w:rPr>
          <w:rFonts w:cs="Arial"/>
          <w:szCs w:val="28"/>
          <w:u w:val="single"/>
        </w:rPr>
        <w:t>lamented that, "there are counterfeits all around the world now which are plainly not of the same quality as the Russian example."</w:t>
      </w:r>
      <w:r w:rsidRPr="001505BD">
        <w:rPr>
          <w:rFonts w:cs="Arial"/>
          <w:b/>
          <w:szCs w:val="28"/>
        </w:rPr>
        <w:t xml:space="preserve">  </w:t>
      </w:r>
      <w:r w:rsidRPr="001505BD">
        <w:rPr>
          <w:rFonts w:cs="Arial"/>
          <w:szCs w:val="28"/>
        </w:rPr>
        <w:t xml:space="preserve">The legendary Kalashnikov is a Russian export success story. The guns are used by 60 armies worldwide, account for up to 80 percent of all assault rifles and are known as the weapon of choice for terrorist groups and rebel movements. But </w:t>
      </w:r>
      <w:r w:rsidRPr="001505BD">
        <w:rPr>
          <w:rFonts w:cs="Arial"/>
          <w:szCs w:val="28"/>
          <w:u w:val="single"/>
        </w:rPr>
        <w:t>the Izhmash Arms factory in the central Russian city of Izhevsk, where Kalashnikovs are manufactured, has long been concerned about forgeries.</w:t>
      </w:r>
      <w:r w:rsidRPr="001505BD">
        <w:rPr>
          <w:rFonts w:cs="Arial"/>
          <w:b/>
          <w:szCs w:val="28"/>
          <w:u w:val="single"/>
        </w:rPr>
        <w:t xml:space="preserve"> </w:t>
      </w:r>
      <w:r>
        <w:rPr>
          <w:rFonts w:cs="Arial"/>
          <w:b/>
          <w:szCs w:val="28"/>
          <w:u w:val="single"/>
        </w:rPr>
        <w:t xml:space="preserve"> </w:t>
      </w:r>
      <w:r w:rsidRPr="001505BD">
        <w:rPr>
          <w:rFonts w:cs="Arial"/>
          <w:szCs w:val="28"/>
          <w:u w:val="single"/>
        </w:rPr>
        <w:t>According to Izhmash Arms' parent company, the Rosoboronexport State Corporation -- which has a monopoly on supplying Russian arms to the international market -- there are about eight countries in which dozens of businesses are making their own versions of the Kalashnikov. And they are doing this without passing on any licensing fees to the Russians. And now it appears that the financial difficulties facing the weapons manufacturer have reached crisis point: its very existence is threatened. A businessman in Izhevsk has filed a motion to declare Izhmash Arms bankrupt because of outstanding debts of around 8 million rubles (around €180,000 or $265,000).</w:t>
      </w:r>
      <w:r w:rsidRPr="001505BD">
        <w:rPr>
          <w:rFonts w:cs="Arial"/>
          <w:szCs w:val="28"/>
        </w:rPr>
        <w:t>”</w:t>
      </w:r>
    </w:p>
    <w:p w14:paraId="6FFA1916" w14:textId="77777777" w:rsidR="00CF5D92" w:rsidRDefault="00CF5D92" w:rsidP="00CF5D92">
      <w:pPr>
        <w:pStyle w:val="BB-Contentions"/>
        <w:rPr>
          <w:rFonts w:cs="Arial"/>
          <w:szCs w:val="28"/>
        </w:rPr>
      </w:pPr>
      <w:r>
        <w:rPr>
          <w:rFonts w:cs="Arial"/>
          <w:szCs w:val="28"/>
        </w:rPr>
        <w:t>In recent years, Russia has only accounted for 10% of Kalashnikovs production</w:t>
      </w:r>
    </w:p>
    <w:p w14:paraId="68A165C3" w14:textId="77777777" w:rsidR="00CF5D92" w:rsidRPr="00CF0862" w:rsidRDefault="00CF5D92" w:rsidP="00CF5D92">
      <w:pPr>
        <w:pStyle w:val="BB-Citation"/>
        <w:rPr>
          <w:rFonts w:cs="Arial"/>
          <w:bCs/>
          <w:szCs w:val="32"/>
        </w:rPr>
      </w:pPr>
      <w:r w:rsidRPr="00CF0862">
        <w:rPr>
          <w:rFonts w:cs="Arial"/>
          <w:bCs/>
          <w:szCs w:val="32"/>
        </w:rPr>
        <w:t>CNN 2010. Fareed Zakaria (PhD in Political Science from Harvard) (Transcript), January 3, 2010, “</w:t>
      </w:r>
      <w:r w:rsidRPr="00CF0862">
        <w:rPr>
          <w:rFonts w:cs="Arial"/>
          <w:bCs/>
        </w:rPr>
        <w:t>Panel Discusses President Obama's First Year in Office; Interview With Military Expert Tom Ricks,” CNN,</w:t>
      </w:r>
      <w:r w:rsidRPr="00CF0862">
        <w:rPr>
          <w:rFonts w:cs="Arial"/>
          <w:bCs/>
          <w:szCs w:val="32"/>
        </w:rPr>
        <w:t xml:space="preserve"> </w:t>
      </w:r>
      <w:hyperlink r:id="rId1950" w:history="1">
        <w:r w:rsidRPr="00603539">
          <w:rPr>
            <w:rStyle w:val="Hyperlink"/>
            <w:rFonts w:cs="Arial"/>
            <w:bCs/>
            <w:szCs w:val="32"/>
          </w:rPr>
          <w:t>http://transcripts.cnn.com/TRANSCRIPTS/1001/03/fzgps.01.html</w:t>
        </w:r>
      </w:hyperlink>
    </w:p>
    <w:p w14:paraId="12C9E4F3" w14:textId="77777777" w:rsidR="00CF5D92" w:rsidRDefault="00CF5D92" w:rsidP="00CF5D92">
      <w:pPr>
        <w:pStyle w:val="BB-Evidence"/>
        <w:rPr>
          <w:rFonts w:cs="Arial"/>
        </w:rPr>
      </w:pPr>
      <w:r w:rsidRPr="00CF0862">
        <w:rPr>
          <w:rFonts w:cs="Arial"/>
        </w:rPr>
        <w:t>“Back in the Soviet era, the Soviets didn't just arm their allies with Kalashnikovs, they freely sent out instructions on how to manufacture them. They needed to learn something about intellectual property, I guess. That means the original company and its original factory have lost most of their business.</w:t>
      </w:r>
      <w:r w:rsidRPr="00CF0862">
        <w:rPr>
          <w:rFonts w:ascii="MS Mincho" w:eastAsia="MS Mincho" w:hAnsi="MS Mincho" w:cs="MS Mincho"/>
        </w:rPr>
        <w:t>  </w:t>
      </w:r>
      <w:r w:rsidRPr="00CF0862">
        <w:rPr>
          <w:rFonts w:cs="Arial"/>
        </w:rPr>
        <w:t>In recent years, Russia has accounted for just 10 percent of total Kalashnikov production, according to the company. Indeed, the factory floor has been quiet for most of 2009.”</w:t>
      </w:r>
    </w:p>
    <w:p w14:paraId="66610276" w14:textId="77777777" w:rsidR="00CF5D92" w:rsidRPr="00BB2887" w:rsidRDefault="00CF5D92" w:rsidP="00CF5D92">
      <w:pPr>
        <w:pStyle w:val="BB-Contentions"/>
        <w:rPr>
          <w:rFonts w:cs="Arial"/>
        </w:rPr>
      </w:pPr>
      <w:r w:rsidRPr="00BB2887">
        <w:rPr>
          <w:rFonts w:cs="Arial"/>
        </w:rPr>
        <w:lastRenderedPageBreak/>
        <w:t>Combined with user errors the inherent limitations of the AK-47 produce inaccurate Taliban fire</w:t>
      </w:r>
    </w:p>
    <w:p w14:paraId="32A84DF2" w14:textId="77777777" w:rsidR="00CF5D92" w:rsidRPr="00BB2887" w:rsidRDefault="00CF5D92" w:rsidP="00CF5D92">
      <w:pPr>
        <w:pStyle w:val="BB-Citation"/>
        <w:rPr>
          <w:rFonts w:cs="Georgia"/>
          <w:szCs w:val="48"/>
        </w:rPr>
      </w:pPr>
      <w:r>
        <w:rPr>
          <w:rFonts w:cs="Arial"/>
        </w:rPr>
        <w:t xml:space="preserve">New York Times 2010.  </w:t>
      </w:r>
      <w:r w:rsidRPr="00BB2887">
        <w:rPr>
          <w:rFonts w:cs="Arial"/>
        </w:rPr>
        <w:t>C.J. Chivers, April 2, 2010, “</w:t>
      </w:r>
      <w:r w:rsidRPr="00BB2887">
        <w:rPr>
          <w:rFonts w:cs="Georgia"/>
          <w:szCs w:val="48"/>
        </w:rPr>
        <w:t xml:space="preserve">The Weakness of Taliban Marksmanship,” New York Times, </w:t>
      </w:r>
      <w:hyperlink r:id="rId1951" w:history="1">
        <w:r w:rsidRPr="00603539">
          <w:rPr>
            <w:rStyle w:val="Hyperlink"/>
            <w:rFonts w:cs="Georgia"/>
            <w:szCs w:val="48"/>
          </w:rPr>
          <w:t>http://atwar.blogs.nytimes.com/2010/04/02/the-weakness-of-taliban-marksmanship/</w:t>
        </w:r>
      </w:hyperlink>
    </w:p>
    <w:p w14:paraId="7DC31806" w14:textId="77777777" w:rsidR="00CF5D92" w:rsidRPr="002B6FDD" w:rsidRDefault="00CF5D92" w:rsidP="00CF5D92">
      <w:pPr>
        <w:pStyle w:val="BB-Evidence"/>
        <w:rPr>
          <w:rFonts w:ascii="Georgia" w:hAnsi="Georgia" w:cs="Georgia"/>
          <w:sz w:val="28"/>
          <w:szCs w:val="28"/>
        </w:rPr>
      </w:pPr>
      <w:r w:rsidRPr="00BB2887">
        <w:rPr>
          <w:rFonts w:cs="Arial"/>
        </w:rPr>
        <w:t>“</w:t>
      </w:r>
      <w:r w:rsidRPr="00BB2887">
        <w:rPr>
          <w:rFonts w:cs="Georgia"/>
          <w:szCs w:val="28"/>
        </w:rPr>
        <w:t>Few sounds are as distinctive as those made by Kalashnikov rounds passing high overhead. The previous sentence is written that way – rounds and overhead – for a reason, because this is a common way that incoming Kalashnikov fire is heard in Afghanistan: in bursts, and high. Over and over again in ambushes and firefights, the Taliban’s gunmen fire their AK-47 knockoffs on automatic mode. The Kalashnikov series already suffers from inherent range and accuracy limitations related to its medium-power cartridges, its relatively short barrel, the short space between its rear and front sights, and the heavy mass and deliberately loose fit of the integrated bolt carrier and gas piston traveling within the receiver.  For many shooters, the limitations resulting from these design characteristics are manageable at shorter ranges and with disciplined shooting. In certain environments and conditions, including in dense vegetation where typical skirmish distances shrink, the limitations are easily overcome. Add distance between a shooter and a target, and fire a Kalashnikov on automatic, and the rifle’s weaknesses can emerge starkly. There are reasons for this. One is perceptible to people who are shot at but not struck. When fired on automatic, the weapon’s muzzle rises. Bullets start to climb. At very short ranges, a round from a climbing muzzle might still hit a man. At longer ranges, which are common in arid Afghanistan, the chances of a hit decline sharply. Rounds travel over heads.</w:t>
      </w:r>
      <w:r>
        <w:rPr>
          <w:rFonts w:cs="Georgia"/>
          <w:szCs w:val="28"/>
        </w:rPr>
        <w:t>”</w:t>
      </w:r>
    </w:p>
    <w:p w14:paraId="407D9996" w14:textId="77777777" w:rsidR="00CF5D92" w:rsidRPr="00871726" w:rsidRDefault="00CF5D92" w:rsidP="00CF5D92">
      <w:pPr>
        <w:pStyle w:val="BB-Contentions"/>
        <w:rPr>
          <w:rFonts w:cs="Arial"/>
        </w:rPr>
      </w:pPr>
      <w:r w:rsidRPr="00871726">
        <w:rPr>
          <w:rFonts w:cs="Arial"/>
        </w:rPr>
        <w:t>Iraqi soldier prefers M16, lists problems of Ak-47</w:t>
      </w:r>
    </w:p>
    <w:p w14:paraId="2D79EFA0" w14:textId="77777777" w:rsidR="00CF5D92" w:rsidRPr="00871726" w:rsidRDefault="00CF5D92" w:rsidP="00CF5D92">
      <w:pPr>
        <w:pStyle w:val="BB-Citation"/>
        <w:rPr>
          <w:rFonts w:cs="Georgia"/>
          <w:szCs w:val="48"/>
        </w:rPr>
      </w:pPr>
      <w:r w:rsidRPr="00871726">
        <w:rPr>
          <w:rFonts w:cs="Arial"/>
        </w:rPr>
        <w:t>New York Times 2009, Omar Al-Jawoshy, November 3, 2009, “</w:t>
      </w:r>
      <w:r w:rsidRPr="00871726">
        <w:rPr>
          <w:rFonts w:cs="Georgia"/>
          <w:szCs w:val="48"/>
        </w:rPr>
        <w:t xml:space="preserve">M-16 vs. AK-47: Iraqi Viewpoints,” New York Times, </w:t>
      </w:r>
      <w:hyperlink r:id="rId1952" w:history="1">
        <w:r w:rsidRPr="00603539">
          <w:rPr>
            <w:rStyle w:val="Hyperlink"/>
            <w:rFonts w:cs="Georgia"/>
            <w:szCs w:val="48"/>
          </w:rPr>
          <w:t>http://atwar.blogs.nytimes.com/2009/11/03/m16-vs-ak47-iraqi-viewpoints/</w:t>
        </w:r>
      </w:hyperlink>
    </w:p>
    <w:p w14:paraId="39EAA8B0" w14:textId="77777777" w:rsidR="00CF5D92" w:rsidRDefault="00CF5D92" w:rsidP="00CF5D92">
      <w:pPr>
        <w:pStyle w:val="BB-Evidence"/>
        <w:rPr>
          <w:rFonts w:cs="Arial"/>
        </w:rPr>
      </w:pPr>
      <w:r w:rsidRPr="00B426C3">
        <w:rPr>
          <w:rFonts w:cs="Georgia"/>
          <w:bCs/>
          <w:szCs w:val="28"/>
        </w:rPr>
        <w:t>“Adnan</w:t>
      </w:r>
      <w:r w:rsidRPr="00B426C3">
        <w:rPr>
          <w:rFonts w:cs="Georgia"/>
          <w:szCs w:val="28"/>
        </w:rPr>
        <w:t>,</w:t>
      </w:r>
      <w:r w:rsidRPr="00871726">
        <w:rPr>
          <w:rFonts w:cs="Georgia"/>
          <w:szCs w:val="28"/>
        </w:rPr>
        <w:t xml:space="preserve"> an Iraqi Army soldier standing at Baghdad’s al-Rubai’i checkpoint, said: “The M-16 is much better than the AK-47 because the M-16 is very accurate and good quality. The size of the weapon prevents a big recoil. It has a long range, it is easy to maintain, and you can use it even if it is wet, unlike the AK-47, which does not have any of these qualities. It is considered an inaccurate weapon because it is shorter than the M-16.””</w:t>
      </w:r>
    </w:p>
    <w:p w14:paraId="7A56406D" w14:textId="77777777" w:rsidR="00CF5D92" w:rsidRPr="00F86F00" w:rsidRDefault="00CF5D92" w:rsidP="00CF5D92">
      <w:pPr>
        <w:pStyle w:val="BB-Contentions"/>
        <w:rPr>
          <w:rFonts w:cs="Arial"/>
          <w:szCs w:val="28"/>
        </w:rPr>
      </w:pPr>
      <w:r w:rsidRPr="00F86F00">
        <w:rPr>
          <w:rFonts w:cs="Arial"/>
          <w:szCs w:val="28"/>
        </w:rPr>
        <w:t>SOLVENCY</w:t>
      </w:r>
    </w:p>
    <w:p w14:paraId="59F2834B" w14:textId="77777777" w:rsidR="00CF5D92" w:rsidRPr="00F86F00" w:rsidRDefault="00CF5D92" w:rsidP="00CF5D92">
      <w:pPr>
        <w:pStyle w:val="BB-Contentions"/>
        <w:rPr>
          <w:rFonts w:cs="Arial"/>
          <w:szCs w:val="28"/>
        </w:rPr>
      </w:pPr>
      <w:r w:rsidRPr="00F86F00">
        <w:rPr>
          <w:rFonts w:cs="Arial"/>
          <w:szCs w:val="28"/>
        </w:rPr>
        <w:t>A) International cooperation needed</w:t>
      </w:r>
    </w:p>
    <w:p w14:paraId="47A3AB16" w14:textId="77777777" w:rsidR="00CF5D92" w:rsidRPr="00F86F00" w:rsidRDefault="00CF5D92" w:rsidP="00CF5D92">
      <w:pPr>
        <w:pStyle w:val="BB-Contentions"/>
        <w:rPr>
          <w:rFonts w:cs="Arial"/>
          <w:bCs/>
          <w:szCs w:val="28"/>
        </w:rPr>
      </w:pPr>
      <w:r w:rsidRPr="00F86F00">
        <w:rPr>
          <w:rFonts w:cs="Arial"/>
          <w:bCs/>
          <w:szCs w:val="28"/>
        </w:rPr>
        <w:t>Without extraterritorial legal provisions, enforcing arms laws difficult</w:t>
      </w:r>
    </w:p>
    <w:p w14:paraId="6CE758D6" w14:textId="77777777" w:rsidR="00CF5D92" w:rsidRPr="00F86F00" w:rsidRDefault="00CF5D92" w:rsidP="00CF5D92">
      <w:pPr>
        <w:pStyle w:val="BB-Citation"/>
        <w:rPr>
          <w:rFonts w:cs="Arial"/>
          <w:iCs/>
          <w:szCs w:val="28"/>
        </w:rPr>
      </w:pPr>
      <w:r w:rsidRPr="00F86F00">
        <w:rPr>
          <w:rFonts w:cs="Arial"/>
          <w:iCs/>
          <w:szCs w:val="28"/>
        </w:rPr>
        <w:t xml:space="preserve">United Nations 2008. Vadim Kozyulin (director of special projects, Russian Center for Policy Studies), July 17, 2008, “Third Biennial Meeting of States on Illicit Trade in Small Arms,” UN General Assembly, </w:t>
      </w:r>
      <w:hyperlink r:id="rId1953" w:history="1">
        <w:r w:rsidRPr="00603539">
          <w:rPr>
            <w:rStyle w:val="Hyperlink"/>
            <w:rFonts w:cs="Arial"/>
            <w:iCs/>
            <w:szCs w:val="28"/>
          </w:rPr>
          <w:t>http://www.un.org/News/Press/docs//2008/dc3123.doc</w:t>
        </w:r>
      </w:hyperlink>
      <w:r w:rsidRPr="00F86F00">
        <w:rPr>
          <w:rFonts w:cs="Arial"/>
          <w:iCs/>
          <w:szCs w:val="28"/>
        </w:rPr>
        <w:t xml:space="preserve"> (brackets added)</w:t>
      </w:r>
    </w:p>
    <w:p w14:paraId="0247EE86" w14:textId="77777777" w:rsidR="00CF5D92" w:rsidRPr="00F86F00" w:rsidRDefault="00CF5D92" w:rsidP="00CF5D92">
      <w:pPr>
        <w:pStyle w:val="BB-Evidence"/>
        <w:rPr>
          <w:rFonts w:cs="Arial"/>
          <w:szCs w:val="28"/>
        </w:rPr>
      </w:pPr>
      <w:r w:rsidRPr="00F86F00">
        <w:rPr>
          <w:rFonts w:cs="Arial"/>
          <w:szCs w:val="28"/>
        </w:rPr>
        <w:t>“Vadim Kozyulin [</w:t>
      </w:r>
      <w:r w:rsidRPr="00F86F00">
        <w:rPr>
          <w:rFonts w:cs="Arial"/>
          <w:i/>
          <w:iCs/>
          <w:szCs w:val="28"/>
        </w:rPr>
        <w:t>director of special projects, Russian Center for Policy Studies]</w:t>
      </w:r>
      <w:r w:rsidRPr="00F86F00">
        <w:rPr>
          <w:rFonts w:cs="Arial"/>
          <w:szCs w:val="28"/>
        </w:rPr>
        <w:t>, PIR Centre, Russia, noted that 50 United Nations Member States had laws governing arms brokering, while another 30 had reported that they were in the process of developing measures along those lines.  That meant that more than half of the world’s countries could serve as havens for arms smugglers since an absence of legislation allowed such people to register companies, conduct payments, and open offices and so on.  Until all countries established adequate control measures, sanctions violators would always be able to conduct business.  He said that Russian citizens had been known to broker arms in other countries, while the Government looked on powerlessly. For that reason, he urged all Governments to include extraterritorial provisions in their laws, to enable them to govern brokering activities of foreign arms brokers within their borders, as well as of their own citizens in countries where they were residing.”</w:t>
      </w:r>
    </w:p>
    <w:p w14:paraId="1C9649FF" w14:textId="77777777" w:rsidR="00CF5D92" w:rsidRPr="00F86F00" w:rsidRDefault="00CF5D92" w:rsidP="00CF5D92">
      <w:pPr>
        <w:pStyle w:val="BB-Contentions"/>
        <w:rPr>
          <w:rFonts w:cs="Arial"/>
          <w:bCs/>
          <w:szCs w:val="28"/>
        </w:rPr>
      </w:pPr>
      <w:r w:rsidRPr="00F86F00">
        <w:rPr>
          <w:rFonts w:cs="Arial"/>
          <w:bCs/>
          <w:szCs w:val="28"/>
        </w:rPr>
        <w:t>B) Corruption</w:t>
      </w:r>
    </w:p>
    <w:p w14:paraId="4CA181C6" w14:textId="77777777" w:rsidR="00CF5D92" w:rsidRPr="00F86F00" w:rsidRDefault="00CF5D92" w:rsidP="00CF5D92">
      <w:pPr>
        <w:pStyle w:val="BB-Contentions"/>
        <w:rPr>
          <w:rFonts w:cs="Arial"/>
          <w:bCs/>
          <w:szCs w:val="28"/>
        </w:rPr>
      </w:pPr>
      <w:r w:rsidRPr="00F86F00">
        <w:rPr>
          <w:rFonts w:cs="Arial"/>
          <w:bCs/>
          <w:szCs w:val="28"/>
        </w:rPr>
        <w:t>Source country corruption enables arms smuggling</w:t>
      </w:r>
    </w:p>
    <w:p w14:paraId="6AFC5401" w14:textId="77777777" w:rsidR="00CF5D92" w:rsidRPr="00F86F00" w:rsidRDefault="00CF5D92" w:rsidP="00CF5D92">
      <w:pPr>
        <w:pStyle w:val="BB-Citation"/>
        <w:rPr>
          <w:rFonts w:cs="Arial"/>
          <w:iCs/>
          <w:szCs w:val="28"/>
        </w:rPr>
      </w:pPr>
      <w:r w:rsidRPr="00F86F00">
        <w:rPr>
          <w:rFonts w:cs="Arial"/>
          <w:iCs/>
          <w:szCs w:val="28"/>
        </w:rPr>
        <w:t xml:space="preserve">United Nations Office on Drugs and Crime 2010. United Nations Office on Drugs and Crime, or UNODC, March 23, 2010, “UNODC addresses Security Council on small arms situation in Central Africa,” </w:t>
      </w:r>
      <w:hyperlink r:id="rId1954" w:history="1">
        <w:r w:rsidRPr="00603539">
          <w:rPr>
            <w:rStyle w:val="Hyperlink"/>
            <w:rFonts w:cs="Arial"/>
            <w:iCs/>
            <w:szCs w:val="28"/>
          </w:rPr>
          <w:t>http://www.unodc.org/unodc/en/frontpage/2010/March/unodc-addresses-security-council-on-small-arms-situation-in-central-africa.html</w:t>
        </w:r>
      </w:hyperlink>
      <w:r w:rsidRPr="00F86F00">
        <w:rPr>
          <w:rFonts w:cs="Arial"/>
          <w:iCs/>
          <w:szCs w:val="28"/>
        </w:rPr>
        <w:t xml:space="preserve"> , (brackets added, parentheses in original)</w:t>
      </w:r>
    </w:p>
    <w:p w14:paraId="6D2FAAB7" w14:textId="77777777" w:rsidR="00CF5D92" w:rsidRPr="00F86F00" w:rsidRDefault="00CF5D92" w:rsidP="00CF5D92">
      <w:pPr>
        <w:pStyle w:val="BB-Evidence"/>
        <w:rPr>
          <w:rFonts w:cs="Arial"/>
          <w:szCs w:val="28"/>
        </w:rPr>
      </w:pPr>
      <w:r w:rsidRPr="00F86F00">
        <w:rPr>
          <w:rFonts w:cs="Arial"/>
          <w:szCs w:val="28"/>
        </w:rPr>
        <w:t>“He [Antonio Costa, Ph.D, Executive Director of United Nations Office on Drugs and Crime] cited corruption as a key enabling factor in the arms trade. “Although some arms are smuggled across borders (for example, between the US and Mexico), most weapons are just shipped through commercial channels, relying on fraudulent papers and corrupt officials,” he said. As he pointed out in his speech, corruption in the source country (known as "point of departure diversion"), enables traffickers to use fake end-user certificates for legal exports.”</w:t>
      </w:r>
    </w:p>
    <w:p w14:paraId="58B50E2A" w14:textId="77777777" w:rsidR="00CF5D92" w:rsidRPr="00F86F00" w:rsidRDefault="00CF5D92" w:rsidP="00CF5D92">
      <w:pPr>
        <w:pStyle w:val="BB-Contentions"/>
        <w:rPr>
          <w:rFonts w:cs="Arial"/>
          <w:bCs/>
          <w:szCs w:val="28"/>
        </w:rPr>
      </w:pPr>
      <w:r w:rsidRPr="00F86F00">
        <w:rPr>
          <w:rFonts w:cs="Arial"/>
          <w:bCs/>
          <w:szCs w:val="28"/>
        </w:rPr>
        <w:lastRenderedPageBreak/>
        <w:t>Russia fourth most corrupt small arms exporter</w:t>
      </w:r>
    </w:p>
    <w:p w14:paraId="34ED3973" w14:textId="77777777" w:rsidR="00CF5D92" w:rsidRPr="00F86F00" w:rsidRDefault="00CF5D92" w:rsidP="00CF5D92">
      <w:pPr>
        <w:pStyle w:val="BB-Citation"/>
        <w:rPr>
          <w:rFonts w:cs="Arial"/>
          <w:iCs/>
          <w:szCs w:val="28"/>
        </w:rPr>
      </w:pPr>
      <w:r w:rsidRPr="00F86F00">
        <w:rPr>
          <w:rFonts w:cs="Arial"/>
          <w:iCs/>
          <w:szCs w:val="28"/>
        </w:rPr>
        <w:t xml:space="preserve">Small Arms Trade Transparency Barometer 2010. Small Arms Survey (independent research project located at the Graduate Institute of International and Development Studies in Geneva, Switzerland), June 14, 2010, “Small Arms Trade Transparency Barometer 2010, covering major exporters,” </w:t>
      </w:r>
      <w:hyperlink r:id="rId1955" w:history="1">
        <w:r w:rsidRPr="004F543E">
          <w:rPr>
            <w:rStyle w:val="Hyperlink"/>
            <w:rFonts w:cs="Arial"/>
            <w:iCs/>
            <w:szCs w:val="28"/>
          </w:rPr>
          <w:t>http://www.smallarmssurvey.org/files/portal/issueareas/transfers/transfers_pdf/bar</w:t>
        </w:r>
        <w:r w:rsidRPr="004F543E">
          <w:rPr>
            <w:rStyle w:val="Hyperlink"/>
            <w:rFonts w:cs="Arial"/>
            <w:iCs/>
            <w:szCs w:val="28"/>
          </w:rPr>
          <w:t>o</w:t>
        </w:r>
        <w:r w:rsidRPr="004F543E">
          <w:rPr>
            <w:rStyle w:val="Hyperlink"/>
            <w:rFonts w:cs="Arial"/>
            <w:iCs/>
            <w:szCs w:val="28"/>
          </w:rPr>
          <w:t>meter/Barometer-2010.pdf</w:t>
        </w:r>
      </w:hyperlink>
      <w:r w:rsidRPr="00F86F00">
        <w:rPr>
          <w:rFonts w:cs="Arial"/>
          <w:iCs/>
          <w:szCs w:val="28"/>
        </w:rPr>
        <w:t xml:space="preserve"> , (brackets added)</w:t>
      </w:r>
    </w:p>
    <w:p w14:paraId="0BC1C29A" w14:textId="77777777" w:rsidR="00CF5D92" w:rsidRPr="00F86F00" w:rsidRDefault="00CF5D92" w:rsidP="00CF5D92">
      <w:pPr>
        <w:pStyle w:val="BB-Evidence"/>
      </w:pPr>
      <w:r w:rsidRPr="00F86F00">
        <w:t>[48 countries were included in this report, ranked best to worst. These four countries were ranked 45, 46, 47, and 48, respectively. North Korea was the worst.]</w:t>
      </w:r>
    </w:p>
    <w:p w14:paraId="23534EE9" w14:textId="376760D8" w:rsidR="00CF5D92" w:rsidRPr="00F86F00" w:rsidRDefault="00CF5D92" w:rsidP="00CF5D92">
      <w:pPr>
        <w:pStyle w:val="BB-Evidence"/>
      </w:pPr>
      <w:r>
        <w:rPr>
          <w:noProof/>
        </w:rPr>
        <w:drawing>
          <wp:inline distT="0" distB="0" distL="0" distR="0" wp14:anchorId="4AB4A81B" wp14:editId="7DD38A23">
            <wp:extent cx="5596255" cy="1920240"/>
            <wp:effectExtent l="0" t="0" r="0" b="10160"/>
            <wp:docPr id="5" name="Picture 5" descr="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icture 9"/>
                    <pic:cNvPicPr>
                      <a:picLocks noChangeAspect="1" noChangeArrowheads="1"/>
                    </pic:cNvPicPr>
                  </pic:nvPicPr>
                  <pic:blipFill>
                    <a:blip r:embed="rId1956">
                      <a:extLst>
                        <a:ext uri="{28A0092B-C50C-407E-A947-70E740481C1C}">
                          <a14:useLocalDpi xmlns:a14="http://schemas.microsoft.com/office/drawing/2010/main" val="0"/>
                        </a:ext>
                      </a:extLst>
                    </a:blip>
                    <a:srcRect/>
                    <a:stretch>
                      <a:fillRect/>
                    </a:stretch>
                  </pic:blipFill>
                  <pic:spPr bwMode="auto">
                    <a:xfrm>
                      <a:off x="0" y="0"/>
                      <a:ext cx="5596255" cy="1920240"/>
                    </a:xfrm>
                    <a:prstGeom prst="rect">
                      <a:avLst/>
                    </a:prstGeom>
                    <a:noFill/>
                    <a:ln>
                      <a:noFill/>
                    </a:ln>
                  </pic:spPr>
                </pic:pic>
              </a:graphicData>
            </a:graphic>
          </wp:inline>
        </w:drawing>
      </w:r>
    </w:p>
    <w:p w14:paraId="4E0706A1" w14:textId="77777777" w:rsidR="00CF5D92" w:rsidRPr="00F86F00" w:rsidRDefault="00CF5D92" w:rsidP="00CF5D92">
      <w:pPr>
        <w:pStyle w:val="BB-Contentions"/>
        <w:rPr>
          <w:rFonts w:cs="Arial"/>
          <w:bCs/>
          <w:szCs w:val="28"/>
        </w:rPr>
      </w:pPr>
      <w:r w:rsidRPr="00F86F00">
        <w:rPr>
          <w:rFonts w:cs="Arial"/>
          <w:bCs/>
          <w:szCs w:val="28"/>
        </w:rPr>
        <w:t>President admits corruption is endemic in Russia</w:t>
      </w:r>
    </w:p>
    <w:p w14:paraId="7E961AFD" w14:textId="77777777" w:rsidR="00CF5D92" w:rsidRPr="00F86F00" w:rsidRDefault="00CF5D92" w:rsidP="00CF5D92">
      <w:pPr>
        <w:pStyle w:val="BB-Citation"/>
        <w:rPr>
          <w:rFonts w:cs="Arial"/>
          <w:iCs/>
          <w:szCs w:val="28"/>
        </w:rPr>
      </w:pPr>
      <w:r w:rsidRPr="00F86F00">
        <w:rPr>
          <w:rFonts w:cs="Arial"/>
          <w:iCs/>
          <w:szCs w:val="28"/>
        </w:rPr>
        <w:t xml:space="preserve">Transparency International 2009. Transparency International (international non-governmental organization to fight and raise awareness of corruption), 2009, “Corruption Perceptions Index 2009: South Eastern Europe, Eastern Europe and Central Asia,” </w:t>
      </w:r>
      <w:hyperlink r:id="rId1957" w:history="1">
        <w:r w:rsidRPr="00F86F00">
          <w:rPr>
            <w:rStyle w:val="Hyperlink"/>
            <w:rFonts w:cs="Arial"/>
            <w:i w:val="0"/>
            <w:iCs/>
            <w:szCs w:val="28"/>
          </w:rPr>
          <w:t>http://www.transparency.org/content/download/47604/761863/CPI+2009+Regional+Highlights_S_E_Europe_East_Europe_Central_Asia_en.pdf</w:t>
        </w:r>
      </w:hyperlink>
      <w:r w:rsidRPr="00F86F00">
        <w:rPr>
          <w:rFonts w:cs="Arial"/>
          <w:iCs/>
          <w:szCs w:val="28"/>
        </w:rPr>
        <w:t xml:space="preserve"> (brackets added)</w:t>
      </w:r>
    </w:p>
    <w:p w14:paraId="5F964735" w14:textId="77777777" w:rsidR="00CF5D92" w:rsidRPr="00F86F00" w:rsidRDefault="00CF5D92" w:rsidP="00CF5D92">
      <w:pPr>
        <w:pStyle w:val="BB-Evidence"/>
        <w:rPr>
          <w:rFonts w:cs="Arial"/>
          <w:szCs w:val="28"/>
        </w:rPr>
      </w:pPr>
      <w:r w:rsidRPr="00F86F00">
        <w:rPr>
          <w:rFonts w:cs="Arial"/>
          <w:szCs w:val="28"/>
        </w:rPr>
        <w:t>“The pres</w:t>
      </w:r>
      <w:r w:rsidRPr="00A06710">
        <w:t xml:space="preserve">ident [Dmitry Medvedev] recently </w:t>
      </w:r>
      <w:r w:rsidRPr="00F86F00">
        <w:rPr>
          <w:rFonts w:cs="Arial"/>
          <w:szCs w:val="28"/>
        </w:rPr>
        <w:t>admitted publicly that corruption is endemic in Russia. The excessive role of government in the economy and business sector, which spurs the supply side of corruption, aggravates the problem.”</w:t>
      </w:r>
    </w:p>
    <w:p w14:paraId="23369A4A" w14:textId="77777777" w:rsidR="00CF5D92" w:rsidRPr="00F86F00" w:rsidRDefault="00CF5D92" w:rsidP="00CF5D92">
      <w:pPr>
        <w:pStyle w:val="BB-Contentions"/>
        <w:rPr>
          <w:rFonts w:cs="Arial"/>
          <w:bCs/>
          <w:szCs w:val="28"/>
        </w:rPr>
      </w:pPr>
      <w:r w:rsidRPr="00F86F00">
        <w:rPr>
          <w:rFonts w:cs="Arial"/>
          <w:bCs/>
          <w:szCs w:val="28"/>
        </w:rPr>
        <w:t>C) Won’t solve problem in Africa</w:t>
      </w:r>
    </w:p>
    <w:p w14:paraId="00C9E127" w14:textId="77777777" w:rsidR="00CF5D92" w:rsidRPr="00F86F00" w:rsidRDefault="00CF5D92" w:rsidP="00CF5D92">
      <w:pPr>
        <w:pStyle w:val="BB-Contentions"/>
        <w:rPr>
          <w:rFonts w:cs="Arial"/>
          <w:szCs w:val="28"/>
        </w:rPr>
      </w:pPr>
      <w:r w:rsidRPr="00F86F00">
        <w:rPr>
          <w:rFonts w:cs="Arial"/>
          <w:szCs w:val="28"/>
        </w:rPr>
        <w:t>Stopping Russian arms sales to Africa won’t help (these countries will find other suppliers)</w:t>
      </w:r>
    </w:p>
    <w:p w14:paraId="5BCF4798" w14:textId="77777777" w:rsidR="00CF5D92" w:rsidRPr="00F86F00" w:rsidRDefault="00CF5D92" w:rsidP="00CF5D92">
      <w:pPr>
        <w:pStyle w:val="BB-Citation"/>
        <w:rPr>
          <w:rFonts w:cs="Arial"/>
          <w:iCs/>
          <w:szCs w:val="28"/>
        </w:rPr>
      </w:pPr>
      <w:r w:rsidRPr="00F86F00">
        <w:rPr>
          <w:rFonts w:cs="Arial"/>
          <w:iCs/>
          <w:szCs w:val="28"/>
        </w:rPr>
        <w:t xml:space="preserve">Kester Kenn Klomegah 2009. Kester Kenn Klomegah , January 29, 2009, “Trade: Russia Supplying Legal And ‘Illegal’ Arms to Africa,” Inter Press Service, </w:t>
      </w:r>
      <w:hyperlink r:id="rId1958" w:history="1">
        <w:r w:rsidRPr="00603539">
          <w:rPr>
            <w:rStyle w:val="Hyperlink"/>
            <w:rFonts w:cs="Arial"/>
            <w:iCs/>
            <w:szCs w:val="28"/>
          </w:rPr>
          <w:t>http://www.ipsnews.net/news.asp?idnews=45598</w:t>
        </w:r>
      </w:hyperlink>
      <w:r w:rsidRPr="00F86F00">
        <w:rPr>
          <w:rFonts w:cs="Arial"/>
          <w:iCs/>
          <w:szCs w:val="28"/>
        </w:rPr>
        <w:t>, (brackets added)</w:t>
      </w:r>
    </w:p>
    <w:p w14:paraId="39FA756D" w14:textId="77777777" w:rsidR="00CF5D92" w:rsidRPr="00F86F00" w:rsidRDefault="00CF5D92" w:rsidP="00CF5D92">
      <w:pPr>
        <w:pStyle w:val="BB-Evidence"/>
        <w:rPr>
          <w:rFonts w:cs="Arial"/>
          <w:szCs w:val="28"/>
        </w:rPr>
      </w:pPr>
      <w:r w:rsidRPr="00F86F00">
        <w:rPr>
          <w:rFonts w:cs="Arial"/>
          <w:szCs w:val="28"/>
        </w:rPr>
        <w:t>“‘I believe that if Russia, or any other country, stops selling arms to Africa, this will not result in an immediate end to the conflicts as some argue. The parties involved in these endless conflicts in Africa will easily find other sources of purchasing and securing arms. [said Dmity Bondarenko, deputy director at the African Studies Institute of the Russian Academy of Sciences in Moscow] I am sure that the arms trade deepens the conflicts further, but it is by no means the primary cause,’ Bondarenko added. The conflicts are the outcome of a mixture of Africa society's internal problems - ethnic and religious differences, the struggle for power and weak economy - and the interests of western corporations in Africa, he maintained.”</w:t>
      </w:r>
    </w:p>
    <w:p w14:paraId="5877A86B" w14:textId="77777777" w:rsidR="00CF5D92" w:rsidRPr="00F86F00" w:rsidRDefault="00CF5D92" w:rsidP="00CF5D92">
      <w:pPr>
        <w:pStyle w:val="BB-Contentions"/>
        <w:rPr>
          <w:rFonts w:cs="Arial"/>
          <w:bCs/>
          <w:szCs w:val="28"/>
        </w:rPr>
      </w:pPr>
      <w:r w:rsidRPr="00F86F00">
        <w:rPr>
          <w:rFonts w:cs="Arial"/>
          <w:bCs/>
          <w:szCs w:val="28"/>
        </w:rPr>
        <w:t>D) Impossible to regulate</w:t>
      </w:r>
    </w:p>
    <w:p w14:paraId="0184F834" w14:textId="77777777" w:rsidR="00CF5D92" w:rsidRPr="00F86F00" w:rsidRDefault="00CF5D92" w:rsidP="00CF5D92">
      <w:pPr>
        <w:pStyle w:val="BB-Contentions"/>
        <w:rPr>
          <w:rFonts w:cs="Arial"/>
          <w:bCs/>
          <w:szCs w:val="28"/>
        </w:rPr>
      </w:pPr>
      <w:r w:rsidRPr="00F86F00">
        <w:rPr>
          <w:rFonts w:cs="Arial"/>
          <w:bCs/>
          <w:szCs w:val="28"/>
        </w:rPr>
        <w:t>Impossible to know purchasers</w:t>
      </w:r>
    </w:p>
    <w:p w14:paraId="65328282" w14:textId="77777777" w:rsidR="00CF5D92" w:rsidRPr="00F86F00" w:rsidRDefault="00CF5D92" w:rsidP="00CF5D92">
      <w:pPr>
        <w:pStyle w:val="BB-Citation"/>
        <w:rPr>
          <w:rFonts w:cs="Arial"/>
          <w:iCs/>
          <w:szCs w:val="28"/>
        </w:rPr>
      </w:pPr>
      <w:r w:rsidRPr="00F86F00">
        <w:rPr>
          <w:rFonts w:cs="Arial"/>
          <w:iCs/>
          <w:szCs w:val="28"/>
        </w:rPr>
        <w:t xml:space="preserve">Lis Horta Moriconi 2010. Lis Horta Moriconi, March 25, 2010, “Green light for the global Arms Trade Treaty,” Comunidad Segura, </w:t>
      </w:r>
      <w:hyperlink r:id="rId1959" w:history="1">
        <w:r w:rsidRPr="00603539">
          <w:rPr>
            <w:rStyle w:val="Hyperlink"/>
            <w:rFonts w:cs="Arial"/>
            <w:iCs/>
            <w:szCs w:val="28"/>
          </w:rPr>
          <w:t>http://www.comunidadesegura.org.br/en/STORY-green-light-for-global-arms-trade-treaty</w:t>
        </w:r>
      </w:hyperlink>
      <w:r w:rsidRPr="00F86F00">
        <w:rPr>
          <w:rFonts w:cs="Arial"/>
          <w:iCs/>
          <w:szCs w:val="28"/>
        </w:rPr>
        <w:t>, (brackets added)</w:t>
      </w:r>
    </w:p>
    <w:p w14:paraId="5DC5A817" w14:textId="77777777" w:rsidR="00CF5D92" w:rsidRPr="00F86F00" w:rsidRDefault="00CF5D92" w:rsidP="00CF5D92">
      <w:pPr>
        <w:pStyle w:val="BB-Evidence"/>
        <w:rPr>
          <w:rFonts w:cs="Arial"/>
          <w:szCs w:val="28"/>
        </w:rPr>
      </w:pPr>
      <w:r w:rsidRPr="00F86F00">
        <w:rPr>
          <w:rFonts w:cs="Arial"/>
          <w:szCs w:val="28"/>
        </w:rPr>
        <w:t>“[Natasha] Leite [Gun Control researcher at the Brazilian civil society organization Viva Rio] goes on to explain there there is little data available on arms transfers between states. “It is international practice to have countries declare how many weapons they sell, roughly, to which other state. But we have no way of knowing, for example, who buys weapons in that particular country, it is impossible to pinpoint, for example, specific allotments of weapons,” said Leite.”</w:t>
      </w:r>
    </w:p>
    <w:p w14:paraId="02CE711F" w14:textId="77777777" w:rsidR="00CF5D92" w:rsidRPr="00F86F00" w:rsidRDefault="00CF5D92" w:rsidP="00CF5D92">
      <w:pPr>
        <w:pStyle w:val="BB-Contentions"/>
        <w:rPr>
          <w:rFonts w:cs="Arial"/>
          <w:bCs/>
          <w:szCs w:val="28"/>
        </w:rPr>
      </w:pPr>
      <w:r w:rsidRPr="00F86F00">
        <w:rPr>
          <w:rFonts w:cs="Arial"/>
          <w:bCs/>
          <w:szCs w:val="28"/>
        </w:rPr>
        <w:lastRenderedPageBreak/>
        <w:t>ADVANTAGES OF THE STATUS QUO</w:t>
      </w:r>
    </w:p>
    <w:p w14:paraId="44D661EB" w14:textId="77777777" w:rsidR="00CF5D92" w:rsidRPr="00F86F00" w:rsidRDefault="00CF5D92" w:rsidP="00CF5D92">
      <w:pPr>
        <w:pStyle w:val="BB-Contentions"/>
        <w:rPr>
          <w:rFonts w:cs="Arial"/>
          <w:bCs/>
          <w:szCs w:val="28"/>
        </w:rPr>
      </w:pPr>
      <w:r w:rsidRPr="00F86F00">
        <w:rPr>
          <w:rFonts w:cs="Arial"/>
          <w:bCs/>
          <w:szCs w:val="28"/>
        </w:rPr>
        <w:t>A) North Korea deterred; US interests secured</w:t>
      </w:r>
    </w:p>
    <w:p w14:paraId="6F773BED" w14:textId="77777777" w:rsidR="00CF5D92" w:rsidRPr="00F86F00" w:rsidRDefault="00CF5D92" w:rsidP="00CF5D92">
      <w:pPr>
        <w:pStyle w:val="BB-Contentions"/>
        <w:rPr>
          <w:rFonts w:cs="Arial"/>
          <w:bCs/>
          <w:szCs w:val="28"/>
        </w:rPr>
      </w:pPr>
      <w:r w:rsidRPr="00F86F00">
        <w:rPr>
          <w:rFonts w:cs="Arial"/>
          <w:bCs/>
          <w:szCs w:val="28"/>
        </w:rPr>
        <w:t>The arms trade with Russia has allowed South Korea to procure weapons and space tech at good prices</w:t>
      </w:r>
    </w:p>
    <w:p w14:paraId="4C42F5D9" w14:textId="77777777" w:rsidR="00CF5D92" w:rsidRPr="00F86F00" w:rsidRDefault="00CF5D92" w:rsidP="00CF5D92">
      <w:pPr>
        <w:pStyle w:val="BB-Citation"/>
        <w:rPr>
          <w:rFonts w:cs="Arial"/>
          <w:iCs/>
          <w:szCs w:val="28"/>
        </w:rPr>
      </w:pPr>
      <w:r w:rsidRPr="00F86F00">
        <w:rPr>
          <w:rFonts w:cs="Arial"/>
          <w:iCs/>
          <w:szCs w:val="28"/>
        </w:rPr>
        <w:t xml:space="preserve">Se Hyun Ahn 2009. Se Hyun Ahn (Assistant Professor at the Department of International Relations, University of Seoul), 2009, "Understanding Russian—South Korean Arms Trade," Armed Forces &amp; Society, Vol. 35, No. 3, </w:t>
      </w:r>
      <w:hyperlink r:id="rId1960" w:history="1">
        <w:r w:rsidRPr="00603539">
          <w:rPr>
            <w:rStyle w:val="Hyperlink"/>
            <w:rFonts w:cs="Arial"/>
            <w:iCs/>
            <w:szCs w:val="28"/>
          </w:rPr>
          <w:t>http://afs.sagepub.com/cgi/content/abstract/35/3/421</w:t>
        </w:r>
      </w:hyperlink>
    </w:p>
    <w:p w14:paraId="3FDE5E53" w14:textId="77777777" w:rsidR="00CF5D92" w:rsidRPr="00F86F00" w:rsidRDefault="00CF5D92" w:rsidP="00CF5D92">
      <w:pPr>
        <w:pStyle w:val="BB-Evidence"/>
        <w:rPr>
          <w:rFonts w:cs="Arial"/>
          <w:szCs w:val="28"/>
        </w:rPr>
      </w:pPr>
      <w:r w:rsidRPr="00F86F00">
        <w:rPr>
          <w:rFonts w:cs="Arial"/>
          <w:szCs w:val="28"/>
        </w:rPr>
        <w:t xml:space="preserve">“From a nontraditional and economic security perspective, this article argues that </w:t>
      </w:r>
      <w:r w:rsidRPr="00A06710">
        <w:rPr>
          <w:rFonts w:cs="Arial"/>
          <w:szCs w:val="28"/>
          <w:u w:val="single"/>
        </w:rPr>
        <w:t>Russia's interest in selling weapons to South Korea has been primarily motivated by economic concerns and that this trade has also secured the economic interests of both countries</w:t>
      </w:r>
      <w:r w:rsidRPr="00F86F00">
        <w:rPr>
          <w:rFonts w:cs="Arial"/>
          <w:szCs w:val="28"/>
        </w:rPr>
        <w:t xml:space="preserve">. By being a new consumer of Russian arms, South Korea can help to alleviate both the serious depression that occurred in Moscow's defense industry after the collapse of the Soviet Union and—Moscow's more immediate concern—Russia's debt to South Korea. In addition, </w:t>
      </w:r>
      <w:r w:rsidRPr="00A06710">
        <w:rPr>
          <w:rFonts w:cs="Arial"/>
          <w:szCs w:val="28"/>
          <w:u w:val="single"/>
        </w:rPr>
        <w:t>the arms trade with Russia has enabled South Korea to purchase new weapons and space high technologies at very competitive prices</w:t>
      </w:r>
      <w:r w:rsidRPr="00F86F00">
        <w:rPr>
          <w:rFonts w:cs="Arial"/>
          <w:szCs w:val="28"/>
        </w:rPr>
        <w:t>.”</w:t>
      </w:r>
    </w:p>
    <w:p w14:paraId="50D55D7C" w14:textId="77777777" w:rsidR="00CF5D92" w:rsidRPr="00F86F00" w:rsidRDefault="00CF5D92" w:rsidP="00CF5D92">
      <w:pPr>
        <w:pStyle w:val="BB-Contentions"/>
        <w:rPr>
          <w:rFonts w:cs="Arial"/>
          <w:bCs/>
          <w:szCs w:val="28"/>
        </w:rPr>
      </w:pPr>
      <w:r w:rsidRPr="00F86F00">
        <w:rPr>
          <w:rFonts w:cs="Arial"/>
          <w:bCs/>
          <w:szCs w:val="28"/>
        </w:rPr>
        <w:t>N. Korea cannot compete with S. Korean conventional weapons; deterrence should be strengthened</w:t>
      </w:r>
    </w:p>
    <w:p w14:paraId="247034E4" w14:textId="77777777" w:rsidR="00CF5D92" w:rsidRPr="00F86F00" w:rsidRDefault="00CF5D92" w:rsidP="00CF5D92">
      <w:pPr>
        <w:pStyle w:val="BB-Citation"/>
        <w:rPr>
          <w:rFonts w:cs="Arial"/>
          <w:iCs/>
          <w:szCs w:val="28"/>
        </w:rPr>
      </w:pPr>
      <w:r w:rsidRPr="00F86F00">
        <w:rPr>
          <w:rFonts w:cs="Arial"/>
          <w:iCs/>
          <w:szCs w:val="28"/>
        </w:rPr>
        <w:t xml:space="preserve">Daniel Pinkston 2010. Daniel Pinkston (North East Asia Deputy Project Director), May 12, 2010, “How to approach North Korea,” International Crisis Group, </w:t>
      </w:r>
      <w:hyperlink r:id="rId1961" w:history="1">
        <w:r w:rsidRPr="004F543E">
          <w:rPr>
            <w:rStyle w:val="Hyperlink"/>
            <w:rFonts w:cs="Arial"/>
            <w:iCs/>
            <w:szCs w:val="28"/>
          </w:rPr>
          <w:t>http://www.crisisgroup.org/en/regions/asia/north-east-asia/north-korea/pinkston-how-to-approach-north-korea.aspx</w:t>
        </w:r>
      </w:hyperlink>
      <w:r w:rsidRPr="00F86F00">
        <w:rPr>
          <w:rFonts w:cs="Arial"/>
          <w:iCs/>
          <w:szCs w:val="28"/>
        </w:rPr>
        <w:t>, (brackets in original)</w:t>
      </w:r>
    </w:p>
    <w:p w14:paraId="7FA9D64E" w14:textId="77777777" w:rsidR="00CF5D92" w:rsidRPr="00F86F00" w:rsidRDefault="00CF5D92" w:rsidP="00CF5D92">
      <w:pPr>
        <w:pStyle w:val="BB-Evidence"/>
        <w:rPr>
          <w:rFonts w:cs="Arial"/>
          <w:szCs w:val="28"/>
        </w:rPr>
      </w:pPr>
      <w:r w:rsidRPr="00F86F00">
        <w:rPr>
          <w:rFonts w:cs="Arial"/>
          <w:szCs w:val="28"/>
        </w:rPr>
        <w:t xml:space="preserve">“Second, </w:t>
      </w:r>
      <w:r w:rsidRPr="00A06710">
        <w:rPr>
          <w:rFonts w:cs="Arial"/>
          <w:szCs w:val="28"/>
          <w:u w:val="single"/>
        </w:rPr>
        <w:t>monitoring and deterrence should be strengthened to prevent a recurrence. South Korea is already taking steps in this direction, and the international community should lend its support. The November 2009 sea clash was another indication that the [North] Korean People’s Army cannot compete with the South in the conventional realm.”</w:t>
      </w:r>
    </w:p>
    <w:p w14:paraId="318F797B" w14:textId="77777777" w:rsidR="00CF5D92" w:rsidRPr="00F86F00" w:rsidRDefault="00CF5D92" w:rsidP="00CF5D92">
      <w:pPr>
        <w:pStyle w:val="BB-Contentions"/>
        <w:rPr>
          <w:rFonts w:cs="Arial"/>
          <w:bCs/>
          <w:szCs w:val="28"/>
        </w:rPr>
      </w:pPr>
      <w:r w:rsidRPr="00F86F00">
        <w:rPr>
          <w:rFonts w:cs="Arial"/>
          <w:bCs/>
          <w:szCs w:val="28"/>
        </w:rPr>
        <w:t>Military force on Korean peninsula necessary to deter N. Korean military attack</w:t>
      </w:r>
    </w:p>
    <w:p w14:paraId="683422FF" w14:textId="77777777" w:rsidR="00CF5D92" w:rsidRPr="00F86F00" w:rsidRDefault="00CF5D92" w:rsidP="00CF5D92">
      <w:pPr>
        <w:pStyle w:val="BB-Citation"/>
        <w:rPr>
          <w:rFonts w:cs="Arial"/>
          <w:iCs/>
          <w:szCs w:val="28"/>
        </w:rPr>
      </w:pPr>
      <w:r w:rsidRPr="00F86F00">
        <w:rPr>
          <w:rFonts w:cs="Arial"/>
          <w:iCs/>
          <w:szCs w:val="28"/>
        </w:rPr>
        <w:t xml:space="preserve">L. Michelle Burgess 2009. L. Michelle Burgess, April 17, 2009, “Development Strategies for North Korea,” The Project on International Peace and Security, Department of Government, The College of William and Mary, </w:t>
      </w:r>
      <w:hyperlink r:id="rId1962" w:history="1">
        <w:r w:rsidRPr="00603539">
          <w:rPr>
            <w:rStyle w:val="Hyperlink"/>
            <w:rFonts w:cs="Arial"/>
            <w:iCs/>
            <w:szCs w:val="28"/>
          </w:rPr>
          <w:t>http://irtheoryandpractice.wm.edu/projects/PIPS/Michelle_Burgess_policybrief.pdf</w:t>
        </w:r>
      </w:hyperlink>
      <w:r w:rsidRPr="00F86F00">
        <w:rPr>
          <w:rFonts w:cs="Arial"/>
          <w:iCs/>
          <w:szCs w:val="28"/>
        </w:rPr>
        <w:t xml:space="preserve"> , (brackets added)</w:t>
      </w:r>
    </w:p>
    <w:p w14:paraId="332F7D22" w14:textId="77777777" w:rsidR="00CF5D92" w:rsidRPr="00F86F00" w:rsidRDefault="00CF5D92" w:rsidP="00CF5D92">
      <w:pPr>
        <w:pStyle w:val="BB-Evidence"/>
        <w:rPr>
          <w:rFonts w:cs="Arial"/>
          <w:szCs w:val="28"/>
        </w:rPr>
      </w:pPr>
      <w:r w:rsidRPr="00F86F00">
        <w:rPr>
          <w:rFonts w:cs="Arial"/>
          <w:szCs w:val="28"/>
        </w:rPr>
        <w:t>“</w:t>
      </w:r>
      <w:r w:rsidRPr="00A06710">
        <w:rPr>
          <w:rFonts w:cs="Arial"/>
          <w:szCs w:val="28"/>
          <w:u w:val="single"/>
        </w:rPr>
        <w:t>Maintaining military force on the Korean peninsula</w:t>
      </w:r>
      <w:r w:rsidRPr="00F86F00">
        <w:rPr>
          <w:rFonts w:cs="Arial"/>
          <w:szCs w:val="28"/>
        </w:rPr>
        <w:t xml:space="preserve">. While this military presence </w:t>
      </w:r>
      <w:r w:rsidRPr="00A06710">
        <w:rPr>
          <w:rFonts w:cs="Arial"/>
          <w:szCs w:val="28"/>
          <w:u w:val="single"/>
        </w:rPr>
        <w:t>creates tension with North Korea, [but] it is needed to deter North Korea from military attack, especially if economic issues are no longer used in connection to military matters.”</w:t>
      </w:r>
    </w:p>
    <w:p w14:paraId="3FE05BCA" w14:textId="77777777" w:rsidR="00CF5D92" w:rsidRPr="00F86F00" w:rsidRDefault="00CF5D92" w:rsidP="00CF5D92">
      <w:pPr>
        <w:pStyle w:val="BB-Contentions"/>
        <w:rPr>
          <w:rFonts w:cs="Arial"/>
          <w:bCs/>
          <w:szCs w:val="28"/>
        </w:rPr>
      </w:pPr>
      <w:r w:rsidRPr="00F86F00">
        <w:rPr>
          <w:rFonts w:cs="Arial"/>
          <w:bCs/>
          <w:szCs w:val="28"/>
        </w:rPr>
        <w:t>Developing N. Korean deterrence critical</w:t>
      </w:r>
    </w:p>
    <w:p w14:paraId="1D2E3771" w14:textId="77777777" w:rsidR="00CF5D92" w:rsidRPr="00F86F00" w:rsidRDefault="00CF5D92" w:rsidP="00CF5D92">
      <w:pPr>
        <w:pStyle w:val="BB-Citation"/>
        <w:rPr>
          <w:rFonts w:cs="Arial"/>
          <w:iCs/>
          <w:szCs w:val="28"/>
        </w:rPr>
      </w:pPr>
      <w:r w:rsidRPr="00F86F00">
        <w:rPr>
          <w:rFonts w:cs="Arial"/>
          <w:iCs/>
          <w:szCs w:val="28"/>
        </w:rPr>
        <w:t xml:space="preserve">South Korean Brigadier General Kim Seung Taek 2010. South Korean Brigadier General Kim Seung Taek (former director of South Korean Ministry of National Defense’s U.S. Policy Division), July 2, 2010, “Rethinking Extended Deterrence,” Center for Strategic and International Studies, </w:t>
      </w:r>
      <w:hyperlink r:id="rId1963" w:history="1">
        <w:r w:rsidRPr="004F543E">
          <w:rPr>
            <w:rStyle w:val="Hyperlink"/>
            <w:rFonts w:cs="Arial"/>
            <w:iCs/>
            <w:szCs w:val="28"/>
          </w:rPr>
          <w:t>http://csis.org/files/publication/100702_Rethinking_Extended_Deterrence-english.pdf</w:t>
        </w:r>
      </w:hyperlink>
      <w:r w:rsidRPr="00F86F00">
        <w:rPr>
          <w:rFonts w:cs="Arial"/>
          <w:iCs/>
          <w:szCs w:val="28"/>
        </w:rPr>
        <w:t>, (brackets added)</w:t>
      </w:r>
    </w:p>
    <w:p w14:paraId="1111A27A" w14:textId="77777777" w:rsidR="00CF5D92" w:rsidRPr="00F86F00" w:rsidRDefault="00CF5D92" w:rsidP="00CF5D92">
      <w:pPr>
        <w:pStyle w:val="BB-Evidence"/>
        <w:rPr>
          <w:rFonts w:cs="Arial"/>
          <w:szCs w:val="28"/>
        </w:rPr>
      </w:pPr>
      <w:r w:rsidRPr="00F86F00">
        <w:rPr>
          <w:rFonts w:cs="Arial"/>
          <w:szCs w:val="28"/>
        </w:rPr>
        <w:t>“In light of the fact that the purpose of the U.S.-ROK [Republic of Korea, or South Korean] alliance is to maintain peace and stability on the Korean Peninsula, developing a new extended deterrence is critical in the viability of the alliance since not many South Koreans will support an alliance that cannot deter North Korea’s provocations.”</w:t>
      </w:r>
    </w:p>
    <w:p w14:paraId="6C92CD2D" w14:textId="77777777" w:rsidR="00CF5D92" w:rsidRPr="00F86F00" w:rsidRDefault="00CF5D92" w:rsidP="00CF5D92">
      <w:pPr>
        <w:pStyle w:val="BB-Contentions"/>
        <w:rPr>
          <w:rFonts w:cs="Arial"/>
          <w:bCs/>
          <w:szCs w:val="28"/>
        </w:rPr>
      </w:pPr>
      <w:r w:rsidRPr="00F86F00">
        <w:rPr>
          <w:rFonts w:cs="Arial"/>
          <w:bCs/>
          <w:szCs w:val="28"/>
        </w:rPr>
        <w:t>B) War on terror</w:t>
      </w:r>
    </w:p>
    <w:p w14:paraId="56D633A7" w14:textId="77777777" w:rsidR="00CF5D92" w:rsidRPr="00F86F00" w:rsidRDefault="00CF5D92" w:rsidP="00CF5D92">
      <w:pPr>
        <w:pStyle w:val="BB-Contentions"/>
        <w:rPr>
          <w:rFonts w:cs="Arial"/>
          <w:bCs/>
          <w:szCs w:val="28"/>
        </w:rPr>
      </w:pPr>
      <w:r w:rsidRPr="00F86F00">
        <w:rPr>
          <w:rFonts w:cs="Arial"/>
          <w:bCs/>
          <w:szCs w:val="28"/>
        </w:rPr>
        <w:t>Russian arms are high quality, unique, low cost, and especially suited for the war on terrorism</w:t>
      </w:r>
    </w:p>
    <w:p w14:paraId="728874B1" w14:textId="77777777" w:rsidR="00CF5D92" w:rsidRPr="00F86F00" w:rsidRDefault="00CF5D92" w:rsidP="00CF5D92">
      <w:pPr>
        <w:pStyle w:val="BB-Citation"/>
        <w:rPr>
          <w:rFonts w:cs="Arial"/>
          <w:szCs w:val="28"/>
        </w:rPr>
      </w:pPr>
      <w:r w:rsidRPr="00F86F00">
        <w:rPr>
          <w:rFonts w:cs="Arial"/>
          <w:iCs/>
          <w:szCs w:val="28"/>
        </w:rPr>
        <w:t xml:space="preserve">Vladimir Ivanov, Ph.D. 2008. Vladimir Ivanov, Ph.D. (director general of Precision Engineering Research Institute), 2008, “In the Interests of Military Technical Cooperation,” Military Diplomat, </w:t>
      </w:r>
      <w:hyperlink r:id="rId1964" w:history="1">
        <w:r w:rsidRPr="00603539">
          <w:rPr>
            <w:rStyle w:val="Hyperlink"/>
            <w:rFonts w:cs="Arial"/>
            <w:iCs/>
            <w:szCs w:val="28"/>
          </w:rPr>
          <w:t>http://dlib.eastview.com/browse/doc/19381511</w:t>
        </w:r>
      </w:hyperlink>
      <w:r w:rsidRPr="00F86F00">
        <w:rPr>
          <w:rFonts w:cs="Arial"/>
          <w:iCs/>
          <w:szCs w:val="28"/>
        </w:rPr>
        <w:t xml:space="preserve"> </w:t>
      </w:r>
      <w:r w:rsidRPr="00F86F00">
        <w:rPr>
          <w:rFonts w:cs="Arial"/>
          <w:szCs w:val="28"/>
        </w:rPr>
        <w:t>,</w:t>
      </w:r>
    </w:p>
    <w:p w14:paraId="77F1A122" w14:textId="77777777" w:rsidR="00CF5D92" w:rsidRPr="00F86F00" w:rsidRDefault="00CF5D92" w:rsidP="00CF5D92">
      <w:pPr>
        <w:pStyle w:val="BB-Evidence"/>
        <w:rPr>
          <w:rFonts w:cs="Arial"/>
          <w:szCs w:val="28"/>
        </w:rPr>
      </w:pPr>
      <w:r w:rsidRPr="00F86F00">
        <w:rPr>
          <w:rFonts w:cs="Arial"/>
          <w:szCs w:val="28"/>
        </w:rPr>
        <w:t>“Many types of Russian-made special small arms and equipment are often unique, enjoy higher quality than the best foreign ones and feature a lower price. Among them are such handguns and assault rifles for combat divers, silenced weapons and small arms designed for special bullets and intended for hostage rescue operations.  Russian-made general and counterterrorist weapons attract the keenest attention of the armed forces and law enforcement agencies of countries in Southeast Asia, the Arab world and some of the states in Latin America. Russian plants are capable of increasing export volumes of small arms and equipment to a wider range of countries, the special services of which are involved in the war on international terrorism.”</w:t>
      </w:r>
    </w:p>
    <w:p w14:paraId="0BBF98DB" w14:textId="77777777" w:rsidR="00CF5D92" w:rsidRPr="00F86F00" w:rsidRDefault="00CF5D92" w:rsidP="00CF5D92">
      <w:pPr>
        <w:pStyle w:val="BB-Contentions"/>
        <w:rPr>
          <w:rFonts w:cs="Arial"/>
          <w:bCs/>
          <w:szCs w:val="28"/>
        </w:rPr>
      </w:pPr>
      <w:r w:rsidRPr="00F86F00">
        <w:rPr>
          <w:rFonts w:cs="Arial"/>
          <w:bCs/>
          <w:szCs w:val="28"/>
        </w:rPr>
        <w:lastRenderedPageBreak/>
        <w:t>Russia arms sales have been focused on Southeast Asia</w:t>
      </w:r>
    </w:p>
    <w:p w14:paraId="5057B4A4" w14:textId="77777777" w:rsidR="00CF5D92" w:rsidRPr="00F86F00" w:rsidRDefault="00CF5D92" w:rsidP="00CF5D92">
      <w:pPr>
        <w:pStyle w:val="BB-Citation"/>
        <w:rPr>
          <w:rFonts w:cs="Arial"/>
          <w:iCs/>
          <w:szCs w:val="28"/>
        </w:rPr>
      </w:pPr>
      <w:r w:rsidRPr="00F86F00">
        <w:rPr>
          <w:rFonts w:cs="Arial"/>
          <w:iCs/>
          <w:szCs w:val="28"/>
        </w:rPr>
        <w:t xml:space="preserve">Congressional Research Service 2009. Richard F. Grimmett (Specialist in International Security), September 4, 2009, “Conventional Arms Transfers to Developing Nations, 2001-2008,” Congressional Research Service, </w:t>
      </w:r>
      <w:hyperlink r:id="rId1965" w:history="1">
        <w:r w:rsidRPr="00603539">
          <w:rPr>
            <w:rStyle w:val="Hyperlink"/>
            <w:rFonts w:cs="Arial"/>
            <w:iCs/>
            <w:szCs w:val="28"/>
          </w:rPr>
          <w:t>http://www.fas.org/sgp/crs/weapons/R40796.pdf</w:t>
        </w:r>
      </w:hyperlink>
    </w:p>
    <w:p w14:paraId="4FB9E26D" w14:textId="77777777" w:rsidR="00CF5D92" w:rsidRPr="00F86F00" w:rsidRDefault="00CF5D92" w:rsidP="00CF5D92">
      <w:pPr>
        <w:pStyle w:val="BB-Evidence"/>
        <w:rPr>
          <w:rFonts w:cs="Arial"/>
          <w:szCs w:val="28"/>
        </w:rPr>
      </w:pPr>
      <w:r w:rsidRPr="00F86F00">
        <w:rPr>
          <w:rFonts w:cs="Arial"/>
          <w:szCs w:val="28"/>
        </w:rPr>
        <w:t>“Russia’s arms sales efforts, apart from those with China and India, have been focused on Southeast Asia. Here Russia has secured arms agreements with Malaysia, Vietnam and Indonesia.”</w:t>
      </w:r>
    </w:p>
    <w:p w14:paraId="29304A30" w14:textId="77777777" w:rsidR="00CF5D92" w:rsidRPr="00F86F00" w:rsidRDefault="00CF5D92" w:rsidP="00CF5D92">
      <w:pPr>
        <w:pStyle w:val="BB-Contentions"/>
        <w:rPr>
          <w:rFonts w:cs="Arial"/>
          <w:bCs/>
          <w:szCs w:val="28"/>
        </w:rPr>
      </w:pPr>
      <w:r w:rsidRPr="00F86F00">
        <w:rPr>
          <w:rFonts w:cs="Arial"/>
          <w:bCs/>
          <w:szCs w:val="28"/>
        </w:rPr>
        <w:t>Southeast Asia successful in counter-terrorism</w:t>
      </w:r>
    </w:p>
    <w:p w14:paraId="3C9ADE11" w14:textId="77777777" w:rsidR="00CF5D92" w:rsidRPr="00F86F00" w:rsidRDefault="00CF5D92" w:rsidP="00CF5D92">
      <w:pPr>
        <w:pStyle w:val="BB-Citation"/>
        <w:rPr>
          <w:rFonts w:cs="Arial"/>
          <w:iCs/>
          <w:szCs w:val="28"/>
        </w:rPr>
      </w:pPr>
      <w:r w:rsidRPr="00F86F00">
        <w:rPr>
          <w:rFonts w:cs="Arial"/>
          <w:iCs/>
          <w:szCs w:val="28"/>
        </w:rPr>
        <w:t xml:space="preserve">Rommel Banlaoi 2009. Rommel Banlaoi (executive director of the Philippine Institute for Peace, Violence and Terrorism Research), November 18, 2009, “War against terrorism in Southeast Asia,” The Jakarta Post, </w:t>
      </w:r>
      <w:hyperlink r:id="rId1966" w:history="1">
        <w:r w:rsidRPr="00603539">
          <w:rPr>
            <w:rStyle w:val="Hyperlink"/>
            <w:rFonts w:cs="Arial"/>
            <w:iCs/>
            <w:szCs w:val="28"/>
          </w:rPr>
          <w:t>http://www.thejakartapost.com/news/2009/11/18/war-against-terrorism-southeast-asia.html</w:t>
        </w:r>
      </w:hyperlink>
    </w:p>
    <w:p w14:paraId="1C4608B8" w14:textId="77777777" w:rsidR="00CF5D92" w:rsidRPr="00F86F00" w:rsidRDefault="00CF5D92" w:rsidP="00CF5D92">
      <w:pPr>
        <w:pStyle w:val="BB-Evidence"/>
        <w:rPr>
          <w:rFonts w:cs="Arial"/>
          <w:szCs w:val="28"/>
        </w:rPr>
      </w:pPr>
      <w:r w:rsidRPr="00F86F00">
        <w:rPr>
          <w:rFonts w:cs="Arial"/>
          <w:szCs w:val="28"/>
        </w:rPr>
        <w:t>“Through serious counterterrorism measures, governments in Southeast Asia have successfully weakened the physical infrastructure of terrorism in the region. The Jemaah Islamiyah (JI) and the Abu Sayyaf Group (ASG), two major terrorist groups in Southeast Asia, are heavily factionalized and are severely damaged with the death, arrest and neutralization of their key leaders.”</w:t>
      </w:r>
    </w:p>
    <w:p w14:paraId="45C94CD1" w14:textId="77777777" w:rsidR="00CF5D92" w:rsidRPr="00F86F00" w:rsidRDefault="00CF5D92" w:rsidP="00CF5D92">
      <w:pPr>
        <w:pStyle w:val="BB-Contentions"/>
        <w:rPr>
          <w:rFonts w:cs="Arial"/>
          <w:bCs/>
          <w:szCs w:val="28"/>
        </w:rPr>
      </w:pPr>
      <w:r w:rsidRPr="00F86F00">
        <w:rPr>
          <w:rFonts w:cs="Arial"/>
          <w:bCs/>
          <w:szCs w:val="28"/>
        </w:rPr>
        <w:t>Russian weapons vital in Yemen</w:t>
      </w:r>
    </w:p>
    <w:p w14:paraId="5694BCD3" w14:textId="77777777" w:rsidR="00CF5D92" w:rsidRPr="00F86F00" w:rsidRDefault="00CF5D92" w:rsidP="00CF5D92">
      <w:pPr>
        <w:pStyle w:val="BB-Citation"/>
        <w:rPr>
          <w:rFonts w:cs="Arial"/>
          <w:iCs/>
          <w:szCs w:val="28"/>
        </w:rPr>
      </w:pPr>
      <w:r w:rsidRPr="00F86F00">
        <w:rPr>
          <w:rFonts w:cs="Arial"/>
          <w:iCs/>
          <w:szCs w:val="28"/>
        </w:rPr>
        <w:t xml:space="preserve">Thalif Deen 2010. Thalif Deen, January 7, 2010, “Russia, China keep toehold in Yemen,” Asian Times, </w:t>
      </w:r>
      <w:hyperlink r:id="rId1967" w:history="1">
        <w:r w:rsidRPr="00603539">
          <w:rPr>
            <w:rStyle w:val="Hyperlink"/>
            <w:rFonts w:cs="Arial"/>
            <w:iCs/>
            <w:szCs w:val="28"/>
          </w:rPr>
          <w:t>http://www.atimes.com/atimes/Middle_East/LA07Ak01.html</w:t>
        </w:r>
      </w:hyperlink>
    </w:p>
    <w:p w14:paraId="231CCEC2" w14:textId="77777777" w:rsidR="00CF5D92" w:rsidRPr="00F86F00" w:rsidRDefault="00CF5D92" w:rsidP="00CF5D92">
      <w:pPr>
        <w:pStyle w:val="BB-Evidence"/>
        <w:rPr>
          <w:rFonts w:cs="Arial"/>
          <w:szCs w:val="28"/>
        </w:rPr>
      </w:pPr>
      <w:r w:rsidRPr="00F86F00">
        <w:rPr>
          <w:rFonts w:cs="Arial"/>
          <w:szCs w:val="28"/>
        </w:rPr>
        <w:t>“Yemen receives assistance under several US-funded programs, including Foreign Military Financing, International Military Education and Training, Non-Proliferation, Anti-terrorism and De-mining, and Combating Weapons of Mass Destruction.  But the proposed military aid to Yemen - all of it gratis - along with US arms supplies, is negligible compared with weapons, military training and technical expertise from non-US sources.  According to the Stockholm International Peace Research Institute (SIPRI), one of the world's best-known think-tanks researching arms control and disarmament, Russia accounted for nearly 59% of all major weapons deliveries to Yemen from 2004 to 2008, followed by Ukraine at 25%, Italy at 10%, Australia's 5%, and the United States at less than 1%.”</w:t>
      </w:r>
    </w:p>
    <w:p w14:paraId="2334B5BB" w14:textId="77777777" w:rsidR="00CF5D92" w:rsidRPr="00F86F00" w:rsidRDefault="00CF5D92" w:rsidP="00CF5D92">
      <w:pPr>
        <w:pStyle w:val="BB-Contentions"/>
        <w:rPr>
          <w:rFonts w:cs="Arial"/>
          <w:szCs w:val="28"/>
        </w:rPr>
      </w:pPr>
      <w:r w:rsidRPr="00F86F00">
        <w:rPr>
          <w:rFonts w:cs="Arial"/>
          <w:szCs w:val="28"/>
        </w:rPr>
        <w:t>Yemen re-remerging as a key jihadist battleground</w:t>
      </w:r>
    </w:p>
    <w:p w14:paraId="382C84D3" w14:textId="77777777" w:rsidR="00CF5D92" w:rsidRPr="00F86F00" w:rsidRDefault="00CF5D92" w:rsidP="00CF5D92">
      <w:pPr>
        <w:pStyle w:val="BB-Citation"/>
        <w:rPr>
          <w:rFonts w:cs="Arial"/>
          <w:szCs w:val="28"/>
        </w:rPr>
      </w:pPr>
      <w:r w:rsidRPr="00F86F00">
        <w:rPr>
          <w:rFonts w:cs="Arial"/>
          <w:szCs w:val="28"/>
        </w:rPr>
        <w:t xml:space="preserve">TIME 2009. Andrew Lee Butters / Sana’a, October 5, 2009, “Is Yemen the Next Afghanistan?,” TIME, </w:t>
      </w:r>
      <w:hyperlink r:id="rId1968" w:history="1">
        <w:r w:rsidRPr="00603539">
          <w:rPr>
            <w:rStyle w:val="Hyperlink"/>
            <w:rFonts w:cs="Arial"/>
            <w:szCs w:val="28"/>
          </w:rPr>
          <w:t>http://www.time.com/time/magazine/article/0,9171,1926015-2,00.html</w:t>
        </w:r>
      </w:hyperlink>
    </w:p>
    <w:p w14:paraId="1EF06DD8" w14:textId="77777777" w:rsidR="00CF5D92" w:rsidRPr="00F86F00" w:rsidRDefault="00CF5D92" w:rsidP="00CF5D92">
      <w:pPr>
        <w:pStyle w:val="BB-Evidence"/>
        <w:rPr>
          <w:rFonts w:cs="Arial"/>
        </w:rPr>
      </w:pPr>
      <w:r w:rsidRPr="00F86F00">
        <w:rPr>
          <w:rFonts w:cs="Arial"/>
          <w:szCs w:val="28"/>
        </w:rPr>
        <w:t>“</w:t>
      </w:r>
      <w:r w:rsidRPr="00F86F00">
        <w:rPr>
          <w:rFonts w:cs="Arial"/>
        </w:rPr>
        <w:t>Early this year, the head of al-Qaeda in Yemen, Naser al-Wahishi, announced the merger between his organization and al-Qaeda's Saudi branch to form al-Qaeda in the Arabian Peninsula, a move that caused the U.S. director of national intelligence to note that Yemen was "re-emerging as a jihadist battleground and potential regional base of operations for al-Qaeda." With a base in Yemen, al-Qaeda could launch attacks on the Red Sea gateway to the Suez Canal, as well as stage operations against Saudi Arabia and the Persian Gulf.”</w:t>
      </w:r>
    </w:p>
    <w:p w14:paraId="08B2AD1F" w14:textId="77777777" w:rsidR="00CF5D92" w:rsidRPr="00F86F00" w:rsidRDefault="00CF5D92" w:rsidP="00CF5D92">
      <w:pPr>
        <w:pStyle w:val="BB-Contentions"/>
        <w:rPr>
          <w:rFonts w:cs="Arial"/>
          <w:bCs/>
          <w:szCs w:val="28"/>
        </w:rPr>
      </w:pPr>
      <w:r w:rsidRPr="00F86F00">
        <w:rPr>
          <w:rFonts w:cs="Arial"/>
          <w:bCs/>
          <w:szCs w:val="28"/>
        </w:rPr>
        <w:t>Yemen is an important partner in the war on terrorism</w:t>
      </w:r>
    </w:p>
    <w:p w14:paraId="49A833D6" w14:textId="77777777" w:rsidR="00CF5D92" w:rsidRPr="00F86F00" w:rsidRDefault="00CF5D92" w:rsidP="00CF5D92">
      <w:pPr>
        <w:pStyle w:val="BB-Citation"/>
        <w:rPr>
          <w:rFonts w:cs="Arial"/>
          <w:iCs/>
          <w:szCs w:val="28"/>
        </w:rPr>
      </w:pPr>
      <w:r w:rsidRPr="00F86F00">
        <w:rPr>
          <w:rFonts w:cs="Arial"/>
          <w:iCs/>
          <w:szCs w:val="28"/>
        </w:rPr>
        <w:t xml:space="preserve">Department of State, 2010. US Department of States, January 27, 2010, “Background Note: Yemen,” </w:t>
      </w:r>
      <w:hyperlink r:id="rId1969" w:history="1">
        <w:r w:rsidRPr="00603539">
          <w:rPr>
            <w:rStyle w:val="Hyperlink"/>
            <w:rFonts w:cs="Arial"/>
            <w:iCs/>
            <w:szCs w:val="28"/>
          </w:rPr>
          <w:t>http://www.state.gov/r/pa/ei/bgn/35836.htm</w:t>
        </w:r>
      </w:hyperlink>
    </w:p>
    <w:p w14:paraId="54D96DB6" w14:textId="77777777" w:rsidR="00CF5D92" w:rsidRPr="00FD6A13" w:rsidRDefault="00CF5D92" w:rsidP="00CF5D92">
      <w:pPr>
        <w:pStyle w:val="BB-Evidence"/>
        <w:rPr>
          <w:rFonts w:eastAsia="Arial"/>
        </w:rPr>
      </w:pPr>
      <w:r w:rsidRPr="00F86F00">
        <w:rPr>
          <w:rFonts w:cs="Arial"/>
          <w:szCs w:val="28"/>
        </w:rPr>
        <w:t>“Yemen is an important partner in counterterrorism efforts, providing assistance in the military, diplomatic, and counterterrorism finance arenas. Yemen has stepped up its counterterrorism cooperation efforts with the United States, achieving significant results and improving overall security in Yemen.”</w:t>
      </w:r>
    </w:p>
    <w:p w14:paraId="3452B835" w14:textId="77777777" w:rsidR="00CF5D92" w:rsidRPr="006A353A" w:rsidRDefault="00CF5D92" w:rsidP="00CF5D92">
      <w:pPr>
        <w:pStyle w:val="BB-BriefHeading"/>
        <w:rPr>
          <w:rFonts w:eastAsia="Arial" w:cs="Arial"/>
          <w:bCs/>
          <w:szCs w:val="28"/>
        </w:rPr>
        <w:sectPr w:rsidR="00CF5D92" w:rsidRPr="006A353A">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77" w:name="_Toc143176565"/>
    </w:p>
    <w:p w14:paraId="6471A1F8" w14:textId="77777777" w:rsidR="00CF5D92" w:rsidRPr="006A353A" w:rsidRDefault="00CF5D92" w:rsidP="00CF5D92">
      <w:pPr>
        <w:pStyle w:val="BB-BriefHeading"/>
      </w:pPr>
      <w:bookmarkStart w:id="178" w:name="_Toc4383037"/>
      <w:r w:rsidRPr="006A353A">
        <w:rPr>
          <w:rFonts w:eastAsia="Arial" w:cs="Arial"/>
          <w:bCs/>
          <w:szCs w:val="28"/>
        </w:rPr>
        <w:lastRenderedPageBreak/>
        <w:t>PRO- Space Exploration</w:t>
      </w:r>
      <w:r w:rsidRPr="006A353A">
        <w:t xml:space="preserve"> </w:t>
      </w:r>
      <w:r w:rsidRPr="001D5D5F">
        <w:rPr>
          <w:rFonts w:eastAsia="Arial" w:cs="Arial"/>
          <w:b w:val="0"/>
          <w:bCs/>
          <w:szCs w:val="28"/>
        </w:rPr>
        <w:t>by Matthew Baker</w:t>
      </w:r>
      <w:bookmarkEnd w:id="177"/>
      <w:bookmarkEnd w:id="178"/>
    </w:p>
    <w:p w14:paraId="765F8354" w14:textId="77777777" w:rsidR="00CF5D92" w:rsidRDefault="00CF5D92" w:rsidP="00CF5D92">
      <w:pPr>
        <w:pStyle w:val="BB-Contentions"/>
      </w:pPr>
      <w:r>
        <w:rPr>
          <w:rFonts w:eastAsia="Arial" w:cs="Arial"/>
          <w:bCs/>
          <w:szCs w:val="22"/>
        </w:rPr>
        <w:t>I. Russian Space Program = Good</w:t>
      </w:r>
    </w:p>
    <w:p w14:paraId="493E1E5B" w14:textId="77777777" w:rsidR="00CF5D92" w:rsidRDefault="00CF5D92" w:rsidP="00CF5D92">
      <w:pPr>
        <w:pStyle w:val="BB-Contentions"/>
      </w:pPr>
      <w:r>
        <w:rPr>
          <w:bCs/>
        </w:rPr>
        <w:t>A) Killer Asteroids</w:t>
      </w:r>
    </w:p>
    <w:p w14:paraId="6F1F782D" w14:textId="77777777" w:rsidR="00CF5D92" w:rsidRDefault="00CF5D92" w:rsidP="00CF5D92">
      <w:pPr>
        <w:pStyle w:val="BB-Contentions"/>
      </w:pPr>
      <w:r>
        <w:rPr>
          <w:bCs/>
        </w:rPr>
        <w:t>1) Russia preparing mission to prevent a large asteroid from possibly colliding with the earth</w:t>
      </w:r>
    </w:p>
    <w:p w14:paraId="25523E80" w14:textId="77777777" w:rsidR="00CF5D92" w:rsidRDefault="00CF5D92" w:rsidP="00CF5D92">
      <w:pPr>
        <w:pStyle w:val="BB-Citation"/>
      </w:pPr>
      <w:r>
        <w:t xml:space="preserve">The Guardian 2009.  David Adam, December 30, 2009, “Russia’s Armageddon plan to save Earth from collision with asteroid,” The Guardian, </w:t>
      </w:r>
      <w:hyperlink r:id="rId1970" w:history="1">
        <w:r w:rsidRPr="00F1395B">
          <w:rPr>
            <w:rStyle w:val="Hyperlink"/>
          </w:rPr>
          <w:t>http://www.guardian.co.uk/world/2009/dec/30/russia-plan-save-earth-asteroid</w:t>
        </w:r>
      </w:hyperlink>
    </w:p>
    <w:p w14:paraId="5F347A8E" w14:textId="77777777" w:rsidR="00CF5D92" w:rsidRDefault="00CF5D92" w:rsidP="00CF5D92">
      <w:pPr>
        <w:pStyle w:val="BB-Evidence"/>
      </w:pPr>
      <w:r>
        <w:t>“Space scientists in Russia are preparing to boldly go where no man has gone before, except for the actor Bruce Willis.  The head of the Russian space agency said today that it was considering a Hollywood-style mission to send a spacecraft to bump a large asteroid from a possible collision course with Earth. Anatoly Perminov told the Russian radio station Golos Rossii: "People's lives are at stake. We should pay several hundred million dollars and build a system that would allow us to prevent a collision, rather than sit and wait for it to happen and kill hundreds of thousands of people."  The mission would be aimed at an asteroid called Apophis, he said, which is expected to pass close to the Earth in 2029 and again in 2036. "Calculations show that it's possible to create a special-purpose spacecraft within the time we have, which would help avoid the collision. The threat of collision can be averted."</w:t>
      </w:r>
    </w:p>
    <w:p w14:paraId="7B4E936B" w14:textId="77777777" w:rsidR="00CF5D92" w:rsidRDefault="00CF5D92" w:rsidP="00CF5D92">
      <w:pPr>
        <w:pStyle w:val="BB-Contentions"/>
      </w:pPr>
      <w:r>
        <w:rPr>
          <w:bCs/>
          <w:szCs w:val="22"/>
        </w:rPr>
        <w:t>II. Space Travel = Good</w:t>
      </w:r>
    </w:p>
    <w:p w14:paraId="107A570D" w14:textId="77777777" w:rsidR="00CF5D92" w:rsidRDefault="00CF5D92" w:rsidP="00CF5D92">
      <w:pPr>
        <w:pStyle w:val="BB-Contentions"/>
      </w:pPr>
      <w:r>
        <w:rPr>
          <w:bCs/>
        </w:rPr>
        <w:t>A) WORLD PEACE</w:t>
      </w:r>
    </w:p>
    <w:p w14:paraId="406A45D8" w14:textId="77777777" w:rsidR="00CF5D92" w:rsidRDefault="00CF5D92" w:rsidP="00CF5D92">
      <w:pPr>
        <w:pStyle w:val="BB-Contentions"/>
      </w:pPr>
      <w:r>
        <w:rPr>
          <w:bCs/>
        </w:rPr>
        <w:t>Space exploration shows us how we can live together in peace on earth</w:t>
      </w:r>
    </w:p>
    <w:p w14:paraId="48064B2E" w14:textId="77777777" w:rsidR="00CF5D92" w:rsidRDefault="00CF5D92" w:rsidP="00CF5D92">
      <w:pPr>
        <w:pStyle w:val="BB-Citation"/>
      </w:pPr>
      <w:r>
        <w:t>Dr. David Livingston (</w:t>
      </w:r>
      <w:r>
        <w:rPr>
          <w:iCs/>
        </w:rPr>
        <w:t>Masters and Doctorate in Business Administration and an adjunct professor in the Space Studies Department at the University of North Dakota)</w:t>
      </w:r>
      <w:r>
        <w:t xml:space="preserve">, January 21, 2008, “Is space exploration worth the cost?,” The Space Review, </w:t>
      </w:r>
      <w:hyperlink r:id="rId1971" w:history="1">
        <w:r w:rsidRPr="00F1395B">
          <w:rPr>
            <w:rStyle w:val="Hyperlink"/>
          </w:rPr>
          <w:t>http://www.thespacereview.com/article/1040/1</w:t>
        </w:r>
      </w:hyperlink>
    </w:p>
    <w:p w14:paraId="347F0A24" w14:textId="77777777" w:rsidR="00CF5D92" w:rsidRDefault="00CF5D92" w:rsidP="00CF5D92">
      <w:pPr>
        <w:pStyle w:val="BB-Evidence"/>
      </w:pPr>
      <w:r>
        <w:t>“We don’t seem to get along well with each other here on Earth, but we do quite well in space. Space is our model for all nations. Notice how many more nations are talking about and wanting to get into the manned space act. India, Russia, China, Japan, and the European Space Agency, for starters, all want a manned mission to the Moon and it won’t stop there. These countries and agencies know that manned space exploration builds wealth for their nation, solves problems and enhances life for their people right here on Earth, and shows us the way for how we can all live together in peace.”</w:t>
      </w:r>
    </w:p>
    <w:p w14:paraId="08B4C62C" w14:textId="77777777" w:rsidR="00CF5D92" w:rsidRDefault="00CF5D92" w:rsidP="00CF5D92">
      <w:pPr>
        <w:pStyle w:val="BB-Contentions"/>
      </w:pPr>
      <w:r>
        <w:rPr>
          <w:bCs/>
        </w:rPr>
        <w:t>In terms of absence of conflict and tension and cooperation, space exploration is unparalleled</w:t>
      </w:r>
    </w:p>
    <w:p w14:paraId="1A233737" w14:textId="77777777" w:rsidR="00CF5D92" w:rsidRDefault="00CF5D92" w:rsidP="00CF5D92">
      <w:pPr>
        <w:pStyle w:val="BB-Citation"/>
      </w:pPr>
      <w:r>
        <w:t>Dr. David Livingston (</w:t>
      </w:r>
      <w:r>
        <w:rPr>
          <w:iCs/>
        </w:rPr>
        <w:t>Masters and Doctorate in Business Administration and an adjunct professor in the Space Studies Department at the University of North Dakota)</w:t>
      </w:r>
      <w:r>
        <w:t xml:space="preserve">, January 21, 2008, “Is space exploration worth the cost?,” The Space Review, </w:t>
      </w:r>
      <w:hyperlink r:id="rId1972" w:history="1">
        <w:r w:rsidRPr="00F1395B">
          <w:rPr>
            <w:rStyle w:val="Hyperlink"/>
          </w:rPr>
          <w:t>http://www.thespacereview.com/article/1040/1</w:t>
        </w:r>
      </w:hyperlink>
    </w:p>
    <w:p w14:paraId="5409F96B" w14:textId="77777777" w:rsidR="00CF5D92" w:rsidRDefault="00CF5D92" w:rsidP="00CF5D92">
      <w:pPr>
        <w:pStyle w:val="BB-Evidence"/>
      </w:pPr>
      <w:r>
        <w:t>“A good portion of our space technology, development, and know-how was developed here on Earth when the two space powers of the time, the USSR and the US, were making treaties to work together in space, prohibit weapons in space, to rescue each other’s astronauts/cosmonauts if necessary, and to treat celestial bodies in a way that prevented territorial ownership while allowing room for resource development for all mankind. Mankind worked together to prevent conflict in space and these efforts now have a proven and unparallel track record. Today, we have an International Space Station (ISS) with multiple countries working together for its completion, support, science, and management. The ISS Station Agreement is a model agreement that works and the two former Cold War enemies are working together to be the best we humans can be. This has always been the case with manned space exploration, as well as with all of space exploration. Did we have competition? Yes. Do we have conflict and tension? No . No other discipline, activity, venture, or multinational effort has a track record equal to manned space development. While there may be challenges ahead for our space behavior, so far we are doing fine in space, certainly much better with each other than we are doing back here on Earth.”</w:t>
      </w:r>
    </w:p>
    <w:p w14:paraId="1DB25FCE" w14:textId="77777777" w:rsidR="00CF5D92" w:rsidRDefault="00CF5D92" w:rsidP="00CF5D92">
      <w:pPr>
        <w:pStyle w:val="BB-Contentions"/>
      </w:pPr>
      <w:r>
        <w:rPr>
          <w:bCs/>
        </w:rPr>
        <w:t>Space exploration will change the future and unite us</w:t>
      </w:r>
    </w:p>
    <w:p w14:paraId="5F1224D2" w14:textId="77777777" w:rsidR="00CF5D92" w:rsidRDefault="00CF5D92" w:rsidP="00CF5D92">
      <w:pPr>
        <w:pStyle w:val="BB-Citation"/>
        <w:rPr>
          <w:color w:val="000099"/>
          <w:u w:val="single"/>
        </w:rPr>
      </w:pPr>
      <w:r>
        <w:t>Stephen Hawking 2008. Stephen Hawking (astrophysicist and the Lucasian Professor of Mathematics at the University of Cambridge), September 24, 2008, “The final frontier,” Cosmos Magazine,</w:t>
      </w:r>
      <w:hyperlink r:id="rId1973" w:history="1">
        <w:r>
          <w:t xml:space="preserve"> </w:t>
        </w:r>
      </w:hyperlink>
      <w:hyperlink r:id="rId1974" w:history="1">
        <w:r w:rsidRPr="00F1395B">
          <w:rPr>
            <w:rStyle w:val="Hyperlink"/>
          </w:rPr>
          <w:t>http://www.cosmosmagazine.com/features/online/2209/the-final-frontier</w:t>
        </w:r>
      </w:hyperlink>
    </w:p>
    <w:p w14:paraId="561B74F6" w14:textId="77777777" w:rsidR="00CF5D92" w:rsidRDefault="00CF5D92" w:rsidP="00CF5D92">
      <w:pPr>
        <w:pStyle w:val="BB-Evidence"/>
      </w:pPr>
      <w:r>
        <w:t>“Spreading out into space will have an even greater effect; it will completely change the future of the human race and maybe determine whether we have any future at all.  It won't solve many of our immediate problems on Earth, but it will give us a new perspective on them and cause us to look both outwards and inwards. With luck it could unite us to face a common challenge.”</w:t>
      </w:r>
    </w:p>
    <w:p w14:paraId="7662F80D" w14:textId="77777777" w:rsidR="00CF5D92" w:rsidRDefault="00CF5D92" w:rsidP="00CF5D92">
      <w:pPr>
        <w:pStyle w:val="BB-Contentions"/>
      </w:pPr>
      <w:r>
        <w:rPr>
          <w:bCs/>
        </w:rPr>
        <w:lastRenderedPageBreak/>
        <w:t>B) HUMAN SURVIVAL</w:t>
      </w:r>
    </w:p>
    <w:p w14:paraId="4DD30023" w14:textId="77777777" w:rsidR="00CF5D92" w:rsidRDefault="00CF5D92" w:rsidP="00CF5D92">
      <w:pPr>
        <w:pStyle w:val="BB-Contentions"/>
      </w:pPr>
      <w:r>
        <w:rPr>
          <w:bCs/>
        </w:rPr>
        <w:t>Dispersal to other sites in the solar system increases the chances of human survival</w:t>
      </w:r>
    </w:p>
    <w:p w14:paraId="32B90A78" w14:textId="77777777" w:rsidR="00CF5D92" w:rsidRDefault="00CF5D92" w:rsidP="00CF5D92">
      <w:pPr>
        <w:pStyle w:val="BB-Citation"/>
        <w:rPr>
          <w:color w:val="000099"/>
          <w:u w:val="single"/>
        </w:rPr>
      </w:pPr>
      <w:r>
        <w:t>Dr. Paul Lowman 2008. Paul D. Lowman Jr. (PhD in Geology from the University of Colorado and Geophysicist at NASA’s Planetary Geodynamics Laboratory), January 14, 2008, “</w:t>
      </w:r>
      <w:r>
        <w:rPr>
          <w:color w:val="2E2E2E"/>
        </w:rPr>
        <w:t>Why Go Back to the Moon?,” NASA,</w:t>
      </w:r>
      <w:hyperlink r:id="rId1975" w:history="1">
        <w:r>
          <w:rPr>
            <w:color w:val="2E2E2E"/>
          </w:rPr>
          <w:t xml:space="preserve"> </w:t>
        </w:r>
      </w:hyperlink>
      <w:hyperlink r:id="rId1976" w:history="1">
        <w:r w:rsidRPr="00F1395B">
          <w:rPr>
            <w:rStyle w:val="Hyperlink"/>
          </w:rPr>
          <w:t>http://www.nasa.gov/centers/goddard/news/series/moon/why_go_back.html</w:t>
        </w:r>
      </w:hyperlink>
    </w:p>
    <w:p w14:paraId="7FD36991" w14:textId="77777777" w:rsidR="00CF5D92" w:rsidRDefault="00CF5D92" w:rsidP="00CF5D92">
      <w:pPr>
        <w:pStyle w:val="BB-Evidence"/>
      </w:pPr>
      <w:r>
        <w:t>“</w:t>
      </w:r>
      <w:r w:rsidRPr="000A4753">
        <w:rPr>
          <w:u w:val="single"/>
        </w:rPr>
        <w:t>First, and most fundamental: the last few decades of space exploration and astronomy have shown that the universe is violent and dangerous, at least with respect to human life. To give a pertinent example: in 1908 an object of unknown nature – probably a comet – hit Siberia with a force equivalent to a hydrogen bomb. Had this impact happened a few hours later, allowing for the Earth’s rotation, this object would have destroyed St. Petersburg and probably much else</w:t>
      </w:r>
      <w:r>
        <w:t xml:space="preserve">. Going back some 65 million years, it is now essentially proven that an even greater impact wiped out not only the dinosaurs but most species living on Earth at the time. </w:t>
      </w:r>
      <w:r w:rsidRPr="000A4753">
        <w:rPr>
          <w:u w:val="single"/>
        </w:rPr>
        <w:t>The importance of catastrophic impacts has only been demonstrated in recent decades, and space exploration has played a key role.  The bleak conclusion to which these facts point is that humanity is vulnerable as long as we are confined to one planet. Obviously, we must increase our efforts to preserve this planet and its biosphere, an effort in which NASA satellites have played a vital role for many years. But uncontrollable external events may destroy our civilization, perhaps our species. We can increase our chances of long-term survival by dispersal to other sites in the solar system.</w:t>
      </w:r>
      <w:r>
        <w:t>”</w:t>
      </w:r>
    </w:p>
    <w:p w14:paraId="6C85E6EB" w14:textId="77777777" w:rsidR="00CF5D92" w:rsidRDefault="00CF5D92" w:rsidP="00CF5D92">
      <w:pPr>
        <w:pStyle w:val="BB-Contentions"/>
      </w:pPr>
      <w:r>
        <w:rPr>
          <w:bCs/>
        </w:rPr>
        <w:t>Hawking: Human race has no future if it doesn’t go into space</w:t>
      </w:r>
    </w:p>
    <w:p w14:paraId="67F8C054" w14:textId="77777777" w:rsidR="00CF5D92" w:rsidRDefault="00CF5D92" w:rsidP="00CF5D92">
      <w:pPr>
        <w:pStyle w:val="BB-Citation"/>
      </w:pPr>
      <w:r>
        <w:rPr>
          <w:color w:val="000000"/>
        </w:rPr>
        <w:t>Associated Press 2007, Associated Press, 2007, “Physicist Hawking experiences zero gravity,”</w:t>
      </w:r>
      <w:hyperlink r:id="rId1977" w:history="1">
        <w:r>
          <w:rPr>
            <w:color w:val="000000"/>
          </w:rPr>
          <w:t xml:space="preserve"> </w:t>
        </w:r>
      </w:hyperlink>
      <w:hyperlink r:id="rId1978" w:history="1">
        <w:r w:rsidRPr="00F1395B">
          <w:rPr>
            <w:rStyle w:val="Hyperlink"/>
          </w:rPr>
          <w:t>http://web.archive.org/web/20070504171857/http://www.cnn.com/2007/TECH/space/04/26/hawking.flight.ap/index.html</w:t>
        </w:r>
      </w:hyperlink>
      <w:r>
        <w:rPr>
          <w:color w:val="000099"/>
          <w:u w:val="single"/>
        </w:rPr>
        <w:t xml:space="preserve"> </w:t>
      </w:r>
      <w:r>
        <w:rPr>
          <w:color w:val="000000"/>
        </w:rPr>
        <w:t>(brackets added)</w:t>
      </w:r>
    </w:p>
    <w:p w14:paraId="4CF73334" w14:textId="77777777" w:rsidR="00CF5D92" w:rsidRDefault="00CF5D92" w:rsidP="00CF5D92">
      <w:pPr>
        <w:pStyle w:val="BB-Evidence"/>
      </w:pPr>
      <w:r>
        <w:t>“Hawking has an ulterior motive for going on the flight other than the personal thrill of weightlessness -- he believes in the importance of private space ventures and the need to reduce the cost of space tourism so that it is accessible to more people.  "Many people have asked me why I am taking this flight. I am doing it for many reasons," he [</w:t>
      </w:r>
      <w:r>
        <w:rPr>
          <w:u w:val="single"/>
        </w:rPr>
        <w:t>Astrophysicist Stephen Hawking</w:t>
      </w:r>
      <w:r>
        <w:t>]</w:t>
      </w:r>
      <w:r>
        <w:rPr>
          <w:u w:val="single"/>
        </w:rPr>
        <w:t xml:space="preserve"> said</w:t>
      </w:r>
      <w:r>
        <w:t xml:space="preserve"> before the flight. "</w:t>
      </w:r>
      <w:r>
        <w:rPr>
          <w:u w:val="single"/>
        </w:rPr>
        <w:t>First of all, I believe that life on Earth is at an ever increasing risk of being wiped out by a disaster such as sudden global warming, nuclear war, a genetically engineered virus, or other dangers. I think the human race has no future if it doesn't go into space</w:t>
      </w:r>
      <w:r>
        <w:t>. I therefore want to encourage public interest in space." Diamandis put it more poetically afterward: "Professor Hawking reached for the sky and touched the heavens today."</w:t>
      </w:r>
    </w:p>
    <w:p w14:paraId="42741FD1" w14:textId="77777777" w:rsidR="00CF5D92" w:rsidRDefault="00CF5D92" w:rsidP="00CF5D92">
      <w:pPr>
        <w:pStyle w:val="BB-Contentions"/>
      </w:pPr>
      <w:r>
        <w:rPr>
          <w:bCs/>
        </w:rPr>
        <w:t>C) MEDICAL TECHNOLOGY</w:t>
      </w:r>
    </w:p>
    <w:p w14:paraId="7BF56B2A" w14:textId="77777777" w:rsidR="00CF5D92" w:rsidRDefault="00CF5D92" w:rsidP="00CF5D92">
      <w:pPr>
        <w:pStyle w:val="BB-Contentions"/>
      </w:pPr>
      <w:r>
        <w:rPr>
          <w:bCs/>
        </w:rPr>
        <w:t>Space exploration has led to medical inventions that save lives and make life better</w:t>
      </w:r>
    </w:p>
    <w:p w14:paraId="111D2D16" w14:textId="77777777" w:rsidR="00CF5D92" w:rsidRDefault="00CF5D92" w:rsidP="00CF5D92">
      <w:pPr>
        <w:pStyle w:val="BB-Citation"/>
      </w:pPr>
      <w:r>
        <w:t xml:space="preserve">CNN 2009. Matthew Knight and Anouk Lorie, July 17, 2009, “How space exploration has impacted our health,” CNN, </w:t>
      </w:r>
      <w:hyperlink r:id="rId1979" w:history="1">
        <w:r w:rsidRPr="00F1395B">
          <w:rPr>
            <w:rStyle w:val="Hyperlink"/>
          </w:rPr>
          <w:t>http://www.cnn.com/2009/HEALTH/07/14/space.spinoff.medicine/index.html#cnnSTCText</w:t>
        </w:r>
      </w:hyperlink>
    </w:p>
    <w:p w14:paraId="27575E2A" w14:textId="77777777" w:rsidR="00CF5D92" w:rsidRDefault="00CF5D92" w:rsidP="00CF5D92">
      <w:pPr>
        <w:pStyle w:val="BB-Evidence"/>
      </w:pPr>
      <w:r>
        <w:t>“In these cash-strapped times, you might well wonder why governments around the world continue to pour millions of dollars in to their respective space programs.  But one of the very important by-products of space exploration has been the adaptation and invention of medical equipment and technologies which are making individual lives better and in many cases saving them.”</w:t>
      </w:r>
    </w:p>
    <w:p w14:paraId="5DC43B6F" w14:textId="77777777" w:rsidR="00CF5D92" w:rsidRDefault="00CF5D92" w:rsidP="00CF5D92">
      <w:pPr>
        <w:pStyle w:val="BB-Contentions"/>
      </w:pPr>
      <w:r>
        <w:rPr>
          <w:bCs/>
        </w:rPr>
        <w:t>Heart pumps and kidney cures developed from space exploration</w:t>
      </w:r>
    </w:p>
    <w:p w14:paraId="4C290AC8" w14:textId="77777777" w:rsidR="00CF5D92" w:rsidRDefault="00CF5D92" w:rsidP="00CF5D92">
      <w:pPr>
        <w:pStyle w:val="BB-Citation"/>
      </w:pPr>
      <w:r>
        <w:t xml:space="preserve">CNN 2009. Matthew Knight and Anouk Lorie, July 17, 2009, “How space exploration has impacted our health,” CNN, </w:t>
      </w:r>
      <w:hyperlink r:id="rId1980" w:history="1">
        <w:r w:rsidRPr="00F1395B">
          <w:rPr>
            <w:rStyle w:val="Hyperlink"/>
          </w:rPr>
          <w:t>http://www.cnn.com/2009/HEALTH/07/14/space.spinoff.medicine/index.html#cnnSTCText</w:t>
        </w:r>
      </w:hyperlink>
    </w:p>
    <w:p w14:paraId="5D8F855A" w14:textId="77777777" w:rsidR="00CF5D92" w:rsidRDefault="00CF5D92" w:rsidP="00CF5D92">
      <w:pPr>
        <w:pStyle w:val="BB-Evidence"/>
      </w:pPr>
      <w:r>
        <w:t>“Most people are familiar with temper foam -- perhaps the most famous of NASA's many medical spinoffs -- which started life protecting astronauts' posteriors in the 1960s and is now used in a host of products from mattresses to athletic shoes.  It is surprising to note how many aspects of space exploration have played a part in helping scientists improve the health of nations.  Who would have thought that analysing fluid flow around a Space Shuttle engine would help create a tiny heart pump?  Or that a water purification device for astronauts could help patients suffering from kidney disease. And that the humble hospital thermometer would be transformed by measuring infrared radiation in the stars and planets?”</w:t>
      </w:r>
    </w:p>
    <w:p w14:paraId="65FBC0B5" w14:textId="77777777" w:rsidR="00CF5D92" w:rsidRDefault="00CF5D92" w:rsidP="00CF5D92">
      <w:pPr>
        <w:pStyle w:val="BB-Contentions"/>
      </w:pPr>
      <w:r>
        <w:rPr>
          <w:bCs/>
        </w:rPr>
        <w:lastRenderedPageBreak/>
        <w:t>Space exploration has helped us understand health problems and develop better treatment</w:t>
      </w:r>
    </w:p>
    <w:p w14:paraId="061CD8FE" w14:textId="77777777" w:rsidR="00CF5D92" w:rsidRDefault="00CF5D92" w:rsidP="00CF5D92">
      <w:pPr>
        <w:pStyle w:val="BB-Citation"/>
      </w:pPr>
      <w:r>
        <w:t>Stephen J. Dubner 2008. Stephen J. Dubner, January 11, 2008, “Is Space Exploration Worth the Cost? A Freakonomics Quorum,” The New York Times,</w:t>
      </w:r>
      <w:hyperlink r:id="rId1981" w:history="1">
        <w:r>
          <w:t xml:space="preserve"> </w:t>
        </w:r>
      </w:hyperlink>
      <w:hyperlink r:id="rId1982" w:history="1">
        <w:r w:rsidRPr="00F1395B">
          <w:rPr>
            <w:rStyle w:val="Hyperlink"/>
          </w:rPr>
          <w:t>http://freakonomics.blogs.nytimes.com/2008/01/11/is-space-exploration-worth-the-cost-a-freakonomics-quorum/</w:t>
        </w:r>
      </w:hyperlink>
      <w:r>
        <w:t xml:space="preserve"> (brackets added)</w:t>
      </w:r>
    </w:p>
    <w:p w14:paraId="1BBD37B5" w14:textId="77777777" w:rsidR="00CF5D92" w:rsidRDefault="00CF5D92" w:rsidP="00CF5D92">
      <w:pPr>
        <w:pStyle w:val="BB-Evidence"/>
      </w:pPr>
      <w:r>
        <w:t>“[Quoting  Joan Vernikos, a member of the Space Studies Board of the National Academy and former director of NASA’s Life Sciences Division] Studying humans living in the microgravity of space has expanded our understanding of osteoporosis and balance disorders, and has led to new treatments. Wealth-generating medical devices and instrumentation such as digital mammography and outpatient breast biopsy procedures and the application of telemedicine to emergency care are but a few of the social and economic benefits of manned exploration that we take for granted.”</w:t>
      </w:r>
    </w:p>
    <w:p w14:paraId="450ECD68" w14:textId="77777777" w:rsidR="00CF5D92" w:rsidRDefault="00CF5D92" w:rsidP="00CF5D92">
      <w:pPr>
        <w:pStyle w:val="BB-Contentions"/>
      </w:pPr>
      <w:r>
        <w:rPr>
          <w:bCs/>
        </w:rPr>
        <w:t>D) ECONOMIC BENEFITS</w:t>
      </w:r>
    </w:p>
    <w:p w14:paraId="63EAE087" w14:textId="77777777" w:rsidR="00CF5D92" w:rsidRDefault="00CF5D92" w:rsidP="00CF5D92">
      <w:pPr>
        <w:pStyle w:val="BB-Contentions"/>
      </w:pPr>
      <w:r>
        <w:rPr>
          <w:bCs/>
        </w:rPr>
        <w:t>Money spent on manned space exploration stimulates our economy just like any other expenditure</w:t>
      </w:r>
    </w:p>
    <w:p w14:paraId="44B47B67" w14:textId="77777777" w:rsidR="00CF5D92" w:rsidRDefault="00CF5D92" w:rsidP="00CF5D92">
      <w:pPr>
        <w:pStyle w:val="BB-Citation"/>
      </w:pPr>
      <w:r>
        <w:t>Dr. David Livingston (</w:t>
      </w:r>
      <w:r>
        <w:rPr>
          <w:iCs/>
        </w:rPr>
        <w:t>Masters and Doctorate in Business Administration and an adjunct professor in the Space Studies Department at the University of North Dakota)</w:t>
      </w:r>
      <w:r>
        <w:t xml:space="preserve">, January 21, 2008, “Is space exploration worth the cost?,” The Space Review, </w:t>
      </w:r>
      <w:hyperlink r:id="rId1983" w:history="1">
        <w:r w:rsidRPr="00F1395B">
          <w:rPr>
            <w:rStyle w:val="Hyperlink"/>
          </w:rPr>
          <w:t>http://www.thespacereview.com/article/1040/1</w:t>
        </w:r>
      </w:hyperlink>
    </w:p>
    <w:p w14:paraId="5AEEE885" w14:textId="77777777" w:rsidR="00CF5D92" w:rsidRDefault="00CF5D92" w:rsidP="00CF5D92">
      <w:pPr>
        <w:pStyle w:val="BB-Evidence"/>
      </w:pPr>
      <w:r>
        <w:t>“The money spent on manned space exploration is spent right here on Earth and most of it is spent in the US. We do not yet have a Bank of the Milky Way, the First International Bank of Mars, or a Lunar Mutual Savings and Loan. The money that is spent goes to manufacturing, research and development, salaries, benefits, insurance companies, doctors, teachers, scientists, students, blue- and white-collar workers, and corporations and businesses both large and small. The money disperses throughout the economy in the same way as money spent on medical research, building houses, or any other activity we engage in with government or even private spending.”</w:t>
      </w:r>
    </w:p>
    <w:p w14:paraId="1A5B28CF" w14:textId="77777777" w:rsidR="00CF5D92" w:rsidRDefault="00CF5D92" w:rsidP="00CF5D92">
      <w:pPr>
        <w:pStyle w:val="BB-Contentions"/>
      </w:pPr>
      <w:r>
        <w:rPr>
          <w:bCs/>
        </w:rPr>
        <w:t>The moon mission probably returned $4-7 for every $1 invested</w:t>
      </w:r>
    </w:p>
    <w:p w14:paraId="363955A8" w14:textId="77777777" w:rsidR="00CF5D92" w:rsidRDefault="00CF5D92" w:rsidP="00CF5D92">
      <w:pPr>
        <w:pStyle w:val="BB-Citation"/>
      </w:pPr>
      <w:r>
        <w:t>Dr. David Livingston (</w:t>
      </w:r>
      <w:r>
        <w:rPr>
          <w:iCs/>
        </w:rPr>
        <w:t>Masters and Doctorate in Business Administration and an adjunct professor in the Space Studies Department at the University of North Dakota)</w:t>
      </w:r>
      <w:r>
        <w:t xml:space="preserve">, January 21, 2008, “Is space exploration worth the cost?,” The Space Review, </w:t>
      </w:r>
      <w:hyperlink r:id="rId1984" w:history="1">
        <w:r w:rsidRPr="00F1395B">
          <w:rPr>
            <w:rStyle w:val="Hyperlink"/>
          </w:rPr>
          <w:t>http://www.thespacereview.com/article/1040/1</w:t>
        </w:r>
      </w:hyperlink>
    </w:p>
    <w:p w14:paraId="5097DA4F" w14:textId="77777777" w:rsidR="00CF5D92" w:rsidRDefault="00CF5D92" w:rsidP="00CF5D92">
      <w:pPr>
        <w:pStyle w:val="BB-Evidence"/>
      </w:pPr>
      <w:r>
        <w:t>“As for the return we received on the dollars spent going to the Moon, the results are often controversial and inflated depending on the source. Some specific narrow segments such as medical and other technical fields have returns several hundred times the dollars invested. In fact, one bit of research I found said that the Office of Management and Budget (OMB) had to refute some of very high returns because at the time they could not do the computer work to determine an effective multiplier with so many variables leading to such high outcomes. Overall, the return was probably more modest, perhaps four to seven dollars returned to the taxpayers for each dollar invested.”</w:t>
      </w:r>
    </w:p>
    <w:p w14:paraId="6C9EDF17" w14:textId="77777777" w:rsidR="00CF5D92" w:rsidRDefault="00CF5D92" w:rsidP="00CF5D92">
      <w:pPr>
        <w:pStyle w:val="BB-Contentions"/>
      </w:pPr>
      <w:r>
        <w:rPr>
          <w:bCs/>
        </w:rPr>
        <w:t>Manned space exploration can return many times the taxpayer dollars invested</w:t>
      </w:r>
    </w:p>
    <w:p w14:paraId="25E15FC1" w14:textId="77777777" w:rsidR="00CF5D92" w:rsidRDefault="00CF5D92" w:rsidP="00CF5D92">
      <w:pPr>
        <w:pStyle w:val="BB-Citation"/>
      </w:pPr>
      <w:r>
        <w:t>Dr. David Livingston (</w:t>
      </w:r>
      <w:r>
        <w:rPr>
          <w:iCs/>
        </w:rPr>
        <w:t>Masters and Doctorate in Business Administration and an adjunct professor in the Space Studies Department at the University of North Dakota)</w:t>
      </w:r>
      <w:r>
        <w:t xml:space="preserve">, January 21, 2008, “Is space exploration worth the cost?,” The Space Review, </w:t>
      </w:r>
      <w:hyperlink r:id="rId1985" w:history="1">
        <w:r w:rsidRPr="00F1395B">
          <w:rPr>
            <w:rStyle w:val="Hyperlink"/>
          </w:rPr>
          <w:t>http://www.thespacereview.com/article/1040/1</w:t>
        </w:r>
      </w:hyperlink>
    </w:p>
    <w:p w14:paraId="52234641" w14:textId="77777777" w:rsidR="00CF5D92" w:rsidRDefault="00CF5D92" w:rsidP="00CF5D92">
      <w:pPr>
        <w:pStyle w:val="BB-Evidence"/>
      </w:pPr>
      <w:r>
        <w:t>“However, I can accurately report that manned space exploration has the potential to return to the taxpayer many times the dollars initially spent on the program. Since we spend this money right here, employing our own people to do cutting-edge as well as traditional workforce projects, our people and our nation benefits from the manned space program. This means we build wealth for our nation and our people. Equally important, we inspire millions of school children to do the hard schoolwork in math, business, science, engineering, and finance so they can work in space and related scientific and technical fields. This is important to us all as these disciplines are needed to lead us to new and better ways of living right here on Earth, now and in our future. Finally, we must not forget the spinoff technologies from our entire space program, but especially from manned exploration, and the fact that the manned space program continues to generate wealth and investment long after the program has ceased and its federal funding has been terminated.”</w:t>
      </w:r>
    </w:p>
    <w:p w14:paraId="2E4B0EF8" w14:textId="77777777" w:rsidR="00CF5D92" w:rsidRDefault="00CF5D92" w:rsidP="00CF5D92">
      <w:pPr>
        <w:pStyle w:val="BB-Contentions"/>
      </w:pPr>
      <w:r>
        <w:rPr>
          <w:bCs/>
        </w:rPr>
        <w:t>U.S. economy receives $8 in economic benefits for every $1 spent on space exploration</w:t>
      </w:r>
    </w:p>
    <w:p w14:paraId="108A1464" w14:textId="77777777" w:rsidR="00CF5D92" w:rsidRDefault="00CF5D92" w:rsidP="00CF5D92">
      <w:pPr>
        <w:pStyle w:val="BB-Citation"/>
      </w:pPr>
      <w:r>
        <w:t>Stephen J. Dubner 2008. Stephen J. Dubner, January 11, 2008, “Is Space Exploration Worth the Cost? A Freakonomics Quorum,” The New York Times,</w:t>
      </w:r>
      <w:hyperlink r:id="rId1986" w:history="1">
        <w:r>
          <w:t xml:space="preserve"> </w:t>
        </w:r>
      </w:hyperlink>
      <w:hyperlink r:id="rId1987" w:history="1">
        <w:r w:rsidRPr="00F1395B">
          <w:rPr>
            <w:rStyle w:val="Hyperlink"/>
          </w:rPr>
          <w:t>http://freakonomics.blogs.nytimes.com/2008/01/11/is-space-exploration-worth-the-cost-a-freakonomics-quorum/</w:t>
        </w:r>
      </w:hyperlink>
      <w:r>
        <w:t xml:space="preserve"> (brackets added)</w:t>
      </w:r>
    </w:p>
    <w:p w14:paraId="1C3D0112" w14:textId="77777777" w:rsidR="00CF5D92" w:rsidRDefault="00CF5D92" w:rsidP="00CF5D92">
      <w:pPr>
        <w:pStyle w:val="BB-Evidence"/>
      </w:pPr>
      <w:r>
        <w:rPr>
          <w:color w:val="000000"/>
        </w:rPr>
        <w:t xml:space="preserve">“[Quoting </w:t>
      </w:r>
      <w:r>
        <w:t>G. Scott Hubbard, professor of Aeronautics and Astronautics at Stanford University and former director of the NASA Ames Research Center]</w:t>
      </w:r>
      <w:r>
        <w:rPr>
          <w:color w:val="000000"/>
        </w:rPr>
        <w:t xml:space="preserve"> </w:t>
      </w:r>
      <w:r>
        <w:t>We explore space and create important new technologies to advance our economy. It is true that, for every dollar we spend on the space program, the U.S. economy receives about $8 of economic benefit. Space exploration can also serve as a stimulus for children to enter the fields of science and engineering.”</w:t>
      </w:r>
    </w:p>
    <w:p w14:paraId="6B5EC09D" w14:textId="77777777" w:rsidR="00CF5D92" w:rsidRDefault="00CF5D92" w:rsidP="00CF5D92">
      <w:pPr>
        <w:pStyle w:val="BB-Contentions"/>
      </w:pPr>
      <w:r>
        <w:rPr>
          <w:bCs/>
        </w:rPr>
        <w:lastRenderedPageBreak/>
        <w:t>Space Satellites provide numerous improvements to our daily lives</w:t>
      </w:r>
    </w:p>
    <w:p w14:paraId="2D104644" w14:textId="77777777" w:rsidR="00CF5D92" w:rsidRDefault="00CF5D92" w:rsidP="00CF5D92">
      <w:pPr>
        <w:pStyle w:val="BB-Citation"/>
      </w:pPr>
      <w:r>
        <w:t>Stephen J. Dubner 2008. Stephen J. Dubner, January 11, 2008, “Is Space Exploration Worth the Cost? A Freakonomics Quorum,” The New York Times,</w:t>
      </w:r>
      <w:hyperlink r:id="rId1988" w:history="1">
        <w:r>
          <w:t xml:space="preserve"> </w:t>
        </w:r>
      </w:hyperlink>
      <w:hyperlink r:id="rId1989" w:history="1">
        <w:r w:rsidRPr="00F1395B">
          <w:rPr>
            <w:rStyle w:val="Hyperlink"/>
          </w:rPr>
          <w:t>http://freakonomics.blogs.nytimes.com/2008/01/11/is-space-exploration-worth-the-cost-a-freakonomics-quorum/</w:t>
        </w:r>
      </w:hyperlink>
      <w:r>
        <w:t xml:space="preserve"> (brackets added)</w:t>
      </w:r>
    </w:p>
    <w:p w14:paraId="646462A9" w14:textId="77777777" w:rsidR="00CF5D92" w:rsidRDefault="00CF5D92" w:rsidP="00CF5D92">
      <w:pPr>
        <w:pStyle w:val="BB-Evidence"/>
      </w:pPr>
      <w:r>
        <w:t>“[Quoting  Joan Vernikos, a member of the Space Studies Board of the National Academy and former director of NASA’s Life Sciences Division] Globally, 43 countries now have their own observing or communication satellites in Earth orbit. Observing Earth has provided G.P.S., meteorological forecasts, predictions and management of hurricanes and other natural disasters, and global monitoring of the environment, as well as surveillance and intelligence. Satellite communications have changed life and business practices with computer operations, cell phones, global banking, and TV.”</w:t>
      </w:r>
    </w:p>
    <w:p w14:paraId="7A29E3EE" w14:textId="77777777" w:rsidR="00CF5D92" w:rsidRDefault="00CF5D92" w:rsidP="00CF5D92">
      <w:pPr>
        <w:pStyle w:val="BB-Contentions"/>
      </w:pPr>
      <w:r>
        <w:rPr>
          <w:bCs/>
        </w:rPr>
        <w:t>E) Problems on Earth</w:t>
      </w:r>
    </w:p>
    <w:p w14:paraId="341A08F0" w14:textId="77777777" w:rsidR="00CF5D92" w:rsidRDefault="00CF5D92" w:rsidP="00CF5D92">
      <w:pPr>
        <w:pStyle w:val="BB-Contentions"/>
      </w:pPr>
      <w:r>
        <w:rPr>
          <w:bCs/>
        </w:rPr>
        <w:t>Space exploration not expensive, we can solve global problems AND do space</w:t>
      </w:r>
    </w:p>
    <w:p w14:paraId="65D5B32E" w14:textId="77777777" w:rsidR="00CF5D92" w:rsidRDefault="00CF5D92" w:rsidP="00CF5D92">
      <w:pPr>
        <w:pStyle w:val="BB-Citation"/>
        <w:rPr>
          <w:color w:val="000099"/>
          <w:u w:val="single"/>
        </w:rPr>
      </w:pPr>
      <w:r>
        <w:t>Stephen Hawking 2008. Stephen Hawking (astrophysicist and the Lucasian Professor of Mathematics at the University of Cambridge), September 24, 2008, “The final frontier,” Cosmos Magazine,</w:t>
      </w:r>
      <w:hyperlink r:id="rId1990" w:history="1">
        <w:r>
          <w:t xml:space="preserve"> </w:t>
        </w:r>
      </w:hyperlink>
      <w:hyperlink r:id="rId1991" w:history="1">
        <w:r w:rsidRPr="00F1395B">
          <w:rPr>
            <w:rStyle w:val="Hyperlink"/>
          </w:rPr>
          <w:t>http://www.cosmosmagazine.com/features/online/2209/the-final-frontier</w:t>
        </w:r>
      </w:hyperlink>
    </w:p>
    <w:p w14:paraId="5247DD4D" w14:textId="77777777" w:rsidR="00CF5D92" w:rsidRDefault="00CF5D92" w:rsidP="00CF5D92">
      <w:pPr>
        <w:pStyle w:val="BB-Evidence"/>
      </w:pPr>
      <w:r>
        <w:t>“Going into space won't be cheap, certainly, but it will take only a small proportion of world resources. NASA's budget has remained roughly constant in real terms since the time of the Apollo landings, but it has decreased from 0.3 per cent of U.S. GDP in 1970 to 0.12 per cent today.  Even if we were to increase the amount spent on space endeavours internationally by 20 times, to make a serious effort to send people into space, it would only be a small fraction of world GDP.  There will be those who argue that it would be better to spend our money solving the problems of this planet, like climate change and pollution, rather than wasting it on a possibly fruitless search for a new planet. I am not denying the importance of fighting climate change and global warming, but we can do that and still spare a quarter of a per cent of world GDP for space. Isn't our future worth a quarter of percent?”</w:t>
      </w:r>
    </w:p>
    <w:p w14:paraId="2A01BAE6" w14:textId="77777777" w:rsidR="00CF5D92" w:rsidRDefault="00CF5D92" w:rsidP="00CF5D92">
      <w:pPr>
        <w:pStyle w:val="BB-Contentions"/>
      </w:pPr>
      <w:r>
        <w:rPr>
          <w:bCs/>
        </w:rPr>
        <w:t>A new interest in space would increase the standing of science generally</w:t>
      </w:r>
    </w:p>
    <w:p w14:paraId="1F6BE0EC" w14:textId="77777777" w:rsidR="00CF5D92" w:rsidRDefault="00CF5D92" w:rsidP="00CF5D92">
      <w:pPr>
        <w:pStyle w:val="BB-Citation"/>
        <w:rPr>
          <w:color w:val="000099"/>
          <w:u w:val="single"/>
        </w:rPr>
      </w:pPr>
      <w:r>
        <w:t>Stephen Hawking 2008. Stephen Hawking (astrophysicist and the Lucasian Professor of Mathematics at the University of Cambridge), September 24, 2008, “The final frontier,” Cosmos Magazine,</w:t>
      </w:r>
      <w:hyperlink r:id="rId1992" w:history="1">
        <w:r>
          <w:t xml:space="preserve"> </w:t>
        </w:r>
      </w:hyperlink>
      <w:hyperlink r:id="rId1993" w:history="1">
        <w:r w:rsidRPr="00F1395B">
          <w:rPr>
            <w:rStyle w:val="Hyperlink"/>
          </w:rPr>
          <w:t>http://www.cosmosmagazine.com/features/online/2209/the-final-frontier</w:t>
        </w:r>
      </w:hyperlink>
    </w:p>
    <w:p w14:paraId="08A08FA2" w14:textId="77777777" w:rsidR="00CF5D92" w:rsidRPr="00FD6A13" w:rsidRDefault="00CF5D92" w:rsidP="00CF5D92">
      <w:pPr>
        <w:pStyle w:val="BB-Evidence"/>
        <w:rPr>
          <w:rFonts w:eastAsia="Arial"/>
        </w:rPr>
      </w:pPr>
      <w:r>
        <w:t>“A new interest in space would also increase the public standing of science generally. The low esteem in which science and scientists are held is having serious consequences. We live in a society that is increasingly governed by science and technology, yet fewer and fewer young people long to go into science.”</w:t>
      </w:r>
    </w:p>
    <w:p w14:paraId="12B301C9" w14:textId="77777777" w:rsidR="00CF5D92" w:rsidRDefault="00CF5D92" w:rsidP="00CF5D92">
      <w:pPr>
        <w:pStyle w:val="BB-BriefHeading"/>
        <w:rPr>
          <w:rFonts w:eastAsia="Arial" w:cs="Arial"/>
          <w:bCs/>
          <w:szCs w:val="28"/>
        </w:rPr>
        <w:sectPr w:rsidR="00CF5D92">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79" w:name="_Toc143176566"/>
    </w:p>
    <w:p w14:paraId="78583DE1" w14:textId="77777777" w:rsidR="00CF5D92" w:rsidRDefault="00CF5D92" w:rsidP="00CF5D92">
      <w:pPr>
        <w:pStyle w:val="BB-BriefHeading"/>
      </w:pPr>
      <w:bookmarkStart w:id="180" w:name="_Toc4383038"/>
      <w:r>
        <w:rPr>
          <w:rFonts w:eastAsia="Arial" w:cs="Arial"/>
          <w:bCs/>
          <w:szCs w:val="28"/>
        </w:rPr>
        <w:lastRenderedPageBreak/>
        <w:t>DA- Hypocrisy</w:t>
      </w:r>
      <w:r>
        <w:t xml:space="preserve"> </w:t>
      </w:r>
      <w:r w:rsidRPr="001122E8">
        <w:rPr>
          <w:b w:val="0"/>
        </w:rPr>
        <w:t>b</w:t>
      </w:r>
      <w:r w:rsidRPr="001122E8">
        <w:rPr>
          <w:rFonts w:eastAsia="Arial" w:cs="Arial"/>
          <w:b w:val="0"/>
          <w:sz w:val="22"/>
          <w:szCs w:val="22"/>
        </w:rPr>
        <w:t>y</w:t>
      </w:r>
      <w:r>
        <w:rPr>
          <w:rFonts w:eastAsia="Arial" w:cs="Arial"/>
          <w:b w:val="0"/>
          <w:sz w:val="22"/>
          <w:szCs w:val="22"/>
        </w:rPr>
        <w:t xml:space="preserve"> Nicholas Bruno</w:t>
      </w:r>
      <w:bookmarkEnd w:id="179"/>
      <w:bookmarkEnd w:id="180"/>
    </w:p>
    <w:p w14:paraId="6C4AD3FA" w14:textId="77777777" w:rsidR="00CF5D92" w:rsidRDefault="00CF5D92" w:rsidP="00CF5D92">
      <w:pPr>
        <w:pStyle w:val="BB-Contentions"/>
      </w:pPr>
      <w:r>
        <w:rPr>
          <w:rFonts w:eastAsia="Arial" w:cs="Arial"/>
          <w:bCs/>
        </w:rPr>
        <w:t>I. LINKS</w:t>
      </w:r>
    </w:p>
    <w:p w14:paraId="0DB305C0" w14:textId="77777777" w:rsidR="00CF5D92" w:rsidRDefault="00CF5D92" w:rsidP="00CF5D92">
      <w:pPr>
        <w:pStyle w:val="BB-Contentions"/>
      </w:pPr>
      <w:r>
        <w:rPr>
          <w:rFonts w:eastAsia="Arial" w:cs="Arial"/>
          <w:bCs/>
        </w:rPr>
        <w:t>Inconsistency may be perceived as hypocrisy</w:t>
      </w:r>
    </w:p>
    <w:p w14:paraId="27F047D4" w14:textId="77777777" w:rsidR="00CF5D92" w:rsidRDefault="00CF5D92" w:rsidP="00CF5D92">
      <w:pPr>
        <w:pStyle w:val="BB-Citation"/>
      </w:pPr>
      <w:r>
        <w:rPr>
          <w:rFonts w:eastAsia="Arial" w:cs="Arial"/>
        </w:rPr>
        <w:t>Richard Wilson 2005. Richard Wilson (PhD in Social Anthropology from the London School of Economics and Director of the Human Rights Institute at</w:t>
      </w:r>
      <w:hyperlink r:id="rId1994" w:history="1">
        <w:r>
          <w:rPr>
            <w:rFonts w:eastAsia="Arial" w:cs="Arial"/>
          </w:rPr>
          <w:t xml:space="preserve"> </w:t>
        </w:r>
      </w:hyperlink>
      <w:r w:rsidRPr="005A187B">
        <w:rPr>
          <w:rFonts w:eastAsia="Arial" w:cs="Arial"/>
        </w:rPr>
        <w:t>University of Connecticut</w:t>
      </w:r>
      <w:r>
        <w:rPr>
          <w:rFonts w:eastAsia="Arial" w:cs="Arial"/>
        </w:rPr>
        <w:t xml:space="preserve">), 2005, “Human Rights in the ‘War on Terror’,” Cambridge University Press, p. 141, </w:t>
      </w:r>
      <w:r w:rsidRPr="001122E8">
        <w:rPr>
          <w:rFonts w:eastAsia="Arial" w:cs="Arial"/>
        </w:rPr>
        <w:t>http://books.google.com/books?id=TZ_LruJoDb4C&amp;printsec=frontcover&amp;dq=Human+Rights+in+the+War+on+Terrorism&amp;hl=en&amp;ei=4HBfTL76HMKBlAei8LyZCA&amp;sa=X&amp;oi=book_result&amp;ct=result&amp;resnum=1&amp;ved=0CC8Q6AEwAA#v=onepage</w:t>
      </w:r>
      <w:r w:rsidRPr="001122E8" w:rsidDel="001122E8">
        <w:rPr>
          <w:rFonts w:eastAsia="Arial" w:cs="Arial"/>
        </w:rPr>
        <w:t xml:space="preserve"> </w:t>
      </w:r>
    </w:p>
    <w:p w14:paraId="480068E1" w14:textId="77777777" w:rsidR="00CF5D92" w:rsidRDefault="00CF5D92" w:rsidP="00CF5D92">
      <w:pPr>
        <w:pStyle w:val="BB-Evidence"/>
      </w:pPr>
      <w:r>
        <w:rPr>
          <w:rFonts w:eastAsia="Arial" w:cs="Arial"/>
        </w:rPr>
        <w:t>“However inconsistency in foreign policy may be perceived as hypocrisy, and this may undermine the legitimacy of the war on terrorism as well as the struggle for human rights (Falk 2003:96-7; ICHRP 2002: 4,60; Halliday 1996: 145-6).”</w:t>
      </w:r>
    </w:p>
    <w:p w14:paraId="52C469E9" w14:textId="77777777" w:rsidR="00CF5D92" w:rsidRDefault="00CF5D92" w:rsidP="00CF5D92">
      <w:pPr>
        <w:pStyle w:val="BB-Contentions"/>
      </w:pPr>
      <w:r>
        <w:rPr>
          <w:rFonts w:eastAsia="Arial" w:cs="Arial"/>
          <w:bCs/>
        </w:rPr>
        <w:t>II. BRINKS</w:t>
      </w:r>
    </w:p>
    <w:p w14:paraId="541FF83E" w14:textId="77777777" w:rsidR="00CF5D92" w:rsidRDefault="00CF5D92" w:rsidP="00CF5D92">
      <w:pPr>
        <w:pStyle w:val="BB-Contentions"/>
      </w:pPr>
      <w:r>
        <w:rPr>
          <w:rFonts w:eastAsia="Arial" w:cs="Arial"/>
          <w:bCs/>
        </w:rPr>
        <w:t>Good international reputation important for long-term success</w:t>
      </w:r>
    </w:p>
    <w:p w14:paraId="6983523D" w14:textId="77777777" w:rsidR="00CF5D92" w:rsidRDefault="00CF5D92" w:rsidP="00CF5D92">
      <w:pPr>
        <w:pStyle w:val="BB-Citation"/>
      </w:pPr>
      <w:r>
        <w:rPr>
          <w:rFonts w:eastAsia="Arial" w:cs="Arial"/>
          <w:iCs/>
        </w:rPr>
        <w:t>American Political Science Association Task Force on U.S. Standing in World Affairs, September 2009.  APSA Task Force on US Standing in World Affairs, September 2009, “U.S. Standing in the World: Causes, Consequences, and the Future”, American Political Science Association,</w:t>
      </w:r>
      <w:hyperlink r:id="rId1995" w:history="1">
        <w:r>
          <w:rPr>
            <w:rFonts w:eastAsia="Arial" w:cs="Arial"/>
            <w:iCs/>
          </w:rPr>
          <w:t xml:space="preserve"> </w:t>
        </w:r>
      </w:hyperlink>
      <w:hyperlink r:id="rId1996" w:history="1">
        <w:r w:rsidRPr="00F1136D">
          <w:rPr>
            <w:rStyle w:val="Hyperlink"/>
            <w:rFonts w:eastAsia="Arial" w:cs="Arial"/>
            <w:iCs/>
          </w:rPr>
          <w:t>http://www.apsanet.org/media/PDFs/APSA_TF_USStanding_Long_Report.pdf</w:t>
        </w:r>
      </w:hyperlink>
      <w:r>
        <w:rPr>
          <w:rFonts w:eastAsia="Arial" w:cs="Arial"/>
          <w:iCs/>
          <w:color w:val="000099"/>
          <w:u w:val="single"/>
        </w:rPr>
        <w:t xml:space="preserve"> </w:t>
      </w:r>
    </w:p>
    <w:p w14:paraId="6DF6E7B1" w14:textId="77777777" w:rsidR="00CF5D92" w:rsidRDefault="00CF5D92" w:rsidP="00CF5D92">
      <w:pPr>
        <w:pStyle w:val="BB-Evidence"/>
      </w:pPr>
      <w:r>
        <w:rPr>
          <w:rFonts w:eastAsia="Arial" w:cs="Arial"/>
        </w:rPr>
        <w:t>“It is important, however, to acknowledge more explicitly the costs and benefits of maintaining standing in policymaking. For decision makers under pressure, it is tempting to focus only on what is concrete and immediate and has short-term impact. But just as it is dangerous for business leaders to focus only on quarterly profits and ignore their firm’s longterm health, so too must U.S. leaders consider the nation’s stock of credibility and esteem. U.S. standing is a form of political capital akin to what accountants call “good will” that is mostly consequential over the long term and affects other nations’ willingness to offer it the “benefit of the doubt.”</w:t>
      </w:r>
    </w:p>
    <w:p w14:paraId="342362F8" w14:textId="77777777" w:rsidR="00CF5D92" w:rsidRDefault="00CF5D92" w:rsidP="00CF5D92">
      <w:pPr>
        <w:pStyle w:val="BB-Contentions"/>
      </w:pPr>
      <w:r>
        <w:rPr>
          <w:rFonts w:eastAsia="Arial" w:cs="Arial"/>
          <w:bCs/>
        </w:rPr>
        <w:t>International Reputation important for long-term success in American foreign policy</w:t>
      </w:r>
    </w:p>
    <w:p w14:paraId="4C988CB3" w14:textId="77777777" w:rsidR="00CF5D92" w:rsidRDefault="00CF5D92" w:rsidP="00CF5D92">
      <w:pPr>
        <w:pStyle w:val="BB-Citation"/>
      </w:pPr>
      <w:r>
        <w:rPr>
          <w:rFonts w:eastAsia="Arial" w:cs="Arial"/>
          <w:iCs/>
        </w:rPr>
        <w:t>American Political Science Association Task Force on U.S. Standing in World Affairs, September 2009.  APSA Task Force on US Standing in World Affairs, September 2009, “U.S. Standing in the World: Causes, Consequences, and the Future”, American Political Science Association,</w:t>
      </w:r>
      <w:hyperlink r:id="rId1997" w:history="1">
        <w:r>
          <w:rPr>
            <w:rFonts w:eastAsia="Arial" w:cs="Arial"/>
            <w:iCs/>
          </w:rPr>
          <w:t xml:space="preserve"> </w:t>
        </w:r>
      </w:hyperlink>
      <w:hyperlink r:id="rId1998" w:history="1">
        <w:r w:rsidRPr="00F1136D">
          <w:rPr>
            <w:rStyle w:val="Hyperlink"/>
            <w:rFonts w:eastAsia="Arial" w:cs="Arial"/>
            <w:iCs/>
          </w:rPr>
          <w:t>http://www.apsanet.org/media/PDFs/APSA_TF_USStanding_Long_Report.pdf</w:t>
        </w:r>
      </w:hyperlink>
      <w:r>
        <w:rPr>
          <w:rFonts w:eastAsia="Arial" w:cs="Arial"/>
          <w:iCs/>
          <w:color w:val="000099"/>
          <w:u w:val="single"/>
        </w:rPr>
        <w:t xml:space="preserve"> </w:t>
      </w:r>
    </w:p>
    <w:p w14:paraId="135A893E" w14:textId="77777777" w:rsidR="00CF5D92" w:rsidRDefault="00CF5D92" w:rsidP="00CF5D92">
      <w:pPr>
        <w:pStyle w:val="BB-Evidence"/>
      </w:pPr>
      <w:r>
        <w:rPr>
          <w:rFonts w:eastAsia="Arial" w:cs="Arial"/>
          <w:color w:val="4D4D4D"/>
        </w:rPr>
        <w:t>“T</w:t>
      </w:r>
      <w:r>
        <w:rPr>
          <w:rFonts w:eastAsia="Arial" w:cs="Arial"/>
        </w:rPr>
        <w:t>he United States would be well served by nurturing credibility and esteem, twin foundations of how the world regards the United States. Standing is far from the only concern in, or source of, U.S. foreign policy, yet it remains a touchstone in formulating a wise, long-term American approach to the world.”</w:t>
      </w:r>
    </w:p>
    <w:p w14:paraId="134FDDAD" w14:textId="77777777" w:rsidR="00CF5D92" w:rsidRDefault="00CF5D92" w:rsidP="00CF5D92">
      <w:pPr>
        <w:pStyle w:val="BB-Contentions"/>
      </w:pPr>
      <w:r>
        <w:rPr>
          <w:rFonts w:eastAsia="Arial" w:cs="Arial"/>
          <w:bCs/>
        </w:rPr>
        <w:t>High US standing leads to more effective international leadership</w:t>
      </w:r>
    </w:p>
    <w:p w14:paraId="79F7FAA1" w14:textId="77777777" w:rsidR="00CF5D92" w:rsidRDefault="00CF5D92" w:rsidP="00CF5D92">
      <w:pPr>
        <w:pStyle w:val="BB-Citation"/>
      </w:pPr>
      <w:r>
        <w:rPr>
          <w:rFonts w:eastAsia="Arial" w:cs="Arial"/>
          <w:iCs/>
        </w:rPr>
        <w:t>American Political Science Association Task Force on U.S. Standing in World Affairs, September 2009.  APSA Task Force on US Standing in World Affairs, September 2009, “U.S. Standing in the World: Causes, Consequences, and the Future”, American Political Science Association,</w:t>
      </w:r>
      <w:hyperlink r:id="rId1999" w:history="1">
        <w:r>
          <w:rPr>
            <w:rFonts w:eastAsia="Arial" w:cs="Arial"/>
            <w:iCs/>
          </w:rPr>
          <w:t xml:space="preserve"> </w:t>
        </w:r>
      </w:hyperlink>
      <w:hyperlink r:id="rId2000" w:history="1">
        <w:r w:rsidRPr="00F1136D">
          <w:rPr>
            <w:rStyle w:val="Hyperlink"/>
            <w:rFonts w:eastAsia="Arial" w:cs="Arial"/>
            <w:iCs/>
          </w:rPr>
          <w:t>http://www.apsanet.org/media/PDFs/APSA_TF_USStanding_Long_Report.pdf</w:t>
        </w:r>
      </w:hyperlink>
      <w:r>
        <w:rPr>
          <w:rFonts w:eastAsia="Arial" w:cs="Arial"/>
          <w:iCs/>
          <w:color w:val="000099"/>
          <w:u w:val="single"/>
        </w:rPr>
        <w:t xml:space="preserve"> </w:t>
      </w:r>
    </w:p>
    <w:p w14:paraId="3956E8F3" w14:textId="77777777" w:rsidR="00CF5D92" w:rsidRDefault="00CF5D92" w:rsidP="00CF5D92">
      <w:pPr>
        <w:pStyle w:val="BB-Evidence"/>
      </w:pPr>
      <w:r>
        <w:rPr>
          <w:rFonts w:eastAsia="Arial" w:cs="Arial"/>
        </w:rPr>
        <w:t>“Across the various global audiences and at home, high standing is essential for leadership. When U.S. standing is high, we should see more, and more effective, U.S. leadership in the world as well as noticeable effects on domestic politics.”</w:t>
      </w:r>
    </w:p>
    <w:p w14:paraId="563392DC" w14:textId="77777777" w:rsidR="00CF5D92" w:rsidRDefault="00CF5D92" w:rsidP="00CF5D92">
      <w:pPr>
        <w:pStyle w:val="BB-Contentions"/>
      </w:pPr>
      <w:r>
        <w:rPr>
          <w:rFonts w:eastAsia="Arial" w:cs="Arial"/>
          <w:bCs/>
        </w:rPr>
        <w:t>High US standing gives U.S. leverage in international institutions</w:t>
      </w:r>
    </w:p>
    <w:p w14:paraId="1395E0EF" w14:textId="77777777" w:rsidR="00CF5D92" w:rsidRDefault="00CF5D92" w:rsidP="00CF5D92">
      <w:pPr>
        <w:pStyle w:val="BB-Citation"/>
      </w:pPr>
      <w:r>
        <w:rPr>
          <w:rFonts w:eastAsia="Arial" w:cs="Arial"/>
          <w:iCs/>
        </w:rPr>
        <w:t>American Political Science Association Task Force on U.S. Standing in World Affairs, September 2009.  APSA Task Force on US Standing in World Affairs, September 2009, “U.S. Standing in the World: Causes, Consequences, and the Future”, American Political Science Association,</w:t>
      </w:r>
      <w:hyperlink r:id="rId2001" w:history="1">
        <w:r>
          <w:rPr>
            <w:rFonts w:eastAsia="Arial" w:cs="Arial"/>
            <w:iCs/>
          </w:rPr>
          <w:t xml:space="preserve"> </w:t>
        </w:r>
      </w:hyperlink>
      <w:hyperlink r:id="rId2002" w:history="1">
        <w:r w:rsidRPr="00F1136D">
          <w:rPr>
            <w:rStyle w:val="Hyperlink"/>
            <w:rFonts w:eastAsia="Arial" w:cs="Arial"/>
            <w:iCs/>
          </w:rPr>
          <w:t>http://www.apsanet.org/media/PDFs/APSA_TF_USStanding_Long_Report.pdf</w:t>
        </w:r>
      </w:hyperlink>
      <w:r>
        <w:rPr>
          <w:rFonts w:eastAsia="Arial" w:cs="Arial"/>
          <w:iCs/>
          <w:color w:val="000099"/>
          <w:u w:val="single"/>
        </w:rPr>
        <w:t xml:space="preserve"> </w:t>
      </w:r>
    </w:p>
    <w:p w14:paraId="77E2F096" w14:textId="77777777" w:rsidR="00CF5D92" w:rsidRDefault="00CF5D92" w:rsidP="00CF5D92">
      <w:pPr>
        <w:pStyle w:val="BB-Evidence"/>
      </w:pPr>
      <w:r>
        <w:rPr>
          <w:rFonts w:eastAsia="Arial" w:cs="Arial"/>
        </w:rPr>
        <w:t>“In international organizations, for example, leadership could take several forms, including agenda setting, rule reform, and institutional creation, all of which should be affected by standing. In the immediate aftermath of the Cold War, when U.S. standing was surging, the United States was successful in creating new institutions such as the WTO, and in getting existing institutions to engage in activities that suited its interests, such as UN peacekeeping and peace building activities.”</w:t>
      </w:r>
    </w:p>
    <w:p w14:paraId="58349A6F" w14:textId="77777777" w:rsidR="00CF5D92" w:rsidRDefault="00CF5D92" w:rsidP="00CF5D92">
      <w:pPr>
        <w:pStyle w:val="BB-Contentions"/>
      </w:pPr>
      <w:r>
        <w:rPr>
          <w:rFonts w:eastAsia="Arial" w:cs="Arial"/>
          <w:bCs/>
        </w:rPr>
        <w:lastRenderedPageBreak/>
        <w:t>Early US successes in War on Terror aided by positive international standing; fall in international standing makes foreign policy effectiveness harder</w:t>
      </w:r>
    </w:p>
    <w:p w14:paraId="75157C8C" w14:textId="77777777" w:rsidR="00CF5D92" w:rsidRDefault="00CF5D92" w:rsidP="00CF5D92">
      <w:pPr>
        <w:pStyle w:val="BB-Citation"/>
      </w:pPr>
      <w:r>
        <w:rPr>
          <w:rFonts w:eastAsia="Arial" w:cs="Arial"/>
          <w:iCs/>
        </w:rPr>
        <w:t>American Political Science Association Task Force on U.S. Standing in World Affairs, September 2009.  APSA Task Force on US Standing in World Affairs, September 2009, “U.S. Standing in the World: Causes, Consequences, and the Future”, American Political Science Association,</w:t>
      </w:r>
      <w:hyperlink r:id="rId2003" w:history="1">
        <w:r>
          <w:rPr>
            <w:rFonts w:eastAsia="Arial" w:cs="Arial"/>
            <w:iCs/>
          </w:rPr>
          <w:t xml:space="preserve"> </w:t>
        </w:r>
      </w:hyperlink>
      <w:hyperlink r:id="rId2004" w:history="1">
        <w:r w:rsidRPr="00F1136D">
          <w:rPr>
            <w:rStyle w:val="Hyperlink"/>
            <w:rFonts w:eastAsia="Arial" w:cs="Arial"/>
            <w:iCs/>
          </w:rPr>
          <w:t>http://www.apsanet.org/media/PDFs/APSA_TF_USStanding_Long_Report.pdf</w:t>
        </w:r>
      </w:hyperlink>
      <w:r>
        <w:rPr>
          <w:rFonts w:eastAsia="Arial" w:cs="Arial"/>
          <w:iCs/>
          <w:color w:val="000099"/>
          <w:u w:val="single"/>
        </w:rPr>
        <w:t xml:space="preserve"> </w:t>
      </w:r>
    </w:p>
    <w:p w14:paraId="5457FA19" w14:textId="77777777" w:rsidR="00CF5D92" w:rsidRDefault="00CF5D92" w:rsidP="00CF5D92">
      <w:pPr>
        <w:pStyle w:val="BB-Evidence"/>
      </w:pPr>
      <w:r>
        <w:rPr>
          <w:rFonts w:eastAsia="Arial" w:cs="Arial"/>
        </w:rPr>
        <w:t>“First, recent history suggests that standing can play a fundamental role in the shaping of strategy. In the wake of the 9/11 attacks, President George W. Bush initiated a new national strategy for the United States that favored the credibility dimension of standing - emphasizing a policy package of assertive unilateralism, preventive use of force, and aggressive democratization. The administration achieved some initial successes, swiftly toppling the Taliban in Afghanistan, securing dismantlement of Libya’s nuclear program, and encouraging an apparent halt or slow-down in Iran’s nuclear weaponization program. Yet, over time, despite the lack of further terrorist attacks on U.S. soil, the Bush administration’s single-minded approach lost significant support at home and abroad, as the United States grew mired in Iraq, was accused of violations of international law, and drew international criticism and resentment—even as Osama bin Laden remained at large. The attendant declines in standing, in terms of both credibility and esteem, only made it harder for the United States to be effective in foreign affairs-prompting the Bush administration to take what some saw as a reverse course after 2005, returning to a posture that was more akin to the typical pattern of American internationalism since World War II.”</w:t>
      </w:r>
    </w:p>
    <w:p w14:paraId="4E227902" w14:textId="77777777" w:rsidR="00CF5D92" w:rsidRDefault="00CF5D92" w:rsidP="00CF5D92">
      <w:pPr>
        <w:pStyle w:val="BB-Contentions"/>
      </w:pPr>
      <w:r>
        <w:rPr>
          <w:rFonts w:eastAsia="Arial" w:cs="Arial"/>
          <w:bCs/>
        </w:rPr>
        <w:t>International standing necessary for effective American foreign policy</w:t>
      </w:r>
    </w:p>
    <w:p w14:paraId="1B891918" w14:textId="77777777" w:rsidR="00CF5D92" w:rsidRDefault="00CF5D92" w:rsidP="00CF5D92">
      <w:pPr>
        <w:pStyle w:val="BB-Citation"/>
      </w:pPr>
      <w:r>
        <w:rPr>
          <w:rFonts w:eastAsia="Arial" w:cs="Arial"/>
          <w:iCs/>
        </w:rPr>
        <w:t>Robert J. Lieber (professor of government and international affairs at Georgetown University), October 2009.  Robert J. Lieber, October 1, 2009.  “A Contested Analysis of America's Standing Abroad”, The Chronicle of Higher Education.</w:t>
      </w:r>
      <w:hyperlink r:id="rId2005" w:history="1">
        <w:r>
          <w:rPr>
            <w:rFonts w:eastAsia="Arial" w:cs="Arial"/>
            <w:iCs/>
          </w:rPr>
          <w:t xml:space="preserve"> </w:t>
        </w:r>
      </w:hyperlink>
      <w:hyperlink r:id="rId2006" w:history="1">
        <w:r w:rsidRPr="00F1136D">
          <w:rPr>
            <w:rStyle w:val="Hyperlink"/>
            <w:rFonts w:eastAsia="Arial" w:cs="Arial"/>
            <w:iCs/>
          </w:rPr>
          <w:t>http://www.chroniclecareers.com/article/A-Contested-Analysis-of/48654/</w:t>
        </w:r>
      </w:hyperlink>
      <w:r>
        <w:rPr>
          <w:rFonts w:eastAsia="Arial" w:cs="Arial"/>
          <w:iCs/>
          <w:color w:val="000099"/>
          <w:u w:val="single"/>
        </w:rPr>
        <w:t xml:space="preserve"> </w:t>
      </w:r>
    </w:p>
    <w:p w14:paraId="75947F9D" w14:textId="77777777" w:rsidR="00CF5D92" w:rsidRDefault="00CF5D92" w:rsidP="00CF5D92">
      <w:pPr>
        <w:pStyle w:val="BB-Evidence"/>
      </w:pPr>
      <w:r w:rsidRPr="001122E8">
        <w:rPr>
          <w:rFonts w:eastAsia="Arial" w:cs="Arial"/>
          <w:u w:val="single"/>
        </w:rPr>
        <w:t>“Based on their concern that America's reputation in the world had "declined dramatically" in the past decade, the president and governing council of the American Political Science Association created the 20-member Task Force on U.S. Standing in World Affairs</w:t>
      </w:r>
      <w:r>
        <w:rPr>
          <w:rFonts w:eastAsia="Arial" w:cs="Arial"/>
        </w:rPr>
        <w:t xml:space="preserve">. Toward explaining the centrality and timeliness of the topic, the group writes: "In a summer 2008 poll, more Americans ranked 'improving American standing in the world' as 'very important' (versus 'somewhat' or 'not' important) than any other foreign-policy goal listed, including 'protecting the jobs of American workers' and 'preventing the spread of nuclear weapons' … and that was </w:t>
      </w:r>
      <w:r>
        <w:rPr>
          <w:rFonts w:eastAsia="Arial" w:cs="Arial"/>
          <w:i/>
          <w:iCs/>
        </w:rPr>
        <w:t>before</w:t>
      </w:r>
      <w:r>
        <w:rPr>
          <w:rFonts w:eastAsia="Arial" w:cs="Arial"/>
        </w:rPr>
        <w:t xml:space="preserve"> the current economic crisis unleashed a new torrent of international criticism of the United States." In beginning their work, the conveners initially sought feedback from more than two dozen foreign-policy scholars (full disclosure: I was among them) and, after an initial meeting in June 2008, its members gathered in November 2008 and March 2009 to develop their report. The document, scheduled to be released today, defines "standing" in terms of how America's credibility, morality, and stature are seen in world affairs, and it explores those in three categories: in international society and organizations, among regions and countries, and within the United States itself. </w:t>
      </w:r>
      <w:r w:rsidRPr="001122E8">
        <w:rPr>
          <w:rFonts w:eastAsia="Arial" w:cs="Arial"/>
          <w:u w:val="single"/>
        </w:rPr>
        <w:t>The authors express the belief that standing is a significant subject both for scholarship and policy, that fundamental elements of it have been ignored, and that it has a major impact on the effectiveness of American foreign policy</w:t>
      </w:r>
      <w:r>
        <w:rPr>
          <w:rFonts w:eastAsia="Arial" w:cs="Arial"/>
        </w:rPr>
        <w:t>.”</w:t>
      </w:r>
    </w:p>
    <w:p w14:paraId="5CF09854" w14:textId="77777777" w:rsidR="00CF5D92" w:rsidRDefault="00CF5D92" w:rsidP="00CF5D92">
      <w:pPr>
        <w:pStyle w:val="BB-Contentions"/>
      </w:pPr>
      <w:r>
        <w:rPr>
          <w:rFonts w:eastAsia="Arial" w:cs="Arial"/>
          <w:bCs/>
        </w:rPr>
        <w:t>US and Russia are once again competing ideologically</w:t>
      </w:r>
    </w:p>
    <w:p w14:paraId="1510B6BE" w14:textId="77777777" w:rsidR="00CF5D92" w:rsidRDefault="00CF5D92" w:rsidP="00CF5D92">
      <w:pPr>
        <w:pStyle w:val="BB-Citation"/>
      </w:pPr>
      <w:r>
        <w:rPr>
          <w:rFonts w:eastAsia="Arial" w:cs="Arial"/>
          <w:iCs/>
        </w:rPr>
        <w:t>Robert Kagan (senior associate at the Carnegie Endowment for International Peace), May 2008.  Robert Kagan, May 2, 2008, “Ideology's Rude Return”, Washington Post.</w:t>
      </w:r>
      <w:hyperlink r:id="rId2007" w:history="1">
        <w:r>
          <w:rPr>
            <w:rFonts w:eastAsia="Arial" w:cs="Arial"/>
            <w:iCs/>
          </w:rPr>
          <w:t xml:space="preserve"> </w:t>
        </w:r>
      </w:hyperlink>
      <w:hyperlink r:id="rId2008" w:history="1">
        <w:r w:rsidRPr="00F1136D">
          <w:rPr>
            <w:rStyle w:val="Hyperlink"/>
            <w:rFonts w:eastAsia="Arial" w:cs="Arial"/>
            <w:iCs/>
          </w:rPr>
          <w:t>http://www.carnegieendowment.org/publications/index.cfm?fa=view&amp;id=20092</w:t>
        </w:r>
      </w:hyperlink>
      <w:r>
        <w:rPr>
          <w:rFonts w:eastAsia="Arial" w:cs="Arial"/>
          <w:iCs/>
          <w:color w:val="000099"/>
          <w:u w:val="single"/>
        </w:rPr>
        <w:t xml:space="preserve"> </w:t>
      </w:r>
    </w:p>
    <w:p w14:paraId="3D3F63E6" w14:textId="77777777" w:rsidR="00CF5D92" w:rsidRDefault="00CF5D92" w:rsidP="00CF5D92">
      <w:pPr>
        <w:pStyle w:val="BB-Evidence"/>
      </w:pPr>
      <w:r>
        <w:rPr>
          <w:rFonts w:eastAsia="Arial" w:cs="Arial"/>
        </w:rPr>
        <w:t>“The rise of two powerful autocracies may shift the balance back again. Russia's foreign minister, Sergei Lavrov, welcomes the return of ideological competition. "For the first time in many years," he boasts, "a real competitive environment has emerged on the market of ideas" between different "value systems and development models." And the good news, from the Kremlin's perspective, is that "the West is losing its monopoly on the globalization process." All this comes as an unwelcome surprise to a democratic world that believed such competition ended when the Berlin Wall fell. It's time to wake up from the dream.”</w:t>
      </w:r>
    </w:p>
    <w:p w14:paraId="43E85655" w14:textId="77777777" w:rsidR="00CF5D92" w:rsidRDefault="00CF5D92" w:rsidP="00CF5D92">
      <w:pPr>
        <w:pStyle w:val="BB-Contentions"/>
      </w:pPr>
      <w:r>
        <w:rPr>
          <w:rFonts w:eastAsia="Arial" w:cs="Arial"/>
          <w:bCs/>
        </w:rPr>
        <w:lastRenderedPageBreak/>
        <w:t>III. IMPACTS</w:t>
      </w:r>
    </w:p>
    <w:p w14:paraId="4344C44F" w14:textId="77777777" w:rsidR="00CF5D92" w:rsidRDefault="00CF5D92" w:rsidP="00CF5D92">
      <w:pPr>
        <w:pStyle w:val="BB-Contentions"/>
      </w:pPr>
      <w:r>
        <w:rPr>
          <w:rFonts w:eastAsia="Arial" w:cs="Arial"/>
          <w:bCs/>
        </w:rPr>
        <w:t>Impact 1) Anti-Americanism</w:t>
      </w:r>
    </w:p>
    <w:p w14:paraId="402BE4D7" w14:textId="77777777" w:rsidR="00CF5D92" w:rsidRDefault="00CF5D92" w:rsidP="00CF5D92">
      <w:pPr>
        <w:pStyle w:val="BB-Contentions"/>
      </w:pPr>
      <w:r>
        <w:rPr>
          <w:rFonts w:eastAsia="Arial" w:cs="Arial"/>
          <w:bCs/>
        </w:rPr>
        <w:t>Anti-Americanism caused by hypocrisy</w:t>
      </w:r>
    </w:p>
    <w:p w14:paraId="6EF6D349" w14:textId="77777777" w:rsidR="00CF5D92" w:rsidRDefault="00CF5D92" w:rsidP="00CF5D92">
      <w:pPr>
        <w:pStyle w:val="BB-Citation"/>
      </w:pPr>
      <w:r>
        <w:rPr>
          <w:rFonts w:eastAsia="Arial" w:cs="Arial"/>
          <w:iCs/>
        </w:rPr>
        <w:t>US House of Representatives Subcommittee on International Organizations, Human Rights, and Oversight, June 2008. US House of Representatives Subcommittee on International Organizations, Human Rights, and Oversight, June 11, 2008, “The Decline in America’s Reputation: Why?”, Subcommittee on International Organizations, Human Rights, and Oversight of the House Committee on Foreign Affairs.</w:t>
      </w:r>
      <w:hyperlink r:id="rId2009" w:history="1">
        <w:r>
          <w:rPr>
            <w:rFonts w:eastAsia="Arial" w:cs="Arial"/>
            <w:iCs/>
          </w:rPr>
          <w:t xml:space="preserve"> </w:t>
        </w:r>
      </w:hyperlink>
      <w:hyperlink r:id="rId2010" w:history="1">
        <w:r w:rsidRPr="00F1136D">
          <w:rPr>
            <w:rStyle w:val="Hyperlink"/>
            <w:rFonts w:eastAsia="Arial" w:cs="Arial"/>
            <w:iCs/>
          </w:rPr>
          <w:t>http://www.internationalrelations.house.gov/110/42566.pdf</w:t>
        </w:r>
      </w:hyperlink>
      <w:r>
        <w:rPr>
          <w:rFonts w:eastAsia="Arial" w:cs="Arial"/>
          <w:i w:val="0"/>
        </w:rPr>
        <w:t xml:space="preserve"> [brackets added]</w:t>
      </w:r>
    </w:p>
    <w:p w14:paraId="0E1486CB" w14:textId="77777777" w:rsidR="00CF5D92" w:rsidRDefault="00CF5D92" w:rsidP="00CF5D92">
      <w:pPr>
        <w:pStyle w:val="BB-Evidence"/>
      </w:pPr>
      <w:r>
        <w:rPr>
          <w:rFonts w:eastAsia="Arial" w:cs="Arial"/>
        </w:rPr>
        <w:t>“[Quoting Subcommittee Chairman U.S. Representative Bill Delahunt:] “The data presented at these hearings make it clear that people in other nations don’t “hate us because of our values”—but rather that they are disappointed with us because we aren’t always true to those values.”</w:t>
      </w:r>
    </w:p>
    <w:p w14:paraId="4483C32E" w14:textId="77777777" w:rsidR="00CF5D92" w:rsidRDefault="00CF5D92" w:rsidP="00CF5D92">
      <w:pPr>
        <w:pStyle w:val="BB-Contentions"/>
      </w:pPr>
      <w:r>
        <w:rPr>
          <w:rFonts w:eastAsia="Arial" w:cs="Arial"/>
          <w:bCs/>
        </w:rPr>
        <w:t>A perception that America is ignoring its core values creates disappointment and bitterness</w:t>
      </w:r>
    </w:p>
    <w:p w14:paraId="0DE3A6B6" w14:textId="77777777" w:rsidR="00CF5D92" w:rsidRDefault="00CF5D92" w:rsidP="00CF5D92">
      <w:pPr>
        <w:pStyle w:val="BB-Citation"/>
      </w:pPr>
      <w:r>
        <w:rPr>
          <w:rFonts w:eastAsia="Arial" w:cs="Arial"/>
        </w:rPr>
        <w:t>US House of Representatives Subcommittee on International Organizations, Human Rights, and Oversight, June 2008. US House of Representatives Subcommittee on International Organizations, Human Rights, and Oversight, June 11, 2008, “The Decline in America’s Reputation: Why?”, Subcommittee on International Organizations, Human Rights, and Oversight of the House Committee on Foreign Affairs.</w:t>
      </w:r>
      <w:hyperlink r:id="rId2011" w:history="1">
        <w:r>
          <w:rPr>
            <w:rFonts w:eastAsia="Arial" w:cs="Arial"/>
          </w:rPr>
          <w:t xml:space="preserve"> </w:t>
        </w:r>
      </w:hyperlink>
      <w:hyperlink r:id="rId2012" w:history="1">
        <w:r w:rsidRPr="00F1136D">
          <w:rPr>
            <w:rStyle w:val="Hyperlink"/>
            <w:rFonts w:eastAsia="Arial" w:cs="Arial"/>
          </w:rPr>
          <w:t>http://www.internationalrelations.house.gov/110/42566.pdf</w:t>
        </w:r>
      </w:hyperlink>
      <w:r>
        <w:rPr>
          <w:rFonts w:eastAsia="Arial" w:cs="Arial"/>
          <w:color w:val="000099"/>
          <w:u w:val="single"/>
        </w:rPr>
        <w:t xml:space="preserve"> </w:t>
      </w:r>
    </w:p>
    <w:p w14:paraId="717F5647" w14:textId="77777777" w:rsidR="00CF5D92" w:rsidRDefault="00CF5D92" w:rsidP="00CF5D92">
      <w:pPr>
        <w:pStyle w:val="BB-Evidence"/>
      </w:pPr>
      <w:r>
        <w:rPr>
          <w:rFonts w:eastAsia="Arial" w:cs="Arial"/>
        </w:rPr>
        <w:t>“Disappointment and bitterness arise from the perception that the proclaimed American values of democracy, human rights, tolerance, and the rule of law have been selectively ignored by successive administrations when American security or economic considerations are in play.”</w:t>
      </w:r>
    </w:p>
    <w:p w14:paraId="3D1DCA8B" w14:textId="77777777" w:rsidR="00CF5D92" w:rsidRDefault="00CF5D92" w:rsidP="00CF5D92">
      <w:pPr>
        <w:pStyle w:val="BB-Contentions"/>
      </w:pPr>
      <w:r>
        <w:rPr>
          <w:rFonts w:eastAsia="Arial" w:cs="Arial"/>
          <w:bCs/>
        </w:rPr>
        <w:t>Impact 2) Decreased Support for American Policy</w:t>
      </w:r>
    </w:p>
    <w:p w14:paraId="3AF00DF0" w14:textId="77777777" w:rsidR="00CF5D92" w:rsidRDefault="00CF5D92" w:rsidP="00CF5D92">
      <w:pPr>
        <w:pStyle w:val="BB-Contentions"/>
      </w:pPr>
      <w:r>
        <w:rPr>
          <w:rFonts w:eastAsia="Arial" w:cs="Arial"/>
          <w:bCs/>
        </w:rPr>
        <w:t>Liberal Anti-Americanism: hypocrisy diminishes international support for American policy</w:t>
      </w:r>
    </w:p>
    <w:p w14:paraId="2653890E" w14:textId="77777777" w:rsidR="00CF5D92" w:rsidRDefault="00CF5D92" w:rsidP="00CF5D92">
      <w:pPr>
        <w:pStyle w:val="BB-Citation"/>
      </w:pPr>
      <w:r>
        <w:rPr>
          <w:rFonts w:eastAsia="Arial" w:cs="Arial"/>
          <w:iCs/>
          <w:u w:val="single"/>
        </w:rPr>
        <w:t>Yannis A. Stivachtis</w:t>
      </w:r>
      <w:r>
        <w:rPr>
          <w:rFonts w:eastAsia="Arial" w:cs="Arial"/>
          <w:iCs/>
        </w:rPr>
        <w:t xml:space="preserve"> (Associate Professor and International Studies Program Director at Virginia Tech) </w:t>
      </w:r>
      <w:r>
        <w:rPr>
          <w:rFonts w:eastAsia="Arial" w:cs="Arial"/>
          <w:iCs/>
          <w:u w:val="single"/>
        </w:rPr>
        <w:t>2008</w:t>
      </w:r>
      <w:r>
        <w:rPr>
          <w:rFonts w:eastAsia="Arial" w:cs="Arial"/>
          <w:iCs/>
        </w:rPr>
        <w:t xml:space="preserve">,  “Anti-Americanism in World Affairs: Can the United States Do Anything About It?,” </w:t>
      </w:r>
      <w:r>
        <w:rPr>
          <w:rFonts w:eastAsia="Arial" w:cs="Arial"/>
          <w:iCs/>
          <w:u w:val="single"/>
        </w:rPr>
        <w:t>The Journal of International and Cross-Cultural Studies</w:t>
      </w:r>
      <w:r>
        <w:rPr>
          <w:rFonts w:eastAsia="Arial" w:cs="Arial"/>
          <w:iCs/>
        </w:rPr>
        <w:t>, Vol. 2 Iss. 1,</w:t>
      </w:r>
      <w:hyperlink r:id="rId2013" w:history="1">
        <w:r>
          <w:rPr>
            <w:rFonts w:eastAsia="Arial" w:cs="Arial"/>
            <w:iCs/>
          </w:rPr>
          <w:t xml:space="preserve"> </w:t>
        </w:r>
      </w:hyperlink>
      <w:hyperlink r:id="rId2014" w:history="1">
        <w:r w:rsidRPr="00F1136D">
          <w:rPr>
            <w:rStyle w:val="Hyperlink"/>
            <w:rFonts w:eastAsia="Arial" w:cs="Arial"/>
            <w:iCs/>
          </w:rPr>
          <w:t>http://www.scientificjournals.org/journals2008/articles/1328.pdf</w:t>
        </w:r>
      </w:hyperlink>
      <w:r>
        <w:rPr>
          <w:rFonts w:eastAsia="Arial" w:cs="Arial"/>
          <w:iCs/>
          <w:color w:val="000099"/>
          <w:u w:val="single"/>
        </w:rPr>
        <w:t xml:space="preserve"> </w:t>
      </w:r>
    </w:p>
    <w:p w14:paraId="6DBDA1E5" w14:textId="77777777" w:rsidR="00CF5D92" w:rsidRDefault="00CF5D92" w:rsidP="00CF5D92">
      <w:pPr>
        <w:pStyle w:val="BB-Evidence"/>
      </w:pPr>
      <w:r>
        <w:t>“</w:t>
      </w:r>
      <w:r w:rsidRPr="001122E8">
        <w:rPr>
          <w:u w:val="single"/>
        </w:rPr>
        <w:t>Liberals worldwide share many of the ideas that are characteristic of the American liberalism. However, the U.S. is often criticized for not living up to its own ideals</w:t>
      </w:r>
      <w:r>
        <w:t xml:space="preserve">. In the political field, critics argue that a country dedicated to democracy and self-determination has continuously supported dictatorships around the world during and after the end Cold War (like in the Middle East). Moreover, the war against terrorism has led the U.S. to begin supporting a variety of oppressive regimes, such as that of Pakistan.  In the economic field, critics suggest that although the U.S. claims to favor freedom of trade, it protects its own economy from competition stemming both from developing and developed countries. </w:t>
      </w:r>
      <w:r w:rsidRPr="001122E8">
        <w:rPr>
          <w:u w:val="single"/>
        </w:rPr>
        <w:t>The result is that the U.S. has been charged of being hypocritical</w:t>
      </w:r>
      <w:r>
        <w:t xml:space="preserve"> (Gaddis 2004: 27). Liberal anti-Americanism is prevalent in the liberal societies of advanced industrialized countries. For a long time it was prominent in the Middle East, among secular, western-educated elites. As the influence of these groups has fallen, it has been replaced by more radical forms of anti-Americanism. </w:t>
      </w:r>
      <w:r w:rsidRPr="001122E8">
        <w:rPr>
          <w:u w:val="single"/>
        </w:rPr>
        <w:t>The potential impact of liberal anti-Americanism would be the decline of support for U.S. policy. The more the U.S. is seen as a self-interested power hiding behind the banners of democracy and human rights, rather than a true proponent of those values, the less willing other liberals may be to defend it with words or actions. Since liberal anti-Americanism feeds on perceptions of hypocrisy, a less hypocritical set of U.S. policies could presumably reduce it</w:t>
      </w:r>
      <w:r>
        <w:t>.”</w:t>
      </w:r>
    </w:p>
    <w:p w14:paraId="1EF8B6CB" w14:textId="77777777" w:rsidR="00CF5D92" w:rsidRDefault="00CF5D92" w:rsidP="00CF5D92">
      <w:pPr>
        <w:pStyle w:val="BB-Contentions"/>
      </w:pPr>
      <w:r>
        <w:rPr>
          <w:rFonts w:eastAsia="Arial" w:cs="Arial"/>
          <w:bCs/>
        </w:rPr>
        <w:lastRenderedPageBreak/>
        <w:t>Impact: Anti-Americanism harms US businesses, ability to pursue policy goals, and national security</w:t>
      </w:r>
    </w:p>
    <w:p w14:paraId="4689531A" w14:textId="77777777" w:rsidR="00CF5D92" w:rsidRDefault="00CF5D92" w:rsidP="00CF5D92">
      <w:pPr>
        <w:pStyle w:val="BB-Citation"/>
      </w:pPr>
      <w:r>
        <w:t xml:space="preserve">Jess T. Ford (Director of International Affairs and Trade at the Government Accountability Office), April 26, 2007, “US Public Diplomacy: Strategic Planning Efforts Have Improved, but Agencies Face Significant Implementation Challenges,” Government Accountability Office, </w:t>
      </w:r>
      <w:hyperlink r:id="rId2015" w:history="1">
        <w:r w:rsidRPr="00F1136D">
          <w:rPr>
            <w:rStyle w:val="Hyperlink"/>
          </w:rPr>
          <w:t>http://foreignaffairs.house.gov/110/for042607.pdf</w:t>
        </w:r>
      </w:hyperlink>
      <w:r>
        <w:t xml:space="preserve"> </w:t>
      </w:r>
    </w:p>
    <w:p w14:paraId="1D45DF9E" w14:textId="77777777" w:rsidR="00CF5D92" w:rsidRDefault="00CF5D92" w:rsidP="00CF5D92">
      <w:pPr>
        <w:pStyle w:val="BB-Evidence"/>
      </w:pPr>
      <w:r>
        <w:t>“</w:t>
      </w:r>
      <w:r w:rsidRPr="001122E8">
        <w:rPr>
          <w:u w:val="single"/>
        </w:rPr>
        <w:t>According to Business for Diplomatic Action,2 anti-Americanism can hurt U.S. businesses by causing boycotts of American products, a backlash against American brands, increased security costs for U.S. companies, higher foreign opposition to U.S. trade policies, and a decrease in the U.S.’s ability to attract the world’s best talent to join the American workforce</w:t>
      </w:r>
      <w:r>
        <w:t xml:space="preserve">. Additionally, a report from the Princeton-based Working Group on Anti-Americanism3 generally echoes the possibility that anti-Americanism may harm U.S. business interests in these same areas.  Further, as reported by the Travel Business Roundtable during previous hearings before this subcommittee, the U.S. travel industry has reported significant declines in the U.S. market share of the worldwide travel market and a decline in overseas visitors to the United States since 9/11. Further, the State Department’s 2003 report on </w:t>
      </w:r>
      <w:r>
        <w:rPr>
          <w:i/>
          <w:iCs/>
        </w:rPr>
        <w:t xml:space="preserve">Patterns of Global Terrorism </w:t>
      </w:r>
      <w:r>
        <w:t xml:space="preserve">recorded 67 attacks on American business facilities and 7 business casualties. In 2006, the Overseas Security Advisory Council noted that more threats against the private sector occurred in 2006 than in 2004 or 2005 in most of the industries it reports on. Finally, the Working Group on Anti-Americanism also indicated that threats to American private property and personnel working overseas have become constant in some regions, especially the Middle East, and have resulted in significantly increased security costs. </w:t>
      </w:r>
      <w:r w:rsidRPr="001122E8">
        <w:rPr>
          <w:u w:val="single"/>
        </w:rPr>
        <w:t>According to the Defense Science Board, the Brookings Institution, and others, anti-Americanism around the world may reduce the U.S.’s ability to pursue its foreign policy goals, including efforts to foster diplomatic relationships with other foreign leaders and to garner support for the global war on terror.</w:t>
      </w:r>
      <w:r>
        <w:t xml:space="preserve"> For instance, in October 2003, the Advisory Group on Public Diplomacy for the Arab and Muslim World reported that “hostility toward the U.S. makes achieving our policy goals far more difficult.” Specifically, according to a paper from the Working Group on Anti-Americanism, foreign leaders may seek to leverage anti-American sentiment in pursuit of their own political goals, which may then limit their future support for U.S. foreign policy. As these leaders achieve personal political successes based on their opposition to the United States, they may then be less likely to support U.S. foreign policy going forward.  </w:t>
      </w:r>
      <w:r w:rsidRPr="001122E8">
        <w:rPr>
          <w:u w:val="single"/>
        </w:rPr>
        <w:t>Further, the 9/11 Commission, the Council on Foreign Relations, and others have reported on the possibility that anti-Americanism may also serve as a barrier to success in the global war on terror and related U.S. military operations</w:t>
      </w:r>
      <w:r>
        <w:t xml:space="preserve">. Specifically, the 9/11 Commission report of July 2004 stated that perceptions of the United States’ foreign policies as anti-Arab, anti-Muslim, and pro-Israel have contributed to the rise in extremist rhetoric against the United States. Further, the Council on Foreign Relations has argued that increasing hostility toward America in Muslim countries facilitates recruitment and support for extremism and terror. </w:t>
      </w:r>
      <w:r w:rsidRPr="001122E8">
        <w:rPr>
          <w:u w:val="single"/>
        </w:rPr>
        <w:t>The Council on Foreign Relations also has identified potential consequences of anti-Americanism on the security of individual Americans, noting that Americans now face an increased risk of direct attack from individuals and small groups that wield increasingly more destructive power</w:t>
      </w:r>
      <w:r>
        <w:t xml:space="preserve">. According to State’s </w:t>
      </w:r>
      <w:r>
        <w:rPr>
          <w:i/>
          <w:iCs/>
        </w:rPr>
        <w:t xml:space="preserve">Country Reports on Terrorism </w:t>
      </w:r>
      <w:r>
        <w:t>for 2005,4 56 private U.S. citizens were killed as a result of terrorism incidents in 2005. The Working Group on Anti-Americanism suggests that there is  some correlation between anti-Americanism and violence against Americans in the greater Middle East but notes that the relationship is complex. For example, they note that while increased anti-Americanism in Europe or Jordan has not led to violence against Americans or U.S. interests in those areas, it does seem to play a role in fueling such violence in Iraq. Other factors, such as the visibility of Americans overseas, particularly in Iraq; the role of the media in supporting anti-Americanism; and the absence of economic security may also contribute to this violence.”</w:t>
      </w:r>
    </w:p>
    <w:p w14:paraId="1CA07BB4" w14:textId="77777777" w:rsidR="00CF5D92" w:rsidRDefault="00CF5D92" w:rsidP="00CF5D92">
      <w:pPr>
        <w:pStyle w:val="BB-Contentions"/>
      </w:pPr>
      <w:r>
        <w:rPr>
          <w:bCs/>
        </w:rPr>
        <w:t>Impact 3) Weakens the U.S. Internationally</w:t>
      </w:r>
    </w:p>
    <w:p w14:paraId="53B670EC" w14:textId="77777777" w:rsidR="00CF5D92" w:rsidRDefault="00CF5D92" w:rsidP="00CF5D92">
      <w:pPr>
        <w:pStyle w:val="BB-Contentions"/>
      </w:pPr>
      <w:r>
        <w:rPr>
          <w:bCs/>
        </w:rPr>
        <w:t>Verbally supporting human rights without delivering makes the U.S. look weak</w:t>
      </w:r>
    </w:p>
    <w:p w14:paraId="1916E0FB" w14:textId="77777777" w:rsidR="00CF5D92" w:rsidRDefault="00CF5D92" w:rsidP="00CF5D92">
      <w:pPr>
        <w:pStyle w:val="BB-Citation"/>
      </w:pPr>
      <w:r>
        <w:t xml:space="preserve">Lincoln A. Mitchell 2010. Lincoln A. Mitchell (Arnold A. Saltzman Assistant Professor in the Practice of International Politics at Columbia University), July 24, 2010, “Staying Relevant on Human Rights,” The Faster Times, </w:t>
      </w:r>
      <w:hyperlink r:id="rId2016" w:history="1">
        <w:r w:rsidRPr="00F1136D">
          <w:rPr>
            <w:rStyle w:val="Hyperlink"/>
          </w:rPr>
          <w:t>http://thefastertimes.com/foreignpolicy/2010/07/24/staying-relevant-on-human-rights/</w:t>
        </w:r>
      </w:hyperlink>
      <w:r>
        <w:t xml:space="preserve"> </w:t>
      </w:r>
    </w:p>
    <w:p w14:paraId="1DC1CF75" w14:textId="77777777" w:rsidR="00CF5D92" w:rsidRDefault="00CF5D92" w:rsidP="00CF5D92">
      <w:pPr>
        <w:pStyle w:val="BB-Evidence"/>
      </w:pPr>
      <w:r>
        <w:t>“Nonetheless, persuasion is a critical part of diplomacy, but it is something which has become increasingly difficult for the U.S.  Supporting human rights verbally without being able to deliver not only does little for human rights but makes the U.S. look even weaker in the eyes of many.”</w:t>
      </w:r>
    </w:p>
    <w:p w14:paraId="2F407FEA" w14:textId="77777777" w:rsidR="00CF5D92" w:rsidRDefault="00CF5D92" w:rsidP="00CF5D92">
      <w:pPr>
        <w:pStyle w:val="BB-Contentions"/>
      </w:pPr>
      <w:r>
        <w:rPr>
          <w:rFonts w:eastAsia="Arial" w:cs="Arial"/>
          <w:bCs/>
        </w:rPr>
        <w:lastRenderedPageBreak/>
        <w:t>Hypocrisy erodes our claim to moral leadership and the foundation of American power</w:t>
      </w:r>
    </w:p>
    <w:p w14:paraId="587807A0" w14:textId="77777777" w:rsidR="00CF5D92" w:rsidRDefault="00CF5D92" w:rsidP="00CF5D92">
      <w:pPr>
        <w:pStyle w:val="BB-Citation"/>
      </w:pPr>
      <w:r>
        <w:rPr>
          <w:rFonts w:eastAsia="Arial" w:cs="Arial"/>
          <w:iCs/>
          <w:u w:val="single"/>
        </w:rPr>
        <w:t>US Congressman Bill Delahunt</w:t>
      </w:r>
      <w:r>
        <w:rPr>
          <w:rFonts w:eastAsia="Arial" w:cs="Arial"/>
          <w:iCs/>
        </w:rPr>
        <w:t xml:space="preserve"> (Chairman of the  Committee of Foreign Affairs’ Subcommittee on International Organizations, Human Rights, and Oversight) , </w:t>
      </w:r>
      <w:r>
        <w:rPr>
          <w:rFonts w:eastAsia="Arial" w:cs="Arial"/>
          <w:iCs/>
          <w:u w:val="single"/>
        </w:rPr>
        <w:t>May 2, 2007</w:t>
      </w:r>
      <w:r>
        <w:rPr>
          <w:rFonts w:eastAsia="Arial" w:cs="Arial"/>
          <w:iCs/>
        </w:rPr>
        <w:t>, “A Review of the State Department’s 2006 Country Report on Human Rights Practices,” Opening Statement of Chariman Bill Delahunt at a Hearing of the Subcommittee on International Organizations Human Rights, and Oversight,</w:t>
      </w:r>
      <w:hyperlink r:id="rId2017" w:history="1">
        <w:r>
          <w:rPr>
            <w:rFonts w:eastAsia="Arial" w:cs="Arial"/>
            <w:iCs/>
          </w:rPr>
          <w:t xml:space="preserve"> </w:t>
        </w:r>
      </w:hyperlink>
      <w:hyperlink r:id="rId2018" w:history="1">
        <w:r w:rsidRPr="00F1136D">
          <w:rPr>
            <w:rStyle w:val="Hyperlink"/>
            <w:rFonts w:eastAsia="Arial" w:cs="Arial"/>
            <w:iCs/>
          </w:rPr>
          <w:t>http://foreignaffairs.house.gov/110/del050207.htm</w:t>
        </w:r>
      </w:hyperlink>
      <w:r>
        <w:rPr>
          <w:rFonts w:eastAsia="Arial" w:cs="Arial"/>
          <w:iCs/>
          <w:color w:val="000099"/>
          <w:u w:val="single"/>
        </w:rPr>
        <w:t xml:space="preserve"> </w:t>
      </w:r>
    </w:p>
    <w:p w14:paraId="0FC97A3E" w14:textId="77777777" w:rsidR="00CF5D92" w:rsidRPr="00FD6A13" w:rsidRDefault="00CF5D92" w:rsidP="00CF5D92">
      <w:pPr>
        <w:pStyle w:val="BB-Evidence"/>
        <w:rPr>
          <w:rFonts w:eastAsia="Arial"/>
        </w:rPr>
      </w:pPr>
      <w:r>
        <w:rPr>
          <w:rFonts w:eastAsia="Arial" w:cs="Arial"/>
        </w:rPr>
        <w:t>“But I also know that America’s power ultimately does not come from our military or economic strength.  It emanates from our core values: our commitment to human rights and democracy.  And from how we fulfill that commitment, in our actions, not just our rhetoric.The unfortunate fact is that the policies have not lived up to those inspiring words of President Bush.  This inconsistency between words and deeds makes us vulnerable to the charge of hypocrisy. Hypocrisy erodes our claim to moral leadership and to the sincerity of our commitment to human rights and dignity, which is what has always been so appealing to the rest of the world about the United States.  And, as the Government Accountability Office has concluded, this growing negative opinion of the US can have real and dangerous consequences for the safety and interests of the American people.”</w:t>
      </w:r>
    </w:p>
    <w:p w14:paraId="3F634C54" w14:textId="77777777" w:rsidR="00CF5D92" w:rsidRDefault="00CF5D92" w:rsidP="00CF5D92">
      <w:pPr>
        <w:pStyle w:val="BB-BriefHeading"/>
        <w:rPr>
          <w:bCs/>
        </w:rPr>
        <w:sectPr w:rsidR="00CF5D92">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81" w:name="_Toc143176567"/>
    </w:p>
    <w:p w14:paraId="5F740802" w14:textId="77777777" w:rsidR="00CF5D92" w:rsidRDefault="00CF5D92" w:rsidP="00CF5D92">
      <w:pPr>
        <w:pStyle w:val="BB-BriefHeading"/>
      </w:pPr>
      <w:bookmarkStart w:id="182" w:name="_Toc4383039"/>
      <w:r>
        <w:rPr>
          <w:bCs/>
        </w:rPr>
        <w:lastRenderedPageBreak/>
        <w:t>DA- Russian Relations</w:t>
      </w:r>
      <w:r>
        <w:t xml:space="preserve"> </w:t>
      </w:r>
      <w:r w:rsidRPr="00FD6A13">
        <w:rPr>
          <w:b w:val="0"/>
        </w:rPr>
        <w:t>b</w:t>
      </w:r>
      <w:r w:rsidRPr="00FD6A13">
        <w:rPr>
          <w:b w:val="0"/>
          <w:bCs/>
        </w:rPr>
        <w:t>y Rachel [Blum] Spencer and Matthew Baker</w:t>
      </w:r>
      <w:bookmarkEnd w:id="181"/>
      <w:bookmarkEnd w:id="182"/>
    </w:p>
    <w:p w14:paraId="0164183C" w14:textId="77777777" w:rsidR="00CF5D92" w:rsidRDefault="00CF5D92" w:rsidP="00CF5D92">
      <w:pPr>
        <w:pStyle w:val="BB-Contentions"/>
      </w:pPr>
      <w:r>
        <w:rPr>
          <w:rFonts w:eastAsia="Arial" w:cs="Arial"/>
          <w:bCs/>
        </w:rPr>
        <w:t>DA 1) Sino-Russo Alliance</w:t>
      </w:r>
    </w:p>
    <w:p w14:paraId="780271A9" w14:textId="77777777" w:rsidR="00CF5D92" w:rsidRDefault="00CF5D92" w:rsidP="00CF5D92">
      <w:pPr>
        <w:pStyle w:val="BB-Contentions"/>
      </w:pPr>
      <w:r>
        <w:rPr>
          <w:rFonts w:eastAsia="Arial" w:cs="Arial"/>
          <w:bCs/>
        </w:rPr>
        <w:t>Link: The Affirmative’s plan further isolates/offends Russia by pursuing a policy of U.S. hegemony.</w:t>
      </w:r>
    </w:p>
    <w:p w14:paraId="10CF659F" w14:textId="77777777" w:rsidR="00CF5D92" w:rsidRDefault="00CF5D92" w:rsidP="00CF5D92">
      <w:pPr>
        <w:pStyle w:val="BB-Contentions"/>
      </w:pPr>
      <w:r>
        <w:rPr>
          <w:rFonts w:eastAsia="Arial" w:cs="Arial"/>
          <w:bCs/>
        </w:rPr>
        <w:t>Internal link: the loss of the US as a trading partner or ally will drive Russia to seek strategic relationships elsewhere.</w:t>
      </w:r>
    </w:p>
    <w:p w14:paraId="7F7A4220" w14:textId="77777777" w:rsidR="00CF5D92" w:rsidRDefault="00CF5D92" w:rsidP="00CF5D92">
      <w:pPr>
        <w:pStyle w:val="BB-Contentions"/>
      </w:pPr>
      <w:r>
        <w:rPr>
          <w:bCs/>
        </w:rPr>
        <w:t>Brink: Bilateral trade between China and Russia has grown rapidly</w:t>
      </w:r>
    </w:p>
    <w:p w14:paraId="1047BCC4" w14:textId="77777777" w:rsidR="00CF5D92" w:rsidRDefault="00CF5D92" w:rsidP="00CF5D92">
      <w:pPr>
        <w:pStyle w:val="BB-Citation"/>
      </w:pPr>
      <w:r>
        <w:rPr>
          <w:color w:val="000000"/>
        </w:rPr>
        <w:t>Xinhue News 2008. Xinhue News, October 39, 2008, “Chinese premier praises Sino-Russia cooperation, vows to deepen relations,”</w:t>
      </w:r>
      <w:hyperlink r:id="rId2019" w:history="1">
        <w:r>
          <w:rPr>
            <w:color w:val="000000"/>
          </w:rPr>
          <w:t xml:space="preserve"> </w:t>
        </w:r>
      </w:hyperlink>
      <w:hyperlink r:id="rId2020" w:history="1">
        <w:r w:rsidRPr="00B277EC">
          <w:rPr>
            <w:rStyle w:val="Hyperlink"/>
          </w:rPr>
          <w:t>http://news.xinhuanet.com/english/2008-10/30/content_10276803.htm</w:t>
        </w:r>
      </w:hyperlink>
      <w:r>
        <w:rPr>
          <w:color w:val="000000"/>
        </w:rPr>
        <w:t xml:space="preserve"> (brackets added)</w:t>
      </w:r>
    </w:p>
    <w:p w14:paraId="2B21577D" w14:textId="77777777" w:rsidR="00CF5D92" w:rsidRDefault="00CF5D92" w:rsidP="00CF5D92">
      <w:pPr>
        <w:pStyle w:val="BB-Evidence"/>
      </w:pPr>
      <w:r>
        <w:t>“Bilateral trade has seen rapid growth in the past 12 years, he [Chinese Premier Wen Jiabao ] said. The two-way trade volume is expected to exceed 50bn US dollars this year, and China is confident that the target of 60bn to 80bn dollars in bilateral trade by 2010 can be met, he said.”</w:t>
      </w:r>
    </w:p>
    <w:p w14:paraId="3926174C" w14:textId="77777777" w:rsidR="00CF5D92" w:rsidRDefault="00CF5D92" w:rsidP="00CF5D92">
      <w:pPr>
        <w:pStyle w:val="BB-Contentions"/>
      </w:pPr>
      <w:r>
        <w:rPr>
          <w:rFonts w:eastAsia="Arial" w:cs="Arial"/>
          <w:bCs/>
        </w:rPr>
        <w:t>Brink: Russia and China have strategic mutual trust</w:t>
      </w:r>
    </w:p>
    <w:p w14:paraId="0558A3FE" w14:textId="77777777" w:rsidR="00CF5D92" w:rsidRDefault="00CF5D92" w:rsidP="00CF5D92">
      <w:pPr>
        <w:pStyle w:val="BB-Citation"/>
      </w:pPr>
      <w:r>
        <w:rPr>
          <w:color w:val="000000"/>
        </w:rPr>
        <w:t>Xinhue News 2008. Xinhue News, October 39, 2008, “Chinese premier praises Sino-Russia cooperation, vows to deepen relations,”</w:t>
      </w:r>
      <w:hyperlink r:id="rId2021" w:history="1">
        <w:r>
          <w:rPr>
            <w:color w:val="000000"/>
          </w:rPr>
          <w:t xml:space="preserve"> </w:t>
        </w:r>
      </w:hyperlink>
      <w:hyperlink r:id="rId2022" w:history="1">
        <w:r w:rsidRPr="00B277EC">
          <w:rPr>
            <w:rStyle w:val="Hyperlink"/>
          </w:rPr>
          <w:t>http://news.xinhuanet.com/english/2008-10/30/content_10276803.htm</w:t>
        </w:r>
      </w:hyperlink>
      <w:r>
        <w:rPr>
          <w:color w:val="000000"/>
        </w:rPr>
        <w:t xml:space="preserve"> (brackets added)</w:t>
      </w:r>
    </w:p>
    <w:p w14:paraId="3497F189" w14:textId="77777777" w:rsidR="00CF5D92" w:rsidRDefault="00CF5D92" w:rsidP="00CF5D92">
      <w:pPr>
        <w:pStyle w:val="BB-Evidence"/>
      </w:pPr>
      <w:r>
        <w:rPr>
          <w:rFonts w:eastAsia="Arial" w:cs="Arial"/>
        </w:rPr>
        <w:t>“On the prospects of Sino-Russian relations, [</w:t>
      </w:r>
      <w:r>
        <w:t xml:space="preserve">Chinese Premier] Wen [Jiabao] </w:t>
      </w:r>
      <w:r>
        <w:rPr>
          <w:rFonts w:eastAsia="Arial" w:cs="Arial"/>
        </w:rPr>
        <w:t>said the foundation for bilateral cooperation is solid, and the foundation is the two countries' strategic mutual trust.  The two sides hold identical or similar views strategically, and have common interests on major international and regional issues. Only with such solid foundation can China-Russia relations develop steadily, Wen said.”</w:t>
      </w:r>
    </w:p>
    <w:p w14:paraId="4419D954" w14:textId="77777777" w:rsidR="00CF5D92" w:rsidRDefault="00CF5D92" w:rsidP="00CF5D92">
      <w:pPr>
        <w:pStyle w:val="BB-Contentions"/>
      </w:pPr>
      <w:r>
        <w:rPr>
          <w:rFonts w:eastAsia="Arial" w:cs="Arial"/>
          <w:bCs/>
        </w:rPr>
        <w:t>Impact: If the US continues to isolate Russia, it may seek allies in China or Iran.</w:t>
      </w:r>
    </w:p>
    <w:p w14:paraId="2EB34D13" w14:textId="77777777" w:rsidR="00CF5D92" w:rsidRDefault="00CF5D92" w:rsidP="00CF5D92">
      <w:pPr>
        <w:pStyle w:val="BB-Citation"/>
      </w:pPr>
      <w:r>
        <w:rPr>
          <w:rFonts w:eastAsia="Arial" w:cs="Arial"/>
          <w:iCs/>
        </w:rPr>
        <w:t xml:space="preserve">Foreign Affairs, 2009. July 17, 2009, “An Uncertain Reset: Can the United States and Russia Find a Common Language?” Dmitri K. Simes (President of the Nixon Center and Publisher of the National Interest), Foreign Affairs, </w:t>
      </w:r>
      <w:hyperlink r:id="rId2023" w:history="1">
        <w:r w:rsidRPr="00B277EC">
          <w:rPr>
            <w:rStyle w:val="Hyperlink"/>
            <w:rFonts w:eastAsia="Arial" w:cs="Arial"/>
            <w:iCs/>
          </w:rPr>
          <w:t>http://www.foreignaffairs.com/articles/65203/dimitri-k-simes/an-uncertain-reset</w:t>
        </w:r>
      </w:hyperlink>
      <w:r>
        <w:rPr>
          <w:rFonts w:eastAsia="Arial" w:cs="Arial"/>
          <w:iCs/>
        </w:rPr>
        <w:t xml:space="preserve"> </w:t>
      </w:r>
    </w:p>
    <w:p w14:paraId="2FA09869" w14:textId="77777777" w:rsidR="00CF5D92" w:rsidRDefault="00CF5D92" w:rsidP="00CF5D92">
      <w:pPr>
        <w:pStyle w:val="BB-Evidence"/>
      </w:pPr>
      <w:r>
        <w:rPr>
          <w:rFonts w:eastAsia="Arial" w:cs="Arial"/>
        </w:rPr>
        <w:t>“Most officials in the United States and Europe were dismissive of Medvedev's call for a new European security treaty that would include Russia as a full partner. It is understandable that Western leaders are reluctant to do anything that might weaken NATO's mandate, especially when the alliance continues to play a role in providing security in places such as Afghanistan and Kosovo, but this should not obscure the fact that marginalizing a great power such as Russia could push it into seeking partners outside Europe, such as in China or Iran, to the detriment of U.S. interests.”</w:t>
      </w:r>
    </w:p>
    <w:p w14:paraId="3F03CB10" w14:textId="77777777" w:rsidR="00CF5D92" w:rsidRDefault="00CF5D92" w:rsidP="00CF5D92">
      <w:pPr>
        <w:pStyle w:val="BB-Contentions"/>
      </w:pPr>
      <w:r>
        <w:rPr>
          <w:rFonts w:eastAsia="Arial" w:cs="Arial"/>
          <w:bCs/>
        </w:rPr>
        <w:t>DA 2) Afghanistan</w:t>
      </w:r>
    </w:p>
    <w:p w14:paraId="0F91F344" w14:textId="77777777" w:rsidR="00CF5D92" w:rsidRDefault="00CF5D92" w:rsidP="00CF5D92">
      <w:pPr>
        <w:pStyle w:val="BB-Contentions"/>
      </w:pPr>
      <w:r>
        <w:rPr>
          <w:bCs/>
        </w:rPr>
        <w:t>Link: Russia plays an important role in Afghanistan; gratuitously offending Moscow might cause them to stop cooperating</w:t>
      </w:r>
    </w:p>
    <w:p w14:paraId="6D2E31FF" w14:textId="77777777" w:rsidR="00CF5D92" w:rsidRDefault="00CF5D92" w:rsidP="00CF5D92">
      <w:pPr>
        <w:pStyle w:val="BB-Citation"/>
      </w:pPr>
      <w:r>
        <w:t xml:space="preserve">Malou Innocent 2009. Malou Innocent (Foreign Policy Analyst at the CATO Institute with a Master of Arts degree in International Relations from the University of Chicago), </w:t>
      </w:r>
      <w:r>
        <w:rPr>
          <w:i w:val="0"/>
          <w:iCs/>
        </w:rPr>
        <w:t xml:space="preserve">July 28, 2009, </w:t>
      </w:r>
      <w:r>
        <w:t xml:space="preserve"> “Biden’s Big Mouth Bites Russia,” CATO Institute, </w:t>
      </w:r>
      <w:hyperlink r:id="rId2024" w:history="1">
        <w:r w:rsidRPr="00B277EC">
          <w:rPr>
            <w:rStyle w:val="Hyperlink"/>
          </w:rPr>
          <w:t>http://www.cato.org/pub_display.php?pub_id=10402</w:t>
        </w:r>
      </w:hyperlink>
      <w:r>
        <w:t xml:space="preserve"> </w:t>
      </w:r>
    </w:p>
    <w:p w14:paraId="2040E99E" w14:textId="77777777" w:rsidR="00CF5D92" w:rsidRDefault="00CF5D92" w:rsidP="00CF5D92">
      <w:pPr>
        <w:pStyle w:val="BB-Evidence"/>
      </w:pPr>
      <w:r>
        <w:t>“But what Mr. Biden seems to be forgetting is the important role that Russia can play in the war in Afghanistan — after all, the road to Kabul runs through Moscow.  Russia has no obligation to bend one way or the other. The country still exerts strong influence over most Central Asian states, including those directly bordering Afghanistan. In fact, Russia recently allowed — after nearly eight years of war — the United States to use its airspace to transport troops and military equipment into Afghanistan. After Mr. Biden's comment, there appears to be a gap between the Obama administration's objective of stabilizing Afghanistan and the means with which they hope to achieve it. Gratuitously antagonizing Russia risks prompting officials in Moscow to either retract their concession on Afghanistan, to pressure Central Asian republics to act in kind — or both.”</w:t>
      </w:r>
    </w:p>
    <w:p w14:paraId="754F0E1D" w14:textId="77777777" w:rsidR="00CF5D92" w:rsidRDefault="00CF5D92" w:rsidP="00CF5D92">
      <w:pPr>
        <w:pStyle w:val="BB-Contentions"/>
      </w:pPr>
      <w:r>
        <w:rPr>
          <w:bCs/>
        </w:rPr>
        <w:lastRenderedPageBreak/>
        <w:t>Link: If U.S.-Russian Relations weaken, key support in the GWOT may be at risk</w:t>
      </w:r>
    </w:p>
    <w:p w14:paraId="74DD65D1" w14:textId="77777777" w:rsidR="00CF5D92" w:rsidRDefault="00CF5D92" w:rsidP="00CF5D92">
      <w:pPr>
        <w:pStyle w:val="BB-Citation"/>
      </w:pPr>
      <w:r>
        <w:t xml:space="preserve">The Commission on U.S. Policy Towards Russia 2009. The Commission on U.S. Policy Towards Russia (Co-Chaired by Chuck Hagel, former U.S. Senator and former member of the Senate Foreign Relations Committee and Gary Hart, former U.S. Senator and PhD in Politics from Oxford), March 2009, “The Right Direction for U.S. Policy Towards Russia,” </w:t>
      </w:r>
      <w:hyperlink r:id="rId2025" w:history="1">
        <w:r w:rsidRPr="00B277EC">
          <w:rPr>
            <w:rStyle w:val="Hyperlink"/>
          </w:rPr>
          <w:t>http://www.nixoncenter.org/RussiaReport09.pdf</w:t>
        </w:r>
      </w:hyperlink>
      <w:r>
        <w:t xml:space="preserve"> </w:t>
      </w:r>
    </w:p>
    <w:p w14:paraId="6C9809B8" w14:textId="77777777" w:rsidR="00CF5D92" w:rsidRDefault="00CF5D92" w:rsidP="00CF5D92">
      <w:pPr>
        <w:pStyle w:val="BB-Evidence"/>
      </w:pPr>
      <w:r>
        <w:t>“</w:t>
      </w:r>
      <w:r w:rsidRPr="00FD6A13">
        <w:rPr>
          <w:u w:val="single"/>
        </w:rPr>
        <w:t>The September 11 attacks starkly demonstrated the common threat of terrorism to America and Russia. Moscow has since provided important assistance to the United States and its NATO allies in Afghanistan; however, this help may be at risk if U.S.-Russia and NATO-Russia relations weaken further.</w:t>
      </w:r>
      <w:r>
        <w:t xml:space="preserve"> After initially acquiescing to a U.S. military presence in the region, Russia has complicated U.S. efforts to maintain air bases in central Asia to support operations against the Taliban and al-Qaeda, including Kyrgyzstan’s recent decision that the United States should close its Manas base. This in part reflects U.S.-Russian differences over both Afghanistan and the wider central Asian region. It also starkly illustrates the potential costs of treating the former Soviet Union as a competitive battleground rather than a zone of cooperation. Though the Russian government has an interest in preventing the return of the Taliban to power in Afghanistan, Moscow might revoke its permission for transit of NATO cargoes to Afghanistan via Russia if NATO-Russia relations deteriorate further.”</w:t>
      </w:r>
    </w:p>
    <w:p w14:paraId="1FB9CF5B" w14:textId="77777777" w:rsidR="00CF5D92" w:rsidRDefault="00CF5D92" w:rsidP="00CF5D92">
      <w:pPr>
        <w:pStyle w:val="BB-Contentions"/>
      </w:pPr>
      <w:r>
        <w:t xml:space="preserve"> </w:t>
      </w:r>
      <w:r>
        <w:rPr>
          <w:bCs/>
        </w:rPr>
        <w:t>Brink: Russia is an essential element in reaching Afghanistan with supplies</w:t>
      </w:r>
    </w:p>
    <w:p w14:paraId="3654A51C" w14:textId="77777777" w:rsidR="00CF5D92" w:rsidRDefault="00CF5D92" w:rsidP="00CF5D92">
      <w:pPr>
        <w:pStyle w:val="BB-Citation"/>
      </w:pPr>
      <w:r>
        <w:t xml:space="preserve">Innocent 2009. Malou Innocent (Foreign Policy Analyst at the CATO Institute with a Master of Arts degree in International Relations from the University of Chicago), </w:t>
      </w:r>
      <w:r>
        <w:rPr>
          <w:i w:val="0"/>
          <w:iCs/>
        </w:rPr>
        <w:t xml:space="preserve">July 28, 2009, </w:t>
      </w:r>
      <w:r>
        <w:t xml:space="preserve"> “Biden’s Big Mouth Bites Russia,” CATO Institute,</w:t>
      </w:r>
      <w:hyperlink r:id="rId2026" w:history="1">
        <w:r>
          <w:t xml:space="preserve"> </w:t>
        </w:r>
      </w:hyperlink>
      <w:hyperlink r:id="rId2027" w:history="1">
        <w:r w:rsidRPr="00B277EC">
          <w:rPr>
            <w:rStyle w:val="Hyperlink"/>
          </w:rPr>
          <w:t>http://www.cato.org/pub_display.php?pub_id=10402</w:t>
        </w:r>
      </w:hyperlink>
      <w:r>
        <w:rPr>
          <w:u w:val="single"/>
        </w:rPr>
        <w:t xml:space="preserve"> </w:t>
      </w:r>
    </w:p>
    <w:p w14:paraId="684EEED9" w14:textId="77777777" w:rsidR="00CF5D92" w:rsidRDefault="00CF5D92" w:rsidP="00CF5D92">
      <w:pPr>
        <w:pStyle w:val="BB-Evidence"/>
      </w:pPr>
      <w:r>
        <w:t>“Currently, nearly 75 percent of U.S. and NATO supplies for troops in Afghanistan must travel through deteriorating security conditions in neighboring Pakistan. Therefore, Washington has begun to court Central Asian republics for alternative logistical routes into land-locked Afghanistan.</w:t>
      </w:r>
      <w:r>
        <w:rPr>
          <w:b/>
          <w:bCs/>
        </w:rPr>
        <w:t xml:space="preserve">  </w:t>
      </w:r>
      <w:r>
        <w:t>One corridor under consideration would start in Latvia, travel by rail through Russia, then to Kazakhstan and onward to Uzbekistan. Another would start in Georgia, sail by ferry across the Caspian Sea to Kazakhstan, travel by train and by truck, then split, either continuing through to Uzbekistan and then on to Afghanistan, or through Tajikistan and on to Afghanistan. But after Kyrgyzstan's government flirted with the idea of ending America's use of its Manas Air Base, following Russia's announcement of billions of dollars in new aid for the country, the message was loud and clear: Russia is an essential element in</w:t>
      </w:r>
      <w:r>
        <w:rPr>
          <w:u w:val="single"/>
        </w:rPr>
        <w:t xml:space="preserve"> </w:t>
      </w:r>
      <w:r>
        <w:t>reaching Afghanistan.”</w:t>
      </w:r>
    </w:p>
    <w:p w14:paraId="372DE635" w14:textId="77777777" w:rsidR="00CF5D92" w:rsidRDefault="00CF5D92" w:rsidP="00CF5D92">
      <w:pPr>
        <w:pStyle w:val="BB-Contentions"/>
      </w:pPr>
      <w:r>
        <w:rPr>
          <w:bCs/>
        </w:rPr>
        <w:t>Brink: Russia has influence among key Afghan leaders</w:t>
      </w:r>
    </w:p>
    <w:p w14:paraId="76E53DE4" w14:textId="77777777" w:rsidR="00CF5D92" w:rsidRDefault="00CF5D92" w:rsidP="00CF5D92">
      <w:pPr>
        <w:pStyle w:val="BB-Citation"/>
      </w:pPr>
      <w:r>
        <w:t xml:space="preserve">Innocent 2009. Malou Innocent (Foreign Policy Analyst at the CATO Institute with a Master of Arts degree in International Relations from the University of Chicago), </w:t>
      </w:r>
      <w:r>
        <w:rPr>
          <w:i w:val="0"/>
          <w:iCs/>
        </w:rPr>
        <w:t xml:space="preserve">July 28, 2009, </w:t>
      </w:r>
      <w:r>
        <w:t xml:space="preserve"> “Biden’s Big Mouth Bites Russia,” CATO Institute, </w:t>
      </w:r>
      <w:hyperlink r:id="rId2028" w:history="1">
        <w:r w:rsidRPr="00B277EC">
          <w:rPr>
            <w:rStyle w:val="Hyperlink"/>
          </w:rPr>
          <w:t>http://www.cato.org/pub_display.php?pub_id=10402</w:t>
        </w:r>
      </w:hyperlink>
      <w:r>
        <w:t xml:space="preserve"> </w:t>
      </w:r>
    </w:p>
    <w:p w14:paraId="53844E56" w14:textId="77777777" w:rsidR="00CF5D92" w:rsidRDefault="00CF5D92" w:rsidP="00CF5D92">
      <w:pPr>
        <w:pStyle w:val="BB-Evidence"/>
      </w:pPr>
      <w:r>
        <w:t>“Russia has over 20,000 military personnel in Tajikistan protecting the Tajik-Afghan border. Moscow also has operatives among the leaders of Afghanistan's Tajik-dominated Northern Alliance, the ethnic Uzbek party Junbish-i-Milli-Islami, and even in the Afghan government itself, such as Afghan defense minister, Mohammad Qasim Fahim, a Soviet-trained intelligence officer, military leader of the Northern Alliance, and one of President Hamid Karzai's two vice-presidential candidates in the August 2009 elections. Moreover, Afghan tribal chief, Ajmal Khan Zazai, argues that America's cooling ties with Karzai have pushed him into Russia's arms.”</w:t>
      </w:r>
    </w:p>
    <w:p w14:paraId="15BE127C" w14:textId="77777777" w:rsidR="00CF5D92" w:rsidRDefault="00CF5D92" w:rsidP="00CF5D92">
      <w:pPr>
        <w:pStyle w:val="BB-Contentions"/>
      </w:pPr>
      <w:r>
        <w:rPr>
          <w:rFonts w:eastAsia="Arial" w:cs="Arial"/>
          <w:bCs/>
        </w:rPr>
        <w:t>Impact: Russian bases key to further aligning US-Russo interest in Central Asia</w:t>
      </w:r>
    </w:p>
    <w:p w14:paraId="37D7DF56" w14:textId="77777777" w:rsidR="00CF5D92" w:rsidRDefault="00CF5D92" w:rsidP="00CF5D92">
      <w:pPr>
        <w:pStyle w:val="BB-Citation"/>
      </w:pPr>
      <w:r>
        <w:rPr>
          <w:rFonts w:eastAsia="Arial" w:cs="Arial"/>
          <w:iCs/>
        </w:rPr>
        <w:t xml:space="preserve">Center for Foreign Relations Expert Brief, 2009. February 18, 2009, “The Trick U.S.-Russia ‘Reset’ Button,” Expert brief by Jeffrey Mankoff (Adjunct Fellow at CFR for Russia Studies), Center for Foreign Relations, </w:t>
      </w:r>
      <w:hyperlink r:id="rId2029" w:history="1">
        <w:r w:rsidRPr="00B277EC">
          <w:rPr>
            <w:rStyle w:val="Hyperlink"/>
            <w:rFonts w:eastAsia="Arial" w:cs="Arial"/>
            <w:iCs/>
          </w:rPr>
          <w:t>http://www.cfr.org/publication/18551/tricky_usrussia_reset_button.html</w:t>
        </w:r>
      </w:hyperlink>
      <w:r>
        <w:rPr>
          <w:rFonts w:eastAsia="Arial" w:cs="Arial"/>
          <w:iCs/>
        </w:rPr>
        <w:t xml:space="preserve"> </w:t>
      </w:r>
    </w:p>
    <w:p w14:paraId="6F9FBA3C" w14:textId="77777777" w:rsidR="00CF5D92" w:rsidRDefault="00CF5D92" w:rsidP="00CF5D92">
      <w:pPr>
        <w:pStyle w:val="BB-Evidence"/>
      </w:pPr>
      <w:r>
        <w:rPr>
          <w:rFonts w:eastAsia="Arial" w:cs="Arial"/>
        </w:rPr>
        <w:t>“Washington cannot rejoice over the expulsion of its troops from Kyrgyzstan just as it plans to increase troop levels in Afghanistan and as its principal overland supply route through Pakistan is menaced by stepped up Taliban attacks. Yet using Russia as principal supply corridor for Afghanistan has some advantages. Unlike the Pakistan route, transit across Russia would not be subject to disruption by Taliban attacks. It would also further align U.S. and Russian interests in both Afghanistan and Central Asia more broadly.”</w:t>
      </w:r>
    </w:p>
    <w:p w14:paraId="5DB88163" w14:textId="77777777" w:rsidR="00CF5D92" w:rsidRDefault="00CF5D92" w:rsidP="00CF5D92">
      <w:pPr>
        <w:pStyle w:val="BB-Contentions"/>
      </w:pPr>
      <w:r>
        <w:rPr>
          <w:rFonts w:eastAsia="Arial" w:cs="Arial"/>
          <w:bCs/>
        </w:rPr>
        <w:lastRenderedPageBreak/>
        <w:t>DA 3: Iran</w:t>
      </w:r>
    </w:p>
    <w:p w14:paraId="0A489AE5" w14:textId="77777777" w:rsidR="00CF5D92" w:rsidRDefault="00CF5D92" w:rsidP="00CF5D92">
      <w:pPr>
        <w:pStyle w:val="BB-Contentions"/>
      </w:pPr>
      <w:r>
        <w:rPr>
          <w:bCs/>
        </w:rPr>
        <w:t>Link: Failure to create a new and cooperative relationship with Russia can jeopardize U.S. policy in Iran</w:t>
      </w:r>
    </w:p>
    <w:p w14:paraId="1E6AF432" w14:textId="77777777" w:rsidR="00CF5D92" w:rsidRDefault="00CF5D92" w:rsidP="00CF5D92">
      <w:pPr>
        <w:pStyle w:val="BB-Citation"/>
      </w:pPr>
      <w:r>
        <w:t xml:space="preserve">The Commission on U.S. Policy Towards Russia (Co-Chaired by Chuck Hagel, former U.S. Senator and former member of the Senate Foreign Relations Committee and Gary Hart, former U.S. Senator and PhD in Politics from Oxford), March 2009, “The Right Direction for U.S. Policy Towards Russia,” </w:t>
      </w:r>
      <w:hyperlink r:id="rId2030" w:history="1">
        <w:r w:rsidRPr="00B277EC">
          <w:rPr>
            <w:rStyle w:val="Hyperlink"/>
          </w:rPr>
          <w:t>http://www.nixoncenter.org/RussiaReport09.pdf</w:t>
        </w:r>
      </w:hyperlink>
      <w:r>
        <w:t xml:space="preserve"> </w:t>
      </w:r>
    </w:p>
    <w:p w14:paraId="0826F410" w14:textId="77777777" w:rsidR="00CF5D92" w:rsidRDefault="00CF5D92" w:rsidP="00CF5D92">
      <w:pPr>
        <w:pStyle w:val="BB-Evidence"/>
      </w:pPr>
      <w:r>
        <w:t>“An American commitment to improving U.S.-Russian relations is neither a reward to be offered for good international behavior by Moscow nor an endorsement of the Russian government’s domestic conduct. Rather, it is an acknowledgement of the importance of Russian cooperation in achieving essential American goals, whether preventing Iran from acquiring nuclear weapons, dismantling al-Qaeda and stabilizing Afghanistan, or guaranteeing security and prosperity in Europe. Success in creating a new and cooperative relationship with Russia can contribute to each of these objectives and many others. Failure could impose significant costs.”</w:t>
      </w:r>
    </w:p>
    <w:p w14:paraId="596DD1BE" w14:textId="77777777" w:rsidR="00CF5D92" w:rsidRDefault="00CF5D92" w:rsidP="00CF5D92">
      <w:pPr>
        <w:pStyle w:val="BB-Contentions"/>
      </w:pPr>
      <w:r>
        <w:rPr>
          <w:bCs/>
        </w:rPr>
        <w:t>Brink: Moscow is one of the few greater powers with leverage over Iran</w:t>
      </w:r>
    </w:p>
    <w:p w14:paraId="65144E3F" w14:textId="77777777" w:rsidR="00CF5D92" w:rsidRDefault="00CF5D92" w:rsidP="00CF5D92">
      <w:pPr>
        <w:pStyle w:val="BB-Citation"/>
      </w:pPr>
      <w:r>
        <w:t xml:space="preserve">Innocent 2009. Malou Innocent (Foreign Policy Analyst at the CATO Institute with a Master of Arts degree in International Relations from the University of Chicago), </w:t>
      </w:r>
      <w:r>
        <w:rPr>
          <w:i w:val="0"/>
          <w:iCs/>
        </w:rPr>
        <w:t xml:space="preserve">July 28, 2009, </w:t>
      </w:r>
      <w:r>
        <w:t xml:space="preserve"> “Biden’s Big Mouth Bites Russia,” CATO Institute, </w:t>
      </w:r>
      <w:hyperlink r:id="rId2031" w:history="1">
        <w:r w:rsidRPr="00B277EC">
          <w:rPr>
            <w:rStyle w:val="Hyperlink"/>
          </w:rPr>
          <w:t>http://www.cato.org/pub_display.php?pub_id=10402</w:t>
        </w:r>
      </w:hyperlink>
      <w:r>
        <w:t xml:space="preserve"> </w:t>
      </w:r>
    </w:p>
    <w:p w14:paraId="570ABA20" w14:textId="77777777" w:rsidR="00CF5D92" w:rsidRDefault="00CF5D92" w:rsidP="00CF5D92">
      <w:pPr>
        <w:pStyle w:val="BB-Evidence"/>
      </w:pPr>
      <w:r>
        <w:t>“In addition to Russian dominance in Central Asia, it also has influence in the Persian Gulf, specifically with Iran. Russia, a veto-wielding member of the U.N. Security Council, has helped Iran construct its first nuclear power plant at Bushehr. Given America's frosty relations with the Islamic Republic, Moscow is one of the few great powers with leverage over Tehran and its nuclear program.”</w:t>
      </w:r>
    </w:p>
    <w:p w14:paraId="51934566" w14:textId="77777777" w:rsidR="00CF5D92" w:rsidRDefault="00CF5D92" w:rsidP="00CF5D92">
      <w:pPr>
        <w:pStyle w:val="BB-Contentions"/>
      </w:pPr>
      <w:r>
        <w:rPr>
          <w:rFonts w:eastAsia="Arial" w:cs="Arial"/>
          <w:bCs/>
        </w:rPr>
        <w:t>Brink: Working with the US on a UN resolution, Russia promised not to deliver anymore S-300 missiles to Iran.</w:t>
      </w:r>
    </w:p>
    <w:p w14:paraId="19DA49DA" w14:textId="77777777" w:rsidR="00CF5D92" w:rsidRDefault="00CF5D92" w:rsidP="00CF5D92">
      <w:pPr>
        <w:pStyle w:val="BB-Citation"/>
      </w:pPr>
      <w:r>
        <w:rPr>
          <w:rFonts w:eastAsia="Arial" w:cs="Arial"/>
          <w:iCs/>
        </w:rPr>
        <w:t>The White House Press Secretary, June 2010. June 24, 2010, “U.S.-Russia Relations: ‘Reset’ Fact Sheet,” The White House Office of the Press Secretary,</w:t>
      </w:r>
      <w:r>
        <w:t xml:space="preserve"> </w:t>
      </w:r>
      <w:hyperlink r:id="rId2032" w:history="1">
        <w:r w:rsidRPr="00B277EC">
          <w:rPr>
            <w:rStyle w:val="Hyperlink"/>
            <w:rFonts w:eastAsia="Arial" w:cs="Arial"/>
            <w:iCs/>
          </w:rPr>
          <w:t>http://www.whitehouse.gov/the-press-office/us-russia-relations-reset-fact-sheet</w:t>
        </w:r>
      </w:hyperlink>
      <w:r>
        <w:rPr>
          <w:rFonts w:eastAsia="Arial" w:cs="Arial"/>
          <w:iCs/>
        </w:rPr>
        <w:t xml:space="preserve"> </w:t>
      </w:r>
    </w:p>
    <w:p w14:paraId="664FE3F8" w14:textId="77777777" w:rsidR="00CF5D92" w:rsidRDefault="00CF5D92" w:rsidP="00CF5D92">
      <w:pPr>
        <w:pStyle w:val="BB-Evidence"/>
      </w:pPr>
      <w:r>
        <w:rPr>
          <w:rFonts w:eastAsia="Arial" w:cs="Arial"/>
        </w:rPr>
        <w:t>“As a result of Iran’s continued failure to meet its international obligations on its nuclear program, President Obama and President Medvedev worked closely with other members of the UN Security Council to reach an agreement on UN Security Council Resolution 1929, the most comprehensive set of sanctions against Iran to date, to demonstrate that there will be a cost to Iran for not meeting its international obligations on its nuclear program</w:t>
      </w:r>
      <w:r w:rsidRPr="00FD6A13">
        <w:rPr>
          <w:rFonts w:eastAsia="Arial" w:cs="Arial"/>
        </w:rPr>
        <w:t xml:space="preserve">.  </w:t>
      </w:r>
      <w:r w:rsidRPr="00FD6A13">
        <w:rPr>
          <w:rFonts w:eastAsia="Arial" w:cs="Arial"/>
          <w:u w:val="single"/>
        </w:rPr>
        <w:t>U.S.-Russian partnership in crafting this resolution was critical to its successful adoption.  UNSCR 1929 imposes restrictions on Iran’s nuclear activities; its ballistic missile program; and, for the first time, its conventional military.  This was a particularly important step for Russia, which has confirmed that it will not deliver S-300 missiles to Iran, in accordance with the new resolution.   The resolution will put a new framework in place to counter Iranian smuggling, and crack down on Iranian banks and financial transactions.  It targets individuals, entities, and institutions – including those associated with the Revolutionary Guard</w:t>
      </w:r>
      <w:r>
        <w:rPr>
          <w:rFonts w:eastAsia="Arial" w:cs="Arial"/>
          <w:u w:val="single"/>
        </w:rPr>
        <w:t>.”</w:t>
      </w:r>
    </w:p>
    <w:p w14:paraId="21E98EA4" w14:textId="77777777" w:rsidR="00CF5D92" w:rsidRDefault="00CF5D92" w:rsidP="00CF5D92">
      <w:pPr>
        <w:pStyle w:val="BB-Contentions"/>
      </w:pPr>
      <w:r>
        <w:rPr>
          <w:rFonts w:eastAsia="Arial" w:cs="Arial"/>
          <w:bCs/>
        </w:rPr>
        <w:t>Brink: Russia has begun taking a firmer stand on Iran’s nuclear program.</w:t>
      </w:r>
    </w:p>
    <w:p w14:paraId="1811F27C" w14:textId="77777777" w:rsidR="00CF5D92" w:rsidRDefault="00CF5D92" w:rsidP="00CF5D92">
      <w:pPr>
        <w:pStyle w:val="BB-Citation"/>
      </w:pPr>
      <w:r>
        <w:rPr>
          <w:rFonts w:eastAsia="Arial" w:cs="Arial"/>
          <w:iCs/>
        </w:rPr>
        <w:t xml:space="preserve">World Politics Review, Expert Insight, June 2010. June 29, 2010, “Global insights: Assessing the U.S.-Russia Reset,” Richard Weitz (senior fellow at the Hudson Institute and a World Politics Review senior editor), World Politics Review, </w:t>
      </w:r>
      <w:hyperlink r:id="rId2033" w:history="1">
        <w:r w:rsidRPr="00B277EC">
          <w:rPr>
            <w:rStyle w:val="Hyperlink"/>
            <w:rFonts w:eastAsia="Arial" w:cs="Arial"/>
            <w:iCs/>
          </w:rPr>
          <w:t>http://www.worldpoliticsreview.com/articles/5913/global-insights-assessing-the-u-s-russia-reset</w:t>
        </w:r>
      </w:hyperlink>
      <w:r>
        <w:rPr>
          <w:rFonts w:eastAsia="Arial" w:cs="Arial"/>
          <w:iCs/>
        </w:rPr>
        <w:t xml:space="preserve"> </w:t>
      </w:r>
    </w:p>
    <w:p w14:paraId="03904EC6" w14:textId="77777777" w:rsidR="00CF5D92" w:rsidRPr="006E617F" w:rsidRDefault="00CF5D92" w:rsidP="00CF5D92">
      <w:pPr>
        <w:pStyle w:val="BB-Evidence"/>
      </w:pPr>
      <w:r w:rsidRPr="006E617F">
        <w:rPr>
          <w:rFonts w:eastAsia="Arial"/>
        </w:rPr>
        <w:t>“One could also argue that the Russian government has taken</w:t>
      </w:r>
      <w:hyperlink r:id="rId2034" w:history="1">
        <w:r w:rsidRPr="006E617F">
          <w:rPr>
            <w:rFonts w:eastAsia="Arial"/>
          </w:rPr>
          <w:t xml:space="preserve"> a somewhat firmer stand regarding Iran's nuclear program</w:t>
        </w:r>
      </w:hyperlink>
      <w:r w:rsidRPr="006E617F">
        <w:rPr>
          <w:rFonts w:eastAsia="Arial"/>
        </w:rPr>
        <w:t>. Not only did Russian officials support another round of U.N. sanctions targeting Tehran earlier this month, but they have continued to suspend fulfillment of</w:t>
      </w:r>
      <w:hyperlink r:id="rId2035" w:history="1">
        <w:r w:rsidRPr="006E617F">
          <w:rPr>
            <w:rFonts w:eastAsia="Arial"/>
          </w:rPr>
          <w:t xml:space="preserve"> their contract to deliver S-300 air defense systems</w:t>
        </w:r>
      </w:hyperlink>
      <w:r w:rsidRPr="006E617F">
        <w:rPr>
          <w:rFonts w:eastAsia="Arial"/>
        </w:rPr>
        <w:t xml:space="preserve"> to Iran, despite vigorous Iranian protests. Israeli officials have warned that, if Russia delivered the systems, they could launch a preventive military strike before the interceptors became operational. Russian analysts also more readily identify Iran's development of nuclear and missile capabilities as a source of regional instability.”</w:t>
      </w:r>
    </w:p>
    <w:p w14:paraId="522ABF98" w14:textId="77777777" w:rsidR="00CF5D92" w:rsidRDefault="00CF5D92" w:rsidP="00CF5D92">
      <w:pPr>
        <w:pStyle w:val="BB-Contentions"/>
      </w:pPr>
      <w:r>
        <w:rPr>
          <w:rFonts w:eastAsia="Arial" w:cs="Arial"/>
          <w:bCs/>
        </w:rPr>
        <w:lastRenderedPageBreak/>
        <w:t>Impact: Inability to contain Iran through sanctions</w:t>
      </w:r>
    </w:p>
    <w:p w14:paraId="4D0516DD" w14:textId="77777777" w:rsidR="00CF5D92" w:rsidRDefault="00CF5D92" w:rsidP="00CF5D92">
      <w:pPr>
        <w:pStyle w:val="BB-Contentions"/>
      </w:pPr>
      <w:r>
        <w:rPr>
          <w:rFonts w:eastAsia="Arial" w:cs="Arial"/>
          <w:bCs/>
        </w:rPr>
        <w:t>DA 3: Increased threat of nuclear proliferation (esp. from North Korea)</w:t>
      </w:r>
    </w:p>
    <w:p w14:paraId="574B04A9" w14:textId="77777777" w:rsidR="00CF5D92" w:rsidRDefault="00CF5D92" w:rsidP="00CF5D92">
      <w:pPr>
        <w:pStyle w:val="BB-Contentions"/>
      </w:pPr>
      <w:r>
        <w:rPr>
          <w:rFonts w:eastAsia="Arial" w:cs="Arial"/>
          <w:bCs/>
        </w:rPr>
        <w:t>Link: the Aff’s plan alienates Russia, thus harms the strategic alliance between Russia and the U.S.</w:t>
      </w:r>
    </w:p>
    <w:p w14:paraId="73FEA234" w14:textId="77777777" w:rsidR="00CF5D92" w:rsidRDefault="00CF5D92" w:rsidP="00CF5D92">
      <w:pPr>
        <w:pStyle w:val="BB-Contentions"/>
      </w:pPr>
      <w:r>
        <w:rPr>
          <w:rFonts w:eastAsia="Arial" w:cs="Arial"/>
          <w:bCs/>
        </w:rPr>
        <w:t>Brink: Russia joined the US in condemning North Korea’s nuclear test.</w:t>
      </w:r>
    </w:p>
    <w:p w14:paraId="0AA1AACB" w14:textId="77777777" w:rsidR="00CF5D92" w:rsidRDefault="00CF5D92" w:rsidP="00CF5D92">
      <w:pPr>
        <w:pStyle w:val="BB-Citation"/>
      </w:pPr>
      <w:r>
        <w:rPr>
          <w:rFonts w:eastAsia="Arial" w:cs="Arial"/>
          <w:iCs/>
        </w:rPr>
        <w:t>The White House Press Secretary, June 2010. June 24, 2010, “U.S.-Russia Relations: ‘Reset’ Fact Sheet,” The White House Office of the Press Secretary,</w:t>
      </w:r>
      <w:r>
        <w:t xml:space="preserve"> </w:t>
      </w:r>
      <w:hyperlink r:id="rId2036" w:history="1">
        <w:r w:rsidRPr="00B277EC">
          <w:rPr>
            <w:rStyle w:val="Hyperlink"/>
            <w:rFonts w:eastAsia="Arial" w:cs="Arial"/>
            <w:iCs/>
          </w:rPr>
          <w:t>http://www.whitehouse.gov/the-press-office/us-russia-relations-reset-fact-sheet</w:t>
        </w:r>
      </w:hyperlink>
      <w:r>
        <w:rPr>
          <w:rFonts w:eastAsia="Arial" w:cs="Arial"/>
          <w:iCs/>
        </w:rPr>
        <w:t xml:space="preserve"> </w:t>
      </w:r>
    </w:p>
    <w:p w14:paraId="7721D1A2" w14:textId="77777777" w:rsidR="00CF5D92" w:rsidRDefault="00CF5D92" w:rsidP="00CF5D92">
      <w:pPr>
        <w:pStyle w:val="BB-Evidence"/>
      </w:pPr>
      <w:r>
        <w:rPr>
          <w:rFonts w:eastAsia="Arial" w:cs="Arial"/>
        </w:rPr>
        <w:t>“Russia joined the United States in supporting UN Security Council resolution 1874 in response to North Korea’s nuclear test.  The resolution condemned in the strongest terms the May 25, 2009, nuclear test by the Democratic People’s Republic of Korea and tightened sanctions against it by blocking funding for nuclear, missile and proliferation activities through targeted sanctions on additional goods, persons and entities, widening the ban on arms imports-exports, and called on Member States to inspect and destroy all banned cargo to and from that country on the high seas, at seaports and airports if they have reasonable grounds to suspect a violation.”</w:t>
      </w:r>
    </w:p>
    <w:p w14:paraId="67743447" w14:textId="77777777" w:rsidR="00CF5D92" w:rsidRDefault="00CF5D92" w:rsidP="00CF5D92">
      <w:pPr>
        <w:pStyle w:val="BB-Contentions"/>
      </w:pPr>
      <w:r>
        <w:rPr>
          <w:rFonts w:eastAsia="Arial" w:cs="Arial"/>
          <w:bCs/>
        </w:rPr>
        <w:t>Brink: Russia and the US have formed a key partnership on non-proliferation.</w:t>
      </w:r>
    </w:p>
    <w:p w14:paraId="70066E84" w14:textId="77777777" w:rsidR="00CF5D92" w:rsidRDefault="00CF5D92" w:rsidP="00CF5D92">
      <w:pPr>
        <w:pStyle w:val="BB-Citation"/>
      </w:pPr>
      <w:r>
        <w:rPr>
          <w:rFonts w:eastAsia="Arial" w:cs="Arial"/>
          <w:iCs/>
        </w:rPr>
        <w:t>The White House Press Secretary, June 2010. June 24, 2010, “U.S.-Russia Relations: ‘Reset’ Fact Sheet,” The White House Office of the Press Secretary,</w:t>
      </w:r>
      <w:r>
        <w:t xml:space="preserve"> </w:t>
      </w:r>
      <w:hyperlink r:id="rId2037" w:history="1">
        <w:r w:rsidRPr="00B277EC">
          <w:rPr>
            <w:rStyle w:val="Hyperlink"/>
            <w:rFonts w:eastAsia="Arial" w:cs="Arial"/>
            <w:iCs/>
          </w:rPr>
          <w:t>http://www.</w:t>
        </w:r>
        <w:r w:rsidRPr="00B277EC">
          <w:rPr>
            <w:rStyle w:val="Hyperlink"/>
            <w:rFonts w:eastAsia="Arial" w:cs="Arial"/>
            <w:iCs/>
          </w:rPr>
          <w:t>w</w:t>
        </w:r>
        <w:r w:rsidRPr="00B277EC">
          <w:rPr>
            <w:rStyle w:val="Hyperlink"/>
            <w:rFonts w:eastAsia="Arial" w:cs="Arial"/>
            <w:iCs/>
          </w:rPr>
          <w:t>hitehouse.gov/the-press-office/us-russia-relations-reset-fact-sheet</w:t>
        </w:r>
      </w:hyperlink>
      <w:r>
        <w:rPr>
          <w:rFonts w:eastAsia="Arial" w:cs="Arial"/>
          <w:iCs/>
        </w:rPr>
        <w:t xml:space="preserve"> </w:t>
      </w:r>
    </w:p>
    <w:p w14:paraId="41CABF48" w14:textId="77777777" w:rsidR="00CF5D92" w:rsidRDefault="00CF5D92" w:rsidP="00CF5D92">
      <w:pPr>
        <w:pStyle w:val="BB-Evidence"/>
        <w:rPr>
          <w:rFonts w:eastAsia="Arial" w:cs="Arial"/>
        </w:rPr>
      </w:pPr>
      <w:r>
        <w:rPr>
          <w:rFonts w:eastAsia="Arial" w:cs="Arial"/>
        </w:rPr>
        <w:t>“In addition to the New Start Treaty and actions taken against Iran and North Korea, the U.S. and Russia have made significant progress in developing our common nonproliferation agenda over the past eighteen months.  Russia joined the United States in supporting the UN Security Council Resolution 1887 on September 24, 2009.  Russia also played a critical role in President Obama’s Nuclear Security Summit, held on April 12-13, 2010.  On the sidelines of this meeting, the United States and Russia signed a protocol to amend the 2000 Plutonium Management and Disposition Agreement, which commits both countries to dispose of 68 metric tons or approximately 17,000 nuclear weapons-worth of excess weapons-grade plutonium. Russia recently shut down its last remaining weapons-grade plutonium production power plant.”</w:t>
      </w:r>
    </w:p>
    <w:p w14:paraId="1A18F46A" w14:textId="77777777" w:rsidR="00CF5D92" w:rsidRDefault="00CF5D92" w:rsidP="00CF5D92">
      <w:pPr>
        <w:pStyle w:val="BB-Contentions"/>
      </w:pPr>
      <w:r>
        <w:rPr>
          <w:rFonts w:eastAsia="Arial" w:cs="Arial"/>
          <w:bCs/>
        </w:rPr>
        <w:t>Brink: Russia has joined the US in removing dangerous nuclear material from locations around the world.</w:t>
      </w:r>
    </w:p>
    <w:p w14:paraId="4A655662" w14:textId="77777777" w:rsidR="00CF5D92" w:rsidRDefault="00CF5D92" w:rsidP="00CF5D92">
      <w:pPr>
        <w:pStyle w:val="BB-Citation"/>
      </w:pPr>
      <w:r>
        <w:rPr>
          <w:rFonts w:eastAsia="Arial" w:cs="Arial"/>
          <w:iCs/>
        </w:rPr>
        <w:t>The White House Press Secretary, June 2010. June 24, 2010, “U.S.-Russia Relations: ‘Reset’ Fact Sheet,” The White House Office of the Press Secretary,</w:t>
      </w:r>
      <w:r>
        <w:t xml:space="preserve"> </w:t>
      </w:r>
      <w:hyperlink r:id="rId2038" w:history="1">
        <w:r w:rsidRPr="00B277EC">
          <w:rPr>
            <w:rStyle w:val="Hyperlink"/>
            <w:rFonts w:eastAsia="Arial" w:cs="Arial"/>
            <w:iCs/>
          </w:rPr>
          <w:t>http://www.whitehouse.gov/the-press-office/us-russia-relations-reset-fact-sheet</w:t>
        </w:r>
      </w:hyperlink>
      <w:r>
        <w:rPr>
          <w:rFonts w:eastAsia="Arial" w:cs="Arial"/>
          <w:iCs/>
        </w:rPr>
        <w:t xml:space="preserve"> </w:t>
      </w:r>
    </w:p>
    <w:p w14:paraId="2CAFB935" w14:textId="77777777" w:rsidR="00CF5D92" w:rsidRDefault="00CF5D92" w:rsidP="00CF5D92">
      <w:pPr>
        <w:pStyle w:val="BB-Evidence"/>
      </w:pPr>
      <w:r w:rsidRPr="00FD6A13">
        <w:rPr>
          <w:rFonts w:eastAsia="Arial" w:cs="Arial"/>
          <w:u w:val="single"/>
        </w:rPr>
        <w:t>“Russia also has established an international nuclear fuel bank that provides incentives for other nations not to acquire sensitive uranium enrichment technology.  In support of the July 2009, U.S.-Russia Joint Statement on Nuclear Cooperation, the United States and Russia have accelerated and expanded efforts to secure and remove vulnerable nuclear material from around the world.</w:t>
      </w:r>
      <w:r>
        <w:rPr>
          <w:rFonts w:eastAsia="Arial" w:cs="Arial"/>
        </w:rPr>
        <w:t xml:space="preserve">  In particular, we have worked together to remove or dispose of 475 kilograms of nuclear weapons-usable highly enriched uranium fuel and plutonium (enough for over 19 nuclear weapons) from 8 countries.  This included the complete removal of all weapons-usable HEU from three countries.  While it is not yet agreed, Russia has been supportive of U.S. efforts within the Nuclear Suppliers Group (NSG) to strengthen controls over enrichment and reprocessing technologies.  The U.S. and Russia also continue to build upon over fifteen years of significant cooperation to strengthen the security of nuclear facilities and materials.” </w:t>
      </w:r>
      <w:r>
        <w:rPr>
          <w:rFonts w:ascii="MS Mincho" w:eastAsia="MS Mincho" w:hAnsi="MS Mincho" w:cs="MS Mincho"/>
        </w:rPr>
        <w:t> </w:t>
      </w:r>
    </w:p>
    <w:p w14:paraId="6C60E44B" w14:textId="77777777" w:rsidR="00CF5D92" w:rsidRDefault="00CF5D92" w:rsidP="00CF5D92">
      <w:pPr>
        <w:pStyle w:val="BB-Contentions"/>
      </w:pPr>
      <w:r>
        <w:rPr>
          <w:rFonts w:eastAsia="Arial" w:cs="Arial"/>
          <w:bCs/>
        </w:rPr>
        <w:t>Brink: Russia’s foreign minister says Russia wants to cooperate with the USA on global missile defense on equal terms.</w:t>
      </w:r>
    </w:p>
    <w:p w14:paraId="5C22FA5E" w14:textId="77777777" w:rsidR="00CF5D92" w:rsidRDefault="00CF5D92" w:rsidP="00CF5D92">
      <w:pPr>
        <w:pStyle w:val="BB-Citation"/>
      </w:pPr>
      <w:r>
        <w:rPr>
          <w:rFonts w:eastAsia="Arial" w:cs="Arial"/>
          <w:iCs/>
        </w:rPr>
        <w:t>BBC, 2010. April 12, 2010, “Russia wants to cooperate with USA on missile defence on equal terms,” BBC Monitoring Former Soviet Union, accessed via Lexis Nexis.</w:t>
      </w:r>
    </w:p>
    <w:p w14:paraId="44EBE25B" w14:textId="77777777" w:rsidR="00CF5D92" w:rsidRDefault="00CF5D92" w:rsidP="00CF5D92">
      <w:pPr>
        <w:pStyle w:val="BB-Evidence"/>
      </w:pPr>
      <w:r w:rsidRPr="00FD6A13">
        <w:rPr>
          <w:rFonts w:eastAsia="Arial" w:cs="Arial"/>
          <w:u w:val="single"/>
        </w:rPr>
        <w:t>“Russia would like to cooperate with the USA on global missile defence on equal terms, Russian Deputy Foreign Minister Sergey Ryabkov said in a live interview on</w:t>
      </w:r>
      <w:hyperlink r:id="rId2039" w:history="1">
        <w:r w:rsidRPr="00FD6A13">
          <w:rPr>
            <w:rFonts w:eastAsia="Arial" w:cs="Arial"/>
            <w:u w:val="single"/>
          </w:rPr>
          <w:t xml:space="preserve"> Gazprom</w:t>
        </w:r>
      </w:hyperlink>
      <w:r w:rsidRPr="00FD6A13">
        <w:rPr>
          <w:rFonts w:eastAsia="Arial" w:cs="Arial"/>
          <w:u w:val="single"/>
        </w:rPr>
        <w:t>-owned editorially independent Ekho Moskvy radio station on 12 April. He said that Russia and the USA were discussing possible parameters of cooperation in the sphere of missile defence</w:t>
      </w:r>
      <w:r>
        <w:rPr>
          <w:rFonts w:eastAsia="Arial" w:cs="Arial"/>
        </w:rPr>
        <w:t>: "Cooperation on creating components of global missile system is possible and it is the Russian Federation, strictly speaking, that first suggested moving in this direction back in 2007 when the then president of the Russian Federation, Vladimir Vladimirovich Putin, was in Kennebunkport and met George W. Bush there. This was an opportunity for an in-depth discussion on this subject. Since then, our position has undergone modification, the previous US Administration has left and a new one has come, which introduced its amendments to the position of Russia regarding cooperation in this sphere. We understand, a certain right angle is forming in this conversation, i.e. what the Americans are offering from the point of view of cooperation in this sphere means, in substance, connecting our computers and our sensors to their system."</w:t>
      </w:r>
    </w:p>
    <w:p w14:paraId="2857A0B7" w14:textId="77777777" w:rsidR="00CF5D92" w:rsidRDefault="00CF5D92" w:rsidP="00CF5D92">
      <w:pPr>
        <w:pStyle w:val="BB-Contentions"/>
      </w:pPr>
      <w:r>
        <w:rPr>
          <w:rFonts w:eastAsia="Arial" w:cs="Arial"/>
          <w:bCs/>
        </w:rPr>
        <w:lastRenderedPageBreak/>
        <w:t>Impact: An isolated Russia will compromise the US’s global position as well.</w:t>
      </w:r>
    </w:p>
    <w:p w14:paraId="44BD5649" w14:textId="77777777" w:rsidR="00CF5D92" w:rsidRDefault="00CF5D92" w:rsidP="00CF5D92">
      <w:pPr>
        <w:pStyle w:val="BB-Citation"/>
      </w:pPr>
      <w:r>
        <w:rPr>
          <w:rFonts w:eastAsia="Arial" w:cs="Arial"/>
          <w:iCs/>
        </w:rPr>
        <w:t xml:space="preserve">Foreign Affairs, 2009. July 17, 2009, “An Uncertain Reset: Can the United States and Russia Find a Common Language?” Dmitri K. Simes (President of the Nixon Center and Publisher of the National Interest), Foreign Affairs, </w:t>
      </w:r>
      <w:hyperlink r:id="rId2040" w:history="1">
        <w:r w:rsidRPr="002C313E">
          <w:rPr>
            <w:rStyle w:val="Hyperlink"/>
            <w:rFonts w:eastAsia="Arial" w:cs="Arial"/>
            <w:iCs/>
          </w:rPr>
          <w:t>http://www.foreignaffairs.com/articles/65203/dimitri-k-simes/an-uncertain-reset?page=show</w:t>
        </w:r>
      </w:hyperlink>
      <w:r>
        <w:rPr>
          <w:rFonts w:eastAsia="Arial" w:cs="Arial"/>
          <w:iCs/>
        </w:rPr>
        <w:t xml:space="preserve"> </w:t>
      </w:r>
    </w:p>
    <w:p w14:paraId="2EA40523" w14:textId="77777777" w:rsidR="00CF5D92" w:rsidRDefault="00CF5D92" w:rsidP="00CF5D92">
      <w:pPr>
        <w:pStyle w:val="BB-Evidence"/>
      </w:pPr>
      <w:r>
        <w:rPr>
          <w:rFonts w:eastAsia="Arial" w:cs="Arial"/>
        </w:rPr>
        <w:t>“Estrangement from the West would cost Russia dearly, but it would not be without costs to the United States either. An isolated Russia could make it harder to use such international institutions as the UN to advance U.S. interests, as well as provide the hint of an alternative to U.S. primacy, potentially emboldening other U.S. competitors and rivals. Pursuing a partnership with Moscow is difficult and frustrating, but neglecting Russia could severely compromise the pursuit of vital U.S. national interests tomorrow and in the years to come.”</w:t>
      </w:r>
    </w:p>
    <w:p w14:paraId="6565E8A7" w14:textId="77777777" w:rsidR="00CF5D92" w:rsidRDefault="00CF5D92" w:rsidP="00CF5D92">
      <w:pPr>
        <w:pStyle w:val="BB-Contentions"/>
      </w:pPr>
      <w:r>
        <w:rPr>
          <w:rFonts w:eastAsia="Arial" w:cs="Arial"/>
        </w:rPr>
        <w:t xml:space="preserve">Impact: </w:t>
      </w:r>
      <w:r>
        <w:rPr>
          <w:rFonts w:eastAsia="Arial" w:cs="Arial"/>
          <w:bCs/>
        </w:rPr>
        <w:t>An isolated Russia will compromise the US’s global position as well.</w:t>
      </w:r>
    </w:p>
    <w:p w14:paraId="119B3FD0" w14:textId="77777777" w:rsidR="00CF5D92" w:rsidRDefault="00CF5D92" w:rsidP="00CF5D92">
      <w:pPr>
        <w:pStyle w:val="BB-Citation"/>
      </w:pPr>
      <w:r>
        <w:rPr>
          <w:rFonts w:eastAsia="Arial" w:cs="Arial"/>
          <w:iCs/>
        </w:rPr>
        <w:t xml:space="preserve">Foreign Affairs, 2009. July 17, 2009, “An Uncertain Reset: Can the United States and Russia Find a Common Language?” Dmitri K. Simes (President of the Nixon Center and Publisher of the National Interest), Foreign Affairs, </w:t>
      </w:r>
      <w:hyperlink r:id="rId2041" w:history="1">
        <w:r w:rsidRPr="00B277EC">
          <w:rPr>
            <w:rStyle w:val="Hyperlink"/>
            <w:rFonts w:eastAsia="Arial" w:cs="Arial"/>
            <w:iCs/>
          </w:rPr>
          <w:t>http://www.foreignaffairs.com/articles/65203/dimitri-k-simes/an-uncertain-reset</w:t>
        </w:r>
      </w:hyperlink>
      <w:r>
        <w:t xml:space="preserve"> </w:t>
      </w:r>
    </w:p>
    <w:p w14:paraId="0BEBCCAE" w14:textId="77777777" w:rsidR="00CF5D92" w:rsidRDefault="00CF5D92" w:rsidP="00CF5D92">
      <w:pPr>
        <w:pStyle w:val="BB-Evidence"/>
      </w:pPr>
      <w:r>
        <w:rPr>
          <w:rFonts w:eastAsia="Arial" w:cs="Arial"/>
        </w:rPr>
        <w:t>“Estrangement from the West would cost Russia dearly, but it would not be without costs to the United States either. An isolated Russia could make it harder to use such international institutions as the UN to advance U.S. interests, as well as provide the hint of an alternative to U.S. primacy, potentially emboldening other U.S. competitors and rivals. Pursuing a partnership with Moscow is difficult and frustrating, but neglecting Russia could severely compromise the pursuit of vital U.S. national interests tomorrow and in the years to come.”</w:t>
      </w:r>
    </w:p>
    <w:p w14:paraId="7017F8F0" w14:textId="77777777" w:rsidR="00CF5D92" w:rsidRDefault="00CF5D92" w:rsidP="00CF5D92">
      <w:pPr>
        <w:pStyle w:val="BB-Contentions"/>
      </w:pPr>
      <w:r>
        <w:rPr>
          <w:rFonts w:eastAsia="Arial" w:cs="Arial"/>
          <w:bCs/>
        </w:rPr>
        <w:t>Impact: Turning back on Russia mistake since we need their coop to stop nuclear proliferation to North Korea and Iran</w:t>
      </w:r>
    </w:p>
    <w:p w14:paraId="62B60533" w14:textId="77777777" w:rsidR="00CF5D92" w:rsidRPr="00FD6A13" w:rsidRDefault="00CF5D92" w:rsidP="00CF5D92">
      <w:pPr>
        <w:pStyle w:val="BB-Citation"/>
      </w:pPr>
      <w:r>
        <w:rPr>
          <w:rFonts w:eastAsia="Arial" w:cs="Arial"/>
          <w:iCs/>
        </w:rPr>
        <w:t>Joseph Nye, 2007. January 27, 2007, “Why Russia Will not Remain a Major Power in 2020,” Joseph Nye (Distinguished Service Professor at Harvard and author), The Huffington Post,</w:t>
      </w:r>
      <w:r>
        <w:t xml:space="preserve"> </w:t>
      </w:r>
      <w:hyperlink r:id="rId2042" w:history="1">
        <w:r w:rsidRPr="00B277EC">
          <w:rPr>
            <w:rStyle w:val="Hyperlink"/>
            <w:rFonts w:eastAsia="Arial"/>
          </w:rPr>
          <w:t>http://www.huffingtonpost.com/joseph-nye/davos-day-4-an-impressive_b_39798.html</w:t>
        </w:r>
      </w:hyperlink>
      <w:r w:rsidRPr="00FD6A13">
        <w:rPr>
          <w:rFonts w:eastAsia="Arial"/>
        </w:rPr>
        <w:t xml:space="preserve"> </w:t>
      </w:r>
    </w:p>
    <w:p w14:paraId="7BF252A9" w14:textId="77777777" w:rsidR="00CF5D92" w:rsidRPr="00FD6A13" w:rsidRDefault="00CF5D92" w:rsidP="00CF5D92">
      <w:pPr>
        <w:pStyle w:val="BB-Evidence"/>
        <w:rPr>
          <w:rFonts w:eastAsia="Arial"/>
        </w:rPr>
      </w:pPr>
      <w:r>
        <w:rPr>
          <w:rFonts w:eastAsia="Arial" w:cs="Arial"/>
        </w:rPr>
        <w:t xml:space="preserve">“I said that </w:t>
      </w:r>
      <w:r w:rsidRPr="00FD6A13">
        <w:rPr>
          <w:rFonts w:eastAsia="Arial" w:cs="Arial"/>
          <w:u w:val="single"/>
        </w:rPr>
        <w:t>Americans had too many illusions about democracy in Russia in the 90s, and we were now going through a stage of disillusionment. Nonetheless, the idea of turning our backs on Russia</w:t>
      </w:r>
      <w:r w:rsidRPr="00FD6A13">
        <w:rPr>
          <w:rFonts w:eastAsia="Arial" w:cs="Arial"/>
        </w:rPr>
        <w:t xml:space="preserve"> and excluding them from the G-8</w:t>
      </w:r>
      <w:r>
        <w:rPr>
          <w:rFonts w:eastAsia="Arial" w:cs="Arial"/>
        </w:rPr>
        <w:t xml:space="preserve"> as Senator McCain has suggested </w:t>
      </w:r>
      <w:r w:rsidRPr="00FD6A13">
        <w:rPr>
          <w:rFonts w:eastAsia="Arial" w:cs="Arial"/>
          <w:u w:val="single"/>
        </w:rPr>
        <w:t>is a mistake. We have serious business which requires cooperation regardless of how we feel about their internal backsliding. For example, we need to cooperate on stopping nuclear spread to North Korea and Iran, halting the leakage of nuclear materials from former Soviet arsenals, combating terrorism, increasing energy production outside the Persian Gulf, and working together on global challenges like climate change and pandemics</w:t>
      </w:r>
      <w:r>
        <w:rPr>
          <w:rFonts w:eastAsia="Arial" w:cs="Arial"/>
        </w:rPr>
        <w:t>.”</w:t>
      </w:r>
    </w:p>
    <w:p w14:paraId="1A5A1522" w14:textId="77777777" w:rsidR="00CF5D92" w:rsidRDefault="00CF5D92" w:rsidP="00CF5D92">
      <w:pPr>
        <w:pStyle w:val="BB-BriefHeading"/>
        <w:rPr>
          <w:rFonts w:eastAsia="Arial" w:cs="Arial"/>
          <w:bCs/>
          <w:szCs w:val="28"/>
        </w:rPr>
        <w:sectPr w:rsidR="00CF5D92">
          <w:type w:val="oddPage"/>
          <w:pgSz w:w="12240" w:h="15840" w:code="1"/>
          <w:pgMar w:top="1152" w:right="1152" w:bottom="1152" w:left="1152" w:header="720" w:footer="720" w:gutter="0"/>
          <w:pgBorders w:offsetFrom="page">
            <w:top w:val="thinThickSmallGap" w:sz="12" w:space="24" w:color="auto"/>
          </w:pgBorders>
          <w:cols w:space="720"/>
          <w:docGrid w:linePitch="360"/>
        </w:sectPr>
      </w:pPr>
      <w:bookmarkStart w:id="183" w:name="_Toc143176568"/>
    </w:p>
    <w:p w14:paraId="0CE97705" w14:textId="77777777" w:rsidR="00CF5D92" w:rsidRDefault="00CF5D92" w:rsidP="00CF5D92">
      <w:pPr>
        <w:pStyle w:val="BB-BriefHeading"/>
      </w:pPr>
      <w:bookmarkStart w:id="184" w:name="_Toc4383040"/>
      <w:r>
        <w:rPr>
          <w:rFonts w:eastAsia="Arial" w:cs="Arial"/>
          <w:bCs/>
          <w:szCs w:val="28"/>
        </w:rPr>
        <w:lastRenderedPageBreak/>
        <w:t xml:space="preserve">DA- Weaker Russia </w:t>
      </w:r>
      <w:r w:rsidRPr="001D5D5F">
        <w:rPr>
          <w:rFonts w:eastAsia="Arial"/>
          <w:b w:val="0"/>
        </w:rPr>
        <w:t>b</w:t>
      </w:r>
      <w:r w:rsidRPr="001D5D5F">
        <w:rPr>
          <w:b w:val="0"/>
        </w:rPr>
        <w:t>y Stephen Roe</w:t>
      </w:r>
      <w:bookmarkEnd w:id="183"/>
      <w:bookmarkEnd w:id="184"/>
    </w:p>
    <w:p w14:paraId="7387C119" w14:textId="77777777" w:rsidR="00CF5D92" w:rsidRDefault="00CF5D92" w:rsidP="00CF5D92">
      <w:pPr>
        <w:pStyle w:val="BB-Contentions"/>
      </w:pPr>
      <w:r>
        <w:rPr>
          <w:bCs/>
        </w:rPr>
        <w:t>I. GENERAL</w:t>
      </w:r>
    </w:p>
    <w:p w14:paraId="3A07C475" w14:textId="77777777" w:rsidR="00CF5D92" w:rsidRDefault="00CF5D92" w:rsidP="00CF5D92">
      <w:pPr>
        <w:pStyle w:val="BB-Contentions"/>
      </w:pPr>
      <w:r>
        <w:rPr>
          <w:bCs/>
        </w:rPr>
        <w:t>Weak Russia creates challenges for the United States</w:t>
      </w:r>
    </w:p>
    <w:p w14:paraId="57089764" w14:textId="77777777" w:rsidR="00CF5D92" w:rsidRDefault="00CF5D92" w:rsidP="00CF5D92">
      <w:pPr>
        <w:pStyle w:val="BB-Citation"/>
        <w:rPr>
          <w:iCs/>
        </w:rPr>
      </w:pPr>
      <w:r>
        <w:rPr>
          <w:iCs/>
        </w:rPr>
        <w:t xml:space="preserve">Thomas Graham 2009. Thomas Graham (served as special assistant to the president and senior director for Russia on the National Security Council staff, 2004–07 and worked on Soviet and Russian affairs in the Department of State and in the Office of the Secretary of Defense), 2009, “Resurgent Russia and U.S. Purposes,” The Century Foundation, </w:t>
      </w:r>
      <w:hyperlink r:id="rId2043" w:history="1">
        <w:r w:rsidRPr="00CE6F4C">
          <w:rPr>
            <w:rStyle w:val="Hyperlink"/>
            <w:iCs/>
          </w:rPr>
          <w:t>http://www.tcf.org/publications/internationalaffairs/Graham.pdf</w:t>
        </w:r>
      </w:hyperlink>
    </w:p>
    <w:p w14:paraId="7FA4BDD4" w14:textId="77777777" w:rsidR="00CF5D92" w:rsidRDefault="00CF5D92" w:rsidP="00CF5D92">
      <w:pPr>
        <w:pStyle w:val="BB-Evidence"/>
      </w:pPr>
      <w:r>
        <w:t>“Second, if Russia falls short, if it grows weaker relatively or absolutely, that only will compound the challenges to the United States, particularly in dealing with proliferation threats, ensuring energy security, and building durable geopolitical balances along Russia’s periphery. At the extreme, a weak Russia, with its vast resources and sparse population east of the Urals, could become the object of competition among the great powers, notably China and the United States. In short, we have a considerable interest in Russia’s success.”</w:t>
      </w:r>
    </w:p>
    <w:p w14:paraId="6E135A6F" w14:textId="77777777" w:rsidR="00CF5D92" w:rsidRDefault="00CF5D92" w:rsidP="00CF5D92">
      <w:pPr>
        <w:pStyle w:val="BB-Contentions"/>
      </w:pPr>
      <w:r>
        <w:rPr>
          <w:rFonts w:eastAsia="Arial" w:cs="Arial"/>
          <w:bCs/>
          <w:szCs w:val="22"/>
        </w:rPr>
        <w:t>II. Specific</w:t>
      </w:r>
    </w:p>
    <w:p w14:paraId="77814E3B" w14:textId="77777777" w:rsidR="00CF5D92" w:rsidRDefault="00CF5D92" w:rsidP="00CF5D92">
      <w:pPr>
        <w:pStyle w:val="BB-Contentions"/>
      </w:pPr>
      <w:r>
        <w:rPr>
          <w:bCs/>
        </w:rPr>
        <w:t>DA #1) NUCLEAR TERRORISM</w:t>
      </w:r>
    </w:p>
    <w:p w14:paraId="36A31BA7" w14:textId="77777777" w:rsidR="00CF5D92" w:rsidRDefault="00CF5D92" w:rsidP="00CF5D92">
      <w:pPr>
        <w:pStyle w:val="BB-Contentions"/>
      </w:pPr>
      <w:r>
        <w:rPr>
          <w:bCs/>
        </w:rPr>
        <w:t>A) LINK: A weak Russia could lead to Caucasus jihadists getting hold of nuclear weapons</w:t>
      </w:r>
    </w:p>
    <w:p w14:paraId="2A68B700" w14:textId="77777777" w:rsidR="00CF5D92" w:rsidRDefault="00CF5D92" w:rsidP="00CF5D92">
      <w:pPr>
        <w:pStyle w:val="BB-Contentions"/>
      </w:pPr>
      <w:r>
        <w:rPr>
          <w:bCs/>
        </w:rPr>
        <w:t>Weak Russia could lead to nuclear weapons in the hands of Caucasus jihadists</w:t>
      </w:r>
    </w:p>
    <w:p w14:paraId="0E4152F8" w14:textId="77777777" w:rsidR="00CF5D92" w:rsidRDefault="00CF5D92" w:rsidP="00CF5D92">
      <w:pPr>
        <w:pStyle w:val="BB-Citation"/>
      </w:pPr>
      <w:r>
        <w:rPr>
          <w:iCs/>
        </w:rPr>
        <w:t xml:space="preserve">Paul Goble 2010. Paul Goble (longtime specialist on ethnic and religious questions in Eurasia who has served in various capacities in the U.S. State Department, the Central Intelligence Agency and the International Broadcasting Bureau), July 1, 2010, “Can Russia And West Begin Serious Talks On North Caucasus?,” Eurasia Review, </w:t>
      </w:r>
      <w:hyperlink r:id="rId2044" w:history="1">
        <w:r w:rsidRPr="00CE6F4C">
          <w:rPr>
            <w:rStyle w:val="Hyperlink"/>
            <w:iCs/>
          </w:rPr>
          <w:t>http://www.eurasiareview.com/201007014168/can-russia-and-west-begin-serious-talks-on-north-caucasus.html</w:t>
        </w:r>
      </w:hyperlink>
      <w:r>
        <w:rPr>
          <w:iCs/>
        </w:rPr>
        <w:t>, (brackets added; parentheses in original)</w:t>
      </w:r>
    </w:p>
    <w:p w14:paraId="7B18B102" w14:textId="77777777" w:rsidR="00CF5D92" w:rsidRDefault="00CF5D92" w:rsidP="00CF5D92">
      <w:pPr>
        <w:pStyle w:val="BB-Evidence"/>
      </w:pPr>
      <w:r>
        <w:t xml:space="preserve">“And on the other, the West recognizes as Moscow does that today the North Caucasus is “the Achilles’ heel of Russia,” a region whose problems could threaten the Russian Federation as a whole; but </w:t>
      </w:r>
      <w:r>
        <w:rPr>
          <w:u w:val="single"/>
        </w:rPr>
        <w:t>[Russian North Caucasus specialist Sergey] Markedonov argues, the West also understands that “a weak Russia is to a much greater degree a challenge for the West than a strong Russia.” “A weak Eurasian power,” he writes, disintegrating and with the possibility of nuclear weapons falling into the wrong hands, “plus the possible growth of radicalism (including its anti-Western forms, and those very Caucasus jihadists in this respect are little different from their Afghan or Iraqi counterparts) is thus viewed not as a gift but as a serious threat” to the West.”</w:t>
      </w:r>
    </w:p>
    <w:p w14:paraId="7D4B8D6A" w14:textId="77777777" w:rsidR="00CF5D92" w:rsidRDefault="00CF5D92" w:rsidP="00CF5D92">
      <w:pPr>
        <w:pStyle w:val="BB-Contentions"/>
      </w:pPr>
      <w:r>
        <w:rPr>
          <w:bCs/>
        </w:rPr>
        <w:t>Russia, Pakistan, and India only countries with significant jihadism and nuclear/WMD stockpiles</w:t>
      </w:r>
    </w:p>
    <w:p w14:paraId="567D06BB" w14:textId="77777777" w:rsidR="00CF5D92" w:rsidRDefault="00CF5D92" w:rsidP="00CF5D92">
      <w:pPr>
        <w:pStyle w:val="BB-Citation"/>
        <w:rPr>
          <w:iCs/>
        </w:rPr>
      </w:pPr>
      <w:r>
        <w:rPr>
          <w:iCs/>
        </w:rPr>
        <w:t xml:space="preserve">Gordon M. Hahn 2009. Gordon M. Hahn (senior researcher, Monterey Terrorism Research and Education Program; visiting assistant professor, Graduate School of International Policy Studies, Monterey Institute of International Studies, California; senior researcher, Center for Terrorism and Intelligence Studies), May 21, 2009, “U.S.-Russian Relations and the War against Jihadism,” The Century Foundation, </w:t>
      </w:r>
      <w:hyperlink r:id="rId2045" w:history="1">
        <w:r w:rsidRPr="00CE6F4C">
          <w:rPr>
            <w:rStyle w:val="Hyperlink"/>
            <w:iCs/>
          </w:rPr>
          <w:t>http://www.tcf.org/publications/internationalaffairs/hahn.pdf</w:t>
        </w:r>
      </w:hyperlink>
    </w:p>
    <w:p w14:paraId="15780B14" w14:textId="77777777" w:rsidR="00CF5D92" w:rsidRDefault="00CF5D92" w:rsidP="00CF5D92">
      <w:pPr>
        <w:pStyle w:val="BB-Evidence"/>
      </w:pPr>
      <w:r>
        <w:t xml:space="preserve">“Similarly, </w:t>
      </w:r>
      <w:r w:rsidRPr="00D63F16">
        <w:rPr>
          <w:u w:val="single"/>
        </w:rPr>
        <w:t>Russia’s own jihadist threat in the North Caucasus means that Russia, Pakistan, and India constitute the only countries that possess both a significant jihadist movement and large stockpiles of nuclear and other materials and weapons of mass destruction</w:t>
      </w:r>
      <w:r>
        <w:t>.”</w:t>
      </w:r>
    </w:p>
    <w:p w14:paraId="394DBB42" w14:textId="77777777" w:rsidR="00CF5D92" w:rsidRDefault="00CF5D92" w:rsidP="00CF5D92">
      <w:pPr>
        <w:pStyle w:val="BB-Contentions"/>
      </w:pPr>
      <w:r>
        <w:rPr>
          <w:bCs/>
        </w:rPr>
        <w:t>B) BRINK: Caucasus Emirate jihadists powerful</w:t>
      </w:r>
    </w:p>
    <w:p w14:paraId="7615A745" w14:textId="77777777" w:rsidR="00CF5D92" w:rsidRDefault="00CF5D92" w:rsidP="00CF5D92">
      <w:pPr>
        <w:pStyle w:val="BB-Contentions"/>
      </w:pPr>
      <w:r>
        <w:rPr>
          <w:bCs/>
        </w:rPr>
        <w:t>Al Qaeda has weakened; networks such as “Caucasus Emirate” have emerged</w:t>
      </w:r>
    </w:p>
    <w:p w14:paraId="37BEE92B" w14:textId="77777777" w:rsidR="00CF5D92" w:rsidRDefault="00CF5D92" w:rsidP="00CF5D92">
      <w:pPr>
        <w:pStyle w:val="BB-Citation"/>
        <w:rPr>
          <w:iCs/>
        </w:rPr>
      </w:pPr>
      <w:r>
        <w:rPr>
          <w:iCs/>
        </w:rPr>
        <w:t xml:space="preserve">Gordon M. Hahn 2009. Gordon M. Hahn (senior researcher, Monterey Terrorism Research and Education Program; visiting assistant professor, Graduate School of International Policy Studies, Monterey Institute of International Studies, California; senior researcher, Center for Terrorism and Intelligence Studies), May 21, 2009, “U.S.-Russian Relations and the War against Jihadism,” The Century Foundation, </w:t>
      </w:r>
      <w:hyperlink r:id="rId2046" w:history="1">
        <w:r w:rsidRPr="00CE6F4C">
          <w:rPr>
            <w:rStyle w:val="Hyperlink"/>
            <w:iCs/>
          </w:rPr>
          <w:t>http://www.tcf.org/publications/internationalaffairs/hahn.pdf</w:t>
        </w:r>
      </w:hyperlink>
    </w:p>
    <w:p w14:paraId="3203EE10" w14:textId="77777777" w:rsidR="00CF5D92" w:rsidRDefault="00CF5D92" w:rsidP="00CF5D92">
      <w:pPr>
        <w:pStyle w:val="BB-Evidence"/>
      </w:pPr>
      <w:r>
        <w:t>“The leading role of al Qaeda in the global jihad has weakened, and a more decentralized network of still-allied but more isolated and self-sufficient jihadist nodes such as the “Caucasus Emirate” has emerged.”</w:t>
      </w:r>
    </w:p>
    <w:p w14:paraId="5BD0B4AD" w14:textId="77777777" w:rsidR="00CF5D92" w:rsidRDefault="00CF5D92" w:rsidP="00CF5D92">
      <w:pPr>
        <w:pStyle w:val="BB-Contentions"/>
      </w:pPr>
      <w:r>
        <w:rPr>
          <w:bCs/>
        </w:rPr>
        <w:lastRenderedPageBreak/>
        <w:t>Caucasus Emirate will “liberate” Russia; there are between 10,000 and 30,000 mujahideen</w:t>
      </w:r>
    </w:p>
    <w:p w14:paraId="70B03B05" w14:textId="77777777" w:rsidR="00CF5D92" w:rsidRDefault="00CF5D92" w:rsidP="00CF5D92">
      <w:pPr>
        <w:pStyle w:val="BB-Citation"/>
        <w:rPr>
          <w:iCs/>
        </w:rPr>
      </w:pPr>
      <w:r>
        <w:rPr>
          <w:iCs/>
        </w:rPr>
        <w:t xml:space="preserve">International Institute for Counter-Terrorism 2010. International Institute for Counter-Terrorism (leading academic institute and independent think tank providing expertise in terrorism, counter-terrorism, and national security and defense policy), April 2010, “Periodical Review April 2010,” </w:t>
      </w:r>
      <w:hyperlink r:id="rId2047" w:history="1">
        <w:r w:rsidRPr="00CE6F4C">
          <w:rPr>
            <w:rStyle w:val="Hyperlink"/>
            <w:iCs/>
          </w:rPr>
          <w:t>http://www.ict.org.il/Portals/0/Internet%20Monitoring%20Group/JWMG_Periodical_Review_April_2010_No_1.pdf</w:t>
        </w:r>
      </w:hyperlink>
    </w:p>
    <w:p w14:paraId="33D5176B" w14:textId="77777777" w:rsidR="00CF5D92" w:rsidRDefault="00CF5D92" w:rsidP="00CF5D92">
      <w:pPr>
        <w:pStyle w:val="BB-Evidence"/>
      </w:pPr>
      <w:r>
        <w:t xml:space="preserve">“An English translation of “There are Thousands of Mujahideen in the Caucasus”, written by </w:t>
      </w:r>
      <w:r>
        <w:rPr>
          <w:u w:val="single"/>
        </w:rPr>
        <w:t>Dokka Abu Uthman, Amir of the Caucasus Emirate</w:t>
      </w:r>
      <w:r>
        <w:t xml:space="preserve">, was posted by Ansar Al-Mujahideen English Forum. The statement, dating February 19th 2010, addresses the false allegations of the elimination of the writer. He further </w:t>
      </w:r>
      <w:r>
        <w:rPr>
          <w:u w:val="single"/>
        </w:rPr>
        <w:t>states that after liberating the whole of the Caucasus, they will move forward to liberate the rest of the lands occupied by Russia, Astrakhan and Volga. In his third point, Abu Uthman claims there anywhere between 10,000 and 30,000 Mujahideen, ready to perform Jihad.”</w:t>
      </w:r>
    </w:p>
    <w:p w14:paraId="10F02D3B" w14:textId="77777777" w:rsidR="00CF5D92" w:rsidRDefault="00CF5D92" w:rsidP="00CF5D92">
      <w:pPr>
        <w:pStyle w:val="BB-Contentions"/>
      </w:pPr>
      <w:r>
        <w:rPr>
          <w:bCs/>
        </w:rPr>
        <w:t>Risk of terrorist nuclear attack increasing</w:t>
      </w:r>
    </w:p>
    <w:p w14:paraId="6903DD3D" w14:textId="77777777" w:rsidR="00CF5D92" w:rsidRDefault="00CF5D92" w:rsidP="00CF5D92">
      <w:pPr>
        <w:pStyle w:val="BB-Citation"/>
        <w:rPr>
          <w:iCs/>
        </w:rPr>
      </w:pPr>
      <w:r>
        <w:rPr>
          <w:iCs/>
        </w:rPr>
        <w:t xml:space="preserve">Steven R. Hurst 2010. Steven R. Hurst, April 13, 2010, “Obama: Risks of nuclear attack have risen,” The Oakland Press, </w:t>
      </w:r>
      <w:hyperlink r:id="rId2048" w:history="1">
        <w:r w:rsidRPr="00CE6F4C">
          <w:rPr>
            <w:rStyle w:val="Hyperlink"/>
            <w:iCs/>
          </w:rPr>
          <w:t>http://www.theoaklandpress.com/articles/2010/04/13/news/doc4bc4a061c0fbc154426052.txt</w:t>
        </w:r>
      </w:hyperlink>
    </w:p>
    <w:p w14:paraId="544B5ED3" w14:textId="77777777" w:rsidR="00CF5D92" w:rsidRDefault="00CF5D92" w:rsidP="00CF5D92">
      <w:pPr>
        <w:pStyle w:val="BB-Evidence"/>
      </w:pPr>
      <w:r>
        <w:t>““The risk of a nuclear attack has gone up,” Obama said, as terrorist organizations like the al-Qaida network try to get their hands on nuclear materials.”</w:t>
      </w:r>
    </w:p>
    <w:p w14:paraId="6A81B38B" w14:textId="77777777" w:rsidR="00CF5D92" w:rsidRDefault="00CF5D92" w:rsidP="00CF5D92">
      <w:pPr>
        <w:pStyle w:val="BB-Contentions"/>
      </w:pPr>
      <w:r>
        <w:rPr>
          <w:bCs/>
        </w:rPr>
        <w:t>Risk of terrorist nuclear attack “probable”</w:t>
      </w:r>
    </w:p>
    <w:p w14:paraId="0CD1D51C" w14:textId="77777777" w:rsidR="00CF5D92" w:rsidRDefault="00CF5D92" w:rsidP="00CF5D92">
      <w:pPr>
        <w:pStyle w:val="BB-Citation"/>
        <w:rPr>
          <w:iCs/>
        </w:rPr>
      </w:pPr>
      <w:r>
        <w:rPr>
          <w:iCs/>
        </w:rPr>
        <w:t xml:space="preserve">NewsMax 2010. NewsMax, April 12, 2010, “Experts: Nuclear Terrorist Attack on Major City 'Probable',” </w:t>
      </w:r>
      <w:hyperlink r:id="rId2049" w:history="1">
        <w:r w:rsidRPr="00CE6F4C">
          <w:rPr>
            <w:rStyle w:val="Hyperlink"/>
            <w:iCs/>
          </w:rPr>
          <w:t>http://www.newsmax.com/Headline/US-Nuclear-Conference/2010/04/12/id/355463</w:t>
        </w:r>
      </w:hyperlink>
    </w:p>
    <w:p w14:paraId="68E93F14" w14:textId="77777777" w:rsidR="00CF5D92" w:rsidRDefault="00CF5D92" w:rsidP="00CF5D92">
      <w:pPr>
        <w:pStyle w:val="BB-Evidence"/>
      </w:pPr>
      <w:r>
        <w:t>“</w:t>
      </w:r>
      <w:r w:rsidRPr="00D63F16">
        <w:rPr>
          <w:u w:val="single"/>
        </w:rPr>
        <w:t>At an unofficial parallel conference of more than 200 international nuclear experts, participants said too many around the world don't share the concern that nuclear terrorism is an urgent threat. "There is a great complacency among policy makers around the world that terrorist groups couldn't make a nuclear bomb," said Matthew Bunn of Harvard</w:t>
      </w:r>
      <w:r>
        <w:t xml:space="preserve">. Pakistani physicist Pervez Hoodbhoy focused on his home region, where both Pakistan and India are building up their nuclear arsenals. "Unfortunately, I do not see this concern either in Pakistan or India about nuclear terrorism," he said. "Both countries do not see the seriousness of this situation." </w:t>
      </w:r>
      <w:r w:rsidRPr="00D63F16">
        <w:rPr>
          <w:u w:val="single"/>
        </w:rPr>
        <w:t>American nonproliferation expert Robert Gallucci told the conference he believes it's "probable" over time that terrorists will detonate an atomic weapon</w:t>
      </w:r>
      <w:r>
        <w:t xml:space="preserve"> in a city somewhere, not necessarily in the United States or Europe.”</w:t>
      </w:r>
    </w:p>
    <w:p w14:paraId="5725CD0A" w14:textId="77777777" w:rsidR="00CF5D92" w:rsidRDefault="00CF5D92" w:rsidP="00CF5D92">
      <w:pPr>
        <w:pStyle w:val="BB-Contentions"/>
      </w:pPr>
      <w:r>
        <w:rPr>
          <w:bCs/>
        </w:rPr>
        <w:t>C) IMPACT: Jihadists’ primary target is the US; a nuclear attack would be devastating</w:t>
      </w:r>
    </w:p>
    <w:p w14:paraId="6037CC40" w14:textId="77777777" w:rsidR="00CF5D92" w:rsidRDefault="00CF5D92" w:rsidP="00CF5D92">
      <w:pPr>
        <w:pStyle w:val="BB-Contentions"/>
      </w:pPr>
      <w:r>
        <w:rPr>
          <w:bCs/>
        </w:rPr>
        <w:t>US is Caucasus Emirate’s main enemy</w:t>
      </w:r>
    </w:p>
    <w:p w14:paraId="57A3A85D" w14:textId="77777777" w:rsidR="00CF5D92" w:rsidRDefault="00CF5D92" w:rsidP="00CF5D92">
      <w:pPr>
        <w:pStyle w:val="BB-Citation"/>
        <w:rPr>
          <w:iCs/>
        </w:rPr>
      </w:pPr>
      <w:r>
        <w:rPr>
          <w:iCs/>
        </w:rPr>
        <w:t xml:space="preserve">Gordon M. Hahn 2009. Gordon M. Hahn (senior researcher, Monterey Terrorism Research and Education Program; visiting assistant professor, Graduate School of International Policy Studies, Monterey Institute of International Studies, California; senior researcher, Center for Terrorism and Intelligence Studies), May 21, 2009, “U.S.-Russian Relations and the War against Jihadism,” The Century Foundation, </w:t>
      </w:r>
      <w:hyperlink r:id="rId2050" w:history="1">
        <w:r w:rsidRPr="00CE6F4C">
          <w:rPr>
            <w:rStyle w:val="Hyperlink"/>
            <w:iCs/>
          </w:rPr>
          <w:t>http://www.tcf.org/publications/internationalaffairs/hahn.pdf</w:t>
        </w:r>
      </w:hyperlink>
    </w:p>
    <w:p w14:paraId="3C7ECDF4" w14:textId="77777777" w:rsidR="00CF5D92" w:rsidRDefault="00CF5D92" w:rsidP="00CF5D92">
      <w:pPr>
        <w:pStyle w:val="BB-Evidence"/>
      </w:pPr>
      <w:r>
        <w:t>“</w:t>
      </w:r>
      <w:r w:rsidRPr="00D63F16">
        <w:rPr>
          <w:u w:val="single"/>
        </w:rPr>
        <w:t>Regarded in jihadist circles as the third emirate after those in Iraq and Afghanistan, the Caucasus Emirate declared jihad on the United States, Britain, and Israel upon its founding. “The USA is the main and most dangerous enemy,” noted the Caucasus Emirate’s leading Web site in commemorating the Caucasus Emirate’s first anniversary</w:t>
      </w:r>
      <w:r>
        <w:t>.”</w:t>
      </w:r>
    </w:p>
    <w:p w14:paraId="67AFDF22" w14:textId="77777777" w:rsidR="00CF5D92" w:rsidRDefault="00CF5D92" w:rsidP="00CF5D92">
      <w:pPr>
        <w:pStyle w:val="BB-Contentions"/>
      </w:pPr>
      <w:r>
        <w:rPr>
          <w:bCs/>
        </w:rPr>
        <w:t>Terrorist attack on the US would affect the entire world</w:t>
      </w:r>
    </w:p>
    <w:p w14:paraId="610FFEDB" w14:textId="77777777" w:rsidR="00CF5D92" w:rsidRDefault="00CF5D92" w:rsidP="00CF5D92">
      <w:pPr>
        <w:pStyle w:val="BB-Citation"/>
        <w:rPr>
          <w:iCs/>
        </w:rPr>
      </w:pPr>
      <w:r>
        <w:rPr>
          <w:iCs/>
        </w:rPr>
        <w:t xml:space="preserve">Gordon M. Hahn 2009. Gordon M. Hahn (senior researcher, Monterey Terrorism Research and Education Program; visiting assistant professor, Graduate School of International Policy Studies, Monterey Institute of International Studies, California; senior researcher, Center for Terrorism and Intelligence Studies), May 21, 2009, “U.S.-Russian Relations and the War against Jihadism,” The Century Foundation, </w:t>
      </w:r>
      <w:hyperlink r:id="rId2051" w:history="1">
        <w:r w:rsidRPr="00CE6F4C">
          <w:rPr>
            <w:rStyle w:val="Hyperlink"/>
            <w:iCs/>
          </w:rPr>
          <w:t>http://www.tcf.org/publications/internationalaffairs/hahn.pdf</w:t>
        </w:r>
      </w:hyperlink>
    </w:p>
    <w:p w14:paraId="3DB0F9CA" w14:textId="77777777" w:rsidR="00CF5D92" w:rsidRDefault="00CF5D92" w:rsidP="00CF5D92">
      <w:pPr>
        <w:pStyle w:val="BB-Evidence"/>
      </w:pPr>
      <w:r>
        <w:t>“A catastrophic terrorist attack in the United States would affect the entire world, something that the U.S. financial crisis and its spread around the globe underscored.”</w:t>
      </w:r>
    </w:p>
    <w:p w14:paraId="496B993E" w14:textId="77777777" w:rsidR="00CF5D92" w:rsidRDefault="00CF5D92" w:rsidP="00CF5D92">
      <w:pPr>
        <w:pStyle w:val="BB-Contentions"/>
      </w:pPr>
      <w:r>
        <w:rPr>
          <w:bCs/>
        </w:rPr>
        <w:t>Nuclear terrorist attack would be overwhelming for emergency response</w:t>
      </w:r>
    </w:p>
    <w:p w14:paraId="3FE2B7B7" w14:textId="77777777" w:rsidR="00CF5D92" w:rsidRDefault="00CF5D92" w:rsidP="00CF5D92">
      <w:pPr>
        <w:pStyle w:val="BB-Citation"/>
        <w:rPr>
          <w:iCs/>
        </w:rPr>
      </w:pPr>
      <w:r>
        <w:rPr>
          <w:iCs/>
        </w:rPr>
        <w:t xml:space="preserve">Georges Benjamin, Michael McGeary, and Susan McCutchen 2009. Georges Benjamin, Michael McGeary, and Susan McCutchen (Committee on Medical Preparedness for a Terrorist Nuclear Event; Institute of Medicine), 2009, “Assessing Medical Preparedness to Respond to a Terrorist Nuclear Event: Workshop Report,” National Academies Press, </w:t>
      </w:r>
      <w:hyperlink r:id="rId2052" w:history="1">
        <w:r w:rsidRPr="00CE6F4C">
          <w:rPr>
            <w:rStyle w:val="Hyperlink"/>
            <w:iCs/>
          </w:rPr>
          <w:t>http://www.nap.edu/catalog.php?record_id=12578#description</w:t>
        </w:r>
      </w:hyperlink>
    </w:p>
    <w:p w14:paraId="77AEB94D" w14:textId="77777777" w:rsidR="00CF5D92" w:rsidRDefault="00CF5D92" w:rsidP="00CF5D92">
      <w:pPr>
        <w:pStyle w:val="BB-Evidence"/>
      </w:pPr>
      <w:r>
        <w:t>“</w:t>
      </w:r>
      <w:r w:rsidRPr="00D63F16">
        <w:rPr>
          <w:u w:val="single"/>
        </w:rPr>
        <w:t>A nuclear attack on a large U.S. city by terrorists</w:t>
      </w:r>
      <w:r>
        <w:t>--even with a low-yield improvised nuclear device (IND) of 10 kilotons or less--</w:t>
      </w:r>
      <w:r w:rsidRPr="00D63F16">
        <w:rPr>
          <w:u w:val="single"/>
        </w:rPr>
        <w:t>would cause a large number of deaths and severe injuries. The large number of injured from the detonation and radioactive fallout that would follow would be overwhelming for local emergency response and health care systems to rescue and treat, even assuming that these systems and their personnel were not themselves incapacitated by the event</w:t>
      </w:r>
      <w:r>
        <w:t>.”</w:t>
      </w:r>
    </w:p>
    <w:p w14:paraId="0507A64D" w14:textId="77777777" w:rsidR="00CF5D92" w:rsidRDefault="00CF5D92" w:rsidP="00CF5D92">
      <w:pPr>
        <w:pStyle w:val="BB-Contentions"/>
      </w:pPr>
      <w:r>
        <w:rPr>
          <w:bCs/>
        </w:rPr>
        <w:lastRenderedPageBreak/>
        <w:t>DA #2) EURASIAN CONFLICTS</w:t>
      </w:r>
    </w:p>
    <w:p w14:paraId="11839E09" w14:textId="77777777" w:rsidR="00CF5D92" w:rsidRDefault="00CF5D92" w:rsidP="00CF5D92">
      <w:pPr>
        <w:pStyle w:val="BB-Contentions"/>
      </w:pPr>
      <w:r>
        <w:rPr>
          <w:bCs/>
        </w:rPr>
        <w:t>A) LINK: Russian weakness leads to conflict</w:t>
      </w:r>
    </w:p>
    <w:p w14:paraId="01526C61" w14:textId="77777777" w:rsidR="00CF5D92" w:rsidRDefault="00CF5D92" w:rsidP="00CF5D92">
      <w:pPr>
        <w:pStyle w:val="BB-Contentions"/>
      </w:pPr>
      <w:r>
        <w:rPr>
          <w:bCs/>
        </w:rPr>
        <w:t>i) Weakness = Conflict</w:t>
      </w:r>
    </w:p>
    <w:p w14:paraId="5214860D" w14:textId="77777777" w:rsidR="00CF5D92" w:rsidRDefault="00CF5D92" w:rsidP="00CF5D92">
      <w:pPr>
        <w:pStyle w:val="BB-Contentions"/>
      </w:pPr>
      <w:r>
        <w:rPr>
          <w:bCs/>
        </w:rPr>
        <w:t xml:space="preserve">Russian economic </w:t>
      </w:r>
      <w:r w:rsidRPr="00D63F16">
        <w:t>collapse</w:t>
      </w:r>
      <w:r>
        <w:rPr>
          <w:bCs/>
        </w:rPr>
        <w:t xml:space="preserve"> and stability issues for the regime could cause Moscow to provoke a crisis</w:t>
      </w:r>
    </w:p>
    <w:p w14:paraId="78677F21" w14:textId="77777777" w:rsidR="00CF5D92" w:rsidRPr="00A65804" w:rsidRDefault="00CF5D92" w:rsidP="00CF5D92">
      <w:pPr>
        <w:pStyle w:val="BB-Citation"/>
      </w:pPr>
      <w:r>
        <w:t xml:space="preserve">Jaime Daremblum 2009.  Jaime Daremblum (Costa Rica’s former ambassador to the United States, is director of the Center for Latin American Studies at the Hudson Institute), January 12, 2009, “Putin’s Dangerous Games,” The American (The Journal of the American Enterprise Institute), </w:t>
      </w:r>
      <w:hyperlink r:id="rId2053" w:history="1">
        <w:r w:rsidRPr="00CE6F4C">
          <w:rPr>
            <w:rStyle w:val="Hyperlink"/>
          </w:rPr>
          <w:t>http://www.american.com/archive/2009/putin2019s-dangerous-games</w:t>
        </w:r>
      </w:hyperlink>
      <w:r>
        <w:rPr>
          <w:i w:val="0"/>
        </w:rPr>
        <w:t xml:space="preserve"> </w:t>
      </w:r>
      <w:r w:rsidRPr="00A65804">
        <w:t>(parentheses in original)</w:t>
      </w:r>
    </w:p>
    <w:p w14:paraId="35851B8F" w14:textId="77777777" w:rsidR="00CF5D92" w:rsidRDefault="00CF5D92" w:rsidP="00CF5D92">
      <w:pPr>
        <w:pStyle w:val="BB-Evidence"/>
      </w:pPr>
      <w:r>
        <w:t>“A weakened Russia will have less money to shower on rogue governments. On the other hand, if Russia’s economy collapses and the stability of the regime is seriously threatened, it may provoke a new foreign policy crisis to distract attention. Indeed, Moscow may orchestrate a crisis (say, in Venezuela) and then use that crisis to demand something from the United States (perhaps a pledge to stop the deployment of missile defense systems in Poland and the Czech Republic).”</w:t>
      </w:r>
    </w:p>
    <w:p w14:paraId="4E7F1F7B" w14:textId="77777777" w:rsidR="00CF5D92" w:rsidRDefault="00CF5D92" w:rsidP="00CF5D92">
      <w:pPr>
        <w:pStyle w:val="BB-Contentions"/>
      </w:pPr>
      <w:r>
        <w:rPr>
          <w:bCs/>
        </w:rPr>
        <w:t>Weak Russia source of instability</w:t>
      </w:r>
    </w:p>
    <w:p w14:paraId="7DE7860D" w14:textId="77777777" w:rsidR="00CF5D92" w:rsidRPr="00A65804" w:rsidRDefault="00CF5D92" w:rsidP="00CF5D92">
      <w:pPr>
        <w:pStyle w:val="BB-Citation"/>
      </w:pPr>
      <w:r>
        <w:rPr>
          <w:i w:val="0"/>
        </w:rPr>
        <w:t>Adrian Pabst 2009. Adrian Pabst (</w:t>
      </w:r>
      <w:r>
        <w:rPr>
          <w:iCs/>
        </w:rPr>
        <w:t xml:space="preserve">research fellow at the Luxembourg Institute for European and International Studies, and </w:t>
      </w:r>
      <w:r w:rsidRPr="00A65804">
        <w:t xml:space="preserve">teaches religion and politics at the University of Nottingham in the UK), July 6, 2009, “Obama knows the danger of a weak and wounded bear,” The National, </w:t>
      </w:r>
      <w:hyperlink r:id="rId2054" w:history="1">
        <w:r w:rsidRPr="00E810D5">
          <w:rPr>
            <w:rStyle w:val="Hyperlink"/>
          </w:rPr>
          <w:t>http://www.thenational.ae/article/20090706/OPINION/707059941/1080</w:t>
        </w:r>
      </w:hyperlink>
      <w:r w:rsidRPr="00A65804">
        <w:t xml:space="preserve"> </w:t>
      </w:r>
    </w:p>
    <w:p w14:paraId="360E8ECB" w14:textId="77777777" w:rsidR="00CF5D92" w:rsidRDefault="00CF5D92" w:rsidP="00CF5D92">
      <w:pPr>
        <w:pStyle w:val="BB-Evidence"/>
      </w:pPr>
      <w:r w:rsidRPr="00A65804">
        <w:t>“</w:t>
      </w:r>
      <w:r>
        <w:t>A weak Russia is a source of instability for herself and a threat to her numerous neighbours. A stronger Russia more integrated into transatlantic political and security structures is indispensable to peace in the Caucasus, Central Eurasia and the wider Middle East.”</w:t>
      </w:r>
    </w:p>
    <w:p w14:paraId="6788D524" w14:textId="77777777" w:rsidR="00CF5D92" w:rsidRDefault="00CF5D92" w:rsidP="00CF5D92">
      <w:pPr>
        <w:pStyle w:val="BB-Contentions"/>
      </w:pPr>
      <w:r>
        <w:rPr>
          <w:bCs/>
        </w:rPr>
        <w:t>ii) Link Scenario: Georgia proves insecurity and economic weakness</w:t>
      </w:r>
    </w:p>
    <w:p w14:paraId="0765A64A" w14:textId="77777777" w:rsidR="00CF5D92" w:rsidRDefault="00CF5D92" w:rsidP="00CF5D92">
      <w:pPr>
        <w:pStyle w:val="BB-Contentions"/>
      </w:pPr>
      <w:r>
        <w:rPr>
          <w:bCs/>
        </w:rPr>
        <w:t>Georgia war evidence of insecurity</w:t>
      </w:r>
    </w:p>
    <w:p w14:paraId="61A9210C" w14:textId="77777777" w:rsidR="00CF5D92" w:rsidRDefault="00CF5D92" w:rsidP="00CF5D92">
      <w:pPr>
        <w:pStyle w:val="BB-Citation"/>
        <w:rPr>
          <w:i w:val="0"/>
          <w:iCs/>
        </w:rPr>
      </w:pPr>
      <w:r>
        <w:rPr>
          <w:iCs/>
        </w:rPr>
        <w:t xml:space="preserve">Ivan Krastev 2009. Ivan Krastev (chairman of the Centre for Liberal Strategies in Sofia, Bulgaria, and a founding member of the European Council on Foreign Relations), December 1, 2009, “Strong enough for a 'reset' with Russia?,” The Washington Post, </w:t>
      </w:r>
      <w:hyperlink r:id="rId2055" w:history="1">
        <w:r w:rsidRPr="00CE6F4C">
          <w:rPr>
            <w:rStyle w:val="Hyperlink"/>
            <w:iCs/>
          </w:rPr>
          <w:t>http://www.washingtonpost.com/wp-dyn/content/article/2009/11/30/AR2009113003156.html</w:t>
        </w:r>
      </w:hyperlink>
    </w:p>
    <w:p w14:paraId="3065C418" w14:textId="77777777" w:rsidR="00CF5D92" w:rsidRDefault="00CF5D92" w:rsidP="00CF5D92">
      <w:pPr>
        <w:pStyle w:val="BB-Evidence"/>
      </w:pPr>
      <w:r>
        <w:t>“Obama is also right to believe that Russia is more of a declining power than an insurgent power and that its recent revisionism -- manifested last August during its war with Georgia -- is better understood as evidence of the Kremlin's insecurity rather than its imperial designs.”</w:t>
      </w:r>
    </w:p>
    <w:p w14:paraId="4B20946D" w14:textId="77777777" w:rsidR="00CF5D92" w:rsidRDefault="00CF5D92" w:rsidP="00CF5D92">
      <w:pPr>
        <w:pStyle w:val="BB-Contentions"/>
      </w:pPr>
      <w:r>
        <w:rPr>
          <w:bCs/>
        </w:rPr>
        <w:t>Georgia attack because of economic weakness</w:t>
      </w:r>
    </w:p>
    <w:p w14:paraId="3BEAECEB" w14:textId="77777777" w:rsidR="00CF5D92" w:rsidRDefault="00CF5D92" w:rsidP="00CF5D92">
      <w:pPr>
        <w:pStyle w:val="BB-Citation"/>
        <w:rPr>
          <w:iCs/>
        </w:rPr>
      </w:pPr>
      <w:r>
        <w:rPr>
          <w:iCs/>
        </w:rPr>
        <w:t xml:space="preserve">Brian Cullen 2008. Brian Cullen, August 22, 2008, “Russia’s aggression shows weakness as much as strength,” The Spectator, </w:t>
      </w:r>
      <w:hyperlink r:id="rId2056" w:history="1">
        <w:r w:rsidRPr="00CE6F4C">
          <w:rPr>
            <w:rStyle w:val="Hyperlink"/>
            <w:iCs/>
          </w:rPr>
          <w:t>http://www.spectator.co.uk/coffeehouse/1411836/russias-aggression-shows-weakness-as-much-as-strength.thtml</w:t>
        </w:r>
      </w:hyperlink>
    </w:p>
    <w:p w14:paraId="3E8FCC9C" w14:textId="77777777" w:rsidR="00CF5D92" w:rsidRDefault="00CF5D92" w:rsidP="00CF5D92">
      <w:pPr>
        <w:pStyle w:val="BB-Evidence"/>
      </w:pPr>
      <w:r>
        <w:t>“We shouldn’t be surprised that supposedly resurgent Russian ‘imperialism’ has dealt its first blow in energy-rich central Asia.  Russia’s actions are a result of its needs as a petro-economy.  Its economic weaknesses led to this attack – not a desire to take over the world.”</w:t>
      </w:r>
    </w:p>
    <w:p w14:paraId="2DA96353" w14:textId="77777777" w:rsidR="00CF5D92" w:rsidRDefault="00CF5D92" w:rsidP="00CF5D92">
      <w:pPr>
        <w:pStyle w:val="BB-Contentions"/>
      </w:pPr>
      <w:r>
        <w:rPr>
          <w:bCs/>
        </w:rPr>
        <w:t>B) BRINK: Russia views weakness as reason to use military</w:t>
      </w:r>
    </w:p>
    <w:p w14:paraId="56543B25" w14:textId="77777777" w:rsidR="00CF5D92" w:rsidRDefault="00CF5D92" w:rsidP="00CF5D92">
      <w:pPr>
        <w:pStyle w:val="BB-Contentions"/>
      </w:pPr>
      <w:r>
        <w:rPr>
          <w:bCs/>
        </w:rPr>
        <w:t>Russia trying desperately to preserve great power status</w:t>
      </w:r>
    </w:p>
    <w:p w14:paraId="786DEC08" w14:textId="77777777" w:rsidR="00CF5D92" w:rsidRDefault="00CF5D92" w:rsidP="00CF5D92">
      <w:pPr>
        <w:pStyle w:val="BB-Citation"/>
        <w:rPr>
          <w:iCs/>
        </w:rPr>
      </w:pPr>
      <w:r>
        <w:rPr>
          <w:iCs/>
        </w:rPr>
        <w:t xml:space="preserve">Ivan Krastev 2009. Ivan Krastev (chairman of the Centre for Liberal Strategies in Sofia, Bulgaria, and a founding member of the European Council on Foreign Relations), December 1, 2009, “Strong enough for a 'reset' with Russia?,” The Washington Post, </w:t>
      </w:r>
      <w:hyperlink r:id="rId2057" w:history="1">
        <w:r w:rsidRPr="00CE6F4C">
          <w:rPr>
            <w:rStyle w:val="Hyperlink"/>
            <w:iCs/>
          </w:rPr>
          <w:t>http://www.washingtonpost.com/wp-dyn/content/article/2009/11/30/AR2009113003156.html</w:t>
        </w:r>
      </w:hyperlink>
    </w:p>
    <w:p w14:paraId="2C04D6D5" w14:textId="77777777" w:rsidR="00CF5D92" w:rsidRDefault="00CF5D92" w:rsidP="00CF5D92">
      <w:pPr>
        <w:pStyle w:val="BB-Evidence"/>
      </w:pPr>
      <w:r>
        <w:t>“In the aftermath of the global economic crisis, the Kremlin is terrified by Russia's weakness and its irrelevance in the post-Cold War era. Russian officials are desperate to preserve the country's "great power" status at a time of major geopolitical shifts.”</w:t>
      </w:r>
    </w:p>
    <w:p w14:paraId="50B280D2" w14:textId="77777777" w:rsidR="00CF5D92" w:rsidRDefault="00CF5D92" w:rsidP="00CF5D92">
      <w:pPr>
        <w:pStyle w:val="BB-Contentions"/>
      </w:pPr>
      <w:r>
        <w:rPr>
          <w:bCs/>
        </w:rPr>
        <w:t>Russia uses military as a show of strength</w:t>
      </w:r>
    </w:p>
    <w:p w14:paraId="6B04D127" w14:textId="77777777" w:rsidR="00CF5D92" w:rsidRDefault="00CF5D92" w:rsidP="00CF5D92">
      <w:pPr>
        <w:pStyle w:val="BB-Citation"/>
        <w:rPr>
          <w:iCs/>
        </w:rPr>
      </w:pPr>
      <w:r>
        <w:rPr>
          <w:iCs/>
        </w:rPr>
        <w:t xml:space="preserve">David Storobin, JD 2008. David Storobin (New York lawyer who received his Juris Doctor (JD) from Rutgers University School of Law), January 22, 2008, “Russia's Nuclear Declaration: A Defense, Not An Attack,” Global Politician, </w:t>
      </w:r>
      <w:hyperlink r:id="rId2058" w:history="1">
        <w:r w:rsidRPr="00CE6F4C">
          <w:rPr>
            <w:rStyle w:val="Hyperlink"/>
            <w:iCs/>
          </w:rPr>
          <w:t>http://www.globalpolitician.com/24045-russia</w:t>
        </w:r>
      </w:hyperlink>
    </w:p>
    <w:p w14:paraId="32D8AF58" w14:textId="77777777" w:rsidR="00CF5D92" w:rsidRDefault="00CF5D92" w:rsidP="00CF5D92">
      <w:pPr>
        <w:pStyle w:val="BB-Evidence"/>
      </w:pPr>
      <w:r>
        <w:t>“At times Russia is fighting just for the sake of fighting. Like a picked-on school boy who just took a self-defense course, Moscow felt the need to assert itself by poking the West in the eye as a show of strength.”</w:t>
      </w:r>
    </w:p>
    <w:p w14:paraId="3DCB8548" w14:textId="77777777" w:rsidR="00CF5D92" w:rsidRDefault="00CF5D92" w:rsidP="00CF5D92">
      <w:pPr>
        <w:pStyle w:val="BB-Contentions"/>
      </w:pPr>
      <w:r>
        <w:rPr>
          <w:bCs/>
        </w:rPr>
        <w:lastRenderedPageBreak/>
        <w:t>Russia has broken military treaties; tension increased</w:t>
      </w:r>
    </w:p>
    <w:p w14:paraId="43C4EB7B" w14:textId="77777777" w:rsidR="00CF5D92" w:rsidRDefault="00CF5D92" w:rsidP="00CF5D92">
      <w:pPr>
        <w:pStyle w:val="BB-Citation"/>
        <w:rPr>
          <w:iCs/>
        </w:rPr>
      </w:pPr>
      <w:r>
        <w:rPr>
          <w:iCs/>
        </w:rPr>
        <w:t xml:space="preserve">Institute For Regional And International Studies 2010. Institute For Regional And International Studies (independent, non-government think tank established by leading political figures, NGO leaders and prominent international relations scholars), March 12, 2010, “Security in the Black Sea Region,” </w:t>
      </w:r>
      <w:hyperlink r:id="rId2059" w:history="1">
        <w:r w:rsidRPr="00CE6F4C">
          <w:rPr>
            <w:rStyle w:val="Hyperlink"/>
            <w:iCs/>
          </w:rPr>
          <w:t>http://www.iris-bg.org/files/Security%20in%20the%20Black%20Sea%20Region.pdf</w:t>
        </w:r>
      </w:hyperlink>
    </w:p>
    <w:p w14:paraId="748A9CBB" w14:textId="77777777" w:rsidR="00CF5D92" w:rsidRDefault="00CF5D92" w:rsidP="00CF5D92">
      <w:pPr>
        <w:pStyle w:val="BB-Evidence"/>
      </w:pPr>
      <w:r>
        <w:t>“The abrogation of the CFE Treaty.gives Russia a free hand in exceeding the limits and stationing military equipment and forces as it likes. This made possible for Russia to breach the 1999 OSCE Istanbul commitments for troop withdrawal in the region. This allows Russia military stationing and maneuvering for sudden attacks, which lowers or nullifies the effect of confidence-building measures and raises immensely the level of tension in the region - especially after the August 2008 war against Georgia.”</w:t>
      </w:r>
    </w:p>
    <w:p w14:paraId="04ABA3FA" w14:textId="77777777" w:rsidR="00CF5D92" w:rsidRDefault="00CF5D92" w:rsidP="00CF5D92">
      <w:pPr>
        <w:pStyle w:val="BB-Contentions"/>
      </w:pPr>
      <w:r>
        <w:rPr>
          <w:bCs/>
        </w:rPr>
        <w:t>C) IMPACT A: Global insecurity due to regional conflict with Russia</w:t>
      </w:r>
    </w:p>
    <w:p w14:paraId="47BE72FB" w14:textId="77777777" w:rsidR="00CF5D92" w:rsidRDefault="00CF5D92" w:rsidP="00CF5D92">
      <w:pPr>
        <w:pStyle w:val="BB-Contentions"/>
      </w:pPr>
      <w:r>
        <w:rPr>
          <w:bCs/>
        </w:rPr>
        <w:t>Russian bullying poses problem for stability</w:t>
      </w:r>
    </w:p>
    <w:p w14:paraId="704DD3C2" w14:textId="77777777" w:rsidR="00CF5D92" w:rsidRDefault="00CF5D92" w:rsidP="00CF5D92">
      <w:pPr>
        <w:pStyle w:val="BB-Citation"/>
        <w:rPr>
          <w:iCs/>
        </w:rPr>
      </w:pPr>
      <w:r>
        <w:rPr>
          <w:iCs/>
        </w:rPr>
        <w:t xml:space="preserve">Max Hastings 2010. Max Hastings, January 10, 2010, “A Little War that Shook the World: Georgia, Russia and the Future of the West by Ronald Asmus: Review,” The Sunday Times, </w:t>
      </w:r>
      <w:hyperlink r:id="rId2060" w:history="1">
        <w:r w:rsidRPr="00CE6F4C">
          <w:rPr>
            <w:rStyle w:val="Hyperlink"/>
            <w:iCs/>
          </w:rPr>
          <w:t>http://entertainment.timesonline.co.uk/tol/arts_and_entertainment/books/non-fiction/article6978110.ece</w:t>
        </w:r>
      </w:hyperlink>
    </w:p>
    <w:p w14:paraId="74C1ABBD" w14:textId="77777777" w:rsidR="00CF5D92" w:rsidRDefault="00CF5D92" w:rsidP="00CF5D92">
      <w:pPr>
        <w:pStyle w:val="BB-Evidence"/>
      </w:pPr>
      <w:r>
        <w:t>“Russia poses a significant problem for international stability. It yearns for respect while doing little to deserve it, and adheres to a historic tradition of authoritarianism and neighbourhood bullying.”</w:t>
      </w:r>
    </w:p>
    <w:p w14:paraId="44E67203" w14:textId="77777777" w:rsidR="00CF5D92" w:rsidRDefault="00CF5D92" w:rsidP="00CF5D92">
      <w:pPr>
        <w:pStyle w:val="BB-Contentions"/>
      </w:pPr>
      <w:r>
        <w:rPr>
          <w:bCs/>
        </w:rPr>
        <w:t>Ukraine will abandon democracy if Russia remains an authoritarian state</w:t>
      </w:r>
    </w:p>
    <w:p w14:paraId="57B0BCC6" w14:textId="77777777" w:rsidR="00CF5D92" w:rsidRDefault="00CF5D92" w:rsidP="00CF5D92">
      <w:pPr>
        <w:pStyle w:val="BB-Citation"/>
        <w:rPr>
          <w:iCs/>
        </w:rPr>
      </w:pPr>
      <w:r>
        <w:rPr>
          <w:iCs/>
        </w:rPr>
        <w:t xml:space="preserve">Alexander Motyl 2009. Alexander Motyl (Professor of Political Science, Rutgers University-Newark), October 2009, “Ukraine Between Russia and the European Union: An Analysis of the Present Situation,” Cicero Foundation, </w:t>
      </w:r>
      <w:hyperlink r:id="rId2061" w:history="1">
        <w:r w:rsidRPr="00CE6F4C">
          <w:rPr>
            <w:rStyle w:val="Hyperlink"/>
            <w:iCs/>
          </w:rPr>
          <w:t>www.cicerofoundation.org/lectures/Alexander_J_Motyl_Ukraine.pdf</w:t>
        </w:r>
      </w:hyperlink>
    </w:p>
    <w:p w14:paraId="3246D00C" w14:textId="77777777" w:rsidR="00CF5D92" w:rsidRDefault="00CF5D92" w:rsidP="00CF5D92">
      <w:pPr>
        <w:pStyle w:val="BB-Evidence"/>
      </w:pPr>
      <w:r w:rsidRPr="00A65804">
        <w:t>“</w:t>
      </w:r>
      <w:r>
        <w:t>Contemporary Ukraine is trapped in the no-man’s land between Russia and the European Union. Ukraine will remain there as long as Russia remains a neo-imperial authoritarian state or the EU refrains from offering Kyiv any prospect of membership at any time in the future. If faced with such a condition of deep insecurity for a protracted period of time, Ukraine will in all likelihood progressively abandon its democratic institutions and norms, eventually opt for strong-man rule, and pursue its own security interests regardless of the impact they may have on security in Eurasia.”</w:t>
      </w:r>
    </w:p>
    <w:p w14:paraId="61A82736" w14:textId="77777777" w:rsidR="00CF5D92" w:rsidRDefault="00CF5D92" w:rsidP="00CF5D92">
      <w:pPr>
        <w:pStyle w:val="BB-Contentions"/>
      </w:pPr>
      <w:r>
        <w:rPr>
          <w:bCs/>
        </w:rPr>
        <w:t>Non-Russian states that feel most threatened by Russia will develop nuclear capabilities</w:t>
      </w:r>
    </w:p>
    <w:p w14:paraId="0AF52E11" w14:textId="77777777" w:rsidR="00CF5D92" w:rsidRDefault="00CF5D92" w:rsidP="00CF5D92">
      <w:pPr>
        <w:pStyle w:val="BB-Citation"/>
        <w:rPr>
          <w:iCs/>
        </w:rPr>
      </w:pPr>
      <w:r>
        <w:rPr>
          <w:iCs/>
        </w:rPr>
        <w:t xml:space="preserve">Alexander Motyl 2009. Alexander Motyl (Professor of Political Science, Rutgers University-Newark), October 2009, “Ukraine Between Russia and the European Union: An Analysis of the Present Situation,” Cicero Foundation, </w:t>
      </w:r>
      <w:hyperlink r:id="rId2062" w:history="1">
        <w:r w:rsidRPr="00CE6F4C">
          <w:rPr>
            <w:rStyle w:val="Hyperlink"/>
            <w:iCs/>
          </w:rPr>
          <w:t>www.cicerofoundation.org/lectures/Alexander_J_Motyl_Ukraine.pdf</w:t>
        </w:r>
      </w:hyperlink>
    </w:p>
    <w:p w14:paraId="7AF507C8" w14:textId="77777777" w:rsidR="00CF5D92" w:rsidRDefault="00CF5D92" w:rsidP="00CF5D92">
      <w:pPr>
        <w:pStyle w:val="BB-Evidence"/>
      </w:pPr>
      <w:r>
        <w:t>“More likely than not, the non-Russian states that feel most threatened by Russia will follow in Israel’s footsteps and seek security guarantees from the United States and shelter under the American nuclear umbrella. At a maximum, this means doing exactly what the Israelis have done: secretly acquiring nuclear weapons. All the ex-Soviet states have the know-how to build nuclear reactors and weapons; Belarus, Ukraine, and Kazakhstan even inherited hundreds of warheads after the collapse of the Soviet Union.”</w:t>
      </w:r>
    </w:p>
    <w:p w14:paraId="25387A0B" w14:textId="77777777" w:rsidR="00CF5D92" w:rsidRDefault="00CF5D92" w:rsidP="00CF5D92">
      <w:pPr>
        <w:pStyle w:val="BB-Contentions"/>
      </w:pPr>
      <w:r>
        <w:rPr>
          <w:bCs/>
        </w:rPr>
        <w:t>D) IMPACT B: Nuclear conflict with NATO</w:t>
      </w:r>
    </w:p>
    <w:p w14:paraId="02AED18A" w14:textId="77777777" w:rsidR="00CF5D92" w:rsidRDefault="00CF5D92" w:rsidP="00CF5D92">
      <w:pPr>
        <w:pStyle w:val="BB-Contentions"/>
      </w:pPr>
      <w:r>
        <w:rPr>
          <w:bCs/>
        </w:rPr>
        <w:t>NATO could be next in line after Georgia to restore Russian power</w:t>
      </w:r>
    </w:p>
    <w:p w14:paraId="07A950EF" w14:textId="77777777" w:rsidR="00CF5D92" w:rsidRDefault="00CF5D92" w:rsidP="00CF5D92">
      <w:pPr>
        <w:pStyle w:val="BB-Citation"/>
        <w:rPr>
          <w:iCs/>
        </w:rPr>
      </w:pPr>
      <w:r>
        <w:rPr>
          <w:iCs/>
        </w:rPr>
        <w:t xml:space="preserve">Tomas Valasek 2009. Tomas Valasek (director of foreign policy and defence at the Centre for European Reform), November 2009, “NATO, Russia and European Security,” Centre For European Reform, </w:t>
      </w:r>
      <w:hyperlink r:id="rId2063" w:history="1">
        <w:r w:rsidRPr="00CE6F4C">
          <w:rPr>
            <w:rStyle w:val="Hyperlink"/>
            <w:iCs/>
          </w:rPr>
          <w:t>http://www.cer.org.uk/pdf/wp_929_nato_nov09.pdf</w:t>
        </w:r>
      </w:hyperlink>
    </w:p>
    <w:p w14:paraId="0592A457" w14:textId="77777777" w:rsidR="00CF5D92" w:rsidRDefault="00CF5D92" w:rsidP="00CF5D92">
      <w:pPr>
        <w:pStyle w:val="BB-Evidence"/>
      </w:pPr>
      <w:r>
        <w:t>“In 2009, Moscow revived ‘Zapad’ (West) exercises, which it had used to simulate an attack on NATO during the Cold War. To the Central Europeans and the Nordics, these events add up to a trend: they believe that the Kremlin, bent on restoring Russia’s status as a pre-eminent military and political power in Europe, is becoming more confrontational with time. Central Europeans worry that NATO allies may be next in line after Georgia.”</w:t>
      </w:r>
    </w:p>
    <w:p w14:paraId="65B75AF6" w14:textId="77777777" w:rsidR="00CF5D92" w:rsidRDefault="00CF5D92" w:rsidP="00CF5D92">
      <w:pPr>
        <w:pStyle w:val="BB-Contentions"/>
      </w:pPr>
      <w:r>
        <w:rPr>
          <w:bCs/>
        </w:rPr>
        <w:lastRenderedPageBreak/>
        <w:t>Russia sees NATO as primary threat to its quest for dominion</w:t>
      </w:r>
    </w:p>
    <w:p w14:paraId="4629773F" w14:textId="77777777" w:rsidR="00CF5D92" w:rsidRDefault="00CF5D92" w:rsidP="00CF5D92">
      <w:pPr>
        <w:pStyle w:val="BB-Citation"/>
        <w:rPr>
          <w:iCs/>
        </w:rPr>
      </w:pPr>
      <w:r>
        <w:rPr>
          <w:iCs/>
        </w:rPr>
        <w:t xml:space="preserve">Keith C. Smith 2008. Keith C. Smith (senior associate at Center for Strategic and International Studies; retired from the U.S. Department of State in 2000, where his career focused primarily on European affairs), October 2008, “Russia and European Energy Security,” Center for Strategic and International Studies, </w:t>
      </w:r>
      <w:hyperlink r:id="rId2064" w:history="1">
        <w:r w:rsidRPr="00E810D5">
          <w:rPr>
            <w:rStyle w:val="Hyperlink"/>
            <w:iCs/>
          </w:rPr>
          <w:t>http://csis.org/files/media/csis/pubs/081024_smith_russiaeuroenergy_web.pdf</w:t>
        </w:r>
      </w:hyperlink>
    </w:p>
    <w:p w14:paraId="3FD083B4" w14:textId="77777777" w:rsidR="00CF5D92" w:rsidRDefault="00CF5D92" w:rsidP="00CF5D92">
      <w:pPr>
        <w:pStyle w:val="BB-Evidence"/>
      </w:pPr>
      <w:r>
        <w:t>“Putin and his advisers consider NATO the only institution capable of denying Russia the ability to reestablish its dominion over Central and Eastern Europe, the Caucasus, and the Slavic states in the Balkans. A unified NATO is also viewed by many Russians as the organization that prevents Russia from separating Europe from the United States. The prime objective of Russia’s hard-line anti-Americanism is to see Moscow replace Washington as the most influential partner of “old and new Europe.””</w:t>
      </w:r>
    </w:p>
    <w:p w14:paraId="3D5965BC" w14:textId="77777777" w:rsidR="00CF5D92" w:rsidRDefault="00CF5D92" w:rsidP="00CF5D92">
      <w:pPr>
        <w:pStyle w:val="BB-Contentions"/>
      </w:pPr>
      <w:r>
        <w:rPr>
          <w:bCs/>
        </w:rPr>
        <w:t>There is reason to fear a NATO-Russia conflict</w:t>
      </w:r>
    </w:p>
    <w:p w14:paraId="29A0B2DE" w14:textId="77777777" w:rsidR="00CF5D92" w:rsidRDefault="00CF5D92" w:rsidP="00CF5D92">
      <w:pPr>
        <w:pStyle w:val="BB-Citation"/>
        <w:rPr>
          <w:iCs/>
        </w:rPr>
      </w:pPr>
      <w:r>
        <w:rPr>
          <w:iCs/>
        </w:rPr>
        <w:t xml:space="preserve">Tomas Valasek 2009. Tomas Valasek (director of foreign policy and defence at the Centre for European Reform), November 2009, “NATO, Russia and European Security,” Centre For European Reform, </w:t>
      </w:r>
      <w:hyperlink r:id="rId2065" w:history="1">
        <w:r w:rsidRPr="00CE6F4C">
          <w:rPr>
            <w:rStyle w:val="Hyperlink"/>
            <w:iCs/>
          </w:rPr>
          <w:t>http://www.cer.org.uk/pdf/wp_929_nato_nov09.pdf</w:t>
        </w:r>
      </w:hyperlink>
    </w:p>
    <w:p w14:paraId="14FAB2C3" w14:textId="77777777" w:rsidR="00CF5D92" w:rsidRDefault="00CF5D92" w:rsidP="00CF5D92">
      <w:pPr>
        <w:pStyle w:val="BB-Evidence"/>
      </w:pPr>
      <w:r>
        <w:t>“It is impossible to conclusively establish whether tensions between NATO and Russia could turn into a conflict. But certainty is not the relevant standard. The proper question is whether allies in Europe’s east and north have sufficient grounds to worry, even if one accounts for historical biases and dislikes. The answer is yes, for reasons listed in the previous chapter. While they do not assume that Russia plans for a war, they have reasons to fear that Moscow’s desire to divide the Central European allies from their Western counterparts and to assert control over the Arctic will cause it to blunder into a conflict with NATO.”</w:t>
      </w:r>
    </w:p>
    <w:p w14:paraId="70A89A95" w14:textId="77777777" w:rsidR="00CF5D92" w:rsidRDefault="00CF5D92" w:rsidP="00CF5D92">
      <w:pPr>
        <w:pStyle w:val="BB-Contentions"/>
      </w:pPr>
      <w:r>
        <w:rPr>
          <w:bCs/>
        </w:rPr>
        <w:t>Russia has increasing reliance on nuclear weapons</w:t>
      </w:r>
    </w:p>
    <w:p w14:paraId="0F3F4BBB" w14:textId="77777777" w:rsidR="00CF5D92" w:rsidRDefault="00CF5D92" w:rsidP="00CF5D92">
      <w:pPr>
        <w:pStyle w:val="BB-Citation"/>
        <w:rPr>
          <w:iCs/>
        </w:rPr>
      </w:pPr>
      <w:r>
        <w:rPr>
          <w:iCs/>
        </w:rPr>
        <w:t xml:space="preserve">Sam Nunn 2010. Sam Nunn (former US Senator and is Co-Chairman of the Nuclear Threat Initiative), April/May 2010, “NATO Nuclear Policy and Euro-Atlantic Security,” Georgia Tech Center for International Strategy, Technology, and Policy, </w:t>
      </w:r>
      <w:hyperlink r:id="rId2066" w:history="1">
        <w:r w:rsidRPr="00CE6F4C">
          <w:rPr>
            <w:rStyle w:val="Hyperlink"/>
            <w:iCs/>
          </w:rPr>
          <w:t>www.cistp.gatech.edu/spotlights/NatoNunn-May2010.pdf</w:t>
        </w:r>
      </w:hyperlink>
    </w:p>
    <w:p w14:paraId="0A48F351" w14:textId="77777777" w:rsidR="00CF5D92" w:rsidRDefault="00CF5D92" w:rsidP="00CF5D92">
      <w:pPr>
        <w:pStyle w:val="BB-Evidence"/>
      </w:pPr>
      <w:r>
        <w:t>“Russia’s erosion of conventional military capability has led it to increase dependency on nuclear weapons, including tactical battlefield nuclear weapons. Russia has stated, as NATO did during the Cold War and continues to do today, that it may use nuclear weapons first.”</w:t>
      </w:r>
    </w:p>
    <w:p w14:paraId="2BAB2E9D" w14:textId="77777777" w:rsidR="00CF5D92" w:rsidRDefault="00CF5D92" w:rsidP="00CF5D92">
      <w:pPr>
        <w:pStyle w:val="BB-Contentions"/>
      </w:pPr>
      <w:r>
        <w:rPr>
          <w:bCs/>
        </w:rPr>
        <w:t>Russia is the only potential nuclear enemy that could destroy humanity</w:t>
      </w:r>
    </w:p>
    <w:p w14:paraId="6127FBC0" w14:textId="77777777" w:rsidR="00CF5D92" w:rsidRDefault="00CF5D92" w:rsidP="00CF5D92">
      <w:pPr>
        <w:pStyle w:val="BB-Citation"/>
        <w:rPr>
          <w:iCs/>
        </w:rPr>
      </w:pPr>
      <w:r>
        <w:rPr>
          <w:iCs/>
        </w:rPr>
        <w:t xml:space="preserve">Dr. Marcel de Haas 2009. Dr. Marcel de Haas (Lieutenant Colonel and Senior Research Fellow at the Netherlands Institute of International Relations Clingendael), April 2009, “NATO-Russia Relations after the Georgian Conflict,” Netherlands Institute of International Relations Clingendael, </w:t>
      </w:r>
      <w:hyperlink r:id="rId2067" w:history="1">
        <w:r w:rsidRPr="00CE6F4C">
          <w:rPr>
            <w:rStyle w:val="Hyperlink"/>
            <w:iCs/>
          </w:rPr>
          <w:t>http://www.clingendael.nl/publications/2009/20090000_cscp_artikel_mhaas.pdf</w:t>
        </w:r>
      </w:hyperlink>
    </w:p>
    <w:p w14:paraId="55F1CFDD" w14:textId="77777777" w:rsidR="00CF5D92" w:rsidRDefault="00CF5D92" w:rsidP="00CF5D92">
      <w:pPr>
        <w:pStyle w:val="BB-Evidence"/>
      </w:pPr>
      <w:r>
        <w:t>“Although the threat of a Russian strike has become more distant, the devastating consequences of a Russian nuclear attack remain. Dealing with the Russian nuclear missile threat remains the core preoccupation of U.S. strategic planners. Russia is still the only potential enemy capable of destroying the United States as a functioning society and possibly ﬁnishing off the rest of humanity as collateral damage in the process.”</w:t>
      </w:r>
    </w:p>
    <w:p w14:paraId="38C02654" w14:textId="77777777" w:rsidR="00CF5D92" w:rsidRDefault="00CF5D92" w:rsidP="00CF5D92">
      <w:pPr>
        <w:pStyle w:val="BB-Contentions"/>
      </w:pPr>
      <w:r>
        <w:rPr>
          <w:bCs/>
        </w:rPr>
        <w:t>DA #3)  DECREASED COOPERATION ON IRAN</w:t>
      </w:r>
    </w:p>
    <w:p w14:paraId="3E8B4493" w14:textId="77777777" w:rsidR="00CF5D92" w:rsidRDefault="00CF5D92" w:rsidP="00CF5D92">
      <w:pPr>
        <w:pStyle w:val="BB-Contentions"/>
      </w:pPr>
      <w:r>
        <w:rPr>
          <w:bCs/>
        </w:rPr>
        <w:t>A) LINK: Image of weak Russia leads to less cooperation with the United States, especially with Iran</w:t>
      </w:r>
    </w:p>
    <w:p w14:paraId="7FD28FFE" w14:textId="77777777" w:rsidR="00CF5D92" w:rsidRDefault="00CF5D92" w:rsidP="00CF5D92">
      <w:pPr>
        <w:pStyle w:val="BB-Contentions"/>
      </w:pPr>
      <w:r>
        <w:rPr>
          <w:bCs/>
        </w:rPr>
        <w:t>Russia’s weakness reason for refusal to cooperate with the US with Iran</w:t>
      </w:r>
    </w:p>
    <w:p w14:paraId="4BEB063F" w14:textId="77777777" w:rsidR="00CF5D92" w:rsidRDefault="00CF5D92" w:rsidP="00CF5D92">
      <w:pPr>
        <w:pStyle w:val="BB-Citation"/>
        <w:rPr>
          <w:iCs/>
        </w:rPr>
      </w:pPr>
      <w:r>
        <w:rPr>
          <w:iCs/>
        </w:rPr>
        <w:t xml:space="preserve">Richard Pipes 2009. Richard Pipes (Frank B. Baird Jr. professor of history, emeritus, at Harvard University), August 24, 2009, “Pride and Power,” Wall Street Journal, </w:t>
      </w:r>
      <w:hyperlink r:id="rId2068" w:history="1">
        <w:r w:rsidRPr="00CE6F4C">
          <w:rPr>
            <w:rStyle w:val="Hyperlink"/>
            <w:iCs/>
          </w:rPr>
          <w:t>http://online.wsj.com/article/SB10001424052970203550604574358733790418994.html</w:t>
        </w:r>
      </w:hyperlink>
    </w:p>
    <w:p w14:paraId="125B8C36" w14:textId="77777777" w:rsidR="00CF5D92" w:rsidRDefault="00CF5D92" w:rsidP="00CF5D92">
      <w:pPr>
        <w:pStyle w:val="BB-Evidence"/>
      </w:pPr>
      <w:r>
        <w:t>“</w:t>
      </w:r>
      <w:r w:rsidRPr="00D63F16">
        <w:rPr>
          <w:u w:val="single"/>
        </w:rPr>
        <w:t>Opinion polls indicate that most Russians regret the passing of the Soviet Union and feel nostalgia for Stalin</w:t>
      </w:r>
      <w:r>
        <w:t xml:space="preserve">. Of course, </w:t>
      </w:r>
      <w:r w:rsidRPr="00D63F16">
        <w:rPr>
          <w:u w:val="single"/>
        </w:rPr>
        <w:t>they miss</w:t>
      </w:r>
      <w:r>
        <w:t xml:space="preserve"> not the repression of human rights which occurred under Communism nor the miserable standards of living but </w:t>
      </w:r>
      <w:r w:rsidRPr="00D63F16">
        <w:rPr>
          <w:u w:val="single"/>
        </w:rPr>
        <w:t>the status of their country as a force to be reckoned with: a country to be respected and feared. Under present conditions, the easiest way for them to achieve this objective is to say "no" to the one undeniable superpower, the United States. This accounts for their refusal to deal more effectively with Iran, for example, or their outrage at America's proposal to install rocket defenses in Poland and the Czech Republic</w:t>
      </w:r>
      <w:r>
        <w:t>.”</w:t>
      </w:r>
    </w:p>
    <w:p w14:paraId="5D1EA79E" w14:textId="77777777" w:rsidR="00CF5D92" w:rsidRDefault="00CF5D92" w:rsidP="00CF5D92">
      <w:pPr>
        <w:pStyle w:val="BB-Contentions"/>
      </w:pPr>
      <w:r>
        <w:rPr>
          <w:bCs/>
        </w:rPr>
        <w:lastRenderedPageBreak/>
        <w:t>Weak Russia less likely to work with the United States on Iran</w:t>
      </w:r>
    </w:p>
    <w:p w14:paraId="7C11347B" w14:textId="77777777" w:rsidR="00CF5D92" w:rsidRDefault="00CF5D92" w:rsidP="00CF5D92">
      <w:pPr>
        <w:pStyle w:val="BB-Citation"/>
      </w:pPr>
      <w:r>
        <w:rPr>
          <w:iCs/>
        </w:rPr>
        <w:t>David J. Kramer 2010. David J. Kramer (senior transatlantic fellow with the German Marshall Fund of the United States), January 2010, “Resetting U.S.—Russian Relations: It Takes Two,” The Washington Quarterly,</w:t>
      </w:r>
      <w:hyperlink r:id="rId2069" w:history="1">
        <w:r>
          <w:rPr>
            <w:iCs/>
          </w:rPr>
          <w:t xml:space="preserve"> </w:t>
        </w:r>
      </w:hyperlink>
      <w:hyperlink r:id="rId2070" w:history="1">
        <w:r w:rsidRPr="00CE6F4C">
          <w:rPr>
            <w:rStyle w:val="Hyperlink"/>
            <w:iCs/>
          </w:rPr>
          <w:t>http://www.twq.com/10january/docs/10jan_Kramer.pdf</w:t>
        </w:r>
      </w:hyperlink>
      <w:r>
        <w:rPr>
          <w:iCs/>
          <w:color w:val="000099"/>
        </w:rPr>
        <w:t xml:space="preserve"> </w:t>
      </w:r>
      <w:r>
        <w:rPr>
          <w:iCs/>
        </w:rPr>
        <w:t>(brackets added)</w:t>
      </w:r>
    </w:p>
    <w:p w14:paraId="3B175BF4" w14:textId="77777777" w:rsidR="00CF5D92" w:rsidRDefault="00CF5D92" w:rsidP="00CF5D92">
      <w:pPr>
        <w:pStyle w:val="BB-Evidence"/>
      </w:pPr>
      <w:r>
        <w:t>“His [Biden’s] conclusion that Russia’s weakness and problems would induce Moscow to be more in synch with U.S. interests and likely to cooperate on issues such as Iran, however, was widely off the mark.   The problems Biden identified, in fact, make Russia’s leaders less, not more, likely to work with the United States on a whole host of issues. They are apt to deflect their population’s attention from the growing number of difficulties at home by shifting attention onto others, such as neighboring Georgia or Ukraine, or to clamp down even more against the slightest possible threats to their control inside Russia. That kind of Russia will be extremely difficult for the Obama administration to work with on issues such as Iran, missile defense, and the states along Russia’s borders. That kind of Russia will have fewer interests in common with the United States and expose a widening values gap between the two countries.”</w:t>
      </w:r>
    </w:p>
    <w:p w14:paraId="0A2F707E" w14:textId="77777777" w:rsidR="00CF5D92" w:rsidRDefault="00CF5D92" w:rsidP="00CF5D92">
      <w:pPr>
        <w:pStyle w:val="BB-Contentions"/>
      </w:pPr>
      <w:r>
        <w:rPr>
          <w:bCs/>
        </w:rPr>
        <w:t>B) BRINK: Russia could be very close to US cooperation towards Iran in important sanctions regime</w:t>
      </w:r>
    </w:p>
    <w:p w14:paraId="58FB44E0" w14:textId="77777777" w:rsidR="00CF5D92" w:rsidRDefault="00CF5D92" w:rsidP="00CF5D92">
      <w:pPr>
        <w:pStyle w:val="BB-Contentions"/>
      </w:pPr>
      <w:r>
        <w:rPr>
          <w:bCs/>
        </w:rPr>
        <w:t>Russia will consider sanctions against Iran if diplomacy fails</w:t>
      </w:r>
    </w:p>
    <w:p w14:paraId="3A8E1A92" w14:textId="77777777" w:rsidR="00CF5D92" w:rsidRDefault="00CF5D92" w:rsidP="00CF5D92">
      <w:pPr>
        <w:pStyle w:val="BB-Citation"/>
        <w:rPr>
          <w:iCs/>
        </w:rPr>
      </w:pPr>
      <w:r>
        <w:rPr>
          <w:iCs/>
        </w:rPr>
        <w:t xml:space="preserve">Haaretz News 2010. Haaretz News, March 14, 2010, “Russia: We will consider 'smart' Iran sanctions,” </w:t>
      </w:r>
      <w:hyperlink r:id="rId2071" w:history="1">
        <w:r w:rsidRPr="00CE6F4C">
          <w:rPr>
            <w:rStyle w:val="Hyperlink"/>
            <w:iCs/>
          </w:rPr>
          <w:t>http://www.haaretz.com/news/russia-we-will-consider-smart-iran-sanctions-1.263931</w:t>
        </w:r>
      </w:hyperlink>
    </w:p>
    <w:p w14:paraId="789E1AAB" w14:textId="77777777" w:rsidR="00CF5D92" w:rsidRDefault="00CF5D92" w:rsidP="00CF5D92">
      <w:pPr>
        <w:pStyle w:val="BB-Evidence"/>
      </w:pPr>
      <w:r>
        <w:t>“Russia will consider "smart" sanctions against Iran if diplomatic efforts fail to prompt Tehran to give in to International demands over its nuclear program, President Dmitry Medvedev said on Monday.”</w:t>
      </w:r>
    </w:p>
    <w:p w14:paraId="647204D6" w14:textId="77777777" w:rsidR="00CF5D92" w:rsidRDefault="00CF5D92" w:rsidP="00CF5D92">
      <w:pPr>
        <w:pStyle w:val="BB-Contentions"/>
      </w:pPr>
      <w:r>
        <w:rPr>
          <w:bCs/>
        </w:rPr>
        <w:t>Current administration likely to attain robust international sanctions regime</w:t>
      </w:r>
    </w:p>
    <w:p w14:paraId="0530632F" w14:textId="77777777" w:rsidR="00CF5D92" w:rsidRDefault="00CF5D92" w:rsidP="00CF5D92">
      <w:pPr>
        <w:pStyle w:val="BB-Citation"/>
        <w:rPr>
          <w:iCs/>
        </w:rPr>
      </w:pPr>
      <w:r>
        <w:rPr>
          <w:iCs/>
        </w:rPr>
        <w:t xml:space="preserve">Karim Sadjadpour 2009. Karim Sadjadpour (associate at the Carnegie Endowment who regularly testifies before Congress, has lectured at Harvard, Princeton, and Stanford Universities, and has been the recipient of numerous academic awards, including a Fulbright scholarship), December 8, 2009, “Engagement with Iran: An Assessment of Options,” Carnegie Endowment for International Peace, </w:t>
      </w:r>
      <w:hyperlink r:id="rId2072" w:history="1">
        <w:r w:rsidRPr="00CE6F4C">
          <w:rPr>
            <w:rStyle w:val="Hyperlink"/>
            <w:iCs/>
          </w:rPr>
          <w:t>http://www.carnegieendowment.org/publications/index.cfm?fa=view&amp;id=24279&amp;zoom_highlight=Iran+Sanctions</w:t>
        </w:r>
      </w:hyperlink>
    </w:p>
    <w:p w14:paraId="2C59A298" w14:textId="77777777" w:rsidR="00CF5D92" w:rsidRDefault="00CF5D92" w:rsidP="00CF5D92">
      <w:pPr>
        <w:pStyle w:val="BB-Evidence"/>
      </w:pPr>
      <w:r>
        <w:t xml:space="preserve">“In contrast to the Bush administration, </w:t>
      </w:r>
      <w:r w:rsidRPr="00D63F16">
        <w:rPr>
          <w:u w:val="single"/>
        </w:rPr>
        <w:t>I think the Europeans, and even the Russians and Chinese, recognize that since Obama’s inauguration last January the United States has</w:t>
      </w:r>
      <w:r>
        <w:t xml:space="preserve"> made numerous overtures to Iran, </w:t>
      </w:r>
      <w:r w:rsidRPr="00D63F16">
        <w:rPr>
          <w:u w:val="single"/>
        </w:rPr>
        <w:t>made a good-faith diplomatic effort to change the tone and context of the U.S.-Iran  relationship, but Tehran was either unable or unwilling to reciprocate. For this reason the Obama administration is in a much better position to attain a robust international sanctions regime</w:t>
      </w:r>
      <w:r>
        <w:t xml:space="preserve"> than the Bush administration was.”</w:t>
      </w:r>
    </w:p>
    <w:p w14:paraId="05BF749E" w14:textId="77777777" w:rsidR="00CF5D92" w:rsidRDefault="00CF5D92" w:rsidP="00CF5D92">
      <w:pPr>
        <w:pStyle w:val="BB-Contentions"/>
      </w:pPr>
      <w:r>
        <w:rPr>
          <w:bCs/>
        </w:rPr>
        <w:t>C) IMPACT: Russian cooperation vital to encourage China’s participation</w:t>
      </w:r>
    </w:p>
    <w:p w14:paraId="1CE98B3F" w14:textId="77777777" w:rsidR="00CF5D92" w:rsidRDefault="00CF5D92" w:rsidP="00CF5D92">
      <w:pPr>
        <w:pStyle w:val="BB-Contentions"/>
      </w:pPr>
      <w:r>
        <w:rPr>
          <w:bCs/>
        </w:rPr>
        <w:t>West is worried that China may undermine Iran sanctions</w:t>
      </w:r>
    </w:p>
    <w:p w14:paraId="468FAC0E" w14:textId="77777777" w:rsidR="00CF5D92" w:rsidRDefault="00CF5D92" w:rsidP="00CF5D92">
      <w:pPr>
        <w:pStyle w:val="BB-Citation"/>
        <w:rPr>
          <w:iCs/>
        </w:rPr>
      </w:pPr>
      <w:r>
        <w:rPr>
          <w:iCs/>
        </w:rPr>
        <w:t xml:space="preserve">Paul Richter 2010. Paul Richter, June 28, 2010, “West worries China may undermine Iran sanctions efforts,” Los Angeles Times, </w:t>
      </w:r>
      <w:hyperlink r:id="rId2073" w:history="1">
        <w:r w:rsidRPr="00CE6F4C">
          <w:rPr>
            <w:rStyle w:val="Hyperlink"/>
            <w:iCs/>
          </w:rPr>
          <w:t>http://www.latimes.com/news/politics/la-fg-iran-sanctions-20100628,0,5107330.story</w:t>
        </w:r>
      </w:hyperlink>
    </w:p>
    <w:p w14:paraId="10C86975" w14:textId="77777777" w:rsidR="00CF5D92" w:rsidRDefault="00CF5D92" w:rsidP="00CF5D92">
      <w:pPr>
        <w:pStyle w:val="BB-Evidence"/>
      </w:pPr>
      <w:r>
        <w:t>“But U.S. officials fear that China, which is skeptical of sanctions and hungry for energy, will step up its trade and investment with Iran as other countries scale back to comply with trade restrictions. The concerns point to the possibility that new unilateral sanctions approved by the Obama administration and its European allies could, in effect, backfire by putting Western firms at a disadvantage while benefiting China and failing to affect Iran's nuclear program. "This is a significant challenge that we face," Stuart Levey, the Treasury Department's top sanctions official, told a Senate committee last week.”</w:t>
      </w:r>
    </w:p>
    <w:p w14:paraId="73827535" w14:textId="77777777" w:rsidR="00CF5D92" w:rsidRDefault="00CF5D92" w:rsidP="00CF5D92">
      <w:pPr>
        <w:pStyle w:val="BB-Contentions"/>
      </w:pPr>
      <w:r>
        <w:rPr>
          <w:bCs/>
        </w:rPr>
        <w:t>Russia support is critical because China follows</w:t>
      </w:r>
    </w:p>
    <w:p w14:paraId="6ED76BEF" w14:textId="77777777" w:rsidR="00CF5D92" w:rsidRDefault="00CF5D92" w:rsidP="00CF5D92">
      <w:pPr>
        <w:pStyle w:val="BB-Citation"/>
        <w:rPr>
          <w:iCs/>
        </w:rPr>
      </w:pPr>
      <w:r>
        <w:rPr>
          <w:iCs/>
        </w:rPr>
        <w:t xml:space="preserve">Karim Sadjadpour 2009. Karim Sadjadpour (associate at the Carnegie Endowment who regularly testifies before Congress, has lectured at Harvard, Princeton, and Stanford Universities, and has been the recipient of numerous academic awards, including a Fulbright scholarship), December 8, 2009, “Engagement with Iran: An Assessment of Options,” Carnegie Endowment for International Peace, </w:t>
      </w:r>
      <w:hyperlink r:id="rId2074" w:history="1">
        <w:r w:rsidRPr="00CE6F4C">
          <w:rPr>
            <w:rStyle w:val="Hyperlink"/>
            <w:iCs/>
          </w:rPr>
          <w:t>http://www.carnegieendowment.org/publications/index.cfm?fa=view&amp;id=24279&amp;zoom_highlight=Iran+Sanctions</w:t>
        </w:r>
      </w:hyperlink>
    </w:p>
    <w:p w14:paraId="5954AF6D" w14:textId="77777777" w:rsidR="00CF5D92" w:rsidRDefault="00CF5D92" w:rsidP="00CF5D92">
      <w:pPr>
        <w:pStyle w:val="BB-Evidence"/>
      </w:pPr>
      <w:r>
        <w:t>“U.S. officials feel more confident than ever that Russian patience with Iran is waning, but it remains to be seen what that means in concrete terms. One of the reasons why Russian support is so important to the U.S. is because China has tended to follow Moscow’s lead on Iran policy.”</w:t>
      </w:r>
    </w:p>
    <w:p w14:paraId="20DACF54" w14:textId="77777777" w:rsidR="00CF5D92" w:rsidRDefault="00CF5D92" w:rsidP="00CF5D92">
      <w:pPr>
        <w:pStyle w:val="BB-Contentions"/>
      </w:pPr>
      <w:r>
        <w:rPr>
          <w:bCs/>
        </w:rPr>
        <w:lastRenderedPageBreak/>
        <w:t>Russia-US coordination towards Iran would be supported by Europe and be an incentive for China</w:t>
      </w:r>
    </w:p>
    <w:p w14:paraId="05507E1F" w14:textId="77777777" w:rsidR="00CF5D92" w:rsidRDefault="00CF5D92" w:rsidP="00CF5D92">
      <w:pPr>
        <w:pStyle w:val="BB-Citation"/>
        <w:rPr>
          <w:iCs/>
        </w:rPr>
      </w:pPr>
      <w:r>
        <w:rPr>
          <w:iCs/>
        </w:rPr>
        <w:t xml:space="preserve">Dmitri Trenin 2010. Dmitri Trenin (director of the Carnegie Moscow Center), 2010, “Russia’s Policy Prospects in the Middle East: Consensus and Conflict with the United States,” The Century Foundation, </w:t>
      </w:r>
      <w:hyperlink r:id="rId2075" w:history="1">
        <w:r w:rsidRPr="00CE6F4C">
          <w:rPr>
            <w:rStyle w:val="Hyperlink"/>
            <w:iCs/>
          </w:rPr>
          <w:t>http://www.tcf.org/publications/internationalaffairs/trenin.pdf</w:t>
        </w:r>
      </w:hyperlink>
    </w:p>
    <w:p w14:paraId="7C030C01" w14:textId="77777777" w:rsidR="00CF5D92" w:rsidRDefault="00CF5D92" w:rsidP="00CF5D92">
      <w:pPr>
        <w:pStyle w:val="BB-Evidence"/>
      </w:pPr>
      <w:r>
        <w:t>“Yet, the coordinated policies of Washington and Moscow would send a convincing message to Tehran, and strengthen the hand of the more pragmatic figures within the regime. Such coordination, which would have the full support of Europe, would be an incentive for China to join in, or at least not to be seen as an impediment.”</w:t>
      </w:r>
    </w:p>
    <w:p w14:paraId="1BF06AAA" w14:textId="77777777" w:rsidR="00CF5D92" w:rsidRDefault="00CF5D92" w:rsidP="00CF5D92">
      <w:pPr>
        <w:pStyle w:val="BB-Contentions"/>
      </w:pPr>
      <w:r>
        <w:rPr>
          <w:bCs/>
        </w:rPr>
        <w:t>D) IMPACT: Iranian sanctions make important statement</w:t>
      </w:r>
    </w:p>
    <w:p w14:paraId="7138CF9A" w14:textId="77777777" w:rsidR="00CF5D92" w:rsidRDefault="00CF5D92" w:rsidP="00CF5D92">
      <w:pPr>
        <w:pStyle w:val="BB-Contentions"/>
      </w:pPr>
      <w:r>
        <w:rPr>
          <w:bCs/>
        </w:rPr>
        <w:t>Sanctions important to show Iran that major powers are not going to look the other way</w:t>
      </w:r>
    </w:p>
    <w:p w14:paraId="2B812A9A" w14:textId="77777777" w:rsidR="00CF5D92" w:rsidRDefault="00CF5D92" w:rsidP="00CF5D92">
      <w:pPr>
        <w:pStyle w:val="BB-Citation"/>
        <w:rPr>
          <w:iCs/>
        </w:rPr>
      </w:pPr>
      <w:r>
        <w:rPr>
          <w:iCs/>
        </w:rPr>
        <w:t xml:space="preserve">George Perkovich 2010. George Perkovich (vice president for studies and director of the Nuclear Policy Program at the Carnegie Endowment for International Peace), June 28, 2010, “Sanctions on Iran—The Least Bad Option,” Carnegie Endowment for International Peace, </w:t>
      </w:r>
      <w:hyperlink r:id="rId2076" w:history="1">
        <w:r w:rsidRPr="00CE6F4C">
          <w:rPr>
            <w:rStyle w:val="Hyperlink"/>
            <w:iCs/>
          </w:rPr>
          <w:t>http://www.carnegieendowment.org/publications/index.cfm?fa=view&amp;id=41066#7</w:t>
        </w:r>
      </w:hyperlink>
    </w:p>
    <w:p w14:paraId="154C1FE7" w14:textId="77777777" w:rsidR="00CF5D92" w:rsidRDefault="00CF5D92" w:rsidP="00CF5D92">
      <w:pPr>
        <w:pStyle w:val="BB-Evidence"/>
      </w:pPr>
      <w:r>
        <w:t>“But there’s another reason for sanctions: to punish violators. The international community can inflict a cost for operating outside of global standards and demonstrate that it is prepared to enforce rules. Further sanctions on Iran raise the cost of enriching uranium and show that major powers are not going to look the other way and ignore Iran’s determination to push forward.”</w:t>
      </w:r>
    </w:p>
    <w:p w14:paraId="24709F1C" w14:textId="77777777" w:rsidR="00CF5D92" w:rsidRDefault="00CF5D92" w:rsidP="00CF5D92">
      <w:pPr>
        <w:pStyle w:val="BB-Contentions"/>
      </w:pPr>
      <w:r>
        <w:rPr>
          <w:bCs/>
        </w:rPr>
        <w:t>DA #4) GAS DISRUPTION MORE LIKELY</w:t>
      </w:r>
    </w:p>
    <w:p w14:paraId="0F94C5DF" w14:textId="77777777" w:rsidR="00CF5D92" w:rsidRDefault="00CF5D92" w:rsidP="00CF5D92">
      <w:pPr>
        <w:pStyle w:val="BB-Contentions"/>
      </w:pPr>
      <w:r>
        <w:rPr>
          <w:bCs/>
        </w:rPr>
        <w:t>A) LINK: Weak Russia more prone to use oil and gas supply to its advantage</w:t>
      </w:r>
    </w:p>
    <w:p w14:paraId="5977C78A" w14:textId="77777777" w:rsidR="00CF5D92" w:rsidRDefault="00CF5D92" w:rsidP="00CF5D92">
      <w:pPr>
        <w:pStyle w:val="BB-Contentions"/>
      </w:pPr>
      <w:r>
        <w:rPr>
          <w:bCs/>
        </w:rPr>
        <w:t>More to worry about gas supply with weak Russia than strong one</w:t>
      </w:r>
    </w:p>
    <w:p w14:paraId="632ED691" w14:textId="77777777" w:rsidR="00CF5D92" w:rsidRDefault="00CF5D92" w:rsidP="00CF5D92">
      <w:pPr>
        <w:pStyle w:val="BB-Citation"/>
      </w:pPr>
      <w:r>
        <w:rPr>
          <w:iCs/>
        </w:rPr>
        <w:t xml:space="preserve">Larry Luxner 2009. Larry Luxner, May 29, 2009, “Baltic States Nervous as Ever About Big Neighbor,” Diplomatic Pouch, published by the Washington Diplomat, </w:t>
      </w:r>
      <w:hyperlink r:id="rId2077" w:history="1">
        <w:r w:rsidRPr="00CE6F4C">
          <w:rPr>
            <w:rStyle w:val="Hyperlink"/>
            <w:iCs/>
          </w:rPr>
          <w:t>http://www.washdiplomat.com/DPouch/2009/May/052909news.html#Anchor4</w:t>
        </w:r>
      </w:hyperlink>
      <w:r>
        <w:rPr>
          <w:iCs/>
        </w:rPr>
        <w:t xml:space="preserve"> , (brackets added)</w:t>
      </w:r>
    </w:p>
    <w:p w14:paraId="16EA65ED" w14:textId="77777777" w:rsidR="00CF5D92" w:rsidRDefault="00CF5D92" w:rsidP="00CF5D92">
      <w:pPr>
        <w:pStyle w:val="BB-Evidence"/>
      </w:pPr>
      <w:r>
        <w:t xml:space="preserve">“[Robert] Nurick [senior fellow at the James Martin Center for Nonproliferation Studies] urged action to immediately reduce Russia’s leverage over Europe and “provide a margin of safety to the Baltic states.” One alternative is to construct a transmission line from the Baltics to nearby Sweden. But that, he said, “depends on creation of a functioning internal market for electricity which does not exist now.” Another possibility is to build a liquefied natural gas facility just off the Baltic coast to supplement Russian natural gas. </w:t>
      </w:r>
      <w:r w:rsidRPr="00D63F16">
        <w:rPr>
          <w:u w:val="single"/>
        </w:rPr>
        <w:t>He also advocates the construction of a nuclear power plant to lessen dependence on Russian energy. As world oil prices have dropped, Moscow has lost some of its clout. But that’s not necessarily a good thing, warned Harri Tiido, representing the Estonian Foreign Ministry. “We have to be afraid when Russia is strong,” Tiido told his rapt audience, “but we have to be more afraid when Russia is weak</w:t>
      </w:r>
      <w:r>
        <w:t>.””</w:t>
      </w:r>
    </w:p>
    <w:p w14:paraId="3954E221" w14:textId="77777777" w:rsidR="00CF5D92" w:rsidRDefault="00CF5D92" w:rsidP="00CF5D92">
      <w:pPr>
        <w:pStyle w:val="BB-Contentions"/>
      </w:pPr>
      <w:r>
        <w:rPr>
          <w:bCs/>
        </w:rPr>
        <w:t>Russia increasingly willing to exploit oil and gas</w:t>
      </w:r>
    </w:p>
    <w:p w14:paraId="0873EC33" w14:textId="77777777" w:rsidR="00CF5D92" w:rsidRDefault="00CF5D92" w:rsidP="00CF5D92">
      <w:pPr>
        <w:pStyle w:val="BB-Citation"/>
        <w:rPr>
          <w:iCs/>
        </w:rPr>
      </w:pPr>
      <w:r>
        <w:rPr>
          <w:iCs/>
        </w:rPr>
        <w:t xml:space="preserve">Max Hastings 2010. Max Hastings, January 10, 2010, “A Little War that Shook the World: Georgia, Russia and the Future of the West by Ronald Asmus: Review,” The Sunday Times, </w:t>
      </w:r>
      <w:hyperlink r:id="rId2078" w:history="1">
        <w:r w:rsidRPr="00CE6F4C">
          <w:rPr>
            <w:rStyle w:val="Hyperlink"/>
            <w:iCs/>
          </w:rPr>
          <w:t>http://entertainment.timesonline.co.uk/tol/arts_and_entertainment/books/non-fiction/article6978110.ece</w:t>
        </w:r>
      </w:hyperlink>
    </w:p>
    <w:p w14:paraId="62391CB1" w14:textId="77777777" w:rsidR="00CF5D92" w:rsidRDefault="00CF5D92" w:rsidP="00CF5D92">
      <w:pPr>
        <w:pStyle w:val="BB-Evidence"/>
      </w:pPr>
      <w:r>
        <w:t>“The Americans are today paying heavily for their undisguisedly triumphalist treatment of Russia since 1990. Their stance as cold-war victors has fuelled Russian bitterness and paranoia. In stark contrast to China, Russia has nothing with which to impress the world save oil, gas and a capacity to frighten us. It is increasingly willing to exploit these.”</w:t>
      </w:r>
    </w:p>
    <w:p w14:paraId="440EAD09" w14:textId="77777777" w:rsidR="00CF5D92" w:rsidRDefault="00CF5D92" w:rsidP="00CF5D92">
      <w:pPr>
        <w:pStyle w:val="BB-Contentions"/>
      </w:pPr>
      <w:r>
        <w:rPr>
          <w:bCs/>
        </w:rPr>
        <w:t>B) BRINK: Russia cuts gas supplies to countries as political move</w:t>
      </w:r>
    </w:p>
    <w:p w14:paraId="0210F9FB" w14:textId="77777777" w:rsidR="00CF5D92" w:rsidRDefault="00CF5D92" w:rsidP="00CF5D92">
      <w:pPr>
        <w:pStyle w:val="BB-Contentions"/>
      </w:pPr>
      <w:r>
        <w:rPr>
          <w:bCs/>
        </w:rPr>
        <w:t>Russia uses gas production to its political advantage</w:t>
      </w:r>
    </w:p>
    <w:p w14:paraId="6052BF24" w14:textId="77777777" w:rsidR="00CF5D92" w:rsidRDefault="00CF5D92" w:rsidP="00CF5D92">
      <w:pPr>
        <w:pStyle w:val="BB-Citation"/>
        <w:rPr>
          <w:iCs/>
        </w:rPr>
      </w:pPr>
      <w:r>
        <w:rPr>
          <w:iCs/>
        </w:rPr>
        <w:t xml:space="preserve">Ariel Cohen, Ph.D., and Owen Graham 2009. Ariel Cohen, Ph.D. (Senior Research Fellow in Russian and Eurasian Studies and International Energy Security at the Katherine and Shelby Cullom Davis Institute for International Studies at The Heritage Foundation) and Owen Graham (Research Assistant at the Davis Institute), January 8, 2009, “European Security and Russia's Natural Gas Supply Disruption,” The Heritage Foundation, </w:t>
      </w:r>
      <w:hyperlink r:id="rId2079" w:history="1">
        <w:r w:rsidRPr="00CE6F4C">
          <w:rPr>
            <w:rStyle w:val="Hyperlink"/>
            <w:iCs/>
          </w:rPr>
          <w:t>http://www.heritage.org/Research/Reports/2009/01/European-Security-and-Russias-Natural-Gas-Supply-Disruption</w:t>
        </w:r>
      </w:hyperlink>
    </w:p>
    <w:p w14:paraId="617BA151" w14:textId="77777777" w:rsidR="00CF5D92" w:rsidRDefault="00CF5D92" w:rsidP="00CF5D92">
      <w:pPr>
        <w:pStyle w:val="BB-Evidence"/>
      </w:pPr>
      <w:r>
        <w:t>“The Kremlin derives leverage from its control of gas production and supply networks. It uses its energy supplies to divide Europe on key issues, thus weakening Europe's bargaining power in economic and geopolitical relations with Russia.”</w:t>
      </w:r>
    </w:p>
    <w:p w14:paraId="5EE89E14" w14:textId="77777777" w:rsidR="00CF5D92" w:rsidRDefault="00CF5D92" w:rsidP="00CF5D92">
      <w:pPr>
        <w:pStyle w:val="BB-Contentions"/>
      </w:pPr>
      <w:r>
        <w:rPr>
          <w:bCs/>
        </w:rPr>
        <w:lastRenderedPageBreak/>
        <w:t>Russia has cut off energy supplies to Ukraine, even at a disadvantage to itself</w:t>
      </w:r>
    </w:p>
    <w:p w14:paraId="1D05568F" w14:textId="77777777" w:rsidR="00CF5D92" w:rsidRDefault="00CF5D92" w:rsidP="00CF5D92">
      <w:pPr>
        <w:pStyle w:val="BB-Citation"/>
        <w:rPr>
          <w:iCs/>
        </w:rPr>
      </w:pPr>
      <w:r>
        <w:rPr>
          <w:iCs/>
        </w:rPr>
        <w:t xml:space="preserve">Tomas Valasek 2009. Tomas Valasek (director of foreign policy and defence at the Centre for European Reform), November 2009, “NATO, Russia and European Security,” Centre For European Reform, </w:t>
      </w:r>
      <w:hyperlink r:id="rId2080" w:history="1">
        <w:r w:rsidRPr="00CE6F4C">
          <w:rPr>
            <w:rStyle w:val="Hyperlink"/>
            <w:iCs/>
          </w:rPr>
          <w:t>http://www.cer.org.uk/pdf/wp_929_nato_nov09.pdf</w:t>
        </w:r>
      </w:hyperlink>
    </w:p>
    <w:p w14:paraId="70D67800" w14:textId="77777777" w:rsidR="00CF5D92" w:rsidRDefault="00CF5D92" w:rsidP="00CF5D92">
      <w:pPr>
        <w:pStyle w:val="BB-Evidence"/>
      </w:pPr>
      <w:r>
        <w:t xml:space="preserve">“Second, </w:t>
      </w:r>
      <w:r>
        <w:rPr>
          <w:u w:val="single"/>
        </w:rPr>
        <w:t>countries in Europe’s north and east</w:t>
      </w:r>
      <w:r>
        <w:t xml:space="preserve"> also </w:t>
      </w:r>
      <w:r>
        <w:rPr>
          <w:u w:val="single"/>
        </w:rPr>
        <w:t>warn against assuming that the Kremlin will always act rationally.</w:t>
      </w:r>
      <w:r>
        <w:t xml:space="preserve"> While the threat of collective retaliation should deter Russia from confronting a NATO country, the Central Europeans point out that Moscow’s attitude to its neighbours is driven as much by emotions as by reason. They worry this could lead Moscow to escalate future disputes into a war, no matter how disastrous for Russia. </w:t>
      </w:r>
      <w:r>
        <w:rPr>
          <w:u w:val="single"/>
        </w:rPr>
        <w:t>They point to the 2009 Russian-Ukrainian gas dispute as an example. This crisis started as a commercial dispute over unresolved debt, gas prices and transit fees. When Ukraine refused to pay, Russia cut gas supplies for two weeks, leaving a number of Central European countries without gas in the middle of winter (Ukraine transports 80 per cent of Russian gas exports to Europe).</w:t>
      </w:r>
      <w:r>
        <w:t xml:space="preserve"> Kyiv was hardly blameless in the crisis – it had failed to pay bills on time and was reluctant to remove murky gas trading companies – but Russia, in turning off gas supplies entirely, turned a bilateral dispute over payments into a gas war affecting all of Central Europe. One senior Central European official closely involved in brokering the agreement which ended the crisis blamed “Putin’s rage at Ukraine” for the escalation. </w:t>
      </w:r>
      <w:r>
        <w:rPr>
          <w:u w:val="single"/>
        </w:rPr>
        <w:t>Gazprom, Russia’s state-controlled gas mammoth, lost $1-2 billion in revenue during the crisis.</w:t>
      </w:r>
      <w:r>
        <w:t xml:space="preserve"> Since the shutoff, the EU has intensified efforts to build new pipelines to connect Europe to non-Russian sources of gas, such as the Nabucco pipeline through Turkey and the Balkans. </w:t>
      </w:r>
      <w:r>
        <w:rPr>
          <w:u w:val="single"/>
        </w:rPr>
        <w:t>From a commercial point of view and from the standpoint of relations with the EU, the crisis did predictable damage to Russia – yet it did take place</w:t>
      </w:r>
      <w:r>
        <w:t>, despite solid rational arguments against it.”</w:t>
      </w:r>
    </w:p>
    <w:p w14:paraId="6EC67FD9" w14:textId="77777777" w:rsidR="00CF5D92" w:rsidRDefault="00CF5D92" w:rsidP="00CF5D92">
      <w:pPr>
        <w:pStyle w:val="BB-Contentions"/>
      </w:pPr>
      <w:r>
        <w:rPr>
          <w:bCs/>
        </w:rPr>
        <w:t>Russia has used gas supply disruptions as political tool 20 times since 1990</w:t>
      </w:r>
    </w:p>
    <w:p w14:paraId="50239EBE" w14:textId="77777777" w:rsidR="00CF5D92" w:rsidRDefault="00CF5D92" w:rsidP="00CF5D92">
      <w:pPr>
        <w:pStyle w:val="BB-Citation"/>
      </w:pPr>
      <w:r>
        <w:rPr>
          <w:iCs/>
        </w:rPr>
        <w:t>Keith C. Smith 2008. Keith C. Smith (senior associate at Center for Strategic and International Studies; retired from the U.S. Department of State in 2000, where his career focused primarily on European affairs), October 2008, “Russia and European Energy Security,” Center for Strategic and International Studies, csis.org/files/media/csis/pubs/081024_smith_russiaeuroenergy_web.pdf</w:t>
      </w:r>
    </w:p>
    <w:p w14:paraId="018DC30F" w14:textId="77777777" w:rsidR="00CF5D92" w:rsidRDefault="00CF5D92" w:rsidP="00CF5D92">
      <w:pPr>
        <w:pStyle w:val="BB-Evidence"/>
      </w:pPr>
      <w:r>
        <w:t>“In Western Europe, one repeatedly hears that Russia has “always been a reliable supplier of energy to Europe,” when in fact it has used supply disruptions as a political tool more than 20 times since 1990. These disruptions have been documented by several reliable European analysts.”</w:t>
      </w:r>
    </w:p>
    <w:p w14:paraId="3680B65F" w14:textId="77777777" w:rsidR="00CF5D92" w:rsidRDefault="00CF5D92" w:rsidP="00CF5D92">
      <w:pPr>
        <w:pStyle w:val="BB-Contentions"/>
      </w:pPr>
      <w:r>
        <w:rPr>
          <w:bCs/>
        </w:rPr>
        <w:t>Russia has cut gas to Belarus to secure Russia’s interests</w:t>
      </w:r>
    </w:p>
    <w:p w14:paraId="02E11C87" w14:textId="77777777" w:rsidR="00CF5D92" w:rsidRDefault="00CF5D92" w:rsidP="00CF5D92">
      <w:pPr>
        <w:pStyle w:val="BB-Citation"/>
        <w:rPr>
          <w:iCs/>
        </w:rPr>
      </w:pPr>
      <w:r>
        <w:rPr>
          <w:iCs/>
        </w:rPr>
        <w:t xml:space="preserve">NATO-Russia News 2010. NATO-Russia (a website is dedicated to following the news directly pertaining to NATO-Russia relations, their challenges, politics and diplomacy), June 23, 2010, “Russia-Belarus Gas Dispute Escalates,” </w:t>
      </w:r>
      <w:hyperlink r:id="rId2081" w:history="1">
        <w:r w:rsidRPr="00CE6F4C">
          <w:rPr>
            <w:rStyle w:val="Hyperlink"/>
            <w:iCs/>
          </w:rPr>
          <w:t>http://nato-russia.org/?p=388</w:t>
        </w:r>
      </w:hyperlink>
    </w:p>
    <w:p w14:paraId="111026F6" w14:textId="77777777" w:rsidR="00CF5D92" w:rsidRDefault="00CF5D92" w:rsidP="00CF5D92">
      <w:pPr>
        <w:pStyle w:val="BB-Evidence"/>
      </w:pPr>
      <w:r>
        <w:t>“The Russian government began cutting off its gas supply to Belarus on Monday morning. Although this ‘gas war’ is not as dangerous as previous episodes involving Ukraine, it nevertheless demonstrates that Russian foreign policy-makers are adopting ever-more subtle approaches to securing Russia’s perceived interests.”</w:t>
      </w:r>
    </w:p>
    <w:p w14:paraId="33B35C86" w14:textId="77777777" w:rsidR="00CF5D92" w:rsidRDefault="00CF5D92" w:rsidP="00CF5D92">
      <w:pPr>
        <w:pStyle w:val="BB-Contentions"/>
      </w:pPr>
      <w:r>
        <w:rPr>
          <w:bCs/>
        </w:rPr>
        <w:t>C) IMPACT: Tremendous energy disruption in Europe</w:t>
      </w:r>
    </w:p>
    <w:p w14:paraId="02F15128" w14:textId="77777777" w:rsidR="00CF5D92" w:rsidRDefault="00CF5D92" w:rsidP="00CF5D92">
      <w:pPr>
        <w:pStyle w:val="BB-Contentions"/>
      </w:pPr>
      <w:r>
        <w:rPr>
          <w:bCs/>
        </w:rPr>
        <w:t>Europe is dependent on Russian energy</w:t>
      </w:r>
    </w:p>
    <w:p w14:paraId="7EC32227" w14:textId="77777777" w:rsidR="00CF5D92" w:rsidRDefault="00CF5D92" w:rsidP="00CF5D92">
      <w:pPr>
        <w:pStyle w:val="BB-Citation"/>
        <w:rPr>
          <w:iCs/>
        </w:rPr>
      </w:pPr>
      <w:r>
        <w:rPr>
          <w:iCs/>
        </w:rPr>
        <w:t xml:space="preserve">Ariel Cohen, Ph.D., and Owen Graham 2009. Ariel Cohen, Ph.D. (Senior Research Fellow in Russian and Eurasian Studies and International Energy Security at the Katherine and Shelby Cullom Davis Institute for International Studies at The Heritage Foundation) and Owen Graham (Research Assistant at the Davis Institute), January 8, 2009, “European Security and Russia's Natural Gas Supply Disruption,” The Heritage Foundation, </w:t>
      </w:r>
      <w:hyperlink r:id="rId2082" w:history="1">
        <w:r w:rsidRPr="00CE6F4C">
          <w:rPr>
            <w:rStyle w:val="Hyperlink"/>
            <w:iCs/>
          </w:rPr>
          <w:t>http://www.heritage.org/Research/Reports/2009/01/European-Security-and-Russias-Natural-Gas-Supply-Disruption</w:t>
        </w:r>
      </w:hyperlink>
    </w:p>
    <w:p w14:paraId="1F021BF9" w14:textId="77777777" w:rsidR="00CF5D92" w:rsidRDefault="00CF5D92" w:rsidP="00CF5D92">
      <w:pPr>
        <w:pStyle w:val="BB-Evidence"/>
      </w:pPr>
      <w:r>
        <w:t>“It is clear that Russia has not ceased its efforts to use energy as a weapon, while Europe and particularly Ukraine have made themselves vulnerable by failing to diversify their energy baskets to expand the role of nuclear energy and coal, to modernize their energy-intensive industrial base to make it more efficient, and above all, to develop a coherent policy toward their Russian supplier. Europe has clearly made itself vulnerable by relying too much on Russian energy, while the national governments and the European Union failed to develop, coordinate, and implement effective policy which could have prevented the current predicament.”</w:t>
      </w:r>
    </w:p>
    <w:p w14:paraId="2EF7D5EE" w14:textId="77777777" w:rsidR="00CF5D92" w:rsidRDefault="00CF5D92" w:rsidP="00CF5D92">
      <w:pPr>
        <w:pStyle w:val="BB-Contentions"/>
      </w:pPr>
      <w:r>
        <w:rPr>
          <w:bCs/>
        </w:rPr>
        <w:lastRenderedPageBreak/>
        <w:t>Many European states import 40-100% of their gas from Russia</w:t>
      </w:r>
    </w:p>
    <w:p w14:paraId="74D6E752" w14:textId="77777777" w:rsidR="00CF5D92" w:rsidRDefault="00CF5D92" w:rsidP="00CF5D92">
      <w:pPr>
        <w:pStyle w:val="BB-Citation"/>
        <w:rPr>
          <w:iCs/>
        </w:rPr>
      </w:pPr>
      <w:r>
        <w:rPr>
          <w:iCs/>
        </w:rPr>
        <w:t xml:space="preserve">Ariel Cohen, Ph.D., and Owen Graham 2009. Ariel Cohen, Ph.D. (Senior Research Fellow in Russian and Eurasian Studies and International Energy Security at the Katherine and Shelby Cullom Davis Institute for International Studies at The Heritage Foundation) and Owen Graham (Research Assistant at the Davis Institute), January 8, 2009, “European Security and Russia's Natural Gas Supply Disruption,” The Heritage Foundation, </w:t>
      </w:r>
      <w:hyperlink r:id="rId2083" w:history="1">
        <w:r w:rsidRPr="00CE6F4C">
          <w:rPr>
            <w:rStyle w:val="Hyperlink"/>
            <w:iCs/>
          </w:rPr>
          <w:t>http://www.heritage.org/Research/Reports/2009/01/European-Security-and-Russias-Natural-Gas-Supply-Disruption</w:t>
        </w:r>
      </w:hyperlink>
    </w:p>
    <w:p w14:paraId="73752926" w14:textId="77777777" w:rsidR="00CF5D92" w:rsidRDefault="00CF5D92" w:rsidP="00CF5D92">
      <w:pPr>
        <w:pStyle w:val="BB-Evidence"/>
      </w:pPr>
      <w:r>
        <w:t>“Germany is dependent on Russia for close to 40 percent of its gas and this number is expected to rise to 60 percent by 2020. Some European countries are entirely dependent on Russian gas, as high as 80 to 100 percent, such as Slovakia, Finland, Bulgaria, Greece, Serbia, Montenegro, and Macedonia.  Many of the Baltic States and the Commonwealth of Independent States are also 80 to 100 percent dependent on Russian gas, such as Belarus, Lithuania, Armenia, and Georgia.”</w:t>
      </w:r>
    </w:p>
    <w:p w14:paraId="70B89A73" w14:textId="77777777" w:rsidR="00CF5D92" w:rsidRDefault="00CF5D92" w:rsidP="00CF5D92">
      <w:pPr>
        <w:pStyle w:val="BB-Contentions"/>
      </w:pPr>
      <w:r>
        <w:rPr>
          <w:bCs/>
        </w:rPr>
        <w:t>When Russia cut energy for Ukraine, other European countries reported drastic declines in energy</w:t>
      </w:r>
    </w:p>
    <w:p w14:paraId="750A3385" w14:textId="77777777" w:rsidR="00CF5D92" w:rsidRDefault="00CF5D92" w:rsidP="00CF5D92">
      <w:pPr>
        <w:pStyle w:val="BB-Citation"/>
        <w:rPr>
          <w:iCs/>
        </w:rPr>
      </w:pPr>
      <w:r>
        <w:rPr>
          <w:iCs/>
        </w:rPr>
        <w:t xml:space="preserve">The Huffington Post 2009. Huffington Post, February 7, 2009, “Russia Turns Off European Gas Supplies Sparking Fears Of New Cold War,” </w:t>
      </w:r>
      <w:hyperlink r:id="rId2084" w:history="1">
        <w:r w:rsidRPr="00CE6F4C">
          <w:rPr>
            <w:rStyle w:val="Hyperlink"/>
            <w:iCs/>
          </w:rPr>
          <w:t>http://www.huffingtonpost.com/2009/01/07/russia-turns-off-european_n_155846.html</w:t>
        </w:r>
      </w:hyperlink>
    </w:p>
    <w:p w14:paraId="23677E5D" w14:textId="77777777" w:rsidR="00CF5D92" w:rsidRPr="00FD6A13" w:rsidRDefault="00CF5D92" w:rsidP="00CF5D92">
      <w:pPr>
        <w:pStyle w:val="BB-Evidence"/>
      </w:pPr>
      <w:r>
        <w:t>“Yesterday Russia stopped gas supplies through Ukraine to Bulgaria, Hungary, Greece, Turkey, Romania, Serbia, Bosnia and Macedonia. The government of Slovakia declared a national emergency; Austria and Italy reported falls of 90 per cent; France said Russian supplies had tailed off 70 per cent, and Germany also reported a decline although did not quantify it.”</w:t>
      </w:r>
    </w:p>
    <w:p w14:paraId="10AEFA1C" w14:textId="33C742A5" w:rsidR="00DC24F5" w:rsidRDefault="00DC24F5">
      <w:pPr>
        <w:rPr>
          <w:b/>
        </w:rPr>
      </w:pPr>
      <w:r>
        <w:br w:type="page"/>
      </w:r>
    </w:p>
    <w:p w14:paraId="286E8A72" w14:textId="77777777" w:rsidR="00DC24F5" w:rsidRDefault="00DC24F5" w:rsidP="00DC24F5">
      <w:pPr>
        <w:pStyle w:val="BB-BriefHeading"/>
        <w:rPr>
          <w:rFonts w:eastAsia="Arial"/>
        </w:rPr>
      </w:pPr>
      <w:bookmarkStart w:id="185" w:name="_Toc143397099"/>
      <w:bookmarkStart w:id="186" w:name="_Toc4383041"/>
      <w:r>
        <w:rPr>
          <w:rFonts w:eastAsia="Arial"/>
        </w:rPr>
        <w:lastRenderedPageBreak/>
        <w:t>ACCIDENTAL APOCALYPSE:  THE CASE FOR JDEC</w:t>
      </w:r>
      <w:bookmarkEnd w:id="185"/>
      <w:bookmarkEnd w:id="186"/>
    </w:p>
    <w:p w14:paraId="33C20A36" w14:textId="77777777" w:rsidR="00DC24F5" w:rsidRPr="009F14CA" w:rsidRDefault="00DC24F5" w:rsidP="00DC24F5">
      <w:pPr>
        <w:pStyle w:val="BB-Evidence"/>
      </w:pPr>
      <w:r w:rsidRPr="009F14CA">
        <w:t>In 1995, the US and Russia came within minutes of an accidental nuclear war caused by Russian misunderstanding of a Norwegian rocket launch.  A plan to prevent this from ever happening again has been sitting unimplemented since 2000.  The risks are great and the solution is simple.  Please join us in affirming:  That the United States Federal Government should significantly reform its policy toward Russia.</w:t>
      </w:r>
    </w:p>
    <w:p w14:paraId="360E8871" w14:textId="77777777" w:rsidR="00DC24F5" w:rsidRPr="009F14CA" w:rsidRDefault="00DC24F5" w:rsidP="00DC24F5">
      <w:pPr>
        <w:pStyle w:val="BB-Contentions"/>
      </w:pPr>
      <w:r w:rsidRPr="009F14CA">
        <w:t>OBSERVATION 1.  We offer the following DEFINITIONS</w:t>
      </w:r>
    </w:p>
    <w:p w14:paraId="6695342F" w14:textId="77777777" w:rsidR="00DC24F5" w:rsidRPr="009F14CA" w:rsidRDefault="00DC24F5" w:rsidP="00DC24F5">
      <w:pPr>
        <w:pStyle w:val="BB-Evidence"/>
        <w:rPr>
          <w:b/>
          <w:bCs/>
        </w:rPr>
      </w:pPr>
      <w:r>
        <w:rPr>
          <w:b/>
          <w:bCs/>
        </w:rPr>
        <w:t>R</w:t>
      </w:r>
      <w:r w:rsidRPr="009F14CA">
        <w:rPr>
          <w:b/>
          <w:bCs/>
        </w:rPr>
        <w:t xml:space="preserve">eform: </w:t>
      </w:r>
      <w:r w:rsidRPr="009F14CA">
        <w:t xml:space="preserve">": to put or change into an improved form or condition" (Merriam-Webster Online Dictionary 2010 </w:t>
      </w:r>
      <w:hyperlink r:id="rId2085" w:history="1">
        <w:r w:rsidRPr="00905C54">
          <w:rPr>
            <w:rStyle w:val="Hyperlink"/>
          </w:rPr>
          <w:t>http://www.merriam-webster.com/dictionary/reform</w:t>
        </w:r>
      </w:hyperlink>
      <w:r w:rsidRPr="009F14CA">
        <w:t>)</w:t>
      </w:r>
    </w:p>
    <w:p w14:paraId="04FFE6D0" w14:textId="77777777" w:rsidR="00DC24F5" w:rsidRPr="009F14CA" w:rsidRDefault="00DC24F5" w:rsidP="00DC24F5">
      <w:pPr>
        <w:pStyle w:val="BB-Evidence"/>
        <w:rPr>
          <w:b/>
          <w:bCs/>
        </w:rPr>
      </w:pPr>
      <w:r w:rsidRPr="009F14CA">
        <w:rPr>
          <w:b/>
          <w:bCs/>
        </w:rPr>
        <w:t xml:space="preserve">Policy: </w:t>
      </w:r>
      <w:r w:rsidRPr="009F14CA">
        <w:t xml:space="preserve">" a definite course or method of action selected from among alternatives and in light of given conditions to guide and determine present and future decisions" (Merriam-Webster Online Dictionary 2010 </w:t>
      </w:r>
      <w:hyperlink r:id="rId2086" w:history="1">
        <w:r w:rsidRPr="00905C54">
          <w:rPr>
            <w:rStyle w:val="Hyperlink"/>
          </w:rPr>
          <w:t>http://www.merriam-webster.com/dictionary/policy</w:t>
        </w:r>
      </w:hyperlink>
      <w:r w:rsidRPr="009F14CA">
        <w:t>)</w:t>
      </w:r>
    </w:p>
    <w:p w14:paraId="68467714" w14:textId="77777777" w:rsidR="00DC24F5" w:rsidRPr="009F14CA" w:rsidRDefault="00DC24F5" w:rsidP="00DC24F5">
      <w:pPr>
        <w:pStyle w:val="BB-Evidence"/>
        <w:rPr>
          <w:b/>
          <w:bCs/>
        </w:rPr>
      </w:pPr>
      <w:r w:rsidRPr="009F14CA">
        <w:rPr>
          <w:b/>
          <w:bCs/>
        </w:rPr>
        <w:t xml:space="preserve">Significant: </w:t>
      </w:r>
      <w:r w:rsidRPr="009F14CA">
        <w:t>"having or likely to have influence or effect" (Merriam-Webster Online Dictionary 2010</w:t>
      </w:r>
      <w:hyperlink r:id="rId2087" w:history="1">
        <w:r w:rsidRPr="00905C54">
          <w:rPr>
            <w:rStyle w:val="Hyperlink"/>
          </w:rPr>
          <w:t>, http://www.merriam-webster.com/dictionary/significant</w:t>
        </w:r>
      </w:hyperlink>
      <w:r w:rsidRPr="009F14CA">
        <w:t>)</w:t>
      </w:r>
    </w:p>
    <w:p w14:paraId="725318F9" w14:textId="77777777" w:rsidR="00DC24F5" w:rsidRPr="009F14CA" w:rsidRDefault="00DC24F5" w:rsidP="00DC24F5">
      <w:pPr>
        <w:pStyle w:val="BB-Evidence"/>
        <w:rPr>
          <w:b/>
          <w:bCs/>
        </w:rPr>
      </w:pPr>
      <w:r w:rsidRPr="009F14CA">
        <w:rPr>
          <w:b/>
          <w:bCs/>
        </w:rPr>
        <w:t>Toward</w:t>
      </w:r>
      <w:r w:rsidRPr="009F14CA">
        <w:t xml:space="preserve">: "in the direction of" (Merriam-Webster Online Dictionary 2010 </w:t>
      </w:r>
      <w:hyperlink r:id="rId2088" w:history="1">
        <w:r w:rsidRPr="00905C54">
          <w:rPr>
            <w:rStyle w:val="Hyperlink"/>
          </w:rPr>
          <w:t>http://merriam-webster.com/dictionary/toward</w:t>
        </w:r>
      </w:hyperlink>
      <w:r w:rsidRPr="009F14CA">
        <w:t>)</w:t>
      </w:r>
    </w:p>
    <w:p w14:paraId="78F1F912" w14:textId="77777777" w:rsidR="00DC24F5" w:rsidRPr="009F14CA" w:rsidRDefault="00DC24F5" w:rsidP="00DC24F5">
      <w:pPr>
        <w:pStyle w:val="BB-Evidence"/>
        <w:rPr>
          <w:b/>
        </w:rPr>
      </w:pPr>
      <w:r w:rsidRPr="009F14CA">
        <w:rPr>
          <w:b/>
        </w:rPr>
        <w:t>JDEC:  Joint Data Exchange Center.  From the White House Press Secretary in 2000 quoting the US-Russia agreement on JDEC:</w:t>
      </w:r>
    </w:p>
    <w:p w14:paraId="75ED280A" w14:textId="77777777" w:rsidR="00DC24F5" w:rsidRPr="009F14CA" w:rsidRDefault="00DC24F5" w:rsidP="00DC24F5">
      <w:pPr>
        <w:pStyle w:val="BB-Citation"/>
      </w:pPr>
      <w:r w:rsidRPr="00B3731E">
        <w:rPr>
          <w:u w:val="single"/>
        </w:rPr>
        <w:t>White House Press Secretary, 4 June 2000</w:t>
      </w:r>
      <w:r w:rsidRPr="009F14CA">
        <w:t xml:space="preserve">, from the MEMORANDUM OF AGREEMENT  BETWEEN THE UNITED STATES OF AMERICA AND THE RUSSIAN FEDERATION ON THE ESTABLISHMENT OF A JOINT CENTER FOR THE EXCHANGE OF DATA FROM EARLY WARNING SYSTEMS AND NOTIFICATIONS OF MISSILE LAUNCHES </w:t>
      </w:r>
      <w:hyperlink r:id="rId2089" w:history="1">
        <w:r w:rsidRPr="009F14CA">
          <w:rPr>
            <w:rStyle w:val="Hyperlink"/>
            <w:iCs/>
          </w:rPr>
          <w:t>http://www.fas.org/nuke/control/jdec/text/000604-warn-wh3.htm</w:t>
        </w:r>
      </w:hyperlink>
    </w:p>
    <w:p w14:paraId="2625F541" w14:textId="77777777" w:rsidR="00DC24F5" w:rsidRPr="009F14CA" w:rsidRDefault="00DC24F5" w:rsidP="00DC24F5">
      <w:pPr>
        <w:pStyle w:val="BB-Evidence"/>
      </w:pPr>
      <w:r w:rsidRPr="009F14CA">
        <w:t>In order to set up an uninterrupted exchange of information on launches of ballistic missiles and space launch vehicles from the early warning systems of the United States of America and the Russian Federation, hereinafter, the warning systems of the Parties, as well as to provide for</w:t>
      </w:r>
      <w:r>
        <w:t xml:space="preserve"> </w:t>
      </w:r>
      <w:r w:rsidRPr="009F14CA">
        <w:t xml:space="preserve">the possible implementation of </w:t>
      </w:r>
      <w:r w:rsidRPr="009F14CA">
        <w:rPr>
          <w:u w:val="single"/>
        </w:rPr>
        <w:t>a multilateral regime for the exchange of notifications of launches of ballistic missiles and space launch vehicles,</w:t>
      </w:r>
      <w:r w:rsidRPr="009F14CA">
        <w:t xml:space="preserve"> the Parties shall establish, in Moscow, a</w:t>
      </w:r>
      <w:r w:rsidRPr="009F14CA">
        <w:rPr>
          <w:u w:val="single"/>
        </w:rPr>
        <w:t xml:space="preserve"> joint center for the exchange of data from early warning systems and notifications of missile  launches, </w:t>
      </w:r>
      <w:r w:rsidRPr="009F14CA">
        <w:t xml:space="preserve">hereinafter, </w:t>
      </w:r>
      <w:r w:rsidRPr="009F14CA">
        <w:rPr>
          <w:u w:val="single"/>
        </w:rPr>
        <w:t xml:space="preserve">the Joint Data Exchange Center </w:t>
      </w:r>
      <w:r w:rsidRPr="009F14CA">
        <w:t>(JDEC).</w:t>
      </w:r>
    </w:p>
    <w:p w14:paraId="193E8E91" w14:textId="77777777" w:rsidR="00DC24F5" w:rsidRPr="009F14CA" w:rsidRDefault="00DC24F5" w:rsidP="00DC24F5">
      <w:pPr>
        <w:pStyle w:val="BB-Contentions"/>
      </w:pPr>
      <w:r w:rsidRPr="009F14CA">
        <w:t>OBSERVATION 2.  The RISK of accidental nuclear war</w:t>
      </w:r>
    </w:p>
    <w:p w14:paraId="0FEFFCE3" w14:textId="77777777" w:rsidR="00DC24F5" w:rsidRPr="009F14CA" w:rsidRDefault="00DC24F5" w:rsidP="00DC24F5">
      <w:pPr>
        <w:pStyle w:val="BB-Contentions"/>
      </w:pPr>
      <w:r w:rsidRPr="009F14CA">
        <w:t>A.  Lack of early warning leads to risk of accidental nuclear war</w:t>
      </w:r>
    </w:p>
    <w:p w14:paraId="04C54A63" w14:textId="77777777" w:rsidR="00DC24F5" w:rsidRPr="009F14CA" w:rsidRDefault="00DC24F5" w:rsidP="00DC24F5">
      <w:pPr>
        <w:pStyle w:val="BB-Citation"/>
      </w:pPr>
      <w:r w:rsidRPr="00B3731E">
        <w:rPr>
          <w:u w:val="single"/>
        </w:rPr>
        <w:t>Victoria Samson 2007.</w:t>
      </w:r>
      <w:r w:rsidRPr="009F14CA">
        <w:t xml:space="preserve">  Victoria Samson (teaches on national security issues at the graduate International Relations program at St. Mary's University in San Antonio, Texas; former Senior Policy Associate at the Coalition to Reduce Nuclear Dangers, a consortium of arms control groups;  previously worked as a subcontractor on war-gaming scenarios for the Missile Defense Agency's Directorate of Intelligence;  M.A. in International Relations from the Johns Hopkins School of Advanced International Studies and a B.A. in political science from UCLA) Prospects for Russian-American Missile Defense Cooperation: Lessons from RAMOS and JDEC</w:t>
      </w:r>
      <w:r w:rsidRPr="009F14CA">
        <w:rPr>
          <w:b/>
          <w:bCs/>
        </w:rPr>
        <w:t xml:space="preserve"> </w:t>
      </w:r>
      <w:hyperlink r:id="rId2090" w:history="1">
        <w:r w:rsidRPr="009F14CA">
          <w:rPr>
            <w:rStyle w:val="Hyperlink"/>
          </w:rPr>
          <w:t>http://www.cdi.org/pdfs/SamsonLessonsFromRAMOS.pdf</w:t>
        </w:r>
      </w:hyperlink>
    </w:p>
    <w:p w14:paraId="1FC37B1A" w14:textId="77777777" w:rsidR="00DC24F5" w:rsidRPr="009F14CA" w:rsidRDefault="00DC24F5" w:rsidP="00DC24F5">
      <w:pPr>
        <w:pStyle w:val="BB-Evidence"/>
        <w:rPr>
          <w:u w:val="single"/>
        </w:rPr>
      </w:pPr>
      <w:r w:rsidRPr="009F14CA">
        <w:rPr>
          <w:u w:val="single"/>
        </w:rPr>
        <w:t xml:space="preserve">The need for dependable early warning information was underlined by an incident where confusion on the part of Russia’s nuclear forces raised fears of a nuclear attack. An American-funded meteorological research rocket was launched from Norway’s range on Andoya Island on 25 January 1995. </w:t>
      </w:r>
      <w:r w:rsidRPr="009F14CA">
        <w:t xml:space="preserve">The Norwegian foreign ministry had sent out an advisory one month earlier to all embassies in Oslo, alerting them to an "international scientific rocket campaign" that would involve three launches from the middle of January to the middle of February. As well, a "notice to airmen" was posted, and an announcement was made the day of. Yet somehow the Russians missed all this. </w:t>
      </w:r>
      <w:r w:rsidRPr="009F14CA">
        <w:rPr>
          <w:u w:val="single"/>
        </w:rPr>
        <w:t>Early warning radars spotted the launch, which was communicated as a possible American Trident nuclear missile. When notified of the warning, Russian President Boris Yeltsin activated his "nuclear suitcase" for the first time. The confusion only lasted a few minutes, but it was a firm reminder that improvements in early warning data collection and dissemination were needed.</w:t>
      </w:r>
    </w:p>
    <w:p w14:paraId="295664B2" w14:textId="77777777" w:rsidR="00DC24F5" w:rsidRPr="009F14CA" w:rsidRDefault="00DC24F5" w:rsidP="00DC24F5">
      <w:pPr>
        <w:pStyle w:val="BB-Contentions"/>
      </w:pPr>
      <w:r w:rsidRPr="009F14CA">
        <w:lastRenderedPageBreak/>
        <w:t>B.  Accidental launch means millions of deaths</w:t>
      </w:r>
    </w:p>
    <w:p w14:paraId="7261C8BE" w14:textId="77777777" w:rsidR="00DC24F5" w:rsidRPr="009F14CA" w:rsidRDefault="00DC24F5" w:rsidP="00DC24F5">
      <w:pPr>
        <w:pStyle w:val="BB-Citation"/>
      </w:pPr>
      <w:r w:rsidRPr="00B3731E">
        <w:rPr>
          <w:u w:val="single"/>
        </w:rPr>
        <w:t>Steve Andreasen 2004</w:t>
      </w:r>
      <w:r w:rsidRPr="009F14CA">
        <w:t xml:space="preserve">.  Steve Andreasen (former Director of Defense Policy and Arms Control in Clinton Administration)  “Reagan Was Right About Ballistic Missiles,” 5 May 2004 </w:t>
      </w:r>
      <w:hyperlink r:id="rId2091" w:history="1">
        <w:r w:rsidRPr="00905C54">
          <w:rPr>
            <w:rStyle w:val="Hyperlink"/>
          </w:rPr>
          <w:t>http://nationalinterest.org/article/reagan-was-right-about-ballistic-missiles-2647</w:t>
        </w:r>
      </w:hyperlink>
    </w:p>
    <w:p w14:paraId="2C5F1730" w14:textId="77777777" w:rsidR="00DC24F5" w:rsidRPr="009F14CA" w:rsidRDefault="00DC24F5" w:rsidP="00DC24F5">
      <w:pPr>
        <w:pStyle w:val="BB-Evidence"/>
      </w:pPr>
      <w:r w:rsidRPr="009F14CA">
        <w:t>Ballistic missiles armed with nuclear warheads remain the most fearsome weapon system ever devised.  One missile fired in anger, by accident or miscalculation could produce tens of millions of casualties within minutes; a few missiles could destroy a society and trigger a global conflagration.</w:t>
      </w:r>
    </w:p>
    <w:p w14:paraId="57095125" w14:textId="77777777" w:rsidR="00DC24F5" w:rsidRPr="009F14CA" w:rsidRDefault="00DC24F5" w:rsidP="00DC24F5">
      <w:pPr>
        <w:pStyle w:val="BB-Contentions"/>
      </w:pPr>
      <w:r w:rsidRPr="009F14CA">
        <w:t>OBSERVATION 3.  INHERENCY.  The joint early-warning system JDEC is stalled</w:t>
      </w:r>
    </w:p>
    <w:p w14:paraId="1B7AE7F0" w14:textId="77777777" w:rsidR="00DC24F5" w:rsidRPr="009F14CA" w:rsidRDefault="00DC24F5" w:rsidP="00DC24F5">
      <w:pPr>
        <w:pStyle w:val="BB-Contentions"/>
      </w:pPr>
      <w:r w:rsidRPr="009F14CA">
        <w:t>A.  JDEC has been stalled since 2001</w:t>
      </w:r>
    </w:p>
    <w:p w14:paraId="5520A074" w14:textId="77777777" w:rsidR="00DC24F5" w:rsidRPr="009F14CA" w:rsidRDefault="00DC24F5" w:rsidP="00DC24F5">
      <w:pPr>
        <w:pStyle w:val="BB-Citation"/>
        <w:rPr>
          <w:iCs/>
        </w:rPr>
      </w:pPr>
      <w:r w:rsidRPr="00B3731E">
        <w:rPr>
          <w:iCs/>
          <w:u w:val="single"/>
        </w:rPr>
        <w:t>Col. Scott Larrimore 2007</w:t>
      </w:r>
      <w:r w:rsidRPr="009F14CA">
        <w:rPr>
          <w:iCs/>
        </w:rPr>
        <w:t>. US Air Force Colonel Scott</w:t>
      </w:r>
      <w:hyperlink r:id="rId2092" w:history="1">
        <w:r w:rsidRPr="009F14CA">
          <w:rPr>
            <w:rStyle w:val="Hyperlink"/>
            <w:iCs/>
          </w:rPr>
          <w:t xml:space="preserve"> Larrimore </w:t>
        </w:r>
      </w:hyperlink>
      <w:r w:rsidRPr="009F14CA">
        <w:rPr>
          <w:iCs/>
        </w:rPr>
        <w:t xml:space="preserve"> (Space Based Infrared Systems Space Group Commander) "International Space Launch Notification and DataExchange." Space Policy. Vol. 23 (August 2007): 172-179, Impasse Between Russia and U.S. over Joint Data Exchange Center may Finally be Over </w:t>
      </w:r>
      <w:hyperlink r:id="rId2093" w:history="1">
        <w:r w:rsidRPr="00905C54">
          <w:rPr>
            <w:rStyle w:val="Hyperlink"/>
            <w:iCs/>
          </w:rPr>
          <w:t>http://www.spacedebate.org/evidence/3820</w:t>
        </w:r>
      </w:hyperlink>
    </w:p>
    <w:p w14:paraId="5FB859CE" w14:textId="77777777" w:rsidR="00DC24F5" w:rsidRPr="009F14CA" w:rsidRDefault="00DC24F5" w:rsidP="00DC24F5">
      <w:pPr>
        <w:pStyle w:val="BB-Evidence"/>
      </w:pPr>
      <w:r w:rsidRPr="009F14CA">
        <w:t>Work on the JDEC stalled in February 2001, ostensibly over tax and liability issues. The nations disagreed over whether US contractors would have to pay Russian taxes and whether they could be held liable for injuries or damages occurring in the course of their job. The Bush administration believed acquiescing to Russian demands would set a precedent that could jeopardize larger and potentially more dangerous joint projects under the Cooperative Threat Reduction program.</w:t>
      </w:r>
    </w:p>
    <w:p w14:paraId="3E5A219B" w14:textId="77777777" w:rsidR="00DC24F5" w:rsidRPr="009F14CA" w:rsidRDefault="00DC24F5" w:rsidP="00DC24F5">
      <w:pPr>
        <w:pStyle w:val="BB-Contentions"/>
      </w:pPr>
      <w:r w:rsidRPr="009F14CA">
        <w:t xml:space="preserve">B.  We need to resolve the issues and implement JDEC </w:t>
      </w:r>
    </w:p>
    <w:p w14:paraId="22C8151F" w14:textId="77777777" w:rsidR="00DC24F5" w:rsidRPr="009F14CA" w:rsidRDefault="00DC24F5" w:rsidP="00DC24F5">
      <w:pPr>
        <w:pStyle w:val="BB-Citation"/>
        <w:rPr>
          <w:iCs/>
        </w:rPr>
      </w:pPr>
      <w:r w:rsidRPr="00B3731E">
        <w:rPr>
          <w:iCs/>
          <w:u w:val="single"/>
        </w:rPr>
        <w:t>Pifer, Gaddy &amp; Cirincione 2010</w:t>
      </w:r>
      <w:r w:rsidRPr="009F14CA">
        <w:rPr>
          <w:iCs/>
        </w:rPr>
        <w:t xml:space="preserve">.  Steven Pifer ( Senior Fellow, </w:t>
      </w:r>
      <w:hyperlink r:id="rId2094" w:history="1">
        <w:r w:rsidRPr="009F14CA">
          <w:rPr>
            <w:rStyle w:val="Hyperlink"/>
            <w:iCs/>
          </w:rPr>
          <w:t>Foreign Policy</w:t>
        </w:r>
      </w:hyperlink>
      <w:r w:rsidRPr="009F14CA">
        <w:rPr>
          <w:iCs/>
        </w:rPr>
        <w:t xml:space="preserve">, </w:t>
      </w:r>
      <w:hyperlink r:id="rId2095" w:history="1">
        <w:r w:rsidRPr="009F14CA">
          <w:rPr>
            <w:rStyle w:val="Hyperlink"/>
            <w:iCs/>
          </w:rPr>
          <w:t>Center on the United States and Europe</w:t>
        </w:r>
      </w:hyperlink>
      <w:r w:rsidRPr="009F14CA">
        <w:rPr>
          <w:iCs/>
        </w:rPr>
        <w:t xml:space="preserve"> Director, </w:t>
      </w:r>
      <w:hyperlink r:id="rId2096" w:history="1">
        <w:r w:rsidRPr="009F14CA">
          <w:rPr>
            <w:rStyle w:val="Hyperlink"/>
            <w:iCs/>
          </w:rPr>
          <w:t>Arms Control Initiative</w:t>
        </w:r>
      </w:hyperlink>
      <w:r w:rsidRPr="009F14CA">
        <w:rPr>
          <w:iCs/>
        </w:rPr>
        <w:t xml:space="preserve">) Joseph Cirincione ( member of Council on Foreign Relations; MSc from Georgetown School of Foreign Service)  Clifford Gaddy (senior fellow Global Policy Center for foreign policy, global economy &amp; development, Center for United State &amp; Europe)  Jan 2010, “U.S.-Russian Leadership on Nuclear Arms Reductions and Non-Proliferation  Brooking Institution </w:t>
      </w:r>
      <w:hyperlink r:id="rId2097" w:history="1">
        <w:r w:rsidRPr="00905C54">
          <w:rPr>
            <w:rStyle w:val="Hyperlink"/>
            <w:iCs/>
          </w:rPr>
          <w:t>http://www.brookings.edu/~/media/Files/rc/papers/2010/01_us_russia_nuclear_pifer/01_us_russia_nuclear_pifer.pdf</w:t>
        </w:r>
      </w:hyperlink>
    </w:p>
    <w:p w14:paraId="70DF099F" w14:textId="77777777" w:rsidR="00DC24F5" w:rsidRPr="009F14CA" w:rsidRDefault="00DC24F5" w:rsidP="00DC24F5">
      <w:pPr>
        <w:pStyle w:val="BB-Evidence"/>
      </w:pPr>
      <w:r w:rsidRPr="009F14CA">
        <w:t>A U.S.-Russian memorandum signed in 2000 agreed to establish a Joint Data Exchange Center to share information on ballistic missile launches. However, due to technical tax and liability issues, it has never been implemented. Resolving those issues and actually establishing the center is an area for potential cooperation. The United States and Russia should activate the Joint Data Exchange Center as soon as possible.</w:t>
      </w:r>
    </w:p>
    <w:p w14:paraId="3780FDEA" w14:textId="77777777" w:rsidR="00DC24F5" w:rsidRPr="009F14CA" w:rsidRDefault="00DC24F5" w:rsidP="00DC24F5">
      <w:pPr>
        <w:pStyle w:val="BB-Contentions"/>
      </w:pPr>
      <w:r w:rsidRPr="009F14CA">
        <w:lastRenderedPageBreak/>
        <w:t>OBSERVATION 4. We offer the following Plan, to be implemented by any necessary constitutional means:</w:t>
      </w:r>
    </w:p>
    <w:p w14:paraId="6A99DC3D" w14:textId="77777777" w:rsidR="00DC24F5" w:rsidRPr="009F14CA" w:rsidRDefault="00DC24F5" w:rsidP="00DC24F5">
      <w:pPr>
        <w:pStyle w:val="BB-Plan"/>
      </w:pPr>
      <w:r w:rsidRPr="009F14CA">
        <w:t>1.  Agency:  Congress, the President, the Secretary of State, and the Secretary of Defense.</w:t>
      </w:r>
    </w:p>
    <w:p w14:paraId="2BA2EF05" w14:textId="77777777" w:rsidR="00DC24F5" w:rsidRPr="009F14CA" w:rsidRDefault="00DC24F5" w:rsidP="00DC24F5">
      <w:pPr>
        <w:pStyle w:val="BB-Plan"/>
      </w:pPr>
      <w:r w:rsidRPr="009F14CA">
        <w:t>2.  Mandates:</w:t>
      </w:r>
    </w:p>
    <w:p w14:paraId="24B86B02" w14:textId="77777777" w:rsidR="00DC24F5" w:rsidRPr="009F14CA" w:rsidRDefault="00DC24F5" w:rsidP="00DC24F5">
      <w:pPr>
        <w:pStyle w:val="BB-Plan"/>
      </w:pPr>
      <w:r w:rsidRPr="009F14CA">
        <w:t xml:space="preserve">   A.  The US drops all remaining objections and accepts the Russian position on implementing JDEC, including the Pre-Launch Notification System.</w:t>
      </w:r>
    </w:p>
    <w:p w14:paraId="51EDFD8C" w14:textId="77777777" w:rsidR="00DC24F5" w:rsidRPr="009F14CA" w:rsidRDefault="00DC24F5" w:rsidP="00DC24F5">
      <w:pPr>
        <w:pStyle w:val="BB-Plan"/>
      </w:pPr>
      <w:r w:rsidRPr="009F14CA">
        <w:t xml:space="preserve">   B.  The US pays for building renovations, taxes, legal liabilities and reimburses Russian taxes for JDEC employees.</w:t>
      </w:r>
    </w:p>
    <w:p w14:paraId="3224CB30" w14:textId="77777777" w:rsidR="00DC24F5" w:rsidRPr="009F14CA" w:rsidRDefault="00DC24F5" w:rsidP="00DC24F5">
      <w:pPr>
        <w:pStyle w:val="BB-Plan"/>
      </w:pPr>
      <w:r w:rsidRPr="009F14CA">
        <w:t xml:space="preserve">   C.  JDEC will be open to participation by any other nations wishing to join.</w:t>
      </w:r>
    </w:p>
    <w:p w14:paraId="4893B66C" w14:textId="77777777" w:rsidR="00DC24F5" w:rsidRPr="009F14CA" w:rsidRDefault="00DC24F5" w:rsidP="00DC24F5">
      <w:pPr>
        <w:pStyle w:val="BB-Plan"/>
      </w:pPr>
      <w:r w:rsidRPr="009F14CA">
        <w:t>3.  Funding through cuts in Head Start</w:t>
      </w:r>
    </w:p>
    <w:p w14:paraId="65CA19BC" w14:textId="77777777" w:rsidR="00DC24F5" w:rsidRPr="009F14CA" w:rsidRDefault="00DC24F5" w:rsidP="00DC24F5">
      <w:pPr>
        <w:pStyle w:val="BB-Plan"/>
      </w:pPr>
      <w:r w:rsidRPr="009F14CA">
        <w:t>4.  Enforcement through the President and the Federal Courts.</w:t>
      </w:r>
    </w:p>
    <w:p w14:paraId="154A2C99" w14:textId="77777777" w:rsidR="00DC24F5" w:rsidRPr="009F14CA" w:rsidRDefault="00DC24F5" w:rsidP="00DC24F5">
      <w:pPr>
        <w:pStyle w:val="BB-Plan"/>
      </w:pPr>
      <w:r w:rsidRPr="009F14CA">
        <w:t>5.  Plan takes effect immediately upon an Affirmative ballot.</w:t>
      </w:r>
    </w:p>
    <w:p w14:paraId="599DA141" w14:textId="77777777" w:rsidR="00DC24F5" w:rsidRPr="009F14CA" w:rsidRDefault="00DC24F5" w:rsidP="00DC24F5">
      <w:pPr>
        <w:pStyle w:val="BB-Plan"/>
      </w:pPr>
      <w:r w:rsidRPr="009F14CA">
        <w:t xml:space="preserve">6.  The Affirmative Team reserves the right to clarify this plan as necessary. </w:t>
      </w:r>
    </w:p>
    <w:p w14:paraId="0F4012E2" w14:textId="77777777" w:rsidR="00DC24F5" w:rsidRPr="009F14CA" w:rsidRDefault="00DC24F5" w:rsidP="00DC24F5">
      <w:pPr>
        <w:pStyle w:val="BB-Contentions"/>
      </w:pPr>
      <w:r w:rsidRPr="009F14CA">
        <w:t>OBSERVATION 5.  Our Plan produces multiple ADVANTAGES</w:t>
      </w:r>
    </w:p>
    <w:p w14:paraId="28211A88" w14:textId="77777777" w:rsidR="00DC24F5" w:rsidRPr="009F14CA" w:rsidRDefault="00DC24F5" w:rsidP="00DC24F5">
      <w:pPr>
        <w:pStyle w:val="BB-Contentions"/>
      </w:pPr>
      <w:r w:rsidRPr="009F14CA">
        <w:t>ADVANTAGE 1.  Guaranteed prevention of unintentional nuclear war</w:t>
      </w:r>
    </w:p>
    <w:p w14:paraId="19039040" w14:textId="77777777" w:rsidR="00DC24F5" w:rsidRPr="009F14CA" w:rsidRDefault="00DC24F5" w:rsidP="00DC24F5">
      <w:pPr>
        <w:pStyle w:val="BB-Citation"/>
      </w:pPr>
      <w:r w:rsidRPr="00B3731E">
        <w:rPr>
          <w:u w:val="single"/>
        </w:rPr>
        <w:t>General Victor Yesin 2009</w:t>
      </w:r>
      <w:r w:rsidRPr="009F14CA">
        <w:t xml:space="preserve">.  Colonel-General Victor Yesin (professor at the Russian Academy of Military Sciences. He holds a Doctorate in Military Science) </w:t>
      </w:r>
      <w:r w:rsidRPr="009F14CA">
        <w:rPr>
          <w:u w:val="single"/>
        </w:rPr>
        <w:t xml:space="preserve">"Russia in Global Affairs". № 1, January - March 2009, </w:t>
      </w:r>
      <w:hyperlink r:id="rId2098" w:history="1">
        <w:r w:rsidRPr="009F14CA">
          <w:rPr>
            <w:rStyle w:val="Hyperlink"/>
            <w:iCs/>
          </w:rPr>
          <w:t>http://eng.globalaffairs.ru/print/number/n_12534</w:t>
        </w:r>
      </w:hyperlink>
    </w:p>
    <w:p w14:paraId="38C1AD9C" w14:textId="77777777" w:rsidR="00DC24F5" w:rsidRPr="009F14CA" w:rsidRDefault="00DC24F5" w:rsidP="00DC24F5">
      <w:pPr>
        <w:pStyle w:val="BB-Evidence"/>
        <w:rPr>
          <w:u w:val="single"/>
        </w:rPr>
      </w:pPr>
      <w:r w:rsidRPr="009F14CA">
        <w:rPr>
          <w:u w:val="single"/>
        </w:rPr>
        <w:t xml:space="preserve">The JDEC could be the first step by Russia and the U.S. towards building an interlinked early warning system, the importance of which increases with the proliferation of ballistic missiles in the world. This system does not necessarily need to be joint, which is hardly practicable in the foreseeable future. It would be enough if the present Russian and U.S. early warning systems, which now operate autonomously from each other, were interlinked via the JDEC and would thus guarantee the prevention of unintentional nuclear war between the two countries. </w:t>
      </w:r>
      <w:r w:rsidRPr="009F14CA">
        <w:t>After all, no one can rule out an accidental launch of a ballistic missile or, which is much more dangerous, a provocation by third parties which may include non-state actors, such as terrorist and extremist organizations. In the future, this interlinked early warning system could be joined by other countries, in particular France and China, which are now building early warning systems of their own. Such developments would undoubtedly enhance strategic stability in the world.</w:t>
      </w:r>
    </w:p>
    <w:p w14:paraId="792E02A6" w14:textId="77777777" w:rsidR="00DC24F5" w:rsidRPr="009F14CA" w:rsidRDefault="00DC24F5" w:rsidP="00DC24F5">
      <w:pPr>
        <w:pStyle w:val="BB-Contentions"/>
      </w:pPr>
      <w:r w:rsidRPr="009F14CA">
        <w:t>Advantage 2:  Deliberate nuclear launch becomes impossible</w:t>
      </w:r>
    </w:p>
    <w:p w14:paraId="7528975B" w14:textId="77777777" w:rsidR="00DC24F5" w:rsidRPr="009F14CA" w:rsidRDefault="00DC24F5" w:rsidP="00DC24F5">
      <w:pPr>
        <w:pStyle w:val="BB-Citation"/>
      </w:pPr>
      <w:r w:rsidRPr="00B3731E">
        <w:rPr>
          <w:u w:val="single"/>
        </w:rPr>
        <w:t>Gen. Pavel S. Zolotarev 2009</w:t>
      </w:r>
      <w:r w:rsidRPr="009F14CA">
        <w:t>.  Pavel S. Zolotarev (major-general (ret.), is deputy director of the Institute for U.S. and Canada Studies of the Russian Academy of Sciences, and Professor of the Academy of Military Sciences), April 2009, Engaging China and Russia on Nuclear Disarmament, Chapter: “</w:t>
      </w:r>
      <w:r w:rsidRPr="009F14CA">
        <w:rPr>
          <w:b/>
          <w:bCs/>
        </w:rPr>
        <w:t xml:space="preserve">The Prospect of Universal Complete Nuclear Disarmament,” Editors (Cristina Hansell and William C. Potter, Editors), </w:t>
      </w:r>
      <w:r w:rsidRPr="009F14CA">
        <w:t xml:space="preserve"> Monterey Institute of Inernational Studies, p. 108, </w:t>
      </w:r>
      <w:hyperlink r:id="rId2099" w:history="1">
        <w:r w:rsidRPr="00905C54">
          <w:rPr>
            <w:rStyle w:val="Hyperlink"/>
          </w:rPr>
          <w:t>http://cns.miis.edu/opapers/op15/op15.pdf</w:t>
        </w:r>
      </w:hyperlink>
    </w:p>
    <w:p w14:paraId="31438468" w14:textId="77777777" w:rsidR="00DC24F5" w:rsidRPr="009F14CA" w:rsidRDefault="00DC24F5" w:rsidP="00DC24F5">
      <w:pPr>
        <w:pStyle w:val="BB-Evidence"/>
      </w:pPr>
      <w:r w:rsidRPr="009F14CA">
        <w:t>I</w:t>
      </w:r>
      <w:r w:rsidRPr="009F14CA">
        <w:rPr>
          <w:u w:val="single"/>
        </w:rPr>
        <w:t>n essence, the opening of the Russian-U.S. JDEC would not only practically resolve the issue of an inadvertent or provoked</w:t>
      </w:r>
      <w:r w:rsidRPr="009F14CA">
        <w:t xml:space="preserve"> (by third-party action) </w:t>
      </w:r>
      <w:r w:rsidRPr="009F14CA">
        <w:rPr>
          <w:u w:val="single"/>
        </w:rPr>
        <w:t>nuclear exchange, but would also make impossible the deliberate preparation and implementation of a launch</w:t>
      </w:r>
      <w:r w:rsidRPr="009F14CA">
        <w:t xml:space="preserve"> (accepting the theoretical possibility that such a level of confrontation between Russia and the United States could take place). As a result, the JDEC could directly impact the building of mutual trust between Russia and the United States. </w:t>
      </w:r>
    </w:p>
    <w:p w14:paraId="063B577C" w14:textId="77777777" w:rsidR="00DC24F5" w:rsidRPr="009F14CA" w:rsidRDefault="00DC24F5" w:rsidP="00DC24F5">
      <w:pPr>
        <w:pStyle w:val="BB-Contentions"/>
      </w:pPr>
      <w:r w:rsidRPr="009F14CA">
        <w:t>ADVANTAGE 3.  Improved trust and nuclear non-proliferation</w:t>
      </w:r>
    </w:p>
    <w:p w14:paraId="2D97F163" w14:textId="77777777" w:rsidR="00DC24F5" w:rsidRPr="009F14CA" w:rsidRDefault="00DC24F5" w:rsidP="00DC24F5">
      <w:pPr>
        <w:pStyle w:val="BB-Citation"/>
      </w:pPr>
      <w:r w:rsidRPr="00B3731E">
        <w:rPr>
          <w:u w:val="single"/>
        </w:rPr>
        <w:t>Gen. Pavel S. Zolotarev 2009</w:t>
      </w:r>
      <w:r w:rsidRPr="009F14CA">
        <w:t>.  Pavel S. Zolotarev (major-general (ret.), is deputy director of the Institute for U.S. and Canada Studies of the Russian Academy of Sciences, and Professor of the Academy of Military Sciences), April 2009, Engaging China and Russia on Nuclear Disarmament, Chapter: “</w:t>
      </w:r>
      <w:r w:rsidRPr="009F14CA">
        <w:rPr>
          <w:b/>
          <w:bCs/>
        </w:rPr>
        <w:t xml:space="preserve">The Prospect of Universal Complete Nuclear Disarmament,” Editors (Cristina Hansell and William C. Potter, Editors), </w:t>
      </w:r>
      <w:r w:rsidRPr="009F14CA">
        <w:t xml:space="preserve"> Monterey Institute of Inernational Studies, p. 108, </w:t>
      </w:r>
      <w:hyperlink r:id="rId2100" w:history="1">
        <w:r w:rsidRPr="00905C54">
          <w:rPr>
            <w:rStyle w:val="Hyperlink"/>
          </w:rPr>
          <w:t>http://cns.miis.edu/opapers/op15/op15.pdf</w:t>
        </w:r>
      </w:hyperlink>
    </w:p>
    <w:p w14:paraId="3914256D" w14:textId="77777777" w:rsidR="00DC24F5" w:rsidRPr="009F14CA" w:rsidRDefault="00DC24F5" w:rsidP="00DC24F5">
      <w:pPr>
        <w:pStyle w:val="BB-Evidence"/>
        <w:rPr>
          <w:u w:val="single"/>
        </w:rPr>
      </w:pPr>
      <w:r w:rsidRPr="009F14CA">
        <w:rPr>
          <w:u w:val="single"/>
        </w:rPr>
        <w:t>The subsequent inclusion in the center’s crews of representatives from other nuclear states would promote an environment of trust among all nuclear states</w:t>
      </w:r>
      <w:r w:rsidRPr="009F14CA">
        <w:t>.  The center could also prove extremely useful for strengthening the nuclear nonproliferation regime, as well as for missile defense tasks. For example, i</w:t>
      </w:r>
      <w:r w:rsidRPr="009F14CA">
        <w:rPr>
          <w:u w:val="single"/>
        </w:rPr>
        <w:t>ncluding non-nuclear weapon states in the activities of the JDEC could remove their concerns created by proximity to a nuclear state. As a result, one of the motivations for possessing nuclear weapons would be reduced.</w:t>
      </w:r>
      <w:r w:rsidRPr="009F14CA">
        <w:t>”</w:t>
      </w:r>
    </w:p>
    <w:p w14:paraId="54ECA4DB" w14:textId="77777777" w:rsidR="00DC24F5" w:rsidRPr="009F14CA" w:rsidRDefault="00DC24F5" w:rsidP="00DC24F5">
      <w:pPr>
        <w:pStyle w:val="BB-BriefHeading2A"/>
        <w:sectPr w:rsidR="00DC24F5" w:rsidRPr="009F14CA">
          <w:type w:val="oddPage"/>
          <w:pgSz w:w="12240" w:h="15840" w:code="1"/>
          <w:pgMar w:top="1152" w:right="1152" w:bottom="720" w:left="1152" w:header="720" w:footer="720" w:gutter="0"/>
          <w:pgBorders w:offsetFrom="page">
            <w:top w:val="thinThickSmallGap" w:sz="12" w:space="24" w:color="auto"/>
          </w:pgBorders>
          <w:cols w:space="720"/>
          <w:docGrid w:linePitch="360"/>
          <w:printerSettings r:id="rId2101"/>
        </w:sectPr>
      </w:pPr>
    </w:p>
    <w:p w14:paraId="157D52BB" w14:textId="77777777" w:rsidR="00DC24F5" w:rsidRPr="009F14CA" w:rsidRDefault="00DC24F5" w:rsidP="00DC24F5">
      <w:pPr>
        <w:pStyle w:val="BB-BriefHeading2A"/>
      </w:pPr>
      <w:bookmarkStart w:id="187" w:name="_Toc143397100"/>
      <w:bookmarkStart w:id="188" w:name="_Toc4383042"/>
      <w:r w:rsidRPr="009F14CA">
        <w:lastRenderedPageBreak/>
        <w:t>2A EVIDENCE: JDEC</w:t>
      </w:r>
      <w:bookmarkEnd w:id="187"/>
      <w:bookmarkEnd w:id="188"/>
    </w:p>
    <w:p w14:paraId="03DB9C5D" w14:textId="77777777" w:rsidR="00DC24F5" w:rsidRPr="009F14CA" w:rsidRDefault="00DC24F5" w:rsidP="00DC24F5">
      <w:pPr>
        <w:pStyle w:val="BB-Contentions"/>
      </w:pPr>
      <w:r w:rsidRPr="009F14CA">
        <w:t>DEFINITIONS</w:t>
      </w:r>
    </w:p>
    <w:p w14:paraId="1B0A59C1" w14:textId="77777777" w:rsidR="00DC24F5" w:rsidRPr="009F14CA" w:rsidRDefault="00DC24F5" w:rsidP="00DC24F5">
      <w:pPr>
        <w:pStyle w:val="BB-Contentions"/>
      </w:pPr>
      <w:r w:rsidRPr="009F14CA">
        <w:t>Link to the text of the original 2000 JDEC agreement</w:t>
      </w:r>
    </w:p>
    <w:p w14:paraId="7721FCE7" w14:textId="77777777" w:rsidR="00DC24F5" w:rsidRPr="009F14CA" w:rsidRDefault="00DC24F5" w:rsidP="00DC24F5">
      <w:pPr>
        <w:pStyle w:val="BB-Citation"/>
        <w:rPr>
          <w:u w:val="single"/>
        </w:rPr>
      </w:pPr>
      <w:hyperlink r:id="rId2102" w:history="1">
        <w:r w:rsidRPr="009F14CA">
          <w:rPr>
            <w:rStyle w:val="Hyperlink"/>
          </w:rPr>
          <w:t>http://www.state.gov/t/isn/4954.htm#mou</w:t>
        </w:r>
      </w:hyperlink>
    </w:p>
    <w:p w14:paraId="6DF0282B" w14:textId="77777777" w:rsidR="00DC24F5" w:rsidRPr="009F14CA" w:rsidRDefault="00DC24F5" w:rsidP="00DC24F5">
      <w:pPr>
        <w:pStyle w:val="BB-Contentions"/>
      </w:pPr>
      <w:r w:rsidRPr="009F14CA">
        <w:t>Details on how JDEC works</w:t>
      </w:r>
    </w:p>
    <w:p w14:paraId="3141FC5F" w14:textId="77777777" w:rsidR="00DC24F5" w:rsidRPr="009F14CA" w:rsidRDefault="00DC24F5" w:rsidP="00DC24F5">
      <w:pPr>
        <w:pStyle w:val="BB-Citation"/>
        <w:rPr>
          <w:iCs/>
        </w:rPr>
      </w:pPr>
      <w:r w:rsidRPr="00B3731E">
        <w:rPr>
          <w:u w:val="single"/>
        </w:rPr>
        <w:t>Carlos Aranaga with the US State Department in September 2009</w:t>
      </w:r>
      <w:r w:rsidRPr="009F14CA">
        <w:t xml:space="preserve">.  Carlos Aranaga (staff writer), US State Dept. Bureau of International Information, 22 Sept 2009 “U.S., Russia to Share Warning Data on Missile, Space Launches”  </w:t>
      </w:r>
      <w:hyperlink r:id="rId2103" w:history="1">
        <w:r w:rsidRPr="00905C54">
          <w:rPr>
            <w:rStyle w:val="Hyperlink"/>
            <w:iCs/>
          </w:rPr>
          <w:t>http://www.america.gov/st/peacesec-english/2009/September/200909221919362ecaganara0.8083416.html</w:t>
        </w:r>
      </w:hyperlink>
    </w:p>
    <w:p w14:paraId="4B7BA100" w14:textId="77777777" w:rsidR="00DC24F5" w:rsidRPr="009F14CA" w:rsidRDefault="00DC24F5" w:rsidP="00DC24F5">
      <w:pPr>
        <w:pStyle w:val="BB-Evidence"/>
      </w:pPr>
      <w:r w:rsidRPr="009F14CA">
        <w:t>The JDEC will be located in Moscow, with U.S. and Russian military personnel working side by side around the clock, 365 days a year. These personnel will use displays of worldwide information derived from U.S. and Russian early warning sensors on launches of ballistic missiles and space launch vehicles, according to U.S. officials.</w:t>
      </w:r>
    </w:p>
    <w:p w14:paraId="60DC6AB1" w14:textId="77777777" w:rsidR="00DC24F5" w:rsidRPr="009F14CA" w:rsidRDefault="00DC24F5" w:rsidP="00DC24F5">
      <w:pPr>
        <w:pStyle w:val="BB-Contentions"/>
      </w:pPr>
      <w:r w:rsidRPr="009F14CA">
        <w:t>Details on JDEC and PLNS (Pre-Launch Notification System)</w:t>
      </w:r>
    </w:p>
    <w:p w14:paraId="02F60583" w14:textId="77777777" w:rsidR="00DC24F5" w:rsidRPr="009F14CA" w:rsidRDefault="00DC24F5" w:rsidP="00DC24F5">
      <w:pPr>
        <w:pStyle w:val="BB-Citation"/>
        <w:rPr>
          <w:iCs/>
        </w:rPr>
      </w:pPr>
      <w:r w:rsidRPr="00B3731E">
        <w:rPr>
          <w:u w:val="single"/>
        </w:rPr>
        <w:t>Carlos Aranaga with the US State Department in September 2009</w:t>
      </w:r>
      <w:r w:rsidRPr="009F14CA">
        <w:t xml:space="preserve">.  Carlos Aranaga (staff writer), US State Dept. Bureau of International Information, 22 Sept 2009 “U.S., Russia to Share Warning Data on Missile, Space Launches”  </w:t>
      </w:r>
      <w:hyperlink r:id="rId2104" w:history="1">
        <w:r w:rsidRPr="00905C54">
          <w:rPr>
            <w:rStyle w:val="Hyperlink"/>
            <w:iCs/>
          </w:rPr>
          <w:t>http://www.america.gov/st/peacesec-english/2009/September/200909221919362ecaganara0.8083416.html</w:t>
        </w:r>
      </w:hyperlink>
    </w:p>
    <w:p w14:paraId="333E13B6" w14:textId="77777777" w:rsidR="00DC24F5" w:rsidRPr="009F14CA" w:rsidRDefault="00DC24F5" w:rsidP="00DC24F5">
      <w:pPr>
        <w:pStyle w:val="BB-Evidence"/>
      </w:pPr>
      <w:r w:rsidRPr="009F14CA">
        <w:t>The JDEC and PLNS agreements, signed in 2000, represent milestones in the effort to bolster strategic stability between the United States and Russia. The PLNS expands on the exchange of notifications already required by existing arms control agreements such as the 1991 START (Strategic Arms Reduction Treaty) and the 1998 Ballistic Missile Launch Notification Agreement. Besides calling for notice of ballistic missile and space launches, the PLNS agreement  also calls for a voluntary mutual sharing of information on falling satellites and on space experiments that might impair the work of early-warning radar systems (the JDEC agreement also calls for such a voluntary sharing of information).</w:t>
      </w:r>
    </w:p>
    <w:p w14:paraId="6F86EB88" w14:textId="77777777" w:rsidR="00DC24F5" w:rsidRPr="009F14CA" w:rsidRDefault="00DC24F5" w:rsidP="00DC24F5">
      <w:pPr>
        <w:pStyle w:val="BB-Contentions"/>
      </w:pPr>
      <w:r w:rsidRPr="009F14CA">
        <w:t>RISKS</w:t>
      </w:r>
    </w:p>
    <w:p w14:paraId="2606BD04" w14:textId="77777777" w:rsidR="00DC24F5" w:rsidRPr="009F14CA" w:rsidRDefault="00DC24F5" w:rsidP="00DC24F5">
      <w:pPr>
        <w:pStyle w:val="BB-Contentions"/>
      </w:pPr>
      <w:r w:rsidRPr="009F14CA">
        <w:t>We need JDEC:  False attack warning is necessary and urgent</w:t>
      </w:r>
    </w:p>
    <w:p w14:paraId="6B8DF8A0" w14:textId="77777777" w:rsidR="00DC24F5" w:rsidRPr="009F14CA" w:rsidRDefault="00DC24F5" w:rsidP="00DC24F5">
      <w:pPr>
        <w:pStyle w:val="BB-Citation"/>
        <w:rPr>
          <w:iCs/>
        </w:rPr>
      </w:pPr>
      <w:r w:rsidRPr="00B3731E">
        <w:rPr>
          <w:u w:val="single"/>
        </w:rPr>
        <w:t>Carlos Aranaga with the US State Department in September 2009</w:t>
      </w:r>
      <w:r w:rsidRPr="009F14CA">
        <w:t xml:space="preserve">.  Carlos Aranaga (staff writer), US State Dept. Bureau of International Information, 22 Sept 2009 “U.S., Russia to Share Warning Data on Missile, Space Launches”  </w:t>
      </w:r>
      <w:hyperlink r:id="rId2105" w:history="1">
        <w:r w:rsidRPr="00905C54">
          <w:rPr>
            <w:rStyle w:val="Hyperlink"/>
            <w:iCs/>
          </w:rPr>
          <w:t>http://www.america.gov/st/peacesec-english/2009/September/200909221919362ecaganara0.8083416.html</w:t>
        </w:r>
      </w:hyperlink>
    </w:p>
    <w:p w14:paraId="4087F87A" w14:textId="77777777" w:rsidR="00DC24F5" w:rsidRPr="009F14CA" w:rsidRDefault="00DC24F5" w:rsidP="00DC24F5">
      <w:pPr>
        <w:pStyle w:val="BB-Evidence"/>
      </w:pPr>
      <w:r w:rsidRPr="009F14CA">
        <w:t>U.S. missile defense and space policy experts say the JDEC provides a chance for even greater cooperation by allowing the United States and Russia to work together to report on third-country launches that either may directly threaten, or be misconstrued to threaten, each nation’s territory. U.S. officials say growth in the number of space-faring nations in the nearly 10 years since the JDEC and PLNS agreements were signed make minimizing the consequences of a false attack warning an even more necessary and urgent mission.</w:t>
      </w:r>
    </w:p>
    <w:p w14:paraId="3B543EF5" w14:textId="77777777" w:rsidR="00DC24F5" w:rsidRPr="009F14CA" w:rsidRDefault="00DC24F5" w:rsidP="00DC24F5">
      <w:pPr>
        <w:pStyle w:val="BB-Contentions"/>
      </w:pPr>
      <w:r w:rsidRPr="009F14CA">
        <w:t>Short decision time means false alarm could trigger a nuclear exchange</w:t>
      </w:r>
    </w:p>
    <w:p w14:paraId="2A00004B" w14:textId="77777777" w:rsidR="00DC24F5" w:rsidRPr="009F14CA" w:rsidRDefault="00DC24F5" w:rsidP="00DC24F5">
      <w:pPr>
        <w:pStyle w:val="BB-Citation"/>
      </w:pPr>
      <w:r w:rsidRPr="00B3731E">
        <w:rPr>
          <w:u w:val="single"/>
        </w:rPr>
        <w:t>International Commission on Nuclear Non-Proliferation &amp; Disarmament 2009</w:t>
      </w:r>
      <w:r w:rsidRPr="009F14CA">
        <w:t xml:space="preserve">.   REPORT OF THE INTERNATIONAL COMMISSION ON NUCLEAR NON-PROLIFERATION AND DISARMAMENT, Prof. </w:t>
      </w:r>
      <w:hyperlink r:id="rId2106" w:history="1">
        <w:r w:rsidRPr="009F14CA">
          <w:rPr>
            <w:rStyle w:val="Hyperlink"/>
            <w:iCs/>
          </w:rPr>
          <w:t>GARETH EVANS</w:t>
        </w:r>
      </w:hyperlink>
      <w:r w:rsidRPr="009F14CA">
        <w:t xml:space="preserve"> (Chancellor of the Australian National University, an Honorary Professorial Fellow at the University of Melbourne and President Emeritus of the Brussels-based International Crisis Group) and</w:t>
      </w:r>
      <w:hyperlink r:id="rId2107" w:history="1">
        <w:r w:rsidRPr="009F14CA">
          <w:rPr>
            <w:rStyle w:val="Hyperlink"/>
            <w:iCs/>
          </w:rPr>
          <w:t xml:space="preserve"> </w:t>
        </w:r>
      </w:hyperlink>
      <w:hyperlink r:id="rId2108" w:history="1">
        <w:r w:rsidRPr="009F14CA">
          <w:rPr>
            <w:rStyle w:val="Hyperlink"/>
            <w:iCs/>
          </w:rPr>
          <w:t>YORIKO KAWAGUCHI</w:t>
        </w:r>
      </w:hyperlink>
      <w:r w:rsidRPr="009F14CA">
        <w:t xml:space="preserve"> (former Special Adviser to the Prime Minister of Japan, responsible for foreign affairs) CO-CHAIRS, Nov 2009,    </w:t>
      </w:r>
      <w:hyperlink r:id="rId2109" w:history="1">
        <w:r w:rsidRPr="009F14CA">
          <w:rPr>
            <w:rStyle w:val="Hyperlink"/>
            <w:iCs/>
          </w:rPr>
          <w:t>http://www.icnnd.org/reference/reports/ent/part-ii-2.html</w:t>
        </w:r>
      </w:hyperlink>
      <w:r w:rsidRPr="009F14CA">
        <w:t xml:space="preserve">     (brackets added)</w:t>
      </w:r>
    </w:p>
    <w:p w14:paraId="5D17F511" w14:textId="77777777" w:rsidR="00DC24F5" w:rsidRPr="009F14CA" w:rsidRDefault="00DC24F5" w:rsidP="00DC24F5">
      <w:pPr>
        <w:pStyle w:val="BB-Evidence"/>
      </w:pPr>
      <w:r w:rsidRPr="009F14CA">
        <w:t>With ICBM flight time being about 30 minutes and SLBM fifteen to twenty minutes, LOW [Launch on Warning] provides political leaders with decision-making time of only four to eight minutes (after deducting time for missile attack detection and confirmation, and the time for the response launch sequence and fly-away). And this time would be available only if the leaders are safe and ready, and everything works perfectly according to planned procedures. Russian strategic doctrine relies on LOW; the U.S., while not relying on it, maintains the policy. It places a premium on the quality of warning systems, which have not always been reliable in the past. Former U.S. Defense Secretary William Perry, a member of this Commission, directly recalls three major such experiences, one of them involving NORAD computers indicating that 200 ICBMs were on their way from the USSR to the U.S. The prospect that a catastrophic nuclear exchange could be triggered by a false alarm is fearful, and not fanciful.</w:t>
      </w:r>
    </w:p>
    <w:p w14:paraId="7B217360" w14:textId="77777777" w:rsidR="00DC24F5" w:rsidRPr="009F14CA" w:rsidRDefault="00DC24F5" w:rsidP="00DC24F5">
      <w:pPr>
        <w:pStyle w:val="BB-Contentions"/>
      </w:pPr>
      <w:r w:rsidRPr="009F14CA">
        <w:lastRenderedPageBreak/>
        <w:t>Accidental nuclear war not far-fetched: Russian warning equipment might mistakenly report US nuclear attack</w:t>
      </w:r>
    </w:p>
    <w:p w14:paraId="4D5420C9" w14:textId="77777777" w:rsidR="00DC24F5" w:rsidRPr="009F14CA" w:rsidRDefault="00DC24F5" w:rsidP="00DC24F5">
      <w:pPr>
        <w:pStyle w:val="BB-Citation"/>
      </w:pPr>
      <w:r w:rsidRPr="00B3731E">
        <w:rPr>
          <w:u w:val="single"/>
        </w:rPr>
        <w:t>Eric Rosenberg 2006</w:t>
      </w:r>
      <w:r w:rsidRPr="009F14CA">
        <w:t xml:space="preserve">.   Eric Rosenberg (journalist) 6 Oct 2006 SAN FRANCISCO CHRONICLE, Experts warn of an accidental atomic war / Nuclear missile modified for conventional attack on Iran could set off alarm in Russia </w:t>
      </w:r>
      <w:hyperlink r:id="rId2110" w:history="1">
        <w:r w:rsidRPr="00905C54">
          <w:rPr>
            <w:rStyle w:val="Hyperlink"/>
          </w:rPr>
          <w:t>http://articles.sfgate.com/2006-10-06/news/17316809_1_nuclear-missiles-norwegian-scientific-rocket-ballistic</w:t>
        </w:r>
      </w:hyperlink>
    </w:p>
    <w:p w14:paraId="2F7AA30D" w14:textId="77777777" w:rsidR="00DC24F5" w:rsidRPr="009F14CA" w:rsidRDefault="00DC24F5" w:rsidP="00DC24F5">
      <w:pPr>
        <w:pStyle w:val="BB-Evidence"/>
      </w:pPr>
      <w:r w:rsidRPr="009F14CA">
        <w:t>Accidental nuclear war is not so far-fetched. In 1995, Russia initially interpreted the launch of a Norwegian scientific rocket as the onset of a U.S. nuclear attack. Then-President Boris Yeltsin activated his "nuclear briefcase" in the first stages of preparation to launch a retaliatory strike before the mistake was discovered. The United States and Russia have acknowledged the possibility that Russia's equipment might mistakenly conclude the United States was attacking with nuclear missiles. In 1998, the two countries agreed to set up a joint radar center in Moscow operated by U.S. and Russian forces to supplement Russia's aging equipment and reduce the threat of accidental war. But the center has yet to open.</w:t>
      </w:r>
    </w:p>
    <w:p w14:paraId="0ECDF002" w14:textId="77777777" w:rsidR="00DC24F5" w:rsidRPr="009F14CA" w:rsidRDefault="00DC24F5" w:rsidP="00DC24F5">
      <w:pPr>
        <w:pStyle w:val="BB-Contentions"/>
      </w:pPr>
      <w:r w:rsidRPr="009F14CA">
        <w:t>INHERENCY</w:t>
      </w:r>
    </w:p>
    <w:p w14:paraId="0D7D3EBE" w14:textId="77777777" w:rsidR="00DC24F5" w:rsidRPr="009F14CA" w:rsidRDefault="00DC24F5" w:rsidP="00DC24F5">
      <w:pPr>
        <w:pStyle w:val="BB-Contentions"/>
      </w:pPr>
      <w:r w:rsidRPr="009F14CA">
        <w:t xml:space="preserve"> US will not provide pre-launch notification until JDEC is working</w:t>
      </w:r>
    </w:p>
    <w:p w14:paraId="18DCB37A" w14:textId="77777777" w:rsidR="00DC24F5" w:rsidRPr="009F14CA" w:rsidRDefault="00DC24F5" w:rsidP="00DC24F5">
      <w:pPr>
        <w:pStyle w:val="BB-Citation"/>
        <w:rPr>
          <w:iCs/>
        </w:rPr>
      </w:pPr>
      <w:r w:rsidRPr="00B3731E">
        <w:rPr>
          <w:u w:val="single"/>
        </w:rPr>
        <w:t>Nancy Gallagher and Prof. John Steinbruner in 2008</w:t>
      </w:r>
      <w:r w:rsidRPr="009F14CA">
        <w:t>.  Nancy Gallagher ( Associate Director for Research at the Center for International and Security Studies at Maryland and a Senior Research Scholar at the University of Maryland’s School of Public Policy ) and John D. Steinbruner ( Fellow of the American Academy of Arts and Sciences and co-chair of the Committee on International Security Studies of</w:t>
      </w:r>
      <w:r>
        <w:t xml:space="preserve"> </w:t>
      </w:r>
      <w:r w:rsidRPr="009F14CA">
        <w:rPr>
          <w:iCs/>
        </w:rPr>
        <w:t>the American Academy. He is a Professor of Public Policy at the University of Maryland) 2008  Reconsidering the Rules for Space Security</w:t>
      </w:r>
      <w:r w:rsidRPr="009F14CA">
        <w:rPr>
          <w:b/>
          <w:bCs/>
          <w:iCs/>
        </w:rPr>
        <w:t xml:space="preserve">  (brackets added) </w:t>
      </w:r>
      <w:hyperlink r:id="rId2111" w:history="1">
        <w:r w:rsidRPr="00905C54">
          <w:rPr>
            <w:rStyle w:val="Hyperlink"/>
            <w:iCs/>
          </w:rPr>
          <w:t>http://www.dtic.mil/cgi-bin/GetTRDoc?Location=U2&amp;doc=GetTRDoc.pdf&amp;AD=ADA482054</w:t>
        </w:r>
      </w:hyperlink>
    </w:p>
    <w:p w14:paraId="65DE087D" w14:textId="77777777" w:rsidR="00DC24F5" w:rsidRPr="009F14CA" w:rsidRDefault="00DC24F5" w:rsidP="00DC24F5">
      <w:pPr>
        <w:pStyle w:val="BB-Evidence"/>
      </w:pPr>
      <w:r w:rsidRPr="009F14CA">
        <w:t>The State Department explanation is that the United States intends to use the same notification message to fulfill its obligations under both the Hague CoC [Code of Conduct] and the JDEC agreements and that it does not want to submit the messages to Hague CoC members until the JDEC agreement is implemented. This explanation makes little sense. Russia has been submitting its notifications to the United States and other Hague CoC members but is threatening to stop its Hague CoC prelaunch notifications unless the United States begins them.</w:t>
      </w:r>
    </w:p>
    <w:p w14:paraId="11F893F5" w14:textId="77777777" w:rsidR="00DC24F5" w:rsidRPr="00B3731E" w:rsidRDefault="00DC24F5" w:rsidP="00DC24F5">
      <w:pPr>
        <w:pStyle w:val="BB-Contentions"/>
        <w:rPr>
          <w:u w:val="single"/>
        </w:rPr>
      </w:pPr>
      <w:r w:rsidRPr="009F14CA">
        <w:t>Negotiations are on-going but JDEC has not been resolved yet</w:t>
      </w:r>
    </w:p>
    <w:p w14:paraId="0850CABD" w14:textId="77777777" w:rsidR="00DC24F5" w:rsidRPr="009F14CA" w:rsidRDefault="00DC24F5" w:rsidP="00DC24F5">
      <w:pPr>
        <w:pStyle w:val="BB-Citation"/>
        <w:rPr>
          <w:iCs/>
        </w:rPr>
      </w:pPr>
      <w:r w:rsidRPr="00B3731E">
        <w:rPr>
          <w:u w:val="single"/>
        </w:rPr>
        <w:t>Carlos Aranaga with the US State Department in September 2009</w:t>
      </w:r>
      <w:r w:rsidRPr="009F14CA">
        <w:t xml:space="preserve">.  Carlos Aranaga (staff writer), US State Dept. Bureau of International Information, 22 Sept 2009 “U.S., Russia to Share Warning Data on Missile, Space Launches”  </w:t>
      </w:r>
      <w:hyperlink r:id="rId2112" w:history="1">
        <w:r w:rsidRPr="00905C54">
          <w:rPr>
            <w:rStyle w:val="Hyperlink"/>
            <w:iCs/>
          </w:rPr>
          <w:t>http://www.america.gov/st/peacesec-english/2009/September/200909221919362ecaganara0.8083416.html</w:t>
        </w:r>
      </w:hyperlink>
    </w:p>
    <w:p w14:paraId="1E7E78FF" w14:textId="77777777" w:rsidR="00DC24F5" w:rsidRPr="009F14CA" w:rsidRDefault="00DC24F5" w:rsidP="00DC24F5">
      <w:pPr>
        <w:pStyle w:val="BB-Evidence"/>
      </w:pPr>
      <w:r w:rsidRPr="009F14CA">
        <w:t>“There are ongoing negotiations to resolve some of the outstanding issues thus far preventing the JDEC and PLNS from being implemented,” a U.S. Department of State official said. “We’ve discussed this in many bilateral, face-to-face negotiations with the Russian Federation, both in Washington, D.C., as well as in Moscow,” the official said. “There’s been a flurry of negotiations in 2007 and 2008, and we are now getting back to resolving these issues.</w:t>
      </w:r>
      <w:r>
        <w:t xml:space="preserve"> </w:t>
      </w:r>
      <w:r w:rsidRPr="009F14CA">
        <w:t>“There has been progress during the Obama administration; we’ve made key breakthroughs, but still we do not yet have agreement on both the liability and tax issues,” the official said.</w:t>
      </w:r>
    </w:p>
    <w:p w14:paraId="74F49B49" w14:textId="77777777" w:rsidR="00DC24F5" w:rsidRPr="009F14CA" w:rsidRDefault="00DC24F5" w:rsidP="00DC24F5">
      <w:pPr>
        <w:pStyle w:val="BB-Contentions"/>
      </w:pPr>
      <w:r w:rsidRPr="009F14CA">
        <w:t>JDEC has not been implemented and was originally intended to be open to other countries</w:t>
      </w:r>
    </w:p>
    <w:p w14:paraId="66F638C0" w14:textId="77777777" w:rsidR="00DC24F5" w:rsidRPr="009F14CA" w:rsidRDefault="00DC24F5" w:rsidP="00DC24F5">
      <w:pPr>
        <w:pStyle w:val="BB-Citation"/>
      </w:pPr>
      <w:r w:rsidRPr="00B3731E">
        <w:rPr>
          <w:u w:val="single"/>
        </w:rPr>
        <w:t>Gen. Pavel S. Zolotarev 2009.</w:t>
      </w:r>
      <w:r w:rsidRPr="009F14CA">
        <w:t xml:space="preserve">  Pavel S. Zolotarev (major-general (ret.), is deputy director of the Institute for U.S. and Canada Studies of the Russian Academy of Sciences, and Professor of the Academy of Military Sciences), April 2009, Engaging China and Russia on Nuclear Disarmament, Chapter: “The Prospect of Universal Complete Nuclear Disarmament,” Editors (Cristina Hansell and William C. Potter, Editors),  Monterey Institute of Inernational Studies, p. 108, </w:t>
      </w:r>
      <w:hyperlink r:id="rId2113" w:history="1">
        <w:r w:rsidRPr="00905C54">
          <w:rPr>
            <w:rStyle w:val="Hyperlink"/>
          </w:rPr>
          <w:t>http://cns.miis.edu/opapers/op15/op15.pdf</w:t>
        </w:r>
      </w:hyperlink>
    </w:p>
    <w:p w14:paraId="0EEC1A0F" w14:textId="77777777" w:rsidR="00DC24F5" w:rsidRPr="009F14CA" w:rsidRDefault="00DC24F5" w:rsidP="00DC24F5">
      <w:pPr>
        <w:pStyle w:val="BB-Evidence"/>
      </w:pPr>
      <w:r w:rsidRPr="009F14CA">
        <w:t>“</w:t>
      </w:r>
      <w:r w:rsidRPr="009F14CA">
        <w:rPr>
          <w:u w:val="single"/>
        </w:rPr>
        <w:t>At the same time, there are decisions that are simple to implement and can provide signifi cant results. In this regard, it is especially important to emphasize a solution that was discovered more than a decade ago but has not been implemented: the Russian-U.S. memorandum, which envisioned the establishment in Moscow of a Joint Data Exchange Center (JDEC) for the exchange of information from early warning systems.</w:t>
      </w:r>
      <w:r w:rsidRPr="009F14CA">
        <w:t xml:space="preserve">  To begin with, it is important to highlight several important provisions of the memorandum. </w:t>
      </w:r>
      <w:r w:rsidRPr="009F14CA">
        <w:rPr>
          <w:u w:val="single"/>
        </w:rPr>
        <w:t xml:space="preserve">First, participation in the JDEC was supposed to be open to other countries. </w:t>
      </w:r>
      <w:r w:rsidRPr="009F14CA">
        <w:t>Second, members of the JDEC were obligated to provide advance notification about upcoming missile launches (e.g., testing, training, research, space vehicle launches, and so on). Third, during the first phase the JDEC was supposed to be equipped with national technical means of displaying EWS information; for the subsequent stage a transition to real-time interface was envisioned.”</w:t>
      </w:r>
    </w:p>
    <w:p w14:paraId="12B0720A" w14:textId="77777777" w:rsidR="00DC24F5" w:rsidRPr="009F14CA" w:rsidRDefault="00DC24F5" w:rsidP="00DC24F5">
      <w:pPr>
        <w:pStyle w:val="BB-Contentions"/>
      </w:pPr>
      <w:r w:rsidRPr="009F14CA">
        <w:lastRenderedPageBreak/>
        <w:t>JDEC bogged down by tax and liability issues</w:t>
      </w:r>
    </w:p>
    <w:p w14:paraId="1613B324" w14:textId="77777777" w:rsidR="00DC24F5" w:rsidRPr="009F14CA" w:rsidRDefault="00DC24F5" w:rsidP="00DC24F5">
      <w:pPr>
        <w:pStyle w:val="BB-Citation"/>
      </w:pPr>
      <w:r w:rsidRPr="00B3731E">
        <w:rPr>
          <w:u w:val="single"/>
        </w:rPr>
        <w:t>U.S. Senator Carl Levin 2009</w:t>
      </w:r>
      <w:r w:rsidRPr="009F14CA">
        <w:t xml:space="preserve">. U.S. Senator Carl Levin (Chairman of the Senate Armed Services Committee), March 23, 2009, “Remarks of Senator Carl Levin at the MDA/AIAA Annual Missile Defense Conference,” </w:t>
      </w:r>
      <w:hyperlink r:id="rId2114" w:history="1">
        <w:r w:rsidRPr="00905C54">
          <w:rPr>
            <w:rStyle w:val="Hyperlink"/>
          </w:rPr>
          <w:t>http://levin.senate.gov/newsroom/release.cfm?id=310304</w:t>
        </w:r>
      </w:hyperlink>
    </w:p>
    <w:p w14:paraId="0CCC26D3" w14:textId="77777777" w:rsidR="00DC24F5" w:rsidRPr="009F14CA" w:rsidRDefault="00DC24F5" w:rsidP="00DC24F5">
      <w:pPr>
        <w:pStyle w:val="BB-Evidence"/>
      </w:pPr>
      <w:r w:rsidRPr="009F14CA">
        <w:t xml:space="preserve">“In previous bilateral discussions, the Russians offered to share early warning data from the Gabala radar in Azerbaijan.  That radar information would be useful to the United States, as a supplement to our existing radar capabilities for all ranges of missile defense.  </w:t>
      </w:r>
      <w:r w:rsidRPr="009F14CA">
        <w:rPr>
          <w:u w:val="single"/>
        </w:rPr>
        <w:t>Also, the United States and Russia previously agreed on a Joint Data Exchange Center in Moscow, but the effort to establish such a center got bogged down in differences over tax and liability issues.”</w:t>
      </w:r>
    </w:p>
    <w:p w14:paraId="0EFA2FB7" w14:textId="77777777" w:rsidR="00DC24F5" w:rsidRPr="009F14CA" w:rsidRDefault="00DC24F5" w:rsidP="00DC24F5">
      <w:pPr>
        <w:pStyle w:val="BB-Contentions"/>
      </w:pPr>
      <w:r w:rsidRPr="009F14CA">
        <w:t>SOLVENCY / WORKABILITY</w:t>
      </w:r>
    </w:p>
    <w:p w14:paraId="2F0548C3" w14:textId="77777777" w:rsidR="00DC24F5" w:rsidRPr="009F14CA" w:rsidRDefault="00DC24F5" w:rsidP="00DC24F5">
      <w:pPr>
        <w:pStyle w:val="BB-Contentions"/>
      </w:pPr>
      <w:r w:rsidRPr="009F14CA">
        <w:t>“How do we know it will work?” Response:  It’s based on successful experience with joint “Year 2000” monitoring</w:t>
      </w:r>
    </w:p>
    <w:p w14:paraId="78C52D0A" w14:textId="77777777" w:rsidR="00DC24F5" w:rsidRPr="009F14CA" w:rsidRDefault="00DC24F5" w:rsidP="00DC24F5">
      <w:pPr>
        <w:pStyle w:val="BB-Citation"/>
      </w:pPr>
      <w:r w:rsidRPr="00B3731E">
        <w:rPr>
          <w:u w:val="single"/>
        </w:rPr>
        <w:t>White House Press Secretary, 2000.</w:t>
      </w:r>
      <w:r w:rsidRPr="009F14CA">
        <w:t xml:space="preserve">  PRESS BRIEFING BY  SENIOR ADMINISTRATION OFFICIALS ON EARLY WARNING SYSTEM AGREEMENT, 4 June 2000, (the context is referring to the initial agreement between Clinton and Putin to establish JDEC)  </w:t>
      </w:r>
      <w:hyperlink r:id="rId2115" w:history="1">
        <w:r w:rsidRPr="009F14CA">
          <w:rPr>
            <w:rStyle w:val="Hyperlink"/>
            <w:i w:val="0"/>
            <w:iCs/>
          </w:rPr>
          <w:t>http://www.fas.org/nuke/control/jdec/news/000604-warn-wh1.htm</w:t>
        </w:r>
      </w:hyperlink>
    </w:p>
    <w:p w14:paraId="3F5DCE6C" w14:textId="77777777" w:rsidR="00DC24F5" w:rsidRPr="009F14CA" w:rsidRDefault="00DC24F5" w:rsidP="00DC24F5">
      <w:pPr>
        <w:pStyle w:val="BB-Evidence"/>
      </w:pPr>
      <w:r w:rsidRPr="009F14CA">
        <w:t>This whole center, of course, as you may well remember, builds upon recent successful experience between the two sides.  At the time of the rollover into the year 2000, there was a temporary center of very similar character that was established in the last days of 1999 at Colorado Springs, Colorado.  It was jointly manned by Russian and American military experts from the last days of '99 in through the first couple of weeks of the year 2000.  That experience was very valuable for us in getting a way to work out what amount to the procedures, the modes of presentation of the data.</w:t>
      </w:r>
    </w:p>
    <w:p w14:paraId="0CC4CD65" w14:textId="77777777" w:rsidR="00DC24F5" w:rsidRPr="009F14CA" w:rsidRDefault="00DC24F5" w:rsidP="00DC24F5">
      <w:pPr>
        <w:pStyle w:val="BB-Contentions"/>
      </w:pPr>
      <w:r w:rsidRPr="009F14CA">
        <w:t>JDEC costs $7 million</w:t>
      </w:r>
    </w:p>
    <w:p w14:paraId="75084C18" w14:textId="77777777" w:rsidR="00DC24F5" w:rsidRPr="009F14CA" w:rsidRDefault="00DC24F5" w:rsidP="00DC24F5">
      <w:pPr>
        <w:pStyle w:val="BB-Citation"/>
      </w:pPr>
      <w:r w:rsidRPr="00B3731E">
        <w:rPr>
          <w:u w:val="single"/>
        </w:rPr>
        <w:t>Victoria Samson 2007</w:t>
      </w:r>
      <w:r w:rsidRPr="009F14CA">
        <w:t xml:space="preserve">.  Victoria Samson (teaches on national security issues at the graduate International Relations program at St. Mary's University in San Antonio, Texas; former Senior Policy Associate at the Coalition to Reduce Nuclear Dangers, a consortium of arms control groups;  previously worked as a subcontractor on war-gaming scenarios for the Missile Defense Agency's Directorate of Intelligence;  M.A. in International Relations from the Johns Hopkins School of Advanced International Studies and a B.A. in political science from UCLA) 2007, Prospects for Russian-American Missile Defense Cooperation: Lessons from RAMOS and JDEC </w:t>
      </w:r>
      <w:hyperlink r:id="rId2116" w:history="1">
        <w:r w:rsidRPr="009F14CA">
          <w:rPr>
            <w:rStyle w:val="Hyperlink"/>
          </w:rPr>
          <w:t>http://www.cdi.org/pdfs/SamsonLessonsFromRAMOS.pdf</w:t>
        </w:r>
      </w:hyperlink>
      <w:r w:rsidRPr="009F14CA">
        <w:t xml:space="preserve"> (“USD” means United States Dollars)</w:t>
      </w:r>
    </w:p>
    <w:p w14:paraId="5A5C1B98" w14:textId="77777777" w:rsidR="00DC24F5" w:rsidRPr="009F14CA" w:rsidRDefault="00DC24F5" w:rsidP="00DC24F5">
      <w:pPr>
        <w:pStyle w:val="BB-Evidence"/>
      </w:pPr>
      <w:r w:rsidRPr="009F14CA">
        <w:t xml:space="preserve">When preparations were to begin on the abandoned kindergarten building outside of Moscow that was to house the JDEC, they ran into a few obstacles. One was the matter of who would pay the road taxes and the customs fees. The Russians felt that the Americans should, while the Americans were rather concerned about what sort of precedent that would start. </w:t>
      </w:r>
      <w:r w:rsidRPr="009F14CA">
        <w:rPr>
          <w:u w:val="single"/>
        </w:rPr>
        <w:t>Not that the investment in the JDEC would be prohibitively expensive – it was anticipated to cost USD 7 million – but the United States was worried about Cooperative Threat Reduction (CTR) efforts, which had been initiated before the Russians had established much of a tax code.</w:t>
      </w:r>
      <w:r w:rsidRPr="009F14CA">
        <w:t xml:space="preserve"> The fear was that anything done in setting up the JDEC would then be transferred to the CTR programs, which had been crafted so that they were much more to the United States’ liking. Said a government official, “This is the small flea on the tail of the dog of this issue.” The official continued, “If we buy materials in Russia, we would expect to pay sales tax. But if we pay a US company to do, for instance, the detailed layout of communication cables, we would not expect to have to pay a tax because we are spending our income.”  This interpretation was not shared by the Russians.</w:t>
      </w:r>
    </w:p>
    <w:p w14:paraId="1A9B7F32" w14:textId="77777777" w:rsidR="00DC24F5" w:rsidRPr="009F14CA" w:rsidRDefault="00DC24F5" w:rsidP="00DC24F5">
      <w:pPr>
        <w:pStyle w:val="BB-Contentions"/>
      </w:pPr>
      <w:r w:rsidRPr="009F14CA">
        <w:t>Head Start:   Total budget:  $8.2 billion    Fiscal Year 2011 increase:  $989 million</w:t>
      </w:r>
    </w:p>
    <w:p w14:paraId="5A6B66FF" w14:textId="77777777" w:rsidR="00DC24F5" w:rsidRPr="009F14CA" w:rsidRDefault="00DC24F5" w:rsidP="00DC24F5">
      <w:pPr>
        <w:pStyle w:val="BB-Contentions"/>
      </w:pPr>
      <w:r w:rsidRPr="009F14CA">
        <w:t>Analysis:  Plan costs $7 million.   $7m / $8.2b = cutting 0.085% of Head Start budget</w:t>
      </w:r>
    </w:p>
    <w:p w14:paraId="655B2990" w14:textId="77777777" w:rsidR="00DC24F5" w:rsidRPr="009F14CA" w:rsidRDefault="00DC24F5" w:rsidP="00DC24F5">
      <w:pPr>
        <w:pStyle w:val="BB-Citation"/>
      </w:pPr>
      <w:r w:rsidRPr="00B3731E">
        <w:rPr>
          <w:u w:val="single"/>
        </w:rPr>
        <w:t>US Dept of Health &amp; Human Services 2010</w:t>
      </w:r>
      <w:r w:rsidRPr="009F14CA">
        <w:t>.    US Department of Health &amp; Human Services, 2010, ADVANCING THE HEALTH, SAFETY, AND WELL-BEING OF OUR PEOPLE, FY 2011 President’s Budget for HHS</w:t>
      </w:r>
      <w:hyperlink r:id="rId2117" w:history="1">
        <w:r w:rsidRPr="009F14CA">
          <w:rPr>
            <w:rStyle w:val="Hyperlink"/>
            <w:i w:val="0"/>
            <w:iCs/>
          </w:rPr>
          <w:t xml:space="preserve"> </w:t>
        </w:r>
      </w:hyperlink>
      <w:hyperlink r:id="rId2118" w:history="1">
        <w:r w:rsidRPr="009F14CA">
          <w:rPr>
            <w:rStyle w:val="Hyperlink"/>
            <w:i w:val="0"/>
            <w:iCs/>
          </w:rPr>
          <w:t>http://dhhs.gov/asfr/ob/docbudget/2011budgetinbrief.pdf</w:t>
        </w:r>
      </w:hyperlink>
    </w:p>
    <w:p w14:paraId="75566CD9" w14:textId="77777777" w:rsidR="00DC24F5" w:rsidRPr="009F14CA" w:rsidRDefault="00DC24F5" w:rsidP="00DC24F5">
      <w:pPr>
        <w:pStyle w:val="BB-Evidence"/>
      </w:pPr>
      <w:r w:rsidRPr="009F14CA">
        <w:t xml:space="preserve">Also in support of the President’s Zero to Five Plan, </w:t>
      </w:r>
      <w:r w:rsidRPr="009F14CA">
        <w:rPr>
          <w:u w:val="single"/>
        </w:rPr>
        <w:t>the Budget includes $8.2 billion, an increase of $989 million, for Head Start to serve an estimated 971,000 children, an increase of approximately 66,500 children over FY 2008</w:t>
      </w:r>
      <w:r w:rsidRPr="009F14CA">
        <w:t>.</w:t>
      </w:r>
    </w:p>
    <w:p w14:paraId="0F9AC47C" w14:textId="77777777" w:rsidR="00DC24F5" w:rsidRPr="009F14CA" w:rsidRDefault="00DC24F5" w:rsidP="00DC24F5">
      <w:pPr>
        <w:pStyle w:val="BB-Contentions"/>
      </w:pPr>
      <w:r w:rsidRPr="009F14CA">
        <w:lastRenderedPageBreak/>
        <w:t>Head Start is a failure</w:t>
      </w:r>
    </w:p>
    <w:p w14:paraId="3F708211" w14:textId="77777777" w:rsidR="00DC24F5" w:rsidRPr="009F14CA" w:rsidRDefault="00DC24F5" w:rsidP="00DC24F5">
      <w:pPr>
        <w:pStyle w:val="BB-Citation"/>
      </w:pPr>
      <w:r w:rsidRPr="00B3731E">
        <w:rPr>
          <w:u w:val="single"/>
        </w:rPr>
        <w:t>Andrew Coulson 2010</w:t>
      </w:r>
      <w:r w:rsidRPr="009F14CA">
        <w:t>.  ANDREW J. COULSON (directs the Cato Institute's Center for Educational Freedom) 28 Jan 2010 NEW YORK POST,</w:t>
      </w:r>
      <w:hyperlink r:id="rId2119" w:history="1">
        <w:r w:rsidRPr="009F14CA">
          <w:rPr>
            <w:rStyle w:val="Hyperlink"/>
            <w:i w:val="0"/>
            <w:iCs/>
          </w:rPr>
          <w:t xml:space="preserve"> </w:t>
        </w:r>
      </w:hyperlink>
      <w:r w:rsidRPr="008119CB">
        <w:rPr>
          <w:i w:val="0"/>
          <w:iCs/>
        </w:rPr>
        <w:t>Head Start: A tragic waste of money</w:t>
      </w:r>
      <w:r w:rsidRPr="009F14CA">
        <w:t xml:space="preserve">,  </w:t>
      </w:r>
      <w:hyperlink r:id="rId2120" w:history="1">
        <w:r w:rsidRPr="00905C54">
          <w:rPr>
            <w:rStyle w:val="Hyperlink"/>
          </w:rPr>
          <w:t>www.nypost.com/p/news/opinion/opedcolumnists/head_start_tragic_waste_of_money_L7V5dJC333RDC8QT8UEWaO</w:t>
        </w:r>
      </w:hyperlink>
    </w:p>
    <w:p w14:paraId="5A3AA8C8" w14:textId="77777777" w:rsidR="00DC24F5" w:rsidRPr="009F14CA" w:rsidRDefault="00DC24F5" w:rsidP="00DC24F5">
      <w:pPr>
        <w:pStyle w:val="BB-Evidence"/>
        <w:rPr>
          <w:u w:val="single"/>
        </w:rPr>
      </w:pPr>
      <w:r w:rsidRPr="009F14CA">
        <w:rPr>
          <w:u w:val="single"/>
        </w:rPr>
        <w:t>Head Start, the most sacrosanct federal education program</w:t>
      </w:r>
      <w:r w:rsidRPr="009F14CA">
        <w:rPr>
          <w:i/>
          <w:iCs/>
          <w:u w:val="single"/>
        </w:rPr>
        <w:t>, doesn't work</w:t>
      </w:r>
      <w:r w:rsidRPr="009F14CA">
        <w:rPr>
          <w:i/>
          <w:iCs/>
        </w:rPr>
        <w:t xml:space="preserve">. </w:t>
      </w:r>
      <w:r w:rsidRPr="009F14CA">
        <w:rPr>
          <w:u w:val="single"/>
        </w:rPr>
        <w:t>That's the finding of a sophisticated study just released by President Obama's</w:t>
      </w:r>
      <w:hyperlink r:id="rId2121" w:history="1">
        <w:r w:rsidRPr="009F14CA">
          <w:rPr>
            <w:rStyle w:val="Hyperlink"/>
          </w:rPr>
          <w:t>Department of Health</w:t>
        </w:r>
      </w:hyperlink>
      <w:r w:rsidRPr="009F14CA">
        <w:rPr>
          <w:u w:val="single"/>
        </w:rPr>
        <w:t xml:space="preserve"> and Human Services.</w:t>
      </w:r>
      <w:r w:rsidRPr="009F14CA">
        <w:t xml:space="preserve"> </w:t>
      </w:r>
      <w:r w:rsidRPr="009F14CA">
        <w:rPr>
          <w:u w:val="single"/>
        </w:rPr>
        <w:t>Created in 1965, the comprehensive preschool program for 3- and 4-year olds and their parents is meant to narrow the education gap between low-income students and their middle- and upper-income peers. Forty-five years and $166 billion later, it has been proven a failure.</w:t>
      </w:r>
      <w:r w:rsidRPr="009F14CA">
        <w:t xml:space="preserve"> The bad news came in the study released this month: It found that, by the end of the first grade, children who attended Head Start are essentially indistinguishable from a control group of students who didn't.</w:t>
      </w:r>
    </w:p>
    <w:p w14:paraId="1769DBFF" w14:textId="77777777" w:rsidR="00DC24F5" w:rsidRPr="009F14CA" w:rsidRDefault="00DC24F5" w:rsidP="00DC24F5">
      <w:pPr>
        <w:pStyle w:val="BB-Contentions"/>
      </w:pPr>
      <w:r w:rsidRPr="009F14CA">
        <w:t>JDEC is ready at organizational and technical level</w:t>
      </w:r>
      <w:r w:rsidRPr="009F14CA">
        <w:br/>
        <w:t>Civil liability issue can easily be resolved, potential damage will be negligible</w:t>
      </w:r>
    </w:p>
    <w:p w14:paraId="53298939" w14:textId="77777777" w:rsidR="00DC24F5" w:rsidRPr="009F14CA" w:rsidRDefault="00DC24F5" w:rsidP="00DC24F5">
      <w:pPr>
        <w:pStyle w:val="BB-Citation"/>
      </w:pPr>
      <w:r w:rsidRPr="00B3731E">
        <w:rPr>
          <w:u w:val="single"/>
        </w:rPr>
        <w:t>General Vladimir Dvorkin 2005</w:t>
      </w:r>
      <w:r w:rsidRPr="009F14CA">
        <w:t xml:space="preserve">.  Vladimir Dvorkin (Head of Research of the Center for Strategic Nuclear Forces, senior research fellow of the Institute of the World Economy and International Relations, Russian Academy of Sciences; Major-General (Retired) )  Dec 2005, Russia in Global Affairs". № 4, October - December 2005“An Outlook for Joint Countering of Security Threats”  </w:t>
      </w:r>
      <w:hyperlink r:id="rId2122" w:history="1">
        <w:r w:rsidRPr="008119CB">
          <w:rPr>
            <w:rStyle w:val="Hyperlink"/>
          </w:rPr>
          <w:t>http://eng.globalaffairs.ru/number/n_5846</w:t>
        </w:r>
      </w:hyperlink>
    </w:p>
    <w:p w14:paraId="7B822366" w14:textId="77777777" w:rsidR="00DC24F5" w:rsidRPr="009F14CA" w:rsidRDefault="00DC24F5" w:rsidP="00DC24F5">
      <w:pPr>
        <w:pStyle w:val="BB-Evidence"/>
      </w:pPr>
      <w:r w:rsidRPr="009F14CA">
        <w:t>The project was considered at that time to be a breakthrough in strengthening mutual trust and proof of real partnership. Nevertheless, to date the project remains frozen, although it is ready on both the organizational and technical level: thus, in their declaration signed simultaneously with the U.S.–Russian Treaty on Strategic Offensive Reductions (Moscow, 2002), the two sides pledged to do what it takes to put the Center into operation. There are many petty red-tape, bureaucratic impediments to this process, including, government officials say, the issue of covering civil liability for any possible damage. Yet with mutual political will, this problem can be resolved very quickly since with the JDEC in place, potential damage will be negligible.</w:t>
      </w:r>
    </w:p>
    <w:p w14:paraId="4A94FC23" w14:textId="77777777" w:rsidR="00DC24F5" w:rsidRPr="009F14CA" w:rsidRDefault="00DC24F5" w:rsidP="00DC24F5">
      <w:pPr>
        <w:pStyle w:val="BB-Contentions"/>
      </w:pPr>
      <w:r w:rsidRPr="009F14CA">
        <w:t>Issues holding up JDEC can be solved</w:t>
      </w:r>
    </w:p>
    <w:p w14:paraId="50999CC3" w14:textId="77777777" w:rsidR="00DC24F5" w:rsidRPr="009F14CA" w:rsidRDefault="00DC24F5" w:rsidP="00DC24F5">
      <w:pPr>
        <w:pStyle w:val="BB-Citation"/>
        <w:rPr>
          <w:u w:val="single"/>
        </w:rPr>
      </w:pPr>
      <w:r w:rsidRPr="009F14CA">
        <w:rPr>
          <w:u w:val="single"/>
        </w:rPr>
        <w:t>Christopher A. Ford</w:t>
      </w:r>
      <w:r w:rsidRPr="009F14CA">
        <w:t xml:space="preserve"> (Director, Center for Technology and Global Security Senior Fellow Hudson Institute, Washington, </w:t>
      </w:r>
      <w:r>
        <w:t>D</w:t>
      </w:r>
      <w:r w:rsidRPr="009F14CA">
        <w:t>.C. Headquarte</w:t>
      </w:r>
      <w:r w:rsidRPr="008119CB">
        <w:rPr>
          <w:i w:val="0"/>
          <w:iCs/>
        </w:rPr>
        <w:t>rs)</w:t>
      </w:r>
      <w:r w:rsidRPr="008119CB">
        <w:rPr>
          <w:i w:val="0"/>
          <w:iCs/>
        </w:rPr>
        <w:t>,</w:t>
      </w:r>
      <w:r w:rsidRPr="008119CB">
        <w:rPr>
          <w:i w:val="0"/>
          <w:iCs/>
        </w:rPr>
        <w:t xml:space="preserve"> October 7th, 2008, "</w:t>
      </w:r>
      <w:r w:rsidRPr="008119CB">
        <w:rPr>
          <w:i w:val="0"/>
          <w:iCs/>
        </w:rPr>
        <w:t>D</w:t>
      </w:r>
      <w:r w:rsidRPr="008119CB">
        <w:rPr>
          <w:i w:val="0"/>
          <w:iCs/>
        </w:rPr>
        <w:t>ilemmas of Nuclear Force “De</w:t>
      </w:r>
      <w:r w:rsidRPr="009F14CA">
        <w:t>-Alerting,"</w:t>
      </w:r>
      <w:r w:rsidRPr="008119CB">
        <w:t xml:space="preserve"> </w:t>
      </w:r>
      <w:hyperlink r:id="rId2123" w:history="1">
        <w:r>
          <w:rPr>
            <w:rStyle w:val="Hyperlink"/>
          </w:rPr>
          <w:t>http://levin.senate.gov/newsroom/release.cfm?id=310304</w:t>
        </w:r>
      </w:hyperlink>
    </w:p>
    <w:p w14:paraId="301FBAB5" w14:textId="77777777" w:rsidR="00DC24F5" w:rsidRPr="009F14CA" w:rsidRDefault="00DC24F5" w:rsidP="00DC24F5">
      <w:pPr>
        <w:pStyle w:val="BB-Evidence"/>
        <w:rPr>
          <w:u w:val="single"/>
        </w:rPr>
      </w:pPr>
      <w:r w:rsidRPr="009F14CA">
        <w:rPr>
          <w:u w:val="single"/>
        </w:rPr>
        <w:t xml:space="preserve">It is noteworthy, however, that </w:t>
      </w:r>
      <w:r w:rsidRPr="009F14CA">
        <w:t xml:space="preserve">– as with the reasons RAMOS collapsed – </w:t>
      </w:r>
      <w:r w:rsidRPr="009F14CA">
        <w:rPr>
          <w:u w:val="single"/>
        </w:rPr>
        <w:t>the things that have held up JDEC are not enormous, unworkable issues. They are, rather, the sort of things that the two governments presumably could work through if they really wished to do so.</w:t>
      </w:r>
    </w:p>
    <w:p w14:paraId="4C4A91BD" w14:textId="77777777" w:rsidR="00DC24F5" w:rsidRPr="009F14CA" w:rsidRDefault="00DC24F5" w:rsidP="00DC24F5">
      <w:pPr>
        <w:pStyle w:val="BB-Contentions"/>
      </w:pPr>
      <w:r w:rsidRPr="009F14CA">
        <w:t>All the operational details have been worked out, just need to solve the legal and tax issues</w:t>
      </w:r>
    </w:p>
    <w:p w14:paraId="63C5CD49" w14:textId="77777777" w:rsidR="00DC24F5" w:rsidRPr="009F14CA" w:rsidRDefault="00DC24F5" w:rsidP="00DC24F5">
      <w:pPr>
        <w:pStyle w:val="BB-Citation"/>
      </w:pPr>
      <w:r w:rsidRPr="00B3731E">
        <w:rPr>
          <w:u w:val="single"/>
        </w:rPr>
        <w:t>Dennis M. Gormley, Miles A. Pomper, and Nikolai Sokov 2009.</w:t>
      </w:r>
      <w:r w:rsidRPr="009F14CA">
        <w:t xml:space="preserve"> Dennis M. Gormley (Senior Fellow at the Monterey Institute's Center for Nonproliferation Studies; Senior Lecturer on the faculty of the Graduate School of Public and International Affairs at the Univ of Pittsburgh) , Miles A. Pomper (Senior Research Associate with James Martin Center for Nonproliferation Studies), and Nikolai Sokov (worked at Ministry for Foreign Affairs of the Soviet Union and later Russia; participated in START I and START II negotiations; has a Ph.D. from the Univ of Michigan and (the Soviet equivalent of a Ph.D.) Candidate of Historical Sciences degree from the Institute of World Economy and International Relations), lead authors, 2009, Managing U.S. Missile Defenses and Russian Concerns </w:t>
      </w:r>
      <w:hyperlink r:id="rId2124" w:history="1">
        <w:r w:rsidRPr="008119CB">
          <w:rPr>
            <w:rStyle w:val="Hyperlink"/>
          </w:rPr>
          <w:t>http://kms1.isn.ethz.ch/serviceengine/Files/ISN/116406/ichaptersection_singledocument/cf7e09cf-0359-48f9-8617-64634ccf88d0/en/Issue3.pdf</w:t>
        </w:r>
      </w:hyperlink>
    </w:p>
    <w:p w14:paraId="36614A41" w14:textId="77777777" w:rsidR="00DC24F5" w:rsidRPr="009F14CA" w:rsidRDefault="00DC24F5" w:rsidP="00DC24F5">
      <w:pPr>
        <w:pStyle w:val="BB-Evidence"/>
      </w:pPr>
      <w:r w:rsidRPr="009F14CA">
        <w:t xml:space="preserve">There are a number of areas where dialogue could bear fruit. One such opportunity is offered by the implementation of </w:t>
      </w:r>
      <w:r w:rsidRPr="009F14CA">
        <w:rPr>
          <w:u w:val="single"/>
        </w:rPr>
        <w:t xml:space="preserve">the Joint Data Exchange Center (JDEC) </w:t>
      </w:r>
      <w:r w:rsidRPr="009F14CA">
        <w:t xml:space="preserve">in Moscow. Russia and the United States first agreed to </w:t>
      </w:r>
      <w:r w:rsidRPr="009F14CA">
        <w:rPr>
          <w:u w:val="single"/>
        </w:rPr>
        <w:t xml:space="preserve">a joint warning concept involving notifications of ballistic missile flights to each side in 1998, </w:t>
      </w:r>
      <w:r w:rsidRPr="009F14CA">
        <w:t xml:space="preserve">which </w:t>
      </w:r>
      <w:r w:rsidRPr="009F14CA">
        <w:rPr>
          <w:u w:val="single"/>
        </w:rPr>
        <w:t xml:space="preserve">was formalized in a June 2000 meeting between Presidents Clinton and Yeltsin, who agreed to establish the center in Moscow. Although all of the operational details have been worked out, legal and tax issues have prevented the center from becoming operational. </w:t>
      </w:r>
    </w:p>
    <w:p w14:paraId="4D6A6632" w14:textId="77777777" w:rsidR="00DC24F5" w:rsidRPr="009F14CA" w:rsidRDefault="00DC24F5" w:rsidP="00DC24F5">
      <w:pPr>
        <w:pStyle w:val="BB-Contentions"/>
      </w:pPr>
      <w:r w:rsidRPr="009F14CA">
        <w:lastRenderedPageBreak/>
        <w:t xml:space="preserve">JDEC would build confidence and could be rapidly established </w:t>
      </w:r>
    </w:p>
    <w:p w14:paraId="05DF6A0E" w14:textId="77777777" w:rsidR="00DC24F5" w:rsidRPr="009F14CA" w:rsidRDefault="00DC24F5" w:rsidP="00DC24F5">
      <w:pPr>
        <w:pStyle w:val="BB-Citation"/>
        <w:rPr>
          <w:u w:val="single"/>
        </w:rPr>
      </w:pPr>
      <w:r w:rsidRPr="009F14CA">
        <w:rPr>
          <w:u w:val="single"/>
        </w:rPr>
        <w:t>Prof. Alexei Arbatov &amp; Rose Gottemoeller 2008.</w:t>
      </w:r>
      <w:r w:rsidRPr="009F14CA">
        <w:t xml:space="preserve">  Alexei Arbatov (Head of the Center for International Security Center of the Institute for International Economy and International Relationships of the Russian Academy of Sciences) and Rose Goettemoeller ( head of the Carnegie Endowment Center for Peace in Moscow) July/Aug 2008 “New Presidents, New Agreements? Advancing U.S.-Russian Strategic Arms Control” ARMS CONTROL ASSOCIATION </w:t>
      </w:r>
      <w:hyperlink r:id="rId2125" w:history="1">
        <w:r w:rsidRPr="008119CB">
          <w:rPr>
            <w:rStyle w:val="Hyperlink"/>
          </w:rPr>
          <w:t>http://www.armscontrol.org/act/2008_07-08/CoverStory</w:t>
        </w:r>
      </w:hyperlink>
    </w:p>
    <w:p w14:paraId="66F43F0D" w14:textId="77777777" w:rsidR="00DC24F5" w:rsidRPr="009F14CA" w:rsidRDefault="00DC24F5" w:rsidP="00DC24F5">
      <w:pPr>
        <w:pStyle w:val="BB-Evidence"/>
        <w:rPr>
          <w:u w:val="single"/>
        </w:rPr>
      </w:pPr>
      <w:r w:rsidRPr="009F14CA">
        <w:rPr>
          <w:u w:val="single"/>
        </w:rPr>
        <w:t xml:space="preserve">A third idea for confidence building, which should be rather straightforward to implement, would be to proceed with long-running plans to open a Joint Data Exchange Center (JDEC) for monitoring missile launches. The agreement regarding the JDEC was first signed by Presidents Bill Clinton and Putin at their June 2000 meeting in Moscow. </w:t>
      </w:r>
      <w:r w:rsidRPr="009F14CA">
        <w:t xml:space="preserve">Over the next several years, implementation of the center fell prey to bureaucratic issues between Moscow and Washington such as the question of which side would pay for upgrading the school building that had been selected for the site. In addition, the general disinterest of the Bush administration toward negotiated agreements with Russia, especially when negotiated by earlier presidents, served to shelve the JDEC further. </w:t>
      </w:r>
      <w:r w:rsidRPr="009F14CA">
        <w:rPr>
          <w:u w:val="single"/>
        </w:rPr>
        <w:t>The agreement remains intact, however, and the center could be rapidly established as a venue for confidence building on missile defenses</w:t>
      </w:r>
      <w:r w:rsidRPr="009F14CA">
        <w:t>.</w:t>
      </w:r>
    </w:p>
    <w:p w14:paraId="4323B6C1" w14:textId="77777777" w:rsidR="00DC24F5" w:rsidRPr="009F14CA" w:rsidRDefault="00DC24F5" w:rsidP="00DC24F5">
      <w:pPr>
        <w:pStyle w:val="BB-Contentions"/>
      </w:pPr>
      <w:r w:rsidRPr="009F14CA">
        <w:t>Medvedev agrees we should establish JDEC</w:t>
      </w:r>
    </w:p>
    <w:p w14:paraId="4C26EC92" w14:textId="77777777" w:rsidR="00DC24F5" w:rsidRPr="009F14CA" w:rsidRDefault="00DC24F5" w:rsidP="00DC24F5">
      <w:pPr>
        <w:pStyle w:val="BB-Citation"/>
      </w:pPr>
      <w:r w:rsidRPr="00B3731E">
        <w:rPr>
          <w:u w:val="single"/>
        </w:rPr>
        <w:t>Dennis Gormley, Miles Pomper, and Nikolai Sokov 2009</w:t>
      </w:r>
      <w:r w:rsidRPr="009F14CA">
        <w:t xml:space="preserve">. Dennis M. Gormley (Senior Fellow at the Monterey Institute's Center for Nonproliferation Studies; Senior Lecturer on the faculty of the Graduate School of Public and International Affairs at the University of Pittsburgh) , Miles A. Pomper (Senior Research Associate with James Martin Center for Nonproliferation Studies), and Nikolai Sokov (worked at Ministry for Foreign Affairs of the Soviet Union and later Russia; participated in START I and START II negotiations; has a Ph.D. from the Univ of Michigan and (the Soviet equivalent of a Ph.D.) Candidate of Historical Sciences degree from the Institute of World Economy and International Relations), lead authors, 2009, Managing U.S. Missile Defenses and Russian Concerns </w:t>
      </w:r>
      <w:hyperlink r:id="rId2126" w:history="1">
        <w:r w:rsidRPr="008119CB">
          <w:rPr>
            <w:rStyle w:val="Hyperlink"/>
          </w:rPr>
          <w:t>http://kms1.isn.ethz.ch/serviceengine/Files/ISN/116406/ichaptersection_singledocument/cf7e09cf-0359-48f9-8617-64634ccf88d0/en/Issue3.pdf</w:t>
        </w:r>
      </w:hyperlink>
    </w:p>
    <w:p w14:paraId="0C4E6A72" w14:textId="77777777" w:rsidR="00DC24F5" w:rsidRPr="009F14CA" w:rsidRDefault="00DC24F5" w:rsidP="00DC24F5">
      <w:pPr>
        <w:pStyle w:val="BB-Evidence"/>
        <w:rPr>
          <w:u w:val="single"/>
        </w:rPr>
      </w:pPr>
      <w:r w:rsidRPr="009F14CA">
        <w:rPr>
          <w:u w:val="single"/>
        </w:rPr>
        <w:t xml:space="preserve">Support of the Russian military for JDEC was lukewarm at best even at that time, and through the first half of 2009, the Russian Ministry of Defense appeared dead set against the revival of that agreement. At their July Summit, however, Presidents Obama and Medvedev agreed to have their experts “conduct a joint review of the entire spectrum of means at our disposal that allow us to cooperate on monitoring the development of missile programs around the world.” Their statement continued, “Our experts are intensifying dialogue on establishing the Joint Data Exchange Center, which is to become the basis for a multilateral missile-launch notification regime.” </w:t>
      </w:r>
      <w:r w:rsidRPr="009F14CA">
        <w:t xml:space="preserve"> The logistical and organizational elements that were agreed earlier in the decade could contribute to facilitate the discussions. </w:t>
      </w:r>
    </w:p>
    <w:p w14:paraId="37563CE1" w14:textId="77777777" w:rsidR="00DC24F5" w:rsidRPr="009F14CA" w:rsidRDefault="00DC24F5" w:rsidP="00DC24F5">
      <w:pPr>
        <w:pStyle w:val="BB-Contentions"/>
      </w:pPr>
      <w:r w:rsidRPr="009F14CA">
        <w:t>JDEC will be open to 3rd parties (Russia has already agreed to open it)</w:t>
      </w:r>
    </w:p>
    <w:p w14:paraId="026A56B0" w14:textId="77777777" w:rsidR="00DC24F5" w:rsidRPr="009F14CA" w:rsidRDefault="00DC24F5" w:rsidP="00DC24F5">
      <w:pPr>
        <w:pStyle w:val="BB-Citation"/>
        <w:rPr>
          <w:i w:val="0"/>
          <w:iCs/>
        </w:rPr>
      </w:pPr>
      <w:r w:rsidRPr="00B3731E">
        <w:rPr>
          <w:u w:val="single"/>
        </w:rPr>
        <w:t>Carlos Aranaga with the US State Department in September 2009</w:t>
      </w:r>
      <w:r w:rsidRPr="009F14CA">
        <w:t>.  Carlos Aranaga (staff writer), US State Dept. Bureau of International Information, 22 Sept 2009 “U.S., Russia to Share Warning Data on Missile, Space Launches”  (brackets added)</w:t>
      </w:r>
      <w:r>
        <w:t xml:space="preserve"> </w:t>
      </w:r>
      <w:hyperlink r:id="rId2127" w:history="1">
        <w:r w:rsidRPr="008119CB">
          <w:rPr>
            <w:rStyle w:val="Hyperlink"/>
            <w:i w:val="0"/>
            <w:iCs/>
          </w:rPr>
          <w:t>http://www.america.gov/st/peacesec-english/2009/September/200909221919362ecaganara0.8083416.html</w:t>
        </w:r>
      </w:hyperlink>
    </w:p>
    <w:p w14:paraId="448C5456" w14:textId="77777777" w:rsidR="00DC24F5" w:rsidRPr="009F14CA" w:rsidRDefault="00DC24F5" w:rsidP="00DC24F5">
      <w:pPr>
        <w:pStyle w:val="BB-Evidence"/>
      </w:pPr>
      <w:r w:rsidRPr="009F14CA">
        <w:t>The JDEC will house the PLNS [Pre-Launch Notification System], which will be an Internet-based mechanism for the exchange of U.S. and Russian pre- and post-launch notifications. Once the PLNS is implemented bilaterally, the United States and Russia intend to open it to voluntary participation by interested countries. U.S. missile defense and space policy experts say the JDEC provides a chance for even greater cooperation by allowing the United States and Russia to work together to report on third-country launches that either may directly threaten, or be misconstrued to threaten, each nation’s territory.</w:t>
      </w:r>
    </w:p>
    <w:p w14:paraId="568C3C23" w14:textId="77777777" w:rsidR="00DC24F5" w:rsidRPr="009F14CA" w:rsidRDefault="00DC24F5" w:rsidP="00DC24F5">
      <w:pPr>
        <w:pStyle w:val="BB-Contentions"/>
      </w:pPr>
      <w:r w:rsidRPr="009F14CA">
        <w:lastRenderedPageBreak/>
        <w:t>ADVANTAGES</w:t>
      </w:r>
    </w:p>
    <w:p w14:paraId="5CEBF3D6" w14:textId="77777777" w:rsidR="00DC24F5" w:rsidRPr="009F14CA" w:rsidRDefault="00DC24F5" w:rsidP="00DC24F5">
      <w:pPr>
        <w:pStyle w:val="BB-Contentions"/>
      </w:pPr>
      <w:r w:rsidRPr="009F14CA">
        <w:t>JDEC will reduce or eliminate inadvertent missile launch due to misunderstandings</w:t>
      </w:r>
    </w:p>
    <w:p w14:paraId="62F652E0" w14:textId="77777777" w:rsidR="00DC24F5" w:rsidRPr="009F14CA" w:rsidRDefault="00DC24F5" w:rsidP="00DC24F5">
      <w:pPr>
        <w:pStyle w:val="BB-Citation"/>
        <w:rPr>
          <w:u w:val="single"/>
        </w:rPr>
      </w:pPr>
      <w:r w:rsidRPr="009F14CA">
        <w:rPr>
          <w:u w:val="single"/>
        </w:rPr>
        <w:t xml:space="preserve">Dr. Celeste Wallander in July 2009. </w:t>
      </w:r>
      <w:r w:rsidRPr="009F14CA">
        <w:t xml:space="preserve"> Dr. Celeste A. Wallander,July 28th, 2009 (Deputy Assistant Secretary of Defense for Russia, Ukraine, and Eurasia Policy Department of Defense), , "Testimony of Dr. Celeste A. Wallander," House Foreign Affairs Subcommittee on Europe, House Foreign Affairs Europe, Moscow Summit, </w:t>
      </w:r>
      <w:hyperlink r:id="rId2128" w:history="1">
        <w:r w:rsidRPr="008119CB">
          <w:rPr>
            <w:rStyle w:val="Hyperlink"/>
          </w:rPr>
          <w:t>http://docs.google.com/viewer?a=v&amp;q=cache:oNqtwzQC1sQJ:www.internationalrelations.house.gov/111/wal072809.pdf+advantages+of+Joint+Data+Exchange+Center&amp;hl=en&amp;gl=us&amp;pid=bl&amp;srcid=ADGEESjE2LpCUF_78MxQ9fpqNfxEDQfTyZrSazIDDOJdtxxi2sJ3c7vrFq_15zbhil-elsssVmhToauzTh_CGPNpkkBvr7j5PJ5tCfuUy5lS5dIzN6aPRZTdCV2ExLpd__80mYYbab6M&amp;sig=AHIEtbS1Wchpu-D0l8XTRbadXsdduGt3nQ</w:t>
        </w:r>
      </w:hyperlink>
    </w:p>
    <w:p w14:paraId="1ED63810" w14:textId="77777777" w:rsidR="00DC24F5" w:rsidRPr="009F14CA" w:rsidRDefault="00DC24F5" w:rsidP="00DC24F5">
      <w:pPr>
        <w:pStyle w:val="BB-Evidence"/>
      </w:pPr>
      <w:r w:rsidRPr="009F14CA">
        <w:t>To develop more effective technical cooperation, we have also pledged to redouble our efforts to open the long-planned Joint Data Exchange Center in Moscow. This center will allow us to share missile launch data with each other and will reduce or even eliminate the chances for an inadvertent launch due to misunderstandings over a test launch or other benign missile launch. We believe that through this center we could also exchange data from third country launches, information that would be of obvious benefit to both parties.</w:t>
      </w:r>
    </w:p>
    <w:p w14:paraId="1B318BBE" w14:textId="77777777" w:rsidR="00DC24F5" w:rsidRPr="009F14CA" w:rsidRDefault="00DC24F5" w:rsidP="00DC24F5">
      <w:pPr>
        <w:pStyle w:val="BB-Contentions"/>
      </w:pPr>
      <w:r w:rsidRPr="009F14CA">
        <w:t>American-Russian data exchange will improve security of both sides against threats from  Middle East and Korea</w:t>
      </w:r>
    </w:p>
    <w:p w14:paraId="56CAA7E7" w14:textId="77777777" w:rsidR="00DC24F5" w:rsidRPr="009F14CA" w:rsidRDefault="00DC24F5" w:rsidP="00DC24F5">
      <w:pPr>
        <w:pStyle w:val="BB-Citation"/>
        <w:rPr>
          <w:u w:val="single"/>
        </w:rPr>
      </w:pPr>
      <w:r w:rsidRPr="009F14CA">
        <w:rPr>
          <w:u w:val="single"/>
        </w:rPr>
        <w:t xml:space="preserve">Rogov, Esin and Zolotarev in 2005.  </w:t>
      </w:r>
      <w:r w:rsidRPr="009F14CA">
        <w:t>Sergey Rogov (Director of the Institute for US and Canadian Studies since 1995,Dean of the School of World Politics and International Security at the Institute of the USA and Canadian Studies), Victor Esin (Chief of Staff of the Russian Strategic Missile Forces), Pavel Zolotarev (Major General, is Deputy Director of the Institute of U.S. and Canadian Studies at the Russian Academy of Sciences, professor at the Academy of Military Sciences), January 19th, 2005, "How Russia and the United States Can Go Beyond Mutual Assured Destruction," the Institute of the United States and Canada of the Russian Academy of Sciences,</w:t>
      </w:r>
      <w:hyperlink r:id="rId2129" w:history="1">
        <w:r w:rsidRPr="009F14CA">
          <w:rPr>
            <w:rStyle w:val="Hyperlink"/>
          </w:rPr>
          <w:t xml:space="preserve"> </w:t>
        </w:r>
      </w:hyperlink>
      <w:hyperlink r:id="rId2130" w:history="1">
        <w:r w:rsidRPr="009F14CA">
          <w:rPr>
            <w:rStyle w:val="Hyperlink"/>
            <w:i w:val="0"/>
            <w:iCs/>
          </w:rPr>
          <w:t>http://www.nti.org/c_press/analysis_mad_011905.pdf</w:t>
        </w:r>
      </w:hyperlink>
    </w:p>
    <w:p w14:paraId="37982561" w14:textId="77777777" w:rsidR="00DC24F5" w:rsidRPr="009F14CA" w:rsidRDefault="00DC24F5" w:rsidP="00DC24F5">
      <w:pPr>
        <w:pStyle w:val="BB-Evidence"/>
      </w:pPr>
      <w:r w:rsidRPr="009F14CA">
        <w:t>Data exchange will create the proper conditions to set up a joint early warning system. Right now the separately functioning Russian and U.S. early warning systems have different operational characteristics. The dissolution of the Soviet Union and lack of funds has greatly limited the capabilities of the Russian early warning system. That said, ground-based radars of the Russian strategic early warning system possess unique capabilities to survey and control the missile threat directions in the vast area from the Middle East to the Korean peninsula – the main source of the threat for mankind today. Bringing Russian and American capabilities together would greatly improve the security of both sides.</w:t>
      </w:r>
    </w:p>
    <w:p w14:paraId="62DED99F" w14:textId="77777777" w:rsidR="00DC24F5" w:rsidRPr="009F14CA" w:rsidRDefault="00DC24F5" w:rsidP="00DC24F5">
      <w:pPr>
        <w:pStyle w:val="BB-Contentions"/>
      </w:pPr>
      <w:r w:rsidRPr="009F14CA">
        <w:t>China, India &amp; Pakistan would benefit from shared early-warning information</w:t>
      </w:r>
    </w:p>
    <w:p w14:paraId="1A4F8B5F" w14:textId="77777777" w:rsidR="00DC24F5" w:rsidRPr="009F14CA" w:rsidRDefault="00DC24F5" w:rsidP="00DC24F5">
      <w:pPr>
        <w:pStyle w:val="BB-Citation"/>
        <w:rPr>
          <w:u w:val="single"/>
        </w:rPr>
      </w:pPr>
      <w:r w:rsidRPr="009F14CA">
        <w:rPr>
          <w:u w:val="single"/>
        </w:rPr>
        <w:t>Geoffrey Forden. 2001.</w:t>
      </w:r>
      <w:r w:rsidRPr="009F14CA">
        <w:t xml:space="preserve"> Geoffrey Forden (Is a senior research fellow with the Security Studies Program at the Massachusetts Institute of Technology.), May 3rd, 2001, "Reducing a Common Danger: Improving Russia's Early-Warning System," CATO Institute, </w:t>
      </w:r>
      <w:hyperlink r:id="rId2131" w:history="1">
        <w:r w:rsidRPr="008119CB">
          <w:rPr>
            <w:rStyle w:val="Hyperlink"/>
          </w:rPr>
          <w:t>http://www.cato.org/pubs/pas/pa399.pdf</w:t>
        </w:r>
      </w:hyperlink>
    </w:p>
    <w:p w14:paraId="78A2707C" w14:textId="77777777" w:rsidR="00DC24F5" w:rsidRPr="009F14CA" w:rsidRDefault="00DC24F5" w:rsidP="00DC24F5">
      <w:pPr>
        <w:pStyle w:val="BB-Evidence"/>
      </w:pPr>
      <w:r w:rsidRPr="009F14CA">
        <w:t>Joint early-warning centers can, however, have a stabilizing influence on the tensions among China, India, and Pakistan. New nuclear states run a substantial risk that their nuclear weapons may accidentally explode, perhaps triggering an inadvertent nuclear war. In that case, joint centers— supplying information from the sensors of nations not involved in the conflict (Russia and the United States)—might prevent a tragic accident from escalating into a regional nuclear war.</w:t>
      </w:r>
    </w:p>
    <w:p w14:paraId="0AC22F00" w14:textId="77777777" w:rsidR="00DC24F5" w:rsidRPr="009F14CA" w:rsidRDefault="00DC24F5" w:rsidP="00DC24F5">
      <w:pPr>
        <w:pStyle w:val="BB-Contentions"/>
      </w:pPr>
      <w:r w:rsidRPr="009F14CA">
        <w:t xml:space="preserve">JDEC could reduce danger on Asian subcontinent </w:t>
      </w:r>
    </w:p>
    <w:p w14:paraId="5691C07B" w14:textId="77777777" w:rsidR="00DC24F5" w:rsidRPr="009F14CA" w:rsidRDefault="00DC24F5" w:rsidP="00DC24F5">
      <w:pPr>
        <w:pStyle w:val="BB-Contentions"/>
      </w:pPr>
      <w:r w:rsidRPr="009F14CA">
        <w:t>Analysis: this is referring to reducing the chance of an accidental nuclear war between India &amp; Pakistan</w:t>
      </w:r>
    </w:p>
    <w:p w14:paraId="30921257" w14:textId="77777777" w:rsidR="00DC24F5" w:rsidRPr="009F14CA" w:rsidRDefault="00DC24F5" w:rsidP="00DC24F5">
      <w:pPr>
        <w:pStyle w:val="BB-Citation"/>
        <w:rPr>
          <w:u w:val="single"/>
        </w:rPr>
      </w:pPr>
      <w:r w:rsidRPr="009F14CA">
        <w:rPr>
          <w:u w:val="single"/>
        </w:rPr>
        <w:t>Geoffrey Forden. 2001.</w:t>
      </w:r>
      <w:r w:rsidRPr="009F14CA">
        <w:t xml:space="preserve"> Geoffrey Forden (Is a senior research fellow with the Security Studies Program at the Massachusetts Institute of Technology.), May 3rd, 2001, "Reducing a Common Danger: Improving Russia's Early-Warning System," CATO Institute, </w:t>
      </w:r>
      <w:hyperlink r:id="rId2132" w:history="1">
        <w:r w:rsidRPr="008119CB">
          <w:rPr>
            <w:rStyle w:val="Hyperlink"/>
          </w:rPr>
          <w:t>http://www.cato.org/pubs/pas/pa399.pdf</w:t>
        </w:r>
      </w:hyperlink>
    </w:p>
    <w:p w14:paraId="6ED65D68" w14:textId="77777777" w:rsidR="00DC24F5" w:rsidRPr="009F14CA" w:rsidRDefault="00DC24F5" w:rsidP="00DC24F5">
      <w:pPr>
        <w:pStyle w:val="BB-Evidence"/>
      </w:pPr>
      <w:r w:rsidRPr="009F14CA">
        <w:t>Russia and the United States could mitigate this danger on the Asian subcontinent by jointly providing missile surveillance information to joint centers in all three countries. The joint centers would not have to routinely provide raw data, which might reveal sensitive information about earlywarning technology. Instead they could normally provide the type of analyzed information the JDEC plans to exchange between Russia and the United States. Only after an accidental nuclear explosion, as explained below, would a limited amount of raw data have to be provided.</w:t>
      </w:r>
    </w:p>
    <w:p w14:paraId="30CA5BC3" w14:textId="77777777" w:rsidR="00DC24F5" w:rsidRPr="009F14CA" w:rsidRDefault="00DC24F5" w:rsidP="00DC24F5">
      <w:pPr>
        <w:pStyle w:val="BB-Contentions"/>
      </w:pPr>
      <w:r w:rsidRPr="009F14CA">
        <w:lastRenderedPageBreak/>
        <w:t>Other countries avoid actions detrimental to Russia and US if they get JDEC info</w:t>
      </w:r>
    </w:p>
    <w:p w14:paraId="5E2F20C7" w14:textId="77777777" w:rsidR="00DC24F5" w:rsidRPr="009F14CA" w:rsidRDefault="00DC24F5" w:rsidP="00DC24F5">
      <w:pPr>
        <w:pStyle w:val="BB-Citation"/>
        <w:rPr>
          <w:u w:val="single"/>
        </w:rPr>
      </w:pPr>
      <w:r w:rsidRPr="009F14CA">
        <w:rPr>
          <w:u w:val="single"/>
        </w:rPr>
        <w:t xml:space="preserve">Rogov, Esin and Zolotarev in 2005.  </w:t>
      </w:r>
      <w:r w:rsidRPr="009F14CA">
        <w:t>Sergey Rogov (Director of the Institute for US and Canadian Studies since 1995,Dean of the School of World Politics and International Security at the Institute of the USA and Canadian Studies), Victor Esin (Chief of Staff of the Russian Strategic Missile Forces), Pavel Zolotarev (Major General, is Deputy Director of the Institute of U.S. and Canadian Studies at the Russian Academy of Sciences, professor at the Academy of Military Sciences), January 19th, 2005, "How Russia and the United States Can Go Beyond Mutual Assured Destruction," the Institute of the United States and Canada of the Russian Academy of Sciences,</w:t>
      </w:r>
      <w:hyperlink r:id="rId2133" w:history="1">
        <w:r w:rsidRPr="00A40C22">
          <w:rPr>
            <w:rStyle w:val="Hyperlink"/>
          </w:rPr>
          <w:t xml:space="preserve"> </w:t>
        </w:r>
      </w:hyperlink>
      <w:hyperlink r:id="rId2134" w:history="1">
        <w:r w:rsidRPr="009F14CA">
          <w:rPr>
            <w:rStyle w:val="Hyperlink"/>
            <w:i w:val="0"/>
            <w:iCs/>
          </w:rPr>
          <w:t>http://www.nti.org/c_press/analysis_mad_011905.pdf</w:t>
        </w:r>
      </w:hyperlink>
    </w:p>
    <w:p w14:paraId="5109636F" w14:textId="77777777" w:rsidR="00DC24F5" w:rsidRPr="009F14CA" w:rsidRDefault="00DC24F5" w:rsidP="00DC24F5">
      <w:pPr>
        <w:pStyle w:val="BB-Evidence"/>
      </w:pPr>
      <w:r w:rsidRPr="009F14CA">
        <w:t>Russian and American interests will gain if other countries are recipients of the information</w:t>
      </w:r>
      <w:r>
        <w:t xml:space="preserve"> </w:t>
      </w:r>
      <w:r w:rsidRPr="009F14CA">
        <w:t>provided by the Joint Data Exchange Center. Other countries would feel more confident in</w:t>
      </w:r>
      <w:r>
        <w:t xml:space="preserve"> </w:t>
      </w:r>
      <w:r w:rsidRPr="009F14CA">
        <w:t>critical situations and avoid disproportionate actions that could be detrimental to Russia and the</w:t>
      </w:r>
      <w:r>
        <w:t xml:space="preserve"> </w:t>
      </w:r>
      <w:r w:rsidRPr="009F14CA">
        <w:t>United States.</w:t>
      </w:r>
    </w:p>
    <w:p w14:paraId="70387DCD" w14:textId="77777777" w:rsidR="00DC24F5" w:rsidRPr="009F14CA" w:rsidRDefault="00DC24F5" w:rsidP="00DC24F5">
      <w:pPr>
        <w:pStyle w:val="BB-Contentions"/>
      </w:pPr>
      <w:r w:rsidRPr="009F14CA">
        <w:t>JDEC would reduce US-Russia tensions</w:t>
      </w:r>
    </w:p>
    <w:p w14:paraId="423F1191" w14:textId="77777777" w:rsidR="00DC24F5" w:rsidRPr="009F14CA" w:rsidRDefault="00DC24F5" w:rsidP="00DC24F5">
      <w:pPr>
        <w:pStyle w:val="BB-Citation"/>
      </w:pPr>
      <w:r w:rsidRPr="00B3731E">
        <w:rPr>
          <w:u w:val="single"/>
        </w:rPr>
        <w:t>General Victor Yesin 2009</w:t>
      </w:r>
      <w:r w:rsidRPr="009F14CA">
        <w:t xml:space="preserve">.  Colonel-General Victor Yesin (professor at the Russian Academy of Military Sciences. He holds a Doctorate in Military Science) </w:t>
      </w:r>
      <w:r w:rsidRPr="009F14CA">
        <w:rPr>
          <w:u w:val="single"/>
        </w:rPr>
        <w:t xml:space="preserve">"Russia in Global Affairs". № 1, January - March 2009, </w:t>
      </w:r>
      <w:hyperlink r:id="rId2135" w:history="1">
        <w:r w:rsidRPr="009F14CA">
          <w:rPr>
            <w:rStyle w:val="Hyperlink"/>
            <w:i w:val="0"/>
            <w:iCs/>
          </w:rPr>
          <w:t>http://eng.globalaffairs.ru/print/number/n_12534</w:t>
        </w:r>
      </w:hyperlink>
    </w:p>
    <w:p w14:paraId="0891B754" w14:textId="77777777" w:rsidR="00DC24F5" w:rsidRPr="009F14CA" w:rsidRDefault="00DC24F5" w:rsidP="00DC24F5">
      <w:pPr>
        <w:pStyle w:val="BB-Evidence"/>
      </w:pPr>
      <w:r w:rsidRPr="009F14CA">
        <w:t xml:space="preserve">Speaking of a global missile defense system in general, effective steps that could reduce tensions in Russian-U.S. relations include establishing a joint center for the exchange of data from early warning systems and notifications of missile launches. Presidents Boris Yeltsin and Bill Clinton made a decision to establish a Joint Data Exchange Center (JDEC) in Moscow back in 1998 and signed a respective memorandum on June 4, 2000. However, the center has never been put into operation due to red tape, although the parties already agreed on a site for the center, its structure, a list of required equipment, and functional duties of its personnel. </w:t>
      </w:r>
    </w:p>
    <w:p w14:paraId="5932C836" w14:textId="77777777" w:rsidR="00DC24F5" w:rsidRPr="009F14CA" w:rsidRDefault="00DC24F5" w:rsidP="00DC24F5">
      <w:pPr>
        <w:pStyle w:val="BB-Contentions"/>
      </w:pPr>
      <w:r w:rsidRPr="009F14CA">
        <w:t>20%-70% improvement in missile launch tracking</w:t>
      </w:r>
    </w:p>
    <w:p w14:paraId="0C37B063" w14:textId="77777777" w:rsidR="00DC24F5" w:rsidRPr="009F14CA" w:rsidRDefault="00DC24F5" w:rsidP="00DC24F5">
      <w:pPr>
        <w:pStyle w:val="BB-Citation"/>
      </w:pPr>
      <w:r w:rsidRPr="00B3731E">
        <w:rPr>
          <w:u w:val="single"/>
        </w:rPr>
        <w:t>General Vladimir Dvorkin 2005</w:t>
      </w:r>
      <w:r w:rsidRPr="009F14CA">
        <w:t xml:space="preserve">.  Vladimir Dvorkin (Head of Research of the Center for Strategic Nuclear Forces, senior research fellow of the Institute of the World Economy and International Relations, Russian Academy of Sciences; Major-General (Retired) )  Dec 2005, Russia in Global Affairs". № 4, October - December 2005“An Outlook for Joint Countering of Security Threats”  </w:t>
      </w:r>
      <w:hyperlink r:id="rId2136" w:history="1">
        <w:r w:rsidRPr="008119CB">
          <w:rPr>
            <w:rStyle w:val="Hyperlink"/>
          </w:rPr>
          <w:t>http://eng.globalaffairs.ru/number/n_5846</w:t>
        </w:r>
      </w:hyperlink>
      <w:r w:rsidRPr="009F14CA">
        <w:t xml:space="preserve"> (brackets added)</w:t>
      </w:r>
    </w:p>
    <w:p w14:paraId="4F76879A" w14:textId="77777777" w:rsidR="00DC24F5" w:rsidRPr="009F14CA" w:rsidRDefault="00DC24F5" w:rsidP="00DC24F5">
      <w:pPr>
        <w:pStyle w:val="BB-Evidence"/>
      </w:pPr>
      <w:r w:rsidRPr="009F14CA">
        <w:t>This is, in fact, an area of cooperation where Russia could play a leading role, principally because t</w:t>
      </w:r>
      <w:r w:rsidRPr="009F14CA">
        <w:rPr>
          <w:u w:val="single"/>
        </w:rPr>
        <w:t>he Russian MAWS [</w:t>
      </w:r>
      <w:r w:rsidRPr="009F14CA">
        <w:t xml:space="preserve">missile approach warning sensor] </w:t>
      </w:r>
      <w:r w:rsidRPr="009F14CA">
        <w:rPr>
          <w:u w:val="single"/>
        </w:rPr>
        <w:t>radars deployed in the south of the country possess a unique capability to monitor the southeastern, southern, and southwestern regions where the danger of a missile launch exists. These capabilities substantially exceed those of the United States or other Western partners. This technology could be made more effective with the joint operation of Russian and U.S. early warning systems.</w:t>
      </w:r>
      <w:r w:rsidRPr="009F14CA">
        <w:t xml:space="preserve"> This view is shared by leading U.S. experts in the field. Thus, a study involving the imitation of missile launches from many countries – from the Middle East to Europe – against different targets and with different flight paths, showed that (</w:t>
      </w:r>
      <w:r w:rsidRPr="009F14CA">
        <w:rPr>
          <w:u w:val="single"/>
        </w:rPr>
        <w:t>according to Dr. Bruce Blair, president of the Washington-based Center for Defense Information) a joint MAWS system is 20 percent to 70 percent more effective than a separate early warning system. A very important step in this direction was made in September 1998, when the Russian and U.S. presidents decided to set up a Joint Data Exchange Center (JDEC) in Moscow to share information on ballistic missile and space launches.</w:t>
      </w:r>
    </w:p>
    <w:p w14:paraId="113CFD49" w14:textId="77777777" w:rsidR="00DC24F5" w:rsidRPr="009F14CA" w:rsidRDefault="00DC24F5" w:rsidP="00DC24F5">
      <w:pPr>
        <w:pStyle w:val="BB-Contentions"/>
      </w:pPr>
      <w:r w:rsidRPr="009F14CA">
        <w:t>Joint early-warning center can prevent regional nuclear war</w:t>
      </w:r>
    </w:p>
    <w:p w14:paraId="6BCD80EE" w14:textId="77777777" w:rsidR="00DC24F5" w:rsidRPr="009F14CA" w:rsidRDefault="00DC24F5" w:rsidP="00DC24F5">
      <w:pPr>
        <w:pStyle w:val="BB-Citation"/>
        <w:rPr>
          <w:u w:val="single"/>
        </w:rPr>
      </w:pPr>
      <w:r w:rsidRPr="009F14CA">
        <w:rPr>
          <w:u w:val="single"/>
        </w:rPr>
        <w:t>Geoffrey Forden</w:t>
      </w:r>
      <w:r w:rsidRPr="009F14CA">
        <w:t xml:space="preserve"> (Geoffrey Forden is a senior research fellow with the Security Studies Program at the Massachusetts Institute of Technology.), </w:t>
      </w:r>
      <w:r w:rsidRPr="009F14CA">
        <w:rPr>
          <w:u w:val="single"/>
        </w:rPr>
        <w:t>May 3rd, 2001</w:t>
      </w:r>
      <w:r w:rsidRPr="009F14CA">
        <w:t>, "Reducing a Common Danger: Improving Russia's Early-Warning System," CATO Institute,</w:t>
      </w:r>
      <w:hyperlink r:id="rId2137" w:history="1">
        <w:r w:rsidRPr="009F14CA">
          <w:rPr>
            <w:rStyle w:val="Hyperlink"/>
            <w:i w:val="0"/>
            <w:iCs/>
          </w:rPr>
          <w:t xml:space="preserve"> </w:t>
        </w:r>
      </w:hyperlink>
      <w:hyperlink r:id="rId2138" w:history="1">
        <w:r w:rsidRPr="009F14CA">
          <w:rPr>
            <w:rStyle w:val="Hyperlink"/>
            <w:i w:val="0"/>
            <w:iCs/>
          </w:rPr>
          <w:t>http://www.cato.org/pub_display.php?pub_id=1258</w:t>
        </w:r>
      </w:hyperlink>
    </w:p>
    <w:p w14:paraId="45D81921" w14:textId="77777777" w:rsidR="00DC24F5" w:rsidRPr="009F14CA" w:rsidRDefault="00DC24F5" w:rsidP="00DC24F5">
      <w:pPr>
        <w:pStyle w:val="BB-Evidence"/>
      </w:pPr>
      <w:r w:rsidRPr="009F14CA">
        <w:t>Joint early-warning centers can, however, have a stabilizing influence on the tensions among China, India, and Pakistan. New nuclear states run a substantial risk that their nuclear weapons may accidentally explode, perhaps triggering an inadvertent nuclear war. In that case, joint centers--supplying information from the sensors of nations not involved in the conflict (Russia and the United States)--might prevent a tragic accident from escalating into a regional nuclear war.</w:t>
      </w:r>
    </w:p>
    <w:p w14:paraId="0E48EBC5" w14:textId="77777777" w:rsidR="00DC24F5" w:rsidRPr="009F14CA" w:rsidRDefault="00DC24F5" w:rsidP="00DC24F5">
      <w:pPr>
        <w:pStyle w:val="BB-Contentions"/>
      </w:pPr>
      <w:r w:rsidRPr="009F14CA">
        <w:t>Experience shows: Sharing early warning data sharing furthers US national security goals</w:t>
      </w:r>
    </w:p>
    <w:p w14:paraId="1E89A3CF" w14:textId="77777777" w:rsidR="00DC24F5" w:rsidRPr="009F14CA" w:rsidRDefault="00DC24F5" w:rsidP="00DC24F5">
      <w:pPr>
        <w:pStyle w:val="BB-Citation"/>
        <w:rPr>
          <w:u w:val="single"/>
        </w:rPr>
      </w:pPr>
      <w:r w:rsidRPr="009F14CA">
        <w:rPr>
          <w:u w:val="single"/>
        </w:rPr>
        <w:t>DEPUTY SECRETARY OF DEFENSE</w:t>
      </w:r>
      <w:r w:rsidRPr="009F14CA">
        <w:t xml:space="preserve">, </w:t>
      </w:r>
      <w:r w:rsidRPr="009F14CA">
        <w:rPr>
          <w:u w:val="single"/>
        </w:rPr>
        <w:t>April 21st, 2001</w:t>
      </w:r>
      <w:r w:rsidRPr="009F14CA">
        <w:t>, "Report on the Sharing and Exchange of Ballistic Missile Launch Warning Data," Armed services,</w:t>
      </w:r>
      <w:hyperlink r:id="rId2139" w:history="1">
        <w:r w:rsidRPr="009F14CA">
          <w:rPr>
            <w:rStyle w:val="Hyperlink"/>
            <w:i w:val="0"/>
            <w:iCs/>
          </w:rPr>
          <w:t xml:space="preserve"> </w:t>
        </w:r>
      </w:hyperlink>
      <w:hyperlink r:id="rId2140" w:history="1">
        <w:r w:rsidRPr="009F14CA">
          <w:rPr>
            <w:rStyle w:val="Hyperlink"/>
            <w:i w:val="0"/>
            <w:iCs/>
          </w:rPr>
          <w:t>http://webcache.googleusercontent.com/search?q=cache:ucj0nfr67SYJ:armedservices.house.gov/comdocs/reports/2001executivereports/01-04-21sew.pdf+JDEC+risks&amp;cd=4&amp;hl=en&amp;ct=clnk&amp;gl=us&amp;client=firefox-a</w:t>
        </w:r>
      </w:hyperlink>
    </w:p>
    <w:p w14:paraId="215DFB5E" w14:textId="77777777" w:rsidR="00DC24F5" w:rsidRDefault="00DC24F5" w:rsidP="00DC24F5">
      <w:pPr>
        <w:pStyle w:val="BB-Evidence"/>
      </w:pPr>
      <w:r w:rsidRPr="009F14CA">
        <w:t>It is the Department's assessment that its overall experience in sharing early warning data on ballistic missile launches with allies and friends has met expectations and has helped further U.S. national security goals.</w:t>
      </w:r>
    </w:p>
    <w:p w14:paraId="2D80FD59" w14:textId="77777777" w:rsidR="00DC24F5" w:rsidRPr="009F14CA" w:rsidRDefault="00DC24F5" w:rsidP="00DC24F5">
      <w:pPr>
        <w:pStyle w:val="BB-Contentions"/>
      </w:pPr>
      <w:r w:rsidRPr="009F14CA">
        <w:lastRenderedPageBreak/>
        <w:t>JDEC promotes US-Russia confidence and reduces risk of erroneous retaliatory missile strike</w:t>
      </w:r>
    </w:p>
    <w:p w14:paraId="4883FBA6" w14:textId="77777777" w:rsidR="00DC24F5" w:rsidRPr="009F14CA" w:rsidRDefault="00DC24F5" w:rsidP="00DC24F5">
      <w:pPr>
        <w:pStyle w:val="BB-Citation"/>
        <w:rPr>
          <w:i w:val="0"/>
          <w:iCs/>
        </w:rPr>
      </w:pPr>
      <w:r w:rsidRPr="00B3731E">
        <w:rPr>
          <w:u w:val="single"/>
        </w:rPr>
        <w:t>Carlos Aranaga with the US State Department in September 2009</w:t>
      </w:r>
      <w:r w:rsidRPr="009F14CA">
        <w:t>.  Carlos Aranaga (staff writer), US State Dept. Bureau of International Information, 22 Sept 2009 “U.S., Russia to Share Warning Data on Missile, Space Launches”  (brackets added)</w:t>
      </w:r>
      <w:r>
        <w:t xml:space="preserve"> </w:t>
      </w:r>
      <w:hyperlink r:id="rId2141" w:history="1">
        <w:r w:rsidRPr="008119CB">
          <w:rPr>
            <w:rStyle w:val="Hyperlink"/>
            <w:i w:val="0"/>
            <w:iCs/>
          </w:rPr>
          <w:t>http://www.america.gov/st/peacesec-english/2009/September/200909221919362ecaganara0.8083416.html</w:t>
        </w:r>
      </w:hyperlink>
    </w:p>
    <w:p w14:paraId="0A59F19D" w14:textId="77777777" w:rsidR="00DC24F5" w:rsidRPr="009F14CA" w:rsidRDefault="00DC24F5" w:rsidP="00DC24F5">
      <w:pPr>
        <w:pStyle w:val="BB-Evidence"/>
      </w:pPr>
      <w:r w:rsidRPr="009F14CA">
        <w:t xml:space="preserve">The JDEC’s mission, according to U.S. officials, is to promote confidence between the United States and Russia by mitigating the risk that a retaliatory strike will be launched based on erroneous information caused by a false warning of a ballistic missile attack generated by either the Russian or the U.S. early warning system, U.S. officials told </w:t>
      </w:r>
      <w:r w:rsidRPr="009F14CA">
        <w:rPr>
          <w:i/>
          <w:iCs/>
        </w:rPr>
        <w:t>America.gov</w:t>
      </w:r>
      <w:r w:rsidRPr="009F14CA">
        <w:t>.</w:t>
      </w:r>
    </w:p>
    <w:p w14:paraId="3796D380" w14:textId="77777777" w:rsidR="00DC24F5" w:rsidRPr="009F14CA" w:rsidRDefault="00DC24F5" w:rsidP="00DC24F5">
      <w:pPr>
        <w:pStyle w:val="BB-Contentions"/>
      </w:pPr>
      <w:r w:rsidRPr="009F14CA">
        <w:t>JDEC may mean states without sophisticated verification systems could benefit</w:t>
      </w:r>
    </w:p>
    <w:p w14:paraId="303CA992" w14:textId="77777777" w:rsidR="00DC24F5" w:rsidRPr="009F14CA" w:rsidRDefault="00DC24F5" w:rsidP="00DC24F5">
      <w:pPr>
        <w:pStyle w:val="BB-Citation"/>
        <w:rPr>
          <w:u w:val="single"/>
        </w:rPr>
      </w:pPr>
      <w:r w:rsidRPr="009F14CA">
        <w:rPr>
          <w:u w:val="single"/>
        </w:rPr>
        <w:t>Mark Smith</w:t>
      </w:r>
      <w:r w:rsidRPr="009F14CA">
        <w:t xml:space="preserve"> (Dr. Mark Smith is a Research Fellow at the Mountbatten Centre for International Studies, Department of Politics, University of Southampton, UK.), </w:t>
      </w:r>
      <w:r w:rsidRPr="009F14CA">
        <w:rPr>
          <w:u w:val="single"/>
        </w:rPr>
        <w:t>August-September 2003</w:t>
      </w:r>
      <w:r w:rsidRPr="009F14CA">
        <w:t>, "Disarmament and Diplomacy," The Acronym Institute for disarmament diplomacy,</w:t>
      </w:r>
      <w:hyperlink r:id="rId2142" w:history="1">
        <w:r w:rsidRPr="009F14CA">
          <w:rPr>
            <w:rStyle w:val="Hyperlink"/>
            <w:i w:val="0"/>
            <w:iCs/>
          </w:rPr>
          <w:t xml:space="preserve"> </w:t>
        </w:r>
      </w:hyperlink>
      <w:hyperlink r:id="rId2143" w:history="1">
        <w:r w:rsidRPr="009F14CA">
          <w:rPr>
            <w:rStyle w:val="Hyperlink"/>
            <w:i w:val="0"/>
            <w:iCs/>
          </w:rPr>
          <w:t>http://www.acronym.org.uk/dd/dd72/72op4.htm</w:t>
        </w:r>
      </w:hyperlink>
    </w:p>
    <w:p w14:paraId="2242183D" w14:textId="77777777" w:rsidR="00DC24F5" w:rsidRPr="009F14CA" w:rsidRDefault="00DC24F5" w:rsidP="00DC24F5">
      <w:pPr>
        <w:pStyle w:val="BB-Evidence"/>
      </w:pPr>
      <w:r w:rsidRPr="009F14CA">
        <w:t>Second, both the US and the Soviet Union possessed extensive and sophisticated surveillance and intelligence-gathering capabilities allowing them to monitor the other's test launches whether this was sanctioned by agreement or not. This meant an easily verified system in which non-compliance would be immediately apparent. While few states have the same capabilities, the JDEC might mean they wouldn't need to.</w:t>
      </w:r>
    </w:p>
    <w:p w14:paraId="5CA8999A" w14:textId="77777777" w:rsidR="00DC24F5" w:rsidRPr="009F14CA" w:rsidRDefault="00DC24F5" w:rsidP="00DC24F5">
      <w:pPr>
        <w:pStyle w:val="BB-Contentions"/>
      </w:pPr>
      <w:r w:rsidRPr="009F14CA">
        <w:t>DISADVANTAGE RESPONSES</w:t>
      </w:r>
    </w:p>
    <w:p w14:paraId="4B1980B0" w14:textId="77777777" w:rsidR="00DC24F5" w:rsidRPr="009F14CA" w:rsidRDefault="00DC24F5" w:rsidP="00DC24F5">
      <w:pPr>
        <w:pStyle w:val="BB-Contentions"/>
      </w:pPr>
      <w:r w:rsidRPr="009F14CA">
        <w:t>“JDEC = Missile Defense”  Response:  US and Russia don’t have enough trust to work together on missile defense</w:t>
      </w:r>
    </w:p>
    <w:p w14:paraId="2C6AAE50" w14:textId="77777777" w:rsidR="00DC24F5" w:rsidRPr="009F14CA" w:rsidRDefault="00DC24F5" w:rsidP="00DC24F5">
      <w:pPr>
        <w:pStyle w:val="BB-Citation"/>
      </w:pPr>
      <w:r w:rsidRPr="00B3731E">
        <w:rPr>
          <w:u w:val="single"/>
        </w:rPr>
        <w:t>Victoria Samson 2007</w:t>
      </w:r>
      <w:r w:rsidRPr="009F14CA">
        <w:t>.  Victoria Samson (teaches on national security issues at the graduate International Relations program at St. Mary's University in San Antonio; former Senior Policy Associate at the Coalition to Reduce Nuclear Dangers, a consortium of arms control groups;  worked as a subcontractor on war-gaming scenarios for the Missile Defense Agency's Directorate of Intelligence;  M.A. in International Relations from the Johns Hopkins School of Advanced International Studies) Prospects for Russian-American Missile Defense Cooperation: Lessons from RAMOS and JDEC</w:t>
      </w:r>
      <w:r w:rsidRPr="009F14CA">
        <w:rPr>
          <w:b/>
          <w:bCs/>
        </w:rPr>
        <w:t xml:space="preserve"> </w:t>
      </w:r>
      <w:hyperlink r:id="rId2144" w:history="1">
        <w:r w:rsidRPr="009F14CA">
          <w:rPr>
            <w:rStyle w:val="Hyperlink"/>
            <w:i w:val="0"/>
            <w:iCs/>
          </w:rPr>
          <w:t>http://www.cdi.org/pdfs/SamsonLessonsFromRAMOS.pdf</w:t>
        </w:r>
      </w:hyperlink>
    </w:p>
    <w:p w14:paraId="13AE0CC1" w14:textId="77777777" w:rsidR="00DC24F5" w:rsidRPr="009F14CA" w:rsidRDefault="00DC24F5" w:rsidP="00DC24F5">
      <w:pPr>
        <w:pStyle w:val="BB-Evidence"/>
        <w:rPr>
          <w:u w:val="single"/>
        </w:rPr>
      </w:pPr>
      <w:r w:rsidRPr="009F14CA">
        <w:rPr>
          <w:u w:val="single"/>
        </w:rPr>
        <w:t xml:space="preserve">Looking at the two examples of RAMOS and the JDEC </w:t>
      </w:r>
      <w:r w:rsidRPr="009F14CA">
        <w:t xml:space="preserve">– the former which was cancelled after five fruitless years of discussions and the latter which is still seven years after its inception snagged on sticking points preventing its implementation – </w:t>
      </w:r>
      <w:r w:rsidRPr="009F14CA">
        <w:rPr>
          <w:u w:val="single"/>
        </w:rPr>
        <w:t xml:space="preserve">we can see that the United States and Russia have a long way to go before they can become open and trusting allies, at least in the field of missile defense cooperation. This is why statements from Washington and Moscow about future missile defense collaboration should be taken with a grain of salt. As much as the governments may wish to have the kind of relationship where they can depend on the other’s discretion with the most sensitive of military technologies, we are simply not at that point yet. It is debatable whether we can ever reach that point, </w:t>
      </w:r>
      <w:r w:rsidRPr="009F14CA">
        <w:t>given the United States’ continued descent into the morass in Iraq and Russia’s ascendance thanks to the rise of the price of oil.</w:t>
      </w:r>
    </w:p>
    <w:p w14:paraId="172C0BDA" w14:textId="77777777" w:rsidR="00DC24F5" w:rsidRPr="009F14CA" w:rsidRDefault="00DC24F5" w:rsidP="00DC24F5">
      <w:pPr>
        <w:pStyle w:val="BB-Contentions"/>
      </w:pPr>
      <w:r w:rsidRPr="009F14CA">
        <w:t>JDEC does not mean US and Russia can or should cooperate on missile defense</w:t>
      </w:r>
    </w:p>
    <w:p w14:paraId="0FCF6578" w14:textId="77777777" w:rsidR="00DC24F5" w:rsidRPr="009F14CA" w:rsidRDefault="00DC24F5" w:rsidP="00DC24F5">
      <w:pPr>
        <w:pStyle w:val="BB-Citation"/>
      </w:pPr>
      <w:r w:rsidRPr="00B3731E">
        <w:rPr>
          <w:u w:val="single"/>
        </w:rPr>
        <w:t>Victoria Samson 2007</w:t>
      </w:r>
      <w:r w:rsidRPr="009F14CA">
        <w:t>.  Victoria Samson (teaches on national security issues at the graduate International Relations program at St. Mary's University in San Antonio; former Senior Policy Associate at the Coalition to Reduce Nuclear Dangers, a consortium of arms control groups;  worked as a subcontractor on war-gaming scenarios for the Missile Defense Agency's Directorate of Intelligence;  M.A. in International Relations from the Johns Hopkins School of Advanced International Studies) Prospects for Russian-American Missile Defense Cooperation: Lessons from RAMOS and JDEC</w:t>
      </w:r>
      <w:r w:rsidRPr="009F14CA">
        <w:rPr>
          <w:b/>
          <w:bCs/>
        </w:rPr>
        <w:t xml:space="preserve"> </w:t>
      </w:r>
      <w:hyperlink r:id="rId2145" w:history="1">
        <w:r w:rsidRPr="009F14CA">
          <w:rPr>
            <w:rStyle w:val="Hyperlink"/>
            <w:i w:val="0"/>
            <w:iCs/>
          </w:rPr>
          <w:t>http://www.cdi.org/pdfs/SamsonLessonsFromRAMOS.pdf</w:t>
        </w:r>
      </w:hyperlink>
    </w:p>
    <w:p w14:paraId="227453B5" w14:textId="77777777" w:rsidR="00DC24F5" w:rsidRPr="009F14CA" w:rsidRDefault="00DC24F5" w:rsidP="00DC24F5">
      <w:pPr>
        <w:pStyle w:val="BB-Evidence"/>
      </w:pPr>
      <w:r w:rsidRPr="009F14CA">
        <w:t>The JDEC example demonstrates that even without tricky technical details to iron out, it can still be very difficult to get a cooperative venture that requires so much trust and legal wrangling. It is not impossible to do and the JDEC should not be written off as hopeless, but it should provide a proper caveat to those who claim that the United States and Russia can and should instigate new joint missile defense programs.</w:t>
      </w:r>
    </w:p>
    <w:p w14:paraId="63BC198C" w14:textId="77777777" w:rsidR="00DC24F5" w:rsidRPr="009F14CA" w:rsidRDefault="00DC24F5" w:rsidP="00DC24F5">
      <w:pPr>
        <w:pStyle w:val="BB-Contentions"/>
      </w:pPr>
      <w:r w:rsidRPr="009F14CA">
        <w:t>JDEC will not hinder space exploration</w:t>
      </w:r>
    </w:p>
    <w:p w14:paraId="422D050C" w14:textId="77777777" w:rsidR="00DC24F5" w:rsidRPr="009F14CA" w:rsidRDefault="00DC24F5" w:rsidP="00DC24F5">
      <w:pPr>
        <w:pStyle w:val="BB-Citation"/>
        <w:rPr>
          <w:u w:val="single"/>
        </w:rPr>
      </w:pPr>
      <w:r w:rsidRPr="009F14CA">
        <w:rPr>
          <w:u w:val="single"/>
        </w:rPr>
        <w:t>Amy F. Woolf</w:t>
      </w:r>
      <w:r w:rsidRPr="009F14CA">
        <w:t xml:space="preserve"> (Author), </w:t>
      </w:r>
      <w:r w:rsidRPr="009F14CA">
        <w:rPr>
          <w:u w:val="single"/>
        </w:rPr>
        <w:t>August 15th, 2003</w:t>
      </w:r>
      <w:r w:rsidRPr="009F14CA">
        <w:t xml:space="preserve">, "Nuclear Weapons in Russia: Safety, Security, and Control Issues," Congressional Research Service, </w:t>
      </w:r>
      <w:hyperlink r:id="rId2146" w:history="1">
        <w:r w:rsidRPr="008119CB">
          <w:rPr>
            <w:rStyle w:val="Hyperlink"/>
          </w:rPr>
          <w:t>http://www.au.af.mil/au/awc/awcgate/crs/ib98038.pdf</w:t>
        </w:r>
      </w:hyperlink>
    </w:p>
    <w:p w14:paraId="54277A7F" w14:textId="77777777" w:rsidR="00DC24F5" w:rsidRPr="009F14CA" w:rsidRDefault="00DC24F5" w:rsidP="00DC24F5">
      <w:pPr>
        <w:pStyle w:val="BB-Evidence"/>
      </w:pPr>
      <w:r w:rsidRPr="009F14CA">
        <w:t>In mid-December 2000, the United States and Russia signed an agreement outlining the types of information that would be exchanged in the newly-formed Joint Data Exchange Center (JDEC) near Moscow. This agreement establishes a pre-launch and post-launch notification system for ballistic missile and space launches and designed to reduce the risk that a test, experiment, or space launch, could be misread as a ballistic missile attack. Some critics of the planned center argued it would hinder U.S. access to space by requiring that notifications before launches, but the military space community reportedly reviewed all the provisions and approved of the plan because it allows for exceptions to the notification requirement in the interest of national security.</w:t>
      </w:r>
    </w:p>
    <w:p w14:paraId="09932B83" w14:textId="77777777" w:rsidR="00DC24F5" w:rsidRPr="009F14CA" w:rsidRDefault="00DC24F5" w:rsidP="00DC24F5">
      <w:pPr>
        <w:pStyle w:val="BB-Contentions"/>
      </w:pPr>
      <w:r w:rsidRPr="009F14CA">
        <w:lastRenderedPageBreak/>
        <w:t>“Cooperative Threat Reduction harmed by JDEC” - Response:  Russia doesn’t need our help to dismantle its old weapons</w:t>
      </w:r>
    </w:p>
    <w:p w14:paraId="6DF8FE1A" w14:textId="77777777" w:rsidR="00DC24F5" w:rsidRPr="009F14CA" w:rsidRDefault="00DC24F5" w:rsidP="00DC24F5">
      <w:pPr>
        <w:pStyle w:val="BB-Citation"/>
      </w:pPr>
      <w:r w:rsidRPr="00B3731E">
        <w:rPr>
          <w:u w:val="single"/>
        </w:rPr>
        <w:t>Gabriel Schoenfeld 2009.</w:t>
      </w:r>
      <w:r w:rsidRPr="009F14CA">
        <w:t xml:space="preserve">  Gabriel Schoenfeld, (senior fellow at the Hudson Institute and a resident scholar at the Witherspoon Institute)    23 Aug 2009 Why Should We Underwrite Russian Rearmament? </w:t>
      </w:r>
      <w:hyperlink r:id="rId2147" w:history="1">
        <w:r w:rsidRPr="008119CB">
          <w:rPr>
            <w:rStyle w:val="Hyperlink"/>
          </w:rPr>
          <w:t>http://online.wsj.com/article/NA_WSJ_PUB:SB10001424052970203706604574368524278888240.html</w:t>
        </w:r>
      </w:hyperlink>
    </w:p>
    <w:p w14:paraId="04393086" w14:textId="77777777" w:rsidR="00DC24F5" w:rsidRDefault="00DC24F5" w:rsidP="00DC24F5">
      <w:pPr>
        <w:pStyle w:val="BB-Evidence"/>
      </w:pPr>
      <w:r w:rsidRPr="009F14CA">
        <w:t>Money is fungible. If the U.S. were not defraying the costs of safeguarding or dismantling Russia's deteriorating weapons of mass destruction, Moscow would be compelled to do so out of its own pocket. Russia has an interest even more compelling than ours in the safety and surety of its nuclear systems. Thanks to political stability and a measure of prosperity—enough, certainly, to commence "comprehensive rearmament"—Moscow is now in a position to take ca</w:t>
      </w:r>
      <w:r>
        <w:t>re of such problems on its own.</w:t>
      </w:r>
    </w:p>
    <w:p w14:paraId="21072893" w14:textId="77777777" w:rsidR="00DC24F5" w:rsidRDefault="00DC24F5" w:rsidP="00DC24F5">
      <w:pPr>
        <w:pStyle w:val="ChapterHeading"/>
        <w:pBdr>
          <w:top w:val="thickThinSmallGap" w:sz="24" w:space="1" w:color="auto"/>
          <w:bottom w:val="thinThickLargeGap" w:sz="24" w:space="1" w:color="auto"/>
        </w:pBdr>
        <w:spacing w:before="5000"/>
        <w:sectPr w:rsidR="00DC24F5">
          <w:type w:val="oddPage"/>
          <w:pgSz w:w="12240" w:h="15840" w:code="1"/>
          <w:pgMar w:top="1152" w:right="1152" w:bottom="720" w:left="1152" w:header="720" w:footer="720" w:gutter="0"/>
          <w:pgBorders w:offsetFrom="page">
            <w:top w:val="thinThickSmallGap" w:sz="12" w:space="24" w:color="auto"/>
          </w:pgBorders>
          <w:cols w:space="720"/>
          <w:docGrid w:linePitch="360"/>
          <w:printerSettings r:id="rId2148"/>
        </w:sectPr>
      </w:pPr>
    </w:p>
    <w:p w14:paraId="2AAC431B" w14:textId="77777777" w:rsidR="00DC24F5" w:rsidRDefault="00DC24F5" w:rsidP="00DC24F5">
      <w:pPr>
        <w:pStyle w:val="ChapterHeading"/>
        <w:pBdr>
          <w:top w:val="thickThinSmallGap" w:sz="24" w:space="1" w:color="auto"/>
          <w:bottom w:val="thinThickLargeGap" w:sz="24" w:space="1" w:color="auto"/>
        </w:pBdr>
        <w:spacing w:before="5000"/>
      </w:pPr>
      <w:bookmarkStart w:id="189" w:name="_Toc143397101"/>
      <w:bookmarkStart w:id="190" w:name="_Toc4383043"/>
      <w:r>
        <w:lastRenderedPageBreak/>
        <w:t xml:space="preserve">The Team’s </w:t>
      </w:r>
      <w:r w:rsidRPr="00B3731E">
        <w:rPr>
          <w:rFonts w:eastAsia="Arial"/>
        </w:rPr>
        <w:t>Briefs</w:t>
      </w:r>
      <w:bookmarkEnd w:id="189"/>
      <w:bookmarkEnd w:id="190"/>
    </w:p>
    <w:p w14:paraId="2D972306" w14:textId="77777777" w:rsidR="00DC24F5" w:rsidRDefault="00DC24F5" w:rsidP="00DC24F5">
      <w:pPr>
        <w:pStyle w:val="BB-BriefHeading"/>
        <w:sectPr w:rsidR="00DC24F5">
          <w:type w:val="oddPage"/>
          <w:pgSz w:w="12240" w:h="15840" w:code="1"/>
          <w:pgMar w:top="1152" w:right="1152" w:bottom="720" w:left="1152" w:header="720" w:footer="720" w:gutter="0"/>
          <w:pgBorders w:offsetFrom="page">
            <w:top w:val="thinThickSmallGap" w:sz="12" w:space="24" w:color="auto"/>
          </w:pgBorders>
          <w:cols w:space="720"/>
          <w:docGrid w:linePitch="360"/>
          <w:printerSettings r:id="rId2149"/>
        </w:sectPr>
      </w:pPr>
    </w:p>
    <w:p w14:paraId="1A276A35" w14:textId="77777777" w:rsidR="00DC24F5" w:rsidRDefault="00DC24F5" w:rsidP="00DC24F5">
      <w:pPr>
        <w:pStyle w:val="BB-BriefHeading"/>
      </w:pPr>
      <w:bookmarkStart w:id="191" w:name="_Toc143397102"/>
      <w:bookmarkStart w:id="192" w:name="_Toc4383044"/>
      <w:r>
        <w:lastRenderedPageBreak/>
        <w:t>JDEC - BAD</w:t>
      </w:r>
      <w:bookmarkEnd w:id="191"/>
      <w:bookmarkEnd w:id="192"/>
    </w:p>
    <w:p w14:paraId="7522429A" w14:textId="77777777" w:rsidR="00DC24F5" w:rsidRDefault="00DC24F5" w:rsidP="00DC24F5">
      <w:pPr>
        <w:pStyle w:val="BB-Contentions"/>
      </w:pPr>
      <w:r>
        <w:t>SIGNIFICANCE</w:t>
      </w:r>
    </w:p>
    <w:p w14:paraId="3E61F57F" w14:textId="77777777" w:rsidR="00DC24F5" w:rsidRDefault="00DC24F5" w:rsidP="00DC24F5">
      <w:pPr>
        <w:pStyle w:val="BB-Contentions"/>
      </w:pPr>
      <w:r>
        <w:t>Over-reaction and escalation is not plausible:  neither side would want escalation, and some weapons would not be vulnerable to use-or-lose pressures</w:t>
      </w:r>
    </w:p>
    <w:p w14:paraId="4F13E42D" w14:textId="77777777" w:rsidR="00DC24F5" w:rsidRDefault="00DC24F5" w:rsidP="00DC24F5">
      <w:pPr>
        <w:pStyle w:val="BB-Citation"/>
      </w:pPr>
      <w:r w:rsidRPr="00B3731E">
        <w:rPr>
          <w:u w:val="single"/>
        </w:rPr>
        <w:t>Quinlan 2009.</w:t>
      </w:r>
      <w:r>
        <w:t xml:space="preserve"> Sir Michael Quinlan (British defense strategist and Permanent Under-Secretary of State, at the British Ministry of Defense) 2009. Thinking about nuclear weapons. Oxford University Press. Pg 63 </w:t>
      </w:r>
      <w:hyperlink r:id="rId2150" w:history="1">
        <w:r w:rsidRPr="00F46504">
          <w:rPr>
            <w:rStyle w:val="Hyperlink"/>
          </w:rPr>
          <w:t>http://books.google.com/books?id=j3yU1B7JVpUC&amp;printsec=frontcover&amp;dq=Quinlan+%2B+%22Thinking+about+nuclear+weapons%22&amp;source=bl&amp;ots=UTO1RO88z7&amp;sig=C0c-TddUSBKI-kyjd_coUZxWL1U&amp;hl=en&amp;ei=ozJmTN2CO4P-8AbbwpyRDw&amp;sa=X&amp;oi=book_result&amp;ct=result&amp;resnum=1&amp;ved=0CBIQ6AEwAA#v=onepage&amp;q=momentum%20in%20a&amp;f=false</w:t>
        </w:r>
      </w:hyperlink>
    </w:p>
    <w:p w14:paraId="4925606C" w14:textId="77777777" w:rsidR="00DC24F5" w:rsidRDefault="00DC24F5" w:rsidP="00DC24F5">
      <w:pPr>
        <w:pStyle w:val="BB-Evidence"/>
      </w:pPr>
      <w:r>
        <w:t>“Even if the initial nuclear use did not quickly end the fighting, the supposition of inexorable momentum in a developing exchange, with each side rushing to overreaction amid confusion and uncertainty, is implausible. It fails to consider what the situation of the decision makers would really be. Neither side could want escalation. Both would be appalled at what was going on. Both would be desperately looking for signs that the other was ready to call a halt. Both, given the capacity for evasion or concealment which modern delivery platforms and vehicles can possess, could have in reserve significant forces invulnerable enough not to entail use-or-lose pressures. (It may be more open to question, as noted earlier, whether newer nuclear-weapon possessors can be immediately in that position; but it is within reach of any substantial state with advanced technological capabilities, and attaining it is certain to be a high priority in the development of forces.) As a result, neither side can have any predisposition to suppose, in an ambiguous situation of fearful risk, that the right course when in doubt is to go on copiously launching weapons. And none of this analysis rests on any presumption of highly subtle or pre-concerted rationality.”</w:t>
      </w:r>
    </w:p>
    <w:p w14:paraId="39F0F36A" w14:textId="77777777" w:rsidR="00DC24F5" w:rsidRDefault="00DC24F5" w:rsidP="00DC24F5">
      <w:pPr>
        <w:pStyle w:val="BB-Contentions"/>
      </w:pPr>
      <w:r>
        <w:t>Military decision-makers would avoid nuclear escalation</w:t>
      </w:r>
    </w:p>
    <w:p w14:paraId="6BB6FDBA" w14:textId="77777777" w:rsidR="00DC24F5" w:rsidRDefault="00DC24F5" w:rsidP="00DC24F5">
      <w:pPr>
        <w:pStyle w:val="BB-Citation"/>
      </w:pPr>
      <w:r w:rsidRPr="00B3731E">
        <w:rPr>
          <w:u w:val="single"/>
        </w:rPr>
        <w:t>Quinlan 2009</w:t>
      </w:r>
      <w:r>
        <w:t xml:space="preserve">. Sir Michael Quinlan (British defense strategist and Permanent Under-Secretary of State, generally known as the Permanent Secretary, at the British Ministry of Defense) 2009. Thinking about nuclear weapons. Oxford University Press. </w:t>
      </w:r>
      <w:hyperlink r:id="rId2151" w:history="1">
        <w:r w:rsidRPr="00F46504">
          <w:rPr>
            <w:rStyle w:val="Hyperlink"/>
          </w:rPr>
          <w:t>http://books.google.com/books?id=j3yU1B7JVpUC&amp;printsec=frontcover&amp;dq=Quinlan+%2B+%22Thinking+about+nuclear+weapons%22&amp;source=bl&amp;ots=UTO1RO88z7&amp;sig=C0c-TddUSBKI-kyjd_coUZxWL1U&amp;hl=en&amp;ei=ozJmTN2CO4P-8AbbwpyRDw&amp;sa=X&amp;oi=book_result&amp;ct=result&amp;resnum=1&amp;ved=0CBIQ6AEwAA#v=onepage&amp;q=momentum%20in%20a&amp;f=false</w:t>
        </w:r>
      </w:hyperlink>
    </w:p>
    <w:p w14:paraId="6630A8B4" w14:textId="77777777" w:rsidR="00DC24F5" w:rsidRDefault="00DC24F5" w:rsidP="00DC24F5">
      <w:pPr>
        <w:pStyle w:val="BB-Evidence"/>
      </w:pPr>
      <w:r>
        <w:t>“Even if the history of way suggested (as it scarcely does) that military decision-makers are mostly apt to work on the principle ‘When in doubt, lash out’, the nuclear revolution creates an utterly new situation. The pervasive reality, always plain to both sides during the cold war, is ‘If this goes on to the end, we are all ruined’. Given that inexorable escalation would mean catastrophe for both, it would be perverse to suppose them permanently incapable of framing arguments which avoid it.”</w:t>
      </w:r>
    </w:p>
    <w:p w14:paraId="73C4DD06" w14:textId="77777777" w:rsidR="00DC24F5" w:rsidRDefault="00DC24F5" w:rsidP="00DC24F5">
      <w:pPr>
        <w:pStyle w:val="BB-Contentions"/>
      </w:pPr>
      <w:r>
        <w:t>INHERENCY</w:t>
      </w:r>
    </w:p>
    <w:p w14:paraId="62603500" w14:textId="77777777" w:rsidR="00DC24F5" w:rsidRDefault="00DC24F5" w:rsidP="00DC24F5">
      <w:pPr>
        <w:pStyle w:val="BB-Contentions"/>
      </w:pPr>
      <w:r>
        <w:t>US/Russia establishing JDEC</w:t>
      </w:r>
    </w:p>
    <w:p w14:paraId="1FDE2ABA" w14:textId="77777777" w:rsidR="00DC24F5" w:rsidRDefault="00DC24F5" w:rsidP="00DC24F5">
      <w:pPr>
        <w:pStyle w:val="BB-Citation"/>
      </w:pPr>
      <w:r w:rsidRPr="00B3731E">
        <w:rPr>
          <w:u w:val="single"/>
        </w:rPr>
        <w:t>Joint statement by President Medvedev and President Obama. July 2009</w:t>
      </w:r>
      <w:r>
        <w:t xml:space="preserve">. White House Release, July 6th, 2009, "Joint Statement by Dmitry A. Medvedev, President of the Russian Federation, and Barack Obama, President of the United States of America, on Missile Defense Issues," U.S. Department of State, </w:t>
      </w:r>
      <w:hyperlink r:id="rId2152" w:history="1">
        <w:r w:rsidRPr="00F46504">
          <w:rPr>
            <w:rStyle w:val="Hyperlink"/>
          </w:rPr>
          <w:t>http://www.state.gov/p/eur/rls/wh/125648.htm</w:t>
        </w:r>
      </w:hyperlink>
    </w:p>
    <w:p w14:paraId="2919E05D" w14:textId="77777777" w:rsidR="00DC24F5" w:rsidRDefault="00DC24F5" w:rsidP="00DC24F5">
      <w:pPr>
        <w:pStyle w:val="BB-Evidence"/>
      </w:pPr>
      <w:r>
        <w:t>We have instructed our experts to work together to analyze the ballistic missile challenges of the 21st century and to prepare appropriate recommendations, giving priority to the use of political and diplomatic methods. At the same time they plan to conduct a joint review of the entire spectrum of means at our disposal that allow us to cooperate on monitoring the development of missile programs around the world. Our experts are intensifying dialogue on establishing the Joint Data Exchange Center, which is to become the basis for a multilateral missile-launch notification regime.</w:t>
      </w:r>
    </w:p>
    <w:p w14:paraId="60C10B80" w14:textId="77777777" w:rsidR="00DC24F5" w:rsidRDefault="00DC24F5" w:rsidP="00DC24F5">
      <w:pPr>
        <w:pStyle w:val="BB-Contentions"/>
      </w:pPr>
      <w:r>
        <w:t>Medvedev and Obama pledge to continue JDEC</w:t>
      </w:r>
    </w:p>
    <w:p w14:paraId="68E324C9" w14:textId="77777777" w:rsidR="00DC24F5" w:rsidRDefault="00DC24F5" w:rsidP="00DC24F5">
      <w:pPr>
        <w:pStyle w:val="BB-Citation"/>
      </w:pPr>
      <w:r w:rsidRPr="00B3731E">
        <w:rPr>
          <w:u w:val="single"/>
        </w:rPr>
        <w:t>Global Security Newswire. June 2010</w:t>
      </w:r>
      <w:r>
        <w:t xml:space="preserve">. June 25th, 2010, "Medvedev Promotes Ratification of "New START"," Global Security Newswire, </w:t>
      </w:r>
      <w:hyperlink r:id="rId2153" w:history="1">
        <w:r w:rsidRPr="00F46504">
          <w:rPr>
            <w:rStyle w:val="Hyperlink"/>
          </w:rPr>
          <w:t>http://www.globalsecuritynewswire.org/gsn/nw_20100625_6180.php</w:t>
        </w:r>
      </w:hyperlink>
      <w:r>
        <w:t xml:space="preserve"> [brackets added]</w:t>
      </w:r>
    </w:p>
    <w:p w14:paraId="6D071373" w14:textId="77777777" w:rsidR="00DC24F5" w:rsidRDefault="00DC24F5" w:rsidP="00DC24F5">
      <w:pPr>
        <w:pStyle w:val="BB-Evidence"/>
      </w:pPr>
      <w:r>
        <w:t>The leaders [President Obama and President Medvedev] also pledged to continue work on establishing a Joint Data Exchange Center for the countries to share information on ballistic missile launches. Specialists from the two nations are due to meet soon to initiate work, according to the release (White House release, June 24).</w:t>
      </w:r>
    </w:p>
    <w:p w14:paraId="43821A37" w14:textId="77777777" w:rsidR="00DC24F5" w:rsidRDefault="00DC24F5" w:rsidP="00DC24F5">
      <w:pPr>
        <w:pStyle w:val="BB-Contentions"/>
      </w:pPr>
      <w:r>
        <w:lastRenderedPageBreak/>
        <w:t>Discussion has already begun on JDEC</w:t>
      </w:r>
    </w:p>
    <w:p w14:paraId="71347822" w14:textId="77777777" w:rsidR="00DC24F5" w:rsidRDefault="00DC24F5" w:rsidP="00DC24F5">
      <w:pPr>
        <w:pStyle w:val="BB-Citation"/>
      </w:pPr>
      <w:r w:rsidRPr="00B3731E">
        <w:rPr>
          <w:u w:val="single"/>
        </w:rPr>
        <w:t>Tom Z. Collina</w:t>
      </w:r>
      <w:r>
        <w:t xml:space="preserve"> (Tom Z. Collina has over 20 years of Washington DC experience in arms control and global security issues. He has held senior leadership positions such as Executive Director of the Institute for Science and International Security, Director of Global Security at the Union of Concerned Scientists, and Senior Research Analyst at the Federation of American Scientists.), July/August </w:t>
      </w:r>
      <w:r w:rsidRPr="00B3731E">
        <w:rPr>
          <w:u w:val="single"/>
        </w:rPr>
        <w:t>2010</w:t>
      </w:r>
      <w:r>
        <w:t xml:space="preserve">, "Russia, U.S. Working on Joint Launch Notification," Arms Control Association, </w:t>
      </w:r>
      <w:hyperlink r:id="rId2154" w:history="1">
        <w:r w:rsidRPr="00F46504">
          <w:rPr>
            <w:rStyle w:val="Hyperlink"/>
          </w:rPr>
          <w:t>http://www.armscontrol.org/act/2010_07/JointLaunch</w:t>
        </w:r>
      </w:hyperlink>
    </w:p>
    <w:p w14:paraId="04F1AD7C" w14:textId="77777777" w:rsidR="00DC24F5" w:rsidRDefault="00DC24F5" w:rsidP="00DC24F5">
      <w:pPr>
        <w:pStyle w:val="BB-Evidence"/>
      </w:pPr>
      <w:r>
        <w:t>The missile launch notification discussions were first announced at the July 6, 2009, Moscow summit in a Joint Statement on Missile Defense Issues, which said that the two sides would “cooperate on monitoring the development of missile programs around the world.” The statement said Russian and U.S. experts were “intensifying dialogue on establishing the Joint Data Exchange Center, which is to become the basis for a multilateral missile-launch notification regime.”</w:t>
      </w:r>
    </w:p>
    <w:p w14:paraId="46992EB6" w14:textId="77777777" w:rsidR="00DC24F5" w:rsidRDefault="00DC24F5" w:rsidP="00DC24F5">
      <w:pPr>
        <w:pStyle w:val="BB-Contentions"/>
      </w:pPr>
      <w:r>
        <w:t>SOLVENCY</w:t>
      </w:r>
    </w:p>
    <w:p w14:paraId="7DA1CC96" w14:textId="77777777" w:rsidR="00DC24F5" w:rsidRDefault="00DC24F5" w:rsidP="00DC24F5">
      <w:pPr>
        <w:pStyle w:val="BB-Contentions"/>
      </w:pPr>
      <w:r>
        <w:t>1. JDEC Won't Solve the Underlying Problem of Reassurance</w:t>
      </w:r>
    </w:p>
    <w:p w14:paraId="433299D7" w14:textId="77777777" w:rsidR="00DC24F5" w:rsidRDefault="00DC24F5" w:rsidP="00DC24F5">
      <w:pPr>
        <w:pStyle w:val="BB-Citation"/>
      </w:pPr>
      <w:r w:rsidRPr="00B3731E">
        <w:rPr>
          <w:u w:val="single"/>
        </w:rPr>
        <w:t>Prof. John Streinbruner 2001.</w:t>
      </w:r>
      <w:r>
        <w:t xml:space="preserve"> John Streinbruner (Co-chairman of the Committee on International Security Studies of the American Academy of Arts and Sciences; Professor of Public Policy at the Univ of Maryland and Director of the Center for International and Security Studies at Maryland;  Non-Resident Senior Fellow at the Brookings Institution) July 2001, "The Significance of Joint Missile Surveillance" </w:t>
      </w:r>
      <w:hyperlink r:id="rId2155" w:history="1">
        <w:r w:rsidRPr="00F46504">
          <w:rPr>
            <w:rStyle w:val="Hyperlink"/>
          </w:rPr>
          <w:t>http://www.scribd.com/doc/19595046/JDEC-Steinbruner-Significance-of-Joint-Missile-Surveillance-2001</w:t>
        </w:r>
      </w:hyperlink>
    </w:p>
    <w:p w14:paraId="0744B6FC" w14:textId="77777777" w:rsidR="00DC24F5" w:rsidRDefault="00DC24F5" w:rsidP="00DC24F5">
      <w:pPr>
        <w:pStyle w:val="BB-Evidence"/>
      </w:pPr>
      <w:r>
        <w:t>Whatever the ultimate fate of the specific JDEC agreement, the underlying problem of reassurance will certainly persist and is likely to become ever more serious as Russia struggles to regenerate its economy. Given the monumental burdens of that process, Russia cannot reasonably afford the financial investment that would be required to operate its inherited deterrent force at high standards of safety. Its command system is subject to internal deterioration, and the implications of that fact are significantly more demanding than has yet been admitted in the ebb and flow of presidential politics.</w:t>
      </w:r>
    </w:p>
    <w:p w14:paraId="722C87E8" w14:textId="77777777" w:rsidR="00DC24F5" w:rsidRDefault="00DC24F5" w:rsidP="00DC24F5">
      <w:pPr>
        <w:pStyle w:val="BB-Contentions"/>
      </w:pPr>
      <w:r>
        <w:t>2. JDEC inherently ineffective because of mistrust</w:t>
      </w:r>
    </w:p>
    <w:p w14:paraId="3166CF7C" w14:textId="77777777" w:rsidR="00DC24F5" w:rsidRDefault="00DC24F5" w:rsidP="00DC24F5">
      <w:pPr>
        <w:pStyle w:val="BB-Contentions"/>
      </w:pPr>
      <w:r>
        <w:t>Minor Repair:  Give aid to Russia to improve their own space-based system</w:t>
      </w:r>
    </w:p>
    <w:p w14:paraId="503299CB" w14:textId="77777777" w:rsidR="00DC24F5" w:rsidRDefault="00DC24F5" w:rsidP="00DC24F5">
      <w:pPr>
        <w:pStyle w:val="BB-Citation"/>
      </w:pPr>
      <w:r w:rsidRPr="00B3731E">
        <w:rPr>
          <w:u w:val="single"/>
        </w:rPr>
        <w:t>Geoffrey Forden. 2001</w:t>
      </w:r>
      <w:r>
        <w:t xml:space="preserve">. Geoffrey Forden (Is a senior research fellow with the Security Studies Program at the Massachusetts Institute of Technology.), May 3rd, 2001, "Reducing a Common Danger: Improving Russia's Early-Warning System," CATO Institute, </w:t>
      </w:r>
      <w:hyperlink r:id="rId2156" w:history="1">
        <w:r w:rsidRPr="00F46504">
          <w:rPr>
            <w:rStyle w:val="Hyperlink"/>
          </w:rPr>
          <w:t>http://www.cato.org/pubs/pas/pa-399es.html</w:t>
        </w:r>
      </w:hyperlink>
    </w:p>
    <w:p w14:paraId="4042E11B" w14:textId="77777777" w:rsidR="00DC24F5" w:rsidRDefault="00DC24F5" w:rsidP="00DC24F5">
      <w:pPr>
        <w:pStyle w:val="BB-Evidence"/>
      </w:pPr>
      <w:r>
        <w:t>The Bush administration could help Russia obtain and maintain an effective, economic, and reliable space-based early-warning system in both the short and the long term. Such assistance would improve U.S. security by helping to prevent Russia from mistakenly launching a nuclear attack. The primary measure initiated by the Clinton administration—the Joint Data Exchange Center—is inherently ineffective because the Russians may not believe U.S. early-warning data. Instead, U.S. assistance should be focused on helping Russia to improve its own space-based system. Only then will the Russians have confidence that no U.S. launches have occurred.</w:t>
      </w:r>
    </w:p>
    <w:p w14:paraId="60C292E9" w14:textId="77777777" w:rsidR="00DC24F5" w:rsidRDefault="00DC24F5" w:rsidP="00DC24F5">
      <w:pPr>
        <w:pStyle w:val="BB-Contentions"/>
      </w:pPr>
      <w:r>
        <w:t>MINOR REPAIR: Our Focus Should be on Helping Russia Change Their Command-and-Control Procedure</w:t>
      </w:r>
    </w:p>
    <w:p w14:paraId="238AE723" w14:textId="77777777" w:rsidR="00DC24F5" w:rsidRDefault="00DC24F5" w:rsidP="00DC24F5">
      <w:pPr>
        <w:pStyle w:val="BB-Citation"/>
      </w:pPr>
      <w:r w:rsidRPr="00B3731E">
        <w:rPr>
          <w:u w:val="single"/>
        </w:rPr>
        <w:t>Pavel Podvig 2004.</w:t>
      </w:r>
      <w:r>
        <w:t xml:space="preserve"> Pavel Podvig (s a researcher at the Center for International Security and Cooperation at Stanford University), November 2004, "Reducing the Risk of an Accidental Launch Time for a New Approach?", Stanford University, </w:t>
      </w:r>
      <w:hyperlink r:id="rId2157" w:history="1">
        <w:r w:rsidRPr="00F46504">
          <w:rPr>
            <w:rStyle w:val="Hyperlink"/>
          </w:rPr>
          <w:t>http://csis.org/files/media/csis/pubs/pm_0328.pdf</w:t>
        </w:r>
      </w:hyperlink>
    </w:p>
    <w:p w14:paraId="22D1F22C" w14:textId="77777777" w:rsidR="00DC24F5" w:rsidRDefault="00DC24F5" w:rsidP="00DC24F5">
      <w:pPr>
        <w:pStyle w:val="BB-Evidence"/>
      </w:pPr>
      <w:r>
        <w:t>To sum it up, the goal of reducing the risks of launch-on-warning postures seems incompatible with the efforts to repair or augment the deteriorating Russian early warning system. Instead, the efforts should be directed at helping Russia change the command and control procedures to accommodate the loss of early-warning capability. These changes would almost certainly result in a shift away from the launch-on-warning posture, reducing the risk of an accidental launch.</w:t>
      </w:r>
    </w:p>
    <w:p w14:paraId="6B444E42" w14:textId="77777777" w:rsidR="00DC24F5" w:rsidRDefault="00DC24F5" w:rsidP="00DC24F5">
      <w:pPr>
        <w:pStyle w:val="BB-Contentions"/>
      </w:pPr>
      <w:r>
        <w:t>Russia would never believe the US would give them nuclear attack information</w:t>
      </w:r>
    </w:p>
    <w:p w14:paraId="367B36BC" w14:textId="77777777" w:rsidR="00DC24F5" w:rsidRDefault="00DC24F5" w:rsidP="00DC24F5">
      <w:pPr>
        <w:pStyle w:val="BB-Citation"/>
      </w:pPr>
      <w:r w:rsidRPr="00B3731E">
        <w:rPr>
          <w:u w:val="single"/>
        </w:rPr>
        <w:t>Dr. Geoffrey Forden 2001.</w:t>
      </w:r>
      <w:r>
        <w:t xml:space="preserve"> Geoffrey Forden (senior research fellow with the Security Studies Program at the Massachusetts Institute of Technology.), May 3rd, 2001, "Reducing a Common Danger: Improving Russia's Early-Warning System,"  </w:t>
      </w:r>
      <w:hyperlink r:id="rId2158" w:history="1">
        <w:r w:rsidRPr="00F46504">
          <w:rPr>
            <w:rStyle w:val="Hyperlink"/>
          </w:rPr>
          <w:t>http://www.pbs.org/wgbh/nova/missileers/falsealarms.html</w:t>
        </w:r>
      </w:hyperlink>
    </w:p>
    <w:p w14:paraId="2FEF8E68" w14:textId="77777777" w:rsidR="00DC24F5" w:rsidRDefault="00DC24F5" w:rsidP="00DC24F5">
      <w:pPr>
        <w:pStyle w:val="BB-Evidence"/>
      </w:pPr>
      <w:r>
        <w:t>Any assistance the United States provides must increase Russia’s confidence in the validity of its own early-warning systems. The JDEC fails that test. Russia would never believe that the United States would pass along launch indications if a U.S. nuclear attack had been launched. However, to determine what U.S. assistance would actually help improve the Russian early-warning system, an understanding of the system itself is needed.</w:t>
      </w:r>
    </w:p>
    <w:p w14:paraId="143709E5" w14:textId="77777777" w:rsidR="00DC24F5" w:rsidRDefault="00DC24F5" w:rsidP="00DC24F5">
      <w:pPr>
        <w:pStyle w:val="BB-Contentions"/>
      </w:pPr>
      <w:r>
        <w:lastRenderedPageBreak/>
        <w:t>3.  JDEC could have helped the ‘95 Norway incident, but not certain JDEC would help in serious crisis</w:t>
      </w:r>
    </w:p>
    <w:p w14:paraId="1E834F10" w14:textId="77777777" w:rsidR="00DC24F5" w:rsidRDefault="00DC24F5" w:rsidP="00DC24F5">
      <w:pPr>
        <w:pStyle w:val="BB-Contentions"/>
      </w:pPr>
      <w:r>
        <w:t>[Note: this card contradicts Solvency 4 below.  Pick which one you want to read, but don’t read both]</w:t>
      </w:r>
    </w:p>
    <w:p w14:paraId="2E7CED7C" w14:textId="77777777" w:rsidR="00DC24F5" w:rsidRDefault="00DC24F5" w:rsidP="00DC24F5">
      <w:pPr>
        <w:pStyle w:val="BB-Citation"/>
      </w:pPr>
      <w:r w:rsidRPr="00B3731E">
        <w:rPr>
          <w:u w:val="single"/>
        </w:rPr>
        <w:t>Pavel Podvig</w:t>
      </w:r>
      <w:r>
        <w:t xml:space="preserve"> (Pavel Podvig is a researcher at the Center for International Security and Cooperation at Stanford University.), February 13th, </w:t>
      </w:r>
      <w:r w:rsidRPr="00B3731E">
        <w:rPr>
          <w:u w:val="single"/>
        </w:rPr>
        <w:t>2010</w:t>
      </w:r>
      <w:r>
        <w:t xml:space="preserve">, "“Reducing the risk of accidental launch: Time for a new approach?,” Center for International Security and Cooperation, Stanford University, </w:t>
      </w:r>
      <w:hyperlink r:id="rId2159" w:history="1">
        <w:r w:rsidRPr="00F46504">
          <w:rPr>
            <w:rStyle w:val="Hyperlink"/>
          </w:rPr>
          <w:t>http://russianforces.org/podvig/2005/02/reducing_the_risk_of_accidenta.shtml</w:t>
        </w:r>
      </w:hyperlink>
    </w:p>
    <w:p w14:paraId="09AF6B44" w14:textId="77777777" w:rsidR="00DC24F5" w:rsidRDefault="00DC24F5" w:rsidP="00DC24F5">
      <w:pPr>
        <w:pStyle w:val="BB-Evidence"/>
      </w:pPr>
      <w:r>
        <w:t>Other projects that were discussed in the context of reducing risk of an accidental launch suggested providing Russia with independent early-warning information, which was supposed to complement the data received by the Russian system. The most advanced of these proposals called for establishment of a Joint Data Exchange Center (JDEC), which would provide both sides with access to their counterpart's early-warning information. The logic of the project was that in a case of conflicting information from early-warning satellites and radars, the United States and Russia could demonstrate to each other that no attack is underway. Cooperation like this would probably have helped to determine what happened during the January 1995 incident, but it is not certain if it would be of any help in a serious crisis, when each side would have reasons to doubt information provided by its counterpart.</w:t>
      </w:r>
    </w:p>
    <w:p w14:paraId="29B2D28A" w14:textId="77777777" w:rsidR="00DC24F5" w:rsidRDefault="00DC24F5" w:rsidP="00DC24F5">
      <w:pPr>
        <w:pStyle w:val="BB-Contentions"/>
      </w:pPr>
      <w:r>
        <w:t xml:space="preserve">4. JDEC wouldn't have helped much in the Norwegian Scare Incident </w:t>
      </w:r>
    </w:p>
    <w:p w14:paraId="4C43D2DF" w14:textId="77777777" w:rsidR="00DC24F5" w:rsidRDefault="00DC24F5" w:rsidP="00DC24F5">
      <w:pPr>
        <w:pStyle w:val="BB-Citation"/>
      </w:pPr>
      <w:r w:rsidRPr="00B3731E">
        <w:rPr>
          <w:u w:val="single"/>
        </w:rPr>
        <w:t>Dr. Geoffrey Forden 2001</w:t>
      </w:r>
      <w:r>
        <w:t xml:space="preserve">. Dr. Geoffrey Forden (he's a senior research fellow with the Security Studies Program at the Massachusetts Institute of Technology) May 3 2001, "False Alarms on the Nuclear Front", PBS, </w:t>
      </w:r>
      <w:hyperlink r:id="rId2160" w:history="1">
        <w:r w:rsidRPr="00F46504">
          <w:rPr>
            <w:rStyle w:val="Hyperlink"/>
          </w:rPr>
          <w:t>http://www.pbs.org/wgbh/nova/missileers/falsealarms.html</w:t>
        </w:r>
      </w:hyperlink>
      <w:r>
        <w:t xml:space="preserve"> </w:t>
      </w:r>
    </w:p>
    <w:p w14:paraId="60FD8D93" w14:textId="77777777" w:rsidR="00DC24F5" w:rsidRDefault="00DC24F5" w:rsidP="00DC24F5">
      <w:pPr>
        <w:pStyle w:val="BB-Evidence"/>
      </w:pPr>
      <w:r>
        <w:t>"The most recent example of solving the "last problem" was the Clinton administration's initiative to share early-warning data with Russia. The jointly manned center has been presented by the American side as a solution to the decline of Russia's early-warning facilities. Russians familiar with the negotiations, however, maintain that the center has no military significance. That view is underscored by the choice of the site for the center: an old schoolhouse nearly an hour away from downtown Moscow. In fact, U.S. Department of Defense officials familiar with the Joint Data Exchange Center (JDEC) admit that, even if the center had been active during the Norwegian rocket incident, its only effect would have been to facilitate the launch notification issued before the NASA launch. "</w:t>
      </w:r>
    </w:p>
    <w:p w14:paraId="7A2D3510" w14:textId="77777777" w:rsidR="00DC24F5" w:rsidRDefault="00DC24F5" w:rsidP="00DC24F5">
      <w:pPr>
        <w:pStyle w:val="BB-Contentions"/>
      </w:pPr>
      <w:r>
        <w:t>5. Questionable adequacy:  Uncertainties about missile launch data would remain</w:t>
      </w:r>
    </w:p>
    <w:p w14:paraId="33599FE6" w14:textId="77777777" w:rsidR="00DC24F5" w:rsidRDefault="00DC24F5" w:rsidP="00DC24F5">
      <w:pPr>
        <w:pStyle w:val="BB-Citation"/>
      </w:pPr>
      <w:r w:rsidRPr="00B3731E">
        <w:rPr>
          <w:u w:val="single"/>
        </w:rPr>
        <w:t>John Streinbruner 2001</w:t>
      </w:r>
      <w:r>
        <w:t xml:space="preserve">. John Streinbruner (Co-chairman of the Committee on International Security Studies of the American Academy of Arts and Sciences. He is a Professor of Public Policy at the University of Maryland and Director of the Center for International and Security Studies at Maryland. He is also a Non-Resident Senior Fellow at the Brookings Institution and an Academic Fellow at the Carnegie Corporation of New York.) July 2001, "The Significance of Joint Missile Surveillance", </w:t>
      </w:r>
      <w:hyperlink r:id="rId2161" w:history="1">
        <w:r w:rsidRPr="00F46504">
          <w:rPr>
            <w:rStyle w:val="Hyperlink"/>
          </w:rPr>
          <w:t>http://www.scribd.com/doc/19595046/JDEC-Steinbruner-Significance-of-Joint-Missile-Surveillance-2001</w:t>
        </w:r>
      </w:hyperlink>
    </w:p>
    <w:p w14:paraId="1058026A" w14:textId="77777777" w:rsidR="00DC24F5" w:rsidRDefault="00DC24F5" w:rsidP="00DC24F5">
      <w:pPr>
        <w:pStyle w:val="BB-Evidence"/>
      </w:pPr>
      <w:r>
        <w:t>When assessed in terms of the central problem, however, the JDEC agreement is less remarkable and its adequacy is more questionable. The information exchanges are to be implemented over time, in specified stages that are not associated with particular dates. It is not clear how soon the final stage will be accomplished or what additional conditions might be attached. Even at the most advanced stage, the agreement does not provide for any specification of the statistical uncertainties associated with the launch parameters to be reported. Without that information it will be very difficult to compare the filtered JDEC data with nationally acquired data.</w:t>
      </w:r>
    </w:p>
    <w:p w14:paraId="1B615767" w14:textId="77777777" w:rsidR="00DC24F5" w:rsidRDefault="00DC24F5" w:rsidP="00DC24F5">
      <w:pPr>
        <w:pStyle w:val="BB-Contentions"/>
      </w:pPr>
      <w:r>
        <w:t xml:space="preserve">6. JDEC Fails Because of a Lack of Russia's Confidence </w:t>
      </w:r>
    </w:p>
    <w:p w14:paraId="0062DB6B" w14:textId="77777777" w:rsidR="00DC24F5" w:rsidRDefault="00DC24F5" w:rsidP="00DC24F5">
      <w:pPr>
        <w:pStyle w:val="BB-Citation"/>
      </w:pPr>
      <w:r w:rsidRPr="00B3731E">
        <w:rPr>
          <w:u w:val="single"/>
        </w:rPr>
        <w:t>Dr. Geoffrey Forden 2001</w:t>
      </w:r>
      <w:r>
        <w:t xml:space="preserve">. Dr. Geoffrey Forden (senior research fellow with the Security Studies Program at the Massachusetts Institute of Technology) May 3 2001, "False Alarms on the Nuclear Front", PBS, </w:t>
      </w:r>
      <w:hyperlink r:id="rId2162" w:history="1">
        <w:r w:rsidRPr="00F46504">
          <w:rPr>
            <w:rStyle w:val="Hyperlink"/>
          </w:rPr>
          <w:t>http://www.pbs.org/wgbh/nova/missileers/falsealarms.html</w:t>
        </w:r>
      </w:hyperlink>
      <w:r>
        <w:t xml:space="preserve"> </w:t>
      </w:r>
    </w:p>
    <w:p w14:paraId="6B8858E8" w14:textId="77777777" w:rsidR="00DC24F5" w:rsidRDefault="00DC24F5" w:rsidP="00DC24F5">
      <w:pPr>
        <w:pStyle w:val="BB-Evidence"/>
      </w:pPr>
      <w:r>
        <w:t>"Any assistance the United States provides must increase Russia's confidence in the validity of its own early-warning systems. The JDEC fails that test. Russia would never believe that the United States would pass along launch indications if a U.S. nuclear attack had been launched."</w:t>
      </w:r>
    </w:p>
    <w:p w14:paraId="68C7AF98" w14:textId="77777777" w:rsidR="00DC24F5" w:rsidRDefault="00DC24F5" w:rsidP="00DC24F5">
      <w:pPr>
        <w:pStyle w:val="BB-Contentions"/>
      </w:pPr>
      <w:r>
        <w:lastRenderedPageBreak/>
        <w:t>7.  Accidents are inevitable. When we develop new warning systems, they will find new ways to fail</w:t>
      </w:r>
    </w:p>
    <w:p w14:paraId="4FA8576C" w14:textId="77777777" w:rsidR="00DC24F5" w:rsidRDefault="00DC24F5" w:rsidP="00DC24F5">
      <w:pPr>
        <w:pStyle w:val="BB-Contentions"/>
      </w:pPr>
      <w:r>
        <w:t xml:space="preserve">Cross-apply under Inherency:  Status Quo responds to mistake incidents by developing new warning systems </w:t>
      </w:r>
    </w:p>
    <w:p w14:paraId="082EB815" w14:textId="77777777" w:rsidR="00DC24F5" w:rsidRDefault="00DC24F5" w:rsidP="00DC24F5">
      <w:pPr>
        <w:pStyle w:val="BB-Citation"/>
      </w:pPr>
      <w:r w:rsidRPr="00B3731E">
        <w:rPr>
          <w:u w:val="single"/>
        </w:rPr>
        <w:t>Dr. Geoffrey Forden 2001.</w:t>
      </w:r>
      <w:r>
        <w:t xml:space="preserve"> Dr. Geoffrey Forden (senior research fellow with the Security Studies Program at the Massachusetts Institute of Technology) May 3 2001, "False Alarms on the Nuclear Front", PBS, </w:t>
      </w:r>
      <w:hyperlink r:id="rId2163" w:history="1">
        <w:r w:rsidRPr="00F46504">
          <w:rPr>
            <w:rStyle w:val="Hyperlink"/>
          </w:rPr>
          <w:t>http://www.pbs.org/wgbh/nova/missileers/falsealarms.html</w:t>
        </w:r>
      </w:hyperlink>
      <w:r>
        <w:t xml:space="preserve"> </w:t>
      </w:r>
    </w:p>
    <w:p w14:paraId="0358BC0C" w14:textId="77777777" w:rsidR="00DC24F5" w:rsidRDefault="00DC24F5" w:rsidP="00DC24F5">
      <w:pPr>
        <w:pStyle w:val="BB-Evidence"/>
      </w:pPr>
      <w:r>
        <w:t>"The Cuban missile crisis is the best-known example of narrowly avoiding nuclear war. However, there are at least four other less well-known incidents in which the superpowers geared up for nuclear annihilation. Those incidents differed from the Cuban missile crisis in a significant way: They occurred when either the U.S. or Soviet or Russian leaders had to respond to false alarms from nuclear warning systems that malfunctioned or misinterpreted benign events. After three of the four incidents, the U.S. government maintained that steps were taken that would prevent any future false alarms. However, it had to wait only seven months after the first incident (the computer tape incident) to see that complex organizations, relying on even more complex machinery, can find new and unexpected ways to fail. In fact, a comprehensive study of nuclear accidents has shown convincing historical evidence that, despite measures taken to prevent them, such accidents are inevitable."</w:t>
      </w:r>
    </w:p>
    <w:p w14:paraId="7E32D798" w14:textId="77777777" w:rsidR="00DC24F5" w:rsidRDefault="00DC24F5" w:rsidP="00DC24F5">
      <w:pPr>
        <w:pStyle w:val="BB-Contentions"/>
      </w:pPr>
      <w:r>
        <w:t>8.  Limited information.  JDEC won’t solve because it only shares limited amounts of the information that is actually collected</w:t>
      </w:r>
    </w:p>
    <w:p w14:paraId="7F85EE1B" w14:textId="77777777" w:rsidR="00DC24F5" w:rsidRPr="00F46504" w:rsidRDefault="00DC24F5" w:rsidP="00DC24F5">
      <w:pPr>
        <w:pStyle w:val="BB-Citation"/>
      </w:pPr>
      <w:r w:rsidRPr="00B3731E">
        <w:rPr>
          <w:u w:val="single"/>
        </w:rPr>
        <w:t>John Streinbruner 2001</w:t>
      </w:r>
      <w:r>
        <w:t xml:space="preserve">. John Streinbruner (Co-chairman of the Committee on International Security Studies of the American Academy of Arts and Sciences. He is a Professor of Public Policy at the University of Maryland and Director of the Center for International and Security Studies at Maryland. He is also a Non-Resident Senior Fellow at the Brookings Institution and an Academic Fellow at the Carnegie Corporation of New York.) July 2001, "The Significance of Joint Missile Surveillance", Committee on International Security Studies  </w:t>
      </w:r>
      <w:hyperlink r:id="rId2164" w:history="1">
        <w:r w:rsidRPr="00F46504">
          <w:rPr>
            <w:rStyle w:val="Hyperlink"/>
          </w:rPr>
          <w:t>http://www.scribd.com/doc/19595046/JDEC-Steinbruner-Significance-of-Joint-Missile-Surveillance-2001</w:t>
        </w:r>
      </w:hyperlink>
    </w:p>
    <w:p w14:paraId="500C86CE" w14:textId="77777777" w:rsidR="00DC24F5" w:rsidRDefault="00DC24F5" w:rsidP="00DC24F5">
      <w:pPr>
        <w:pStyle w:val="BB-Evidence"/>
      </w:pPr>
      <w:r>
        <w:t>The act of creating JDEC or some equivalent successor would not alone solve the problem. The specified arrangement is politically cautious in that it limits the information to be exchanged well short of what the national surveillance systems actually collect. If that limited exchange were to be accepted by both sides as a reliable source of reassurance, that would be a development with broad implications for global security relationships. If it turned out, however, that the imposed limitations generate suspicion rather than reassurance, the consequences could be directly dangerous. As with most human activities, it probably is possible for JDEC or its equivalent to muddle along without decisive consequence one way or the other, but in guiding its development and assessing its ultimate significance it is important to consider both the good and the harm it can potentially do.</w:t>
      </w:r>
    </w:p>
    <w:p w14:paraId="0B9C7690" w14:textId="77777777" w:rsidR="00DC24F5" w:rsidRDefault="00DC24F5" w:rsidP="00DC24F5">
      <w:pPr>
        <w:pStyle w:val="BB-Contentions"/>
      </w:pPr>
      <w:r>
        <w:t>9. Russia believes JDEC has no military value</w:t>
      </w:r>
    </w:p>
    <w:p w14:paraId="0C7D311B" w14:textId="77777777" w:rsidR="00DC24F5" w:rsidRDefault="00DC24F5" w:rsidP="00DC24F5">
      <w:pPr>
        <w:pStyle w:val="BB-Citation"/>
      </w:pPr>
      <w:r w:rsidRPr="00B3731E">
        <w:rPr>
          <w:u w:val="single"/>
        </w:rPr>
        <w:t>Geoffrey Forden. 2001</w:t>
      </w:r>
      <w:r>
        <w:t xml:space="preserve">. Geoffrey Forden (Is a senior research fellow with the Security Studies Program at the Massachusetts Institute of Technology.), May 3rd, 2001, "Reducing a Common Danger: Improving Russia's Early-Warning System," CATO Institute, </w:t>
      </w:r>
      <w:hyperlink r:id="rId2165" w:history="1">
        <w:r w:rsidRPr="00F46504">
          <w:rPr>
            <w:rStyle w:val="Hyperlink"/>
          </w:rPr>
          <w:t>http://www.cato.org/pubs/pas/pa399.pdf</w:t>
        </w:r>
      </w:hyperlink>
    </w:p>
    <w:p w14:paraId="39D19487" w14:textId="77777777" w:rsidR="00DC24F5" w:rsidRDefault="00DC24F5" w:rsidP="00DC24F5">
      <w:pPr>
        <w:pStyle w:val="BB-Evidence"/>
      </w:pPr>
      <w:r>
        <w:t>As noted earlier, the Russians believe that the joint center has no direct military value. More important, the JDEC does not have a direct input into Russia’s command-and control system.</w:t>
      </w:r>
    </w:p>
    <w:p w14:paraId="383BCFF7" w14:textId="77777777" w:rsidR="00DC24F5" w:rsidRDefault="00DC24F5" w:rsidP="00DC24F5">
      <w:pPr>
        <w:pStyle w:val="BB-Contentions"/>
      </w:pPr>
      <w:r>
        <w:t>10. JDEC document contains missile launch notification exceptions</w:t>
      </w:r>
    </w:p>
    <w:p w14:paraId="69A61729" w14:textId="77777777" w:rsidR="00DC24F5" w:rsidRDefault="00DC24F5" w:rsidP="00DC24F5">
      <w:pPr>
        <w:pStyle w:val="BB-Citation"/>
      </w:pPr>
      <w:r w:rsidRPr="00B3731E">
        <w:rPr>
          <w:u w:val="single"/>
        </w:rPr>
        <w:t>Bureau of International Security and Nonproliferation, December 16th, 2000</w:t>
      </w:r>
      <w:r>
        <w:t>, "Memorandum of Understanding on Notifications of Missile Launches," U. S. Department of State, http://www.state.gov/t/isn/4954.htm#mou</w:t>
      </w:r>
    </w:p>
    <w:p w14:paraId="23D37755" w14:textId="77777777" w:rsidR="00DC24F5" w:rsidRDefault="00DC24F5" w:rsidP="00DC24F5">
      <w:pPr>
        <w:pStyle w:val="BB-Evidence"/>
      </w:pPr>
      <w:r>
        <w:t>Each Party shall provide pre-launch and post-launch notifications for launches of ballistic missiles that meet the range or altitude criteria set forth in paragraph 4 of this Memorandum and, with rare exceptions, pre-launch and post-launch notifications for launches of space launch vehicles. Each Party, at its discretion and in support of the objectives of this Memorandum, may also provide information in a timely fashion on other launches and objects, including de-orbiting spacecraft, and geophysical experiments and other work in near-earth space that are capable of disrupting the normal operation of equipment of the early warning systems of the Parties. Once the PLNS is in full operation, the Parties shall consider the possibility of, and need for, exchanging information on missiles that intercept objects not located on the earth's surface. If methods are subsequently developed for launching objects into space that are fundamentally different from those which exist at the time this Memorandum enters into force, the Parties will discuss how the PLNS might apply to notifications of such launches. For ballistic missiles, each Party shall provide a notification in accordance with paragraph 2 of this Memorandum when the planned flight range is in excess of 500 kilometers or the planned apex altitude is in excess of 500 kilometers.</w:t>
      </w:r>
    </w:p>
    <w:p w14:paraId="0295BFE4" w14:textId="77777777" w:rsidR="00DC24F5" w:rsidRDefault="00DC24F5" w:rsidP="00DC24F5">
      <w:pPr>
        <w:pStyle w:val="BB-Contentions"/>
      </w:pPr>
      <w:r>
        <w:lastRenderedPageBreak/>
        <w:t>11. Some states unwilling to be open about launch details</w:t>
      </w:r>
    </w:p>
    <w:p w14:paraId="45EF304C" w14:textId="77777777" w:rsidR="00DC24F5" w:rsidRDefault="00DC24F5" w:rsidP="00DC24F5">
      <w:pPr>
        <w:pStyle w:val="BB-Citation"/>
      </w:pPr>
      <w:r w:rsidRPr="00B3731E">
        <w:rPr>
          <w:u w:val="single"/>
        </w:rPr>
        <w:t>Mark Smith</w:t>
      </w:r>
      <w:r>
        <w:t xml:space="preserve"> (Dr. Mark Smith is a Research Fellow at the Mountbatten Centre for International Studies, Department of Politics, University of Southampton, UK.), August-September </w:t>
      </w:r>
      <w:r w:rsidRPr="00B3731E">
        <w:rPr>
          <w:u w:val="single"/>
        </w:rPr>
        <w:t>2003</w:t>
      </w:r>
      <w:r>
        <w:t xml:space="preserve">, "Disarmament and Diplomacy," The Acronym Institute for disarmament diplomacy, Issue No. 72, </w:t>
      </w:r>
      <w:hyperlink r:id="rId2166" w:history="1">
        <w:r w:rsidRPr="00F46504">
          <w:rPr>
            <w:rStyle w:val="Hyperlink"/>
          </w:rPr>
          <w:t>http://www.acronym.org.uk/dd/dd72/72op4.htm</w:t>
        </w:r>
      </w:hyperlink>
      <w:r>
        <w:t xml:space="preserve"> (brackets added)</w:t>
      </w:r>
    </w:p>
    <w:p w14:paraId="041C9C5F" w14:textId="77777777" w:rsidR="00DC24F5" w:rsidRDefault="00DC24F5" w:rsidP="00DC24F5">
      <w:pPr>
        <w:pStyle w:val="BB-Evidence"/>
      </w:pPr>
      <w:r>
        <w:t>Third, both the US and the Soviet Union were willing to be open about testing. The JDEC pre-supposes such willingness on the part of signatories and this may be a problem in some cases. China, for example, balked at signing the HCoC [Hague Code of Conduct] because it wanted latitude to choose which CBMs to implement and which to ignore, which was unacceptable to the Code's drafters. PLNs do remove secrecy about launches and, by giving time for monitoring facilities to be put in place by other states, may indirectly give away more information about launches than the testing state would like. This unwillingness to be open about test details in advance may be shared elsewhere, although it is worth repeating that India and Pakistan already give PLNs before testing.</w:t>
      </w:r>
    </w:p>
    <w:p w14:paraId="58A79AF0" w14:textId="77777777" w:rsidR="00DC24F5" w:rsidRDefault="00DC24F5" w:rsidP="00DC24F5">
      <w:pPr>
        <w:pStyle w:val="BB-Contentions"/>
      </w:pPr>
      <w:r>
        <w:t>DISADVANTAGES</w:t>
      </w:r>
    </w:p>
    <w:p w14:paraId="30EFCC65" w14:textId="77777777" w:rsidR="00DC24F5" w:rsidRDefault="00DC24F5" w:rsidP="00DC24F5">
      <w:pPr>
        <w:pStyle w:val="BB-Contentions"/>
      </w:pPr>
      <w:r>
        <w:t xml:space="preserve">1.   JDEC Generates Suspicion </w:t>
      </w:r>
    </w:p>
    <w:p w14:paraId="7A81050C" w14:textId="77777777" w:rsidR="00DC24F5" w:rsidRDefault="00DC24F5" w:rsidP="00DC24F5">
      <w:pPr>
        <w:pStyle w:val="BB-Evidence"/>
      </w:pPr>
      <w:r w:rsidRPr="00B3731E">
        <w:rPr>
          <w:u w:val="single"/>
        </w:rPr>
        <w:t>John Streinbruner 2001.</w:t>
      </w:r>
      <w:r>
        <w:t xml:space="preserve"> John Streinbruner (Co-chairman of the Committee on International Security Studies of the American Academy of Arts and Sciences. He is a Professor of Public Policy at the University of Maryland and Director of the Center for International and Security Studies at Maryland. He is also a Non-Resident Senior Fellow at the Brookings Institution and an Academic Fellow at the Carnegie Corporation of New York.) July 2001, "The Significance of Joint Missile Surveillance", Committee on International Security Studies  </w:t>
      </w:r>
      <w:hyperlink r:id="rId2167" w:history="1">
        <w:r w:rsidRPr="00F46504">
          <w:rPr>
            <w:rStyle w:val="Hyperlink"/>
          </w:rPr>
          <w:t>http://www.scribd.com/doc/19595046/JDEC-Steinbruner-Significance-of-Joint-Missile-Surveillance-2001</w:t>
        </w:r>
      </w:hyperlink>
    </w:p>
    <w:p w14:paraId="42AB8CB4" w14:textId="77777777" w:rsidR="00DC24F5" w:rsidRDefault="00DC24F5" w:rsidP="00DC24F5">
      <w:pPr>
        <w:pStyle w:val="BB-Evidence"/>
      </w:pPr>
      <w:r>
        <w:t>The act of creating JDEC or some equivalent successor would not alone solve the problem. The specified arrangement is politically cautious in that it limits the information to be exchanged well short of what the national surveillance systems actually collect. If that limited exchange were to be accepted by both sides as a reliable source of reassurance, that would be a development with broad implications for global security relationships. If it turned out, however, that the imposed limitations generate suspicion rather than reassurance, the consequences could be directly dangerous. As with most human activities, it probably is possible for JDEC or its equivalent to muddle along without decisive consequence one way or the other, but in guiding its development and assessing its ultimate significance it is important to consider both the good and the harm it can potentially do.</w:t>
      </w:r>
    </w:p>
    <w:p w14:paraId="4A41AC3B" w14:textId="77777777" w:rsidR="00DC24F5" w:rsidRDefault="00DC24F5" w:rsidP="00DC24F5">
      <w:pPr>
        <w:pStyle w:val="BB-Contentions"/>
      </w:pPr>
      <w:r>
        <w:t>2.  JDEC more likely to add crisis risks than to mitigate them</w:t>
      </w:r>
    </w:p>
    <w:p w14:paraId="54794147" w14:textId="77777777" w:rsidR="00DC24F5" w:rsidRDefault="00DC24F5" w:rsidP="00DC24F5">
      <w:pPr>
        <w:pStyle w:val="BB-Citation"/>
      </w:pPr>
      <w:r w:rsidRPr="00B3731E">
        <w:rPr>
          <w:u w:val="single"/>
        </w:rPr>
        <w:t>Pavel Podvig,December 2006</w:t>
      </w:r>
      <w:r>
        <w:t xml:space="preserve"> (a researcher at the Center for International Security and Cooperation at Stanford Univ ) "Russia and the Prompt Global Strike Plan," Stanford University, PONARS Policy Memo No. 417, </w:t>
      </w:r>
      <w:hyperlink r:id="rId2168" w:history="1">
        <w:r w:rsidRPr="00F46504">
          <w:rPr>
            <w:rStyle w:val="Hyperlink"/>
          </w:rPr>
          <w:t>http://docs.google.com/viewer?a=v&amp;q=cache:75roZ9EPjlYJ:csis.org/files/media/csis/pubs/pm_0417.pdf+JDEC+risks&amp;hl=en&amp;gl=us&amp;pid=bl&amp;srcid=ADGEESivzHA8ekO1OJofeXPn6LcdjmWUWJLThGA7M0sYFDWFxqJGjAargitoUjgVIFdi8qFeLZvhE50iM_QM9dU-g3B1_kpGKlcXvqxR3xEmo-4oI9IGv09E9ng9i1_eTTVhofHf6Xd-&amp;sig=AHIEtbTAihTvWKruSYWloVn540JDqzG4iQ</w:t>
        </w:r>
      </w:hyperlink>
    </w:p>
    <w:p w14:paraId="4ACA2592" w14:textId="77777777" w:rsidR="00DC24F5" w:rsidRDefault="00DC24F5" w:rsidP="00DC24F5">
      <w:pPr>
        <w:pStyle w:val="BB-Evidence"/>
      </w:pPr>
      <w:r>
        <w:t>Second, the arrangement is far from comprehensive, allowing, for example, the withholding of information about certain space launches. The most serious problem with a center like JDEC, however, is that it was designed to rely on real-time communication and that it provides no way to corroborate data provided during the exchange. This means that in a crisis situation a center like JDEC is more likely to add to risks than to mitigate them.</w:t>
      </w:r>
    </w:p>
    <w:p w14:paraId="481037A4" w14:textId="77777777" w:rsidR="00DC24F5" w:rsidRDefault="00DC24F5" w:rsidP="00DC24F5">
      <w:pPr>
        <w:pStyle w:val="BB-Contentions"/>
      </w:pPr>
      <w:r>
        <w:t>3.  Missile Defense</w:t>
      </w:r>
    </w:p>
    <w:p w14:paraId="3133741B" w14:textId="77777777" w:rsidR="00DC24F5" w:rsidRDefault="00DC24F5" w:rsidP="00DC24F5">
      <w:pPr>
        <w:pStyle w:val="BB-Contentions"/>
      </w:pPr>
      <w:r>
        <w:t>Link: JDEC Enables Missile Defense.  Dmitri Trenin in 2009, who advocates for JDEC, says he wants it because it would promote missile defense.  He says QUOTE:</w:t>
      </w:r>
    </w:p>
    <w:p w14:paraId="1DFA0E5F" w14:textId="77777777" w:rsidR="00DC24F5" w:rsidRDefault="00DC24F5" w:rsidP="00DC24F5">
      <w:pPr>
        <w:pStyle w:val="BB-Citation"/>
      </w:pPr>
      <w:r w:rsidRPr="00B3731E">
        <w:rPr>
          <w:u w:val="single"/>
        </w:rPr>
        <w:t>Dmitri Trenin 2009</w:t>
      </w:r>
      <w:r>
        <w:t xml:space="preserve">. Dmitri Trenin (Dmitri Trenin, director of the Carnegie Moscow Center; retired from the Russian Army in ‘93; formerSenior Research Fellow at the NATO Defense College in Rome and a Senior Research Fellow at the Institute of Europe in Moscow.) 3 Nov 2009, “Missile Defense Could be a Silver Bullet”, Carnegie Endowment for International Peace, </w:t>
      </w:r>
      <w:hyperlink r:id="rId2169" w:history="1">
        <w:r w:rsidRPr="00F46504">
          <w:rPr>
            <w:rStyle w:val="Hyperlink"/>
          </w:rPr>
          <w:t>http://www.carnegieendowment.org/publications/index.cfm?fa=view&amp;id=24083</w:t>
        </w:r>
      </w:hyperlink>
      <w:r>
        <w:t xml:space="preserve"> </w:t>
      </w:r>
    </w:p>
    <w:p w14:paraId="1D060ED5" w14:textId="77777777" w:rsidR="00DC24F5" w:rsidRDefault="00DC24F5" w:rsidP="00DC24F5">
      <w:pPr>
        <w:pStyle w:val="BB-Evidence"/>
      </w:pPr>
      <w:r>
        <w:t>Moscow and Washington need to put missile defense right in the center of their post-START strategic agenda.  A good starting point would be unfreezing the 1998 agreement on the joint data exchange center in Moscow and expanding U.S.-Russian cooperation to include NATO allies. Building trust and improving cooperation would allow joint development of a new generation of interceptor missiles and new space-based tracking and targeting systems.</w:t>
      </w:r>
    </w:p>
    <w:p w14:paraId="0C73BD53" w14:textId="77777777" w:rsidR="00DC24F5" w:rsidRDefault="00DC24F5" w:rsidP="00DC24F5">
      <w:pPr>
        <w:pStyle w:val="BB-Contentions"/>
      </w:pPr>
      <w:r>
        <w:lastRenderedPageBreak/>
        <w:t>Link:  Missile Defense is deeply flawed and unreliable</w:t>
      </w:r>
    </w:p>
    <w:p w14:paraId="4F32D89E" w14:textId="77777777" w:rsidR="00DC24F5" w:rsidRDefault="00DC24F5" w:rsidP="00DC24F5">
      <w:pPr>
        <w:pStyle w:val="BB-Citation"/>
      </w:pPr>
      <w:r w:rsidRPr="00B3731E">
        <w:rPr>
          <w:u w:val="single"/>
        </w:rPr>
        <w:t>George N. Lewis</w:t>
      </w:r>
      <w:r>
        <w:t xml:space="preserve"> (George N. Lewis has a Ph.D. in experimental physics and is associate director of the Peace Studies Program at Cornell University.), Theodore A. Postol (Theodore A. Postol is professor of science, technology, and national security policy at the Massachusetts Institute of Technology and a former scientific adviser to the chief of naval operations.), May 1st, </w:t>
      </w:r>
      <w:r w:rsidRPr="00B3731E">
        <w:rPr>
          <w:u w:val="single"/>
        </w:rPr>
        <w:t>2010</w:t>
      </w:r>
      <w:r>
        <w:t xml:space="preserve">, "A Flawed and Dangerous U.S. Missile Defense Plan," </w:t>
      </w:r>
      <w:hyperlink r:id="rId2170" w:history="1">
        <w:r w:rsidRPr="00F46504">
          <w:rPr>
            <w:rStyle w:val="Hyperlink"/>
          </w:rPr>
          <w:t>http://www.armscontrol.org/act/2010_05/Lewis-Postol#bio</w:t>
        </w:r>
      </w:hyperlink>
    </w:p>
    <w:p w14:paraId="6CACF977" w14:textId="77777777" w:rsidR="00DC24F5" w:rsidRDefault="00DC24F5" w:rsidP="00DC24F5">
      <w:pPr>
        <w:pStyle w:val="BB-Evidence"/>
      </w:pPr>
      <w:r>
        <w:t xml:space="preserve">These test data show potential adversaries such as Iran and North Korea exactly how to defeat the SM-3 and GMD interceptors with technologies they already have flight-tested. The information also shows that the Defense Department’s own technical oversight and assessment of the missile defense program, as described by the missile defense report, is deeply flawed and unreliable. </w:t>
      </w:r>
    </w:p>
    <w:p w14:paraId="42EB42CA" w14:textId="77777777" w:rsidR="00DC24F5" w:rsidRDefault="00DC24F5" w:rsidP="00DC24F5">
      <w:pPr>
        <w:pStyle w:val="BB-Contentions"/>
      </w:pPr>
      <w:r>
        <w:t>Link:  Missile Defense could stimulate missile proliferation and will sow distrust between US and Russia</w:t>
      </w:r>
    </w:p>
    <w:p w14:paraId="566E2343" w14:textId="77777777" w:rsidR="00DC24F5" w:rsidRDefault="00DC24F5" w:rsidP="00DC24F5">
      <w:pPr>
        <w:pStyle w:val="BB-Citation"/>
      </w:pPr>
      <w:r w:rsidRPr="00B3731E">
        <w:rPr>
          <w:u w:val="single"/>
        </w:rPr>
        <w:t>George N. Lewis, Ph.D.</w:t>
      </w:r>
      <w:r>
        <w:t xml:space="preserve"> (George N. Lewis has a Ph.D. in experimental physics and is associate director of the Peace Studies Program at Cornell University.), Theodore A. Postol (Theodore A. Postol is professor of science, technology, and national security policy at the Massachusetts Institute of Technology and a former scientific adviser to the chief of naval operations.), May 1st, </w:t>
      </w:r>
      <w:r w:rsidRPr="00B3731E">
        <w:rPr>
          <w:u w:val="single"/>
        </w:rPr>
        <w:t>2010</w:t>
      </w:r>
      <w:r>
        <w:t xml:space="preserve">, "A Flawed and Dangerous U.S. Missile Defense Plan," </w:t>
      </w:r>
      <w:hyperlink r:id="rId2171" w:history="1">
        <w:r w:rsidRPr="00F46504">
          <w:rPr>
            <w:rStyle w:val="Hyperlink"/>
          </w:rPr>
          <w:t>http://www.armscontrol.org/act/2010_05/Lewis-Postol#bio</w:t>
        </w:r>
      </w:hyperlink>
    </w:p>
    <w:p w14:paraId="5A4BA00C" w14:textId="77777777" w:rsidR="00DC24F5" w:rsidRDefault="00DC24F5" w:rsidP="00DC24F5">
      <w:pPr>
        <w:pStyle w:val="BB-Evidence"/>
      </w:pPr>
      <w:r>
        <w:t xml:space="preserve">By deploying ballistic missile defenses that are easy to defeat, the United States could fail to deter or actually stimulate ballistic missile proliferation. Proliferators such as Iran and North Korea have already demonstrated the capability and can be expected to introduce highly effective countermeasures against the missile defense systems (GMD, SM-3, THAAD, and possibly even Patriot) that the United States has currently chosen to emphasize. These proliferators could and likely would sell these countermeasures to client states. The United States could damage its relations with allies and friends by pushing on them false and unreliable solutions to real security problems. It will antagonize Russia and China with massive defense deployments that have the appearance of being designed to be “flexibly” adaptable to deal with Russian and Chinese strategic forces. The negative effects of a costly and energetic U.S. program that appears to Russian and Chinese leaders to be aimed at blunting Russian and Chinese strategic retaliatory strike forces will sow distrust of the United States within those governments and will create significant barriers to future arms reductions efforts with Russia. </w:t>
      </w:r>
    </w:p>
    <w:p w14:paraId="2247DCFB" w14:textId="77777777" w:rsidR="00DC24F5" w:rsidRDefault="00DC24F5" w:rsidP="00DC24F5">
      <w:pPr>
        <w:pStyle w:val="BB-Contentions"/>
      </w:pPr>
      <w:r>
        <w:t>Impact: World’s most pressing energy and security challenges can’t be addressed without Russia’s trust</w:t>
      </w:r>
    </w:p>
    <w:p w14:paraId="39F53CE3" w14:textId="77777777" w:rsidR="00DC24F5" w:rsidRDefault="00DC24F5" w:rsidP="00DC24F5">
      <w:pPr>
        <w:pStyle w:val="BB-Citation"/>
      </w:pPr>
      <w:r w:rsidRPr="00B3731E">
        <w:rPr>
          <w:u w:val="single"/>
        </w:rPr>
        <w:t>Anders Åslund and Andrew Kuchins 2009</w:t>
      </w:r>
      <w:r>
        <w:t xml:space="preserve">. Anders Aslund (ileading specialist on Russia and postcommunist economic transformation with more than 30 years of experience in the field. He joined the Peterson Institute for International Economics as senior fellow in 2006. He also teaches at Georgetown University) Andrew Kuchins (isenior fellow and director of the Russia and Eurasia Program at the Center for Strategic and International Studies (CSIS) ; teaches at the School of Advanced International Studies, Johns Hopkins University) March 2009, “Pressing the ‘Reset Button’ on US/Russia Relations”, Peterson Institute for International Economics, </w:t>
      </w:r>
      <w:hyperlink r:id="rId2172" w:history="1">
        <w:r w:rsidRPr="00F46504">
          <w:rPr>
            <w:rStyle w:val="Hyperlink"/>
          </w:rPr>
          <w:t>http://csis.org/files/media/csis/pubs/090405_policy_briefing_russia_balance.pdf</w:t>
        </w:r>
      </w:hyperlink>
      <w:r>
        <w:t xml:space="preserve"> </w:t>
      </w:r>
    </w:p>
    <w:p w14:paraId="102D90AE" w14:textId="77777777" w:rsidR="00DC24F5" w:rsidRDefault="00DC24F5" w:rsidP="00DC24F5">
      <w:pPr>
        <w:pStyle w:val="BB-Evidence"/>
      </w:pPr>
      <w:r>
        <w:t>“For the United States, the motivation for closer cooperation with Russia is grounded in the reality that the world’s most pressing energy and security challenges cannot be addressed effectively without Moscow’s cooperation and trust.”</w:t>
      </w:r>
    </w:p>
    <w:p w14:paraId="3F14303D" w14:textId="77777777" w:rsidR="00DC24F5" w:rsidRDefault="00DC24F5" w:rsidP="00DC24F5">
      <w:pPr>
        <w:pStyle w:val="BB-Contentions"/>
      </w:pPr>
      <w:r>
        <w:t>Impact 2:  US Missile defense leads to an arms race</w:t>
      </w:r>
    </w:p>
    <w:p w14:paraId="048B6383" w14:textId="77777777" w:rsidR="00DC24F5" w:rsidRDefault="00DC24F5" w:rsidP="00DC24F5">
      <w:pPr>
        <w:pStyle w:val="BB-Citation"/>
      </w:pPr>
      <w:r w:rsidRPr="00B3731E">
        <w:rPr>
          <w:u w:val="single"/>
        </w:rPr>
        <w:t>Vladimir Kozin 2010</w:t>
      </w:r>
      <w:r>
        <w:t xml:space="preserve">.  Vladimir Kozin (head of the analytical section of the Asia-Pacific department at the Russian Foreign Ministry) 19 Mar 2010  The New Cuban Missile Crisis: The "Missile Defense" Arms Race.  </w:t>
      </w:r>
      <w:hyperlink r:id="rId2173" w:history="1">
        <w:r w:rsidRPr="00F46504">
          <w:rPr>
            <w:rStyle w:val="Hyperlink"/>
          </w:rPr>
          <w:t>http://www.globalresearch.ca/index.php?context=va&amp;aid=18199</w:t>
        </w:r>
      </w:hyperlink>
    </w:p>
    <w:p w14:paraId="727559C6" w14:textId="77777777" w:rsidR="00DC24F5" w:rsidRDefault="00DC24F5" w:rsidP="00DC24F5">
      <w:pPr>
        <w:pStyle w:val="BB-Evidence"/>
      </w:pPr>
      <w:r>
        <w:t>The result is that the “new missile defense architecture” announced by U.S. President Barack Obama last year might turn out to be a dangerous undertaking that could lead to a breakdown of strategic stability in the world. The United States has yet to convince Moscow that this undertaking will not undermine Russia’s national security. Moscow officials are now wondering if the West isn’t leading the world toward another Cuban missile crisis. One of the paradoxes of the 21st century is that while there is near parity between U.S. and Russian offensive strategic nuclear weapons, there is a significant imbalance between not only the number of interceptors in the two country’s missile defense arsenal but the geographic configuration since Russia has no missile defense elements deployed outside its national borders. While the number of strategic nuclear weapon are decreasing — and rightfully so — the missile defense elements deployments are increasing along with their effectiveness, and this is a dangerous trend. Understanding that this trend destabilizes global security, many nations are proposing a pact that would limit the deployment of a nation’s missile defense system to its home territory only. If this agreement cannot be achieved, we will be faced with both a missile defense arms race and another offensive arms race as well.</w:t>
      </w:r>
    </w:p>
    <w:p w14:paraId="1B02022F" w14:textId="77777777" w:rsidR="00DC24F5" w:rsidRDefault="00DC24F5" w:rsidP="00DC24F5">
      <w:pPr>
        <w:pStyle w:val="BB-Contentions"/>
      </w:pPr>
      <w:r>
        <w:lastRenderedPageBreak/>
        <w:t>Link:  Missile defense means Russia &amp; China build up larger nuclear arsenals</w:t>
      </w:r>
    </w:p>
    <w:p w14:paraId="371A854A" w14:textId="77777777" w:rsidR="00DC24F5" w:rsidRDefault="00DC24F5" w:rsidP="00DC24F5">
      <w:pPr>
        <w:pStyle w:val="BB-Citation"/>
      </w:pPr>
      <w:r w:rsidRPr="00B3731E">
        <w:rPr>
          <w:u w:val="single"/>
        </w:rPr>
        <w:t>Union of Concerned Scientists,  2008</w:t>
      </w:r>
      <w:r>
        <w:t xml:space="preserve">, “Missile Defense Overview” </w:t>
      </w:r>
      <w:hyperlink r:id="rId2174" w:history="1">
        <w:r w:rsidRPr="00F46504">
          <w:rPr>
            <w:rStyle w:val="Hyperlink"/>
          </w:rPr>
          <w:t>http://www.ucsusa.org/nuclear_weapons_and_global_security/missile_defense/technical_issues/missile-defense-overview.html</w:t>
        </w:r>
      </w:hyperlink>
    </w:p>
    <w:p w14:paraId="0F7834EA" w14:textId="77777777" w:rsidR="00DC24F5" w:rsidRDefault="00DC24F5" w:rsidP="00DC24F5">
      <w:pPr>
        <w:pStyle w:val="BB-Evidence"/>
      </w:pPr>
      <w:r>
        <w:t>The missile defense system that has been rushed into deployment is not relevant to the war on terrorism. The United States needs Russian and Chinese cooperation on a range of terrorism, nonproliferation, and other security issues. Getting that cooperation will be easier if the United States does not proceed with a missile defense program that Russia and China find potentially threatening. Moreover, continuing to build up this missile defense system will provide an incentive for Russia and China to deploy larger nuclear arsenals than they would otherwise.</w:t>
      </w:r>
    </w:p>
    <w:p w14:paraId="11929DFF" w14:textId="77777777" w:rsidR="00DC24F5" w:rsidRDefault="00DC24F5" w:rsidP="00DC24F5">
      <w:pPr>
        <w:pStyle w:val="BB-Contentions"/>
      </w:pPr>
      <w:r>
        <w:t>Impact:  Arms race endangers entire human race</w:t>
      </w:r>
    </w:p>
    <w:p w14:paraId="40C400D3" w14:textId="77777777" w:rsidR="00DC24F5" w:rsidRDefault="00DC24F5" w:rsidP="00DC24F5">
      <w:pPr>
        <w:pStyle w:val="BB-Citation"/>
      </w:pPr>
      <w:r w:rsidRPr="00B3731E">
        <w:rPr>
          <w:u w:val="single"/>
        </w:rPr>
        <w:t>Scientific American, 2009</w:t>
      </w:r>
      <w:r>
        <w:t xml:space="preserve">, "South Asian Threat? Local Nuclear War = Global Suffering,  </w:t>
      </w:r>
      <w:hyperlink r:id="rId2175" w:history="1">
        <w:r w:rsidRPr="00FB7278">
          <w:rPr>
            <w:rStyle w:val="Hyperlink"/>
          </w:rPr>
          <w:t>http://www.scientificamerican.com/article.cfm?id=local-nuclear-war</w:t>
        </w:r>
      </w:hyperlink>
    </w:p>
    <w:p w14:paraId="3A60798B" w14:textId="77777777" w:rsidR="00DC24F5" w:rsidRDefault="00DC24F5" w:rsidP="00DC24F5">
      <w:pPr>
        <w:pStyle w:val="BB-Evidence"/>
      </w:pPr>
      <w:r>
        <w:t>Twenty-five years ago international teams of scientists showed that a nuclear war between the U.S. and the Soviet Union could produce a “nuclear winter.” The smoke from vast fires started by bombs dropped on cities and industrial areas would envelop the planet and absorb so much sunlight that the earth’s surface would get cold, dark and dry, killing plants worldwide and eliminating our food supply. Surface temperatures would reach winter values in the summer. International discussion about this prediction, fueled largely by astronomer Carl Sagan, forced the leaders of the two superpowers to confront the possibility that their arms race endangered not just themselves but the entire human race. Countries large and small demanded disarmament.</w:t>
      </w:r>
    </w:p>
    <w:p w14:paraId="222389A3" w14:textId="77777777" w:rsidR="00DC24F5" w:rsidRDefault="00DC24F5" w:rsidP="00DC24F5">
      <w:pPr>
        <w:pStyle w:val="BB-Contentions"/>
      </w:pPr>
      <w:r>
        <w:t>Impact: Huge costs of missile defense - $19 billion/year</w:t>
      </w:r>
    </w:p>
    <w:p w14:paraId="4863F846" w14:textId="77777777" w:rsidR="00DC24F5" w:rsidRDefault="00DC24F5" w:rsidP="00DC24F5">
      <w:pPr>
        <w:pStyle w:val="BB-Citation"/>
      </w:pPr>
      <w:r w:rsidRPr="00B3731E">
        <w:rPr>
          <w:u w:val="single"/>
        </w:rPr>
        <w:t>Philip E. Coyle</w:t>
      </w:r>
      <w:r>
        <w:t xml:space="preserve"> (Philip Coyle is a senior advisor to the Center for Defense Information. He is a recognized expert on U.S. and worldwide military research; formerly with Lawrence Livermore National Laboratory, Coyle also has considerable experience in nuclear weapons research, development, and testing), January 13th, </w:t>
      </w:r>
      <w:r w:rsidRPr="00B3731E">
        <w:rPr>
          <w:u w:val="single"/>
        </w:rPr>
        <w:t>2010</w:t>
      </w:r>
      <w:r>
        <w:t xml:space="preserve">, "Missile defense costs $10 billion a year. What do we get for that?," Nieman Watchdog, </w:t>
      </w:r>
      <w:hyperlink r:id="rId2176" w:history="1">
        <w:r w:rsidRPr="00FB7278">
          <w:rPr>
            <w:rStyle w:val="Hyperlink"/>
          </w:rPr>
          <w:t>http://www.niemanwatchdog.org/index.cfm?fuseaction=ask_this.view&amp;askthisid=163</w:t>
        </w:r>
      </w:hyperlink>
    </w:p>
    <w:p w14:paraId="3E3868E6" w14:textId="77777777" w:rsidR="00DC24F5" w:rsidRPr="009F14CA" w:rsidRDefault="00DC24F5" w:rsidP="00DC24F5">
      <w:pPr>
        <w:pStyle w:val="BB-Evidence"/>
      </w:pPr>
      <w:r>
        <w:t>In a recent report the non-partisan Congressional Budget Office estimates that missile defense spending could double by 2013 to about $19 billion per year. The CBO also proposes an evolutionary approach that would reduce missile defense spending to only $3 billion per year by focusing on research and development, rather than continuing to deploy unproven hardware.</w:t>
      </w:r>
    </w:p>
    <w:p w14:paraId="151D26BC" w14:textId="77777777" w:rsidR="00DC24F5" w:rsidRPr="00B3731E" w:rsidRDefault="00DC24F5" w:rsidP="00DC24F5">
      <w:pPr>
        <w:pStyle w:val="BB-BriefHeading"/>
        <w:sectPr w:rsidR="00DC24F5" w:rsidRPr="00B3731E">
          <w:type w:val="oddPage"/>
          <w:pgSz w:w="12240" w:h="15840" w:code="1"/>
          <w:pgMar w:top="1152" w:right="1152" w:bottom="720" w:left="1152" w:header="720" w:footer="720" w:gutter="0"/>
          <w:pgBorders w:offsetFrom="page">
            <w:top w:val="thinThickSmallGap" w:sz="12" w:space="24" w:color="auto"/>
          </w:pgBorders>
          <w:cols w:space="720"/>
          <w:docGrid w:linePitch="360"/>
          <w:printerSettings r:id="rId2177"/>
        </w:sectPr>
      </w:pPr>
    </w:p>
    <w:p w14:paraId="1A63B259" w14:textId="77777777" w:rsidR="00DC24F5" w:rsidRPr="00B3731E" w:rsidRDefault="00DC24F5" w:rsidP="00DC24F5">
      <w:pPr>
        <w:pStyle w:val="BB-BriefHeading"/>
      </w:pPr>
      <w:bookmarkStart w:id="193" w:name="_Toc143397103"/>
      <w:bookmarkStart w:id="194" w:name="_Toc4383045"/>
      <w:r w:rsidRPr="00B3731E">
        <w:lastRenderedPageBreak/>
        <w:t>HUMAN TRAFFICKING / TIER-3 SANCTIONS - NOT A PROBLEM</w:t>
      </w:r>
      <w:bookmarkEnd w:id="193"/>
      <w:bookmarkEnd w:id="194"/>
    </w:p>
    <w:p w14:paraId="7DBDAEB6" w14:textId="77777777" w:rsidR="00DC24F5" w:rsidRPr="00C77B92" w:rsidRDefault="00DC24F5" w:rsidP="00DC24F5">
      <w:pPr>
        <w:pStyle w:val="BB-Contentions"/>
      </w:pPr>
      <w:r w:rsidRPr="00C77B92">
        <w:t>SIGNIFICANCE</w:t>
      </w:r>
    </w:p>
    <w:p w14:paraId="70E466AA" w14:textId="77777777" w:rsidR="00DC24F5" w:rsidRPr="00C77B92" w:rsidRDefault="00DC24F5" w:rsidP="00DC24F5">
      <w:pPr>
        <w:pStyle w:val="BB-Contentions"/>
      </w:pPr>
      <w:r w:rsidRPr="00C77B92">
        <w:t>Human trafficking estimate numbers are fabricated</w:t>
      </w:r>
    </w:p>
    <w:p w14:paraId="05436CFD" w14:textId="77777777" w:rsidR="00DC24F5" w:rsidRPr="00C77B92" w:rsidRDefault="00DC24F5" w:rsidP="00DC24F5">
      <w:pPr>
        <w:pStyle w:val="BB-Citation"/>
        <w:rPr>
          <w:iCs/>
        </w:rPr>
      </w:pPr>
      <w:r w:rsidRPr="00B3731E">
        <w:rPr>
          <w:iCs/>
          <w:u w:val="single"/>
        </w:rPr>
        <w:t>Dr. Laura Maria Agustin interviewed by Kerry Howley of Reason Magazine, 2007</w:t>
      </w:r>
      <w:r w:rsidRPr="00C77B92">
        <w:rPr>
          <w:iCs/>
        </w:rPr>
        <w:t xml:space="preserve">. Agustin is a sociologist with </w:t>
      </w:r>
      <w:hyperlink r:id="rId2178" w:history="1">
        <w:r w:rsidRPr="00C77B92">
          <w:rPr>
            <w:rStyle w:val="Hyperlink"/>
            <w:iCs/>
          </w:rPr>
          <w:t>Ph.D.</w:t>
        </w:r>
      </w:hyperlink>
      <w:r w:rsidRPr="00C77B92">
        <w:rPr>
          <w:iCs/>
        </w:rPr>
        <w:t xml:space="preserve"> in Cultural Studies and Sociology from the</w:t>
      </w:r>
      <w:hyperlink r:id="rId2179" w:history="1">
        <w:r w:rsidRPr="00C77B92">
          <w:rPr>
            <w:rStyle w:val="Hyperlink"/>
            <w:iCs/>
          </w:rPr>
          <w:t xml:space="preserve"> </w:t>
        </w:r>
      </w:hyperlink>
      <w:hyperlink r:id="rId2180" w:history="1">
        <w:r w:rsidRPr="00C77B92">
          <w:rPr>
            <w:rStyle w:val="Hyperlink"/>
            <w:iCs/>
          </w:rPr>
          <w:t>Open University</w:t>
        </w:r>
      </w:hyperlink>
      <w:r w:rsidRPr="00C77B92">
        <w:rPr>
          <w:iCs/>
        </w:rPr>
        <w:t xml:space="preserve">, United Kingdom;  REASON MAGAZINE, 26 Dec 2007 </w:t>
      </w:r>
      <w:hyperlink r:id="rId2181" w:history="1">
        <w:r w:rsidRPr="00C77B92">
          <w:rPr>
            <w:rStyle w:val="Hyperlink"/>
            <w:iCs/>
          </w:rPr>
          <w:t>http://reason.com/archives/2007/12/26/the-myth-of-the-migrant/1</w:t>
        </w:r>
      </w:hyperlink>
    </w:p>
    <w:p w14:paraId="06B8E8AD" w14:textId="77777777" w:rsidR="00DC24F5" w:rsidRPr="00C77B92" w:rsidRDefault="00DC24F5" w:rsidP="00DC24F5">
      <w:pPr>
        <w:pStyle w:val="BB-Evidence"/>
        <w:rPr>
          <w:b/>
          <w:bCs/>
          <w:u w:val="single"/>
        </w:rPr>
      </w:pPr>
      <w:r w:rsidRPr="00C77B92">
        <w:rPr>
          <w:b/>
          <w:bCs/>
          <w:u w:val="single"/>
        </w:rPr>
        <w:t>reason:</w:t>
      </w:r>
      <w:r w:rsidRPr="00C77B92">
        <w:rPr>
          <w:u w:val="single"/>
        </w:rPr>
        <w:t xml:space="preserve"> What do you make of the State Department's claim that 800,000 people are trafficked each year?</w:t>
      </w:r>
    </w:p>
    <w:p w14:paraId="7EC2E240" w14:textId="77777777" w:rsidR="00DC24F5" w:rsidRPr="00C77B92" w:rsidRDefault="00DC24F5" w:rsidP="00DC24F5">
      <w:pPr>
        <w:pStyle w:val="BB-Evidence"/>
        <w:rPr>
          <w:b/>
          <w:bCs/>
          <w:u w:val="single"/>
        </w:rPr>
      </w:pPr>
      <w:r w:rsidRPr="00C77B92">
        <w:rPr>
          <w:b/>
          <w:bCs/>
          <w:u w:val="single"/>
        </w:rPr>
        <w:t>Agustín:</w:t>
      </w:r>
      <w:r w:rsidRPr="00C77B92">
        <w:rPr>
          <w:u w:val="single"/>
        </w:rPr>
        <w:t xml:space="preserve"> Numbers like this are fabricated by defining trafficking in an extremely broad way to take in enormous numbers of people.</w:t>
      </w:r>
      <w:r w:rsidRPr="00C77B92">
        <w:t xml:space="preserve"> The Office to Monitor and Combat Trafficking in Persons is using the widest possible definition, which assumes that </w:t>
      </w:r>
      <w:r w:rsidRPr="00C77B92">
        <w:rPr>
          <w:i/>
          <w:iCs/>
        </w:rPr>
        <w:t>any</w:t>
      </w:r>
      <w:r w:rsidRPr="00C77B92">
        <w:t xml:space="preserve"> woman who sells sex could not really want to, and, if she crossed a national border, she was forced. The numbers are egregious partly because the research is cross-cultural. T</w:t>
      </w:r>
      <w:r w:rsidRPr="00C77B92">
        <w:rPr>
          <w:u w:val="single"/>
        </w:rPr>
        <w:t xml:space="preserve">he US, calling itself the world's moral arbiter on these issues, uses its embassies in other countries to talk to the police and other local authorities, supposedly to find out how many people were trafficked. There is a language issue —all the words involved don’t translate perfectly, and there is a confusion about what </w:t>
      </w:r>
      <w:r w:rsidRPr="00C77B92">
        <w:rPr>
          <w:i/>
          <w:iCs/>
          <w:u w:val="single"/>
        </w:rPr>
        <w:t>trafficking</w:t>
      </w:r>
      <w:r w:rsidRPr="00C77B92">
        <w:rPr>
          <w:u w:val="single"/>
        </w:rPr>
        <w:t xml:space="preserve"> means.</w:t>
      </w:r>
      <w:r w:rsidRPr="00C77B92">
        <w:t xml:space="preserve"> People don't all use it the same way. </w:t>
      </w:r>
      <w:r w:rsidRPr="00C77B92">
        <w:rPr>
          <w:u w:val="single"/>
        </w:rPr>
        <w:t>Even leaving aside language issues, we know the data aren't being collected using a standard methodology across countries.</w:t>
      </w:r>
      <w:r w:rsidRPr="00C77B92">
        <w:t xml:space="preserve"> 800,000 is a fantasy number.</w:t>
      </w:r>
    </w:p>
    <w:p w14:paraId="156EB44D" w14:textId="77777777" w:rsidR="00DC24F5" w:rsidRPr="00C77B92" w:rsidRDefault="00DC24F5" w:rsidP="00DC24F5">
      <w:pPr>
        <w:pStyle w:val="BB-Contentions"/>
      </w:pPr>
      <w:r w:rsidRPr="00C77B92">
        <w:t>It is a fallacy to say all victims of exploitation wish to abandoned their toil</w:t>
      </w:r>
    </w:p>
    <w:p w14:paraId="5307BBF9" w14:textId="77777777" w:rsidR="00DC24F5" w:rsidRPr="00C77B92" w:rsidRDefault="00DC24F5" w:rsidP="00DC24F5">
      <w:pPr>
        <w:pStyle w:val="BB-Citation"/>
        <w:rPr>
          <w:u w:val="single"/>
        </w:rPr>
      </w:pPr>
      <w:r w:rsidRPr="00C77B92">
        <w:rPr>
          <w:u w:val="single"/>
        </w:rPr>
        <w:t>Natasa Kovacevic</w:t>
      </w:r>
      <w:r w:rsidRPr="00C77B92">
        <w:t xml:space="preserve">, </w:t>
      </w:r>
      <w:r w:rsidRPr="00C77B92">
        <w:rPr>
          <w:u w:val="single"/>
        </w:rPr>
        <w:t>Summer 2007</w:t>
      </w:r>
      <w:r w:rsidRPr="00C77B92">
        <w:t xml:space="preserve">, "Child Slavery: India's Self-Perpetuating Dilemma," </w:t>
      </w:r>
      <w:r w:rsidRPr="00C77B92">
        <w:rPr>
          <w:u w:val="single"/>
        </w:rPr>
        <w:t>The Harvard International Review</w:t>
      </w:r>
      <w:r w:rsidRPr="00C77B92">
        <w:t>, Vol. 29 (2), http://www.harvardir.org/articles/1632/1/</w:t>
      </w:r>
    </w:p>
    <w:p w14:paraId="6AC31CAA" w14:textId="77777777" w:rsidR="00DC24F5" w:rsidRPr="00C77B92" w:rsidRDefault="00DC24F5" w:rsidP="00DC24F5">
      <w:pPr>
        <w:pStyle w:val="BB-Evidence"/>
      </w:pPr>
      <w:r w:rsidRPr="00C77B92">
        <w:t>It is flawed reasoning, for instance, to assume that all victims of exploitation prefer to abandon their toil. Unemployment does not constitute liberty. Moral imperative dictates a ban on child labor, but what of the child who will fall asleep hungry without his day's wages? What about the silk weaver who would rather accept beatings than see his sister die because of a lack of medications?</w:t>
      </w:r>
    </w:p>
    <w:p w14:paraId="5A2FA476" w14:textId="77777777" w:rsidR="00DC24F5" w:rsidRDefault="00DC24F5" w:rsidP="00DC24F5">
      <w:pPr>
        <w:pStyle w:val="BB-Contentions"/>
      </w:pPr>
    </w:p>
    <w:p w14:paraId="70C5229F" w14:textId="77777777" w:rsidR="00DC24F5" w:rsidRPr="00C77B92" w:rsidRDefault="00DC24F5" w:rsidP="00DC24F5">
      <w:pPr>
        <w:pStyle w:val="BB-Contentions"/>
      </w:pPr>
      <w:r w:rsidRPr="00C77B92">
        <w:t>SOLVENCY</w:t>
      </w:r>
    </w:p>
    <w:p w14:paraId="55CE3335" w14:textId="77777777" w:rsidR="00DC24F5" w:rsidRPr="00C77B92" w:rsidRDefault="00DC24F5" w:rsidP="00DC24F5">
      <w:pPr>
        <w:pStyle w:val="BB-Contentions"/>
      </w:pPr>
      <w:r w:rsidRPr="00C77B92">
        <w:t>TIP (Trafficking In Persons) sanctions cause some governments to ignore recommendations from local NGOs</w:t>
      </w:r>
    </w:p>
    <w:p w14:paraId="628F656C" w14:textId="77777777" w:rsidR="00DC24F5" w:rsidRPr="00C77B92" w:rsidRDefault="00DC24F5" w:rsidP="00DC24F5">
      <w:pPr>
        <w:pStyle w:val="BB-Citation"/>
        <w:rPr>
          <w:u w:val="single"/>
        </w:rPr>
      </w:pPr>
      <w:r w:rsidRPr="00C77B92">
        <w:rPr>
          <w:u w:val="single"/>
        </w:rPr>
        <w:t>Janie Chuang</w:t>
      </w:r>
      <w:r w:rsidRPr="00C77B92">
        <w:t xml:space="preserve"> (JD from Harvard), </w:t>
      </w:r>
      <w:r w:rsidRPr="00C77B92">
        <w:rPr>
          <w:u w:val="single"/>
        </w:rPr>
        <w:t>Winter 2006</w:t>
      </w:r>
      <w:r w:rsidRPr="00C77B92">
        <w:t xml:space="preserve">, "The United States As Global Sheriff: Using Unilateral Sanctions to Combat Human Trafficking," </w:t>
      </w:r>
      <w:r w:rsidRPr="00C77B92">
        <w:rPr>
          <w:u w:val="single"/>
        </w:rPr>
        <w:t>Michigan Journal of International Law</w:t>
      </w:r>
      <w:r w:rsidRPr="00C77B92">
        <w:t>, Vol. 27., No. 2. Accessed from:</w:t>
      </w:r>
      <w:hyperlink r:id="rId2182" w:history="1">
        <w:r w:rsidRPr="00C77B92">
          <w:rPr>
            <w:rStyle w:val="Hyperlink"/>
            <w:iCs/>
          </w:rPr>
          <w:t xml:space="preserve"> </w:t>
        </w:r>
      </w:hyperlink>
      <w:hyperlink r:id="rId2183" w:history="1">
        <w:r w:rsidRPr="00C77B92">
          <w:rPr>
            <w:rStyle w:val="Hyperlink"/>
          </w:rPr>
          <w:t>http://papers.ssrn.com/sol3/papers.cfm?abstract_id=990098#PaperDownload</w:t>
        </w:r>
      </w:hyperlink>
    </w:p>
    <w:p w14:paraId="3232D307" w14:textId="77777777" w:rsidR="00DC24F5" w:rsidRPr="00C77B92" w:rsidRDefault="00DC24F5" w:rsidP="00DC24F5">
      <w:pPr>
        <w:pStyle w:val="BB-Evidence"/>
      </w:pPr>
      <w:r w:rsidRPr="00C77B92">
        <w:t>Anecdotal evidence suggests that the specter of TIP sanctions causes some governments (of developing countries, in particular) to develop their anti-trafficking programs based entirely on what they perceive to be the expectations of the TIP Office. Focused on fulfilling these externally-imposed standards, these governments fail to conduct their own, context-specific assessment of the needs on the ground, and overlook or ignore the recommendations of local NGOs. The pressure to conform to US expectations thus has tremendous potential to chill government participation in anti-trafficking norm development within their own countries, not to mention at the global level.</w:t>
      </w:r>
    </w:p>
    <w:p w14:paraId="62D67182" w14:textId="77777777" w:rsidR="00DC24F5" w:rsidRPr="00C77B92" w:rsidRDefault="00DC24F5" w:rsidP="00DC24F5">
      <w:pPr>
        <w:pStyle w:val="BB-Contentions"/>
      </w:pPr>
      <w:r w:rsidRPr="00C77B92">
        <w:t>TIPS compliance standards are entirely subjective</w:t>
      </w:r>
    </w:p>
    <w:p w14:paraId="57CD6A62" w14:textId="77777777" w:rsidR="00DC24F5" w:rsidRPr="00C77B92" w:rsidRDefault="00DC24F5" w:rsidP="00DC24F5">
      <w:pPr>
        <w:pStyle w:val="BB-Citation"/>
        <w:rPr>
          <w:u w:val="single"/>
        </w:rPr>
      </w:pPr>
      <w:r w:rsidRPr="00C77B92">
        <w:rPr>
          <w:u w:val="single"/>
        </w:rPr>
        <w:t>Janie Chuang</w:t>
      </w:r>
      <w:r w:rsidRPr="00C77B92">
        <w:t xml:space="preserve"> (JD from Harvard), </w:t>
      </w:r>
      <w:r w:rsidRPr="00C77B92">
        <w:rPr>
          <w:u w:val="single"/>
        </w:rPr>
        <w:t>Winnter 2006</w:t>
      </w:r>
      <w:r w:rsidRPr="00C77B92">
        <w:t xml:space="preserve">, "The United States As Global Sheriff: Using Unilateral Sanctions to Combat Human Trafficking," </w:t>
      </w:r>
      <w:r w:rsidRPr="00C77B92">
        <w:rPr>
          <w:u w:val="single"/>
        </w:rPr>
        <w:t>Michigan Journal of International Law</w:t>
      </w:r>
      <w:r w:rsidRPr="00C77B92">
        <w:t>, Vol. 27., No. 2. Accessed from:</w:t>
      </w:r>
      <w:hyperlink r:id="rId2184" w:history="1">
        <w:r w:rsidRPr="00A40C22">
          <w:rPr>
            <w:rStyle w:val="Hyperlink"/>
            <w:iCs/>
          </w:rPr>
          <w:t xml:space="preserve"> </w:t>
        </w:r>
      </w:hyperlink>
      <w:hyperlink r:id="rId2185" w:history="1">
        <w:r w:rsidRPr="00C77B92">
          <w:rPr>
            <w:rStyle w:val="Hyperlink"/>
          </w:rPr>
          <w:t>http://papers.ssrn.com/sol3/papers.cfm?abstract_id=990098#PaperDownload</w:t>
        </w:r>
      </w:hyperlink>
    </w:p>
    <w:p w14:paraId="7E77097D" w14:textId="77777777" w:rsidR="00DC24F5" w:rsidRPr="00C77B92" w:rsidRDefault="00DC24F5" w:rsidP="00DC24F5">
      <w:pPr>
        <w:pStyle w:val="BB-Evidence"/>
      </w:pPr>
      <w:r w:rsidRPr="00C77B92">
        <w:t>Unfortunately, the standard used to measure compliance- ie whether governments are making "significant efforts to comply" with US minimum standards renders the trafficking sanctions regime vulnerable to selective enforcement. Determining whether a government's effort to comply is sufficiently "significant" is at base an entirely subjective standard, especially given the absence of any concrete baselines for the different tiers- e.g., a requirement that Tier 1 countries have a comprehensive anti-trafficking law.</w:t>
      </w:r>
    </w:p>
    <w:p w14:paraId="37B40316" w14:textId="77777777" w:rsidR="00DC24F5" w:rsidRPr="00C77B92" w:rsidRDefault="00DC24F5" w:rsidP="00DC24F5">
      <w:pPr>
        <w:pStyle w:val="BB-Contentions"/>
      </w:pPr>
      <w:r w:rsidRPr="00C77B92">
        <w:lastRenderedPageBreak/>
        <w:t>"Significant Steps" required to avoid Tier 3 sanctions are mostly meaningless or empty promises</w:t>
      </w:r>
    </w:p>
    <w:p w14:paraId="0FE73471" w14:textId="77777777" w:rsidR="00DC24F5" w:rsidRPr="00C77B92" w:rsidRDefault="00DC24F5" w:rsidP="00DC24F5">
      <w:pPr>
        <w:pStyle w:val="BB-Citation"/>
        <w:rPr>
          <w:u w:val="single"/>
        </w:rPr>
      </w:pPr>
      <w:r w:rsidRPr="00C77B92">
        <w:rPr>
          <w:u w:val="single"/>
        </w:rPr>
        <w:t>Janie Chuang</w:t>
      </w:r>
      <w:r w:rsidRPr="00C77B92">
        <w:t xml:space="preserve"> (JD from Harvard), </w:t>
      </w:r>
      <w:r w:rsidRPr="00C77B92">
        <w:rPr>
          <w:u w:val="single"/>
        </w:rPr>
        <w:t>Winnter 2006</w:t>
      </w:r>
      <w:r w:rsidRPr="00C77B92">
        <w:t xml:space="preserve">, "The United States As Global Sheriff: Using Unilateral Sanctions to Combat Human Trafficking," </w:t>
      </w:r>
      <w:r w:rsidRPr="00C77B92">
        <w:rPr>
          <w:u w:val="single"/>
        </w:rPr>
        <w:t>Michigan Journal of International Law</w:t>
      </w:r>
      <w:r w:rsidRPr="00C77B92">
        <w:t>, Vol. 27., No. 2. Accessed from:</w:t>
      </w:r>
      <w:hyperlink r:id="rId2186" w:history="1">
        <w:r w:rsidRPr="00A40C22">
          <w:rPr>
            <w:rStyle w:val="Hyperlink"/>
            <w:iCs/>
          </w:rPr>
          <w:t xml:space="preserve"> </w:t>
        </w:r>
      </w:hyperlink>
      <w:hyperlink r:id="rId2187" w:history="1">
        <w:r w:rsidRPr="00C77B92">
          <w:rPr>
            <w:rStyle w:val="Hyperlink"/>
          </w:rPr>
          <w:t>http://papers.ssrn.com/sol3/papers.cfm?abstract_id=990098#PaperDownload</w:t>
        </w:r>
      </w:hyperlink>
    </w:p>
    <w:p w14:paraId="33D39789" w14:textId="77777777" w:rsidR="00DC24F5" w:rsidRPr="00C77B92" w:rsidRDefault="00DC24F5" w:rsidP="00DC24F5">
      <w:pPr>
        <w:pStyle w:val="BB-Evidence"/>
      </w:pPr>
      <w:r w:rsidRPr="00C77B92">
        <w:t>Once on the Tier 3 list, a country has 90 days to take "significant steps" to work with the US government to try to comply with US minimum standards and thereby avoid sanctions. But a review of the rationales behind the decisions not to impose sanctions on certain Tier 3 countries demonstrates just how nebulous- and easily manipulated- this standard for compliance is. The "statement of explanation" behind these decisions tend to reference the introduction of anti-trafficking programs but they do not assess their substance or potential impact. Acts of subsequent compliance mostly include commitments to future action or prosecution-related measures such as raids and arrests of traffickers, but they feature few meaningful initiatives vis-a-vs victem protection.</w:t>
      </w:r>
    </w:p>
    <w:p w14:paraId="57693D5B" w14:textId="77777777" w:rsidR="00DC24F5" w:rsidRPr="00C77B92" w:rsidRDefault="00DC24F5" w:rsidP="00DC24F5">
      <w:pPr>
        <w:pStyle w:val="BB-Contentions"/>
      </w:pPr>
      <w:r w:rsidRPr="00C77B92">
        <w:t>Sudan example: State Department will give friendly Tier 3 countries an easy way out</w:t>
      </w:r>
    </w:p>
    <w:p w14:paraId="7B63BD0C" w14:textId="77777777" w:rsidR="00DC24F5" w:rsidRPr="00C77B92" w:rsidRDefault="00DC24F5" w:rsidP="00DC24F5">
      <w:pPr>
        <w:pStyle w:val="BB-Citation"/>
        <w:rPr>
          <w:u w:val="single"/>
        </w:rPr>
      </w:pPr>
      <w:r w:rsidRPr="00C77B92">
        <w:rPr>
          <w:u w:val="single"/>
        </w:rPr>
        <w:t>Janie Chuang</w:t>
      </w:r>
      <w:r w:rsidRPr="00C77B92">
        <w:t xml:space="preserve"> (JD from Harvard), </w:t>
      </w:r>
      <w:r w:rsidRPr="00C77B92">
        <w:rPr>
          <w:u w:val="single"/>
        </w:rPr>
        <w:t>Winnter 2006</w:t>
      </w:r>
      <w:r w:rsidRPr="00C77B92">
        <w:t xml:space="preserve">, "The United States As Global Sheriff: Using Unilateral Sanctions to Combat Human Trafficking," </w:t>
      </w:r>
      <w:r w:rsidRPr="00C77B92">
        <w:rPr>
          <w:u w:val="single"/>
        </w:rPr>
        <w:t>Michigan Journal of International Law</w:t>
      </w:r>
      <w:r w:rsidRPr="00C77B92">
        <w:t>, Vol. 27., No. 2. Accessed from:</w:t>
      </w:r>
      <w:hyperlink r:id="rId2188" w:history="1">
        <w:r w:rsidRPr="00A40C22">
          <w:rPr>
            <w:rStyle w:val="Hyperlink"/>
            <w:iCs/>
          </w:rPr>
          <w:t xml:space="preserve"> </w:t>
        </w:r>
      </w:hyperlink>
      <w:hyperlink r:id="rId2189" w:history="1">
        <w:r w:rsidRPr="00C77B92">
          <w:rPr>
            <w:rStyle w:val="Hyperlink"/>
          </w:rPr>
          <w:t>http://papers.ssrn.com/sol3/papers.cfm?abstract_id=990098#PaperDownload</w:t>
        </w:r>
      </w:hyperlink>
    </w:p>
    <w:p w14:paraId="3C587244" w14:textId="77777777" w:rsidR="00DC24F5" w:rsidRPr="00C77B92" w:rsidRDefault="00DC24F5" w:rsidP="00DC24F5">
      <w:pPr>
        <w:pStyle w:val="BB-Evidence"/>
      </w:pPr>
      <w:r w:rsidRPr="00C77B92">
        <w:t>The decision to promote Sudan from Tier 3 to Tier 2 in the 2005 sanctions determinations is a case in point. The US government justified the promotion based on a plan to end sexual violence against women that Sudan's rulers presented to Secretary of State Condoleezza Rice in July 2005. It was later revealed, however, that the plan had actually originated with Deputy Secretary Robert Zoellick, who had presented the plan to the Khartoum regime two weeks prior to Secretary of Rice's visit. That such token commitments and action suffice to shield a Tier 3 country from sanctions renders it entirely predictable that the only countries sanctioned would be those out of favor with the US government.</w:t>
      </w:r>
    </w:p>
    <w:p w14:paraId="28246CC0" w14:textId="77777777" w:rsidR="00DC24F5" w:rsidRDefault="00DC24F5" w:rsidP="00DC24F5">
      <w:pPr>
        <w:pStyle w:val="BB-Contentions"/>
      </w:pPr>
    </w:p>
    <w:p w14:paraId="186CD79F" w14:textId="77777777" w:rsidR="00DC24F5" w:rsidRPr="00C77B92" w:rsidRDefault="00DC24F5" w:rsidP="00DC24F5">
      <w:pPr>
        <w:pStyle w:val="BB-Contentions"/>
      </w:pPr>
      <w:r w:rsidRPr="00C77B92">
        <w:t>DISADVANTAGES</w:t>
      </w:r>
    </w:p>
    <w:p w14:paraId="2298A862" w14:textId="77777777" w:rsidR="00DC24F5" w:rsidRPr="00C77B92" w:rsidRDefault="00DC24F5" w:rsidP="00DC24F5">
      <w:pPr>
        <w:pStyle w:val="BB-Contentions"/>
      </w:pPr>
      <w:r w:rsidRPr="00C77B92">
        <w:t>1. Politically motivated trafficking sanctions can backfire</w:t>
      </w:r>
    </w:p>
    <w:p w14:paraId="5580853A" w14:textId="77777777" w:rsidR="00DC24F5" w:rsidRPr="00C77B92" w:rsidRDefault="00DC24F5" w:rsidP="00DC24F5">
      <w:pPr>
        <w:pStyle w:val="BB-Citation"/>
        <w:rPr>
          <w:u w:val="single"/>
        </w:rPr>
      </w:pPr>
      <w:r w:rsidRPr="00C77B92">
        <w:rPr>
          <w:u w:val="single"/>
        </w:rPr>
        <w:t>Janie Chuang</w:t>
      </w:r>
      <w:r w:rsidRPr="00C77B92">
        <w:t xml:space="preserve"> (JD from Harvard), </w:t>
      </w:r>
      <w:r w:rsidRPr="00C77B92">
        <w:rPr>
          <w:u w:val="single"/>
        </w:rPr>
        <w:t>Winter 2006</w:t>
      </w:r>
      <w:r w:rsidRPr="00C77B92">
        <w:t xml:space="preserve">, "The United States As Global Sheriff: Using Unilateral Sanctions to Combat Human Trafficking," </w:t>
      </w:r>
      <w:r w:rsidRPr="00C77B92">
        <w:rPr>
          <w:u w:val="single"/>
        </w:rPr>
        <w:t>Michigan Journal of International Law</w:t>
      </w:r>
      <w:r w:rsidRPr="00C77B92">
        <w:t>, Vol. 27., No. 2. Accessed from:</w:t>
      </w:r>
      <w:hyperlink r:id="rId2190" w:history="1">
        <w:r w:rsidRPr="00A40C22">
          <w:rPr>
            <w:rStyle w:val="Hyperlink"/>
            <w:iCs/>
          </w:rPr>
          <w:t xml:space="preserve"> </w:t>
        </w:r>
      </w:hyperlink>
      <w:hyperlink r:id="rId2191" w:history="1">
        <w:r w:rsidRPr="00C77B92">
          <w:rPr>
            <w:rStyle w:val="Hyperlink"/>
          </w:rPr>
          <w:t>http://papers.ssrn.com/sol3/papers.cfm?abstract_id=990098#PaperDownload</w:t>
        </w:r>
      </w:hyperlink>
    </w:p>
    <w:p w14:paraId="3E83E2CE" w14:textId="77777777" w:rsidR="00DC24F5" w:rsidRPr="00C77B92" w:rsidRDefault="00DC24F5" w:rsidP="00DC24F5">
      <w:pPr>
        <w:pStyle w:val="BB-Evidence"/>
      </w:pPr>
      <w:r w:rsidRPr="00C77B92">
        <w:t>Even apart from undermining US global anti-trafficking efforts, bad trafficking sanctions policy can have serious implications for broader US foreign policy and, must critically, the population of the target country. As policy analysts noted with respect to the Venezuelan sanctions, politically-motivated application of US sanctions policy can not only fail to provoke the desired change, but it can affirmatively backfire by further radicalizing recalcitrant regimes and, moreover, fostering regional discontent with the United States.</w:t>
      </w:r>
    </w:p>
    <w:p w14:paraId="64A0BF6B" w14:textId="77777777" w:rsidR="00DC24F5" w:rsidRPr="00C77B92" w:rsidRDefault="00DC24F5" w:rsidP="00DC24F5">
      <w:pPr>
        <w:pStyle w:val="BB-Contentions"/>
      </w:pPr>
      <w:r w:rsidRPr="00C77B92">
        <w:t>2. Unilateral sanctions undermine multilateral human rights efforts</w:t>
      </w:r>
    </w:p>
    <w:p w14:paraId="05DC49C3" w14:textId="77777777" w:rsidR="00DC24F5" w:rsidRPr="00C77B92" w:rsidRDefault="00DC24F5" w:rsidP="00DC24F5">
      <w:pPr>
        <w:pStyle w:val="BB-Citation"/>
        <w:rPr>
          <w:u w:val="single"/>
        </w:rPr>
      </w:pPr>
      <w:r w:rsidRPr="00C77B92">
        <w:rPr>
          <w:u w:val="single"/>
        </w:rPr>
        <w:t>Janie Chuang</w:t>
      </w:r>
      <w:r w:rsidRPr="00C77B92">
        <w:t xml:space="preserve"> (JD from Harvard), </w:t>
      </w:r>
      <w:r w:rsidRPr="00C77B92">
        <w:rPr>
          <w:u w:val="single"/>
        </w:rPr>
        <w:t>Winter 2006</w:t>
      </w:r>
      <w:r w:rsidRPr="00C77B92">
        <w:t xml:space="preserve">, "The United States As Global Sheriff: Using Unilateral Sanctions to Combat Human Trafficking," </w:t>
      </w:r>
      <w:r w:rsidRPr="00C77B92">
        <w:rPr>
          <w:u w:val="single"/>
        </w:rPr>
        <w:t>Michigan Journal of International Law</w:t>
      </w:r>
      <w:r w:rsidRPr="00C77B92">
        <w:t>, Vol. 27., No. 2. Accessed from:</w:t>
      </w:r>
      <w:hyperlink r:id="rId2192" w:history="1">
        <w:r w:rsidRPr="00A40C22">
          <w:rPr>
            <w:rStyle w:val="Hyperlink"/>
            <w:iCs/>
          </w:rPr>
          <w:t xml:space="preserve"> </w:t>
        </w:r>
      </w:hyperlink>
      <w:hyperlink r:id="rId2193" w:history="1">
        <w:r w:rsidRPr="00C77B92">
          <w:rPr>
            <w:rStyle w:val="Hyperlink"/>
          </w:rPr>
          <w:t>http://papers.ssrn.com/sol3/papers.cfm?abstract_id=990098#PaperDownload</w:t>
        </w:r>
      </w:hyperlink>
    </w:p>
    <w:p w14:paraId="6F0661CE" w14:textId="77777777" w:rsidR="00DC24F5" w:rsidRPr="00C77B92" w:rsidRDefault="00DC24F5" w:rsidP="00DC24F5">
      <w:pPr>
        <w:pStyle w:val="BB-Evidence"/>
      </w:pPr>
      <w:r w:rsidRPr="00C77B92">
        <w:t>Resort to unilateral sanctions is also problematic because it undermines multilateral definition and enforcement of international human rights law. As Danchin explains, persistent resort to unilateral sanctions instead of existing (though underdeveloped) multilateral enforcement mechanisms creates a self-perpetuating cycle that ultimately undermines progressive development of multilateral alternatives.</w:t>
      </w:r>
    </w:p>
    <w:p w14:paraId="62E2FCDE" w14:textId="77777777" w:rsidR="00DC24F5" w:rsidRPr="00C77B92" w:rsidRDefault="00DC24F5" w:rsidP="00DC24F5">
      <w:pPr>
        <w:pStyle w:val="BB-Contentions"/>
      </w:pPr>
      <w:r w:rsidRPr="00C77B92">
        <w:lastRenderedPageBreak/>
        <w:t>3. Palermo Protocols weakened</w:t>
      </w:r>
    </w:p>
    <w:p w14:paraId="390BB32E" w14:textId="77777777" w:rsidR="00DC24F5" w:rsidRPr="00C77B92" w:rsidRDefault="00DC24F5" w:rsidP="00DC24F5">
      <w:pPr>
        <w:pStyle w:val="BB-Contentions"/>
      </w:pPr>
      <w:r w:rsidRPr="00C77B92">
        <w:t>A. Link: Unilateral approach to trafficking sanctions strikes at the heart of the Palermo Protocol</w:t>
      </w:r>
    </w:p>
    <w:p w14:paraId="10E5C015" w14:textId="77777777" w:rsidR="00DC24F5" w:rsidRPr="00C77B92" w:rsidRDefault="00DC24F5" w:rsidP="00DC24F5">
      <w:pPr>
        <w:pStyle w:val="BB-Citation"/>
        <w:rPr>
          <w:u w:val="single"/>
        </w:rPr>
      </w:pPr>
      <w:r w:rsidRPr="00C77B92">
        <w:rPr>
          <w:u w:val="single"/>
        </w:rPr>
        <w:t>Janie Chuang</w:t>
      </w:r>
      <w:r w:rsidRPr="00C77B92">
        <w:t xml:space="preserve"> (JD from Harvard), </w:t>
      </w:r>
      <w:r w:rsidRPr="00C77B92">
        <w:rPr>
          <w:u w:val="single"/>
        </w:rPr>
        <w:t>Winter 2006</w:t>
      </w:r>
      <w:r w:rsidRPr="00C77B92">
        <w:t xml:space="preserve">, "The United States As Global Sheriff: Using Unilateral Sanctions to Combat Human Trafficking," </w:t>
      </w:r>
      <w:r w:rsidRPr="00C77B92">
        <w:rPr>
          <w:u w:val="single"/>
        </w:rPr>
        <w:t>Michigan Journal of International Law</w:t>
      </w:r>
      <w:r w:rsidRPr="00C77B92">
        <w:t>, Vol. 27., No. 2. Accessed from:</w:t>
      </w:r>
      <w:hyperlink r:id="rId2194" w:history="1">
        <w:r w:rsidRPr="00A40C22">
          <w:rPr>
            <w:rStyle w:val="Hyperlink"/>
            <w:iCs/>
          </w:rPr>
          <w:t xml:space="preserve"> </w:t>
        </w:r>
      </w:hyperlink>
      <w:hyperlink r:id="rId2195" w:history="1">
        <w:r w:rsidRPr="00C77B92">
          <w:rPr>
            <w:rStyle w:val="Hyperlink"/>
          </w:rPr>
          <w:t>http://papers.ssrn.com/sol3/papers.cfm?abstract_id=990098#PaperDownload</w:t>
        </w:r>
      </w:hyperlink>
    </w:p>
    <w:p w14:paraId="5906AD56" w14:textId="77777777" w:rsidR="00DC24F5" w:rsidRPr="00C77B92" w:rsidRDefault="00DC24F5" w:rsidP="00DC24F5">
      <w:pPr>
        <w:pStyle w:val="BB-Evidence"/>
      </w:pPr>
      <w:r w:rsidRPr="00C77B92">
        <w:t xml:space="preserve">In addition to sitting uncomfortably with </w:t>
      </w:r>
      <w:r w:rsidRPr="00C77B92">
        <w:rPr>
          <w:u w:val="single"/>
        </w:rPr>
        <w:t>the international cooperation ethic that pervades the Vienna process, the sanctions regime exposes US anti-trafficking foreign policy to standard critiques of US unilateralism for its damaging effects on international law and institutions.</w:t>
      </w:r>
      <w:r w:rsidRPr="00C77B92">
        <w:t xml:space="preserve"> These include both moral and legal objections against the United States' promotion abroad of norms to which it refuses to legally bind itself and its substitution of its own domestic standards in place of those which the international community has agreed. </w:t>
      </w:r>
      <w:r w:rsidRPr="00C77B92">
        <w:rPr>
          <w:u w:val="single"/>
        </w:rPr>
        <w:t>The potential for damage to the international system is particularly significant in the trafficking contest. Because the Palermo Protocol is at base an international cooperation treaty- and moreover, a young instrument born from a fragile international consensus- opting out of a multilateral approach strikes at the very heart of this framework.</w:t>
      </w:r>
    </w:p>
    <w:p w14:paraId="70348F8F" w14:textId="77777777" w:rsidR="00DC24F5" w:rsidRPr="00C77B92" w:rsidRDefault="00DC24F5" w:rsidP="00DC24F5">
      <w:pPr>
        <w:pStyle w:val="BB-Contentions"/>
      </w:pPr>
      <w:r w:rsidRPr="00C77B92">
        <w:t>B. Impact: Weakens efforts against trafficking</w:t>
      </w:r>
    </w:p>
    <w:p w14:paraId="2B74608E" w14:textId="77777777" w:rsidR="00DC24F5" w:rsidRPr="00C77B92" w:rsidRDefault="00DC24F5" w:rsidP="00DC24F5">
      <w:pPr>
        <w:pStyle w:val="BB-Contentions"/>
      </w:pPr>
      <w:r w:rsidRPr="00C77B92">
        <w:t>The Palmero Protocols further international cooperation in investigating trafficking</w:t>
      </w:r>
    </w:p>
    <w:p w14:paraId="2AA8E7F3" w14:textId="77777777" w:rsidR="00DC24F5" w:rsidRPr="00C77B92" w:rsidRDefault="00DC24F5" w:rsidP="00DC24F5">
      <w:pPr>
        <w:pStyle w:val="BB-Citation"/>
        <w:rPr>
          <w:u w:val="single"/>
        </w:rPr>
      </w:pPr>
      <w:r w:rsidRPr="00C77B92">
        <w:rPr>
          <w:u w:val="single"/>
        </w:rPr>
        <w:t>United Nations Office on Drugs and Crime, 2008</w:t>
      </w:r>
      <w:r w:rsidRPr="00C77B92">
        <w:t>, "The United Nations Convention against Transnational Organized Crime and its Protocols,"</w:t>
      </w:r>
      <w:hyperlink r:id="rId2196" w:history="1">
        <w:r w:rsidRPr="00A40C22">
          <w:rPr>
            <w:rStyle w:val="Hyperlink"/>
            <w:iCs/>
          </w:rPr>
          <w:t xml:space="preserve"> </w:t>
        </w:r>
      </w:hyperlink>
      <w:hyperlink r:id="rId2197" w:history="1">
        <w:r w:rsidRPr="00C77B92">
          <w:rPr>
            <w:rStyle w:val="Hyperlink"/>
          </w:rPr>
          <w:t>http://www.unodc.org/unodc/en/treaties/CTOC/index.html</w:t>
        </w:r>
      </w:hyperlink>
      <w:r w:rsidRPr="00C77B92">
        <w:t xml:space="preserve"> (brackets added) [NOTE: The Protocol to Prevent, Suppress and Punish Trafficking in Persons, especially Women and Children and the Protocol against the Smuggling of Migrants by Land, Sea, and Air were adopted by the UN in 2000 in Palermo, Italy and are known jointly as the Palermo Protocols]</w:t>
      </w:r>
    </w:p>
    <w:p w14:paraId="2CD7303E" w14:textId="77777777" w:rsidR="00DC24F5" w:rsidRPr="00C77B92" w:rsidRDefault="00DC24F5" w:rsidP="00DC24F5">
      <w:pPr>
        <w:pStyle w:val="BB-Evidence"/>
      </w:pPr>
      <w:r w:rsidRPr="00C77B92">
        <w:t>The Protocol to Prevent, Suppress and Punish Trafficking in Persons [part of the Palmero Protocol], especially Women and Children, was adopted by General Assembly resolution 55/25. It entered into force on 25 December 2003. It is the first global legally binding instrument with an agreed definition on trafficking in persons. The intention behind this definition is to facilitate convergence in national approaches with regard to the establishment of domestic criminal offences that would support efficient international cooperation in investigating and prosecuting trafficking in persons cases. An additional objective of the Protocol is to protect and assist the victims of trafficking in persons with full respect for their human rights.</w:t>
      </w:r>
    </w:p>
    <w:p w14:paraId="566281A1" w14:textId="77777777" w:rsidR="00DC24F5" w:rsidRPr="00C77B92" w:rsidRDefault="00DC24F5" w:rsidP="00DC24F5">
      <w:pPr>
        <w:pStyle w:val="BB-Contentions"/>
      </w:pPr>
      <w:r w:rsidRPr="00C77B92">
        <w:t>The Palmero Protocols offer preventive tools, information sharing, and cooperation</w:t>
      </w:r>
    </w:p>
    <w:p w14:paraId="1C13E5CA" w14:textId="77777777" w:rsidR="00DC24F5" w:rsidRPr="00C77B92" w:rsidRDefault="00DC24F5" w:rsidP="00DC24F5">
      <w:pPr>
        <w:pStyle w:val="BB-Citation"/>
        <w:rPr>
          <w:iCs/>
          <w:u w:val="single"/>
        </w:rPr>
      </w:pPr>
      <w:r w:rsidRPr="00C77B92">
        <w:rPr>
          <w:iCs/>
          <w:u w:val="single"/>
        </w:rPr>
        <w:t>Canadian Ministry of Foreign Affairs and International Trade</w:t>
      </w:r>
      <w:r w:rsidRPr="00C77B92">
        <w:rPr>
          <w:iCs/>
        </w:rPr>
        <w:t xml:space="preserve">, 11 </w:t>
      </w:r>
      <w:r w:rsidRPr="00C77B92">
        <w:rPr>
          <w:iCs/>
          <w:u w:val="single"/>
        </w:rPr>
        <w:t>June 2007</w:t>
      </w:r>
      <w:r w:rsidRPr="00C77B92">
        <w:rPr>
          <w:iCs/>
        </w:rPr>
        <w:t>, "Human Trafficking and Migrant Smuggling,"</w:t>
      </w:r>
      <w:hyperlink r:id="rId2198" w:history="1">
        <w:r w:rsidRPr="00C77B92">
          <w:rPr>
            <w:rStyle w:val="Hyperlink"/>
            <w:iCs/>
          </w:rPr>
          <w:t xml:space="preserve"> </w:t>
        </w:r>
      </w:hyperlink>
      <w:hyperlink r:id="rId2199" w:history="1">
        <w:r w:rsidRPr="00C77B92">
          <w:rPr>
            <w:rStyle w:val="Hyperlink"/>
          </w:rPr>
          <w:t>http://www.international.gc.ca/foreign_policy/internationalcrime/human_trafficking-en.asp</w:t>
        </w:r>
      </w:hyperlink>
      <w:r w:rsidRPr="00C77B92">
        <w:rPr>
          <w:iCs/>
        </w:rPr>
        <w:t xml:space="preserve"> (brackets added) [NOTE: The Protocol to Prevent, Suppress and Punish Trafficking in Persons, especially Women and Children and the Protocol against the Smuggling of Migrants by Land, Sea, and Air were adopted by the UN in 2000 in Palermo, Italy and are known jointly as the Palermo Protocols]</w:t>
      </w:r>
    </w:p>
    <w:p w14:paraId="42634A3A" w14:textId="77777777" w:rsidR="00DC24F5" w:rsidRPr="00C77B92" w:rsidRDefault="00DC24F5" w:rsidP="00DC24F5">
      <w:pPr>
        <w:pStyle w:val="BB-Evidence"/>
      </w:pPr>
      <w:r w:rsidRPr="00C77B92">
        <w:t>Canada also ratified two supplementary protocols to the UNCTOC:</w:t>
      </w:r>
    </w:p>
    <w:p w14:paraId="762376B9" w14:textId="77777777" w:rsidR="00DC24F5" w:rsidRPr="00C77B92" w:rsidRDefault="00DC24F5" w:rsidP="00DC24F5">
      <w:pPr>
        <w:pStyle w:val="BB-Evidence"/>
      </w:pPr>
      <w:r w:rsidRPr="00C77B92">
        <w:t xml:space="preserve">·          </w:t>
      </w:r>
      <w:r w:rsidRPr="00C77B92">
        <w:tab/>
        <w:t>The Protocol Against the Smuggling of Migrants by Land, Sea and Air</w:t>
      </w:r>
    </w:p>
    <w:p w14:paraId="498E8760" w14:textId="77777777" w:rsidR="00DC24F5" w:rsidRPr="00C77B92" w:rsidRDefault="00DC24F5" w:rsidP="00DC24F5">
      <w:pPr>
        <w:pStyle w:val="BB-Evidence"/>
      </w:pPr>
      <w:r w:rsidRPr="00C77B92">
        <w:t xml:space="preserve">·          </w:t>
      </w:r>
      <w:r w:rsidRPr="00C77B92">
        <w:tab/>
        <w:t>The Protocol to Prevent, Suppress and Punish Trafficking in Persons, Especially Women and Children</w:t>
      </w:r>
    </w:p>
    <w:p w14:paraId="7BEC4490" w14:textId="77777777" w:rsidR="00DC24F5" w:rsidRPr="00C77B92" w:rsidRDefault="00DC24F5" w:rsidP="00DC24F5">
      <w:pPr>
        <w:pStyle w:val="BB-Evidence"/>
      </w:pPr>
      <w:r w:rsidRPr="00C77B92">
        <w:t>Both protocols [known jointly as the Palmero Protocol] offer improved legal and judicial tools to prevent and combat smuggling and trafficking, enhance information sharing and promote co-operation among States in order to achieve these objectives. Of particular importance, the Trafficking Protocol expands the scope of protection and support to victims and witnesses.</w:t>
      </w:r>
    </w:p>
    <w:p w14:paraId="320F4E96" w14:textId="77777777" w:rsidR="00DC24F5" w:rsidRPr="00C77B92" w:rsidRDefault="00DC24F5" w:rsidP="00DC24F5">
      <w:pPr>
        <w:pStyle w:val="BB-Contentions"/>
      </w:pPr>
      <w:r w:rsidRPr="00C77B92">
        <w:t>4. Unilateral human rights sanctions hurt the people not the government</w:t>
      </w:r>
    </w:p>
    <w:p w14:paraId="10469727" w14:textId="77777777" w:rsidR="00DC24F5" w:rsidRPr="00C77B92" w:rsidRDefault="00DC24F5" w:rsidP="00DC24F5">
      <w:pPr>
        <w:pStyle w:val="BB-Citation"/>
        <w:rPr>
          <w:u w:val="single"/>
        </w:rPr>
      </w:pPr>
      <w:r w:rsidRPr="00C77B92">
        <w:rPr>
          <w:u w:val="single"/>
        </w:rPr>
        <w:t>Janie Chuang</w:t>
      </w:r>
      <w:r w:rsidRPr="00C77B92">
        <w:t xml:space="preserve"> (JD from Harvard), </w:t>
      </w:r>
      <w:r w:rsidRPr="00C77B92">
        <w:rPr>
          <w:u w:val="single"/>
        </w:rPr>
        <w:t>Winter 2006</w:t>
      </w:r>
      <w:r w:rsidRPr="00C77B92">
        <w:t xml:space="preserve">, "The United States As Global Sheriff: Using Unilateral Sanctions to Combat Human Trafficking," </w:t>
      </w:r>
      <w:r w:rsidRPr="00C77B92">
        <w:rPr>
          <w:u w:val="single"/>
        </w:rPr>
        <w:t>Michigan Journal of International Law</w:t>
      </w:r>
      <w:r w:rsidRPr="00C77B92">
        <w:t>, Vol. 27., No. 2. Accessed from:</w:t>
      </w:r>
      <w:hyperlink r:id="rId2200" w:history="1">
        <w:r w:rsidRPr="00C77B92">
          <w:rPr>
            <w:rStyle w:val="Hyperlink"/>
            <w:iCs/>
          </w:rPr>
          <w:t xml:space="preserve"> </w:t>
        </w:r>
      </w:hyperlink>
      <w:hyperlink r:id="rId2201" w:history="1">
        <w:r w:rsidRPr="00C77B92">
          <w:rPr>
            <w:rStyle w:val="Hyperlink"/>
          </w:rPr>
          <w:t>http://papers.ssrn.com/sol3/papers.cfm?abstract_id=990098#PaperDownload</w:t>
        </w:r>
      </w:hyperlink>
    </w:p>
    <w:p w14:paraId="7F2171A8" w14:textId="77777777" w:rsidR="00DC24F5" w:rsidRPr="00C77B92" w:rsidRDefault="00DC24F5" w:rsidP="00DC24F5">
      <w:pPr>
        <w:pStyle w:val="BB-Evidence"/>
      </w:pPr>
      <w:r w:rsidRPr="00C77B92">
        <w:t>When used to promote human rights and democratization objectives, US sanctions have resulted in the populations of target countries rather than their governments, suffering the consequent economic pain. Indeed, in some countries sanctions have diminished or eliminated private sector engagement in political and economic change as target governments use US sanctions to good propaganda effect, successfully blaming the United States for what, in effect, were actually internal economic policy failures.</w:t>
      </w:r>
    </w:p>
    <w:p w14:paraId="4112269A" w14:textId="77777777" w:rsidR="00DC24F5" w:rsidRPr="00C77B92" w:rsidRDefault="00DC24F5" w:rsidP="00DC24F5">
      <w:pPr>
        <w:pStyle w:val="BB-Contentions"/>
      </w:pPr>
      <w:r w:rsidRPr="00C77B92">
        <w:lastRenderedPageBreak/>
        <w:t>5.  Hypocrisy &amp; Anti-Americanism</w:t>
      </w:r>
    </w:p>
    <w:p w14:paraId="705FC36D" w14:textId="77777777" w:rsidR="00DC24F5" w:rsidRPr="00C77B92" w:rsidRDefault="00DC24F5" w:rsidP="00DC24F5">
      <w:pPr>
        <w:pStyle w:val="BB-Contentions"/>
      </w:pPr>
      <w:r w:rsidRPr="00C77B92">
        <w:t>Link 1: Slavery is common in the US. There are many slavery/human trafficking victims in the US</w:t>
      </w:r>
    </w:p>
    <w:p w14:paraId="24D91281" w14:textId="77777777" w:rsidR="00DC24F5" w:rsidRPr="00C77B92" w:rsidRDefault="00DC24F5" w:rsidP="00DC24F5">
      <w:pPr>
        <w:pStyle w:val="BB-Citation"/>
        <w:rPr>
          <w:iCs/>
          <w:u w:val="single"/>
        </w:rPr>
      </w:pPr>
      <w:r w:rsidRPr="00C77B92">
        <w:rPr>
          <w:iCs/>
          <w:u w:val="single"/>
        </w:rPr>
        <w:t>National Underground Railroad Freedom Center, 2008</w:t>
      </w:r>
      <w:r w:rsidRPr="00C77B92">
        <w:rPr>
          <w:iCs/>
        </w:rPr>
        <w:t>, "Slavery in the 21st Century,"</w:t>
      </w:r>
      <w:hyperlink r:id="rId2202" w:history="1">
        <w:r w:rsidRPr="00A40C22">
          <w:rPr>
            <w:rStyle w:val="Hyperlink"/>
            <w:iCs/>
          </w:rPr>
          <w:t xml:space="preserve"> </w:t>
        </w:r>
      </w:hyperlink>
      <w:hyperlink r:id="rId2203" w:history="1">
        <w:r w:rsidRPr="00C77B92">
          <w:rPr>
            <w:rStyle w:val="Hyperlink"/>
            <w:iCs/>
          </w:rPr>
          <w:t>http://www.freedomcenter.org/slavery-today/</w:t>
        </w:r>
      </w:hyperlink>
    </w:p>
    <w:p w14:paraId="36A7938A" w14:textId="77777777" w:rsidR="00DC24F5" w:rsidRPr="00C77B92" w:rsidRDefault="00DC24F5" w:rsidP="00DC24F5">
      <w:pPr>
        <w:pStyle w:val="BB-Evidence"/>
      </w:pPr>
      <w:r w:rsidRPr="00C77B92">
        <w:t>Contemporary slavery/human trafficking remains a reality for many victims in the United States, where both American citizens and foreign nationals are trafficked into and within the United States for forced labor. Victims are men, women, and children and are from diverse nationalities, ethnicities and religions. They are found in any situation where another person is willing to exploit another for profit.</w:t>
      </w:r>
    </w:p>
    <w:p w14:paraId="55D3E335" w14:textId="77777777" w:rsidR="00DC24F5" w:rsidRPr="00C77B92" w:rsidRDefault="00DC24F5" w:rsidP="00DC24F5">
      <w:pPr>
        <w:pStyle w:val="BB-Contentions"/>
      </w:pPr>
      <w:r w:rsidRPr="00C77B92">
        <w:t>40,000 - 50,000 held as slaves in the US</w:t>
      </w:r>
    </w:p>
    <w:p w14:paraId="3CC04C6F" w14:textId="77777777" w:rsidR="00DC24F5" w:rsidRPr="00C77B92" w:rsidRDefault="00DC24F5" w:rsidP="00DC24F5">
      <w:pPr>
        <w:pStyle w:val="BB-Citation"/>
        <w:rPr>
          <w:iCs/>
          <w:u w:val="single"/>
        </w:rPr>
      </w:pPr>
      <w:r w:rsidRPr="00C77B92">
        <w:rPr>
          <w:iCs/>
          <w:u w:val="single"/>
        </w:rPr>
        <w:t>Richard Bernstein</w:t>
      </w:r>
      <w:r w:rsidRPr="00C77B92">
        <w:rPr>
          <w:iCs/>
        </w:rPr>
        <w:t xml:space="preserve"> 9 </w:t>
      </w:r>
      <w:r w:rsidRPr="00C77B92">
        <w:rPr>
          <w:iCs/>
          <w:u w:val="single"/>
        </w:rPr>
        <w:t>Apr 2008</w:t>
      </w:r>
      <w:r w:rsidRPr="00C77B92">
        <w:rPr>
          <w:iCs/>
        </w:rPr>
        <w:t xml:space="preserve">, "New antislavery law in U.S. may be wrongheaded" </w:t>
      </w:r>
      <w:r w:rsidRPr="00C77B92">
        <w:rPr>
          <w:iCs/>
          <w:u w:val="single"/>
        </w:rPr>
        <w:t>INTERNATIONAL HERALD TRIBUNE,</w:t>
      </w:r>
      <w:hyperlink r:id="rId2204" w:history="1">
        <w:r w:rsidRPr="00C77B92">
          <w:rPr>
            <w:rStyle w:val="Hyperlink"/>
            <w:iCs/>
          </w:rPr>
          <w:t xml:space="preserve"> </w:t>
        </w:r>
      </w:hyperlink>
      <w:hyperlink r:id="rId2205" w:history="1">
        <w:r w:rsidRPr="00C77B92">
          <w:rPr>
            <w:rStyle w:val="Hyperlink"/>
            <w:iCs/>
          </w:rPr>
          <w:t>http://www.iht.com/articles/2008/04/09/america/letter.php</w:t>
        </w:r>
      </w:hyperlink>
    </w:p>
    <w:p w14:paraId="3841128B" w14:textId="77777777" w:rsidR="00DC24F5" w:rsidRPr="00C77B92" w:rsidRDefault="00DC24F5" w:rsidP="00DC24F5">
      <w:pPr>
        <w:pStyle w:val="BB-Evidence"/>
      </w:pPr>
      <w:r w:rsidRPr="00C77B92">
        <w:t>In the United States, the best estimates indicate that 40,000 to 50,000 people are held in slavery at any given time, with about 17,000 people brought into the country and forced to work for nothing every year. The largest single category of them are forced to work as prostitutes, but a majority are domestic servants or some other form of forced labor.</w:t>
      </w:r>
    </w:p>
    <w:p w14:paraId="33713EA1" w14:textId="77777777" w:rsidR="00DC24F5" w:rsidRPr="00C77B92" w:rsidRDefault="00DC24F5" w:rsidP="00DC24F5">
      <w:pPr>
        <w:pStyle w:val="BB-Contentions"/>
      </w:pPr>
      <w:r w:rsidRPr="00C77B92">
        <w:t>Link 2: No credibility.  US cannot insist others follow rules if we don’t follow them</w:t>
      </w:r>
    </w:p>
    <w:p w14:paraId="1A7C820E" w14:textId="77777777" w:rsidR="00DC24F5" w:rsidRPr="00C77B92" w:rsidRDefault="00DC24F5" w:rsidP="00DC24F5">
      <w:pPr>
        <w:pStyle w:val="BB-Citation"/>
      </w:pPr>
      <w:r w:rsidRPr="00B3731E">
        <w:rPr>
          <w:u w:val="single"/>
        </w:rPr>
        <w:t>Kenneth Roth</w:t>
      </w:r>
      <w:r w:rsidRPr="00C77B92">
        <w:t xml:space="preserve"> (executive director of Human Rights Watch) 24 Feb </w:t>
      </w:r>
      <w:r w:rsidRPr="00B3731E">
        <w:rPr>
          <w:u w:val="single"/>
        </w:rPr>
        <w:t>2010</w:t>
      </w:r>
      <w:r w:rsidRPr="00C77B92">
        <w:t xml:space="preserve"> “Empty Promises?  Obama's Hesitant Embrace of Human Rights” Published in: Foreign Affairs, </w:t>
      </w:r>
      <w:hyperlink r:id="rId2206" w:history="1">
        <w:r w:rsidRPr="00C77B92">
          <w:rPr>
            <w:rStyle w:val="Hyperlink"/>
            <w:iCs/>
          </w:rPr>
          <w:t>http://www.hrw.org/en/news/2010/02/24/empty-promises</w:t>
        </w:r>
      </w:hyperlink>
      <w:r w:rsidRPr="00C77B92">
        <w:t xml:space="preserve"> </w:t>
      </w:r>
    </w:p>
    <w:p w14:paraId="35960537" w14:textId="77777777" w:rsidR="00DC24F5" w:rsidRPr="00C77B92" w:rsidRDefault="00DC24F5" w:rsidP="00DC24F5">
      <w:pPr>
        <w:pStyle w:val="BB-Evidence"/>
      </w:pPr>
      <w:r w:rsidRPr="00C77B92">
        <w:t xml:space="preserve">Obama faces the challenge of restoring the United States' credibility at a time when repressive governments -- emboldened by the increasing influence of authoritarian powers such as China and Russia -- seek to undermine the enforcement of international human rights standards. As he put it when accepting the Nobel Peace Prize, the United States cannot "insist that others follow the rules of the road if we refuse to follow them ourselves." </w:t>
      </w:r>
    </w:p>
    <w:p w14:paraId="5752D650" w14:textId="77777777" w:rsidR="00DC24F5" w:rsidRPr="00C77B92" w:rsidRDefault="00DC24F5" w:rsidP="00DC24F5">
      <w:pPr>
        <w:pStyle w:val="BB-Contentions"/>
      </w:pPr>
      <w:r w:rsidRPr="00C77B92">
        <w:t>Link 3: Hypocrisy in our foreign policy creates dislike of Americans and hurts our foreign policy worldwide</w:t>
      </w:r>
    </w:p>
    <w:p w14:paraId="1FF491E8" w14:textId="77777777" w:rsidR="00DC24F5" w:rsidRPr="00C77B92" w:rsidRDefault="00DC24F5" w:rsidP="00DC24F5">
      <w:pPr>
        <w:pStyle w:val="BB-Contentions"/>
      </w:pPr>
      <w:r w:rsidRPr="00C77B92">
        <w:t>Hypocrisy creates well-founded dislike of the US among foreigners</w:t>
      </w:r>
    </w:p>
    <w:p w14:paraId="048E38C4" w14:textId="77777777" w:rsidR="00DC24F5" w:rsidRPr="00C77B92" w:rsidRDefault="00DC24F5" w:rsidP="00DC24F5">
      <w:pPr>
        <w:pStyle w:val="BB-Citation"/>
        <w:rPr>
          <w:u w:val="single"/>
        </w:rPr>
      </w:pPr>
      <w:r w:rsidRPr="00C77B92">
        <w:rPr>
          <w:u w:val="single"/>
        </w:rPr>
        <w:t>Jacob Hornberger</w:t>
      </w:r>
      <w:r w:rsidRPr="00C77B92">
        <w:t xml:space="preserve"> ( founder and president of The </w:t>
      </w:r>
      <w:r w:rsidRPr="00C77B92">
        <w:rPr>
          <w:u w:val="single"/>
        </w:rPr>
        <w:t>Future of Freedom Foundation</w:t>
      </w:r>
      <w:r w:rsidRPr="00C77B92">
        <w:t xml:space="preserve">; B.A. in economics from Virginia Military Institute and his law degree from the University of Texas. He was a trial attorney for twelve years in Texas. He also was an adjunct professor at the University of Dallas, where he taught law and economics) 1 </w:t>
      </w:r>
      <w:r w:rsidRPr="00C77B92">
        <w:rPr>
          <w:u w:val="single"/>
        </w:rPr>
        <w:t>Feb 2006</w:t>
      </w:r>
      <w:r w:rsidRPr="00C77B92">
        <w:t>, "Democracy, Hypocrisy, and U.S. Foreign Policy"</w:t>
      </w:r>
      <w:hyperlink r:id="rId2207" w:history="1">
        <w:r w:rsidRPr="00C77B92">
          <w:rPr>
            <w:rStyle w:val="Hyperlink"/>
            <w:iCs/>
          </w:rPr>
          <w:t xml:space="preserve"> </w:t>
        </w:r>
      </w:hyperlink>
      <w:hyperlink r:id="rId2208" w:history="1">
        <w:r w:rsidRPr="00C77B92">
          <w:rPr>
            <w:rStyle w:val="Hyperlink"/>
            <w:iCs/>
          </w:rPr>
          <w:t>http://www.fff.org/comment/com0602a.asp</w:t>
        </w:r>
      </w:hyperlink>
    </w:p>
    <w:p w14:paraId="5F24759E" w14:textId="77777777" w:rsidR="00DC24F5" w:rsidRPr="00C77B92" w:rsidRDefault="00DC24F5" w:rsidP="00DC24F5">
      <w:pPr>
        <w:pStyle w:val="BB-Evidence"/>
      </w:pPr>
      <w:r w:rsidRPr="00C77B92">
        <w:t>The problem, which all too many Americans fail to recognize, is that people all over the world, especially in Latin America and the Middle East, don't like the U.S. government and its foreign policy. Equally important, what all too many Americans fail or refuse to recognize is that such dislike is well-founded and justified. Unlike Americans, foreigners have had first-hand experience with the arrogance, obnoxiousness, and hypocrisy that characterize U.S. foreign policy.</w:t>
      </w:r>
    </w:p>
    <w:p w14:paraId="14C11401" w14:textId="77777777" w:rsidR="00DC24F5" w:rsidRPr="00C77B92" w:rsidRDefault="00DC24F5" w:rsidP="00DC24F5">
      <w:pPr>
        <w:pStyle w:val="BB-Contentions"/>
      </w:pPr>
      <w:r w:rsidRPr="00C77B92">
        <w:t>Hypocrisy causes America's declining standing in the world</w:t>
      </w:r>
    </w:p>
    <w:p w14:paraId="4E292987" w14:textId="77777777" w:rsidR="00DC24F5" w:rsidRPr="00C77B92" w:rsidRDefault="00DC24F5" w:rsidP="00DC24F5">
      <w:pPr>
        <w:pStyle w:val="BB-Citation"/>
        <w:rPr>
          <w:u w:val="single"/>
        </w:rPr>
      </w:pPr>
      <w:r w:rsidRPr="00C77B92">
        <w:rPr>
          <w:u w:val="single"/>
        </w:rPr>
        <w:t>US Senator Carl Levin</w:t>
      </w:r>
      <w:r w:rsidRPr="00C77B92">
        <w:t xml:space="preserve"> (Chairman of the Senate Armed Services Committee), </w:t>
      </w:r>
      <w:r w:rsidRPr="00C77B92">
        <w:rPr>
          <w:u w:val="single"/>
        </w:rPr>
        <w:t>April 26, 2007</w:t>
      </w:r>
      <w:r w:rsidRPr="00C77B92">
        <w:t>,"On Legal Issues Regarding Individuals Detained as Unlawful Enemy Combatants,"</w:t>
      </w:r>
      <w:hyperlink r:id="rId2209" w:history="1">
        <w:r w:rsidRPr="00A40C22">
          <w:rPr>
            <w:rStyle w:val="Hyperlink"/>
            <w:iCs/>
          </w:rPr>
          <w:t xml:space="preserve"> </w:t>
        </w:r>
      </w:hyperlink>
      <w:hyperlink r:id="rId2210" w:history="1">
        <w:r w:rsidRPr="00C77B92">
          <w:rPr>
            <w:rStyle w:val="Hyperlink"/>
          </w:rPr>
          <w:t>http://levin.senate.gov/newsroom/release.cfm?id=273127</w:t>
        </w:r>
      </w:hyperlink>
    </w:p>
    <w:p w14:paraId="1C2AFE9B" w14:textId="77777777" w:rsidR="00DC24F5" w:rsidRPr="00C77B92" w:rsidRDefault="00DC24F5" w:rsidP="00DC24F5">
      <w:pPr>
        <w:pStyle w:val="BB-Evidence"/>
      </w:pPr>
      <w:r w:rsidRPr="00C77B92">
        <w:t>America's standing in the world has taken a nosedive since the world embraced us after 9/11. According to a recent poll conducted by the Program on International Policy Attitudes, 67% of the people surveyed across 25 countries disapprove of the U.S. handling of Guantanamo detainees. The Program Director explained: "The thing that comes up repeatedly is not just anger about Iraq. The common theme is hypocrisy. The reaction tends to be - You were a champion of a certain set of rules. Now you are breaking your own rules."</w:t>
      </w:r>
    </w:p>
    <w:p w14:paraId="38763CA0" w14:textId="77777777" w:rsidR="00DC24F5" w:rsidRPr="00C77B92" w:rsidRDefault="00DC24F5" w:rsidP="00DC24F5">
      <w:pPr>
        <w:pStyle w:val="BB-Contentions"/>
      </w:pPr>
      <w:r w:rsidRPr="00C77B92">
        <w:lastRenderedPageBreak/>
        <w:t>IMPACTS OF ANTI-AMERICANISM</w:t>
      </w:r>
    </w:p>
    <w:p w14:paraId="2B00A86F" w14:textId="77777777" w:rsidR="00DC24F5" w:rsidRPr="00C77B92" w:rsidRDefault="00DC24F5" w:rsidP="00DC24F5">
      <w:pPr>
        <w:pStyle w:val="BB-Contentions"/>
      </w:pPr>
      <w:r w:rsidRPr="00C77B92">
        <w:t>Impact 1: Anti-Americanism hurts business &amp; trade</w:t>
      </w:r>
    </w:p>
    <w:p w14:paraId="534A69CA" w14:textId="77777777" w:rsidR="00DC24F5" w:rsidRPr="00C77B92" w:rsidRDefault="00DC24F5" w:rsidP="00DC24F5">
      <w:pPr>
        <w:pStyle w:val="BB-Citation"/>
        <w:rPr>
          <w:u w:val="single"/>
        </w:rPr>
      </w:pPr>
      <w:r w:rsidRPr="00C77B92">
        <w:rPr>
          <w:u w:val="single"/>
        </w:rPr>
        <w:t>Jess T. Ford</w:t>
      </w:r>
      <w:r w:rsidRPr="00C77B92">
        <w:t xml:space="preserve"> (Director of International Affairs and Trade at the </w:t>
      </w:r>
      <w:r w:rsidRPr="00C77B92">
        <w:rPr>
          <w:u w:val="single"/>
        </w:rPr>
        <w:t>Government Accountability Office</w:t>
      </w:r>
      <w:r w:rsidRPr="00C77B92">
        <w:t xml:space="preserve">), 26 </w:t>
      </w:r>
      <w:r w:rsidRPr="00C77B92">
        <w:rPr>
          <w:u w:val="single"/>
        </w:rPr>
        <w:t>April 2007</w:t>
      </w:r>
      <w:r w:rsidRPr="00C77B92">
        <w:t>, "US Public Diplomacy: Strategic Planning Efforts Have Improved, but Agencies Face Significant Implementation Challenges," Government Accountability Office,</w:t>
      </w:r>
      <w:hyperlink r:id="rId2211" w:history="1">
        <w:r w:rsidRPr="00A40C22">
          <w:rPr>
            <w:rStyle w:val="Hyperlink"/>
            <w:iCs/>
          </w:rPr>
          <w:t xml:space="preserve"> </w:t>
        </w:r>
      </w:hyperlink>
      <w:hyperlink r:id="rId2212" w:history="1">
        <w:r w:rsidRPr="00C77B92">
          <w:rPr>
            <w:rStyle w:val="Hyperlink"/>
            <w:iCs/>
          </w:rPr>
          <w:t>http://foreignaffairs.house.gov/110/for042607.pdf</w:t>
        </w:r>
      </w:hyperlink>
    </w:p>
    <w:p w14:paraId="68C93E73" w14:textId="77777777" w:rsidR="00DC24F5" w:rsidRPr="00C77B92" w:rsidRDefault="00DC24F5" w:rsidP="00DC24F5">
      <w:pPr>
        <w:pStyle w:val="BB-Evidence"/>
        <w:rPr>
          <w:u w:val="single"/>
        </w:rPr>
      </w:pPr>
      <w:r w:rsidRPr="00C77B92">
        <w:rPr>
          <w:u w:val="single"/>
        </w:rPr>
        <w:t xml:space="preserve">According to Business for Diplomatic Action, anti-Americanism can hurt U.S. businesses by causing boycotts of American products, a backlash against American brands, increased security costs for U.S. companies, higher foreign opposition to U.S. trade policies, and a decrease in the U.S.'s ability to attract the world's best talent to join the American workforce. </w:t>
      </w:r>
      <w:r w:rsidRPr="00C77B92">
        <w:t xml:space="preserve">Additionally, a report from the Princeton-based Working Group on Anti-Americanism3 generally echoes the possibility that anti-Americanism may harm U.S. business interests in these same areas. Further, as reported by the Travel Business Roundtable during previous hearings before this subcommittee, the U.S. travel industry has reported significant declines in the U.S. market share of the worldwide travel market and a decline in overseas visitors to the United States since 9/11. Further, the State Department's 2003 report on </w:t>
      </w:r>
      <w:r w:rsidRPr="00C77B92">
        <w:rPr>
          <w:i/>
          <w:iCs/>
        </w:rPr>
        <w:t xml:space="preserve">Patterns of Global Terrorism </w:t>
      </w:r>
      <w:r w:rsidRPr="00C77B92">
        <w:t>recorded 67 attacks on American business facilities and 7 business casualties. In 2006, the Overseas Security Advisory Council noted that more threats against the private sector occurred in 2006 than in 2004 or 2005 in most of the industries it reports on. Finally, the Working Group on Anti-Americanism also indicated that threats to American private property and personnel working overseas have become constant in some regions, especially the Middle East, and have resulted in significantly increased security costs.</w:t>
      </w:r>
    </w:p>
    <w:p w14:paraId="0B6DBA57" w14:textId="77777777" w:rsidR="00DC24F5" w:rsidRPr="00C77B92" w:rsidRDefault="00DC24F5" w:rsidP="00DC24F5">
      <w:pPr>
        <w:pStyle w:val="BB-Contentions"/>
      </w:pPr>
      <w:r w:rsidRPr="00C77B92">
        <w:t>Impact 2: Anti-Americanism hurts our foreign policy and blocks success in the war on terror</w:t>
      </w:r>
    </w:p>
    <w:p w14:paraId="0B92590D" w14:textId="77777777" w:rsidR="00DC24F5" w:rsidRPr="00C77B92" w:rsidRDefault="00DC24F5" w:rsidP="00DC24F5">
      <w:pPr>
        <w:pStyle w:val="BB-Citation"/>
        <w:rPr>
          <w:u w:val="single"/>
        </w:rPr>
      </w:pPr>
      <w:r w:rsidRPr="00C77B92">
        <w:rPr>
          <w:u w:val="single"/>
        </w:rPr>
        <w:t>Jess T. Ford</w:t>
      </w:r>
      <w:r w:rsidRPr="00C77B92">
        <w:t xml:space="preserve"> (Director of International Affairs and Trade at the </w:t>
      </w:r>
      <w:r w:rsidRPr="00C77B92">
        <w:rPr>
          <w:u w:val="single"/>
        </w:rPr>
        <w:t>Government Accountability Office</w:t>
      </w:r>
      <w:r w:rsidRPr="00C77B92">
        <w:t xml:space="preserve">), 26 </w:t>
      </w:r>
      <w:r w:rsidRPr="00C77B92">
        <w:rPr>
          <w:u w:val="single"/>
        </w:rPr>
        <w:t>April 2007</w:t>
      </w:r>
      <w:r w:rsidRPr="00C77B92">
        <w:t>, "US Public Diplomacy: Strategic Planning Efforts Have Improved, but Agencies Face Significant Implementation Challenges," Government Accountability Office,</w:t>
      </w:r>
      <w:hyperlink r:id="rId2213" w:history="1">
        <w:r w:rsidRPr="00A40C22">
          <w:rPr>
            <w:rStyle w:val="Hyperlink"/>
            <w:iCs/>
          </w:rPr>
          <w:t xml:space="preserve"> </w:t>
        </w:r>
      </w:hyperlink>
      <w:hyperlink r:id="rId2214" w:history="1">
        <w:r w:rsidRPr="00C77B92">
          <w:rPr>
            <w:rStyle w:val="Hyperlink"/>
            <w:iCs/>
          </w:rPr>
          <w:t>http://foreignaffairs.house.gov/110/for042607.pdf</w:t>
        </w:r>
      </w:hyperlink>
    </w:p>
    <w:p w14:paraId="086EF91B" w14:textId="77777777" w:rsidR="00DC24F5" w:rsidRPr="00C77B92" w:rsidRDefault="00DC24F5" w:rsidP="00DC24F5">
      <w:pPr>
        <w:pStyle w:val="BB-Evidence"/>
        <w:rPr>
          <w:u w:val="single"/>
        </w:rPr>
      </w:pPr>
      <w:r w:rsidRPr="00C77B92">
        <w:rPr>
          <w:u w:val="single"/>
        </w:rPr>
        <w:t>According to the Defense Science Board, the Brookings Institution, and others, anti-Americanism around the world may reduce the U.S.'s ability to pursue its foreign policy goals, including efforts to foster diplomatic relationships with other foreign leaders and to garner support for the global war on terror.</w:t>
      </w:r>
      <w:r w:rsidRPr="00C77B92">
        <w:t xml:space="preserve"> For instance, in October 2003, the Advisory Group on Public Diplomacy for the Arab and Muslim World reported that "hostility toward the U.S. makes achieving our policy goals far more difficult." Specifically, according to a paper from the Working Group on Anti-Americanism, foreign leaders may seek to leverage anti-American sentiment in pursuit of their own political goals, which may then limit their future support for U.S. foreign policy. As these leaders achieve personal political successes based on their opposition to the United States, they may then be less likely to support U.S. foreign policy going forward. </w:t>
      </w:r>
      <w:r w:rsidRPr="00C77B92">
        <w:rPr>
          <w:u w:val="single"/>
        </w:rPr>
        <w:t>Further, the 9/11 Commission, the Council on Foreign Relations, and others have reported on the possibility that anti-Americanism may also serve as a barrier to success in the global war on terror and related U.S. military operations.</w:t>
      </w:r>
    </w:p>
    <w:p w14:paraId="245728D3" w14:textId="77777777" w:rsidR="00DC24F5" w:rsidRPr="00C77B92" w:rsidRDefault="00DC24F5" w:rsidP="00DC24F5">
      <w:pPr>
        <w:pStyle w:val="BB-Contentions"/>
      </w:pPr>
      <w:r w:rsidRPr="00C77B92">
        <w:t>Impact 3: Anti-Americanism increases the risk of terrorism</w:t>
      </w:r>
    </w:p>
    <w:p w14:paraId="3EC5D9FB" w14:textId="77777777" w:rsidR="00DC24F5" w:rsidRPr="00C77B92" w:rsidRDefault="00DC24F5" w:rsidP="00DC24F5">
      <w:pPr>
        <w:pStyle w:val="BB-Citation"/>
        <w:rPr>
          <w:u w:val="single"/>
        </w:rPr>
      </w:pPr>
      <w:r w:rsidRPr="00C77B92">
        <w:rPr>
          <w:u w:val="single"/>
        </w:rPr>
        <w:t>Jess T. Ford</w:t>
      </w:r>
      <w:r w:rsidRPr="00C77B92">
        <w:t xml:space="preserve"> (Director of International Affairs and Trade at the </w:t>
      </w:r>
      <w:r w:rsidRPr="00C77B92">
        <w:rPr>
          <w:u w:val="single"/>
        </w:rPr>
        <w:t>Government Accountability Office</w:t>
      </w:r>
      <w:r w:rsidRPr="00C77B92">
        <w:t xml:space="preserve">), 26 </w:t>
      </w:r>
      <w:r w:rsidRPr="00C77B92">
        <w:rPr>
          <w:u w:val="single"/>
        </w:rPr>
        <w:t>April 2007</w:t>
      </w:r>
      <w:r w:rsidRPr="00C77B92">
        <w:t>, "US Public Diplomacy: Strategic Planning Efforts Have Improved, but Agencies Face Significant Implementation Challenges," Government Accountability Office,</w:t>
      </w:r>
      <w:hyperlink r:id="rId2215" w:history="1">
        <w:r w:rsidRPr="00A40C22">
          <w:rPr>
            <w:rStyle w:val="Hyperlink"/>
            <w:iCs/>
          </w:rPr>
          <w:t xml:space="preserve"> </w:t>
        </w:r>
      </w:hyperlink>
      <w:hyperlink r:id="rId2216" w:history="1">
        <w:r w:rsidRPr="00C77B92">
          <w:rPr>
            <w:rStyle w:val="Hyperlink"/>
            <w:iCs/>
          </w:rPr>
          <w:t>http://foreignaffairs.house.gov/110/for042607.pdf</w:t>
        </w:r>
      </w:hyperlink>
    </w:p>
    <w:p w14:paraId="474835EB" w14:textId="77777777" w:rsidR="00DC24F5" w:rsidRDefault="00DC24F5" w:rsidP="00DC24F5">
      <w:pPr>
        <w:pStyle w:val="BB-Evidence"/>
      </w:pPr>
      <w:r w:rsidRPr="00C77B92">
        <w:t xml:space="preserve">Specifically, the 9/11 Commission report of July 2004 stated that perceptions of the United States' foreign policies as anti-Arab, anti-Muslim, and pro-Israel have contributed to the rise in extremist rhetoric against the United States. Further, the Council on Foreign Relations has argued that increasing hostility toward America in Muslim countries facilitates recruitment and support for extremism and terror. </w:t>
      </w:r>
      <w:r w:rsidRPr="00C77B92">
        <w:rPr>
          <w:u w:val="single"/>
        </w:rPr>
        <w:t xml:space="preserve">The Council on Foreign Relations also has identified potential consequences of anti-Americanism on the security of individual Americans, noting that Americans now face an increased risk of direct attack from individuals and small groups that wield increasingly more destructive power. According to State's </w:t>
      </w:r>
      <w:r w:rsidRPr="00C77B92">
        <w:rPr>
          <w:i/>
          <w:iCs/>
          <w:u w:val="single"/>
        </w:rPr>
        <w:t xml:space="preserve">Country Reports on Terrorism </w:t>
      </w:r>
      <w:r w:rsidRPr="00C77B92">
        <w:rPr>
          <w:u w:val="single"/>
        </w:rPr>
        <w:t>for 2005,4 56 private U.S. citizens were killed as a result of terrorism incidents in 2005.</w:t>
      </w:r>
    </w:p>
    <w:p w14:paraId="38495A01" w14:textId="77777777" w:rsidR="00DC24F5" w:rsidRDefault="00DC24F5" w:rsidP="00DC24F5">
      <w:pPr>
        <w:pStyle w:val="BB-BriefHeading"/>
        <w:sectPr w:rsidR="00DC24F5">
          <w:type w:val="oddPage"/>
          <w:pgSz w:w="12240" w:h="15840" w:code="1"/>
          <w:pgMar w:top="1152" w:right="1152" w:bottom="720" w:left="1152" w:header="720" w:footer="720" w:gutter="0"/>
          <w:pgBorders w:offsetFrom="page">
            <w:top w:val="thinThickSmallGap" w:sz="12" w:space="24" w:color="auto"/>
          </w:pgBorders>
          <w:cols w:space="720"/>
          <w:docGrid w:linePitch="360"/>
          <w:printerSettings r:id="rId2217"/>
        </w:sectPr>
      </w:pPr>
    </w:p>
    <w:p w14:paraId="710EA5D6" w14:textId="77777777" w:rsidR="00DC24F5" w:rsidRDefault="00DC24F5" w:rsidP="00DC24F5">
      <w:pPr>
        <w:pStyle w:val="BB-BriefHeading"/>
      </w:pPr>
      <w:bookmarkStart w:id="195" w:name="_Toc143397104"/>
      <w:bookmarkStart w:id="196" w:name="_Toc4383046"/>
      <w:r>
        <w:lastRenderedPageBreak/>
        <w:t>SOFT POWER - GOOD</w:t>
      </w:r>
      <w:bookmarkEnd w:id="195"/>
      <w:bookmarkEnd w:id="196"/>
    </w:p>
    <w:p w14:paraId="59FCFBE6" w14:textId="77777777" w:rsidR="00DC24F5" w:rsidRPr="00682961" w:rsidRDefault="00DC24F5" w:rsidP="00DC24F5">
      <w:pPr>
        <w:pStyle w:val="BB-Contentions"/>
      </w:pPr>
      <w:r w:rsidRPr="00682961">
        <w:t>BACKGROUND</w:t>
      </w:r>
    </w:p>
    <w:p w14:paraId="59589BD1" w14:textId="77777777" w:rsidR="00DC24F5" w:rsidRPr="00682961" w:rsidRDefault="00DC24F5" w:rsidP="00DC24F5">
      <w:pPr>
        <w:pStyle w:val="BB-Contentions"/>
      </w:pPr>
      <w:r w:rsidRPr="00682961">
        <w:t>Definition of Soft Power</w:t>
      </w:r>
    </w:p>
    <w:p w14:paraId="375E8508" w14:textId="77777777" w:rsidR="00DC24F5" w:rsidRPr="00682961" w:rsidRDefault="00DC24F5" w:rsidP="00DC24F5">
      <w:pPr>
        <w:pStyle w:val="BB-Citation"/>
        <w:rPr>
          <w:u w:val="single"/>
        </w:rPr>
      </w:pPr>
      <w:r w:rsidRPr="00682961">
        <w:rPr>
          <w:u w:val="single"/>
        </w:rPr>
        <w:t>Joseph S. Nye Jr. 2004</w:t>
      </w:r>
      <w:r w:rsidRPr="00682961">
        <w:t xml:space="preserve"> Joseph S. Nye Jr. (Assistant Secretary of Defense for International Security Affairs, Chair of the National Intelligence Council, and Deputy Under Secretary of State for Security Assistance, Science and Technology, University Distinguished Service Professor Sultan of Oman Professor of International Relations, PhD in political science from Harvard), </w:t>
      </w:r>
      <w:r w:rsidRPr="00682961">
        <w:rPr>
          <w:u w:val="single"/>
        </w:rPr>
        <w:t>2004</w:t>
      </w:r>
      <w:r w:rsidRPr="00682961">
        <w:t>, "Soft Power: The Means to Success in World Politics," PublicAffairs,</w:t>
      </w:r>
      <w:hyperlink r:id="rId2218" w:history="1">
        <w:r w:rsidRPr="00682961">
          <w:rPr>
            <w:rStyle w:val="Hyperlink"/>
            <w:iCs/>
          </w:rPr>
          <w:t xml:space="preserve"> Page x </w:t>
        </w:r>
      </w:hyperlink>
      <w:hyperlink r:id="rId2219" w:history="1">
        <w:r w:rsidRPr="00682961">
          <w:rPr>
            <w:rStyle w:val="Hyperlink"/>
            <w:iCs/>
          </w:rPr>
          <w:t>http://books.google.com/books?id=sFNfYvNtw5AC&amp;printsec=frontcover#v=onepage&amp;q&amp;f=false</w:t>
        </w:r>
      </w:hyperlink>
    </w:p>
    <w:p w14:paraId="40225128" w14:textId="77777777" w:rsidR="00DC24F5" w:rsidRPr="00682961" w:rsidRDefault="00DC24F5" w:rsidP="00DC24F5">
      <w:pPr>
        <w:pStyle w:val="BB-Evidence"/>
      </w:pPr>
      <w:r w:rsidRPr="00682961">
        <w:t xml:space="preserve"> “What is soft power? It is the ability to get what you want through attraction rather than coercion or payment.”</w:t>
      </w:r>
    </w:p>
    <w:p w14:paraId="7F904FC8" w14:textId="77777777" w:rsidR="00DC24F5" w:rsidRPr="00682961" w:rsidRDefault="00DC24F5" w:rsidP="00DC24F5">
      <w:pPr>
        <w:pStyle w:val="BB-Contentions"/>
      </w:pPr>
      <w:r w:rsidRPr="00682961">
        <w:t>SOLVENCY</w:t>
      </w:r>
    </w:p>
    <w:p w14:paraId="5E51AD35" w14:textId="77777777" w:rsidR="00DC24F5" w:rsidRPr="00682961" w:rsidRDefault="00DC24F5" w:rsidP="00DC24F5">
      <w:pPr>
        <w:pStyle w:val="BB-Contentions"/>
      </w:pPr>
      <w:r w:rsidRPr="00682961">
        <w:t>Western soft power needed</w:t>
      </w:r>
    </w:p>
    <w:p w14:paraId="7E6EA656" w14:textId="77777777" w:rsidR="00DC24F5" w:rsidRPr="00682961" w:rsidRDefault="00DC24F5" w:rsidP="00DC24F5">
      <w:pPr>
        <w:pStyle w:val="BB-Citation"/>
        <w:rPr>
          <w:u w:val="single"/>
        </w:rPr>
      </w:pPr>
      <w:r w:rsidRPr="00682961">
        <w:rPr>
          <w:u w:val="single"/>
        </w:rPr>
        <w:t>Paata Zakareishvili</w:t>
      </w:r>
      <w:r w:rsidRPr="00682961">
        <w:t xml:space="preserve"> (is a senior fellow at the Institute for the Study of Nationalism and Conflict (ISNC)), </w:t>
      </w:r>
      <w:r w:rsidRPr="00682961">
        <w:rPr>
          <w:u w:val="single"/>
        </w:rPr>
        <w:t>June 14th, 2010</w:t>
      </w:r>
      <w:r w:rsidRPr="00682961">
        <w:t>, "Western soft power needed," International Institute for Strategic Studies,</w:t>
      </w:r>
      <w:hyperlink r:id="rId2220" w:history="1">
        <w:r w:rsidRPr="00682961">
          <w:rPr>
            <w:rStyle w:val="Hyperlink"/>
            <w:iCs/>
          </w:rPr>
          <w:t xml:space="preserve"> </w:t>
        </w:r>
      </w:hyperlink>
      <w:hyperlink r:id="rId2221" w:history="1">
        <w:r w:rsidRPr="00682961">
          <w:rPr>
            <w:rStyle w:val="Hyperlink"/>
            <w:iCs/>
          </w:rPr>
          <w:t>http://www.iiss.org/programmes/russia-and-eurasia/about/georgian-russian-dialogue/caucasus-security-insight/paata-zakareishvili/western-soft-power-needed/</w:t>
        </w:r>
      </w:hyperlink>
    </w:p>
    <w:p w14:paraId="75F03A82" w14:textId="77777777" w:rsidR="00DC24F5" w:rsidRPr="00682961" w:rsidRDefault="00DC24F5" w:rsidP="00DC24F5">
      <w:pPr>
        <w:pStyle w:val="BB-Evidence"/>
      </w:pPr>
      <w:r w:rsidRPr="00682961">
        <w:t>Although Russia has steadily drawn both Abkhazia and South Ossetia into its political orbit, the West could use soft power to try to weaken this growing dependence. Unfortunately, few practical steps have been taken in this direction. The lack of Western engagement in the region – on humanitarian, cultural and economic levels – has led to the further isolation of both Abkhazia and South Ossetia. A recent example of this policy of isolation was the Turkish government's refusal to allow Sukhumi Theatre to take part in the 17th International Istanbul Theatre Festival in April.</w:t>
      </w:r>
    </w:p>
    <w:p w14:paraId="1C018471" w14:textId="77777777" w:rsidR="00DC24F5" w:rsidRPr="00682961" w:rsidRDefault="00DC24F5" w:rsidP="00DC24F5">
      <w:pPr>
        <w:pStyle w:val="BB-Contentions"/>
      </w:pPr>
      <w:r w:rsidRPr="00682961">
        <w:t>Soft power is needed</w:t>
      </w:r>
    </w:p>
    <w:p w14:paraId="0142963B" w14:textId="77777777" w:rsidR="00DC24F5" w:rsidRPr="00682961" w:rsidRDefault="00DC24F5" w:rsidP="00DC24F5">
      <w:pPr>
        <w:pStyle w:val="BB-Citation"/>
      </w:pPr>
      <w:r w:rsidRPr="00B3731E">
        <w:rPr>
          <w:u w:val="single"/>
        </w:rPr>
        <w:t>Joseph S. Nye, Joanne J. Myers 2004</w:t>
      </w:r>
      <w:r w:rsidRPr="00682961">
        <w:t xml:space="preserve">, , ((Assistant Secretary of Defense for International Security Affairs, Chair of the National Intelligence Council, and Deputy Under Secretary of State for Security Assistance, Science and Technology, University Distinguished Service Professor Sultan of Oman Professor of International Relations, PhD in political science from Harvard), April 13, 2004, "Soft Power: The Means to Success in World Politics," CarngienCouncil, </w:t>
      </w:r>
      <w:hyperlink r:id="rId2222" w:history="1">
        <w:r w:rsidRPr="00682961">
          <w:rPr>
            <w:rStyle w:val="Hyperlink"/>
          </w:rPr>
          <w:t>http://www.cceia.org/resources/transcripts/4466.html</w:t>
        </w:r>
      </w:hyperlink>
    </w:p>
    <w:p w14:paraId="728A0B3B" w14:textId="77777777" w:rsidR="00DC24F5" w:rsidRPr="00682961" w:rsidRDefault="00DC24F5" w:rsidP="00DC24F5">
      <w:pPr>
        <w:pStyle w:val="BB-Evidence"/>
      </w:pPr>
      <w:r w:rsidRPr="00682961">
        <w:t>New threats are arising from the bottom board of transnational relations. While military power can be of some use occasionally on the bottom board, more often you will need other forms of power, particularly soft power.</w:t>
      </w:r>
    </w:p>
    <w:p w14:paraId="34DDC04F" w14:textId="77777777" w:rsidR="00DC24F5" w:rsidRPr="00682961" w:rsidRDefault="00DC24F5" w:rsidP="00DC24F5">
      <w:pPr>
        <w:pStyle w:val="BB-Contentions"/>
      </w:pPr>
      <w:r w:rsidRPr="00682961">
        <w:t>ADVANTAGES</w:t>
      </w:r>
    </w:p>
    <w:p w14:paraId="3A276F0A" w14:textId="77777777" w:rsidR="00DC24F5" w:rsidRPr="00682961" w:rsidRDefault="00DC24F5" w:rsidP="00DC24F5">
      <w:pPr>
        <w:pStyle w:val="BB-Contentions"/>
      </w:pPr>
      <w:r w:rsidRPr="00682961">
        <w:t>A) U.S. Leadership</w:t>
      </w:r>
    </w:p>
    <w:p w14:paraId="15DBB265" w14:textId="77777777" w:rsidR="00DC24F5" w:rsidRPr="00682961" w:rsidRDefault="00DC24F5" w:rsidP="00DC24F5">
      <w:pPr>
        <w:pStyle w:val="BB-Contentions"/>
      </w:pPr>
      <w:r w:rsidRPr="00682961">
        <w:t>Soft power key leadership tool</w:t>
      </w:r>
    </w:p>
    <w:p w14:paraId="2857856A" w14:textId="77777777" w:rsidR="00DC24F5" w:rsidRPr="00682961" w:rsidRDefault="00DC24F5" w:rsidP="00DC24F5">
      <w:pPr>
        <w:pStyle w:val="BB-Citation"/>
        <w:rPr>
          <w:u w:val="single"/>
        </w:rPr>
      </w:pPr>
      <w:r w:rsidRPr="00682961">
        <w:rPr>
          <w:u w:val="single"/>
        </w:rPr>
        <w:t>Joseph S. Nye Jr.</w:t>
      </w:r>
      <w:r w:rsidRPr="00682961">
        <w:t xml:space="preserve"> (Assistant Secretary of Defense for International Security Affairs, Chair of the National Intelligence Council, and Deputy Under Secretary of State for Security Assistance, Science and Technology, University Distinguished Service Professor Sultan of Oman Professor of International Relations, PhD in political science from Harvard), </w:t>
      </w:r>
      <w:r w:rsidRPr="00682961">
        <w:rPr>
          <w:u w:val="single"/>
        </w:rPr>
        <w:t>8/2/20048/2/2004</w:t>
      </w:r>
      <w:r w:rsidRPr="00682961">
        <w:t>, "The Benefits of Soft Power," Harvard Business School,</w:t>
      </w:r>
      <w:hyperlink r:id="rId2223" w:history="1">
        <w:r w:rsidRPr="00A40C22">
          <w:rPr>
            <w:rStyle w:val="Hyperlink"/>
            <w:iCs/>
          </w:rPr>
          <w:t xml:space="preserve"> </w:t>
        </w:r>
      </w:hyperlink>
      <w:hyperlink r:id="rId2224" w:history="1">
        <w:r w:rsidRPr="00682961">
          <w:rPr>
            <w:rStyle w:val="Hyperlink"/>
            <w:iCs/>
          </w:rPr>
          <w:t>http://hbswk.hbs.edu/archive/4290.html</w:t>
        </w:r>
      </w:hyperlink>
    </w:p>
    <w:p w14:paraId="40A5FA3E" w14:textId="77777777" w:rsidR="00DC24F5" w:rsidRPr="00682961" w:rsidRDefault="00DC24F5" w:rsidP="00DC24F5">
      <w:pPr>
        <w:pStyle w:val="BB-Evidence"/>
      </w:pPr>
      <w:r w:rsidRPr="00682961">
        <w:t>Soft power has always been a key element of leadership. The power to attract—to get others to want what you want, to frame the issues, to set the agenda—has its roots in thousands of years of human experience. Skillful leaders have always understood that attractiveness stems from credibility and legitimacy. Power has never flowed solely from the barrel of a gun; even the most brutal dictators have relied on attraction as well as fear.  When the United States paid insufficient attention to issues of legitimacy and credibility in the way it went about its policy on Iraq, polls showed a dramatic drop in American soft power. That did not prevent the United States from entering Iraq, but it meant that it had to pay higher costs in the blood and treasure than would otherwise have been the case. Similarly, if Yasser Arafat had chosen the soft power model of Gandhi or Martin Luther King rather than the hard power of terrorism, he could have attracted moderate Israelis and would have a Palestinian state by now. I said at the start that leadership is inextricably intertwined with power. Leaders have to make crucial choices about the types of power that they use. Woe be to followers of those leaders who ignore or devalue the significance of soft power.</w:t>
      </w:r>
    </w:p>
    <w:p w14:paraId="3A7DE1FC" w14:textId="77777777" w:rsidR="00DC24F5" w:rsidRPr="00682961" w:rsidRDefault="00DC24F5" w:rsidP="00DC24F5">
      <w:pPr>
        <w:pStyle w:val="BB-Contentions"/>
      </w:pPr>
      <w:r w:rsidRPr="00682961">
        <w:lastRenderedPageBreak/>
        <w:t>Soft power helps us overcome challenges</w:t>
      </w:r>
    </w:p>
    <w:p w14:paraId="0A5342A3" w14:textId="77777777" w:rsidR="00DC24F5" w:rsidRPr="00682961" w:rsidRDefault="00DC24F5" w:rsidP="00DC24F5">
      <w:pPr>
        <w:pStyle w:val="BB-Citation"/>
        <w:rPr>
          <w:u w:val="single"/>
        </w:rPr>
      </w:pPr>
      <w:r w:rsidRPr="00682961">
        <w:rPr>
          <w:u w:val="single"/>
        </w:rPr>
        <w:t>Joseph S. Nye Jr.</w:t>
      </w:r>
      <w:r w:rsidRPr="00682961">
        <w:t xml:space="preserve"> (Assistant Secretary of Defense for International Security Affairs, Chair of the National Intelligence Council, and Deputy Under Secretary of State for Security Assistance, Science and Technology, University Distinguished Service Professor Sultan of Oman Professor of International Relations, PhD in political science from Harvard), </w:t>
      </w:r>
      <w:r w:rsidRPr="00682961">
        <w:rPr>
          <w:u w:val="single"/>
        </w:rPr>
        <w:t>8/2/2004</w:t>
      </w:r>
      <w:r w:rsidRPr="00682961">
        <w:t>, "The Benefits of Soft Power," Harvard Business School,</w:t>
      </w:r>
      <w:hyperlink r:id="rId2225" w:history="1">
        <w:r w:rsidRPr="00682961">
          <w:rPr>
            <w:rStyle w:val="Hyperlink"/>
            <w:iCs/>
          </w:rPr>
          <w:t xml:space="preserve"> </w:t>
        </w:r>
      </w:hyperlink>
      <w:hyperlink r:id="rId2226" w:history="1">
        <w:r w:rsidRPr="00682961">
          <w:rPr>
            <w:rStyle w:val="Hyperlink"/>
            <w:iCs/>
          </w:rPr>
          <w:t>http://hbswk.hbs.edu/archive/4290.html</w:t>
        </w:r>
      </w:hyperlink>
    </w:p>
    <w:p w14:paraId="373022A2" w14:textId="77777777" w:rsidR="00DC24F5" w:rsidRPr="00682961" w:rsidRDefault="00DC24F5" w:rsidP="00DC24F5">
      <w:pPr>
        <w:pStyle w:val="BB-Evidence"/>
      </w:pPr>
      <w:r w:rsidRPr="00682961">
        <w:t>Finally, power in an information age will come not just from strong hard power, but from strong sharing. In an information age, such sharing not only enhances the ability of others to cooperate with us but also increases their inclination to do so. As we share with others, we develop common outlooks and approaches that improve our ability to deal with the new challenges. Power flows from that attraction. Dismissing the importance of attraction as merely ephemeral popularity ignores key insights from new theories of leadership as well as the new realities of the information age</w:t>
      </w:r>
    </w:p>
    <w:p w14:paraId="4CAD7C43" w14:textId="77777777" w:rsidR="00DC24F5" w:rsidRPr="00682961" w:rsidRDefault="00DC24F5" w:rsidP="00DC24F5">
      <w:pPr>
        <w:pStyle w:val="BB-Contentions"/>
      </w:pPr>
      <w:r w:rsidRPr="00682961">
        <w:t>B) Terrorism</w:t>
      </w:r>
    </w:p>
    <w:p w14:paraId="36850742" w14:textId="77777777" w:rsidR="00DC24F5" w:rsidRPr="00682961" w:rsidRDefault="00DC24F5" w:rsidP="00DC24F5">
      <w:pPr>
        <w:pStyle w:val="BB-Contentions"/>
      </w:pPr>
      <w:r w:rsidRPr="00682961">
        <w:t>Soft power is the key to the struggle against terrorism</w:t>
      </w:r>
    </w:p>
    <w:p w14:paraId="28743E8D" w14:textId="77777777" w:rsidR="00DC24F5" w:rsidRPr="00682961" w:rsidRDefault="00DC24F5" w:rsidP="00DC24F5">
      <w:pPr>
        <w:pStyle w:val="BB-Citation"/>
      </w:pPr>
      <w:r w:rsidRPr="00B3731E">
        <w:rPr>
          <w:u w:val="single"/>
        </w:rPr>
        <w:t>Joseph S. Nye, Joanne J. Myers 2004</w:t>
      </w:r>
      <w:r w:rsidRPr="00682961">
        <w:t xml:space="preserve"> (Assistant Secretary of Defense for International Security Affairs, Chair of the National Intelligence Council, and Deputy Under Secretary of State for Security Assistance, Science and Technology, University Distinguished Service Professor Sultan of Oman Professor of International Relations, PhD in political science from Harvard), April 13, 2004, "Soft Power: The Means to Success in World Politics," CarngienCouncil, </w:t>
      </w:r>
      <w:hyperlink r:id="rId2227" w:history="1">
        <w:r w:rsidRPr="00382C2E">
          <w:rPr>
            <w:rStyle w:val="Hyperlink"/>
          </w:rPr>
          <w:t>http://www.cceia.org/resources/transcripts/4466.html</w:t>
        </w:r>
      </w:hyperlink>
    </w:p>
    <w:p w14:paraId="0E907D52" w14:textId="77777777" w:rsidR="00DC24F5" w:rsidRPr="00682961" w:rsidRDefault="00DC24F5" w:rsidP="00DC24F5">
      <w:pPr>
        <w:pStyle w:val="BB-Evidence"/>
      </w:pPr>
      <w:r w:rsidRPr="00682961">
        <w:t>So for both reasons, both to attract the moderate majority and to reach a context or setting in which governments can cooperate more fully with us to deal with the hard core, soft power is key to being able to wage this struggle against terrorism.</w:t>
      </w:r>
    </w:p>
    <w:p w14:paraId="58245AF3" w14:textId="77777777" w:rsidR="00DC24F5" w:rsidRPr="00682961" w:rsidRDefault="00DC24F5" w:rsidP="00DC24F5">
      <w:pPr>
        <w:pStyle w:val="BB-Contentions"/>
      </w:pPr>
      <w:r w:rsidRPr="00682961">
        <w:t>Soft power directly influences our hard power</w:t>
      </w:r>
    </w:p>
    <w:p w14:paraId="05C203E8" w14:textId="77777777" w:rsidR="00DC24F5" w:rsidRPr="00682961" w:rsidRDefault="00DC24F5" w:rsidP="00DC24F5">
      <w:pPr>
        <w:pStyle w:val="BB-Citation"/>
      </w:pPr>
      <w:r w:rsidRPr="00B3731E">
        <w:rPr>
          <w:u w:val="single"/>
        </w:rPr>
        <w:t>Joseph S. Nye, Joanne J. Myers 2004</w:t>
      </w:r>
      <w:r w:rsidRPr="00682961">
        <w:t xml:space="preserve">, , (Assistant Secretary of Defense for International Security Affairs, Chair of the National Intelligence Council, and Deputy Under Secretary of State for Security Assistance, Science and Technology, University Distinguished Service Professor Sultan of Oman Professor of International Relations, PhD in political science from Harvard), April 13, 2004, "Soft Power: The Means to Success in World Politics," CarngienCouncil, </w:t>
      </w:r>
      <w:hyperlink r:id="rId2228" w:history="1">
        <w:r w:rsidRPr="00382C2E">
          <w:rPr>
            <w:rStyle w:val="Hyperlink"/>
          </w:rPr>
          <w:t>http://www.cceia.org/resources/transcripts/4466.html</w:t>
        </w:r>
      </w:hyperlink>
    </w:p>
    <w:p w14:paraId="7F1C96C5" w14:textId="77777777" w:rsidR="00DC24F5" w:rsidRPr="00682961" w:rsidRDefault="00DC24F5" w:rsidP="00DC24F5">
      <w:pPr>
        <w:pStyle w:val="BB-Evidence"/>
      </w:pPr>
      <w:r w:rsidRPr="00682961">
        <w:t>This skepticism about the role of soft power, quite frequent among neo-conservatives, is a very powerful view. The great danger is that it sells short the importance of being able to attract others. And it ignores the fact that a country’s soft power can affect its hard power. If you take the example of Turkey a year ago, the Americans wanted to persuade the Turkish government to send the Fourth Infantry Division across Turkey to enter Iraq from the north. The Turkish government might have been willing to concede, but the Turkish parliament said, “No,” because the United States had become so unpopular, its policies perceived as so illegitimate, that they were not willing to allow this transfer of troops across the country. The net effect was that the Fourth Infantry Division had to go down through the Canal, up through the Gulf, and arrived late to the war, which made a difference in the number of troops on the ground in areas like the Sunni Triangle. Neglect of soft power had a definite negative effect on hard power.</w:t>
      </w:r>
    </w:p>
    <w:p w14:paraId="06D10C50" w14:textId="77777777" w:rsidR="00DC24F5" w:rsidRPr="00682961" w:rsidRDefault="00DC24F5" w:rsidP="00DC24F5">
      <w:pPr>
        <w:pStyle w:val="BB-Contentions"/>
      </w:pPr>
      <w:r w:rsidRPr="00682961">
        <w:t>Addressing terrorism and WMD requires cooperation of other countries –strengthened by soft power</w:t>
      </w:r>
    </w:p>
    <w:p w14:paraId="1CD21F93" w14:textId="77777777" w:rsidR="00DC24F5" w:rsidRPr="00682961" w:rsidRDefault="00DC24F5" w:rsidP="00DC24F5">
      <w:pPr>
        <w:pStyle w:val="BB-Citation"/>
        <w:rPr>
          <w:u w:val="single"/>
        </w:rPr>
      </w:pPr>
      <w:r w:rsidRPr="00682961">
        <w:rPr>
          <w:u w:val="single"/>
        </w:rPr>
        <w:t>Joseph S. Nye Jr. 2004</w:t>
      </w:r>
      <w:r w:rsidRPr="00682961">
        <w:t xml:space="preserve"> Joseph S. Nye Jr. (Assistant Secretary of Defense for International Security Affairs, Chair of the National Intelligence Council, and Deputy Under Secretary of State for Security Assistance, Science and Technology, University Distinguished Service Professor Sultan of Oman Professor of International Relations, PhD in political science from Harvard), </w:t>
      </w:r>
      <w:r w:rsidRPr="00682961">
        <w:rPr>
          <w:u w:val="single"/>
        </w:rPr>
        <w:t>2004</w:t>
      </w:r>
      <w:r w:rsidRPr="00682961">
        <w:t xml:space="preserve">, "Soft Power: The Means to Success in World Politics," PublicAffairs, </w:t>
      </w:r>
      <w:hyperlink r:id="rId2229" w:history="1">
        <w:r w:rsidRPr="00682961">
          <w:rPr>
            <w:rStyle w:val="Hyperlink"/>
            <w:iCs/>
          </w:rPr>
          <w:t>http://books.google.com/books?id=sFNfYvNtw5AC&amp;printsec=frontcover#v=onepage&amp;q&amp;f=false</w:t>
        </w:r>
      </w:hyperlink>
    </w:p>
    <w:p w14:paraId="4411FAF5" w14:textId="77777777" w:rsidR="00DC24F5" w:rsidRPr="00682961" w:rsidRDefault="00DC24F5" w:rsidP="00DC24F5">
      <w:pPr>
        <w:pStyle w:val="BB-Evidence"/>
      </w:pPr>
      <w:r w:rsidRPr="00682961">
        <w:t>According to the national security strategy, the greatest threats that the American people face are transitional terrorism and weapons of mass destruction, and particularly their combination. Yet meeting the challenge posed by transnational military organizations that could acquire weapons of mass destruction requires the cooperation of other countries – and cooperation is strengthened by soft power.</w:t>
      </w:r>
    </w:p>
    <w:p w14:paraId="00D55775" w14:textId="77777777" w:rsidR="00DC24F5" w:rsidRPr="00682961" w:rsidRDefault="00DC24F5" w:rsidP="00DC24F5">
      <w:pPr>
        <w:pStyle w:val="BB-Contentions"/>
      </w:pPr>
      <w:r w:rsidRPr="00682961">
        <w:t>C) Increased Cooperation/Balance of powers</w:t>
      </w:r>
    </w:p>
    <w:p w14:paraId="1388DDCD" w14:textId="77777777" w:rsidR="00DC24F5" w:rsidRPr="00682961" w:rsidRDefault="00DC24F5" w:rsidP="00DC24F5">
      <w:pPr>
        <w:pStyle w:val="BB-Contentions"/>
      </w:pPr>
      <w:r w:rsidRPr="00682961">
        <w:t>Soft Power attracts moderate majorities</w:t>
      </w:r>
    </w:p>
    <w:p w14:paraId="04B1C118" w14:textId="77777777" w:rsidR="00DC24F5" w:rsidRPr="00682961" w:rsidRDefault="00DC24F5" w:rsidP="00DC24F5">
      <w:pPr>
        <w:pStyle w:val="BB-Evidence"/>
        <w:rPr>
          <w:i/>
          <w:iCs/>
          <w:u w:val="single"/>
        </w:rPr>
      </w:pPr>
      <w:r w:rsidRPr="00682961">
        <w:rPr>
          <w:i/>
          <w:iCs/>
          <w:u w:val="single"/>
        </w:rPr>
        <w:t>Joseph S. Nye Jr. April 13, 2004</w:t>
      </w:r>
      <w:r w:rsidRPr="00682961">
        <w:rPr>
          <w:i/>
          <w:iCs/>
        </w:rPr>
        <w:t xml:space="preserve"> Joseph S. Nye Jr. (Assistant Secretary of Defense for International Security Affairs, Chair of the National Intelligence Council, and Deputy Under Secretary of State for Security Assistance, Science and Technology, University Distinguished Service Professor Sultan of Oman Professor of International Relations, PhD in political science from Harvard) </w:t>
      </w:r>
      <w:r w:rsidRPr="00682961">
        <w:rPr>
          <w:i/>
          <w:iCs/>
          <w:u w:val="single"/>
        </w:rPr>
        <w:t xml:space="preserve">April 13, 2004 </w:t>
      </w:r>
      <w:r w:rsidRPr="00682961">
        <w:rPr>
          <w:i/>
          <w:iCs/>
        </w:rPr>
        <w:t xml:space="preserve">“Soft Power: The Means to Success in World Politics” Carnegie Council </w:t>
      </w:r>
      <w:hyperlink r:id="rId2230" w:history="1">
        <w:r w:rsidRPr="00382C2E">
          <w:rPr>
            <w:rStyle w:val="Hyperlink"/>
          </w:rPr>
          <w:t>http://www.cceia.org/resources/transcripts/4466.html</w:t>
        </w:r>
      </w:hyperlink>
    </w:p>
    <w:p w14:paraId="32495680" w14:textId="77777777" w:rsidR="00DC24F5" w:rsidRPr="00682961" w:rsidRDefault="00DC24F5" w:rsidP="00DC24F5">
      <w:pPr>
        <w:pStyle w:val="BB-Evidence"/>
      </w:pPr>
      <w:r w:rsidRPr="00682961">
        <w:lastRenderedPageBreak/>
        <w:t>But the important role for soft power is to be found in the larger context. If you think of the war on terrorism as a clash between Islam and the West—</w:t>
      </w:r>
      <w:hyperlink r:id="rId2231" w:history="1">
        <w:r w:rsidRPr="00682961">
          <w:rPr>
            <w:rStyle w:val="Hyperlink"/>
          </w:rPr>
          <w:t>Huntington’s “clash of civilizations”</w:t>
        </w:r>
      </w:hyperlink>
      <w:r w:rsidRPr="00682961">
        <w:t xml:space="preserve">—you are mischaracterizing the situation. </w:t>
      </w:r>
      <w:r w:rsidRPr="00682961">
        <w:rPr>
          <w:u w:val="single"/>
        </w:rPr>
        <w:t>It’s a clash within Islamic civilization, between a group of people at the extreme who are trying to use force to impose their view of a pure version of their religion on others, a majority who want things that are similar to what we want: a better life, education, health care, opportunities, and a sense of dignity</w:t>
      </w:r>
      <w:r w:rsidRPr="00682961">
        <w:t xml:space="preserve">. </w:t>
      </w:r>
      <w:r w:rsidRPr="00682961">
        <w:rPr>
          <w:u w:val="single"/>
        </w:rPr>
        <w:t xml:space="preserve">The key question is: how do you prevent those extremists from prevailing as they try to radicalize the majority, the moderates? Soft power is essential to be able to attract the majorities to the values  that I just described—not necessarily to being Americans, but in a diverse and pluralistic world to better opportunities, education, health care, and a sense of dignity. We can appeal to these values and try to inoculate them against the appeal of the extremists.  We will not prevail in this struggle against terrorism unless the majority wins, unless the moderates win. And we will not prevail against extremists unless we are able to attract that majority, those moderates. That is the role of soft power. </w:t>
      </w:r>
    </w:p>
    <w:p w14:paraId="4288451A" w14:textId="77777777" w:rsidR="00DC24F5" w:rsidRPr="00682961" w:rsidRDefault="00DC24F5" w:rsidP="00DC24F5">
      <w:pPr>
        <w:pStyle w:val="BB-Contentions"/>
      </w:pPr>
      <w:r w:rsidRPr="00682961">
        <w:t xml:space="preserve">Repairing U.S. Soft Power Would Improve the Ability of the U.S. to Work with its Allies </w:t>
      </w:r>
    </w:p>
    <w:p w14:paraId="00CFDB6A" w14:textId="77777777" w:rsidR="00DC24F5" w:rsidRPr="00682961" w:rsidRDefault="00DC24F5" w:rsidP="00DC24F5">
      <w:pPr>
        <w:pStyle w:val="BB-Citation"/>
      </w:pPr>
      <w:r w:rsidRPr="00682961">
        <w:t xml:space="preserve">Sarah Mendelson 2009. Sarah Mendelson (Sarah E. Mendelson is director, Human Rights and Security Initiative, CSIS. She has worked since the early 1990s on issues related to human rights and democracy, including in Moscow as a program officer with the National Democratic Institute, as the lead in a study on the impact of democracy assistance in the region)  2009, “U.S. Russin Relations and the Democracy and Rule of Law Deficit”, </w:t>
      </w:r>
      <w:hyperlink r:id="rId2232" w:history="1">
        <w:r w:rsidRPr="00382C2E">
          <w:rPr>
            <w:rStyle w:val="Hyperlink"/>
          </w:rPr>
          <w:t>http://www.tcf.org/publications/internationalaffairs/US-RussianRelationsandtheDemocracyandRuleofLawDeficit.pdf</w:t>
        </w:r>
      </w:hyperlink>
    </w:p>
    <w:p w14:paraId="41212EF3" w14:textId="77777777" w:rsidR="00DC24F5" w:rsidRPr="00682961" w:rsidRDefault="00DC24F5" w:rsidP="00DC24F5">
      <w:pPr>
        <w:pStyle w:val="BB-Evidence"/>
      </w:pPr>
      <w:r w:rsidRPr="00682961">
        <w:t>Repairing the damage to U.S. soft power and reversing the departure from human rights norms that characterized the Bush administration’s counterterrorism policies will provide the Obama administration strategic and moral authority and improve the ability of the United States to work with allies. It also can have positive consequences for Obama’s Russia policy.</w:t>
      </w:r>
    </w:p>
    <w:p w14:paraId="3112F805" w14:textId="77777777" w:rsidR="00DC24F5" w:rsidRDefault="00DC24F5" w:rsidP="00DC24F5">
      <w:pPr>
        <w:pStyle w:val="BB-Evidence"/>
      </w:pPr>
    </w:p>
    <w:p w14:paraId="3FC1B1A8" w14:textId="77777777" w:rsidR="00DC24F5" w:rsidRPr="00682961" w:rsidRDefault="00DC24F5" w:rsidP="00DC24F5">
      <w:pPr>
        <w:pStyle w:val="BB-Evidence"/>
      </w:pPr>
    </w:p>
    <w:p w14:paraId="04C94BB5" w14:textId="77777777" w:rsidR="00DC24F5" w:rsidRDefault="00DC24F5" w:rsidP="00DC24F5">
      <w:pPr>
        <w:pStyle w:val="BB-BriefHeading"/>
        <w:rPr>
          <w:rFonts w:eastAsia="Arial"/>
        </w:rPr>
        <w:sectPr w:rsidR="00DC24F5">
          <w:type w:val="oddPage"/>
          <w:pgSz w:w="12240" w:h="15840" w:code="1"/>
          <w:pgMar w:top="1152" w:right="1152" w:bottom="720" w:left="1152" w:header="720" w:footer="720" w:gutter="0"/>
          <w:pgBorders w:offsetFrom="page">
            <w:top w:val="thinThickSmallGap" w:sz="12" w:space="24" w:color="auto"/>
          </w:pgBorders>
          <w:cols w:space="720"/>
          <w:docGrid w:linePitch="360"/>
          <w:printerSettings r:id="rId2233"/>
        </w:sectPr>
      </w:pPr>
    </w:p>
    <w:p w14:paraId="396A11C8" w14:textId="77777777" w:rsidR="00DC24F5" w:rsidRDefault="00DC24F5" w:rsidP="00DC24F5">
      <w:pPr>
        <w:pStyle w:val="BB-BriefHeading"/>
      </w:pPr>
      <w:r>
        <w:rPr>
          <w:rFonts w:eastAsia="Arial"/>
        </w:rPr>
        <w:lastRenderedPageBreak/>
        <w:t xml:space="preserve"> </w:t>
      </w:r>
      <w:bookmarkStart w:id="197" w:name="_Toc143397105"/>
      <w:bookmarkStart w:id="198" w:name="_Toc4383047"/>
      <w:r>
        <w:rPr>
          <w:rFonts w:eastAsia="Arial"/>
        </w:rPr>
        <w:t>SOFT POWER - BAD</w:t>
      </w:r>
      <w:bookmarkEnd w:id="197"/>
      <w:bookmarkEnd w:id="198"/>
    </w:p>
    <w:p w14:paraId="3538F3E2" w14:textId="77777777" w:rsidR="00DC24F5" w:rsidRPr="00905C54" w:rsidRDefault="00DC24F5" w:rsidP="00DC24F5">
      <w:pPr>
        <w:pStyle w:val="BB-Contentions"/>
      </w:pPr>
      <w:r w:rsidRPr="00905C54">
        <w:t>NO SOLVENCY - Aff plan won't achieve soft power</w:t>
      </w:r>
    </w:p>
    <w:p w14:paraId="64F0F0DA" w14:textId="77777777" w:rsidR="00DC24F5" w:rsidRPr="00905C54" w:rsidRDefault="00DC24F5" w:rsidP="00DC24F5">
      <w:pPr>
        <w:pStyle w:val="BB-Contentions"/>
      </w:pPr>
      <w:r w:rsidRPr="00905C54">
        <w:t>Being more "attractive" is not soft power: Have to define what policy objectives we're trying to get other nations to follow</w:t>
      </w:r>
    </w:p>
    <w:p w14:paraId="0A54CD8A" w14:textId="77777777" w:rsidR="00DC24F5" w:rsidRPr="00905C54" w:rsidRDefault="00DC24F5" w:rsidP="00DC24F5">
      <w:pPr>
        <w:pStyle w:val="BB-Contentions"/>
      </w:pPr>
      <w:r w:rsidRPr="00905C54">
        <w:t>Analysis: Unless AFF defines which country they want to influence and what they want that country to do, we will never know if they have achieved soft power with their plan</w:t>
      </w:r>
    </w:p>
    <w:p w14:paraId="725DE1A6" w14:textId="77777777" w:rsidR="00DC24F5" w:rsidRPr="00905C54" w:rsidRDefault="00DC24F5" w:rsidP="00DC24F5">
      <w:pPr>
        <w:pStyle w:val="BB-Citation"/>
        <w:rPr>
          <w:u w:val="single"/>
        </w:rPr>
      </w:pPr>
      <w:r w:rsidRPr="00905C54">
        <w:rPr>
          <w:u w:val="single"/>
        </w:rPr>
        <w:t>Dr. Yasushi Watanabe</w:t>
      </w:r>
      <w:r w:rsidRPr="00905C54">
        <w:t xml:space="preserve"> PhD (Professor at Graduate School of Media &amp; Governance, </w:t>
      </w:r>
      <w:r w:rsidRPr="00905C54">
        <w:rPr>
          <w:u w:val="single"/>
        </w:rPr>
        <w:t>Keio University, Japan</w:t>
      </w:r>
      <w:r w:rsidRPr="00905C54">
        <w:t xml:space="preserve">), </w:t>
      </w:r>
      <w:r w:rsidRPr="00905C54">
        <w:rPr>
          <w:u w:val="single"/>
        </w:rPr>
        <w:t>2006</w:t>
      </w:r>
      <w:r w:rsidRPr="00905C54">
        <w:t xml:space="preserve">, "Revisiting Soft Power," </w:t>
      </w:r>
      <w:hyperlink r:id="rId2234" w:history="1">
        <w:r w:rsidRPr="00905C54">
          <w:rPr>
            <w:rStyle w:val="Hyperlink"/>
          </w:rPr>
          <w:t>http://www.cgp.org/index.php?option=article&amp;task=default&amp;articleid=342</w:t>
        </w:r>
      </w:hyperlink>
    </w:p>
    <w:p w14:paraId="16A69831" w14:textId="77777777" w:rsidR="00DC24F5" w:rsidRPr="00905C54" w:rsidRDefault="00DC24F5" w:rsidP="00DC24F5">
      <w:pPr>
        <w:pStyle w:val="BB-Evidence"/>
      </w:pPr>
      <w:r w:rsidRPr="00905C54">
        <w:t xml:space="preserve">First, the main point of soft power is that it lowers the costs (what systems theory calls transaction costs) of accomplishing policy objectives; it is not just about the promotion of "soft content" industries. </w:t>
      </w:r>
      <w:r w:rsidRPr="00905C54">
        <w:rPr>
          <w:u w:val="single"/>
        </w:rPr>
        <w:t>Perhaps because of the use of the term "attractiveness" in discussing soft power, or perhaps because of a kind of snobbism, there seems to be a tendency to call anything "attractive" soft power. Attractiveness enriches life, but attractiveness on its own is not soft power. More precisely, attractiveness can be a source of soft power, but whether it can become soft power depends on the policy objective itself, of course, and also policy aims and context and the methods employed</w:t>
      </w:r>
      <w:r w:rsidRPr="00905C54">
        <w:t>.</w:t>
      </w:r>
    </w:p>
    <w:p w14:paraId="10293F15" w14:textId="77777777" w:rsidR="00DC24F5" w:rsidRPr="00905C54" w:rsidRDefault="00DC24F5" w:rsidP="00DC24F5">
      <w:pPr>
        <w:pStyle w:val="BB-Contentions"/>
      </w:pPr>
      <w:r w:rsidRPr="00905C54">
        <w:t>SP=communication, foreign aid, economic reconstruction, and talking to the people</w:t>
      </w:r>
    </w:p>
    <w:p w14:paraId="1965D3B6" w14:textId="77777777" w:rsidR="00DC24F5" w:rsidRPr="00905C54" w:rsidRDefault="00DC24F5" w:rsidP="00DC24F5">
      <w:pPr>
        <w:pStyle w:val="BB-Contentions"/>
      </w:pPr>
      <w:r w:rsidRPr="00905C54">
        <w:t>Analysis: If these aren't in the AFF plan mandates, then they aren't generating soft power</w:t>
      </w:r>
    </w:p>
    <w:p w14:paraId="7277A0BD" w14:textId="77777777" w:rsidR="00DC24F5" w:rsidRPr="00905C54" w:rsidRDefault="00DC24F5" w:rsidP="00DC24F5">
      <w:pPr>
        <w:pStyle w:val="BB-Citation"/>
        <w:rPr>
          <w:u w:val="single"/>
        </w:rPr>
      </w:pPr>
      <w:r w:rsidRPr="00905C54">
        <w:rPr>
          <w:u w:val="single"/>
        </w:rPr>
        <w:t>Anne-Katrin Arnold</w:t>
      </w:r>
      <w:r w:rsidRPr="00905C54">
        <w:t xml:space="preserve"> (consultant to the </w:t>
      </w:r>
      <w:r w:rsidRPr="00905C54">
        <w:rPr>
          <w:u w:val="single"/>
        </w:rPr>
        <w:t>World Bank Communication for Governance &amp; Accountability Program</w:t>
      </w:r>
      <w:r w:rsidRPr="00905C54">
        <w:t xml:space="preserve">; also a Ph.D. candidate at the University of Pennsylvania's Annenberg School for Communication) </w:t>
      </w:r>
      <w:r w:rsidRPr="00905C54">
        <w:rPr>
          <w:u w:val="single"/>
        </w:rPr>
        <w:t>Aug 2009</w:t>
      </w:r>
      <w:r w:rsidRPr="00905C54">
        <w:t>, "Soft Power: Talking to the People"</w:t>
      </w:r>
      <w:hyperlink r:id="rId2235" w:history="1">
        <w:r w:rsidRPr="00A40C22">
          <w:rPr>
            <w:rStyle w:val="Hyperlink"/>
            <w:iCs/>
          </w:rPr>
          <w:t xml:space="preserve"> </w:t>
        </w:r>
      </w:hyperlink>
      <w:hyperlink r:id="rId2236" w:history="1">
        <w:r w:rsidRPr="00905C54">
          <w:rPr>
            <w:rStyle w:val="Hyperlink"/>
          </w:rPr>
          <w:t>http://blogs.worldbank.org/publicsphere/soft-power-talking-people</w:t>
        </w:r>
      </w:hyperlink>
      <w:r w:rsidRPr="00905C54">
        <w:t xml:space="preserve"> (italics and parentheses in original)</w:t>
      </w:r>
    </w:p>
    <w:p w14:paraId="725E78A1" w14:textId="77777777" w:rsidR="00DC24F5" w:rsidRPr="00905C54" w:rsidRDefault="00DC24F5" w:rsidP="00DC24F5">
      <w:pPr>
        <w:pStyle w:val="BB-Evidence"/>
      </w:pPr>
      <w:r w:rsidRPr="00905C54">
        <w:t xml:space="preserve">At the core of soft power are strategic communication, foreign aid, civic action, empowerment, and economic reconstruction and development. In essence (and simplified) it's about working with the people in country A to make them support country B and demand from government A to work with government B. It involves </w:t>
      </w:r>
      <w:r w:rsidRPr="00905C54">
        <w:rPr>
          <w:i/>
          <w:iCs/>
        </w:rPr>
        <w:t>talking to the people</w:t>
      </w:r>
      <w:r w:rsidRPr="00905C54">
        <w:t>: engaging foreign publics, winning public opinion.</w:t>
      </w:r>
    </w:p>
    <w:p w14:paraId="2D46B000" w14:textId="77777777" w:rsidR="00DC24F5" w:rsidRPr="00905C54" w:rsidRDefault="00DC24F5" w:rsidP="00DC24F5">
      <w:pPr>
        <w:pStyle w:val="BB-Contentions"/>
      </w:pPr>
      <w:r w:rsidRPr="00905C54">
        <w:t>Soft Power is Intellectually Bogus</w:t>
      </w:r>
    </w:p>
    <w:p w14:paraId="0BDABF0E" w14:textId="77777777" w:rsidR="00DC24F5" w:rsidRPr="00905C54" w:rsidRDefault="00DC24F5" w:rsidP="00DC24F5">
      <w:pPr>
        <w:pStyle w:val="BB-Citation"/>
        <w:rPr>
          <w:u w:val="single"/>
        </w:rPr>
      </w:pPr>
      <w:r w:rsidRPr="00905C54">
        <w:rPr>
          <w:u w:val="single"/>
        </w:rPr>
        <w:t>Prof. Ilhan Niaz 2010</w:t>
      </w:r>
      <w:r w:rsidRPr="00905C54">
        <w:t xml:space="preserve"> (Assistant Professor of History at Quaid-iAzam University), </w:t>
      </w:r>
      <w:r w:rsidRPr="00905C54">
        <w:rPr>
          <w:u w:val="single"/>
        </w:rPr>
        <w:t>January 10th, 2010</w:t>
      </w:r>
      <w:r w:rsidRPr="00905C54">
        <w:t>, "The mirage of soft power in a globalised world," The Dawn Media Group,</w:t>
      </w:r>
      <w:hyperlink r:id="rId2237" w:history="1">
        <w:r w:rsidRPr="00905C54">
          <w:rPr>
            <w:rStyle w:val="Hyperlink"/>
            <w:iCs/>
          </w:rPr>
          <w:t xml:space="preserve"> </w:t>
        </w:r>
      </w:hyperlink>
      <w:hyperlink r:id="rId2238" w:history="1">
        <w:r w:rsidRPr="00905C54">
          <w:rPr>
            <w:rStyle w:val="Hyperlink"/>
            <w:iCs/>
          </w:rPr>
          <w:t>http://www.dawn.com/wps/wcm/connect/dawn-content-library/dawn/in-paper-magazine/encounter/the-mirage-of-soft-power-in-a-globalised-world-010</w:t>
        </w:r>
      </w:hyperlink>
    </w:p>
    <w:p w14:paraId="61E02166" w14:textId="77777777" w:rsidR="00DC24F5" w:rsidRPr="00905C54" w:rsidRDefault="00DC24F5" w:rsidP="00DC24F5">
      <w:pPr>
        <w:pStyle w:val="BB-Evidence"/>
      </w:pPr>
      <w:r w:rsidRPr="00905C54">
        <w:t>One thing that soft power is a testament to is the ability of the human race to delude itself. It is remarkable that a hypothesis as intellectually bogus and empirically fragile should be projected as a legitimate new way of looking at old problems. The soft power world view is substantially invalidated by historical experience, events and trends of the contemporary era (1990-present) and future possibilities arising from historical experience and the dynamics of contemporary issues.</w:t>
      </w:r>
    </w:p>
    <w:p w14:paraId="6E6E316D" w14:textId="77777777" w:rsidR="00DC24F5" w:rsidRPr="00905C54" w:rsidRDefault="00DC24F5" w:rsidP="00DC24F5">
      <w:pPr>
        <w:pStyle w:val="BB-Contentions"/>
      </w:pPr>
      <w:r w:rsidRPr="00905C54">
        <w:t>While Obama praises soft power, Russia speaks the language of arms</w:t>
      </w:r>
    </w:p>
    <w:p w14:paraId="146B079B" w14:textId="77777777" w:rsidR="00DC24F5" w:rsidRPr="00905C54" w:rsidRDefault="00DC24F5" w:rsidP="00DC24F5">
      <w:pPr>
        <w:pStyle w:val="BB-Citation"/>
        <w:rPr>
          <w:u w:val="single"/>
        </w:rPr>
      </w:pPr>
      <w:r w:rsidRPr="00905C54">
        <w:rPr>
          <w:u w:val="single"/>
        </w:rPr>
        <w:t>Ariel Cohen PhD</w:t>
      </w:r>
      <w:r w:rsidRPr="00905C54">
        <w:t xml:space="preserve"> (Senior Research Fellow, The Kathryn and Shelby Cullom Davis Institute for International Studies), </w:t>
      </w:r>
      <w:r w:rsidRPr="00905C54">
        <w:rPr>
          <w:u w:val="single"/>
        </w:rPr>
        <w:t>August 10th, 2010</w:t>
      </w:r>
      <w:r w:rsidRPr="00905C54">
        <w:t>, "Reset the Russian Reset Policy," Wall Street Journal,</w:t>
      </w:r>
      <w:hyperlink r:id="rId2239" w:history="1">
        <w:r w:rsidRPr="00A40C22">
          <w:rPr>
            <w:rStyle w:val="Hyperlink"/>
            <w:iCs/>
          </w:rPr>
          <w:t xml:space="preserve"> </w:t>
        </w:r>
      </w:hyperlink>
      <w:hyperlink r:id="rId2240" w:history="1">
        <w:r w:rsidRPr="00905C54">
          <w:rPr>
            <w:rStyle w:val="Hyperlink"/>
            <w:iCs/>
          </w:rPr>
          <w:t>http://online.wsj.com/article/SB10001424052748704164904575420983022047918.html?mod=googlenews</w:t>
        </w:r>
      </w:hyperlink>
    </w:p>
    <w:p w14:paraId="690F7316" w14:textId="77777777" w:rsidR="00DC24F5" w:rsidRPr="00905C54" w:rsidRDefault="00DC24F5" w:rsidP="00DC24F5">
      <w:pPr>
        <w:pStyle w:val="BB-Evidence"/>
      </w:pPr>
      <w:r w:rsidRPr="00905C54">
        <w:t xml:space="preserve">Unfortunately, the Obama administration rarely goes beyond rhetoric, jettisoning 20 years of often muscular pursuit of a bipartisan freedom agenda, which included opposition to Russia's military presence in the post-Soviet space, support of Georgian integration into Euro-Atlantic security structures, and boosting ties between post-Soviet states from Uzbekistan to Ukraine and Moldova. </w:t>
      </w:r>
      <w:r w:rsidRPr="00905C54">
        <w:rPr>
          <w:u w:val="single"/>
        </w:rPr>
        <w:t>While the Obama administration praises soft power, Russia still speaks the language of arms. In the past two years it has built five military bases in Abkhazia and South Ossetia. Later this month, during President Dmitry Medvedev's visit to Yerevan, Moscow will provide military guarantees to Armenia, assuming a "joint" responsibility to protect the country's borders against Azerbaijan and Turkey.</w:t>
      </w:r>
      <w:r w:rsidRPr="00905C54">
        <w:t xml:space="preserve"> Prime Minister Vladimir Putin has prepared a draft protocol for President Medvedev's signature that would commit Russia's troops at its military base near the Armenian city of Gyumri to the country's defense and sell advanced weapons to Yerevan. Baku and Ankara must be livid.</w:t>
      </w:r>
    </w:p>
    <w:p w14:paraId="10BF1286" w14:textId="77777777" w:rsidR="00DC24F5" w:rsidRPr="00905C54" w:rsidRDefault="00DC24F5" w:rsidP="00DC24F5">
      <w:pPr>
        <w:pStyle w:val="BB-Contentions"/>
      </w:pPr>
      <w:r w:rsidRPr="00905C54">
        <w:lastRenderedPageBreak/>
        <w:t>Obama unable to gain results using "soft power" with Iran</w:t>
      </w:r>
    </w:p>
    <w:p w14:paraId="0D365801" w14:textId="77777777" w:rsidR="00DC24F5" w:rsidRPr="00905C54" w:rsidRDefault="00DC24F5" w:rsidP="00DC24F5">
      <w:pPr>
        <w:pStyle w:val="BB-Citation"/>
        <w:rPr>
          <w:u w:val="single"/>
        </w:rPr>
      </w:pPr>
      <w:r w:rsidRPr="00905C54">
        <w:rPr>
          <w:u w:val="single"/>
        </w:rPr>
        <w:t xml:space="preserve">Dr. James Carafano PhD </w:t>
      </w:r>
      <w:r w:rsidRPr="00905C54">
        <w:t xml:space="preserve">(leading expert in defense affairs, intelligence, military operations and strategy, and homeland security at The Heritage Foundation; former Assistant Professor at the U.S. Military Academy in West Point, N.Y. and fleet professor at the U.S. Naval War College) 27 </w:t>
      </w:r>
      <w:r w:rsidRPr="00905C54">
        <w:rPr>
          <w:u w:val="single"/>
        </w:rPr>
        <w:t xml:space="preserve">Oct 2009 </w:t>
      </w:r>
      <w:r w:rsidRPr="00905C54">
        <w:t>Exclusive: Soft Power Slump</w:t>
      </w:r>
      <w:hyperlink w:history="1">
        <w:r w:rsidRPr="00A40C22">
          <w:rPr>
            <w:rStyle w:val="Hyperlink"/>
            <w:iCs/>
          </w:rPr>
          <w:t xml:space="preserve"> </w:t>
        </w:r>
      </w:hyperlink>
      <w:hyperlink r:id="rId2241" w:history="1">
        <w:r w:rsidRPr="00905C54">
          <w:rPr>
            <w:rStyle w:val="Hyperlink"/>
          </w:rPr>
          <w:t>www.familysecuritymatters.org/publications/id.4616/pub_detail.asp</w:t>
        </w:r>
      </w:hyperlink>
    </w:p>
    <w:p w14:paraId="78DAD01D" w14:textId="77777777" w:rsidR="00DC24F5" w:rsidRPr="00905C54" w:rsidRDefault="00DC24F5" w:rsidP="00DC24F5">
      <w:pPr>
        <w:pStyle w:val="BB-Evidence"/>
      </w:pPr>
      <w:r w:rsidRPr="00905C54">
        <w:t xml:space="preserve">Obama’s week finished with a soft power slump. The U.S. had high hopes for two meetings with Iranian officials on their suspect nuclear programs. Early in the week the administration prematurely and foolishly started crowing that the Iranians were willing to negotiate. Soft power, they proclaim, had triumphed. A </w:t>
      </w:r>
      <w:r w:rsidRPr="00905C54">
        <w:rPr>
          <w:i/>
          <w:iCs/>
        </w:rPr>
        <w:t>Washington Post article</w:t>
      </w:r>
      <w:r w:rsidRPr="00905C54">
        <w:t xml:space="preserve"> described the deal as "providing a major boost for the Obama administration" in engaging with the Islamist government in Tehran. The high-fives proved premature. By the end of the week, Iran walked away without signing.</w:t>
      </w:r>
    </w:p>
    <w:p w14:paraId="7D6ED9C0" w14:textId="77777777" w:rsidR="00DC24F5" w:rsidRPr="00905C54" w:rsidRDefault="00DC24F5" w:rsidP="00DC24F5">
      <w:pPr>
        <w:pStyle w:val="BB-Contentions"/>
      </w:pPr>
      <w:r w:rsidRPr="00905C54">
        <w:t>DISADVANTAGE - Emphasis on Soft Power is bad</w:t>
      </w:r>
    </w:p>
    <w:p w14:paraId="20A48646" w14:textId="77777777" w:rsidR="00DC24F5" w:rsidRPr="00905C54" w:rsidRDefault="00DC24F5" w:rsidP="00DC24F5">
      <w:pPr>
        <w:pStyle w:val="BB-Contentions"/>
      </w:pPr>
      <w:r w:rsidRPr="00905C54">
        <w:t>Link: Foreign policy retreat: SP empowers our enemies to undermine US interests</w:t>
      </w:r>
    </w:p>
    <w:p w14:paraId="62BFF814" w14:textId="77777777" w:rsidR="00DC24F5" w:rsidRPr="00905C54" w:rsidRDefault="00DC24F5" w:rsidP="00DC24F5">
      <w:pPr>
        <w:pStyle w:val="BB-Citation"/>
        <w:rPr>
          <w:u w:val="single"/>
        </w:rPr>
      </w:pPr>
      <w:r w:rsidRPr="00905C54">
        <w:rPr>
          <w:u w:val="single"/>
        </w:rPr>
        <w:t xml:space="preserve">Dr. James Carafano PhD </w:t>
      </w:r>
      <w:r w:rsidRPr="00905C54">
        <w:t xml:space="preserve">(leading expert in defense affairs, intelligence, military operations and strategy, and homeland security at The Heritage Foundation; former Assistant Professor at the U.S. Military Academy in West Point, N.Y. and fleet professor at the U.S. Naval War College) 26 </w:t>
      </w:r>
      <w:r w:rsidRPr="00905C54">
        <w:rPr>
          <w:u w:val="single"/>
        </w:rPr>
        <w:t>Oct 2009</w:t>
      </w:r>
      <w:r w:rsidRPr="00905C54">
        <w:t>, "Why 1978 was a very bad year," (brackets added; parentheses in original)</w:t>
      </w:r>
      <w:hyperlink r:id="rId2242" w:history="1">
        <w:r w:rsidRPr="00A40C22">
          <w:rPr>
            <w:rStyle w:val="Hyperlink"/>
            <w:iCs/>
          </w:rPr>
          <w:t xml:space="preserve"> </w:t>
        </w:r>
      </w:hyperlink>
      <w:hyperlink r:id="rId2243" w:history="1">
        <w:r w:rsidRPr="00905C54">
          <w:rPr>
            <w:rStyle w:val="Hyperlink"/>
          </w:rPr>
          <w:t>http://www.washingtonexaminer.com/opinion/columns/Why-1978-was-a-very-bad-year-8437331-65944932.html</w:t>
        </w:r>
      </w:hyperlink>
    </w:p>
    <w:p w14:paraId="799D107F" w14:textId="77777777" w:rsidR="00DC24F5" w:rsidRPr="00905C54" w:rsidRDefault="00DC24F5" w:rsidP="00DC24F5">
      <w:pPr>
        <w:pStyle w:val="BB-Evidence"/>
      </w:pPr>
      <w:r w:rsidRPr="00905C54">
        <w:t>In fact, Obama has already outdone President Carter, winning a Nobel Prize before rather than after he has done anything. Of course, this merely places additional pressure on the administration to continue relying on the tools (arms control agreements, the United Nations and such) lauded by the Nobel judges. Sadly, warning signs that others will use the administration's "soft power uber alles [above all]" strategy to undermine U.S. interests are already cropping up.</w:t>
      </w:r>
    </w:p>
    <w:p w14:paraId="198ED44C" w14:textId="77777777" w:rsidR="00DC24F5" w:rsidRPr="00905C54" w:rsidRDefault="00DC24F5" w:rsidP="00DC24F5">
      <w:pPr>
        <w:pStyle w:val="BB-Evidence"/>
        <w:rPr>
          <w:b/>
          <w:bCs/>
        </w:rPr>
      </w:pPr>
      <w:r w:rsidRPr="00905C54">
        <w:rPr>
          <w:b/>
          <w:bCs/>
        </w:rPr>
        <w:t>»</w:t>
      </w:r>
      <w:r w:rsidRPr="00905C54">
        <w:t xml:space="preserve"> The Russians are demanding more and more at the strategic-arms negotiating table, while giving their U.S. counterparts less and less.</w:t>
      </w:r>
    </w:p>
    <w:p w14:paraId="17731A57" w14:textId="77777777" w:rsidR="00DC24F5" w:rsidRPr="00905C54" w:rsidRDefault="00DC24F5" w:rsidP="00DC24F5">
      <w:pPr>
        <w:pStyle w:val="BB-Evidence"/>
        <w:rPr>
          <w:b/>
          <w:bCs/>
        </w:rPr>
      </w:pPr>
      <w:r w:rsidRPr="00905C54">
        <w:rPr>
          <w:b/>
          <w:bCs/>
        </w:rPr>
        <w:t>»</w:t>
      </w:r>
      <w:r w:rsidRPr="00905C54">
        <w:t xml:space="preserve"> Iran and North Korea are running out the clock, sending diplomats into the umpteenth round of talks while their scientists toil feverishly advancing their nuclear and missile programs.</w:t>
      </w:r>
    </w:p>
    <w:p w14:paraId="35C62DF5" w14:textId="77777777" w:rsidR="00DC24F5" w:rsidRPr="00905C54" w:rsidRDefault="00DC24F5" w:rsidP="00DC24F5">
      <w:pPr>
        <w:pStyle w:val="BB-Evidence"/>
        <w:rPr>
          <w:b/>
          <w:bCs/>
        </w:rPr>
      </w:pPr>
      <w:r w:rsidRPr="00905C54">
        <w:rPr>
          <w:b/>
          <w:bCs/>
        </w:rPr>
        <w:t>»</w:t>
      </w:r>
      <w:r w:rsidRPr="00905C54">
        <w:t xml:space="preserve"> In Latin America, socialist dictators continue to outmaneuver the White House.</w:t>
      </w:r>
    </w:p>
    <w:p w14:paraId="0EDDEC3E" w14:textId="77777777" w:rsidR="00DC24F5" w:rsidRPr="00905C54" w:rsidRDefault="00DC24F5" w:rsidP="00DC24F5">
      <w:pPr>
        <w:pStyle w:val="BB-Evidence"/>
      </w:pPr>
      <w:r w:rsidRPr="00905C54">
        <w:t>Meanwhile, new al Qaeda-related or -inspired plots appear to be popping up every day. Three in the United States were thwarted last month. A Boston-based plot was thwarted just last week. Turkey uncovered another network the week before that. In Afghanistan, the Taliban is on the march. And the year is not over yet. The rhetoric of soft power is inspiring and ever hopeful. But unless the nation seems firmly committed to backing that soft power with some hard muscle, those with no love of America will interpret the rhetoric as the vapid mooings of a nation in retreat.</w:t>
      </w:r>
    </w:p>
    <w:p w14:paraId="72BCD100" w14:textId="77777777" w:rsidR="00DC24F5" w:rsidRPr="00905C54" w:rsidRDefault="00DC24F5" w:rsidP="00DC24F5">
      <w:pPr>
        <w:pStyle w:val="BB-Contentions"/>
      </w:pPr>
      <w:r w:rsidRPr="00905C54">
        <w:t>Impact: Threatens stability of international order</w:t>
      </w:r>
    </w:p>
    <w:p w14:paraId="50AADBF8" w14:textId="77777777" w:rsidR="00DC24F5" w:rsidRPr="00905C54" w:rsidRDefault="00DC24F5" w:rsidP="00DC24F5">
      <w:pPr>
        <w:pStyle w:val="BB-Citation"/>
        <w:rPr>
          <w:u w:val="single"/>
        </w:rPr>
      </w:pPr>
      <w:r w:rsidRPr="00905C54">
        <w:rPr>
          <w:u w:val="single"/>
        </w:rPr>
        <w:t xml:space="preserve">Mark Silverberg </w:t>
      </w:r>
      <w:r w:rsidRPr="00905C54">
        <w:t xml:space="preserve">(attorney with a Masters Degree in Political Science and International Relations from the University of Manitoba, Canada. A former member of the Canadian Justice Department, He has lectured extensively on subjects of counterterrorism, jihadism, homeland security issues and intelligence matters) </w:t>
      </w:r>
      <w:r w:rsidRPr="00905C54">
        <w:rPr>
          <w:u w:val="single"/>
        </w:rPr>
        <w:t>Nov 2009</w:t>
      </w:r>
      <w:r w:rsidRPr="00905C54">
        <w:t xml:space="preserve"> "Dealing with the Devil "</w:t>
      </w:r>
      <w:hyperlink r:id="rId2244" w:history="1">
        <w:r w:rsidRPr="00A40C22">
          <w:rPr>
            <w:rStyle w:val="Hyperlink"/>
            <w:iCs/>
          </w:rPr>
          <w:t xml:space="preserve"> </w:t>
        </w:r>
      </w:hyperlink>
      <w:hyperlink r:id="rId2245" w:history="1">
        <w:r w:rsidRPr="00905C54">
          <w:rPr>
            <w:rStyle w:val="Hyperlink"/>
          </w:rPr>
          <w:t>http://www.marksilverberg.com/</w:t>
        </w:r>
      </w:hyperlink>
    </w:p>
    <w:p w14:paraId="45C59362" w14:textId="77777777" w:rsidR="00DC24F5" w:rsidRPr="00905C54" w:rsidRDefault="00DC24F5" w:rsidP="00DC24F5">
      <w:pPr>
        <w:pStyle w:val="BB-Evidence"/>
      </w:pPr>
      <w:r w:rsidRPr="00905C54">
        <w:t>The assumption that the Obama administration’s diplomatic initiative to our enemies will enhance America’s image in the world and increase our security is becoming more questionable with each passing day. What we have learned is that dialogue and accommodation with messianic, apocalyptic Islamic regimes like Iran are not only pointless, but threaten the stability of the international order.</w:t>
      </w:r>
    </w:p>
    <w:p w14:paraId="47B3EBB8" w14:textId="77777777" w:rsidR="00DC24F5" w:rsidRDefault="00DC24F5" w:rsidP="00DC24F5">
      <w:pPr>
        <w:pStyle w:val="BB-BriefHeading"/>
        <w:rPr>
          <w:rFonts w:eastAsia="Arial"/>
        </w:rPr>
        <w:sectPr w:rsidR="00DC24F5">
          <w:type w:val="oddPage"/>
          <w:pgSz w:w="12240" w:h="15840" w:code="1"/>
          <w:pgMar w:top="1152" w:right="1152" w:bottom="720" w:left="1152" w:header="720" w:footer="720" w:gutter="0"/>
          <w:pgBorders w:offsetFrom="page">
            <w:top w:val="thinThickSmallGap" w:sz="12" w:space="24" w:color="auto"/>
          </w:pgBorders>
          <w:cols w:space="720"/>
          <w:docGrid w:linePitch="360"/>
          <w:printerSettings r:id="rId2246"/>
        </w:sectPr>
      </w:pPr>
    </w:p>
    <w:p w14:paraId="5C66D8DE" w14:textId="77777777" w:rsidR="00DC24F5" w:rsidRDefault="00DC24F5" w:rsidP="00DC24F5">
      <w:pPr>
        <w:pStyle w:val="BB-BriefHeading"/>
      </w:pPr>
      <w:r>
        <w:rPr>
          <w:rFonts w:eastAsia="Arial"/>
        </w:rPr>
        <w:lastRenderedPageBreak/>
        <w:t xml:space="preserve"> </w:t>
      </w:r>
      <w:bookmarkStart w:id="199" w:name="_Toc143397106"/>
      <w:bookmarkStart w:id="200" w:name="_Toc4383048"/>
      <w:r>
        <w:rPr>
          <w:rFonts w:eastAsia="Arial"/>
        </w:rPr>
        <w:t>NGOs - NON-GOVERNMENTAL ORGANIZATIONS - BAD</w:t>
      </w:r>
      <w:bookmarkEnd w:id="199"/>
      <w:bookmarkEnd w:id="200"/>
    </w:p>
    <w:p w14:paraId="709AB37B" w14:textId="77777777" w:rsidR="00DC24F5" w:rsidRPr="00905C54" w:rsidRDefault="00DC24F5" w:rsidP="00DC24F5">
      <w:pPr>
        <w:pStyle w:val="BB-Contentions"/>
      </w:pPr>
      <w:r w:rsidRPr="00905C54">
        <w:t>Note:  This brief is useful for AFF teams that direct foreign aid or assistance programs to NGOs (often to bypass governmental corruption) to solve social problems inside a target country.</w:t>
      </w:r>
    </w:p>
    <w:p w14:paraId="79E47908" w14:textId="77777777" w:rsidR="00DC24F5" w:rsidRPr="00905C54" w:rsidRDefault="00DC24F5" w:rsidP="00DC24F5">
      <w:pPr>
        <w:pStyle w:val="BB-Contentions"/>
      </w:pPr>
      <w:r w:rsidRPr="00905C54">
        <w:t>SOLVENCY</w:t>
      </w:r>
    </w:p>
    <w:p w14:paraId="4D0411C8" w14:textId="77777777" w:rsidR="00DC24F5" w:rsidRPr="00905C54" w:rsidRDefault="00DC24F5" w:rsidP="00DC24F5">
      <w:pPr>
        <w:pStyle w:val="BB-Contentions"/>
      </w:pPr>
      <w:r w:rsidRPr="00905C54">
        <w:t>1. Investment in NGOs is an investment in continued failure</w:t>
      </w:r>
    </w:p>
    <w:p w14:paraId="302AF276" w14:textId="77777777" w:rsidR="00DC24F5" w:rsidRPr="00905C54" w:rsidRDefault="00DC24F5" w:rsidP="00DC24F5">
      <w:pPr>
        <w:pStyle w:val="BB-Citation"/>
        <w:rPr>
          <w:u w:val="single"/>
        </w:rPr>
      </w:pPr>
      <w:r w:rsidRPr="00905C54">
        <w:rPr>
          <w:u w:val="single"/>
        </w:rPr>
        <w:t xml:space="preserve">Laurence Jarvik </w:t>
      </w:r>
      <w:r w:rsidRPr="00905C54">
        <w:t xml:space="preserve">(teaches at </w:t>
      </w:r>
      <w:r w:rsidRPr="00905C54">
        <w:rPr>
          <w:u w:val="single"/>
        </w:rPr>
        <w:t>Johns Hopkins University</w:t>
      </w:r>
      <w:r w:rsidRPr="00905C54">
        <w:t xml:space="preserve">; has been a visiting professor at Russian State Humanitarian University in Moscow and a Fulbright scholar at the University of World Economy and Diplomacy in Tashkent, Uzbekistan) </w:t>
      </w:r>
      <w:r w:rsidRPr="00905C54">
        <w:rPr>
          <w:u w:val="single"/>
        </w:rPr>
        <w:t>Spring 2007</w:t>
      </w:r>
      <w:r w:rsidRPr="00905C54">
        <w:t>, "NGOs: A ‘New Class' in International Relations" FOREIGN POLICY RESEARCH INSTITUTE,</w:t>
      </w:r>
      <w:hyperlink r:id="rId2247" w:history="1">
        <w:r w:rsidRPr="00905C54">
          <w:rPr>
            <w:rStyle w:val="Hyperlink"/>
            <w:iCs/>
          </w:rPr>
          <w:t xml:space="preserve"> </w:t>
        </w:r>
      </w:hyperlink>
      <w:hyperlink r:id="rId2248" w:history="1">
        <w:r w:rsidRPr="00905C54">
          <w:rPr>
            <w:rStyle w:val="Hyperlink"/>
            <w:iCs/>
          </w:rPr>
          <w:t>www.sciencedirect.com/science?_ob=ArticleURL&amp;_udi=B6W5V-4N1SPF3-5&amp;_user=10&amp;_rdoc=1&amp;_fmt=&amp;_orig=search&amp;_sort=d&amp;view=c&amp;_acct=C000050221&amp;_version=1&amp;_urlVersion=0&amp;_userid=10&amp;md5=7cecd31120b0e3932294f03adf7e0668</w:t>
        </w:r>
      </w:hyperlink>
    </w:p>
    <w:p w14:paraId="7AA4534F" w14:textId="77777777" w:rsidR="00DC24F5" w:rsidRPr="00905C54" w:rsidRDefault="00DC24F5" w:rsidP="00DC24F5">
      <w:pPr>
        <w:pStyle w:val="BB-Evidence"/>
      </w:pPr>
      <w:r w:rsidRPr="00905C54">
        <w:t>The only certain beneficiaries of American government policies favoring NGOs over the past decade have been members of the new class. They found war, famine, terrorism, and the deprivation of human rights to be ‘‘growth opportunities'' for their industry. For structural reasons, NGOs have been invested in failed and failing states. Any investment in NGOs as a significant force in international relations must be an investment in continued failure.</w:t>
      </w:r>
    </w:p>
    <w:p w14:paraId="0D1CF19E" w14:textId="77777777" w:rsidR="00DC24F5" w:rsidRPr="00905C54" w:rsidRDefault="00DC24F5" w:rsidP="00DC24F5">
      <w:pPr>
        <w:pStyle w:val="BB-Contentions"/>
      </w:pPr>
      <w:r w:rsidRPr="00905C54">
        <w:t>2. Humanitarian programs cannot be effective: Block search for the real causes of international problems</w:t>
      </w:r>
    </w:p>
    <w:p w14:paraId="2A6DEDE0" w14:textId="77777777" w:rsidR="00DC24F5" w:rsidRPr="00905C54" w:rsidRDefault="00DC24F5" w:rsidP="00DC24F5">
      <w:pPr>
        <w:pStyle w:val="BB-Citation"/>
        <w:rPr>
          <w:u w:val="single"/>
        </w:rPr>
      </w:pPr>
      <w:r w:rsidRPr="00905C54">
        <w:rPr>
          <w:u w:val="single"/>
        </w:rPr>
        <w:t xml:space="preserve">Laurence Jarvik </w:t>
      </w:r>
      <w:r w:rsidRPr="00905C54">
        <w:t xml:space="preserve">(teaches at </w:t>
      </w:r>
      <w:r w:rsidRPr="00905C54">
        <w:rPr>
          <w:u w:val="single"/>
        </w:rPr>
        <w:t>Johns Hopkins University</w:t>
      </w:r>
      <w:r w:rsidRPr="00905C54">
        <w:t xml:space="preserve">; has been a visiting professor at Russian State Humanitarian University in Moscow and a Fulbright scholar at the University of World Economy and Diplomacy in Tashkent, Uzbekistan) </w:t>
      </w:r>
      <w:r w:rsidRPr="00905C54">
        <w:rPr>
          <w:u w:val="single"/>
        </w:rPr>
        <w:t>Spring 2007</w:t>
      </w:r>
      <w:r w:rsidRPr="00905C54">
        <w:t>, "NGOs: A ‘New Class' in International Relations" FOREIGN POLICY RESEARCH INSTITUTE,</w:t>
      </w:r>
      <w:hyperlink w:history="1">
        <w:r w:rsidRPr="00A40C22">
          <w:rPr>
            <w:rStyle w:val="Hyperlink"/>
            <w:iCs/>
          </w:rPr>
          <w:t xml:space="preserve"> </w:t>
        </w:r>
      </w:hyperlink>
      <w:hyperlink r:id="rId2249" w:history="1">
        <w:r w:rsidRPr="00905C54">
          <w:rPr>
            <w:rStyle w:val="Hyperlink"/>
            <w:iCs/>
          </w:rPr>
          <w:t>www.sciencedirect.com/science?_ob=ArticleURL&amp;_udi=B6W5V-4N1SPF3-5&amp;_user=10&amp;_rdoc=1&amp;_fmt=&amp;_orig=search&amp;_sort=d&amp;view=c&amp;_acct=C000050221&amp;_version=1&amp;_urlVersion=0&amp;_userid=10&amp;md5=7cecd31120b0e3932294f03adf7e0668</w:t>
        </w:r>
      </w:hyperlink>
      <w:r w:rsidRPr="00905C54">
        <w:t xml:space="preserve"> (ellipses in original)</w:t>
      </w:r>
    </w:p>
    <w:p w14:paraId="564B7C0C" w14:textId="77777777" w:rsidR="00DC24F5" w:rsidRPr="00905C54" w:rsidRDefault="00DC24F5" w:rsidP="00DC24F5">
      <w:pPr>
        <w:pStyle w:val="BB-Evidence"/>
      </w:pPr>
      <w:r w:rsidRPr="00905C54">
        <w:t>As David Rieff has pointed out, ‘‘humanitarian'' programs overseen by the new class through NGOs cannot be effective, because they are inappropriate to the conduct of effective international relations: "By calling some terrible historical event a humanitarian crisis, it is almost inevitable that all the fundamental questions of politics, of culture, history, and morality without which the crisis can never be understood will be avoided. And the danger is that all that will remain is the familiar morality play of victims in need and aid workers who stand ready to help if their passage can be secured and their safety maintained. . . . By elevating humanitarianism in the way that it has been elevated, we delude ourselves into thinking that the answer to the world's horror lies within our grasp, when it fact it does not.</w:t>
      </w:r>
    </w:p>
    <w:p w14:paraId="28E2B1C0" w14:textId="77777777" w:rsidR="00DC24F5" w:rsidRPr="00905C54" w:rsidRDefault="00DC24F5" w:rsidP="00DC24F5">
      <w:pPr>
        <w:pStyle w:val="BB-Contentions"/>
      </w:pPr>
      <w:r w:rsidRPr="00905C54">
        <w:t>3. Lack of accountability</w:t>
      </w:r>
    </w:p>
    <w:p w14:paraId="1BC9E0FA" w14:textId="77777777" w:rsidR="00DC24F5" w:rsidRPr="00905C54" w:rsidRDefault="00DC24F5" w:rsidP="00DC24F5">
      <w:pPr>
        <w:pStyle w:val="BB-Contentions"/>
      </w:pPr>
      <w:r>
        <w:t>A</w:t>
      </w:r>
      <w:r w:rsidRPr="00905C54">
        <w:t>. Link: NGOs offer "legitimacy" but not accountability</w:t>
      </w:r>
    </w:p>
    <w:p w14:paraId="2AC8A293" w14:textId="77777777" w:rsidR="00DC24F5" w:rsidRPr="00905C54" w:rsidRDefault="00DC24F5" w:rsidP="00DC24F5">
      <w:pPr>
        <w:pStyle w:val="BB-Citation"/>
        <w:rPr>
          <w:u w:val="single"/>
        </w:rPr>
      </w:pPr>
      <w:r w:rsidRPr="00905C54">
        <w:rPr>
          <w:u w:val="single"/>
        </w:rPr>
        <w:t>Kenneth Anderson</w:t>
      </w:r>
      <w:r w:rsidRPr="00905C54">
        <w:t xml:space="preserve"> (Washington College of Law, </w:t>
      </w:r>
      <w:r w:rsidRPr="00905C54">
        <w:rPr>
          <w:u w:val="single"/>
        </w:rPr>
        <w:t>American University</w:t>
      </w:r>
      <w:r w:rsidRPr="00905C54">
        <w:t xml:space="preserve">; Stanford University - The Hoover Institution on War, Revolution and Peace) and </w:t>
      </w:r>
      <w:r w:rsidRPr="00905C54">
        <w:rPr>
          <w:u w:val="single"/>
        </w:rPr>
        <w:t xml:space="preserve">David Rieff </w:t>
      </w:r>
      <w:r w:rsidRPr="00905C54">
        <w:t xml:space="preserve">(Senior Fellow at the </w:t>
      </w:r>
      <w:r w:rsidRPr="00905C54">
        <w:rPr>
          <w:u w:val="single"/>
        </w:rPr>
        <w:t>World Policy Institute</w:t>
      </w:r>
      <w:r w:rsidRPr="00905C54">
        <w:t xml:space="preserve"> at the New School for Social Research, a Fellow at the New York Institute for the Humanities at New York University, a member of the Council on Foreign Relations, a board member of the Arms Division of Human Rights Watch) </w:t>
      </w:r>
      <w:r w:rsidRPr="00905C54">
        <w:rPr>
          <w:u w:val="single"/>
        </w:rPr>
        <w:t>2005</w:t>
      </w:r>
      <w:r w:rsidRPr="00905C54">
        <w:t>, "'Global Civil Society': A Sceptical View" . GLOBAL CIVIL SOCIETY, Helmut Anheier, Marlies Glasius, Mary Kaldor, eds., Sage Publications,</w:t>
      </w:r>
      <w:hyperlink r:id="rId2250" w:history="1">
        <w:r w:rsidRPr="00905C54">
          <w:rPr>
            <w:rStyle w:val="Hyperlink"/>
            <w:iCs/>
          </w:rPr>
          <w:t xml:space="preserve"> </w:t>
        </w:r>
      </w:hyperlink>
      <w:hyperlink r:id="rId2251" w:history="1">
        <w:r w:rsidRPr="00905C54">
          <w:rPr>
            <w:rStyle w:val="Hyperlink"/>
            <w:iCs/>
          </w:rPr>
          <w:t>http://papers.ssrn.com/sol3/papers.cfm?abstract_id=899771</w:t>
        </w:r>
      </w:hyperlink>
    </w:p>
    <w:p w14:paraId="6E11AD61" w14:textId="77777777" w:rsidR="00DC24F5" w:rsidRPr="00905C54" w:rsidRDefault="00DC24F5" w:rsidP="00DC24F5">
      <w:pPr>
        <w:pStyle w:val="BB-Evidence"/>
      </w:pPr>
      <w:r w:rsidRPr="00905C54">
        <w:t>What is clear, however, is that the coin that many NGOs, like the UN agencies, offer is now not necessarily their competence or expertise. What they offer is legitimacy and cover – a sort of branding process whereby money from various national sources, particularly from the US, is ‘re-branded' with the logos of some NGO, or UN agency, or both. Legitimacy is not to be sneered at, to be sure; it is an invaluable, if intangible, element of political stability, in Iraq as elsewhere. But the entitlement of international NGOs to offer legitimacy, and to receive legitimacy, that is among the ideologically extravagant claims of global civil society is suspect. Nor is it merely an academic question, a question of the success or failure of this or that intellectual analogy. The stakes are much, much higher. Organisations that have legitimacy based on representativeness have less necessity, frankly, to be either expert or competent. It is a recipe for rot and utter lack of accountability.</w:t>
      </w:r>
    </w:p>
    <w:p w14:paraId="3735431F" w14:textId="77777777" w:rsidR="00DC24F5" w:rsidRPr="00905C54" w:rsidRDefault="00DC24F5" w:rsidP="00DC24F5">
      <w:pPr>
        <w:pStyle w:val="BB-Contentions"/>
      </w:pPr>
      <w:r>
        <w:lastRenderedPageBreak/>
        <w:t>B</w:t>
      </w:r>
      <w:r w:rsidRPr="00905C54">
        <w:t>. Impact: No accountability = failure to serve those who need help</w:t>
      </w:r>
    </w:p>
    <w:p w14:paraId="115CD0DC" w14:textId="77777777" w:rsidR="00DC24F5" w:rsidRPr="00905C54" w:rsidRDefault="00DC24F5" w:rsidP="00DC24F5">
      <w:pPr>
        <w:pStyle w:val="BB-Citation"/>
        <w:rPr>
          <w:u w:val="single"/>
        </w:rPr>
      </w:pPr>
      <w:r w:rsidRPr="00905C54">
        <w:rPr>
          <w:u w:val="single"/>
        </w:rPr>
        <w:t>Kenneth Anderson</w:t>
      </w:r>
      <w:r w:rsidRPr="00905C54">
        <w:t xml:space="preserve"> (Washington College of Law, </w:t>
      </w:r>
      <w:r w:rsidRPr="00905C54">
        <w:rPr>
          <w:u w:val="single"/>
        </w:rPr>
        <w:t>American University</w:t>
      </w:r>
      <w:r w:rsidRPr="00905C54">
        <w:t xml:space="preserve">; Stanford University - The Hoover Institution on War, Revolution and Peace) and </w:t>
      </w:r>
      <w:r w:rsidRPr="00905C54">
        <w:rPr>
          <w:u w:val="single"/>
        </w:rPr>
        <w:t xml:space="preserve">David Rieff </w:t>
      </w:r>
      <w:r w:rsidRPr="00905C54">
        <w:t xml:space="preserve">(Senior Fellow at the </w:t>
      </w:r>
      <w:r w:rsidRPr="00905C54">
        <w:rPr>
          <w:u w:val="single"/>
        </w:rPr>
        <w:t>World Policy Institute</w:t>
      </w:r>
      <w:r w:rsidRPr="00905C54">
        <w:t xml:space="preserve"> at the New School for Social Research, a Fellow at the New York Institute for the Humanities at New York University, a member of the Council on Foreign Relations, a board member of the Arms Division of Human Rights Watch) </w:t>
      </w:r>
      <w:r w:rsidRPr="00905C54">
        <w:rPr>
          <w:u w:val="single"/>
        </w:rPr>
        <w:t>2005</w:t>
      </w:r>
      <w:r w:rsidRPr="00905C54">
        <w:t>, "'Global Civil Society': A Sceptical View" . GLOBAL CIVIL SOCIETY, Helmut Anheier, Marlies Glasius, Mary Kaldor, eds., Sage Publications,</w:t>
      </w:r>
      <w:hyperlink r:id="rId2252" w:history="1">
        <w:r w:rsidRPr="00A40C22">
          <w:rPr>
            <w:rStyle w:val="Hyperlink"/>
            <w:iCs/>
          </w:rPr>
          <w:t xml:space="preserve"> </w:t>
        </w:r>
      </w:hyperlink>
      <w:hyperlink r:id="rId2253" w:history="1">
        <w:r w:rsidRPr="00905C54">
          <w:rPr>
            <w:rStyle w:val="Hyperlink"/>
            <w:iCs/>
          </w:rPr>
          <w:t>http://papers.ssrn.com/sol3/papers.cfm?abstract_id=899771</w:t>
        </w:r>
      </w:hyperlink>
    </w:p>
    <w:p w14:paraId="30C53E2C" w14:textId="77777777" w:rsidR="00DC24F5" w:rsidRPr="00905C54" w:rsidRDefault="00DC24F5" w:rsidP="00DC24F5">
      <w:pPr>
        <w:pStyle w:val="BB-Evidence"/>
      </w:pPr>
      <w:r w:rsidRPr="00905C54">
        <w:t>But the claim to constitute ‘global civil society' asserts a sharply different claim and role – that of intermediary and representative of the world's people. This is a claim for a legitimate place that at once elevates the role of NGOs and, significantly, dispenses with the need for NGOs to prove their expertise and competence, whether in development, humanitarian relief, health, or whatever. After all, if they represent someone, especially a ‘someone' who is so vague as to be entirely malleable, then what matters is their representation, not their competence at any actual skill. This is a seductive position for any NGO because it places it permanently beyond the bounds of serious accountability. But it is also a recipe for failing to serve those who most need the help of international NGOs.</w:t>
      </w:r>
    </w:p>
    <w:p w14:paraId="19EEE4F2" w14:textId="77777777" w:rsidR="00DC24F5" w:rsidRDefault="00DC24F5" w:rsidP="00DC24F5">
      <w:pPr>
        <w:pStyle w:val="BB-Contentions"/>
      </w:pPr>
      <w:r w:rsidRPr="00905C54">
        <w:t>DISADVANTAGES</w:t>
      </w:r>
    </w:p>
    <w:p w14:paraId="7CD1CBE9" w14:textId="77777777" w:rsidR="00DC24F5" w:rsidRPr="00887A75" w:rsidRDefault="00DC24F5" w:rsidP="00DC24F5">
      <w:pPr>
        <w:pStyle w:val="BB-Contentions"/>
      </w:pPr>
      <w:r w:rsidRPr="00905C54">
        <w:t>1. Subversion of democracy</w:t>
      </w:r>
    </w:p>
    <w:p w14:paraId="1788AC19" w14:textId="77777777" w:rsidR="00DC24F5" w:rsidRPr="00905C54" w:rsidRDefault="00DC24F5" w:rsidP="00DC24F5">
      <w:pPr>
        <w:pStyle w:val="BB-Contentions"/>
      </w:pPr>
      <w:r w:rsidRPr="00905C54">
        <w:t>A. Link: NGOs are not and cannot be politically neutral</w:t>
      </w:r>
    </w:p>
    <w:p w14:paraId="713EF7B2" w14:textId="77777777" w:rsidR="00DC24F5" w:rsidRPr="00905C54" w:rsidRDefault="00DC24F5" w:rsidP="00DC24F5">
      <w:pPr>
        <w:pStyle w:val="BB-Citation"/>
        <w:rPr>
          <w:u w:val="single"/>
        </w:rPr>
      </w:pPr>
      <w:r w:rsidRPr="00905C54">
        <w:rPr>
          <w:u w:val="single"/>
        </w:rPr>
        <w:t>Kenneth Anderson</w:t>
      </w:r>
      <w:r w:rsidRPr="00905C54">
        <w:t xml:space="preserve"> (Washington College of Law, </w:t>
      </w:r>
      <w:r w:rsidRPr="00905C54">
        <w:rPr>
          <w:u w:val="single"/>
        </w:rPr>
        <w:t>American University</w:t>
      </w:r>
      <w:r w:rsidRPr="00905C54">
        <w:t xml:space="preserve">; Stanford University - The Hoover Institution on War, Revolution and Peace) and </w:t>
      </w:r>
      <w:r w:rsidRPr="00905C54">
        <w:rPr>
          <w:u w:val="single"/>
        </w:rPr>
        <w:t xml:space="preserve">David Rieff </w:t>
      </w:r>
      <w:r w:rsidRPr="00905C54">
        <w:t xml:space="preserve">(Senior Fellow at the </w:t>
      </w:r>
      <w:r w:rsidRPr="00905C54">
        <w:rPr>
          <w:u w:val="single"/>
        </w:rPr>
        <w:t>World Policy Institute</w:t>
      </w:r>
      <w:r w:rsidRPr="00905C54">
        <w:t xml:space="preserve"> at the New School for Social Research, a Fellow at the New York Institute for the Humanities at New York University, a member of the Council on Foreign Relations, a board member of the Arms Division of Human Rights Watch) </w:t>
      </w:r>
      <w:r w:rsidRPr="00905C54">
        <w:rPr>
          <w:u w:val="single"/>
        </w:rPr>
        <w:t>2005</w:t>
      </w:r>
      <w:r w:rsidRPr="00905C54">
        <w:t>, "'Global Civil Society': A Sceptical View" . GLOBAL CIVIL SOCIETY, Helmut Anheier, Marlies Glasius, Mary Kaldor, eds., Sage Publications,</w:t>
      </w:r>
      <w:hyperlink r:id="rId2254" w:history="1">
        <w:r w:rsidRPr="00A40C22">
          <w:rPr>
            <w:rStyle w:val="Hyperlink"/>
            <w:iCs/>
          </w:rPr>
          <w:t xml:space="preserve"> </w:t>
        </w:r>
      </w:hyperlink>
      <w:hyperlink r:id="rId2255" w:history="1">
        <w:r w:rsidRPr="00905C54">
          <w:rPr>
            <w:rStyle w:val="Hyperlink"/>
            <w:iCs/>
          </w:rPr>
          <w:t>http://papers.ssrn.com/sol3/papers.cfm?abstract_id=899771</w:t>
        </w:r>
      </w:hyperlink>
    </w:p>
    <w:p w14:paraId="17B165D9" w14:textId="77777777" w:rsidR="00DC24F5" w:rsidRPr="00905C54" w:rsidRDefault="00DC24F5" w:rsidP="00DC24F5">
      <w:pPr>
        <w:pStyle w:val="BB-Evidence"/>
      </w:pPr>
      <w:r w:rsidRPr="00905C54">
        <w:t>Nation building is not a politically neutral activity. On the contrary, it is an activity which requires the assistance of many outside agencies, whether governmental or non-governmental, if it is to work at all (itself an open question), whose interventions, however tactful, cannot be considered neutral (Rieff, 2002). The commitment to democracy is not neutral; there are many in the world who are opposed to it. The commitment to basic human rights, including the rights of women, is not neutral; it is the object of intense opposition, and not merely from the Taleban and Saudi Arabia. The list of matters which are essential to remaking a political society and yet on which outside aid agencies, including NGOs, cannot remain purely neutral (in the sense of viewing any outcome as morally and politically acceptable) is very long.</w:t>
      </w:r>
    </w:p>
    <w:p w14:paraId="0B9CE4D1" w14:textId="77777777" w:rsidR="00DC24F5" w:rsidRPr="00905C54" w:rsidRDefault="00DC24F5" w:rsidP="00DC24F5">
      <w:pPr>
        <w:pStyle w:val="BB-Contentions"/>
      </w:pPr>
      <w:r w:rsidRPr="00905C54">
        <w:t>B. Link: NGOs can push around even the largest governments</w:t>
      </w:r>
    </w:p>
    <w:p w14:paraId="1D02D522" w14:textId="77777777" w:rsidR="00DC24F5" w:rsidRPr="00905C54" w:rsidRDefault="00DC24F5" w:rsidP="00DC24F5">
      <w:pPr>
        <w:pStyle w:val="BB-Citation"/>
        <w:rPr>
          <w:u w:val="single"/>
        </w:rPr>
      </w:pPr>
      <w:r w:rsidRPr="00905C54">
        <w:rPr>
          <w:u w:val="single"/>
        </w:rPr>
        <w:t xml:space="preserve">Laurence Jarvik </w:t>
      </w:r>
      <w:r w:rsidRPr="00905C54">
        <w:t xml:space="preserve">(teaches at </w:t>
      </w:r>
      <w:r w:rsidRPr="00905C54">
        <w:rPr>
          <w:u w:val="single"/>
        </w:rPr>
        <w:t>Johns Hopkins University</w:t>
      </w:r>
      <w:r w:rsidRPr="00905C54">
        <w:t xml:space="preserve">; has been a visiting professor at Russian State Humanitarian University in Moscow and a Fulbright scholar at the University of World Economy and Diplomacy in Tashkent, Uzbekistan) </w:t>
      </w:r>
      <w:r w:rsidRPr="00905C54">
        <w:rPr>
          <w:u w:val="single"/>
        </w:rPr>
        <w:t>Spring 2007</w:t>
      </w:r>
      <w:r w:rsidRPr="00905C54">
        <w:t>, "NGOs: A ‘New Class' in International Relations" FOREIGN POLICY RESEARCH INSTITUTE,</w:t>
      </w:r>
      <w:hyperlink w:history="1">
        <w:r w:rsidRPr="00A40C22">
          <w:rPr>
            <w:rStyle w:val="Hyperlink"/>
            <w:iCs/>
          </w:rPr>
          <w:t xml:space="preserve"> </w:t>
        </w:r>
      </w:hyperlink>
      <w:hyperlink r:id="rId2256" w:history="1">
        <w:r w:rsidRPr="00905C54">
          <w:rPr>
            <w:rStyle w:val="Hyperlink"/>
          </w:rPr>
          <w:t>www.sciencedirect.com/science?_ob=ArticleURL&amp;_udi=B6W5V-4N1SPF3-5&amp;_user=10&amp;_rdoc=1&amp;_fmt=&amp;_orig=search&amp;_sort=d&amp;view=c&amp;_acct=C000050221&amp;_version=1&amp;_urlVersion=0&amp;_userid=10&amp;md5=7cecd31120b0e3932294f03adf7e0668</w:t>
        </w:r>
      </w:hyperlink>
      <w:r w:rsidRPr="00905C54">
        <w:t xml:space="preserve"> (ellipses in original)</w:t>
      </w:r>
    </w:p>
    <w:p w14:paraId="10B73D77" w14:textId="77777777" w:rsidR="00DC24F5" w:rsidRPr="00905C54" w:rsidRDefault="00DC24F5" w:rsidP="00DC24F5">
      <w:pPr>
        <w:pStyle w:val="BB-Evidence"/>
      </w:pPr>
      <w:r w:rsidRPr="00905C54">
        <w:t>Ignoring substantial national subsidies to development NGOs from the European Union and the United States, [Jessica Tuchman] Matthews [writing in FOREIGN AFFAIRS] claimed their superiority to governmental programs: ‘‘Today NGOs deliver more official development assistance than the entire UN system (excluding the World Bank and International Monetary Fund),'' she [Jessica Tuchman Matthews, a supporter of NGOs] wrote. ‘‘In many countries they are delivering the services . . . that faltering governments can no longer manage.''</w:t>
      </w:r>
      <w:r w:rsidRPr="00905C54">
        <w:rPr>
          <w:u w:val="single"/>
        </w:rPr>
        <w:t xml:space="preserve"> Apparently, to Matthews, this third world model of NGO supremacy, which had taken hold in places such as Bangladesh and Angola, might be applied to developed countries, too. In a number of political controversies, NGOs had conducted lobbying campaigns that changed government policies, even in the industrialized West. She noted with obvious pleasure the growth of NGO influence: ‘‘Increasingly, NGOs are able to push around even the largest governments.''</w:t>
      </w:r>
    </w:p>
    <w:p w14:paraId="60BDB5FA" w14:textId="77777777" w:rsidR="00DC24F5" w:rsidRPr="00905C54" w:rsidRDefault="00DC24F5" w:rsidP="00DC24F5">
      <w:pPr>
        <w:pStyle w:val="BB-Contentions"/>
      </w:pPr>
      <w:r w:rsidRPr="00905C54">
        <w:lastRenderedPageBreak/>
        <w:t>C. Impact: Anti-Democracy. NGOs are an undemocratic, unelected bureaucracy</w:t>
      </w:r>
    </w:p>
    <w:p w14:paraId="68FB170D" w14:textId="77777777" w:rsidR="00DC24F5" w:rsidRPr="00905C54" w:rsidRDefault="00DC24F5" w:rsidP="00DC24F5">
      <w:pPr>
        <w:pStyle w:val="BB-Citation"/>
        <w:rPr>
          <w:u w:val="single"/>
        </w:rPr>
      </w:pPr>
      <w:r w:rsidRPr="00905C54">
        <w:rPr>
          <w:u w:val="single"/>
        </w:rPr>
        <w:t xml:space="preserve">Laurence Jarvik </w:t>
      </w:r>
      <w:r w:rsidRPr="00905C54">
        <w:t xml:space="preserve">(teaches at </w:t>
      </w:r>
      <w:r w:rsidRPr="00905C54">
        <w:rPr>
          <w:u w:val="single"/>
        </w:rPr>
        <w:t>Johns Hopkins University</w:t>
      </w:r>
      <w:r w:rsidRPr="00905C54">
        <w:t xml:space="preserve">; has been a visiting professor at Russian State Humanitarian University in Moscow and a Fulbright scholar at the University of World Economy and Diplomacy in Tashkent, Uzbekistan) </w:t>
      </w:r>
      <w:r w:rsidRPr="00905C54">
        <w:rPr>
          <w:u w:val="single"/>
        </w:rPr>
        <w:t>Spring 2007</w:t>
      </w:r>
      <w:r w:rsidRPr="00905C54">
        <w:t>, "NGOs: A ‘New Class' in International Relations" FOREIGN POLICY RESEARCH INSTITUTE,</w:t>
      </w:r>
      <w:hyperlink r:id="rId2257" w:history="1">
        <w:r w:rsidRPr="00905C54">
          <w:rPr>
            <w:rStyle w:val="Hyperlink"/>
            <w:iCs/>
          </w:rPr>
          <w:t xml:space="preserve"> </w:t>
        </w:r>
      </w:hyperlink>
      <w:hyperlink r:id="rId2258" w:history="1">
        <w:r w:rsidRPr="00905C54">
          <w:rPr>
            <w:rStyle w:val="Hyperlink"/>
            <w:iCs/>
          </w:rPr>
          <w:t>www.sciencedirect.com/science?_ob=ArticleURL&amp;_udi=B6W5V-4N1SPF3-5&amp;_user=10&amp;_rdoc=1&amp;_fmt=&amp;_orig=search&amp;_sort=d&amp;view=c&amp;_acct=C000050221&amp;_version=1&amp;_urlVersion=0&amp;_userid=10&amp;md5=7cecd31120b0e3932294f03adf7e0668</w:t>
        </w:r>
      </w:hyperlink>
    </w:p>
    <w:p w14:paraId="03B048C2" w14:textId="77777777" w:rsidR="00DC24F5" w:rsidRPr="00905C54" w:rsidRDefault="00DC24F5" w:rsidP="00DC24F5">
      <w:pPr>
        <w:pStyle w:val="BB-Evidence"/>
        <w:rPr>
          <w:u w:val="single"/>
        </w:rPr>
      </w:pPr>
      <w:r w:rsidRPr="00905C54">
        <w:rPr>
          <w:u w:val="single"/>
        </w:rPr>
        <w:t>The Communist Party's ‘‘political bureaucracy'' had ‘‘all the characteristics of the earlier ones as well as some new characteristics of its own.'' Like other classes, the new class came to power by ‘‘destroying the political, social, and other orders they met in their way.''</w:t>
      </w:r>
      <w:r w:rsidRPr="00905C54">
        <w:t xml:space="preserve"> Unlike other classes, which arose gradually as the result of economic and social forces, the new class promoted revolution in order ‘‘to establish its power over society'' while justifying its power from ‘‘an idealistic point of view.'' </w:t>
      </w:r>
      <w:r w:rsidRPr="00905C54">
        <w:rPr>
          <w:u w:val="single"/>
        </w:rPr>
        <w:t>This perfectly describes the mindset of ‘‘civil society'' actors who made possible the power shift described by Mathews. Despite the rhetoric of democratization, NGOs are by definition undemocratic and unrepresentative organizations, since they are neither elected nor paid by the population of the countries where they operate. They are therefore insulated from both electoral and marketplace mechanisms of control.</w:t>
      </w:r>
    </w:p>
    <w:p w14:paraId="1CE3F7B2" w14:textId="77777777" w:rsidR="00DC24F5" w:rsidRPr="00905C54" w:rsidRDefault="00DC24F5" w:rsidP="00DC24F5">
      <w:pPr>
        <w:pStyle w:val="BB-Contentions"/>
      </w:pPr>
      <w:r w:rsidRPr="00905C54">
        <w:t>2. Anti-Americanism</w:t>
      </w:r>
    </w:p>
    <w:p w14:paraId="70A22A7F" w14:textId="77777777" w:rsidR="00DC24F5" w:rsidRPr="00905C54" w:rsidRDefault="00DC24F5" w:rsidP="00DC24F5">
      <w:pPr>
        <w:pStyle w:val="BB-Contentions"/>
      </w:pPr>
      <w:r w:rsidRPr="00905C54">
        <w:t xml:space="preserve"> Link: NGOs promote anti-Americanism</w:t>
      </w:r>
    </w:p>
    <w:p w14:paraId="18454B3E" w14:textId="77777777" w:rsidR="00DC24F5" w:rsidRPr="00905C54" w:rsidRDefault="00DC24F5" w:rsidP="00DC24F5">
      <w:pPr>
        <w:pStyle w:val="BB-Citation"/>
        <w:rPr>
          <w:u w:val="single"/>
        </w:rPr>
      </w:pPr>
      <w:r w:rsidRPr="00905C54">
        <w:rPr>
          <w:u w:val="single"/>
        </w:rPr>
        <w:t>Kenneth Anderson</w:t>
      </w:r>
      <w:r w:rsidRPr="00905C54">
        <w:t xml:space="preserve"> (Washington College of Law, American University; Stanford University - The Hoover Institution on War, Revolution and Peace) and </w:t>
      </w:r>
      <w:r w:rsidRPr="00905C54">
        <w:rPr>
          <w:u w:val="single"/>
        </w:rPr>
        <w:t xml:space="preserve">David Rieff </w:t>
      </w:r>
      <w:r w:rsidRPr="00905C54">
        <w:t xml:space="preserve">(Senior Fellow at the World Policy Institute at the New School for Social Research, a Fellow at the New York Institute for the Humanities at New York University, a member of the Council on Foreign Relations, a board member of the Arms Division of Human Rights Watch) </w:t>
      </w:r>
      <w:r w:rsidRPr="00905C54">
        <w:rPr>
          <w:u w:val="single"/>
        </w:rPr>
        <w:t>2005</w:t>
      </w:r>
      <w:r w:rsidRPr="00905C54">
        <w:t>, "'Global Civil Society': A Sceptical View" . GLOBAL CIVIL SOCIETY, Helmut Anheier, Marlies Glasius, Mary Kaldor, eds., Sage Publications,</w:t>
      </w:r>
      <w:hyperlink r:id="rId2259" w:history="1">
        <w:r w:rsidRPr="00A40C22">
          <w:rPr>
            <w:rStyle w:val="Hyperlink"/>
            <w:iCs/>
          </w:rPr>
          <w:t xml:space="preserve"> </w:t>
        </w:r>
      </w:hyperlink>
      <w:hyperlink r:id="rId2260" w:history="1">
        <w:r w:rsidRPr="00905C54">
          <w:rPr>
            <w:rStyle w:val="Hyperlink"/>
            <w:iCs/>
          </w:rPr>
          <w:t>http://papers.ssrn.com/sol3/papers.cfm?abstract_id=899771</w:t>
        </w:r>
      </w:hyperlink>
    </w:p>
    <w:p w14:paraId="35643BCD" w14:textId="77777777" w:rsidR="00DC24F5" w:rsidRPr="00905C54" w:rsidRDefault="00DC24F5" w:rsidP="00DC24F5">
      <w:pPr>
        <w:pStyle w:val="BB-Evidence"/>
        <w:rPr>
          <w:u w:val="single"/>
        </w:rPr>
      </w:pPr>
      <w:r w:rsidRPr="00905C54">
        <w:rPr>
          <w:u w:val="single"/>
        </w:rPr>
        <w:t xml:space="preserve">Actions of the US, whether one agrees with them or not, have taken centre stage in the world in a way not true for a long time; and particularly at a moment in which international NGOs cannot simply seek their identity in an idealised relationship with international global governance, they must determine where they stand in relation to the United States. </w:t>
      </w:r>
      <w:r w:rsidRPr="00905C54">
        <w:t xml:space="preserve">Plainly, there is a way in which a belief in a certain form of liberal internationalism as the only acceptable form of global governance leads, at the present moment, to principled opposition to a Bush administration committed to a quite different concept of democratic sovereignty as the basis of such limited global governance as it does accept. Equally plainly, </w:t>
      </w:r>
      <w:r w:rsidRPr="00905C54">
        <w:rPr>
          <w:u w:val="single"/>
        </w:rPr>
        <w:t>much of the global civil society movement has simply defined global civil society to be anti-Americanism, a sort of counter-cultural ideology based on mere opposition,</w:t>
      </w:r>
      <w:r w:rsidRPr="00905C54">
        <w:t xml:space="preserve"> </w:t>
      </w:r>
      <w:r w:rsidRPr="00905C54">
        <w:rPr>
          <w:u w:val="single"/>
        </w:rPr>
        <w:t xml:space="preserve">intellectually sterile where not outright self-contradictory, and morally uninteresting; </w:t>
      </w:r>
      <w:r w:rsidRPr="00905C54">
        <w:t>if the intellectuals of the global civil society movement wish to guarantee its irrelevance to future political debates, this is surely the way to do it, but the loss to the discourse of the morality of globalisation and its future directions would be immense.</w:t>
      </w:r>
    </w:p>
    <w:p w14:paraId="6156FCBD" w14:textId="77777777" w:rsidR="00DC24F5" w:rsidRPr="00905C54" w:rsidRDefault="00DC24F5" w:rsidP="00DC24F5">
      <w:pPr>
        <w:pStyle w:val="BB-Contentions"/>
      </w:pPr>
      <w:r w:rsidRPr="00905C54">
        <w:t>Impact 1: Anti-Americanism hurts business &amp; trade</w:t>
      </w:r>
    </w:p>
    <w:p w14:paraId="612AD39F" w14:textId="77777777" w:rsidR="00DC24F5" w:rsidRPr="00905C54" w:rsidRDefault="00DC24F5" w:rsidP="00DC24F5">
      <w:pPr>
        <w:pStyle w:val="BB-Citation"/>
        <w:rPr>
          <w:u w:val="single"/>
        </w:rPr>
      </w:pPr>
      <w:r w:rsidRPr="00905C54">
        <w:rPr>
          <w:u w:val="single"/>
        </w:rPr>
        <w:t>Jess T. Ford</w:t>
      </w:r>
      <w:r w:rsidRPr="00905C54">
        <w:t xml:space="preserve"> (Director of International Affairs and Trade at the </w:t>
      </w:r>
      <w:r w:rsidRPr="00905C54">
        <w:rPr>
          <w:u w:val="single"/>
        </w:rPr>
        <w:t>Government Accountability Office</w:t>
      </w:r>
      <w:r w:rsidRPr="00905C54">
        <w:t xml:space="preserve">), 26 </w:t>
      </w:r>
      <w:r w:rsidRPr="00905C54">
        <w:rPr>
          <w:u w:val="single"/>
        </w:rPr>
        <w:t>April 2007</w:t>
      </w:r>
      <w:r w:rsidRPr="00905C54">
        <w:t>, "US Public Diplomacy: Strategic Planning Efforts Have Improved, but Agencies Face Significant Implementation Challenges," Government Accountability Office,</w:t>
      </w:r>
      <w:hyperlink r:id="rId2261" w:history="1">
        <w:r w:rsidRPr="00A40C22">
          <w:rPr>
            <w:rStyle w:val="Hyperlink"/>
            <w:iCs/>
          </w:rPr>
          <w:t xml:space="preserve"> </w:t>
        </w:r>
      </w:hyperlink>
      <w:hyperlink r:id="rId2262" w:history="1">
        <w:r w:rsidRPr="00905C54">
          <w:rPr>
            <w:rStyle w:val="Hyperlink"/>
            <w:iCs/>
          </w:rPr>
          <w:t>http://foreignaffairs.house.gov/110/for042607.pdf</w:t>
        </w:r>
      </w:hyperlink>
    </w:p>
    <w:p w14:paraId="4305695B" w14:textId="77777777" w:rsidR="00DC24F5" w:rsidRPr="00905C54" w:rsidRDefault="00DC24F5" w:rsidP="00DC24F5">
      <w:pPr>
        <w:pStyle w:val="BB-Evidence"/>
        <w:rPr>
          <w:u w:val="single"/>
        </w:rPr>
      </w:pPr>
      <w:r w:rsidRPr="00905C54">
        <w:rPr>
          <w:u w:val="single"/>
        </w:rPr>
        <w:t xml:space="preserve">According to Business for Diplomatic Action, anti-Americanism can hurt U.S. businesses by causing boycotts of American products, a backlash against American brands, increased security costs for U.S. companies, higher foreign opposition to U.S. trade policies, and a decrease in the U.S.'s ability to attract the world's best talent to join the American workforce. </w:t>
      </w:r>
      <w:r w:rsidRPr="00905C54">
        <w:t xml:space="preserve">Additionally, a report from the Princeton-based Working Group on Anti-Americanism generally echoes the possibility that anti-Americanism may harm U.S. business interests in these same areas. Further, as reported by the Travel Business Roundtable during previous hearings before this subcommittee, the U.S. travel industry has reported significant declines in the U.S. market share of the worldwide travel market and a decline in overseas visitors to the United States since 9/11. Further, the State Department's 2003 report on </w:t>
      </w:r>
      <w:r w:rsidRPr="00905C54">
        <w:rPr>
          <w:i/>
          <w:iCs/>
        </w:rPr>
        <w:t xml:space="preserve">Patterns of Global Terrorism </w:t>
      </w:r>
      <w:r w:rsidRPr="00905C54">
        <w:t>recorded 67 attacks on American business facilities and 7 business casualties. In 2006, the Overseas Security Advisory Council noted that more threats against the private sector occurred in 2006 than in 2004 or 2005 in most of the industries it reports on. Finally, the Working Group on Anti-Americanism also indicated that threats to American private property and personnel working overseas have become constant in some regions, especially the Middle East, and have resulted in significantly increased security costs.</w:t>
      </w:r>
    </w:p>
    <w:p w14:paraId="41A7A5CB" w14:textId="77777777" w:rsidR="00DC24F5" w:rsidRPr="00905C54" w:rsidRDefault="00DC24F5" w:rsidP="00DC24F5">
      <w:pPr>
        <w:pStyle w:val="BB-Contentions"/>
      </w:pPr>
      <w:r w:rsidRPr="00905C54">
        <w:lastRenderedPageBreak/>
        <w:t>Impact 2: Anti-Americanism hurts our foreign policy and blocks success in the war on terror</w:t>
      </w:r>
    </w:p>
    <w:p w14:paraId="57903F80" w14:textId="77777777" w:rsidR="00DC24F5" w:rsidRPr="00905C54" w:rsidRDefault="00DC24F5" w:rsidP="00DC24F5">
      <w:pPr>
        <w:pStyle w:val="BB-Citation"/>
        <w:rPr>
          <w:u w:val="single"/>
        </w:rPr>
      </w:pPr>
      <w:r w:rsidRPr="00905C54">
        <w:rPr>
          <w:u w:val="single"/>
        </w:rPr>
        <w:t>Jess T. Ford</w:t>
      </w:r>
      <w:r w:rsidRPr="00905C54">
        <w:t xml:space="preserve"> (Director of International Affairs and Trade at the </w:t>
      </w:r>
      <w:r w:rsidRPr="00905C54">
        <w:rPr>
          <w:u w:val="single"/>
        </w:rPr>
        <w:t>Government Accountability Office</w:t>
      </w:r>
      <w:r w:rsidRPr="00905C54">
        <w:t xml:space="preserve">), 26 </w:t>
      </w:r>
      <w:r w:rsidRPr="00905C54">
        <w:rPr>
          <w:u w:val="single"/>
        </w:rPr>
        <w:t>April 2007</w:t>
      </w:r>
      <w:r w:rsidRPr="00905C54">
        <w:t>, "US Public Diplomacy: Strategic Planning Efforts Have Improved, but Agencies Face Significant Implementation Challenges," Government Accountability Office,</w:t>
      </w:r>
      <w:hyperlink r:id="rId2263" w:history="1">
        <w:r w:rsidRPr="00A40C22">
          <w:rPr>
            <w:rStyle w:val="Hyperlink"/>
            <w:iCs/>
          </w:rPr>
          <w:t xml:space="preserve"> </w:t>
        </w:r>
      </w:hyperlink>
      <w:hyperlink r:id="rId2264" w:history="1">
        <w:r w:rsidRPr="00905C54">
          <w:rPr>
            <w:rStyle w:val="Hyperlink"/>
            <w:iCs/>
          </w:rPr>
          <w:t>http://foreignaffairs.house.gov/110/for042607.pdf</w:t>
        </w:r>
      </w:hyperlink>
    </w:p>
    <w:p w14:paraId="53E0FAC6" w14:textId="77777777" w:rsidR="00DC24F5" w:rsidRPr="00905C54" w:rsidRDefault="00DC24F5" w:rsidP="00DC24F5">
      <w:pPr>
        <w:pStyle w:val="BB-Evidence"/>
        <w:rPr>
          <w:u w:val="single"/>
        </w:rPr>
      </w:pPr>
      <w:r w:rsidRPr="00905C54">
        <w:rPr>
          <w:u w:val="single"/>
        </w:rPr>
        <w:t>According to the Defense Science Board, the Brookings Institution, and others, anti-Americanism around the world may reduce the U.S.'s ability to pursue its foreign policy goals, including efforts to foster diplomatic relationships with other foreign leaders and to garner support for the global war on terror.</w:t>
      </w:r>
      <w:r w:rsidRPr="00905C54">
        <w:t xml:space="preserve"> For instance, in October 2003, the Advisory Group on Public Diplomacy for the Arab and Muslim World reported that "hostility toward the U.S. makes achieving our policy goals far more difficult." Specifically, according to a paper from the Working Group on Anti-Americanism, foreign leaders may seek to leverage anti-American sentiment in pursuit of their own political goals, which may then limit their future support for U.S. foreign policy. As these leaders achieve personal political successes based on their opposition to the United States, they may then be less likely to support U.S. foreign policy going forward. </w:t>
      </w:r>
      <w:r w:rsidRPr="00905C54">
        <w:rPr>
          <w:u w:val="single"/>
        </w:rPr>
        <w:t>Further, the 9/11 Commission, the Council on Foreign Relations, and others have reported on the possibility that anti-Americanism may also serve as a barrier to success in the global war on terror and related U.S. military operations.</w:t>
      </w:r>
    </w:p>
    <w:p w14:paraId="79015FA2" w14:textId="77777777" w:rsidR="00DC24F5" w:rsidRPr="00905C54" w:rsidRDefault="00DC24F5" w:rsidP="00DC24F5">
      <w:pPr>
        <w:pStyle w:val="BB-Contentions"/>
      </w:pPr>
      <w:r w:rsidRPr="00905C54">
        <w:t>Impact 3: Anti-Americanism increases the risk of terrorism</w:t>
      </w:r>
    </w:p>
    <w:p w14:paraId="44BEC4A9" w14:textId="77777777" w:rsidR="00DC24F5" w:rsidRPr="00905C54" w:rsidRDefault="00DC24F5" w:rsidP="00DC24F5">
      <w:pPr>
        <w:pStyle w:val="BB-Citation"/>
        <w:rPr>
          <w:u w:val="single"/>
        </w:rPr>
      </w:pPr>
      <w:r w:rsidRPr="00905C54">
        <w:rPr>
          <w:u w:val="single"/>
        </w:rPr>
        <w:t>Jess T. Ford</w:t>
      </w:r>
      <w:r w:rsidRPr="00905C54">
        <w:t xml:space="preserve"> (Director of International Affairs and Trade at the </w:t>
      </w:r>
      <w:r w:rsidRPr="00905C54">
        <w:rPr>
          <w:u w:val="single"/>
        </w:rPr>
        <w:t>Government Accountability Office</w:t>
      </w:r>
      <w:r w:rsidRPr="00905C54">
        <w:t xml:space="preserve">), 26 </w:t>
      </w:r>
      <w:r w:rsidRPr="00905C54">
        <w:rPr>
          <w:u w:val="single"/>
        </w:rPr>
        <w:t>April 2007</w:t>
      </w:r>
      <w:r w:rsidRPr="00905C54">
        <w:t>, "US Public Diplomacy: Strategic Planning Efforts Have Improved, but Agencies Face Significant Implementation Challenges," Government Accountability Office,</w:t>
      </w:r>
      <w:hyperlink r:id="rId2265" w:history="1">
        <w:r w:rsidRPr="00A40C22">
          <w:rPr>
            <w:rStyle w:val="Hyperlink"/>
            <w:iCs/>
          </w:rPr>
          <w:t xml:space="preserve"> </w:t>
        </w:r>
      </w:hyperlink>
      <w:hyperlink r:id="rId2266" w:history="1">
        <w:r w:rsidRPr="00905C54">
          <w:rPr>
            <w:rStyle w:val="Hyperlink"/>
            <w:iCs/>
          </w:rPr>
          <w:t>http://foreignaffairs.house.gov/110/for042607.pdf</w:t>
        </w:r>
      </w:hyperlink>
    </w:p>
    <w:p w14:paraId="658B5624" w14:textId="77777777" w:rsidR="00DC24F5" w:rsidRPr="00905C54" w:rsidRDefault="00DC24F5" w:rsidP="00DC24F5">
      <w:pPr>
        <w:pStyle w:val="BB-Evidence"/>
      </w:pPr>
      <w:r w:rsidRPr="00905C54">
        <w:t xml:space="preserve">Specifically, the 9/11 Commission report of July 2004 stated that perceptions of the United States' foreign policies as anti-Arab, anti-Muslim, and pro-Israel have contributed to the rise in extremist rhetoric against the United States. Further, the Council on Foreign Relations has argued that increasing hostility toward America in Muslim countries facilitates recruitment and support for extremism and terror. </w:t>
      </w:r>
      <w:r w:rsidRPr="00905C54">
        <w:rPr>
          <w:u w:val="single"/>
        </w:rPr>
        <w:t xml:space="preserve">The Council on Foreign Relations also has identified potential consequences of anti-Americanism on the security of individual Americans, noting that Americans now face an increased risk of direct attack from individuals and small groups that wield increasingly more destructive power. According to State's </w:t>
      </w:r>
      <w:r w:rsidRPr="00905C54">
        <w:rPr>
          <w:i/>
          <w:iCs/>
          <w:u w:val="single"/>
        </w:rPr>
        <w:t xml:space="preserve">Country Reports on Terrorism </w:t>
      </w:r>
      <w:r w:rsidRPr="00905C54">
        <w:rPr>
          <w:u w:val="single"/>
        </w:rPr>
        <w:t>for 2005,4 56 private U.S. citizens were killed as a result of terrorism incidents in 2005.</w:t>
      </w:r>
    </w:p>
    <w:p w14:paraId="2D749F9C" w14:textId="77777777" w:rsidR="00DC24F5" w:rsidRDefault="00DC24F5" w:rsidP="00DC24F5">
      <w:pPr>
        <w:pStyle w:val="BB-Contentions"/>
      </w:pPr>
      <w:r w:rsidRPr="00905C54">
        <w:t>3. Weakening of the nation-state</w:t>
      </w:r>
    </w:p>
    <w:p w14:paraId="6E1BF92A" w14:textId="77777777" w:rsidR="00DC24F5" w:rsidRPr="00887A75" w:rsidRDefault="00DC24F5" w:rsidP="00DC24F5">
      <w:pPr>
        <w:pStyle w:val="BB-Contentions"/>
      </w:pPr>
      <w:r w:rsidRPr="00905C54">
        <w:t>A. Link: NGO projects weaken local governments and transfer power elsewhere</w:t>
      </w:r>
    </w:p>
    <w:p w14:paraId="4232A3C3" w14:textId="77777777" w:rsidR="00DC24F5" w:rsidRPr="00905C54" w:rsidRDefault="00DC24F5" w:rsidP="00DC24F5">
      <w:pPr>
        <w:pStyle w:val="BB-Contentions"/>
      </w:pPr>
      <w:r>
        <w:t>S</w:t>
      </w:r>
      <w:r w:rsidRPr="00905C54">
        <w:t>olvency: Cross-apply - Long-term solvency impact: Local governments lose capacity to provide services when program ends</w:t>
      </w:r>
    </w:p>
    <w:p w14:paraId="2BC15213" w14:textId="77777777" w:rsidR="00DC24F5" w:rsidRPr="00905C54" w:rsidRDefault="00DC24F5" w:rsidP="00DC24F5">
      <w:pPr>
        <w:pStyle w:val="BB-Citation"/>
        <w:rPr>
          <w:u w:val="single"/>
        </w:rPr>
      </w:pPr>
      <w:r w:rsidRPr="00905C54">
        <w:rPr>
          <w:u w:val="single"/>
        </w:rPr>
        <w:t xml:space="preserve">Laurence Jarvik </w:t>
      </w:r>
      <w:r w:rsidRPr="00905C54">
        <w:t xml:space="preserve">(teaches at </w:t>
      </w:r>
      <w:r w:rsidRPr="00905C54">
        <w:rPr>
          <w:u w:val="single"/>
        </w:rPr>
        <w:t>Johns Hopkins University</w:t>
      </w:r>
      <w:r w:rsidRPr="00905C54">
        <w:t xml:space="preserve">; has been a visiting professor at Russian State Humanitarian University in Moscow and a Fulbright scholar at the University of World Economy and Diplomacy in Tashkent, Uzbekistan) </w:t>
      </w:r>
      <w:r w:rsidRPr="00905C54">
        <w:rPr>
          <w:u w:val="single"/>
        </w:rPr>
        <w:t>Spring 2007</w:t>
      </w:r>
      <w:r w:rsidRPr="00905C54">
        <w:t>, "NGOs: A ‘New Class' in International Relations" FOREIGN POLICY RESEARCH INSTITUTE,</w:t>
      </w:r>
      <w:hyperlink r:id="rId2267" w:history="1">
        <w:r w:rsidRPr="00905C54">
          <w:rPr>
            <w:rStyle w:val="Hyperlink"/>
            <w:iCs/>
          </w:rPr>
          <w:t xml:space="preserve"> </w:t>
        </w:r>
      </w:hyperlink>
      <w:hyperlink r:id="rId2268" w:history="1">
        <w:r w:rsidRPr="00905C54">
          <w:rPr>
            <w:rStyle w:val="Hyperlink"/>
            <w:iCs/>
          </w:rPr>
          <w:t>www.sciencedirect.com/science?_ob=ArticleURL&amp;_udi=B6W5V-4N1SPF3-5&amp;_user=10&amp;_rdoc=1&amp;_fmt=&amp;_orig=search&amp;_sort=d&amp;view=c&amp;_acct=C000050221&amp;_version=1&amp;_urlVersion=0&amp;_userid=10&amp;md5=7cecd31120b0e3932294f03adf7e0668</w:t>
        </w:r>
      </w:hyperlink>
      <w:r w:rsidRPr="00905C54">
        <w:t xml:space="preserve"> (ellipses in original; a "Potemkin" is a nice looking front with nothing behind it.)</w:t>
      </w:r>
    </w:p>
    <w:p w14:paraId="32765B66" w14:textId="77777777" w:rsidR="00DC24F5" w:rsidRPr="00905C54" w:rsidRDefault="00DC24F5" w:rsidP="00DC24F5">
      <w:pPr>
        <w:pStyle w:val="BB-Evidence"/>
      </w:pPr>
      <w:r w:rsidRPr="00905C54">
        <w:t>Former neoconservative Francis Fukuyama has commented on the destructive impact of NGO projects on national governments, as well. ‘‘This capacity destruction occurs despite the best intentions of the donors and is the result of the contradictory objectives that international aid is meant to serve . . .In practice, the direct provision of services almost always undermines the local government's capacity to provide them once the aid program terminates.'' The net effect of new class involvement is to turn local governments into Potemkin states, with the real power lying elsewhere.</w:t>
      </w:r>
    </w:p>
    <w:p w14:paraId="019D3040" w14:textId="77777777" w:rsidR="00DC24F5" w:rsidRPr="00905C54" w:rsidRDefault="00DC24F5" w:rsidP="00DC24F5">
      <w:pPr>
        <w:pStyle w:val="BB-Contentions"/>
      </w:pPr>
      <w:r w:rsidRPr="00905C54">
        <w:lastRenderedPageBreak/>
        <w:t>B. Impact: Protection of individual freedoms becomes impossible</w:t>
      </w:r>
    </w:p>
    <w:p w14:paraId="0650B2B6" w14:textId="77777777" w:rsidR="00DC24F5" w:rsidRPr="00905C54" w:rsidRDefault="00DC24F5" w:rsidP="00DC24F5">
      <w:pPr>
        <w:pStyle w:val="BB-Citation"/>
        <w:rPr>
          <w:u w:val="single"/>
        </w:rPr>
      </w:pPr>
      <w:r w:rsidRPr="00905C54">
        <w:rPr>
          <w:u w:val="single"/>
        </w:rPr>
        <w:t xml:space="preserve">Laurence Jarvik </w:t>
      </w:r>
      <w:r w:rsidRPr="00905C54">
        <w:t xml:space="preserve">(teaches at </w:t>
      </w:r>
      <w:r w:rsidRPr="00905C54">
        <w:rPr>
          <w:u w:val="single"/>
        </w:rPr>
        <w:t>Johns Hopkins University</w:t>
      </w:r>
      <w:r w:rsidRPr="00905C54">
        <w:t xml:space="preserve">; has been a visiting professor at Russian State Humanitarian University in Moscow and a Fulbright scholar at the University of World Economy and Diplomacy in Tashkent, Uzbekistan) </w:t>
      </w:r>
      <w:r w:rsidRPr="00905C54">
        <w:rPr>
          <w:u w:val="single"/>
        </w:rPr>
        <w:t>Spring 2007</w:t>
      </w:r>
      <w:r w:rsidRPr="00905C54">
        <w:t>, "NGOs: A ‘New Class' in International Relations" FOREIGN POLICY RESEARCH INSTITUTE,</w:t>
      </w:r>
      <w:hyperlink r:id="rId2269" w:history="1">
        <w:r w:rsidRPr="00905C54">
          <w:rPr>
            <w:rStyle w:val="Hyperlink"/>
            <w:iCs/>
          </w:rPr>
          <w:t xml:space="preserve"> </w:t>
        </w:r>
      </w:hyperlink>
      <w:hyperlink r:id="rId2270" w:history="1">
        <w:r w:rsidRPr="00905C54">
          <w:rPr>
            <w:rStyle w:val="Hyperlink"/>
            <w:iCs/>
          </w:rPr>
          <w:t>www.sciencedirect.com/science?_ob=ArticleURL&amp;_udi=B6W5V-4N1SPF3-5&amp;_user=10&amp;_rdoc=1&amp;_fmt=&amp;_orig=search&amp;_sort=d&amp;view=c&amp;_acct=C000050221&amp;_version=1&amp;_urlVersion=0&amp;_userid=10&amp;md5=7cecd31120b0e3932294f03adf7e0668</w:t>
        </w:r>
      </w:hyperlink>
      <w:r w:rsidRPr="00905C54">
        <w:t xml:space="preserve"> (ellipses in original)</w:t>
      </w:r>
    </w:p>
    <w:p w14:paraId="60E4B114" w14:textId="77777777" w:rsidR="00DC24F5" w:rsidRPr="00905C54" w:rsidRDefault="00DC24F5" w:rsidP="00DC24F5">
      <w:pPr>
        <w:pStyle w:val="BB-Evidence"/>
      </w:pPr>
      <w:r w:rsidRPr="00905C54">
        <w:t>[quoting Henry Kissinger] "</w:t>
      </w:r>
      <w:r w:rsidRPr="00905C54">
        <w:rPr>
          <w:u w:val="single"/>
        </w:rPr>
        <w:t>We are witnessing a carefully conceived assault, not isolated terrorist attacks, on the international system of respect for sovereignty and territorial integrity . . . transnational loyalties are replacing national</w:t>
      </w:r>
      <w:r w:rsidRPr="00905C54">
        <w:t xml:space="preserve"> ones. The driving force behind this challenge is the jihadist conviction that it is the existing order that is illegitimate, not the Hezbollah and the jihadist method of fighting it . . . What we call terror is to the jihadists, an act of war to undermine illegitimate regimes." </w:t>
      </w:r>
      <w:r w:rsidRPr="00905C54">
        <w:rPr>
          <w:u w:val="single"/>
        </w:rPr>
        <w:t>If Kissinger is right, then the project of the new class to destroy the Westphalian system and replace nation-states with NGOs must be abandoned. While another Concert of Europe has not quite come to pass, G-8 summits may yet play a similar role in the near future. In any case, NGOs and the new class will have little to offer. Absent established authority of the state, the protection of individual freedoms becomes impossible.</w:t>
      </w:r>
    </w:p>
    <w:p w14:paraId="406A441C" w14:textId="77777777" w:rsidR="00DC24F5" w:rsidRPr="00905C54" w:rsidRDefault="00DC24F5" w:rsidP="00DC24F5">
      <w:pPr>
        <w:pStyle w:val="BB-Contentions"/>
      </w:pPr>
      <w:r w:rsidRPr="00905C54">
        <w:t>4. Professional human rights bureaucracies separate advocates from those they represent and shift the focus to writing reports</w:t>
      </w:r>
    </w:p>
    <w:p w14:paraId="47C3B9B7" w14:textId="77777777" w:rsidR="00DC24F5" w:rsidRPr="00905C54" w:rsidRDefault="00DC24F5" w:rsidP="00DC24F5">
      <w:pPr>
        <w:pStyle w:val="BB-Citation"/>
        <w:rPr>
          <w:u w:val="single"/>
        </w:rPr>
      </w:pPr>
      <w:r w:rsidRPr="00905C54">
        <w:rPr>
          <w:u w:val="single"/>
        </w:rPr>
        <w:t xml:space="preserve">Prof. David Kennedy </w:t>
      </w:r>
      <w:r w:rsidRPr="00905C54">
        <w:t>(</w:t>
      </w:r>
      <w:r w:rsidRPr="00905C54">
        <w:rPr>
          <w:u w:val="single"/>
        </w:rPr>
        <w:t xml:space="preserve">Harvard Law School) 2002, </w:t>
      </w:r>
      <w:r w:rsidRPr="00905C54">
        <w:t>"The International Human Rights Movement: Part of the Problem?" HARVARD HUMAN RIGHTS JOURNAL,</w:t>
      </w:r>
      <w:hyperlink r:id="rId2271" w:history="1">
        <w:r w:rsidRPr="00905C54">
          <w:rPr>
            <w:rStyle w:val="Hyperlink"/>
            <w:iCs/>
          </w:rPr>
          <w:t xml:space="preserve"> </w:t>
        </w:r>
      </w:hyperlink>
      <w:hyperlink r:id="rId2272" w:history="1">
        <w:r w:rsidRPr="00905C54">
          <w:rPr>
            <w:rStyle w:val="Hyperlink"/>
            <w:iCs/>
          </w:rPr>
          <w:t>www.law.harvard.edu/students/orgs/hrj/iss15/kennedy.shtml#fn2</w:t>
        </w:r>
      </w:hyperlink>
    </w:p>
    <w:p w14:paraId="3AB88FA0" w14:textId="77777777" w:rsidR="00DC24F5" w:rsidRPr="00905C54" w:rsidRDefault="00DC24F5" w:rsidP="00DC24F5">
      <w:pPr>
        <w:pStyle w:val="BB-Evidence"/>
      </w:pPr>
      <w:r w:rsidRPr="00905C54">
        <w:t>As the human rights profession raises its standards and status to compete with disciplines of private law, it raises the bar for other pro-bono activities that have not been as successful in establishing themselves as disciplines, whose practices, knowledge and projects are less systematic, less analogous to practice in the private interest. Professionalization strengthens lawyers at the expense of priests, engineers, politicians, soothsayers and citizens who might otherwise play a more central role in emancipatory efforts. At the same time, professionalization separates human rights advocates from those they represent and those with whom they share a common emancipatory struggle. The division of labor among emancipatory specialists is not merely about efficient specialization. We need only think of the bureaucratization of human rights in places like East Timor that have come within the orbit of international governance—suddenly an elaborate presence pulling local elites away from their base, or consigning them to the status of local informants, attention turning like sunflowers to Geneva, New York, to the Center, to the Commission. To the work of resolutions and reports.</w:t>
      </w:r>
    </w:p>
    <w:p w14:paraId="556AC76A" w14:textId="77777777" w:rsidR="00DC24F5" w:rsidRDefault="00DC24F5" w:rsidP="00DC24F5">
      <w:pPr>
        <w:pStyle w:val="BB-BriefHeading"/>
        <w:sectPr w:rsidR="00DC24F5">
          <w:type w:val="oddPage"/>
          <w:pgSz w:w="12240" w:h="15840" w:code="1"/>
          <w:pgMar w:top="1152" w:right="1152" w:bottom="720" w:left="1152" w:header="720" w:footer="720" w:gutter="0"/>
          <w:pgBorders w:offsetFrom="page">
            <w:top w:val="thinThickSmallGap" w:sz="12" w:space="24" w:color="auto"/>
          </w:pgBorders>
          <w:cols w:space="720"/>
          <w:docGrid w:linePitch="360"/>
          <w:printerSettings r:id="rId2273"/>
        </w:sectPr>
      </w:pPr>
    </w:p>
    <w:p w14:paraId="7C71029F" w14:textId="77777777" w:rsidR="00DC24F5" w:rsidRDefault="00DC24F5" w:rsidP="00DC24F5">
      <w:pPr>
        <w:pStyle w:val="BB-BriefHeading"/>
      </w:pPr>
      <w:bookmarkStart w:id="201" w:name="_Toc143397107"/>
      <w:bookmarkStart w:id="202" w:name="_Toc4383049"/>
      <w:r>
        <w:lastRenderedPageBreak/>
        <w:t>IRAN - RUSSIA CAN/WILL HELP WITH SANCTIONS</w:t>
      </w:r>
      <w:bookmarkEnd w:id="201"/>
      <w:bookmarkEnd w:id="202"/>
      <w:r>
        <w:t xml:space="preserve"> </w:t>
      </w:r>
    </w:p>
    <w:p w14:paraId="167E9B27" w14:textId="77777777" w:rsidR="00DC24F5" w:rsidRPr="00E20BDF" w:rsidRDefault="00DC24F5" w:rsidP="00DC24F5">
      <w:pPr>
        <w:pStyle w:val="BB-Contentions"/>
        <w:rPr>
          <w:lang w:val="ru-RU"/>
        </w:rPr>
      </w:pPr>
      <w:r w:rsidRPr="00E20BDF">
        <w:rPr>
          <w:lang w:val="ru-RU"/>
        </w:rPr>
        <w:t xml:space="preserve">Inherency: Russia is changing it's policy on Iran </w:t>
      </w:r>
    </w:p>
    <w:p w14:paraId="1212F7B8" w14:textId="77777777" w:rsidR="00DC24F5" w:rsidRPr="00E20BDF" w:rsidRDefault="00DC24F5" w:rsidP="00DC24F5">
      <w:pPr>
        <w:pStyle w:val="BB-Contentions"/>
        <w:rPr>
          <w:lang w:val="ru-RU"/>
        </w:rPr>
      </w:pPr>
      <w:r w:rsidRPr="00E20BDF">
        <w:rPr>
          <w:lang w:val="ru-RU"/>
        </w:rPr>
        <w:t xml:space="preserve">1.  Russia doesn't trust Iran, doesn't want a nuclear Iran and is displeased enough that they supported sanctions </w:t>
      </w:r>
    </w:p>
    <w:p w14:paraId="7CB60B6E" w14:textId="77777777" w:rsidR="00DC24F5" w:rsidRPr="00E20BDF" w:rsidRDefault="00DC24F5" w:rsidP="00DC24F5">
      <w:pPr>
        <w:pStyle w:val="BB-Citation"/>
        <w:rPr>
          <w:lang w:val="ru-RU"/>
        </w:rPr>
      </w:pPr>
      <w:r w:rsidRPr="00E20BDF">
        <w:rPr>
          <w:u w:val="single"/>
          <w:lang w:val="ru-RU"/>
        </w:rPr>
        <w:t>Andre de Nesnera June 25th, 2010</w:t>
      </w:r>
      <w:r w:rsidRPr="00E20BDF">
        <w:rPr>
          <w:lang w:val="ru-RU"/>
        </w:rPr>
        <w:t> (Andre de Nesnera has been a Senior Analyst in the VOA newsroom in Washington after serving as News Director for several years), , </w:t>
      </w:r>
      <w:hyperlink r:id="rId2274" w:tgtFrame="_blank" w:history="1">
        <w:r w:rsidRPr="00E20BDF">
          <w:rPr>
            <w:rStyle w:val="Hyperlink"/>
            <w:lang w:val="ru-RU"/>
          </w:rPr>
          <w:t>http://www.globalsecurity.org/wmd/library/news/iran/2010/iran-100625-voa01.htm</w:t>
        </w:r>
      </w:hyperlink>
      <w:r w:rsidRPr="00E20BDF">
        <w:rPr>
          <w:lang w:val="ru-RU"/>
        </w:rPr>
        <w:t xml:space="preserve"> </w:t>
      </w:r>
    </w:p>
    <w:p w14:paraId="6EE18700" w14:textId="77777777" w:rsidR="00DC24F5" w:rsidRPr="00E20BDF" w:rsidRDefault="00DC24F5" w:rsidP="00DC24F5">
      <w:pPr>
        <w:pStyle w:val="BB-Evidence"/>
        <w:rPr>
          <w:lang w:val="ru-RU"/>
        </w:rPr>
      </w:pPr>
      <w:r w:rsidRPr="00E20BDF">
        <w:rPr>
          <w:u w:val="single"/>
          <w:lang w:val="ru-RU"/>
        </w:rPr>
        <w:t>Analysts, such as Robert Legvold with Columbia University, say over the past few years, Russian officials have become convinced that Iran may well be enriching uranium with the goal of at least creating the option of developing nuclear weapons. "They are somewhat less alarmed over the urgency or the imminence of that than the United States - but they have now agreed with the Europeans and the Americans that the Iranians are not acting in good faith in order to demonstrate a commitment to peaceful and domestic use of nuclear fuel, whatever may be the alternative motives that drive them. And therefore the Russians are concerned about Iran and they certainly would not like to see a nuclear Iran - I think there's no question on that score,"</w:t>
      </w:r>
      <w:r w:rsidRPr="00E20BDF">
        <w:rPr>
          <w:lang w:val="ru-RU"/>
        </w:rPr>
        <w:t xml:space="preserve"> he said. </w:t>
      </w:r>
      <w:r w:rsidRPr="00E20BDF">
        <w:rPr>
          <w:b/>
          <w:lang w:val="ru-RU"/>
        </w:rPr>
        <w:t>Displeasure. </w:t>
      </w:r>
      <w:r w:rsidRPr="00E20BDF">
        <w:rPr>
          <w:u w:val="single"/>
          <w:lang w:val="ru-RU"/>
        </w:rPr>
        <w:t>To show its displeasure with Iran, experts say Moscow voted in favor of a U.N. Security Council resolution imposing new, tougher sanctions on Tehran - although the text was apparently watered down by Russia and China.</w:t>
      </w:r>
      <w:r w:rsidRPr="00E20BDF">
        <w:rPr>
          <w:lang w:val="ru-RU"/>
        </w:rPr>
        <w:t xml:space="preserve"> </w:t>
      </w:r>
    </w:p>
    <w:p w14:paraId="5D04F792" w14:textId="77777777" w:rsidR="00DC24F5" w:rsidRPr="00E20BDF" w:rsidRDefault="00DC24F5" w:rsidP="00DC24F5">
      <w:pPr>
        <w:pStyle w:val="BB-Contentions"/>
        <w:rPr>
          <w:lang w:val="ru-RU"/>
        </w:rPr>
      </w:pPr>
      <w:r w:rsidRPr="00E20BDF">
        <w:rPr>
          <w:lang w:val="ru-RU"/>
        </w:rPr>
        <w:t xml:space="preserve">2. Russia Comes Closer to the position of the West </w:t>
      </w:r>
    </w:p>
    <w:p w14:paraId="229A7D86" w14:textId="77777777" w:rsidR="00DC24F5" w:rsidRPr="00E20BDF" w:rsidRDefault="00DC24F5" w:rsidP="00DC24F5">
      <w:pPr>
        <w:pStyle w:val="BB-Citation"/>
        <w:rPr>
          <w:lang w:val="ru-RU"/>
        </w:rPr>
      </w:pPr>
      <w:r w:rsidRPr="00E20BDF">
        <w:rPr>
          <w:u w:val="single"/>
          <w:lang w:val="ru-RU"/>
        </w:rPr>
        <w:t>CNN Wire Staff</w:t>
      </w:r>
      <w:r w:rsidRPr="00E20BDF">
        <w:rPr>
          <w:lang w:val="ru-RU"/>
        </w:rPr>
        <w:t xml:space="preserve">, </w:t>
      </w:r>
      <w:r w:rsidRPr="00E20BDF">
        <w:rPr>
          <w:u w:val="single"/>
          <w:lang w:val="ru-RU"/>
        </w:rPr>
        <w:t>June 5th, 2010</w:t>
      </w:r>
      <w:r w:rsidRPr="00E20BDF">
        <w:rPr>
          <w:lang w:val="ru-RU"/>
        </w:rPr>
        <w:t xml:space="preserve">, "Medvedev: World powers in agreement on Iran sanctions," CNN, </w:t>
      </w:r>
      <w:hyperlink r:id="rId2275" w:tgtFrame="_blank" w:history="1">
        <w:r w:rsidRPr="00E20BDF">
          <w:rPr>
            <w:rStyle w:val="Hyperlink"/>
            <w:lang w:val="ru-RU"/>
          </w:rPr>
          <w:t>http://www.cnn.com/2010/WORLD/europe/06/05/russia.germany.visit/index.html?iref=allsearch</w:t>
        </w:r>
      </w:hyperlink>
      <w:r w:rsidRPr="00E20BDF">
        <w:rPr>
          <w:lang w:val="ru-RU"/>
        </w:rPr>
        <w:t xml:space="preserve"> (Ellipses in the original.) </w:t>
      </w:r>
    </w:p>
    <w:p w14:paraId="1BCE3D39" w14:textId="77777777" w:rsidR="00DC24F5" w:rsidRPr="00E20BDF" w:rsidRDefault="00DC24F5" w:rsidP="00DC24F5">
      <w:pPr>
        <w:pStyle w:val="BB-Evidence"/>
        <w:rPr>
          <w:lang w:val="ru-RU"/>
        </w:rPr>
      </w:pPr>
      <w:r w:rsidRPr="00E20BDF">
        <w:rPr>
          <w:lang w:val="ru-RU"/>
        </w:rPr>
        <w:t xml:space="preserve">"Medvedev, whose country in the past has balked at tough measures against Iran, said Moscow's position on the Iran nuclear issue had moved closer to that of its Western partners, Ria Novosti reported. "I think that this is very important for the future of the international community and... for the future of our relations with European and other countries -- with the United States and China," he said." </w:t>
      </w:r>
    </w:p>
    <w:p w14:paraId="520F6861" w14:textId="77777777" w:rsidR="00DC24F5" w:rsidRPr="00E20BDF" w:rsidRDefault="00DC24F5" w:rsidP="00DC24F5">
      <w:pPr>
        <w:pStyle w:val="BB-Contentions"/>
        <w:rPr>
          <w:lang w:val="ru-RU"/>
        </w:rPr>
      </w:pPr>
      <w:r w:rsidRPr="00E20BDF">
        <w:rPr>
          <w:lang w:val="ru-RU"/>
        </w:rPr>
        <w:t xml:space="preserve">3.  The Iran/Russia relationship is anything but strong -  </w:t>
      </w:r>
    </w:p>
    <w:p w14:paraId="342445AE" w14:textId="77777777" w:rsidR="00DC24F5" w:rsidRPr="00E20BDF" w:rsidRDefault="00DC24F5" w:rsidP="00DC24F5">
      <w:pPr>
        <w:pStyle w:val="BB-Citation"/>
        <w:rPr>
          <w:lang w:val="ru-RU"/>
        </w:rPr>
      </w:pPr>
      <w:r w:rsidRPr="00E20BDF">
        <w:rPr>
          <w:u w:val="single"/>
          <w:lang w:val="ru-RU"/>
        </w:rPr>
        <w:t>Alexander Osipovich</w:t>
      </w:r>
      <w:r w:rsidRPr="00E20BDF">
        <w:rPr>
          <w:lang w:val="ru-RU"/>
        </w:rPr>
        <w:t>, </w:t>
      </w:r>
      <w:r w:rsidRPr="00E20BDF">
        <w:rPr>
          <w:u w:val="single"/>
          <w:lang w:val="ru-RU"/>
        </w:rPr>
        <w:t>April 13th, 2010</w:t>
      </w:r>
      <w:r w:rsidRPr="00E20BDF">
        <w:rPr>
          <w:lang w:val="ru-RU"/>
        </w:rPr>
        <w:t>, "Iran: Tension has Russia rethinking its relations with Tehran," Eurasianet, </w:t>
      </w:r>
      <w:hyperlink r:id="rId2276" w:tgtFrame="_blank" w:history="1">
        <w:r w:rsidRPr="00E20BDF">
          <w:rPr>
            <w:rStyle w:val="Hyperlink"/>
            <w:lang w:val="ru-RU"/>
          </w:rPr>
          <w:t>http://www.eurasianet.org/departments/insight/articles/eav041410b.shtml</w:t>
        </w:r>
      </w:hyperlink>
      <w:r w:rsidRPr="00E20BDF">
        <w:rPr>
          <w:lang w:val="ru-RU"/>
        </w:rPr>
        <w:t xml:space="preserve"> </w:t>
      </w:r>
    </w:p>
    <w:p w14:paraId="6E91E206" w14:textId="77777777" w:rsidR="00DC24F5" w:rsidRPr="00E20BDF" w:rsidRDefault="00DC24F5" w:rsidP="00DC24F5">
      <w:pPr>
        <w:pStyle w:val="BB-Evidence"/>
        <w:rPr>
          <w:lang w:val="ru-RU"/>
        </w:rPr>
      </w:pPr>
      <w:r w:rsidRPr="00E20BDF">
        <w:rPr>
          <w:lang w:val="ru-RU"/>
        </w:rPr>
        <w:t xml:space="preserve">The once-cozy relationship between Russia and Iran has undergone a striking shift in recent months, as Moscow has grown increasingly critical of Tehran's defiant pursuit of nuclear capabilities. The Kremlin has even warned that it could support sanctions against Iran in the UN Security Council -- something it resisted for years. In turn, top Iranian officials have accused Russia of succumbing to US and Israeli pressure and complained that Moscow is dragging its feet on fulfilling a contract to supply Iran with advanced S-300 anti-aircraft missiles. In addition, Iran is voicing frustration at delays in the launch of its first nuclear power plant, which Russia's state-owned atomic energy company, Rosatom, is building in the southern Iranian city of Bushehr.  </w:t>
      </w:r>
    </w:p>
    <w:p w14:paraId="6D98FAC3" w14:textId="77777777" w:rsidR="00DC24F5" w:rsidRPr="00E20BDF" w:rsidRDefault="00DC24F5" w:rsidP="00DC24F5">
      <w:pPr>
        <w:pStyle w:val="BB-Contentions"/>
        <w:rPr>
          <w:lang w:val="ru-RU"/>
        </w:rPr>
      </w:pPr>
      <w:r w:rsidRPr="00E20BDF">
        <w:rPr>
          <w:lang w:val="ru-RU"/>
        </w:rPr>
        <w:t xml:space="preserve">4. Russia backed toughest sanctions yet </w:t>
      </w:r>
    </w:p>
    <w:p w14:paraId="20D8EAFA" w14:textId="77777777" w:rsidR="00DC24F5" w:rsidRPr="00E20BDF" w:rsidRDefault="00DC24F5" w:rsidP="00DC24F5">
      <w:pPr>
        <w:pStyle w:val="BB-Citation"/>
        <w:rPr>
          <w:lang w:val="ru-RU"/>
        </w:rPr>
      </w:pPr>
      <w:r w:rsidRPr="00E20BDF">
        <w:rPr>
          <w:u w:val="single"/>
          <w:lang w:val="ru-RU"/>
        </w:rPr>
        <w:t>Anna Arutunyan, Evgeniya Chaykovskaya</w:t>
      </w:r>
      <w:r w:rsidRPr="00E20BDF">
        <w:rPr>
          <w:lang w:val="ru-RU"/>
        </w:rPr>
        <w:t>, </w:t>
      </w:r>
      <w:r w:rsidRPr="00E20BDF">
        <w:rPr>
          <w:u w:val="single"/>
          <w:lang w:val="ru-RU"/>
        </w:rPr>
        <w:t>May 10th, 2010</w:t>
      </w:r>
      <w:r w:rsidRPr="00E20BDF">
        <w:rPr>
          <w:lang w:val="ru-RU"/>
        </w:rPr>
        <w:t>, "Russia, China back Iran sanctions," The Moscow News, </w:t>
      </w:r>
      <w:hyperlink r:id="rId2277" w:tgtFrame="_blank" w:history="1">
        <w:r w:rsidRPr="00E20BDF">
          <w:rPr>
            <w:rStyle w:val="Hyperlink"/>
            <w:lang w:val="ru-RU"/>
          </w:rPr>
          <w:t>http://www.mn.ru/politics/20100610/187869816.html</w:t>
        </w:r>
      </w:hyperlink>
      <w:r w:rsidRPr="00E20BDF">
        <w:rPr>
          <w:lang w:val="ru-RU"/>
        </w:rPr>
        <w:t xml:space="preserve"> </w:t>
      </w:r>
    </w:p>
    <w:p w14:paraId="3CBB2E18" w14:textId="77777777" w:rsidR="00DC24F5" w:rsidRPr="00E20BDF" w:rsidRDefault="00DC24F5" w:rsidP="00DC24F5">
      <w:pPr>
        <w:pStyle w:val="BB-Evidence"/>
        <w:rPr>
          <w:lang w:val="ru-RU"/>
        </w:rPr>
      </w:pPr>
      <w:r w:rsidRPr="00E20BDF">
        <w:rPr>
          <w:lang w:val="ru-RU"/>
        </w:rPr>
        <w:t xml:space="preserve">Russia and China have backed a new set of sanctions on Iran in the United Nations Security Council over the country’s refusal to negotiate about its suspected nuclear weapons program. The sanctions are the toughest yet, despite a move by Russia and China to soften them – freezing the assets of 40 additional companies and organizations linked to the country, and subjecting 40 Iranian officials to an asset freeze and travel ban. </w:t>
      </w:r>
    </w:p>
    <w:p w14:paraId="73E42E2D" w14:textId="77777777" w:rsidR="00DC24F5" w:rsidRPr="00E20BDF" w:rsidRDefault="00DC24F5" w:rsidP="00DC24F5">
      <w:pPr>
        <w:pStyle w:val="BB-Contentions"/>
        <w:rPr>
          <w:lang w:val="ru-RU"/>
        </w:rPr>
      </w:pPr>
      <w:r w:rsidRPr="00E20BDF">
        <w:rPr>
          <w:lang w:val="ru-RU"/>
        </w:rPr>
        <w:t xml:space="preserve">5. Russian Iran relationship declines even further after sanctions </w:t>
      </w:r>
    </w:p>
    <w:p w14:paraId="13CC5DED" w14:textId="77777777" w:rsidR="00DC24F5" w:rsidRPr="00E20BDF" w:rsidRDefault="00DC24F5" w:rsidP="00DC24F5">
      <w:pPr>
        <w:pStyle w:val="BB-Citation"/>
        <w:rPr>
          <w:lang w:val="ru-RU"/>
        </w:rPr>
      </w:pPr>
      <w:r w:rsidRPr="00E20BDF">
        <w:rPr>
          <w:u w:val="single"/>
          <w:lang w:val="ru-RU"/>
        </w:rPr>
        <w:t>New York Times, July 26, 2010 </w:t>
      </w:r>
      <w:r w:rsidRPr="00E20BDF">
        <w:rPr>
          <w:lang w:val="ru-RU"/>
        </w:rPr>
        <w:t>Clifford J. Levy, (Investigative Journalist for the New York Times), July 26, 2010, "Sanctions Vote Strains Russia-Iran Relations," New York Times, </w:t>
      </w:r>
      <w:hyperlink r:id="rId2278" w:history="1">
        <w:bookmarkStart w:id="203" w:name="x4dv"/>
        <w:r w:rsidRPr="00E20BDF">
          <w:rPr>
            <w:rStyle w:val="Hyperlink"/>
            <w:lang w:val="ru-RU"/>
          </w:rPr>
          <w:t>http://www.nytimes.com/2010/07/27/world/europe/27moscow.html</w:t>
        </w:r>
      </w:hyperlink>
      <w:bookmarkEnd w:id="203"/>
      <w:r w:rsidRPr="00E20BDF">
        <w:rPr>
          <w:lang w:val="ru-RU"/>
        </w:rPr>
        <w:t xml:space="preserve"> </w:t>
      </w:r>
    </w:p>
    <w:p w14:paraId="223BFE07" w14:textId="77777777" w:rsidR="00DC24F5" w:rsidRPr="00E20BDF" w:rsidRDefault="00DC24F5" w:rsidP="00DC24F5">
      <w:pPr>
        <w:pStyle w:val="BB-Evidence"/>
        <w:rPr>
          <w:lang w:val="ru-RU"/>
        </w:rPr>
      </w:pPr>
      <w:r w:rsidRPr="00E20BDF">
        <w:rPr>
          <w:lang w:val="ru-RU"/>
        </w:rPr>
        <w:t xml:space="preserve">Tensions between Russia and Iran appeared to grow on Monday over Russian support for sanctions approved last month by the United Nations Security Council. T he Russian Foreign Ministry criticized the Iranian president, Mahmoud Ahmadinejad, over his recent comments about the Russian president, Dmitri A. Medvedev. Mr. Ahmadinejad had said that Mr. Medvedev was becoming a “mouthpiece” for Iran’s enemies.Russia has long sought to maintain warm ties with Iran, in part because the two countries are neighbors, and the Kremlin does not want Iran to stir up trouble in Russia’s Muslim regions. But relations have soured since Russia endorsed the latest sanctions. In a statement on Monday, the Russian Foreign Ministry described Mr. Ahmadinejad’s comments as unacceptable, saying that he was using “pointless and irresponsible rhetoric.” </w:t>
      </w:r>
    </w:p>
    <w:p w14:paraId="728D1D78" w14:textId="77777777" w:rsidR="00DC24F5" w:rsidRPr="00E20BDF" w:rsidRDefault="00DC24F5" w:rsidP="00DC24F5">
      <w:pPr>
        <w:pStyle w:val="BB-Contentions"/>
        <w:rPr>
          <w:lang w:val="ru-RU"/>
        </w:rPr>
      </w:pPr>
      <w:r w:rsidRPr="00E20BDF">
        <w:rPr>
          <w:lang w:val="ru-RU"/>
        </w:rPr>
        <w:lastRenderedPageBreak/>
        <w:t xml:space="preserve">Significance: Reasons Russia is supporting sanctions </w:t>
      </w:r>
    </w:p>
    <w:p w14:paraId="2AB07703" w14:textId="77777777" w:rsidR="00DC24F5" w:rsidRPr="00E20BDF" w:rsidRDefault="00DC24F5" w:rsidP="00DC24F5">
      <w:pPr>
        <w:pStyle w:val="BB-Contentions"/>
        <w:rPr>
          <w:lang w:val="ru-RU"/>
        </w:rPr>
      </w:pPr>
      <w:r w:rsidRPr="00E20BDF">
        <w:rPr>
          <w:lang w:val="ru-RU"/>
        </w:rPr>
        <w:t xml:space="preserve">1.  Russia has to support sanctions to maintain good U.S. relations  </w:t>
      </w:r>
    </w:p>
    <w:p w14:paraId="4ED26FA7" w14:textId="77777777" w:rsidR="00DC24F5" w:rsidRPr="00E20BDF" w:rsidRDefault="00DC24F5" w:rsidP="00DC24F5">
      <w:pPr>
        <w:pStyle w:val="BB-Citation"/>
        <w:rPr>
          <w:lang w:val="ru-RU"/>
        </w:rPr>
      </w:pPr>
      <w:r w:rsidRPr="00E20BDF">
        <w:rPr>
          <w:u w:val="single"/>
          <w:lang w:val="ru-RU"/>
        </w:rPr>
        <w:t>Council on Foreign Relations, April 26th, 2010</w:t>
      </w:r>
      <w:r w:rsidRPr="00E20BDF">
        <w:rPr>
          <w:lang w:val="ru-RU"/>
        </w:rPr>
        <w:t>, "Xinhuanet: Where are Russia-Iran relations going?,"  </w:t>
      </w:r>
      <w:hyperlink r:id="rId2279" w:tgtFrame="_blank" w:history="1">
        <w:r w:rsidRPr="00E20BDF">
          <w:rPr>
            <w:rStyle w:val="Hyperlink"/>
            <w:lang w:val="ru-RU"/>
          </w:rPr>
          <w:t>http://www.cfr.org/publication/21986/xinhuanet.html</w:t>
        </w:r>
      </w:hyperlink>
      <w:r w:rsidRPr="00E20BDF">
        <w:rPr>
          <w:lang w:val="ru-RU"/>
        </w:rPr>
        <w:t xml:space="preserve"> </w:t>
      </w:r>
    </w:p>
    <w:p w14:paraId="7A123108" w14:textId="77777777" w:rsidR="00DC24F5" w:rsidRPr="00E20BDF" w:rsidRDefault="00DC24F5" w:rsidP="00DC24F5">
      <w:pPr>
        <w:pStyle w:val="BB-Evidence"/>
        <w:rPr>
          <w:lang w:val="ru-RU"/>
        </w:rPr>
      </w:pPr>
      <w:r w:rsidRPr="00E20BDF">
        <w:rPr>
          <w:u w:val="single"/>
          <w:lang w:val="ru-RU"/>
        </w:rPr>
        <w:t>Analysts say the following three reasons may explain why Russia has been increasingly tough on Iran on the nuclear issue. The first is Russia's need to maintain a cooperative relationship with the United States. Since U.S. President Barack Obama took office in 2009, Russia and the United States are trying to improve their relations based on their strategic interests</w:t>
      </w:r>
      <w:r w:rsidRPr="00E20BDF">
        <w:rPr>
          <w:lang w:val="ru-RU"/>
        </w:rPr>
        <w:t xml:space="preserve">. Earlier this month, the two countries signed a new treaty to reduce and restrict offensive strategic weapons after arduous negotiations. Later at the Nuclear Security Summit in Washington, the two countries also signed agreements to reduce plutonium, thus reactivating the Plutonium Management and Disposition Agreement which had been suspended for 10 years. In the context of a general improvement in Russia-U.S. relations, </w:t>
      </w:r>
      <w:r w:rsidRPr="00E20BDF">
        <w:rPr>
          <w:u w:val="single"/>
          <w:lang w:val="ru-RU"/>
        </w:rPr>
        <w:t xml:space="preserve">Russia does not want Iran's nuclear issue spoil its cooperation with the United States, and thus decided to harden its position on Iran. </w:t>
      </w:r>
      <w:r w:rsidRPr="00E20BDF">
        <w:rPr>
          <w:lang w:val="ru-RU"/>
        </w:rPr>
        <w:t xml:space="preserve">"Second, Russia has its own needs to resolve the Iranian nuclear issue. Since Iran turned down the International Atomic Energy Agency's proposal on nuclear fuel trading and has begun to produce enriched uranium, the process to resolve the Iranian nuclear issue has been deadlocked." Furthermore, there are also inherent problems in Russia-Iran relations. Iran is dissatisfied with Russia's swinging positions on the nuclear issue and there are frictions between the two countries on other issues, including the incompletion of the construction of an Iranian nuclear power plant that Russia helped to build, and the delayed delivery of Russian S-300 air defense missiles. </w:t>
      </w:r>
    </w:p>
    <w:p w14:paraId="26EFF82B" w14:textId="77777777" w:rsidR="00DC24F5" w:rsidRPr="00E20BDF" w:rsidRDefault="00DC24F5" w:rsidP="00DC24F5">
      <w:pPr>
        <w:pStyle w:val="BB-Contentions"/>
        <w:rPr>
          <w:lang w:val="ru-RU"/>
        </w:rPr>
      </w:pPr>
      <w:r w:rsidRPr="00E20BDF">
        <w:rPr>
          <w:lang w:val="ru-RU"/>
        </w:rPr>
        <w:t xml:space="preserve">2. Medvedev views Iran's actions as irresponsible behavior. </w:t>
      </w:r>
    </w:p>
    <w:p w14:paraId="5F1051A0" w14:textId="77777777" w:rsidR="00DC24F5" w:rsidRPr="00E20BDF" w:rsidRDefault="00DC24F5" w:rsidP="00DC24F5">
      <w:pPr>
        <w:pStyle w:val="BB-Citation"/>
        <w:rPr>
          <w:lang w:val="ru-RU"/>
        </w:rPr>
      </w:pPr>
      <w:r w:rsidRPr="00E20BDF">
        <w:rPr>
          <w:u w:val="single"/>
          <w:lang w:val="ru-RU"/>
        </w:rPr>
        <w:t>Anna New June 8th, 2010</w:t>
      </w:r>
      <w:r w:rsidRPr="00E20BDF">
        <w:rPr>
          <w:lang w:val="ru-RU"/>
        </w:rPr>
        <w:t xml:space="preserve">, "New Sanctions on Iran," Center for Strategic &amp; Internation Studies, </w:t>
      </w:r>
      <w:hyperlink r:id="rId2280" w:tgtFrame="_blank" w:history="1">
        <w:r w:rsidRPr="00E20BDF">
          <w:rPr>
            <w:rStyle w:val="Hyperlink"/>
            <w:lang w:val="ru-RU"/>
          </w:rPr>
          <w:t>http://csis.org/blog/new-sanctions-iran</w:t>
        </w:r>
      </w:hyperlink>
      <w:r w:rsidRPr="00E20BDF">
        <w:rPr>
          <w:lang w:val="ru-RU"/>
        </w:rPr>
        <w:t xml:space="preserve"> </w:t>
      </w:r>
    </w:p>
    <w:p w14:paraId="10185652" w14:textId="77777777" w:rsidR="00DC24F5" w:rsidRPr="00E20BDF" w:rsidRDefault="00DC24F5" w:rsidP="00DC24F5">
      <w:pPr>
        <w:pStyle w:val="BB-Evidence"/>
        <w:rPr>
          <w:lang w:val="ru-RU"/>
        </w:rPr>
      </w:pPr>
      <w:r w:rsidRPr="00E20BDF">
        <w:rPr>
          <w:lang w:val="ru-RU"/>
        </w:rPr>
        <w:t>The sanctions reportedly have the support of Russia and China, two of Iran’s largest trading partners. Russian news agencies have quoted Russian leader Dmitry Medvedev as saying that "agreement on the sanctions exists,"</w:t>
      </w:r>
      <w:r w:rsidRPr="00E20BDF">
        <w:rPr>
          <w:u w:val="single"/>
          <w:lang w:val="ru-RU"/>
        </w:rPr>
        <w:t xml:space="preserve"> though Russia has traditionally opposed sanctions on Iran. This time, according to Medvedev, "such expressions of irresponsible behavior cannot be continued. What is said internationally needs to be listened to. Only this way can the most complex tasks be solved.” </w:t>
      </w:r>
    </w:p>
    <w:p w14:paraId="10B4508C" w14:textId="77777777" w:rsidR="00DC24F5" w:rsidRPr="00E20BDF" w:rsidRDefault="00DC24F5" w:rsidP="00DC24F5">
      <w:pPr>
        <w:pStyle w:val="BB-Contentions"/>
        <w:rPr>
          <w:lang w:val="ru-RU"/>
        </w:rPr>
      </w:pPr>
      <w:r w:rsidRPr="00E20BDF">
        <w:rPr>
          <w:lang w:val="ru-RU"/>
        </w:rPr>
        <w:t xml:space="preserve">3. Russia see Iran as the greatest danger to its national security </w:t>
      </w:r>
    </w:p>
    <w:p w14:paraId="7082CCA5" w14:textId="77777777" w:rsidR="00DC24F5" w:rsidRPr="00E20BDF" w:rsidRDefault="00DC24F5" w:rsidP="00DC24F5">
      <w:pPr>
        <w:pStyle w:val="BB-Citation"/>
        <w:rPr>
          <w:lang w:val="ru-RU"/>
        </w:rPr>
      </w:pPr>
      <w:r w:rsidRPr="00E20BDF">
        <w:rPr>
          <w:u w:val="single"/>
          <w:lang w:val="ru-RU"/>
        </w:rPr>
        <w:t>JOHN VINOCUR</w:t>
      </w:r>
      <w:r w:rsidRPr="00E20BDF">
        <w:rPr>
          <w:lang w:val="ru-RU"/>
        </w:rPr>
        <w:t xml:space="preserve">  </w:t>
      </w:r>
      <w:r w:rsidRPr="00E20BDF">
        <w:rPr>
          <w:u w:val="single"/>
          <w:lang w:val="ru-RU"/>
        </w:rPr>
        <w:t>August 2nd, 2010</w:t>
      </w:r>
      <w:r w:rsidRPr="00E20BDF">
        <w:rPr>
          <w:lang w:val="ru-RU"/>
        </w:rPr>
        <w:t xml:space="preserve">(* Postdoctoral Fellow at Department of Psychiatry, Columbia University, College of Physicians and Surgeons * Resident Physician at Albert Einstein College of Medicine at Beth Israel Medical Center, New York, NY * Postdoctoral Fellow at Barrow Neurological Institute, Phoenix, AZ, Department of Neurobiology), "Loopholes Let Iran Off the Hook," The New Your Times, </w:t>
      </w:r>
      <w:hyperlink r:id="rId2281" w:tgtFrame="_blank" w:history="1">
        <w:r w:rsidRPr="00E20BDF">
          <w:rPr>
            <w:rStyle w:val="Hyperlink"/>
            <w:lang w:val="ru-RU"/>
          </w:rPr>
          <w:t>http://www.nytimes.com/2010/08/03/world/middleeast/03iht-politicus.html?_r=1&amp;partner=rss&amp;emc=rss</w:t>
        </w:r>
      </w:hyperlink>
      <w:r w:rsidRPr="00E20BDF">
        <w:rPr>
          <w:lang w:val="ru-RU"/>
        </w:rPr>
        <w:t xml:space="preserve"> </w:t>
      </w:r>
    </w:p>
    <w:p w14:paraId="64F1C236" w14:textId="77777777" w:rsidR="00DC24F5" w:rsidRPr="00E20BDF" w:rsidRDefault="00DC24F5" w:rsidP="00DC24F5">
      <w:pPr>
        <w:pStyle w:val="BB-Evidence"/>
        <w:rPr>
          <w:lang w:val="ru-RU"/>
        </w:rPr>
      </w:pPr>
      <w:r w:rsidRPr="00E20BDF">
        <w:rPr>
          <w:lang w:val="ru-RU"/>
        </w:rPr>
        <w:t xml:space="preserve">Geopolitical psychoanalysis can be a lazy and futile staple of international affairs. But the judgment of Robert M. Gates, the U.S. defense secretary, that Russia’s relationship with Iran is “schizophrenic” is hard to fault these days. Mr. Gates was talking to a congressional panel in June, just after Russia and China had signed on to new U.N. Security Council sanctions against Iran. A “schizophrenic Russian approach,” he explained, grew out of the conflict between Russia’s commercial desires and its recognition of Iran as the greatest danger to Russian national security — a threat assessment that Mr. Gates said was made to him directly by Vladimir V. Putin three years ago. </w:t>
      </w:r>
    </w:p>
    <w:p w14:paraId="29B47D97" w14:textId="77777777" w:rsidR="00DC24F5" w:rsidRDefault="00DC24F5" w:rsidP="00DC24F5">
      <w:pPr>
        <w:pStyle w:val="BB-Evidence"/>
      </w:pPr>
    </w:p>
    <w:p w14:paraId="0C42D9E2" w14:textId="77777777" w:rsidR="00DC24F5" w:rsidRDefault="00DC24F5" w:rsidP="00DC24F5">
      <w:pPr>
        <w:pStyle w:val="BB-BriefHeading"/>
        <w:sectPr w:rsidR="00DC24F5">
          <w:type w:val="oddPage"/>
          <w:pgSz w:w="12240" w:h="15840" w:code="1"/>
          <w:pgMar w:top="1152" w:right="1152" w:bottom="720" w:left="1152" w:header="720" w:footer="720" w:gutter="0"/>
          <w:pgBorders w:offsetFrom="page">
            <w:top w:val="thinThickSmallGap" w:sz="12" w:space="24" w:color="auto"/>
          </w:pgBorders>
          <w:cols w:space="720"/>
          <w:docGrid w:linePitch="360"/>
          <w:printerSettings r:id="rId2282"/>
        </w:sectPr>
      </w:pPr>
    </w:p>
    <w:p w14:paraId="7BAD6646" w14:textId="77777777" w:rsidR="00DC24F5" w:rsidRDefault="00DC24F5" w:rsidP="00DC24F5">
      <w:pPr>
        <w:pStyle w:val="BB-BriefHeading"/>
      </w:pPr>
      <w:bookmarkStart w:id="204" w:name="_Toc143397108"/>
      <w:bookmarkStart w:id="205" w:name="_Toc4383050"/>
      <w:r>
        <w:lastRenderedPageBreak/>
        <w:t>IRAN: RUSSIA CAN’T/WON’T HELP WITH SANCTIONS</w:t>
      </w:r>
      <w:bookmarkEnd w:id="204"/>
      <w:bookmarkEnd w:id="205"/>
    </w:p>
    <w:p w14:paraId="46398DF4" w14:textId="77777777" w:rsidR="00DC24F5" w:rsidRPr="00E20BDF" w:rsidRDefault="00DC24F5" w:rsidP="00DC24F5">
      <w:pPr>
        <w:pStyle w:val="BB-Contentions"/>
        <w:rPr>
          <w:lang w:val="ru-RU"/>
        </w:rPr>
      </w:pPr>
      <w:r w:rsidRPr="00E20BDF">
        <w:rPr>
          <w:lang w:val="ru-RU"/>
        </w:rPr>
        <w:t xml:space="preserve">Solvency: Russia won't allow more sanctions </w:t>
      </w:r>
    </w:p>
    <w:p w14:paraId="2907B3AA" w14:textId="77777777" w:rsidR="00DC24F5" w:rsidRPr="00E20BDF" w:rsidRDefault="00DC24F5" w:rsidP="00DC24F5">
      <w:pPr>
        <w:pStyle w:val="BB-Contentions"/>
        <w:rPr>
          <w:lang w:val="ru-RU"/>
        </w:rPr>
      </w:pPr>
      <w:r w:rsidRPr="00E20BDF">
        <w:rPr>
          <w:lang w:val="ru-RU"/>
        </w:rPr>
        <w:t xml:space="preserve">1. Russia more concerned with economics than preventing nuclear war </w:t>
      </w:r>
    </w:p>
    <w:p w14:paraId="27845B6C" w14:textId="77777777" w:rsidR="00DC24F5" w:rsidRPr="00E20BDF" w:rsidRDefault="00DC24F5" w:rsidP="00DC24F5">
      <w:pPr>
        <w:pStyle w:val="BB-Citation"/>
        <w:rPr>
          <w:lang w:val="ru-RU"/>
        </w:rPr>
      </w:pPr>
      <w:r w:rsidRPr="00E20BDF">
        <w:rPr>
          <w:u w:val="single"/>
          <w:lang w:val="ru-RU"/>
        </w:rPr>
        <w:t>Congressman Mark Kirk</w:t>
      </w:r>
      <w:r w:rsidRPr="00E20BDF">
        <w:rPr>
          <w:lang w:val="ru-RU"/>
        </w:rPr>
        <w:t xml:space="preserve">  </w:t>
      </w:r>
      <w:r w:rsidRPr="00E20BDF">
        <w:rPr>
          <w:u w:val="single"/>
          <w:lang w:val="ru-RU"/>
        </w:rPr>
        <w:t>August 10th, 2010</w:t>
      </w:r>
      <w:r w:rsidRPr="00E20BDF">
        <w:rPr>
          <w:lang w:val="ru-RU"/>
        </w:rPr>
        <w:t xml:space="preserve">(Mark Kirk represents the 10th Congressional District of Illinois located in the suburbs north of Chicago. Now in his fifth term, Congressman Kirk is a member of the powerful House Appropriations Committee and is co-chairman of the moderate GOP Tuesday Group and the bipartisan House US-China Working Group.), , "Kirk Speaks on U.S. Foreign Policy in the 21st Century Monday, August 9th 2010," Capitol Fax Blog, </w:t>
      </w:r>
      <w:hyperlink r:id="rId2283" w:tgtFrame="_blank" w:history="1">
        <w:r w:rsidRPr="00E20BDF">
          <w:rPr>
            <w:rStyle w:val="Hyperlink"/>
            <w:lang w:val="ru-RU"/>
          </w:rPr>
          <w:t>http://thecapitolfaxblog.com/kirk-speaks-on-us-foreign-policy-in-the-21st-century-monday-august-9th-2010/</w:t>
        </w:r>
      </w:hyperlink>
      <w:r w:rsidRPr="00E20BDF">
        <w:rPr>
          <w:lang w:val="ru-RU"/>
        </w:rPr>
        <w:t xml:space="preserve"> </w:t>
      </w:r>
    </w:p>
    <w:p w14:paraId="1BB40FD5" w14:textId="77777777" w:rsidR="00DC24F5" w:rsidRPr="00E20BDF" w:rsidRDefault="00DC24F5" w:rsidP="00DC24F5">
      <w:pPr>
        <w:pStyle w:val="BB-Evidence"/>
        <w:rPr>
          <w:lang w:val="ru-RU"/>
        </w:rPr>
      </w:pPr>
      <w:r w:rsidRPr="00E20BDF">
        <w:rPr>
          <w:lang w:val="ru-RU"/>
        </w:rPr>
        <w:t xml:space="preserve">Meanwhile, meaningful economic sanctions are left unenforced. Relying on the United Nations to impose effective sanctions will not work as long as veto-wielding Security Council members, Russia and China, are more concerned with protecting short-term and small economic interests in Iran rather than ensuring nuclear war does not break out in the Middle East. </w:t>
      </w:r>
    </w:p>
    <w:p w14:paraId="65D030CC" w14:textId="77777777" w:rsidR="00DC24F5" w:rsidRPr="00E20BDF" w:rsidRDefault="00DC24F5" w:rsidP="00DC24F5">
      <w:pPr>
        <w:pStyle w:val="BB-Contentions"/>
        <w:rPr>
          <w:lang w:val="ru-RU"/>
        </w:rPr>
      </w:pPr>
      <w:r w:rsidRPr="00E20BDF">
        <w:rPr>
          <w:lang w:val="ru-RU"/>
        </w:rPr>
        <w:t xml:space="preserve">Solvency: Russia will not support unilateral sanctions </w:t>
      </w:r>
    </w:p>
    <w:p w14:paraId="7EECFAD1" w14:textId="77777777" w:rsidR="00DC24F5" w:rsidRPr="00E20BDF" w:rsidRDefault="00DC24F5" w:rsidP="00DC24F5">
      <w:pPr>
        <w:pStyle w:val="BB-Contentions"/>
        <w:rPr>
          <w:lang w:val="ru-RU"/>
        </w:rPr>
      </w:pPr>
      <w:r w:rsidRPr="00E20BDF">
        <w:rPr>
          <w:lang w:val="ru-RU"/>
        </w:rPr>
        <w:t xml:space="preserve">1. Russia believes unilateral sanctions undermine UN efforts and show disdain towards them </w:t>
      </w:r>
    </w:p>
    <w:p w14:paraId="645F15AA" w14:textId="77777777" w:rsidR="00DC24F5" w:rsidRPr="00E20BDF" w:rsidRDefault="00DC24F5" w:rsidP="00DC24F5">
      <w:pPr>
        <w:pStyle w:val="BB-Citation"/>
        <w:rPr>
          <w:lang w:val="ru-RU"/>
        </w:rPr>
      </w:pPr>
      <w:r w:rsidRPr="00E20BDF">
        <w:rPr>
          <w:u w:val="single"/>
          <w:lang w:val="ru-RU"/>
        </w:rPr>
        <w:t>Emiliana Gareth</w:t>
      </w:r>
      <w:r w:rsidRPr="00E20BDF">
        <w:rPr>
          <w:lang w:val="ru-RU"/>
        </w:rPr>
        <w:t> </w:t>
      </w:r>
      <w:r w:rsidRPr="00E20BDF">
        <w:rPr>
          <w:u w:val="single"/>
          <w:lang w:val="ru-RU"/>
        </w:rPr>
        <w:t>July 27th, 2010</w:t>
      </w:r>
      <w:r w:rsidRPr="00E20BDF">
        <w:rPr>
          <w:lang w:val="ru-RU"/>
        </w:rPr>
        <w:t xml:space="preserve"> (Emiliana recently completed a history degree at the University of California. She is a lifelong Los Angeles resident, born and raised in LA. She worked for the campus newspaper at UCLA for two years and has written for other LA digital newspapers.), , "Russia: Sanctions Against Iran “Unacceptable”," Execte News, </w:t>
      </w:r>
      <w:hyperlink r:id="rId2284" w:tgtFrame="_blank" w:history="1">
        <w:r w:rsidRPr="00E20BDF">
          <w:rPr>
            <w:rStyle w:val="Hyperlink"/>
            <w:lang w:val="ru-RU"/>
          </w:rPr>
          <w:t>http://www.execte.com/world/2010/russia-sanctions-against-iran-%E2%80%9Cunacceptable%E2%80%9D-2707815.html</w:t>
        </w:r>
      </w:hyperlink>
      <w:r w:rsidRPr="00E20BDF">
        <w:rPr>
          <w:lang w:val="ru-RU"/>
        </w:rPr>
        <w:t xml:space="preserve"> </w:t>
      </w:r>
    </w:p>
    <w:p w14:paraId="2ECF10C5" w14:textId="77777777" w:rsidR="00DC24F5" w:rsidRPr="00E20BDF" w:rsidRDefault="00DC24F5" w:rsidP="00DC24F5">
      <w:pPr>
        <w:pStyle w:val="BB-Evidence"/>
        <w:rPr>
          <w:lang w:val="ru-RU"/>
        </w:rPr>
      </w:pPr>
      <w:r w:rsidRPr="00E20BDF">
        <w:rPr>
          <w:lang w:val="ru-RU"/>
        </w:rPr>
        <w:t xml:space="preserve">Although Russia had supported the UN sanctions last month, they have problems with the new sanctions, led by the US and the EU: “This not only undermines our joint efforts to seek a political and diplomatic settlement around Iran’s nuclear programme, but also shows disdain for the carefully calibrated and co-ordinated provisions of the UN Security Council resolutions,” the foreign ministry said in a statement. The statement has labelled the unilateralsanctions as “unacceptable”. </w:t>
      </w:r>
    </w:p>
    <w:p w14:paraId="58C332A0" w14:textId="77777777" w:rsidR="00DC24F5" w:rsidRPr="00E20BDF" w:rsidRDefault="00DC24F5" w:rsidP="00DC24F5">
      <w:pPr>
        <w:pStyle w:val="BB-Contentions"/>
        <w:rPr>
          <w:lang w:val="ru-RU"/>
        </w:rPr>
      </w:pPr>
      <w:r w:rsidRPr="00E20BDF">
        <w:rPr>
          <w:lang w:val="ru-RU"/>
        </w:rPr>
        <w:t xml:space="preserve">2. Russia says any further sanctions must come through the UN  </w:t>
      </w:r>
    </w:p>
    <w:p w14:paraId="537A14E4" w14:textId="77777777" w:rsidR="00DC24F5" w:rsidRPr="00E20BDF" w:rsidRDefault="00DC24F5" w:rsidP="00DC24F5">
      <w:pPr>
        <w:pStyle w:val="BB-Citation"/>
        <w:rPr>
          <w:lang w:val="ru-RU"/>
        </w:rPr>
      </w:pPr>
      <w:r w:rsidRPr="00E20BDF">
        <w:rPr>
          <w:lang w:val="ru-RU"/>
        </w:rPr>
        <w:t>Gleb Stolyarov, Aug 3, 2010 (Information Technology and Services), , "Russian company: US sanctions bar Iran plane deal," Reuters,</w:t>
      </w:r>
      <w:hyperlink r:id="rId2285" w:history="1">
        <w:bookmarkStart w:id="206" w:name="zun3"/>
        <w:r w:rsidRPr="00E20BDF">
          <w:rPr>
            <w:rStyle w:val="Hyperlink"/>
            <w:lang w:val="ru-RU"/>
          </w:rPr>
          <w:t>http://uk.reuters.com/article/idUKLDE6721YU20100803</w:t>
        </w:r>
      </w:hyperlink>
      <w:bookmarkEnd w:id="206"/>
      <w:r w:rsidRPr="00E20BDF">
        <w:rPr>
          <w:lang w:val="ru-RU"/>
        </w:rPr>
        <w:t xml:space="preserve"> </w:t>
      </w:r>
    </w:p>
    <w:p w14:paraId="0D8056D5" w14:textId="77777777" w:rsidR="00DC24F5" w:rsidRPr="00E20BDF" w:rsidRDefault="00DC24F5" w:rsidP="00DC24F5">
      <w:pPr>
        <w:pStyle w:val="BB-Evidence"/>
        <w:rPr>
          <w:lang w:val="ru-RU"/>
        </w:rPr>
      </w:pPr>
      <w:r w:rsidRPr="00E20BDF">
        <w:rPr>
          <w:lang w:val="ru-RU"/>
        </w:rPr>
        <w:t>"U.S. sanctions against Iran over its nuclear programme are preventing a state-connected Russian company from delivering five passenger jets to Iran under a 2007 contract, the head of the company said on Tuesday. Delivery of the Tupolev Tu-204 planes would violate U.S. sanctions because the U.S. company Pratt &amp; Whitney helped develop their engines, Alexander Rubtsov, the director of Ilyushin Finance which has the contract to deliver the planes, told Reuters. "There is such a problem," Rubtsov said by telephone. "We will offer planes with different engines."</w:t>
      </w:r>
      <w:r w:rsidRPr="00E20BDF">
        <w:rPr>
          <w:u w:val="single"/>
          <w:lang w:val="ru-RU"/>
        </w:rPr>
        <w:t>Russia has sharply criticised the United States for hitting Tehran with unilateral restrictions in addition to the sanctions adopted by the U.N. Security Council, saying nations seeking to ensure Iran does not obtain nuclear weapons must act as one."</w:t>
      </w:r>
      <w:r w:rsidRPr="00E20BDF">
        <w:rPr>
          <w:lang w:val="ru-RU"/>
        </w:rPr>
        <w:t xml:space="preserve"> </w:t>
      </w:r>
    </w:p>
    <w:p w14:paraId="0F8FE15B" w14:textId="77777777" w:rsidR="00DC24F5" w:rsidRPr="00E20BDF" w:rsidRDefault="00DC24F5" w:rsidP="00DC24F5">
      <w:pPr>
        <w:pStyle w:val="BB-Contentions"/>
        <w:rPr>
          <w:lang w:val="ru-RU"/>
        </w:rPr>
      </w:pPr>
      <w:r w:rsidRPr="00E20BDF">
        <w:rPr>
          <w:lang w:val="ru-RU"/>
        </w:rPr>
        <w:t xml:space="preserve">Solvency: General Russian Sanctions CON </w:t>
      </w:r>
    </w:p>
    <w:p w14:paraId="1DC50779" w14:textId="77777777" w:rsidR="00DC24F5" w:rsidRPr="00E20BDF" w:rsidRDefault="00DC24F5" w:rsidP="00DC24F5">
      <w:pPr>
        <w:pStyle w:val="BB-Contentions"/>
        <w:rPr>
          <w:lang w:val="ru-RU"/>
        </w:rPr>
      </w:pPr>
      <w:r w:rsidRPr="00E20BDF">
        <w:rPr>
          <w:lang w:val="ru-RU"/>
        </w:rPr>
        <w:t xml:space="preserve">1. Russia's pro-sanction stance is soon to change </w:t>
      </w:r>
    </w:p>
    <w:p w14:paraId="2ABC7544" w14:textId="77777777" w:rsidR="00DC24F5" w:rsidRPr="00E20BDF" w:rsidRDefault="00DC24F5" w:rsidP="00DC24F5">
      <w:pPr>
        <w:pStyle w:val="BB-Citation"/>
        <w:rPr>
          <w:lang w:val="ru-RU"/>
        </w:rPr>
      </w:pPr>
      <w:r w:rsidRPr="00E20BDF">
        <w:rPr>
          <w:lang w:val="ru-RU"/>
        </w:rPr>
        <w:t>Tian Wenlin 2010 [change for all]. Tian Wenlin (China.org.cn offers broad access to up-to-date news about China, with searchable texts of government position papers and a wealth of basic information about Chinese history, politics, economics and culture. The authorized government portal site to China, China.org.cn is published under the auspices of the State Council Information Office and the China International Publishing Group (CIPG) in Beijing.), August 9th, 2010, "Russia's short affair with the West," China.org.cn,, </w:t>
      </w:r>
      <w:hyperlink r:id="rId2286" w:tgtFrame="_blank" w:history="1">
        <w:r w:rsidRPr="00E20BDF">
          <w:rPr>
            <w:rStyle w:val="Hyperlink"/>
            <w:lang w:val="ru-RU"/>
          </w:rPr>
          <w:t>http://www.china.org.cn/opinion/2010-08/09/content_20669060.htm</w:t>
        </w:r>
      </w:hyperlink>
      <w:r w:rsidRPr="00E20BDF">
        <w:rPr>
          <w:lang w:val="ru-RU"/>
        </w:rPr>
        <w:t xml:space="preserve"> </w:t>
      </w:r>
    </w:p>
    <w:p w14:paraId="1AEB700C" w14:textId="77777777" w:rsidR="00DC24F5" w:rsidRPr="00E20BDF" w:rsidRDefault="00DC24F5" w:rsidP="00DC24F5">
      <w:pPr>
        <w:pStyle w:val="BB-Evidence"/>
        <w:rPr>
          <w:lang w:val="ru-RU"/>
        </w:rPr>
      </w:pPr>
      <w:r w:rsidRPr="00E20BDF">
        <w:rPr>
          <w:u w:val="single"/>
          <w:lang w:val="ru-RU"/>
        </w:rPr>
        <w:t>Russia's pandering to Western countries has brought more negative rather than positive results. Russia is going to lose Iran's trust if it leans too much toward the U.S. Iran ordered all Russian pilots to leave within two months in April. In May, Iranian President Mahmoud Ahmadinejad criticized Russia over its support for the UN sanctions.</w:t>
      </w:r>
      <w:r w:rsidRPr="00E20BDF">
        <w:rPr>
          <w:lang w:val="ru-RU"/>
        </w:rPr>
        <w:t> And in July, after Medvedev's critical remarks, Ahmadinejad retaliated by saying that Russia had become the spokesman of the West and listed it as an enemy of Iran. Russia's cooperation with the U.S. on Iran's nuclear program has not improved relations, either. The U.S. continues to deploy its missile defense system in Poland. And just after Medvedev held a hearty meeting with Obama, the U.S. announced its arrest of 11 Russian spies. </w:t>
      </w:r>
      <w:r w:rsidRPr="00E20BDF">
        <w:rPr>
          <w:u w:val="single"/>
          <w:lang w:val="ru-RU"/>
        </w:rPr>
        <w:t>Russia has gained little from its pro-Western stance. Meanwhile, Russians have voiced more doubts and criticism over Medvedev. Against such backdrop, Russia cannot afford to lose Iran. Therefore, in the near future Russia is very likely to soften its tone towards Iran.</w:t>
      </w:r>
      <w:r w:rsidRPr="00E20BDF">
        <w:rPr>
          <w:lang w:val="ru-RU"/>
        </w:rPr>
        <w:t xml:space="preserve"> </w:t>
      </w:r>
    </w:p>
    <w:p w14:paraId="553634A1" w14:textId="77777777" w:rsidR="00DC24F5" w:rsidRPr="00E20BDF" w:rsidRDefault="00DC24F5" w:rsidP="00DC24F5">
      <w:pPr>
        <w:pStyle w:val="BB-Contentions"/>
        <w:rPr>
          <w:lang w:val="ru-RU"/>
        </w:rPr>
      </w:pPr>
      <w:r w:rsidRPr="00E20BDF">
        <w:rPr>
          <w:lang w:val="ru-RU"/>
        </w:rPr>
        <w:lastRenderedPageBreak/>
        <w:t xml:space="preserve">2. Economic interests make Iranian tensions beneficial to Russia </w:t>
      </w:r>
    </w:p>
    <w:p w14:paraId="1B8DEE24" w14:textId="77777777" w:rsidR="00DC24F5" w:rsidRPr="00E20BDF" w:rsidRDefault="00DC24F5" w:rsidP="00DC24F5">
      <w:pPr>
        <w:pStyle w:val="BB-Citation"/>
        <w:rPr>
          <w:lang w:val="ru-RU"/>
        </w:rPr>
      </w:pPr>
      <w:r w:rsidRPr="00E20BDF">
        <w:rPr>
          <w:u w:val="single"/>
          <w:lang w:val="ru-RU"/>
        </w:rPr>
        <w:t>Atlantic Council</w:t>
      </w:r>
      <w:r w:rsidRPr="00E20BDF">
        <w:rPr>
          <w:lang w:val="ru-RU"/>
        </w:rPr>
        <w:t xml:space="preserve"> </w:t>
      </w:r>
      <w:r w:rsidRPr="00E20BDF">
        <w:rPr>
          <w:u w:val="single"/>
          <w:lang w:val="ru-RU"/>
        </w:rPr>
        <w:t>October 29th, 2009</w:t>
      </w:r>
      <w:r w:rsidRPr="00E20BDF">
        <w:rPr>
          <w:lang w:val="ru-RU"/>
        </w:rPr>
        <w:t xml:space="preserve"> (The Atlantic Council promotes constructive U.S. leadership and engagement in international affairs based on the central role of the Atlantic community in meeting the international challenges of the 21st century. The Council embodies a non-partisan network of leaders who aim to bring ideas to power and to give power to ideas.),  </w:t>
      </w:r>
      <w:hyperlink r:id="rId2287" w:tgtFrame="_blank" w:history="1">
        <w:r w:rsidRPr="00E20BDF">
          <w:rPr>
            <w:rStyle w:val="Hyperlink"/>
            <w:lang w:val="ru-RU"/>
          </w:rPr>
          <w:t>http://www.acus.org/new_atlanticist/russia-and-iran-billions-reasons-why-sanctions-won%E2%80%99t-work</w:t>
        </w:r>
      </w:hyperlink>
      <w:r w:rsidRPr="00E20BDF">
        <w:rPr>
          <w:lang w:val="ru-RU"/>
        </w:rPr>
        <w:t xml:space="preserve"> </w:t>
      </w:r>
    </w:p>
    <w:p w14:paraId="2EF592E7" w14:textId="77777777" w:rsidR="00DC24F5" w:rsidRPr="00E20BDF" w:rsidRDefault="00DC24F5" w:rsidP="00DC24F5">
      <w:pPr>
        <w:pStyle w:val="BB-Evidence"/>
        <w:rPr>
          <w:lang w:val="ru-RU"/>
        </w:rPr>
      </w:pPr>
      <w:r w:rsidRPr="00E20BDF">
        <w:rPr>
          <w:u w:val="single"/>
          <w:lang w:val="ru-RU"/>
        </w:rPr>
        <w:t>To the surprise of many observers, the Russian government last week decided against supporting sanctions in Iran. However, despite the US scrapping its controversial missile defense system and Russian President Dmitri Medvedev’s characterization of sanctions as "inevitable," Russia’s current opposition should not surprise close observers. There are several reasons for their intransigence; in fact, billions of them.  A significant cause of Russia’s opposition lies in a simple calculation: it has an immense amount of money to make if the tension regarding Iran continues, and a substantial amount to lose if a rapprochement occurs. In light of Russia’s recent realization that its financial resources do have their limit, analysts of Russian foreign policy should expect economic considerations to play a larger role in the formation of foreign policy going forward.  One factor above all influences Russia’s near term stability: the price of oil. The financial crisis has caused a significant contraction of Russia’s economy, and the state’s preferred countermeasures have not come cheaply.</w:t>
      </w:r>
      <w:r w:rsidRPr="00E20BDF">
        <w:rPr>
          <w:lang w:val="ru-RU"/>
        </w:rPr>
        <w:t xml:space="preserve"> Over the past year, the Central Bank of Russia has spent roughly $200 billion defending the Russian currency, the ruble. The government has provided $50 billion to support companies with large external borrowings, as well as $40 billion to its banking sector. Throughout the first nine months of this year, the Russian government has run a budget deficit of approximately $100 billion or 11% of GDP, excluding oil and gas revenue. In short, the government has been burning through its cash at an alarming rate. Their reserves have fallen from their peak of approximately $600 billion in 2008 to $413 billion currently. In the event of significant further economic difficulties over the next two years, the Russian government could find itself lacking ammunition if it continues spending at its current rate. As a demonstration of its desire to increase the resources at its disposal, it recently announced its first long-term bond auction since 2000. </w:t>
      </w:r>
    </w:p>
    <w:p w14:paraId="1E1167C2" w14:textId="77777777" w:rsidR="00DC24F5" w:rsidRPr="00E20BDF" w:rsidRDefault="00DC24F5" w:rsidP="00DC24F5">
      <w:pPr>
        <w:pStyle w:val="BB-Contentions"/>
        <w:rPr>
          <w:lang w:val="ru-RU"/>
        </w:rPr>
      </w:pPr>
      <w:r w:rsidRPr="00E20BDF">
        <w:rPr>
          <w:lang w:val="ru-RU"/>
        </w:rPr>
        <w:t xml:space="preserve">3. Russia benefits from tension and would benefit even more from direct conflict </w:t>
      </w:r>
    </w:p>
    <w:p w14:paraId="1CC64E07" w14:textId="77777777" w:rsidR="00DC24F5" w:rsidRPr="00E20BDF" w:rsidRDefault="00DC24F5" w:rsidP="00DC24F5">
      <w:pPr>
        <w:pStyle w:val="BB-Citation"/>
        <w:rPr>
          <w:lang w:val="ru-RU"/>
        </w:rPr>
      </w:pPr>
      <w:r w:rsidRPr="00E20BDF">
        <w:rPr>
          <w:u w:val="single"/>
          <w:lang w:val="ru-RU"/>
        </w:rPr>
        <w:t>Atlantic Council</w:t>
      </w:r>
      <w:r w:rsidRPr="00E20BDF">
        <w:rPr>
          <w:lang w:val="ru-RU"/>
        </w:rPr>
        <w:t> </w:t>
      </w:r>
      <w:r w:rsidRPr="00E20BDF">
        <w:rPr>
          <w:u w:val="single"/>
          <w:lang w:val="ru-RU"/>
        </w:rPr>
        <w:t>October 29th, 2009</w:t>
      </w:r>
      <w:r w:rsidRPr="00E20BDF">
        <w:rPr>
          <w:lang w:val="ru-RU"/>
        </w:rPr>
        <w:t> (The Atlantic Council promotes constructive U.S. leadership and engagement in international affairs based on the central role of the Atlantic community in meeting the international challenges of the 21st century. The Council embodies a non-partisan network of leaders who aim to bring ideas to power and to give power to ideas.),  </w:t>
      </w:r>
      <w:hyperlink r:id="rId2288" w:tgtFrame="_blank" w:history="1">
        <w:r w:rsidRPr="00E20BDF">
          <w:rPr>
            <w:rStyle w:val="Hyperlink"/>
            <w:lang w:val="ru-RU"/>
          </w:rPr>
          <w:t>http://www.acus.org/new_atlanticist/russia-and-iran-billions-reasons-why-sanctions-won%E2%80%99t-work</w:t>
        </w:r>
      </w:hyperlink>
      <w:r w:rsidRPr="00E20BDF">
        <w:rPr>
          <w:lang w:val="ru-RU"/>
        </w:rPr>
        <w:t xml:space="preserve"> </w:t>
      </w:r>
    </w:p>
    <w:p w14:paraId="7EAC2021" w14:textId="77777777" w:rsidR="00DC24F5" w:rsidRPr="00E20BDF" w:rsidRDefault="00DC24F5" w:rsidP="00DC24F5">
      <w:pPr>
        <w:pStyle w:val="BB-Evidence"/>
        <w:rPr>
          <w:lang w:val="ru-RU"/>
        </w:rPr>
      </w:pPr>
      <w:r w:rsidRPr="00E20BDF">
        <w:rPr>
          <w:lang w:val="ru-RU"/>
        </w:rPr>
        <w:t xml:space="preserve">While there have been several geopolitical events affecting the price of oil, the Iranian nuclear impasse has been a significant contributor to the commodity’s dramatic price swings. Whether it has been Iranian missile tests, diplomatic tension, or direct threats, the conflict has played a role in creating the relatively high price of oil. Every time a new incident erupts, Russia reaps the reward of the increased oil price. The upside is even higher for Russia if tensions were to result in an actual conflict. In the event of a military strike on Iran, Iranian officials have threatened several times to block the Strait of Hormuz.. Whether or not this could be accomplished is subject to debate, but any effort to block the Strait would be significant for two reasons. First, over 20% of the world’s tradable oil flows through the Strait, and 90% of the oil produced in the Persian Gulf. Second, it would also eliminate one of the chief weapons against extreme rises in the price of oil: increased Saudi production. Only the port of Yanbu, which currently processes about a quarter of Saudi Arabia’s exports, could circumvent the strait. A 2006 Standard &amp; Poors analysis of a potential closing of the strait forecasted oil rising to $250 per barrel, netting Russia a windfall upwards of $400 billion. This is not to imply that Russia would actively attempt to precipitate a conflict; however, they is very little downside for them if one occurs. </w:t>
      </w:r>
    </w:p>
    <w:p w14:paraId="2C599E08" w14:textId="77777777" w:rsidR="00DC24F5" w:rsidRPr="00E20BDF" w:rsidRDefault="00DC24F5" w:rsidP="00DC24F5">
      <w:pPr>
        <w:pStyle w:val="BB-Contentions"/>
        <w:rPr>
          <w:lang w:val="ru-RU"/>
        </w:rPr>
      </w:pPr>
      <w:r w:rsidRPr="00E20BDF">
        <w:rPr>
          <w:lang w:val="ru-RU"/>
        </w:rPr>
        <w:t xml:space="preserve">4. Russia will not support sanctions that punish Iran's people or support regime change </w:t>
      </w:r>
    </w:p>
    <w:p w14:paraId="05105F1E" w14:textId="77777777" w:rsidR="00DC24F5" w:rsidRPr="00E20BDF" w:rsidRDefault="00DC24F5" w:rsidP="00DC24F5">
      <w:pPr>
        <w:pStyle w:val="BB-Citation"/>
        <w:rPr>
          <w:lang w:val="ru-RU"/>
        </w:rPr>
      </w:pPr>
      <w:r w:rsidRPr="00E20BDF">
        <w:rPr>
          <w:u w:val="single"/>
          <w:lang w:val="ru-RU"/>
        </w:rPr>
        <w:t>The Heritage Foundation</w:t>
      </w:r>
      <w:r w:rsidRPr="00E20BDF">
        <w:rPr>
          <w:lang w:val="ru-RU"/>
        </w:rPr>
        <w:t> </w:t>
      </w:r>
      <w:r w:rsidRPr="00E20BDF">
        <w:rPr>
          <w:u w:val="single"/>
          <w:lang w:val="ru-RU"/>
        </w:rPr>
        <w:t>April 9th, 2010</w:t>
      </w:r>
      <w:r w:rsidRPr="00E20BDF">
        <w:rPr>
          <w:lang w:val="ru-RU"/>
        </w:rPr>
        <w:t>, (Founded in 1973, The Heritage Foundation is a research and educational institution—a think tank—whose mission is to formulate and promote conservative public policies based on the principles of free enterprise, limited government, individual freedom, traditional American values, and a strong national defense. We believe the principles and ideas of the American Founding are worth conserving and renewing. As policy entrepreneurs, we believe the most effective solutions are consistent with those ideas and principles.), </w:t>
      </w:r>
      <w:hyperlink r:id="rId2289" w:tgtFrame="_blank" w:history="1">
        <w:r w:rsidRPr="00E20BDF">
          <w:rPr>
            <w:rStyle w:val="Hyperlink"/>
            <w:lang w:val="ru-RU"/>
          </w:rPr>
          <w:t>http://blog.heritage.org/?p=31048</w:t>
        </w:r>
      </w:hyperlink>
      <w:r w:rsidRPr="00E20BDF">
        <w:rPr>
          <w:lang w:val="ru-RU"/>
        </w:rPr>
        <w:t xml:space="preserve"> </w:t>
      </w:r>
    </w:p>
    <w:p w14:paraId="601DBCF1" w14:textId="77777777" w:rsidR="00DC24F5" w:rsidRPr="00E20BDF" w:rsidRDefault="00DC24F5" w:rsidP="00DC24F5">
      <w:pPr>
        <w:pStyle w:val="BB-Evidence"/>
        <w:rPr>
          <w:lang w:val="ru-RU"/>
        </w:rPr>
      </w:pPr>
      <w:r w:rsidRPr="00E20BDF">
        <w:rPr>
          <w:lang w:val="ru-RU"/>
        </w:rPr>
        <w:t xml:space="preserve">But Obama’s naïve belief in the seriousness of the “international community” was immediately contradicted by Russian Prime Minister Dmitry Medvedev, who made it clear that Moscow sees things differently. Although he agreed that nations should not “turn a blind eye” to Iran’s nuclear defiance, he indicated that Russia would not support sanctions that would punish Iran’s people or encourage regime change. He told reporters in Prague, where he and Obama signed an arms control agreement on nuclear weapons, that: “Let me put it straightforward. I have outlined our limits for such sanctions.” </w:t>
      </w:r>
    </w:p>
    <w:p w14:paraId="6FE6487B" w14:textId="77777777" w:rsidR="00DC24F5" w:rsidRPr="00E20BDF" w:rsidRDefault="00DC24F5" w:rsidP="00DC24F5">
      <w:pPr>
        <w:pStyle w:val="BB-Contentions"/>
        <w:rPr>
          <w:lang w:val="ru-RU"/>
        </w:rPr>
      </w:pPr>
      <w:r w:rsidRPr="00E20BDF">
        <w:rPr>
          <w:lang w:val="ru-RU"/>
        </w:rPr>
        <w:lastRenderedPageBreak/>
        <w:t xml:space="preserve">5. Naive to hope Moscow will provide decisive to assistance on UN Sanctions against Iran </w:t>
      </w:r>
    </w:p>
    <w:p w14:paraId="70779C34" w14:textId="77777777" w:rsidR="00DC24F5" w:rsidRPr="00E20BDF" w:rsidRDefault="00DC24F5" w:rsidP="00DC24F5">
      <w:pPr>
        <w:pStyle w:val="BB-Citation"/>
        <w:rPr>
          <w:lang w:val="ru-RU"/>
        </w:rPr>
      </w:pPr>
      <w:r w:rsidRPr="00E20BDF">
        <w:rPr>
          <w:u w:val="single"/>
          <w:lang w:val="ru-RU"/>
        </w:rPr>
        <w:t>Dr. Ariel Cohen 2010</w:t>
      </w:r>
      <w:r w:rsidRPr="00E20BDF">
        <w:rPr>
          <w:lang w:val="ru-RU"/>
        </w:rPr>
        <w:t xml:space="preserve">.  Ariel Cohen, Ph.D., (Senior Research Fellow, The Kathryn and Shelby Cullom Davis Institute for International Studies. He earned his doctorate at the Fletcher School of Law and Diplomacy at Tufts University in Massachusetts.), January 15th, 2010, "Russia's Iran Policy: A Curveball for Obama," Heritage Foundation, </w:t>
      </w:r>
      <w:hyperlink r:id="rId2290" w:history="1">
        <w:r w:rsidRPr="00E20BDF">
          <w:rPr>
            <w:rStyle w:val="Hyperlink"/>
            <w:lang w:val="ru-RU"/>
          </w:rPr>
          <w:t>http://www.heritage.org/Research/Reports/2010/01/Russias-Iran-Policy-A-Curveball-for-Obama</w:t>
        </w:r>
      </w:hyperlink>
      <w:r w:rsidRPr="00E20BDF">
        <w:rPr>
          <w:lang w:val="ru-RU"/>
        </w:rPr>
        <w:t xml:space="preserve"> </w:t>
      </w:r>
    </w:p>
    <w:p w14:paraId="37B06B1B" w14:textId="77777777" w:rsidR="00DC24F5" w:rsidRPr="00E20BDF" w:rsidRDefault="00DC24F5" w:rsidP="00DC24F5">
      <w:pPr>
        <w:pStyle w:val="BB-Evidence"/>
        <w:rPr>
          <w:lang w:val="ru-RU"/>
        </w:rPr>
      </w:pPr>
      <w:r w:rsidRPr="00E20BDF">
        <w:rPr>
          <w:i/>
          <w:lang w:val="ru-RU"/>
        </w:rPr>
        <w:t>"</w:t>
      </w:r>
      <w:r w:rsidRPr="00E20BDF">
        <w:rPr>
          <w:lang w:val="ru-RU"/>
        </w:rPr>
        <w:t xml:space="preserve">The Obama Administration hopes that Russia will assist with U.S. efforts to stop the Iranian nuclear program. However, a review of Russian policy on Iran since the mid-1990s under Presidents Boris Yeltsin, Vladimir Putin, and Dmitry Medvedev demonstrates that Russia's interests in Iran fundamentally diverge from the U.S. agenda. Powerful Russian special interests--security, nuclear, oil and gas, and the military-industrial complex--are vehemently opposed to any significant reversal of Russian policy toward Iran. Therefore, it is naïve, if not dangerous, to hope that Moscow will provide decisive assistance in the U.N. Security Council or bilaterally vis-à-vis Iran." </w:t>
      </w:r>
    </w:p>
    <w:p w14:paraId="0609BA29" w14:textId="77777777" w:rsidR="00DC24F5" w:rsidRPr="00E20BDF" w:rsidRDefault="00DC24F5" w:rsidP="00DC24F5">
      <w:pPr>
        <w:pStyle w:val="BB-Contentions"/>
        <w:rPr>
          <w:lang w:val="ru-RU"/>
        </w:rPr>
      </w:pPr>
      <w:r w:rsidRPr="00E20BDF">
        <w:rPr>
          <w:lang w:val="ru-RU"/>
        </w:rPr>
        <w:t xml:space="preserve">6. Russia unlikely to make concessions to Obama on Iran due to economic interest from emerging energy cartel </w:t>
      </w:r>
    </w:p>
    <w:p w14:paraId="3E377815" w14:textId="77777777" w:rsidR="00DC24F5" w:rsidRPr="00E20BDF" w:rsidRDefault="00DC24F5" w:rsidP="00DC24F5">
      <w:pPr>
        <w:pStyle w:val="BB-Citation"/>
        <w:rPr>
          <w:lang w:val="ru-RU"/>
        </w:rPr>
      </w:pPr>
      <w:r w:rsidRPr="00E20BDF">
        <w:rPr>
          <w:u w:val="single"/>
          <w:lang w:val="ru-RU"/>
        </w:rPr>
        <w:t>Dr. Ariel Cohen 2010</w:t>
      </w:r>
      <w:r w:rsidRPr="00E20BDF">
        <w:rPr>
          <w:lang w:val="ru-RU"/>
        </w:rPr>
        <w:t xml:space="preserve">.  Ariel Cohen, Ph.D., (Senior Research Fellow, The Kathryn and Shelby Cullom Davis Institute for International Studies. He earned his doctorate at the Fletcher School of Law and Diplomacy at Tufts University in Massachusetts.), January 15th, 2010, "Russia's Iran Policy: A Curveball for Obama," Heritage Foundation, </w:t>
      </w:r>
      <w:hyperlink r:id="rId2291" w:history="1">
        <w:r w:rsidRPr="00E20BDF">
          <w:rPr>
            <w:rStyle w:val="Hyperlink"/>
            <w:lang w:val="ru-RU"/>
          </w:rPr>
          <w:t>http://www.heritage.org/Research/Reports/2010/01/Russias-Iran-Policy-A-Curveball-for-Obama</w:t>
        </w:r>
      </w:hyperlink>
      <w:r w:rsidRPr="00E20BDF">
        <w:rPr>
          <w:lang w:val="ru-RU"/>
        </w:rPr>
        <w:t xml:space="preserve"> </w:t>
      </w:r>
    </w:p>
    <w:p w14:paraId="71069884" w14:textId="77777777" w:rsidR="00DC24F5" w:rsidRPr="00E20BDF" w:rsidRDefault="00DC24F5" w:rsidP="00DC24F5">
      <w:pPr>
        <w:pStyle w:val="BB-Evidence"/>
        <w:rPr>
          <w:lang w:val="ru-RU"/>
        </w:rPr>
      </w:pPr>
      <w:r w:rsidRPr="00E20BDF">
        <w:rPr>
          <w:lang w:val="ru-RU"/>
        </w:rPr>
        <w:t>"In addition to nuclear and arms sales, the Kremlin has major plans with Tehran in the energy sector. The Kremlin is in the process of creating an OPEC-style gas cartel with Iran and other leading gas producers. By launching this cartel, Moscow hopes to enhance its energy superpower status and to control gas projects and pipelines in Eurasia.</w:t>
      </w:r>
      <w:hyperlink r:id="rId2292" w:anchor="_ftn46" w:history="1">
        <w:bookmarkStart w:id="207" w:name="_ftnref46"/>
        <w:r w:rsidRPr="00E20BDF">
          <w:rPr>
            <w:rStyle w:val="Hyperlink"/>
            <w:lang w:val="ru-RU"/>
          </w:rPr>
          <w:t>[46]</w:t>
        </w:r>
      </w:hyperlink>
      <w:bookmarkEnd w:id="207"/>
      <w:r w:rsidRPr="00E20BDF">
        <w:rPr>
          <w:lang w:val="ru-RU"/>
        </w:rPr>
        <w:t> It also plans to become a market maker in the liquefied natural gas sector. Moscow and Iran are also implementing a massive energy and transportation corridor to connect the Indian Ocean, the Caspian, and Europe.</w:t>
      </w:r>
      <w:bookmarkStart w:id="208" w:name="_ftnref47"/>
      <w:r w:rsidRPr="00E20BDF">
        <w:rPr>
          <w:lang w:val="ru-RU"/>
        </w:rPr>
        <w:t>[47]  Russia is unlikely to risk this ambitious agenda in return for the Obama Administration's concessions. Clearly, if Russia is neglecting the proliferation threats stemming from the Iranian quest for nuclear arms, Moscow no longer has a stake in the geopolitical status quo and is willing to take risks to undermine the perceived U.S. "hegemony" in the Middle East.</w:t>
      </w:r>
      <w:r w:rsidRPr="00E20BDF">
        <w:rPr>
          <w:lang w:val="ru-RU"/>
        </w:rPr>
        <w:br/>
      </w:r>
      <w:bookmarkEnd w:id="208"/>
    </w:p>
    <w:p w14:paraId="2515E675" w14:textId="77777777" w:rsidR="00DC24F5" w:rsidRPr="00E20BDF" w:rsidRDefault="00DC24F5" w:rsidP="00DC24F5">
      <w:pPr>
        <w:pStyle w:val="BB-Contentions"/>
        <w:rPr>
          <w:lang w:val="ru-RU"/>
        </w:rPr>
      </w:pPr>
      <w:r w:rsidRPr="00E20BDF">
        <w:rPr>
          <w:lang w:val="ru-RU"/>
        </w:rPr>
        <w:t>7. </w:t>
      </w:r>
      <w:hyperlink r:id="rId2293" w:anchor="_ftn47" w:history="1">
        <w:r w:rsidRPr="00E20BDF">
          <w:rPr>
            <w:rStyle w:val="Hyperlink"/>
            <w:lang w:val="ru-RU"/>
          </w:rPr>
          <w:t>Russia benefits from a gulf arms race and an unstable Persian Gulf</w:t>
        </w:r>
      </w:hyperlink>
      <w:hyperlink r:id="rId2294" w:anchor="_ftn47" w:history="1">
        <w:r w:rsidRPr="00DC24F5">
          <w:rPr>
            <w:rStyle w:val="Hyperlink"/>
            <w:b w:val="0"/>
            <w:sz w:val="24"/>
            <w:szCs w:val="24"/>
          </w:rPr>
          <w:t>http://www.heritage.org/Research/Reports/2010/01/Russias-Iran-Policy-A-Curveball-for-Obama - _ftn47</w:t>
        </w:r>
      </w:hyperlink>
    </w:p>
    <w:p w14:paraId="5436DC90" w14:textId="77777777" w:rsidR="00DC24F5" w:rsidRPr="00E20BDF" w:rsidRDefault="00DC24F5" w:rsidP="00DC24F5">
      <w:pPr>
        <w:pStyle w:val="BB-Citation"/>
        <w:rPr>
          <w:lang w:val="ru-RU"/>
        </w:rPr>
      </w:pPr>
      <w:r w:rsidRPr="00E20BDF">
        <w:rPr>
          <w:u w:val="single"/>
          <w:lang w:val="ru-RU"/>
        </w:rPr>
        <w:t>Dr. Ariel Cohen 2010</w:t>
      </w:r>
      <w:r w:rsidRPr="00E20BDF">
        <w:rPr>
          <w:lang w:val="ru-RU"/>
        </w:rPr>
        <w:t xml:space="preserve">.  Ariel Cohen, Ph.D., (Senior Research Fellow, The Kathryn and Shelby Cullom Davis Institute for International Studies. He earned his doctorate at the Fletcher School of Law and Diplomacy at Tufts University in Massachusetts.), January 15th, 2010, "Russia's Iran Policy: A Curveball for Obama," Heritage Foundation, </w:t>
      </w:r>
      <w:hyperlink r:id="rId2295" w:history="1">
        <w:r w:rsidRPr="00E20BDF">
          <w:rPr>
            <w:rStyle w:val="Hyperlink"/>
            <w:lang w:val="ru-RU"/>
          </w:rPr>
          <w:t>http://www.heritage.org/Research/Reports/2010/01/Russias-Iran-Policy-A-Curveball-for-Obama</w:t>
        </w:r>
      </w:hyperlink>
      <w:r w:rsidRPr="00E20BDF">
        <w:rPr>
          <w:lang w:val="ru-RU"/>
        </w:rPr>
        <w:t xml:space="preserve"> </w:t>
      </w:r>
    </w:p>
    <w:p w14:paraId="57B853C8" w14:textId="77777777" w:rsidR="00DC24F5" w:rsidRPr="00E20BDF" w:rsidRDefault="00DC24F5" w:rsidP="00DC24F5">
      <w:pPr>
        <w:pStyle w:val="BB-Evidence"/>
        <w:rPr>
          <w:lang w:val="ru-RU"/>
        </w:rPr>
      </w:pPr>
      <w:r w:rsidRPr="00E20BDF">
        <w:rPr>
          <w:i/>
          <w:lang w:val="ru-RU"/>
        </w:rPr>
        <w:t>"</w:t>
      </w:r>
      <w:r w:rsidRPr="00E20BDF">
        <w:rPr>
          <w:lang w:val="ru-RU"/>
        </w:rPr>
        <w:t xml:space="preserve">Russia is using Iran like a piece in a game of multidimensional chess that combines a realpolitik recognition of Moscow's relative weakness vis-à-vis Washington with Russia's desire to push America out of the Persian Gulf, a vital zone of military and political predominance. Furthermore, an arms race in the Gulf could benefit Russia's weapons exports. After all, Moscow sold weapons to both sides during the 1980-1988 Iran-Iraq War. The perceived geopolitical and economic benefit of an unstable Persian Gulf in which American influence is on the wane outweighs any Russian concerns about a nuclear Iran. Today, Russia's commercial interests in Iran range from billions in arms sales to transfers of nuclear and space technology to lucrative oil and gas contracts for state-controlled Russian companies." </w:t>
      </w:r>
    </w:p>
    <w:p w14:paraId="557306D5" w14:textId="77777777" w:rsidR="00DC24F5" w:rsidRPr="00E20BDF" w:rsidRDefault="00DC24F5" w:rsidP="00DC24F5">
      <w:pPr>
        <w:pStyle w:val="BB-Contentions"/>
        <w:rPr>
          <w:lang w:val="ru-RU"/>
        </w:rPr>
      </w:pPr>
      <w:r w:rsidRPr="00E20BDF">
        <w:rPr>
          <w:lang w:val="ru-RU"/>
        </w:rPr>
        <w:t xml:space="preserve">8. Russia does not perceive Iran as a threat </w:t>
      </w:r>
    </w:p>
    <w:p w14:paraId="38D9F7CA" w14:textId="77777777" w:rsidR="00DC24F5" w:rsidRPr="00E20BDF" w:rsidRDefault="00DC24F5" w:rsidP="00DC24F5">
      <w:pPr>
        <w:pStyle w:val="BB-Citation"/>
        <w:rPr>
          <w:lang w:val="ru-RU"/>
        </w:rPr>
      </w:pPr>
      <w:r w:rsidRPr="00E20BDF">
        <w:rPr>
          <w:lang w:val="ru-RU"/>
        </w:rPr>
        <w:t xml:space="preserve">Dr. Ariel Cohen 2010.  Ariel Cohen, Ph.D., (Senior Research Fellow, The Kathryn and Shelby Cullom Davis Institute for International Studies. He earned his doctorate at the Fletcher School of Law and Diplomacy at Tufts University in Massachusetts.), January 15th, 2010, "Russia's Iran Policy: A Curveball for Obama," Heritage Foundation, </w:t>
      </w:r>
      <w:hyperlink r:id="rId2296" w:history="1">
        <w:r w:rsidRPr="00E20BDF">
          <w:rPr>
            <w:rStyle w:val="Hyperlink"/>
            <w:lang w:val="ru-RU"/>
          </w:rPr>
          <w:t>http://www.heritage.org/Research/Reports/2010/01/Russias-Iran-Policy-A-Curveball-for-Obama</w:t>
        </w:r>
      </w:hyperlink>
      <w:r w:rsidRPr="00E20BDF">
        <w:rPr>
          <w:lang w:val="ru-RU"/>
        </w:rPr>
        <w:t xml:space="preserve"> </w:t>
      </w:r>
    </w:p>
    <w:p w14:paraId="1D03D521" w14:textId="77777777" w:rsidR="00DC24F5" w:rsidRPr="00E20BDF" w:rsidRDefault="00DC24F5" w:rsidP="00DC24F5">
      <w:pPr>
        <w:pStyle w:val="BB-Evidence"/>
        <w:rPr>
          <w:lang w:val="ru-RU"/>
        </w:rPr>
      </w:pPr>
      <w:r w:rsidRPr="00E20BDF">
        <w:rPr>
          <w:lang w:val="ru-RU"/>
        </w:rPr>
        <w:t>"Statements by Russian officials, military officers, and security elite reveal that Russia does not favor sanctions and that Moscow does not perceive a nuclear-armed Iran as a threat. During a recent trip to Russia, this author was told by senior advisers to Prime Minister Putin and President Medvedev that "Russia has good relations with Iran; has very significant economic interests there. Iran never supported any Islamist terrorism [in the North Caucasus], and Russia would be the last state Iran would target even if it gets nuclear weapons."</w:t>
      </w:r>
      <w:hyperlink r:id="rId2297" w:anchor="_ftn19" w:history="1">
        <w:bookmarkStart w:id="209" w:name="_ftnref19"/>
        <w:r w:rsidRPr="00E20BDF">
          <w:rPr>
            <w:rStyle w:val="Hyperlink"/>
            <w:lang w:val="ru-RU"/>
          </w:rPr>
          <w:t>[19]</w:t>
        </w:r>
      </w:hyperlink>
      <w:bookmarkEnd w:id="209"/>
      <w:r w:rsidRPr="00E20BDF">
        <w:rPr>
          <w:lang w:val="ru-RU"/>
        </w:rPr>
        <w:t xml:space="preserve"> In addition, both Putin and Lavrov warned against any military strikes on Iran and refused to support a gasoline sales embargo against Tehran." </w:t>
      </w:r>
    </w:p>
    <w:p w14:paraId="3714172D" w14:textId="77777777" w:rsidR="00DC24F5" w:rsidRPr="00E20BDF" w:rsidRDefault="00DC24F5" w:rsidP="00DC24F5">
      <w:pPr>
        <w:pStyle w:val="BB-Contentions"/>
        <w:rPr>
          <w:lang w:val="ru-RU"/>
        </w:rPr>
      </w:pPr>
      <w:r w:rsidRPr="00E20BDF">
        <w:rPr>
          <w:lang w:val="ru-RU"/>
        </w:rPr>
        <w:lastRenderedPageBreak/>
        <w:t xml:space="preserve">9. Russia's anti-Americanism and interests unlikely to motivate them to interfere with Iran's program </w:t>
      </w:r>
    </w:p>
    <w:p w14:paraId="18C9D811" w14:textId="77777777" w:rsidR="00DC24F5" w:rsidRPr="00E20BDF" w:rsidRDefault="00DC24F5" w:rsidP="00DC24F5">
      <w:pPr>
        <w:pStyle w:val="BB-Citation"/>
        <w:rPr>
          <w:lang w:val="ru-RU"/>
        </w:rPr>
      </w:pPr>
      <w:r w:rsidRPr="009D48C2">
        <w:rPr>
          <w:u w:val="single"/>
          <w:lang w:val="ru-RU"/>
        </w:rPr>
        <w:t>Dr. Ariel Cohen 2010.</w:t>
      </w:r>
      <w:r w:rsidRPr="00E20BDF">
        <w:rPr>
          <w:lang w:val="ru-RU"/>
        </w:rPr>
        <w:t xml:space="preserve">  Ariel Cohen, Ph.D., (Senior Research Fellow, The Kathryn and Shelby Cullom Davis Institute for International Studies. He earned his doctorate at the Fletcher School of Law and Diplomacy at Tufts University in Massachusetts.), January 15th, 2010, "Russia's Iran Policy: A Curveball for Obama," Heritage Foundation, </w:t>
      </w:r>
      <w:hyperlink r:id="rId2298" w:history="1">
        <w:r w:rsidRPr="009D48C2">
          <w:rPr>
            <w:rStyle w:val="Hyperlink"/>
            <w:lang w:val="ru-RU"/>
          </w:rPr>
          <w:t>http://www.heritage.org/Research/Reports/2010/01/Russias-Iran-Policy-A-Curveball-for-Obama</w:t>
        </w:r>
      </w:hyperlink>
      <w:r w:rsidRPr="00E20BDF">
        <w:rPr>
          <w:lang w:val="ru-RU"/>
        </w:rPr>
        <w:t xml:space="preserve"> </w:t>
      </w:r>
    </w:p>
    <w:p w14:paraId="1272B8EE" w14:textId="77777777" w:rsidR="00DC24F5" w:rsidRPr="00E20BDF" w:rsidRDefault="00DC24F5" w:rsidP="00DC24F5">
      <w:pPr>
        <w:pStyle w:val="BB-Evidence"/>
        <w:rPr>
          <w:lang w:val="ru-RU"/>
        </w:rPr>
      </w:pPr>
      <w:r w:rsidRPr="00E20BDF">
        <w:rPr>
          <w:lang w:val="ru-RU"/>
        </w:rPr>
        <w:t>"Russian leaders believe that Iran is a rising Middle Eastern "regional superpower"</w:t>
      </w:r>
      <w:hyperlink r:id="rId2299" w:anchor="_ftn5" w:history="1">
        <w:bookmarkStart w:id="210" w:name="_ftnref5"/>
        <w:r w:rsidRPr="00E20BDF">
          <w:rPr>
            <w:rStyle w:val="Hyperlink"/>
            <w:lang w:val="ru-RU"/>
          </w:rPr>
          <w:t>[5]</w:t>
        </w:r>
      </w:hyperlink>
      <w:bookmarkEnd w:id="210"/>
      <w:r w:rsidRPr="00E20BDF">
        <w:rPr>
          <w:lang w:val="ru-RU"/>
        </w:rPr>
        <w:t xml:space="preserve"> and do not want to challenge it directly. Heightened tensions in the Middle East and bad relations between Washington and Tehran suit Moscow nicely. Thus, the Kremlin's ideological anti-Americanism and perceived geopolitical and economic interests are unlikely to lead it to significantly interfere with Iran's nuclear weapons program." </w:t>
      </w:r>
    </w:p>
    <w:p w14:paraId="562D3124" w14:textId="77777777" w:rsidR="00DC24F5" w:rsidRPr="00E20BDF" w:rsidRDefault="00DC24F5" w:rsidP="00DC24F5">
      <w:pPr>
        <w:pStyle w:val="BB-Contentions"/>
        <w:rPr>
          <w:lang w:val="ru-RU"/>
        </w:rPr>
      </w:pPr>
      <w:r w:rsidRPr="00E20BDF">
        <w:rPr>
          <w:lang w:val="ru-RU"/>
        </w:rPr>
        <w:t xml:space="preserve">10. Russia considers Iran a partner </w:t>
      </w:r>
    </w:p>
    <w:p w14:paraId="1EC31223" w14:textId="77777777" w:rsidR="00DC24F5" w:rsidRPr="00E20BDF" w:rsidRDefault="00DC24F5" w:rsidP="00DC24F5">
      <w:pPr>
        <w:pStyle w:val="BB-Citation"/>
        <w:rPr>
          <w:lang w:val="ru-RU"/>
        </w:rPr>
      </w:pPr>
      <w:r w:rsidRPr="009D48C2">
        <w:rPr>
          <w:u w:val="single"/>
          <w:lang w:val="ru-RU"/>
        </w:rPr>
        <w:t>Dr. Ariel Cohen 2010</w:t>
      </w:r>
      <w:r w:rsidRPr="00E20BDF">
        <w:rPr>
          <w:lang w:val="ru-RU"/>
        </w:rPr>
        <w:t xml:space="preserve">.  Ariel Cohen, Ph.D., (Senior Research Fellow, The Kathryn and Shelby Cullom Davis Institute for International Studies. He earned his doctorate at the Fletcher School of Law and Diplomacy at Tufts University in Massachusetts.), January 15th, 2010, "Russia's Iran Policy: A Curveball for Obama," Heritage Foundation, </w:t>
      </w:r>
      <w:hyperlink r:id="rId2300" w:history="1">
        <w:r w:rsidRPr="009D48C2">
          <w:rPr>
            <w:rStyle w:val="Hyperlink"/>
            <w:lang w:val="ru-RU"/>
          </w:rPr>
          <w:t>http://www.heritage.org/Research/Reports/2010/01/Russias-Iran-Policy-A-Curveball-for-Obama</w:t>
        </w:r>
      </w:hyperlink>
      <w:r w:rsidRPr="00E20BDF">
        <w:rPr>
          <w:lang w:val="ru-RU"/>
        </w:rPr>
        <w:t xml:space="preserve"> </w:t>
      </w:r>
    </w:p>
    <w:p w14:paraId="3C9B9D4F" w14:textId="77777777" w:rsidR="00DC24F5" w:rsidRPr="00E20BDF" w:rsidRDefault="00DC24F5" w:rsidP="00DC24F5">
      <w:pPr>
        <w:pStyle w:val="BB-Evidence"/>
        <w:rPr>
          <w:lang w:val="ru-RU"/>
        </w:rPr>
      </w:pPr>
      <w:r w:rsidRPr="00E20BDF">
        <w:rPr>
          <w:lang w:val="ru-RU"/>
        </w:rPr>
        <w:t xml:space="preserve">"Russia considers Iran a partner and de facto ally in its plans to reshape the power balance in the Middle East to America's detriment, dilute U.S. influence in the region, sell weapons and nuclear technology to both sides, and boost oil prices, thereby greatly improving Moscow's balance sheet." </w:t>
      </w:r>
    </w:p>
    <w:p w14:paraId="38EEBC50" w14:textId="77777777" w:rsidR="00DC24F5" w:rsidRDefault="00DC24F5" w:rsidP="00DC24F5">
      <w:pPr>
        <w:pStyle w:val="BB-BriefHeading"/>
        <w:sectPr w:rsidR="00DC24F5">
          <w:type w:val="oddPage"/>
          <w:pgSz w:w="12240" w:h="15840" w:code="1"/>
          <w:pgMar w:top="1152" w:right="1152" w:bottom="720" w:left="1152" w:header="720" w:footer="720" w:gutter="0"/>
          <w:pgBorders w:offsetFrom="page">
            <w:top w:val="thinThickSmallGap" w:sz="12" w:space="24" w:color="auto"/>
          </w:pgBorders>
          <w:cols w:space="720"/>
          <w:docGrid w:linePitch="360"/>
          <w:printerSettings r:id="rId2301"/>
        </w:sectPr>
      </w:pPr>
    </w:p>
    <w:p w14:paraId="39BB1005" w14:textId="77777777" w:rsidR="00DC24F5" w:rsidRDefault="00DC24F5" w:rsidP="00DC24F5">
      <w:pPr>
        <w:pStyle w:val="BB-BriefHeading"/>
      </w:pPr>
      <w:r>
        <w:lastRenderedPageBreak/>
        <w:t xml:space="preserve"> </w:t>
      </w:r>
      <w:bookmarkStart w:id="211" w:name="_Toc143397109"/>
      <w:bookmarkStart w:id="212" w:name="_Toc4383051"/>
      <w:r>
        <w:t>COMPREHENSIVE TEST BAN TREATY - BAD</w:t>
      </w:r>
      <w:bookmarkEnd w:id="211"/>
      <w:bookmarkEnd w:id="212"/>
    </w:p>
    <w:p w14:paraId="58626A2E" w14:textId="77777777" w:rsidR="00DC24F5" w:rsidRDefault="00DC24F5" w:rsidP="00DC24F5">
      <w:pPr>
        <w:pStyle w:val="BB-Contentions"/>
      </w:pPr>
      <w:r>
        <w:t>Solvency</w:t>
      </w:r>
    </w:p>
    <w:p w14:paraId="529042CC" w14:textId="77777777" w:rsidR="00DC24F5" w:rsidRPr="00BA0B26" w:rsidRDefault="00DC24F5" w:rsidP="00DC24F5">
      <w:pPr>
        <w:pStyle w:val="BB-Contentions"/>
      </w:pPr>
      <w:r w:rsidRPr="00BA0B26">
        <w:t>1.  No enforcement.   Experience with NPT shows international enforcement of nuclear weapons treaties fails</w:t>
      </w:r>
    </w:p>
    <w:p w14:paraId="035F6F05" w14:textId="77777777" w:rsidR="00DC24F5" w:rsidRPr="00BA0B26" w:rsidRDefault="00DC24F5" w:rsidP="00DC24F5">
      <w:pPr>
        <w:pStyle w:val="BB-Citation"/>
      </w:pPr>
      <w:r w:rsidRPr="00B3731E">
        <w:rPr>
          <w:u w:val="single"/>
        </w:rPr>
        <w:t>Jon Kyl</w:t>
      </w:r>
      <w:r w:rsidRPr="00BA0B26">
        <w:t xml:space="preserve"> (Arizona Senator,  currently the Senate Minority Whip), October 20th, </w:t>
      </w:r>
      <w:r w:rsidRPr="00B3731E">
        <w:rPr>
          <w:u w:val="single"/>
        </w:rPr>
        <w:t>2009</w:t>
      </w:r>
      <w:r w:rsidRPr="00BA0B26">
        <w:t xml:space="preserve">, "Why We Need to Test Nuclear Weapons," The Wall Street Journal, </w:t>
      </w:r>
      <w:hyperlink r:id="rId2302" w:history="1">
        <w:r w:rsidRPr="00BA0B26">
          <w:rPr>
            <w:rStyle w:val="Hyperlink"/>
          </w:rPr>
          <w:t>http://online.wsj.com/article/NA_WSJ_PUB:SB10001424052748704500604574483224117732120.html</w:t>
        </w:r>
      </w:hyperlink>
    </w:p>
    <w:p w14:paraId="7F32BD4C" w14:textId="77777777" w:rsidR="00DC24F5" w:rsidRPr="00BA0B26" w:rsidRDefault="00DC24F5" w:rsidP="00DC24F5">
      <w:pPr>
        <w:pStyle w:val="BB-Evidence"/>
      </w:pPr>
      <w:r w:rsidRPr="00BA0B26">
        <w:t>Iran and North Korea are already in violation of the Nonproliferation Treaty (NPT), which requires that they do not develop nuclear weapons. Yet for years the world has been unable to agree that these nations' NPT obligations must be enforced. If the world can't or won't enforce the NPT there is no reason to believe it would be any more effective in enforcing the CTBT.</w:t>
      </w:r>
    </w:p>
    <w:p w14:paraId="58950C70" w14:textId="77777777" w:rsidR="00DC24F5" w:rsidRPr="00BA0B26" w:rsidRDefault="00DC24F5" w:rsidP="00DC24F5">
      <w:pPr>
        <w:pStyle w:val="BB-Contentions"/>
      </w:pPr>
      <w:r w:rsidRPr="00BA0B26">
        <w:t>2.  CTBT fails to reduce the risk of conflict</w:t>
      </w:r>
    </w:p>
    <w:p w14:paraId="690AFA07" w14:textId="77777777" w:rsidR="00DC24F5" w:rsidRPr="00BA0B26" w:rsidRDefault="00DC24F5" w:rsidP="00DC24F5">
      <w:pPr>
        <w:pStyle w:val="BB-Citation"/>
      </w:pPr>
      <w:r w:rsidRPr="00B3731E">
        <w:rPr>
          <w:u w:val="single"/>
        </w:rPr>
        <w:t>Baker Spring</w:t>
      </w:r>
      <w:r w:rsidRPr="00BA0B26">
        <w:t xml:space="preserve"> (F.M. Kirby Research Fellow in National Security Policy in the Douglas and Sarah Allison Center for Foreign Policy Studies, a division of the Kathryn and Shelby Cullom Davis Institute for International Studies, at The Heritage Foundation), 29 June </w:t>
      </w:r>
      <w:r w:rsidRPr="00B3731E">
        <w:rPr>
          <w:u w:val="single"/>
        </w:rPr>
        <w:t>2007</w:t>
      </w:r>
      <w:r w:rsidRPr="00BA0B26">
        <w:t xml:space="preserve">, "Ratifying the Comprehensive Test Ban Treaty: A Bad Idea in 1999, a Worse Idea Today," </w:t>
      </w:r>
      <w:hyperlink r:id="rId2303" w:history="1">
        <w:r w:rsidRPr="00BA0B26">
          <w:rPr>
            <w:rStyle w:val="Hyperlink"/>
          </w:rPr>
          <w:t>www.heritage.org/Research/HomelandDefense/wm1533.cfm</w:t>
        </w:r>
      </w:hyperlink>
    </w:p>
    <w:p w14:paraId="6526DA79" w14:textId="77777777" w:rsidR="00DC24F5" w:rsidRPr="00BA0B26" w:rsidRDefault="00DC24F5" w:rsidP="00DC24F5">
      <w:pPr>
        <w:pStyle w:val="BB-Evidence"/>
      </w:pPr>
      <w:r w:rsidRPr="00BA0B26">
        <w:t>The CTBT does not meet basic standards of arms control agreements that serve the national interest: It fails to reduce the risk of conflict; it undermines U.S. security commitments to its allies; and it is unverifiable and unenforceable. Ultimately, it makes arms control an end in itself, as opposed to a means to the end of improved security.</w:t>
      </w:r>
    </w:p>
    <w:p w14:paraId="1E983E6F" w14:textId="77777777" w:rsidR="00DC24F5" w:rsidRPr="00BA0B26" w:rsidRDefault="00DC24F5" w:rsidP="00DC24F5">
      <w:pPr>
        <w:pStyle w:val="BB-Contentions"/>
      </w:pPr>
      <w:r w:rsidRPr="00BA0B26">
        <w:t>3.  Unlikely CTBT will ever enter into force</w:t>
      </w:r>
    </w:p>
    <w:p w14:paraId="519FE012" w14:textId="77777777" w:rsidR="00DC24F5" w:rsidRPr="00BA0B26" w:rsidRDefault="00DC24F5" w:rsidP="00DC24F5">
      <w:pPr>
        <w:pStyle w:val="BB-Contentions"/>
      </w:pPr>
      <w:r w:rsidRPr="00BA0B26">
        <w:t>Key countries have not ratified it</w:t>
      </w:r>
    </w:p>
    <w:p w14:paraId="7D63F1C5" w14:textId="77777777" w:rsidR="00DC24F5" w:rsidRPr="00BA0B26" w:rsidRDefault="00DC24F5" w:rsidP="00DC24F5">
      <w:pPr>
        <w:pStyle w:val="BB-Citation"/>
      </w:pPr>
      <w:r w:rsidRPr="00B3731E">
        <w:rPr>
          <w:u w:val="single"/>
        </w:rPr>
        <w:t>Baker Spring</w:t>
      </w:r>
      <w:r w:rsidRPr="00BA0B26">
        <w:t xml:space="preserve"> (F.M. Kirby Research Fellow in National Security Policy in the Douglas and Sarah Allison Center for Foreign Policy Studies, a division of the Kathryn and Shelby Cullom Davis Institute for International Studies, at The Heritage Foundation),26 Sept </w:t>
      </w:r>
      <w:r w:rsidRPr="00B3731E">
        <w:rPr>
          <w:u w:val="single"/>
        </w:rPr>
        <w:t>2006</w:t>
      </w:r>
      <w:r w:rsidRPr="00BA0B26">
        <w:t xml:space="preserve">, "Weapons of Mass Destruction: Current Nuclear Proliferation Challenges," HERITAGE FOUNDATION, </w:t>
      </w:r>
      <w:hyperlink r:id="rId2304" w:history="1">
        <w:r w:rsidRPr="00BA0B26">
          <w:rPr>
            <w:rStyle w:val="Hyperlink"/>
          </w:rPr>
          <w:t>www.heritage.org/Research/NationalSecurity/hl968.cfm</w:t>
        </w:r>
      </w:hyperlink>
    </w:p>
    <w:p w14:paraId="7E3F0D98" w14:textId="77777777" w:rsidR="00DC24F5" w:rsidRPr="00BA0B26" w:rsidRDefault="00DC24F5" w:rsidP="00DC24F5">
      <w:pPr>
        <w:pStyle w:val="BB-Evidence"/>
      </w:pPr>
      <w:r w:rsidRPr="00BA0B26">
        <w:t>The Treaty will enter into force 180 days after its ratification by 44 specifically named states. Of those named states, 34 have ratified it. Seven of the remaining ten have signed but not ratified it. Three have neither signed nor ratified it. It is unlikely that the CTBT will ever enter into force.</w:t>
      </w:r>
    </w:p>
    <w:p w14:paraId="53F98A50" w14:textId="77777777" w:rsidR="00DC24F5" w:rsidRPr="00BA0B26" w:rsidRDefault="00DC24F5" w:rsidP="00DC24F5">
      <w:pPr>
        <w:pStyle w:val="BB-Contentions"/>
      </w:pPr>
      <w:r w:rsidRPr="00BA0B26">
        <w:t>American ratification would be futile</w:t>
      </w:r>
    </w:p>
    <w:p w14:paraId="273BEFE9" w14:textId="77777777" w:rsidR="00DC24F5" w:rsidRPr="00BA0B26" w:rsidRDefault="00DC24F5" w:rsidP="00DC24F5">
      <w:pPr>
        <w:pStyle w:val="BB-Citation"/>
      </w:pPr>
      <w:r w:rsidRPr="00B3731E">
        <w:rPr>
          <w:u w:val="single"/>
        </w:rPr>
        <w:t>Jonathan Medalia</w:t>
      </w:r>
      <w:r w:rsidRPr="00BA0B26">
        <w:t xml:space="preserve"> (Research Analyst Library of Congress), last updated March 12th, </w:t>
      </w:r>
      <w:r w:rsidRPr="00B3731E">
        <w:rPr>
          <w:u w:val="single"/>
        </w:rPr>
        <w:t>2008</w:t>
      </w:r>
      <w:r w:rsidRPr="00BA0B26">
        <w:t xml:space="preserve">, "Comprehensive Nuclear-Test-Ban Treaty: Issues and Arguments," Congressional Research Service, </w:t>
      </w:r>
      <w:hyperlink r:id="rId2305" w:history="1">
        <w:r w:rsidRPr="00BA0B26">
          <w:rPr>
            <w:rStyle w:val="Hyperlink"/>
            <w:iCs/>
          </w:rPr>
          <w:t>http://www.ctbto.org/fileadmin/user_upload/pdf/External_Reports/RL34394.pdf</w:t>
        </w:r>
      </w:hyperlink>
    </w:p>
    <w:p w14:paraId="416F971C" w14:textId="77777777" w:rsidR="00DC24F5" w:rsidRPr="00BA0B26" w:rsidRDefault="00DC24F5" w:rsidP="00DC24F5">
      <w:pPr>
        <w:pStyle w:val="BB-Evidence"/>
      </w:pPr>
      <w:r w:rsidRPr="00BA0B26">
        <w:t>Opponents note that even if the United States were to ratify the CTBT, it would still not enter into force, so they see the attempt to gain Senate advice and consent as an exercise in futility, especially given that the Senate rejected the treaty in 1999 by a vote of 48 for, 51 against, and one present — far short of a two-thirds majority. Of the 44 “Annex 2” states, those that must, pursuant to Annex 2 of the treaty, ratify the treaty for it to enter into force, six have signed but not ratified (China, Egypt, Iran, Israel, Indonesia, and the United States), and three (India, North Korea, and Pakistan) have not signed. While Colombia and Indonesia might be induced to ratify the treaty, opponents question whether the others would do so.</w:t>
      </w:r>
    </w:p>
    <w:p w14:paraId="7104E25D" w14:textId="77777777" w:rsidR="00DC24F5" w:rsidRPr="00BA0B26" w:rsidRDefault="00DC24F5" w:rsidP="00DC24F5">
      <w:pPr>
        <w:pStyle w:val="BB-Contentions"/>
      </w:pPr>
      <w:r w:rsidRPr="00BA0B26">
        <w:t>4.  Too vague.  CTBT doesn't define what it is banning, countries can interpret it as they see fit</w:t>
      </w:r>
    </w:p>
    <w:p w14:paraId="636CF7C7" w14:textId="77777777" w:rsidR="00DC24F5" w:rsidRPr="00BA0B26" w:rsidRDefault="00DC24F5" w:rsidP="00DC24F5">
      <w:pPr>
        <w:pStyle w:val="BB-Citation"/>
      </w:pPr>
      <w:r w:rsidRPr="00B3731E">
        <w:rPr>
          <w:u w:val="single"/>
        </w:rPr>
        <w:t>Senator Jon Kyl (R-Arizona), October 20th, 2009</w:t>
      </w:r>
      <w:r w:rsidRPr="00BA0B26">
        <w:t xml:space="preserve">, "Why We Need to Test Nuclear Weapons," Wall Street Journal, </w:t>
      </w:r>
      <w:hyperlink r:id="rId2306" w:history="1">
        <w:r w:rsidRPr="00BA0B26">
          <w:rPr>
            <w:rStyle w:val="Hyperlink"/>
          </w:rPr>
          <w:t>http://online.wsj.com/article/NA_WSJ_PUB:SB10001424052748704500604574483224117732120.html</w:t>
        </w:r>
      </w:hyperlink>
    </w:p>
    <w:p w14:paraId="666A8002" w14:textId="77777777" w:rsidR="00DC24F5" w:rsidRPr="00BA0B26" w:rsidRDefault="00DC24F5" w:rsidP="00DC24F5">
      <w:pPr>
        <w:pStyle w:val="BB-Evidence"/>
      </w:pPr>
      <w:r w:rsidRPr="00BA0B26">
        <w:t>The CTBT then, as now, does not define what it purports to ban, which is nuclear-weapons testing. This ambiguity leaves countries free to interpret the treaty (and act) as they see fit. Thus, if the U.S. ratified the treaty, it would be held to a different standard than other nations.</w:t>
      </w:r>
    </w:p>
    <w:p w14:paraId="1EBDAA17" w14:textId="77777777" w:rsidR="00DC24F5" w:rsidRPr="00BA0B26" w:rsidRDefault="00DC24F5" w:rsidP="00DC24F5">
      <w:pPr>
        <w:pStyle w:val="BB-Contentions"/>
      </w:pPr>
      <w:r w:rsidRPr="00BA0B26">
        <w:lastRenderedPageBreak/>
        <w:t>5.  Not verifiable - CTBT violations may not be detected</w:t>
      </w:r>
    </w:p>
    <w:p w14:paraId="6D32F444" w14:textId="77777777" w:rsidR="00DC24F5" w:rsidRPr="00BA0B26" w:rsidRDefault="00DC24F5" w:rsidP="00DC24F5">
      <w:pPr>
        <w:pStyle w:val="BB-Citation"/>
        <w:rPr>
          <w:iCs/>
        </w:rPr>
      </w:pPr>
      <w:r w:rsidRPr="00B3731E">
        <w:rPr>
          <w:iCs/>
          <w:u w:val="single"/>
        </w:rPr>
        <w:t>Andrei Shoumikhin, Ph.D, Baker Spring, May 4th, 2009</w:t>
      </w:r>
      <w:r w:rsidRPr="00BA0B26">
        <w:rPr>
          <w:iCs/>
        </w:rPr>
        <w:t xml:space="preserve">, "Strategic Nuclear Arms Control for the Protect and Defend Strategy," </w:t>
      </w:r>
      <w:hyperlink r:id="rId2307" w:history="1">
        <w:r w:rsidRPr="00BA0B26">
          <w:rPr>
            <w:rStyle w:val="Hyperlink"/>
            <w:iCs/>
          </w:rPr>
          <w:t>www.heritage.org/research/reports/2009/05/strategic-nuclear-arms-control-for-the-protect-and-defend-strategy</w:t>
        </w:r>
      </w:hyperlink>
    </w:p>
    <w:p w14:paraId="56D1D295" w14:textId="77777777" w:rsidR="00DC24F5" w:rsidRPr="00BA0B26" w:rsidRDefault="00DC24F5" w:rsidP="00DC24F5">
      <w:pPr>
        <w:pStyle w:val="BB-Evidence"/>
      </w:pPr>
      <w:r w:rsidRPr="00BA0B26">
        <w:t>The 1996 Comprehensive Test Ban Treaty contains many flaws. Among the most prominent is that the CTBT is not adequately verifiable. First, it established an extremely stringent requirement for verification by adopting a "zero yield" standard for banning nuclear test explosions. The verification mechanism, although extensive, was not sufficient to instill confidence that violations of its central restriction could and would be detected. This was a major contributing factor in the Senate's decision on October 13, 1999, to reject the treaty.</w:t>
      </w:r>
    </w:p>
    <w:p w14:paraId="4A887DF6" w14:textId="77777777" w:rsidR="00DC24F5" w:rsidRPr="00BA0B26" w:rsidRDefault="00DC24F5" w:rsidP="00DC24F5">
      <w:pPr>
        <w:pStyle w:val="BB-Contentions"/>
      </w:pPr>
      <w:r w:rsidRPr="00BA0B26">
        <w:t>6.  CTBT based on ideas not grounded in reality</w:t>
      </w:r>
    </w:p>
    <w:p w14:paraId="71552C6B" w14:textId="77777777" w:rsidR="00DC24F5" w:rsidRPr="00BA0B26" w:rsidRDefault="00DC24F5" w:rsidP="00DC24F5">
      <w:pPr>
        <w:pStyle w:val="BB-Citation"/>
      </w:pPr>
      <w:r w:rsidRPr="00B3731E">
        <w:rPr>
          <w:u w:val="single"/>
        </w:rPr>
        <w:t>Ilan Berman 2010</w:t>
      </w:r>
      <w:r w:rsidRPr="00BA0B26">
        <w:t xml:space="preserve">.  (Ilan Berman is Vice President of the American Foreign Policy Council in Washington, DC. An expert on regional security in the Middle East, Central Asia, and the Russian Federation, he has consulted for both the U.S. Central Intelligence Agency and the U.S. Department of Defense), July 12th, 2010, "Missile Defense Briefing Report - No. 273," American Foreign Policy Council, (brackets added) </w:t>
      </w:r>
      <w:hyperlink r:id="rId2308" w:history="1">
        <w:r w:rsidRPr="00BA0B26">
          <w:rPr>
            <w:rStyle w:val="Hyperlink"/>
            <w:iCs/>
          </w:rPr>
          <w:t>http://www.afpc.org/publication_listings/viewBulletin/1004</w:t>
        </w:r>
      </w:hyperlink>
    </w:p>
    <w:p w14:paraId="6B95EDD8" w14:textId="77777777" w:rsidR="00DC24F5" w:rsidRPr="00BA0B26" w:rsidRDefault="00DC24F5" w:rsidP="00DC24F5">
      <w:pPr>
        <w:pStyle w:val="BB-Evidence"/>
      </w:pPr>
      <w:r w:rsidRPr="00BA0B26">
        <w:t>Of concern to Kyl [Senator John Kyl] and other skeptics are the practical implications of the President’s focus on global disarmament. “The problem is that Mr. Obama embraces ideas that contradict his own declared goals of nuclear deterrence, nonproliferation and modernization,” Kyl writes. “He says all of his nuclear policies are rooted in his vision of a world with zero nuclear weapons, a world he claims would be more stable and less likely to suffer a nuclear war. But this position is not grounded in reality, and the policies that flow from it are dangerous and impractical.” Examples cited by Kyl include the President’s support for the Comprehensive Test Ban Treaty, which would ban the U.S. from testing nuclear weapons in the future, as well as the Administration’s newly-imposed restrictions on design updates for aging U.S. nuclear weapons. All of these limitations, Kyl notes, have been created “in the service of a utopian idea of nuclear zero.”</w:t>
      </w:r>
    </w:p>
    <w:p w14:paraId="71D263BD" w14:textId="77777777" w:rsidR="00DC24F5" w:rsidRPr="00BA0B26" w:rsidRDefault="00DC24F5" w:rsidP="00DC24F5">
      <w:pPr>
        <w:pStyle w:val="BB-Contentions"/>
      </w:pPr>
      <w:r w:rsidRPr="00BA0B26">
        <w:t>DISADVANTAGES</w:t>
      </w:r>
    </w:p>
    <w:p w14:paraId="2F4935A2" w14:textId="77777777" w:rsidR="00DC24F5" w:rsidRPr="00BA0B26" w:rsidRDefault="00DC24F5" w:rsidP="00DC24F5">
      <w:pPr>
        <w:pStyle w:val="BB-Contentions"/>
      </w:pPr>
      <w:r w:rsidRPr="00BA0B26">
        <w:t>1. Unacceptable risk:  Loss of nuclear deterrence - CTBT gambles with the survival of the United States.</w:t>
      </w:r>
    </w:p>
    <w:p w14:paraId="269B57F4" w14:textId="77777777" w:rsidR="00DC24F5" w:rsidRPr="00BA0B26" w:rsidRDefault="00DC24F5" w:rsidP="00DC24F5">
      <w:pPr>
        <w:pStyle w:val="BB-Contentions"/>
      </w:pPr>
      <w:r w:rsidRPr="00BA0B26">
        <w:t>Link: No testing = loss of nuclear weapons reliability</w:t>
      </w:r>
    </w:p>
    <w:p w14:paraId="3089E5C9" w14:textId="77777777" w:rsidR="00DC24F5" w:rsidRPr="00BA0B26" w:rsidRDefault="00DC24F5" w:rsidP="00DC24F5">
      <w:pPr>
        <w:pStyle w:val="BB-Citation"/>
        <w:rPr>
          <w:u w:val="single"/>
        </w:rPr>
      </w:pPr>
      <w:r w:rsidRPr="00BA0B26">
        <w:rPr>
          <w:u w:val="single"/>
        </w:rPr>
        <w:t xml:space="preserve">Baker Spring </w:t>
      </w:r>
      <w:r w:rsidRPr="00BA0B26">
        <w:t xml:space="preserve">(F.M. Kirby Research Fellow in National Security Policy in the Douglas and Sarah Allison Center for Foreign Policy Studies, a division of the Kathryn and Shelby Cullom Davis Institute for International Studies, at The Heritage Foundation), 29 </w:t>
      </w:r>
      <w:r w:rsidRPr="00BA0B26">
        <w:rPr>
          <w:u w:val="single"/>
        </w:rPr>
        <w:t>June 2007</w:t>
      </w:r>
      <w:r w:rsidRPr="00BA0B26">
        <w:t xml:space="preserve">, "Ratifying the Comprehensive Test Ban Treaty: A Bad Idea in 1999, a Worse Idea Today," </w:t>
      </w:r>
      <w:hyperlink r:id="rId2309" w:history="1">
        <w:r w:rsidRPr="00BA0B26">
          <w:rPr>
            <w:rStyle w:val="Hyperlink"/>
          </w:rPr>
          <w:t>www.heritage.org/Research/HomelandDefense/wm1533.cfm</w:t>
        </w:r>
      </w:hyperlink>
    </w:p>
    <w:p w14:paraId="35412810" w14:textId="77777777" w:rsidR="00DC24F5" w:rsidRPr="00BA0B26" w:rsidRDefault="00DC24F5" w:rsidP="00DC24F5">
      <w:pPr>
        <w:pStyle w:val="BB-Evidence"/>
      </w:pPr>
      <w:r w:rsidRPr="00BA0B26">
        <w:t>In April 2005, the General Accountability Office found that the new methodology for assessing and certifying nuclear weapons "is still incomplete and evolving." Even the nominee to head the National Nuclear Security Administration, Thomas P. D'Agostino (who has not has not been shy about touting the purported successes of the Stockpile Stewardship Program), acknowledged problems before the House Subcommittee on Strategic Forces on March 20. He testified that the directors of the nation's nuclear weapons laboratories have raised concerns about their ability—absent nuclear testing—to assure a reliable nuclear weapons stockpile over the very long-term, absent nuclear testing.</w:t>
      </w:r>
    </w:p>
    <w:p w14:paraId="1FAAB1B3" w14:textId="77777777" w:rsidR="00DC24F5" w:rsidRPr="00BA0B26" w:rsidRDefault="00DC24F5" w:rsidP="00DC24F5">
      <w:pPr>
        <w:pStyle w:val="BB-Contentions"/>
      </w:pPr>
      <w:r w:rsidRPr="00BA0B26">
        <w:t>Link: Reasons for rejecting CTBT in ‘99 still exist: US still needs dependable nuclear arsenal</w:t>
      </w:r>
    </w:p>
    <w:p w14:paraId="726FE93B" w14:textId="77777777" w:rsidR="00DC24F5" w:rsidRPr="00BA0B26" w:rsidRDefault="00DC24F5" w:rsidP="00DC24F5">
      <w:pPr>
        <w:pStyle w:val="BB-Citation"/>
        <w:rPr>
          <w:u w:val="single"/>
        </w:rPr>
      </w:pPr>
      <w:r w:rsidRPr="00BA0B26">
        <w:rPr>
          <w:u w:val="single"/>
        </w:rPr>
        <w:t>Baker Spring, 2007</w:t>
      </w:r>
      <w:r w:rsidRPr="00BA0B26">
        <w:t xml:space="preserve"> (F.M. Kirby Research Fellow in National Security Policy in the Douglas and Sarah Allison Center for Foreign Policy Studies, a division of the Kathryn and Shelby Cullom Davis Institute for International Studies, at The Heritage Foundation.), June 29th, 2007, "Ratifying the Comprehensive Test Ban Treaty: A Bad Idea in 1999, a Worse Idea Today," The Heritage Foundation, http://webcache.googleusercontent.com/search?q=cache:Ekrj7rWRhBQJ:www.heritage.org/Research/Reports/2007/06/Ratifying-the-Comprehensive-Test-Ban-Treaty-A-Bad-Idea-in-1999-a-Worse-Idea-Today+CTBT+Bad&amp;cd=1&amp;hl=en&amp;ct=clnk&amp;gl=us&amp;client=firefox-a</w:t>
      </w:r>
    </w:p>
    <w:p w14:paraId="4A536808" w14:textId="77777777" w:rsidR="00DC24F5" w:rsidRPr="00BA0B26" w:rsidRDefault="00DC24F5" w:rsidP="00DC24F5">
      <w:pPr>
        <w:pStyle w:val="BB-Evidence"/>
      </w:pPr>
      <w:r w:rsidRPr="00BA0B26">
        <w:t>Substantively, the shortcomings of the CTBT that the Senate found in 1999 persist today. The requirements of the treaty have not changed in any way since 1999, and the United States' security continues to require a nuclear arsenal that is safe, reliable, and militarily effective. Such an arsenal depends on preserving the option to conduct explosive tests of the weapons already in the arsenal for the purpose of developing new weapons to meet new requirements. CTBT ratification by the United States and its entry into force would lead to the same unacceptable outcomes that caused the Senate to reject the treaty in 1999.</w:t>
      </w:r>
    </w:p>
    <w:p w14:paraId="7CCACE73" w14:textId="77777777" w:rsidR="00DC24F5" w:rsidRPr="00BA0B26" w:rsidRDefault="00DC24F5" w:rsidP="00DC24F5">
      <w:pPr>
        <w:pStyle w:val="BB-Contentions"/>
      </w:pPr>
      <w:r w:rsidRPr="00BA0B26">
        <w:lastRenderedPageBreak/>
        <w:t>Link:  Ratifying the CTBT will render our nuclear arms obsolete</w:t>
      </w:r>
    </w:p>
    <w:p w14:paraId="0B5EFFED" w14:textId="77777777" w:rsidR="00DC24F5" w:rsidRPr="00BA0B26" w:rsidRDefault="00DC24F5" w:rsidP="00DC24F5">
      <w:pPr>
        <w:pStyle w:val="BB-Citation"/>
      </w:pPr>
      <w:r w:rsidRPr="00B3731E">
        <w:rPr>
          <w:u w:val="single"/>
        </w:rPr>
        <w:t>Peter Brookes</w:t>
      </w:r>
      <w:r w:rsidRPr="00BA0B26">
        <w:t xml:space="preserve"> (Senior Fellow, National Security Affairs and Chung Ju-Yung Fellow for Policy Studies), June 3rd, </w:t>
      </w:r>
      <w:r w:rsidRPr="00B3731E">
        <w:rPr>
          <w:u w:val="single"/>
        </w:rPr>
        <w:t>2010</w:t>
      </w:r>
      <w:r w:rsidRPr="00BA0B26">
        <w:t xml:space="preserve">, "Atomic Affairs," The Heritage Foundation, </w:t>
      </w:r>
      <w:hyperlink r:id="rId2310" w:history="1">
        <w:r w:rsidRPr="00BA0B26">
          <w:rPr>
            <w:rStyle w:val="Hyperlink"/>
            <w:iCs/>
          </w:rPr>
          <w:t>http://www.heritage.org/Research/Commentary/2010/06/Atomic-Affairs</w:t>
        </w:r>
      </w:hyperlink>
    </w:p>
    <w:p w14:paraId="568CDB2C" w14:textId="77777777" w:rsidR="00DC24F5" w:rsidRPr="00BA0B26" w:rsidRDefault="00DC24F5" w:rsidP="00DC24F5">
      <w:pPr>
        <w:pStyle w:val="BB-Evidence"/>
      </w:pPr>
      <w:r w:rsidRPr="00BA0B26">
        <w:t>The new policy also calls for us to ratify the Comprehensive Test Ban Treaty, which would effectively prevent us from modernizing our strategic forces to meet ever-changing threats, saddling us with an increasingly obsolete, Cold War-vintage nuclear arsenal. This is troubling, considering the Chinese, Russians, North Koreans and Iranians are at the moment modernizing, or developing, their nuclear arsenals and delivery systems.</w:t>
      </w:r>
    </w:p>
    <w:p w14:paraId="74C10A09" w14:textId="77777777" w:rsidR="00DC24F5" w:rsidRPr="00BA0B26" w:rsidRDefault="00DC24F5" w:rsidP="00DC24F5">
      <w:pPr>
        <w:pStyle w:val="BB-Contentions"/>
      </w:pPr>
      <w:r w:rsidRPr="00BA0B26">
        <w:t>Link:  CTBT Would Prevent Modernizing Our Nuclear Forces</w:t>
      </w:r>
    </w:p>
    <w:p w14:paraId="2CAB006B" w14:textId="77777777" w:rsidR="00DC24F5" w:rsidRPr="00BA0B26" w:rsidRDefault="00DC24F5" w:rsidP="00DC24F5">
      <w:pPr>
        <w:pStyle w:val="BB-Citation"/>
        <w:rPr>
          <w:u w:val="single"/>
        </w:rPr>
      </w:pPr>
      <w:r w:rsidRPr="00BA0B26">
        <w:rPr>
          <w:u w:val="single"/>
        </w:rPr>
        <w:t>Peter Brookes 2010.</w:t>
      </w:r>
      <w:r w:rsidRPr="00BA0B26">
        <w:t xml:space="preserve">   (Senior Fellow for National Security Affairs and the Chung-Ju Yung Fellow for Policy Studies, Heritage Foundation), 12 April 2010, "Building Down Will Trigger Rogue Build Up," </w:t>
      </w:r>
      <w:hyperlink r:id="rId2311" w:history="1">
        <w:r w:rsidRPr="00BA0B26">
          <w:rPr>
            <w:rStyle w:val="Hyperlink"/>
          </w:rPr>
          <w:t>http://www.heritage.org/Research/Commentary/2010/04/Building-Down-Will-Trigger-Rogue-Build-Up</w:t>
        </w:r>
      </w:hyperlink>
    </w:p>
    <w:p w14:paraId="373BDA2B" w14:textId="77777777" w:rsidR="00DC24F5" w:rsidRPr="00BA0B26" w:rsidRDefault="00DC24F5" w:rsidP="00DC24F5">
      <w:pPr>
        <w:pStyle w:val="BB-Evidence"/>
      </w:pPr>
      <w:r w:rsidRPr="00BA0B26">
        <w:t>The new policy also wrongly calls for us to ratify the Comprehensive Test Ban Treaty – which would effectively prevent us from modernizing our nuclear forces to meet ever-changing threats. It also saddles us with an increasingly obsolete, Cold War-vintage nuclear arsenal.</w:t>
      </w:r>
    </w:p>
    <w:p w14:paraId="0E2D8089" w14:textId="77777777" w:rsidR="00DC24F5" w:rsidRPr="00BA0B26" w:rsidRDefault="00DC24F5" w:rsidP="00DC24F5">
      <w:pPr>
        <w:pStyle w:val="BB-Contentions"/>
      </w:pPr>
      <w:r w:rsidRPr="00BA0B26">
        <w:t>Link:  Reliability of nuclear weapons can't be guaranteed without testing</w:t>
      </w:r>
    </w:p>
    <w:p w14:paraId="02A8C43E" w14:textId="77777777" w:rsidR="00DC24F5" w:rsidRPr="00BA0B26" w:rsidRDefault="00DC24F5" w:rsidP="00DC24F5">
      <w:pPr>
        <w:pStyle w:val="BB-Citation"/>
      </w:pPr>
      <w:r w:rsidRPr="00B3731E">
        <w:rPr>
          <w:u w:val="single"/>
        </w:rPr>
        <w:t>Senator Jon Kyl, 2009</w:t>
      </w:r>
      <w:r w:rsidRPr="00BA0B26">
        <w:t xml:space="preserve"> (R-Arizona ), October 20th, 2009, "Why We Need to Test Nuclear Weapons," The Wall Street Journal, </w:t>
      </w:r>
      <w:hyperlink r:id="rId2312" w:history="1">
        <w:r w:rsidRPr="00BA0B26">
          <w:rPr>
            <w:rStyle w:val="Hyperlink"/>
          </w:rPr>
          <w:t>http://online.wsj.com/article/NA_WSJ_PUB:SB10001424052748704500604574483224117732120.html</w:t>
        </w:r>
      </w:hyperlink>
    </w:p>
    <w:p w14:paraId="1F7D220B" w14:textId="77777777" w:rsidR="00DC24F5" w:rsidRPr="00BA0B26" w:rsidRDefault="00DC24F5" w:rsidP="00DC24F5">
      <w:pPr>
        <w:pStyle w:val="BB-Evidence"/>
      </w:pPr>
      <w:r w:rsidRPr="00BA0B26">
        <w:t>But there's another defect in the CTBT. There were concerns a decade ago that the U.S. might be unable to safely and reliably maintain its own nuclear deterrent—and the nuclear umbrella that protects our allies such as Japan, Australia and South Korea —if it forever surrendered the right to test its weapons. Those concerns over aging and reliability have only grown. Last year, Paul Robinson, chairman emeritus of Sandia National Laboratory, testified before Congress that the reliability of U.S. nuclear weapons still cannot be guaranteed without testing them, despite more than a decade of investments in technological advancements.</w:t>
      </w:r>
    </w:p>
    <w:p w14:paraId="1E8FB739" w14:textId="77777777" w:rsidR="00DC24F5" w:rsidRPr="00BA0B26" w:rsidRDefault="00DC24F5" w:rsidP="00DC24F5">
      <w:pPr>
        <w:pStyle w:val="BB-Contentions"/>
      </w:pPr>
      <w:r w:rsidRPr="00BA0B26">
        <w:t>Link: CTBT = irreversible nuclear disarmament</w:t>
      </w:r>
    </w:p>
    <w:p w14:paraId="0A74CB2B" w14:textId="77777777" w:rsidR="00DC24F5" w:rsidRPr="00BA0B26" w:rsidRDefault="00DC24F5" w:rsidP="00DC24F5">
      <w:pPr>
        <w:pStyle w:val="BB-Citation"/>
      </w:pPr>
      <w:r w:rsidRPr="00B3731E">
        <w:rPr>
          <w:u w:val="single"/>
        </w:rPr>
        <w:t>Baker Spring</w:t>
      </w:r>
      <w:r w:rsidRPr="00BA0B26">
        <w:t xml:space="preserve"> (F.M. Kirby Research Fellow in National Security Policy in the Douglas and Sarah Allison Center for Foreign Policy Studies, a division of the Kathryn and Shelby Cullom Davis Institute for International Studies, at The Heritage Foundation), 29 June </w:t>
      </w:r>
      <w:r w:rsidRPr="00B3731E">
        <w:rPr>
          <w:u w:val="single"/>
        </w:rPr>
        <w:t>2007</w:t>
      </w:r>
      <w:r w:rsidRPr="00BA0B26">
        <w:t xml:space="preserve">, "Ratifying the Comprehensive Test Ban Treaty: A Bad Idea in 1999, a Worse Idea Today," </w:t>
      </w:r>
      <w:hyperlink r:id="rId2313" w:history="1">
        <w:r w:rsidRPr="00BA0B26">
          <w:rPr>
            <w:rStyle w:val="Hyperlink"/>
            <w:iCs/>
          </w:rPr>
          <w:t>www.heritage.org/Research/HomelandDefense/wm1533.cfm</w:t>
        </w:r>
      </w:hyperlink>
    </w:p>
    <w:p w14:paraId="3DA2F2B5" w14:textId="77777777" w:rsidR="00DC24F5" w:rsidRPr="00BA0B26" w:rsidRDefault="00DC24F5" w:rsidP="00DC24F5">
      <w:pPr>
        <w:pStyle w:val="BB-Evidence"/>
      </w:pPr>
      <w:r w:rsidRPr="00BA0B26">
        <w:t>Irreversible Nuclear Disarmament. Permanently forgoing explosive tests of nuclear weapons will lead to U.S. nuclear disarmament. While the disarmament process will take an undetermined amount time, it is inevitable for two reasons. First, testing prohibition will foreclose the modernization steps necessary to keep the deterrent effective under changing circumstances. Proliferation is already changing these circumstances significantly; the U.S. arsenal, meanwhile, is designed to deter the former Soviet Union. The United States will eventually retire the weapons that are no longer suited to current purposes, with nothing to replace them. The second reason that a permanent testing prohibition will lead to disarmament is that questions will emerge about the safety and reliability of the weapons in the arsenal and stockpile. These concerns will cause the United States to remove those weapons. In short, a permanent ban on explosive testing will result in disarmament brought about by atrophy.</w:t>
      </w:r>
    </w:p>
    <w:p w14:paraId="2F45EB89" w14:textId="77777777" w:rsidR="00DC24F5" w:rsidRPr="00BA0B26" w:rsidRDefault="00DC24F5" w:rsidP="00DC24F5">
      <w:pPr>
        <w:pStyle w:val="BB-Contentions"/>
      </w:pPr>
      <w:r w:rsidRPr="00BA0B26">
        <w:t>Impact: CTBT ratification = gambling with the survival of the country</w:t>
      </w:r>
    </w:p>
    <w:p w14:paraId="2869C22F" w14:textId="77777777" w:rsidR="00DC24F5" w:rsidRPr="00BA0B26" w:rsidRDefault="00DC24F5" w:rsidP="00DC24F5">
      <w:pPr>
        <w:pStyle w:val="BB-Citation"/>
      </w:pPr>
      <w:r w:rsidRPr="00B3731E">
        <w:rPr>
          <w:u w:val="single"/>
        </w:rPr>
        <w:t>Baker Spring</w:t>
      </w:r>
      <w:r w:rsidRPr="00BA0B26">
        <w:t xml:space="preserve"> (F.M. Kirby Research Fellow in National Security Policy in the Douglas and Sarah Allison Center for Foreign Policy Studies, a division of the Kathryn and Shelby Cullom Davis Institute for International Studies, at The Heritage Foundation), 29 June </w:t>
      </w:r>
      <w:r w:rsidRPr="00B3731E">
        <w:rPr>
          <w:u w:val="single"/>
        </w:rPr>
        <w:t>2007</w:t>
      </w:r>
      <w:r w:rsidRPr="00BA0B26">
        <w:t xml:space="preserve">, "Ratifying the Comprehensive Test Ban Treaty: A Bad Idea in 1999, a Worse Idea Today," </w:t>
      </w:r>
      <w:hyperlink r:id="rId2314" w:history="1">
        <w:r w:rsidRPr="00BA0B26">
          <w:rPr>
            <w:rStyle w:val="Hyperlink"/>
          </w:rPr>
          <w:t>www.heritage.org/Research/HomelandDefense/wm1533.cfm</w:t>
        </w:r>
      </w:hyperlink>
    </w:p>
    <w:p w14:paraId="7C4B4FA0" w14:textId="77777777" w:rsidR="00DC24F5" w:rsidRPr="00BA0B26" w:rsidRDefault="00DC24F5" w:rsidP="00DC24F5">
      <w:pPr>
        <w:pStyle w:val="BB-Evidence"/>
      </w:pPr>
      <w:r w:rsidRPr="00BA0B26">
        <w:t>Both procedural and substantive reasons, the Senate should not encourage ratification of the CTBT. The Senate rejected ratification in 1999 for good reasons, and those reasons are still pertinent today. Further, the effectiveness of the U.S. nuclear deterrence posture has declined in recent years for reasons of atrophy within the weapons complex and changing international circumstances. The United States has no margin for error in maintaining its national security in the context of its nuclear deterrent. Senate consent to the ratification of the CTBT entails nothing less than gambling with the survival of the United States.</w:t>
      </w:r>
    </w:p>
    <w:p w14:paraId="703AA30F" w14:textId="77777777" w:rsidR="00DC24F5" w:rsidRPr="00BA0B26" w:rsidRDefault="00DC24F5" w:rsidP="00DC24F5">
      <w:pPr>
        <w:pStyle w:val="BB-Contentions"/>
      </w:pPr>
      <w:r w:rsidRPr="00BA0B26">
        <w:lastRenderedPageBreak/>
        <w:t>Impact:  Jeopardizes national security by undermining nuclear deterrent</w:t>
      </w:r>
    </w:p>
    <w:p w14:paraId="148E730F" w14:textId="77777777" w:rsidR="00DC24F5" w:rsidRPr="00BA0B26" w:rsidRDefault="00DC24F5" w:rsidP="00DC24F5">
      <w:pPr>
        <w:pStyle w:val="BB-Citation"/>
      </w:pPr>
      <w:r w:rsidRPr="00B3731E">
        <w:rPr>
          <w:u w:val="single"/>
        </w:rPr>
        <w:t>Baker Spring</w:t>
      </w:r>
      <w:r w:rsidRPr="00BA0B26">
        <w:t xml:space="preserve"> (F.M. Kirby Research Fellow in National Security Policy in the Douglas and Sarah Allison Center for Foreign Policy Studies, a division of the Kathryn and Shelby Cullom Davis Institute for International Studies, at The Heritage Foundation.), June </w:t>
      </w:r>
      <w:r w:rsidRPr="00B3731E">
        <w:rPr>
          <w:u w:val="single"/>
        </w:rPr>
        <w:t>2007</w:t>
      </w:r>
      <w:r w:rsidRPr="00BA0B26">
        <w:t xml:space="preserve"> , "Ratifying the Comprehensive Test Ban Treaty: A Bad Idea in 1999, a Worse Idea Today," </w:t>
      </w:r>
      <w:hyperlink r:id="rId2315" w:history="1">
        <w:r w:rsidRPr="00BA0B26">
          <w:rPr>
            <w:rStyle w:val="Hyperlink"/>
          </w:rPr>
          <w:t>http://www.heritage.org/Research/Reports/2007/06/Ratifying-the-Comprehensive-Test-Ban-Treaty-A-Bad-Idea-in-1999-a-Worse-Idea-Today</w:t>
        </w:r>
      </w:hyperlink>
    </w:p>
    <w:p w14:paraId="37E0BCA0" w14:textId="77777777" w:rsidR="00DC24F5" w:rsidRPr="00BA0B26" w:rsidRDefault="00DC24F5" w:rsidP="00DC24F5">
      <w:pPr>
        <w:pStyle w:val="BB-Evidence"/>
      </w:pPr>
      <w:r w:rsidRPr="00BA0B26">
        <w:t>U.S. ratification of the CTBT would jeopardize the national security of the United States by undermining its nuclear deterrent.</w:t>
      </w:r>
    </w:p>
    <w:p w14:paraId="43B1061D" w14:textId="77777777" w:rsidR="00DC24F5" w:rsidRPr="00BA0B26" w:rsidRDefault="00DC24F5" w:rsidP="00DC24F5">
      <w:pPr>
        <w:pStyle w:val="BB-Contentions"/>
      </w:pPr>
      <w:r w:rsidRPr="00BA0B26">
        <w:t>Impact:  Nuclear deterrence is an essential shield against many dangers</w:t>
      </w:r>
    </w:p>
    <w:p w14:paraId="79446504" w14:textId="77777777" w:rsidR="00DC24F5" w:rsidRPr="00BA0B26" w:rsidRDefault="00DC24F5" w:rsidP="00DC24F5">
      <w:pPr>
        <w:pStyle w:val="BB-Citation"/>
        <w:rPr>
          <w:u w:val="single"/>
        </w:rPr>
      </w:pPr>
      <w:r w:rsidRPr="00BA0B26">
        <w:rPr>
          <w:u w:val="single"/>
        </w:rPr>
        <w:t>Peter Huessy 2010.</w:t>
      </w:r>
      <w:r w:rsidRPr="00BA0B26">
        <w:t xml:space="preserve">  Peter Huessy (President of GeoStrategic Analysis, a Potomac, Maryland national security consulting firm ) 16 June 2010, HUDSON INSTITUTE, Nuclear Deterrence: Painting a Bull's Eye On the US, </w:t>
      </w:r>
      <w:hyperlink r:id="rId2316" w:history="1">
        <w:r w:rsidRPr="00BA0B26">
          <w:rPr>
            <w:rStyle w:val="Hyperlink"/>
          </w:rPr>
          <w:t>http://www.hudson-ny.org/1372/us-nuclear-deterrence</w:t>
        </w:r>
      </w:hyperlink>
    </w:p>
    <w:p w14:paraId="4FE44C87" w14:textId="77777777" w:rsidR="00DC24F5" w:rsidRPr="00BA0B26" w:rsidRDefault="00DC24F5" w:rsidP="00DC24F5">
      <w:pPr>
        <w:pStyle w:val="BB-Evidence"/>
      </w:pPr>
      <w:r w:rsidRPr="00BA0B26">
        <w:t xml:space="preserve"> In this day and age of terror masters and terrorists, of potential misunderstandings and uncertainty, a secure, protected and stable deterrent that includes 450 Minuteman and 12-14 strategic submarines and the requisite number of bombers remain America's best shield against many nuclear dangers. This was so in 1994; and in 2002. It is also the right thing in 2010. Deterrence remains a top security requirement -- especially tomorrow, as we glimpse only the outlines of an uncertain future.</w:t>
      </w:r>
    </w:p>
    <w:p w14:paraId="0458BD79" w14:textId="77777777" w:rsidR="00DC24F5" w:rsidRPr="00BA0B26" w:rsidRDefault="00DC24F5" w:rsidP="00DC24F5">
      <w:pPr>
        <w:pStyle w:val="BB-Contentions"/>
      </w:pPr>
      <w:r w:rsidRPr="00BA0B26">
        <w:t>2. Without testing, we lose the ability to develop limited-damage weapons</w:t>
      </w:r>
    </w:p>
    <w:p w14:paraId="5B698A0C" w14:textId="77777777" w:rsidR="00DC24F5" w:rsidRPr="00BA0B26" w:rsidRDefault="00DC24F5" w:rsidP="00DC24F5">
      <w:pPr>
        <w:pStyle w:val="BB-Citation"/>
        <w:rPr>
          <w:u w:val="single"/>
        </w:rPr>
      </w:pPr>
      <w:r w:rsidRPr="00BA0B26">
        <w:rPr>
          <w:u w:val="single"/>
        </w:rPr>
        <w:t>Baker Spring 2007</w:t>
      </w:r>
      <w:r w:rsidRPr="00BA0B26">
        <w:t xml:space="preserve">  (F.M. Kirby Research Fellow in National Security Policy in the Douglas and Sarah Allison Center for Foreign Policy Studies, a division of the Kathryn and Shelby Cullom Davis Institute for International Studies, at The Heritage Foundation), 29 June 2007, "Ratifying the Comprehensive Test Ban Treaty: A Bad Idea in 1999, a Worse Idea Today," </w:t>
      </w:r>
      <w:hyperlink r:id="rId2317" w:history="1">
        <w:r w:rsidRPr="00BA0B26">
          <w:rPr>
            <w:rStyle w:val="Hyperlink"/>
          </w:rPr>
          <w:t>www.heritage.org/Research/HomelandDefense/wm1533.cfm</w:t>
        </w:r>
      </w:hyperlink>
    </w:p>
    <w:p w14:paraId="7AE1C5F3" w14:textId="77777777" w:rsidR="00DC24F5" w:rsidRPr="00BA0B26" w:rsidRDefault="00DC24F5" w:rsidP="00DC24F5">
      <w:pPr>
        <w:pStyle w:val="BB-Evidence"/>
      </w:pPr>
      <w:r w:rsidRPr="00BA0B26">
        <w:t>U.S. nuclear arsenal is suited for the bipolar setting of the Cold War; it is not designed to address nuclear multi-polarity created by proliferation. Indeed, the Cold War nuclear deterrence policy and the arsenal it created are likely undermining nuclear stability and increasing the prospect for the use of nuclear weapons. A permanent ban on nuclear testing will bar the United States from developing a new nuclear-deterrent posture. The new arsenal should include nuclear weapons, along with conventional and defensive weapons, that support a damage limitation strategy. Such a strategy aims to prevent or limit the damage from attacks by enemies armed with weapons of mass destruction.</w:t>
      </w:r>
    </w:p>
    <w:p w14:paraId="4273E214" w14:textId="77777777" w:rsidR="00DC24F5" w:rsidRPr="00BA0B26" w:rsidRDefault="00DC24F5" w:rsidP="00DC24F5">
      <w:pPr>
        <w:pStyle w:val="BB-Contentions"/>
      </w:pPr>
      <w:r w:rsidRPr="00BA0B26">
        <w:t>3.   US allies' security jeopardized</w:t>
      </w:r>
    </w:p>
    <w:p w14:paraId="72B4FB32" w14:textId="77777777" w:rsidR="00DC24F5" w:rsidRPr="00BA0B26" w:rsidRDefault="00DC24F5" w:rsidP="00DC24F5">
      <w:pPr>
        <w:pStyle w:val="BB-Contentions"/>
      </w:pPr>
      <w:r w:rsidRPr="00BA0B26">
        <w:t>Link: Lose ability to solve problems in the nuclear stockpile</w:t>
      </w:r>
    </w:p>
    <w:p w14:paraId="24159684" w14:textId="77777777" w:rsidR="00DC24F5" w:rsidRPr="00BA0B26" w:rsidRDefault="00DC24F5" w:rsidP="00DC24F5">
      <w:pPr>
        <w:pStyle w:val="BB-Citation"/>
        <w:rPr>
          <w:u w:val="single"/>
        </w:rPr>
      </w:pPr>
      <w:r w:rsidRPr="00BA0B26">
        <w:rPr>
          <w:u w:val="single"/>
        </w:rPr>
        <w:t xml:space="preserve">Baker Spring 2007 </w:t>
      </w:r>
      <w:r w:rsidRPr="00BA0B26">
        <w:t xml:space="preserve">(F.M. Kirby Research Fellow in National Security Policy in the Douglas and Sarah Allison Center for Foreign Policy Studies, a division of the Kathryn and Shelby Cullom Davis Institute for International Studies, at The Heritage Foundation), 29 June 2007, "Ratifying the Comprehensive Test Ban Treaty: A Bad Idea in 1999, a Worse Idea Today," </w:t>
      </w:r>
      <w:hyperlink r:id="rId2318" w:history="1">
        <w:r w:rsidRPr="00BA0B26">
          <w:rPr>
            <w:rStyle w:val="Hyperlink"/>
          </w:rPr>
          <w:t>www.heritage.org/Research/HomelandDefense/wm1533.cfm</w:t>
        </w:r>
      </w:hyperlink>
    </w:p>
    <w:p w14:paraId="6B3C086A" w14:textId="77777777" w:rsidR="00DC24F5" w:rsidRPr="00BA0B26" w:rsidRDefault="00DC24F5" w:rsidP="00DC24F5">
      <w:pPr>
        <w:pStyle w:val="BB-Evidence"/>
        <w:rPr>
          <w:u w:val="single"/>
        </w:rPr>
      </w:pPr>
      <w:r w:rsidRPr="00BA0B26">
        <w:rPr>
          <w:u w:val="single"/>
        </w:rPr>
        <w:t>A treaty-based ban on the explosive testing of nuclear weapons creates a perverse incentive to refrain from fixing problems with the stockpile. Technicians responsible for maintaining a safe, reliable, and militarily effective arsenal and stockpile will feel immense pressure not to take any steps that are inconsistent with the treaty</w:t>
      </w:r>
      <w:r w:rsidRPr="00BA0B26">
        <w:t xml:space="preserve">. Policymakers will demand that the technicians never find a need to conduct an explosive test, but rather just withdraw and dismantle the questionable weapons. </w:t>
      </w:r>
      <w:r w:rsidRPr="00BA0B26">
        <w:rPr>
          <w:u w:val="single"/>
        </w:rPr>
        <w:t>However, testing is the most effective way to address problems with the stockpile. Specifically, testing is the best way to ensure that fixes to weapons have resolved any known problems. Further, testing is the only way to develop new militarily effective weapons to meet new requirements and missions.</w:t>
      </w:r>
    </w:p>
    <w:p w14:paraId="791BA8C4" w14:textId="77777777" w:rsidR="00DC24F5" w:rsidRPr="00BA0B26" w:rsidRDefault="00DC24F5" w:rsidP="00DC24F5">
      <w:pPr>
        <w:pStyle w:val="BB-Contentions"/>
      </w:pPr>
      <w:r w:rsidRPr="00BA0B26">
        <w:t>Impact: Aging nuclear stockpile reduces our ability to protect our allies</w:t>
      </w:r>
    </w:p>
    <w:p w14:paraId="35265486" w14:textId="77777777" w:rsidR="00DC24F5" w:rsidRPr="00BA0B26" w:rsidRDefault="00DC24F5" w:rsidP="00DC24F5">
      <w:pPr>
        <w:pStyle w:val="BB-Citation"/>
        <w:rPr>
          <w:iCs/>
        </w:rPr>
      </w:pPr>
      <w:r w:rsidRPr="00BA0B26">
        <w:rPr>
          <w:u w:val="single"/>
        </w:rPr>
        <w:t xml:space="preserve">Baker Spring, 2006 </w:t>
      </w:r>
      <w:r w:rsidRPr="00BA0B26">
        <w:t>(Baker Spring is the F.M. Kirby Research Fellow in National Security Policy at The Heritage Foundation.), September 26th, 2006, ”Weapons of Mass Destruction: Current Nuclear Proliferation Challenges”</w:t>
      </w:r>
      <w:r>
        <w:t xml:space="preserve"> </w:t>
      </w:r>
      <w:hyperlink r:id="rId2319" w:history="1">
        <w:r w:rsidRPr="00BA0B26">
          <w:rPr>
            <w:rStyle w:val="Hyperlink"/>
            <w:iCs/>
          </w:rPr>
          <w:t>http://www.heritage.org/Research/Lecture/Weapons-of-Mass-Destruction-Current-Nuclear-Proliferation-Challenges</w:t>
        </w:r>
      </w:hyperlink>
    </w:p>
    <w:p w14:paraId="1A85731F" w14:textId="77777777" w:rsidR="00DC24F5" w:rsidRPr="00BA0B26" w:rsidRDefault="00DC24F5" w:rsidP="00DC24F5">
      <w:pPr>
        <w:pStyle w:val="BB-Evidence"/>
      </w:pPr>
      <w:r w:rsidRPr="00BA0B26">
        <w:t xml:space="preserve">What was true in 1999 is true today. </w:t>
      </w:r>
      <w:r w:rsidRPr="00BA0B26">
        <w:rPr>
          <w:u w:val="single"/>
        </w:rPr>
        <w:t xml:space="preserve">The fact is that the U.S. has a nuclear arsenal that is left over from the Cold War. </w:t>
      </w:r>
      <w:r w:rsidRPr="00BA0B26">
        <w:t xml:space="preserve">This is the case despite the fact that the requirements for deterrence and the oper­ational requirements for nuclear weapons are dif­ferent from the Cold War era. </w:t>
      </w:r>
      <w:r w:rsidRPr="00BA0B26">
        <w:rPr>
          <w:u w:val="single"/>
        </w:rPr>
        <w:t>As modernization efforts are curtailed, the risk grows that the U.S. nuclear arsenal will become ineffective in meeting projected needs. This makes it imperative that the U.S. modernize its nuclear arsenal to adapt it to the requirements of the post-Cold War world. While there is no certainty that such modernization efforts will require the resumption of explosive test­ing, it is very possible. The evidence clearly leads to only one conclu­sion: U.S. ratification of the CTBT would run counter to U.S. interests and could also jeopardize the security of U.S. allies that depend on a modern and capable U.S. nuclear deterrent</w:t>
      </w:r>
      <w:r w:rsidRPr="00BA0B26">
        <w:t xml:space="preserve"> in the post- Cold War world.</w:t>
      </w:r>
    </w:p>
    <w:p w14:paraId="0C9E28F5" w14:textId="77777777" w:rsidR="00DC24F5" w:rsidRDefault="00DC24F5" w:rsidP="00DC24F5">
      <w:pPr>
        <w:pStyle w:val="BB-BriefHeading"/>
        <w:sectPr w:rsidR="00DC24F5">
          <w:type w:val="oddPage"/>
          <w:pgSz w:w="12240" w:h="15840" w:code="1"/>
          <w:pgMar w:top="1152" w:right="1152" w:bottom="720" w:left="1152" w:header="720" w:footer="720" w:gutter="0"/>
          <w:pgBorders w:offsetFrom="page">
            <w:top w:val="thinThickSmallGap" w:sz="12" w:space="24" w:color="auto"/>
          </w:pgBorders>
          <w:cols w:space="720"/>
          <w:docGrid w:linePitch="360"/>
          <w:printerSettings r:id="rId2320"/>
        </w:sectPr>
      </w:pPr>
    </w:p>
    <w:p w14:paraId="2A95F76D" w14:textId="77777777" w:rsidR="00DC24F5" w:rsidRDefault="00DC24F5" w:rsidP="00DC24F5">
      <w:pPr>
        <w:pStyle w:val="BB-BriefHeading"/>
      </w:pPr>
      <w:bookmarkStart w:id="213" w:name="_Toc143397110"/>
      <w:bookmarkStart w:id="214" w:name="_Toc4383052"/>
      <w:r>
        <w:lastRenderedPageBreak/>
        <w:t>RUSSIAN HEALTH CARE IMPROVING</w:t>
      </w:r>
      <w:bookmarkEnd w:id="213"/>
      <w:bookmarkEnd w:id="214"/>
    </w:p>
    <w:p w14:paraId="5641E1D2" w14:textId="77777777" w:rsidR="00DC24F5" w:rsidRDefault="00DC24F5" w:rsidP="00DC24F5">
      <w:pPr>
        <w:pStyle w:val="BB-Contentions"/>
      </w:pPr>
      <w:r>
        <w:t>A/T: SPECIFIC HEALTH PROBLEMS</w:t>
      </w:r>
    </w:p>
    <w:p w14:paraId="38810B3C" w14:textId="77777777" w:rsidR="00DC24F5" w:rsidRDefault="00DC24F5" w:rsidP="00DC24F5">
      <w:pPr>
        <w:pStyle w:val="BB-Contentions"/>
      </w:pPr>
      <w:r>
        <w:t xml:space="preserve">A) TUBERCULOSIS </w:t>
      </w:r>
    </w:p>
    <w:p w14:paraId="4998BD63" w14:textId="77777777" w:rsidR="00DC24F5" w:rsidRDefault="00DC24F5" w:rsidP="00DC24F5">
      <w:pPr>
        <w:pStyle w:val="BB-Contentions"/>
      </w:pPr>
      <w:r>
        <w:t xml:space="preserve">New Cases of TB in Russia are Decreasing </w:t>
      </w:r>
    </w:p>
    <w:p w14:paraId="03A64879" w14:textId="77777777" w:rsidR="00DC24F5" w:rsidRDefault="00DC24F5" w:rsidP="00DC24F5">
      <w:pPr>
        <w:pStyle w:val="BB-Citation"/>
      </w:pPr>
      <w:r w:rsidRPr="00B3731E">
        <w:rPr>
          <w:u w:val="single"/>
        </w:rPr>
        <w:t>USAID May 2009</w:t>
      </w:r>
      <w:r>
        <w:t xml:space="preserve">. USAID, May 1 2009, "Russia," US Aid, </w:t>
      </w:r>
      <w:hyperlink r:id="rId2321" w:history="1">
        <w:r>
          <w:rPr>
            <w:rStyle w:val="Hyperlink"/>
            <w:i w:val="0"/>
          </w:rPr>
          <w:t>http://www.usaid.gov/our_work/global_health/id/tuberculosis/countries/eande/russia_profile.html</w:t>
        </w:r>
      </w:hyperlink>
    </w:p>
    <w:p w14:paraId="1D3704B4" w14:textId="77777777" w:rsidR="00DC24F5" w:rsidRDefault="00DC24F5" w:rsidP="00DC24F5">
      <w:pPr>
        <w:pStyle w:val="BB-Evidence"/>
        <w:rPr>
          <w:b/>
        </w:rPr>
      </w:pPr>
      <w:r>
        <w:t>"After years of gradual decline, TB incidence doubled during the 1990s, but since 2000, the annual growth in the number of new cases has been smaller. According to the World Health Organization’s (WHO’s) Global Tuberculosis Control Report 2009, the TB incidence rate in 2007 was an estimated 110 new cases per 100,000 population, and an estimated one in five people have latent TB in Russia. Around 282,850 people died from TB between 1998 and 2007. Russia initiated DOTS (the internationally recommended strategy for TB control) in 1995, and population coverage has increased annually, reaching 45 percent by 2004 and 100 in 2007.</w:t>
      </w:r>
      <w:r>
        <w:rPr>
          <w:b/>
        </w:rPr>
        <w:t>"</w:t>
      </w:r>
    </w:p>
    <w:p w14:paraId="62BC3073" w14:textId="77777777" w:rsidR="00DC24F5" w:rsidRDefault="00DC24F5" w:rsidP="00DC24F5">
      <w:pPr>
        <w:pStyle w:val="BB-Contentions"/>
      </w:pPr>
      <w:r>
        <w:t>B) HIV/AIDS</w:t>
      </w:r>
    </w:p>
    <w:p w14:paraId="689B9B6B" w14:textId="77777777" w:rsidR="00DC24F5" w:rsidRDefault="00DC24F5" w:rsidP="00DC24F5">
      <w:pPr>
        <w:pStyle w:val="BB-Contentions"/>
      </w:pPr>
      <w:r>
        <w:t>Russia Has a Widespread Education Program to Prevent HIV/AIDS</w:t>
      </w:r>
    </w:p>
    <w:p w14:paraId="34A64A70" w14:textId="77777777" w:rsidR="00DC24F5" w:rsidRPr="00B3731E" w:rsidRDefault="00DC24F5" w:rsidP="00DC24F5">
      <w:pPr>
        <w:pStyle w:val="BB-Citation"/>
      </w:pPr>
      <w:r w:rsidRPr="00B3731E">
        <w:rPr>
          <w:u w:val="single"/>
        </w:rPr>
        <w:t>Schools and Health 2007</w:t>
      </w:r>
      <w:r>
        <w:t xml:space="preserve">. Schools and Health (global resource on school health, nutrition, education &amp; HIV. Schools and Health was developed by The Partnership for Child Development (PCD)), November 30, 2007, </w:t>
      </w:r>
      <w:hyperlink r:id="rId2322" w:history="1">
        <w:r w:rsidRPr="00B779DE">
          <w:rPr>
            <w:rStyle w:val="Hyperlink"/>
          </w:rPr>
          <w:t>http://www.schoolsandhealth.org/Lists/List%20by%20Country/DispForm.aspx?ID=96&amp;Source=http%3A%2F%2Fwww.schoolsandhealth.org%2FPages%2FCountry.aspx</w:t>
        </w:r>
      </w:hyperlink>
      <w:r w:rsidRPr="00B3731E">
        <w:t xml:space="preserve"> </w:t>
      </w:r>
    </w:p>
    <w:p w14:paraId="6A827A1C" w14:textId="77777777" w:rsidR="00DC24F5" w:rsidRPr="00B3731E" w:rsidRDefault="00DC24F5" w:rsidP="00DC24F5">
      <w:pPr>
        <w:pStyle w:val="BB-Evidence"/>
        <w:rPr>
          <w:u w:val="single"/>
        </w:rPr>
      </w:pPr>
      <w:r w:rsidRPr="00B3731E">
        <w:rPr>
          <w:u w:val="single"/>
        </w:rPr>
        <w:t xml:space="preserve">“This new HIV/AIDS prevention curriculum, entitled Useful Inoculation is designed to decrease use of drugs, including intravenous injections, and to increase protection in sexual behavior (abstinence, being faithful, condom use). Useful Inoculation complements Project HOPE’s school-based life skills curricula on drug prevention which is widely used in Russia. Useful Inoculation is a teacher-led, interactive classroom intervention of 26 sessions with three sets of materials necessary for efficient implementation of the curriculum: </w:t>
      </w:r>
      <w:r>
        <w:t xml:space="preserve">Useful Inoculation (teachers’ and parents’ materials, a student workbook and class poster), Fourteen Useful Lessons (a compilation of selected lessons taken from Project HOPE’s drug prevention curricula), and Program Manuals (Training of Trainers, Teachers’ Training, Program Implementation and Program Evaluation).  To evaluate implementation of the curriculum, independent consultants conducted 17 focus groups. Overall, 119 participants (68 students, 33 teachers and 17 parents) participated. </w:t>
      </w:r>
      <w:r w:rsidRPr="00B3731E">
        <w:rPr>
          <w:u w:val="single"/>
        </w:rPr>
        <w:t>2004-2005 school year: training of approximately 100 teachers in 24 schools reached 3000 students and their parents. 2005-2006 school year: total schools reached by June 2006 was 115. More than 400 teachers will have taught the curriculum to 12,000 students by that time. 2006-2007 school year: pilot regions have requested the curriculum for 318 schools. Five more Russian regions have also requested that the curriculum to be implemented in more than 500 schools.”</w:t>
      </w:r>
    </w:p>
    <w:p w14:paraId="2A9372B1" w14:textId="77777777" w:rsidR="00DC24F5" w:rsidRDefault="00DC24F5" w:rsidP="00DC24F5">
      <w:pPr>
        <w:pStyle w:val="BB-Contentions"/>
      </w:pPr>
      <w:r>
        <w:t>A Russian Commission on AIDS was tasked with Scaling Up HIV/AIDS Programs</w:t>
      </w:r>
    </w:p>
    <w:p w14:paraId="75A3C711" w14:textId="77777777" w:rsidR="00DC24F5" w:rsidRDefault="00DC24F5" w:rsidP="00DC24F5">
      <w:pPr>
        <w:pStyle w:val="BB-Citation"/>
      </w:pPr>
      <w:r w:rsidRPr="00B3731E">
        <w:rPr>
          <w:u w:val="single"/>
        </w:rPr>
        <w:t>USAID September 2008</w:t>
      </w:r>
      <w:r>
        <w:t xml:space="preserve">. USAID/Russia September 2008, “HIV/AIDS Health Profile”, </w:t>
      </w:r>
      <w:hyperlink r:id="rId2323" w:history="1">
        <w:r>
          <w:rPr>
            <w:rStyle w:val="Hyperlink"/>
            <w:i w:val="0"/>
          </w:rPr>
          <w:t>http://www.usaid.gov/our_work/global_health/aids/Countries/eande/russia_profile.pdf</w:t>
        </w:r>
      </w:hyperlink>
      <w:r>
        <w:t xml:space="preserve"> </w:t>
      </w:r>
    </w:p>
    <w:p w14:paraId="2718BE0E" w14:textId="77777777" w:rsidR="00DC24F5" w:rsidRDefault="00DC24F5" w:rsidP="00DC24F5">
      <w:pPr>
        <w:pStyle w:val="BB-Evidence"/>
      </w:pPr>
      <w:r>
        <w:t>“In 2006, a governmental commission on AIDS was established consisting of representatives from 11 federal ministries anservices, parliamentarians, and civil society representatives. The commission is tasked with coordinating federal and regional authorities in HIV/AIDS policy implementation; organizing multisectoral participation in scaling up HIV/AIDS programs; and reviewing HIV/AIDS-related legislation and regulations.”</w:t>
      </w:r>
    </w:p>
    <w:p w14:paraId="7B3FE1B2" w14:textId="77777777" w:rsidR="00DC24F5" w:rsidRDefault="00DC24F5" w:rsidP="00DC24F5">
      <w:pPr>
        <w:pStyle w:val="BB-Contentions"/>
      </w:pPr>
      <w:r>
        <w:t>Russia Has Widely Implemented Prevention of Mother-to-Child Transmission of HIV (PMTCT)</w:t>
      </w:r>
    </w:p>
    <w:p w14:paraId="5CC255DC" w14:textId="77777777" w:rsidR="00DC24F5" w:rsidRDefault="00DC24F5" w:rsidP="00DC24F5">
      <w:pPr>
        <w:pStyle w:val="BB-Citation"/>
      </w:pPr>
      <w:r w:rsidRPr="00B3731E">
        <w:rPr>
          <w:u w:val="single"/>
        </w:rPr>
        <w:t>USAID September 2008</w:t>
      </w:r>
      <w:r>
        <w:t xml:space="preserve">. USAID/Russia September 2008, “HIV/AIDS Health Profile”, </w:t>
      </w:r>
      <w:hyperlink r:id="rId2324" w:history="1">
        <w:r>
          <w:rPr>
            <w:rStyle w:val="Hyperlink"/>
            <w:i w:val="0"/>
          </w:rPr>
          <w:t>http://www.usaid.gov/our_work/global_health/aids/Countries/eande/russia_profile.pdf</w:t>
        </w:r>
      </w:hyperlink>
    </w:p>
    <w:p w14:paraId="2664BDDA" w14:textId="77777777" w:rsidR="00DC24F5" w:rsidRDefault="00DC24F5" w:rsidP="00DC24F5">
      <w:pPr>
        <w:pStyle w:val="BB-Evidence"/>
      </w:pPr>
      <w:r>
        <w:t>“Russia also has a widely implemented prevention of mother-to-child transmission of HIV (PMTCT) program. WHO, UNAIDS, and UNICEF estimate that as of December 2005, 84 percent (more than 5,700) of HIV-positive pregnant women received PMTCT services.”</w:t>
      </w:r>
    </w:p>
    <w:p w14:paraId="01D42160" w14:textId="77777777" w:rsidR="00DC24F5" w:rsidRDefault="00DC24F5" w:rsidP="00DC24F5">
      <w:pPr>
        <w:pStyle w:val="BB-Contentions"/>
      </w:pPr>
      <w:r>
        <w:lastRenderedPageBreak/>
        <w:t>The Global Fund to Fight AIDS, TB, and Malaria Approved $4.4 Million to Scale Up HIV Treatment</w:t>
      </w:r>
    </w:p>
    <w:p w14:paraId="421116CC" w14:textId="77777777" w:rsidR="00DC24F5" w:rsidRDefault="00DC24F5" w:rsidP="00DC24F5">
      <w:pPr>
        <w:pStyle w:val="BB-Citation"/>
      </w:pPr>
      <w:r w:rsidRPr="00B3731E">
        <w:rPr>
          <w:u w:val="single"/>
        </w:rPr>
        <w:t>USAID September 2008.</w:t>
      </w:r>
      <w:r>
        <w:t xml:space="preserve"> USAID/Russia September 2008, “HIV/AIDS Health Profile”, </w:t>
      </w:r>
      <w:hyperlink r:id="rId2325" w:history="1">
        <w:r>
          <w:rPr>
            <w:rStyle w:val="Hyperlink"/>
            <w:i w:val="0"/>
          </w:rPr>
          <w:t>http://www.usaid.gov/our_work/global_health/aids/Countries/eande/russia_profile.pdf</w:t>
        </w:r>
      </w:hyperlink>
    </w:p>
    <w:p w14:paraId="24A46F6C" w14:textId="77777777" w:rsidR="00DC24F5" w:rsidRDefault="00DC24F5" w:rsidP="00DC24F5">
      <w:pPr>
        <w:pStyle w:val="BB-Evidence"/>
      </w:pPr>
      <w:r>
        <w:t>“To address the serious IDU challenge, the Global Fund to Fight AIDS, Tuberculosis and Malaria approved in 2006 a $4.4 million (Phase 1) fifth-round grant to the Russian Harm Reduction Network to scale up access to HIV prevention and treatment by strengthening HIV services for IDUs. Previous grants included a round three grant to support the Open Health Institute and a round four grant to support the Russian Health Care Foundation. The most recent grant specifically aims to increase the coverage of existing HIV services, establish new services for IDUs, and increase the capacity of these services to provide counseling, information, and support for treatment adherence to IDUs living with HIV/AIDS and/or TB. The U.S. Government (USG) provides one-third of the Global Fund’s total contributions.”</w:t>
      </w:r>
    </w:p>
    <w:p w14:paraId="53534E83" w14:textId="77777777" w:rsidR="00DC24F5" w:rsidRDefault="00DC24F5" w:rsidP="00DC24F5">
      <w:pPr>
        <w:pStyle w:val="BB-Contentions"/>
      </w:pPr>
      <w:r>
        <w:t>Russia has Received Millions of Dollars from USAID to Fight HIV/AIDS</w:t>
      </w:r>
    </w:p>
    <w:p w14:paraId="3DF7CDFC" w14:textId="77777777" w:rsidR="00DC24F5" w:rsidRDefault="00DC24F5" w:rsidP="00DC24F5">
      <w:pPr>
        <w:pStyle w:val="BB-Citation"/>
      </w:pPr>
      <w:r w:rsidRPr="00B3731E">
        <w:rPr>
          <w:u w:val="single"/>
        </w:rPr>
        <w:t>USAID September 2008</w:t>
      </w:r>
      <w:r>
        <w:t xml:space="preserve">. USAID/Russia September 2008, “HIV/AIDS Health Profile”, </w:t>
      </w:r>
      <w:hyperlink r:id="rId2326" w:history="1">
        <w:r>
          <w:rPr>
            <w:rStyle w:val="Hyperlink"/>
            <w:i w:val="0"/>
          </w:rPr>
          <w:t>http://www.usaid.gov/our_work/global_health/aids/Countries/eande/russia_profile.pdf</w:t>
        </w:r>
      </w:hyperlink>
    </w:p>
    <w:p w14:paraId="66A60094" w14:textId="77777777" w:rsidR="00DC24F5" w:rsidRDefault="00DC24F5" w:rsidP="00DC24F5">
      <w:pPr>
        <w:pStyle w:val="BB-Evidence"/>
      </w:pPr>
      <w:r>
        <w:t>“Through the U.S. Agency for International Development (USAID), Russia in fiscal year 2008 received $9.68 million for essential HIV/AIDS programs and services. USAID programs in Russia are implemented in partnership with the U.S. President’s Emergency Plan for AIDS Relief (Emergency Plan/PEPFAR). The Emergency Plan is the largest commitment ever by any nation for an international health initiative dedicated to a single disease. To date, the U.S. has committed $18.8 billion to the fight against the global HIV/AIDS pandemic, exceeding its original commitment of $15 billion over five years.”</w:t>
      </w:r>
    </w:p>
    <w:p w14:paraId="09712B46" w14:textId="77777777" w:rsidR="00DC24F5" w:rsidRDefault="00DC24F5" w:rsidP="00DC24F5">
      <w:pPr>
        <w:pStyle w:val="BB-Contentions"/>
      </w:pPr>
      <w:r>
        <w:t>USAID Assists Russia to Increase Government Capacity to Respond to HIV/AIDS Epidemics</w:t>
      </w:r>
    </w:p>
    <w:p w14:paraId="5595D96C" w14:textId="77777777" w:rsidR="00DC24F5" w:rsidRDefault="00DC24F5" w:rsidP="00DC24F5">
      <w:pPr>
        <w:pStyle w:val="BB-Citation"/>
      </w:pPr>
      <w:r w:rsidRPr="00B3731E">
        <w:rPr>
          <w:u w:val="single"/>
        </w:rPr>
        <w:t>USAID September 2008</w:t>
      </w:r>
      <w:r>
        <w:t xml:space="preserve">. USAID/Russia September 2008, “HIV/AIDS Health Profile”, </w:t>
      </w:r>
      <w:hyperlink r:id="rId2327" w:history="1">
        <w:r>
          <w:rPr>
            <w:rStyle w:val="Hyperlink"/>
            <w:i w:val="0"/>
          </w:rPr>
          <w:t>http://www.usaid.gov/our_work/global_health/aids/Countries/eande/russia_profile.pdf</w:t>
        </w:r>
      </w:hyperlink>
    </w:p>
    <w:p w14:paraId="70C2D887" w14:textId="77777777" w:rsidR="00DC24F5" w:rsidRDefault="00DC24F5" w:rsidP="00DC24F5">
      <w:pPr>
        <w:pStyle w:val="BB-Evidence"/>
      </w:pPr>
      <w:r>
        <w:t>“USAID’s initial HIV/AIDS activities in Russia focused on HIV prevention among high-risk groups during 1998– 2000. In fiscal year 2008, USG programs continued to support HIV/AIDS awareness, prevention, research, access to treatment, and technical guidance for Global Fund AIDS programs. These programs are creating models to provide assistance in measuring the evolving and growing HIV epidemic and increase local and national government capacity to respond to the epidemic in an organized and sustainable way.”</w:t>
      </w:r>
    </w:p>
    <w:p w14:paraId="7DF99A24" w14:textId="77777777" w:rsidR="00DC24F5" w:rsidRDefault="00DC24F5" w:rsidP="00DC24F5">
      <w:pPr>
        <w:pStyle w:val="BB-Contentions"/>
      </w:pPr>
      <w:r>
        <w:t xml:space="preserve">USAID has Launched PreventAIDS </w:t>
      </w:r>
    </w:p>
    <w:p w14:paraId="6B9B54E1" w14:textId="77777777" w:rsidR="00DC24F5" w:rsidRDefault="00DC24F5" w:rsidP="00DC24F5">
      <w:pPr>
        <w:pStyle w:val="BB-Citation"/>
      </w:pPr>
      <w:r w:rsidRPr="00B3731E">
        <w:rPr>
          <w:u w:val="single"/>
        </w:rPr>
        <w:t>USAID September 2008</w:t>
      </w:r>
      <w:r>
        <w:t xml:space="preserve">. USAID/Russia September 2008, “HIV/AIDS Health Profile”, </w:t>
      </w:r>
      <w:hyperlink r:id="rId2328" w:history="1">
        <w:r>
          <w:rPr>
            <w:rStyle w:val="Hyperlink"/>
            <w:i w:val="0"/>
          </w:rPr>
          <w:t>http://www.usaid.gov/our_work/global_health/aids/Countries/eande/russia_profile.pdf</w:t>
        </w:r>
      </w:hyperlink>
    </w:p>
    <w:p w14:paraId="41143B0B" w14:textId="77777777" w:rsidR="00DC24F5" w:rsidRDefault="00DC24F5" w:rsidP="00DC24F5">
      <w:pPr>
        <w:pStyle w:val="BB-Evidence"/>
      </w:pPr>
      <w:r>
        <w:t>“With U.S. partner Population Services International, USAID has launched PreventAIDS to strengthen both the governmental and nongovernmental sectors to improve prevention services, increase awareness, and build capacity to reach vulnerable populations. Since its inception in 2005, PreventAIDS’ prevention interventions have reached 17,500 sex workers and IDUs and 12,000 other at-risk individuals. With Russian partner Transatlantic Partners Against AIDS, USAID has also worked to mobilize high-level official, business, and mass media partners in addressing the epidemic through policy research, information, analysis, and workplace initiatives. Other USAID successes include a partnership with the American International Health Alliance, which is working to strengthen the HIV/AIDS treatment and care service delivery system, and has provided training in basic HIV skills and knowledge to more than 1,100 health care workers, teachers, and social workers.”</w:t>
      </w:r>
    </w:p>
    <w:p w14:paraId="4029DFDA" w14:textId="77777777" w:rsidR="00DC24F5" w:rsidRDefault="00DC24F5" w:rsidP="00DC24F5">
      <w:pPr>
        <w:pStyle w:val="BB-Contentions"/>
      </w:pPr>
      <w:r>
        <w:t>Russia is Increasing its Capacity to Provide Care to HIV-Positive Clients</w:t>
      </w:r>
    </w:p>
    <w:p w14:paraId="217D7348" w14:textId="77777777" w:rsidR="00DC24F5" w:rsidRDefault="00DC24F5" w:rsidP="00DC24F5">
      <w:pPr>
        <w:pStyle w:val="BB-Citation"/>
      </w:pPr>
      <w:r w:rsidRPr="00B3731E">
        <w:rPr>
          <w:u w:val="single"/>
        </w:rPr>
        <w:t>USAID September 2008</w:t>
      </w:r>
      <w:r>
        <w:t xml:space="preserve">. USAID/Russia September 2008, “HIV/AIDS Health Profile”, </w:t>
      </w:r>
      <w:hyperlink r:id="rId2329" w:history="1">
        <w:r>
          <w:rPr>
            <w:rStyle w:val="Hyperlink"/>
            <w:i w:val="0"/>
          </w:rPr>
          <w:t>http://www.usaid.gov/our_work/global_health/aids/Countries/eande/russia_profile.pdf</w:t>
        </w:r>
      </w:hyperlink>
    </w:p>
    <w:p w14:paraId="64BC56C3" w14:textId="77777777" w:rsidR="00DC24F5" w:rsidRDefault="00DC24F5" w:rsidP="00DC24F5">
      <w:pPr>
        <w:pStyle w:val="BB-Evidence"/>
      </w:pPr>
      <w:r>
        <w:t>Through the Healthy Russia 2020 Project, Russian governmental and nongovernmental organizations, with PEPFAR support, are evaluating the cost-effectiveness and resource distribution of various HIV/AIDS interventions and have increased prevention spending efforts as a result. In terms of improving the quality and scope of health care and related social services to PLWHA, Russia is pairing new Russian HIV/AIDS case managers with experienced case managers from Minnesota and New York. Through this “twinning” process, Russia is increasing its capacity to provide comprehensive care and support services to HIV-positive clients. From 2002 to 2006, USAID provided $1.6 million in assistance to children and families affected by HIV/AIDS through the Assistance to Russian Orphans Project.</w:t>
      </w:r>
    </w:p>
    <w:p w14:paraId="28596D3A" w14:textId="77777777" w:rsidR="00DC24F5" w:rsidRDefault="00DC24F5" w:rsidP="00DC24F5">
      <w:pPr>
        <w:pStyle w:val="BB-Contentions"/>
      </w:pPr>
      <w:r>
        <w:lastRenderedPageBreak/>
        <w:t>Russia’s Rosnano Will Invest $40 Million in Developing AIDS Treatment</w:t>
      </w:r>
    </w:p>
    <w:p w14:paraId="09C0239D" w14:textId="77777777" w:rsidR="00DC24F5" w:rsidRDefault="00DC24F5" w:rsidP="00DC24F5">
      <w:pPr>
        <w:pStyle w:val="BB-Citation"/>
      </w:pPr>
      <w:r w:rsidRPr="00B3731E">
        <w:rPr>
          <w:u w:val="single"/>
        </w:rPr>
        <w:t>RIA Novosti July 2010</w:t>
      </w:r>
      <w:r>
        <w:t xml:space="preserve">. RIA Novosti (Russian Newspaper) July 6. 2010. “Russia to Invest $40 Million in Developing AIDS, Cancer Treatment”, </w:t>
      </w:r>
      <w:hyperlink r:id="rId2330" w:history="1">
        <w:r>
          <w:rPr>
            <w:rStyle w:val="Hyperlink"/>
            <w:i w:val="0"/>
          </w:rPr>
          <w:t>http://en.rian.ru/russia/20100706/159https://docs.google.com/Doc?docid=0AYsewIbhBLCTZGZyeGY0NnNfMmZjdjk0dGZ6&amp;hl=en707282.html</w:t>
        </w:r>
      </w:hyperlink>
      <w:r>
        <w:t xml:space="preserve"> </w:t>
      </w:r>
    </w:p>
    <w:p w14:paraId="2B22F3D6" w14:textId="77777777" w:rsidR="00DC24F5" w:rsidRDefault="00DC24F5" w:rsidP="00DC24F5">
      <w:pPr>
        <w:pStyle w:val="BB-Evidence"/>
      </w:pPr>
      <w:r>
        <w:t>"Russia's state-run, non-profit Rosnano will invest some 1.2 billion rubles (about $40 million) in developing treatment for AIDS, hepatitis and cancer of the pancreas, the corporation said on Tuesday."</w:t>
      </w:r>
    </w:p>
    <w:p w14:paraId="76F11C40" w14:textId="77777777" w:rsidR="00DC24F5" w:rsidRDefault="00DC24F5" w:rsidP="00DC24F5">
      <w:pPr>
        <w:pStyle w:val="BB-Contentions"/>
      </w:pPr>
      <w:r>
        <w:t xml:space="preserve">Healthy Russia 2020 Addresses HIV Prevention </w:t>
      </w:r>
    </w:p>
    <w:p w14:paraId="1AD5B658" w14:textId="77777777" w:rsidR="00DC24F5" w:rsidRDefault="00DC24F5" w:rsidP="00DC24F5">
      <w:pPr>
        <w:pStyle w:val="BB-Citation"/>
      </w:pPr>
      <w:r w:rsidRPr="00B3731E">
        <w:rPr>
          <w:u w:val="single"/>
        </w:rPr>
        <w:t>USAID 2010</w:t>
      </w:r>
      <w:r>
        <w:t xml:space="preserve">. USAID, 2010, "Health in Russia," </w:t>
      </w:r>
      <w:hyperlink r:id="rId2331" w:history="1">
        <w:r w:rsidRPr="00B779DE">
          <w:rPr>
            <w:rStyle w:val="Hyperlink"/>
          </w:rPr>
          <w:t>http://www.usaid.gov/locations/europe_eurasia/health/countries/docs/country_profile_russia.pdf</w:t>
        </w:r>
      </w:hyperlink>
      <w:r w:rsidRPr="00B3731E">
        <w:rPr>
          <w:u w:color="808080"/>
        </w:rPr>
        <w:t xml:space="preserve"> </w:t>
      </w:r>
    </w:p>
    <w:p w14:paraId="13C10173" w14:textId="77777777" w:rsidR="00DC24F5" w:rsidRDefault="00DC24F5" w:rsidP="00DC24F5">
      <w:pPr>
        <w:pStyle w:val="BB-Evidence"/>
      </w:pPr>
      <w:r>
        <w:t>The Healthy Russia 2020 (HR2020) program addresses HIV prevention and care among substance abusers using modern concepts of counseling, referral, treatment, case management and social support with the involvement of NGOs. HR2020 has also developed a package of materials to foster healthy lifestyles among vulnerable youth, including topics such as prevention of smoking, alcohol and drug abuse, nutrition and exercise. The package has been approved by the Ministry of Health and Social Development and the Ministry if Education, and HR2020 is currently disseminating the package to several target regions through various channels.</w:t>
      </w:r>
    </w:p>
    <w:p w14:paraId="6E614415" w14:textId="77777777" w:rsidR="00DC24F5" w:rsidRDefault="00DC24F5" w:rsidP="00DC24F5">
      <w:pPr>
        <w:pStyle w:val="BB-Contentions"/>
      </w:pPr>
      <w:r>
        <w:t>C) DRUG ABUSE</w:t>
      </w:r>
    </w:p>
    <w:p w14:paraId="247DD962" w14:textId="77777777" w:rsidR="00DC24F5" w:rsidRDefault="00DC24F5" w:rsidP="00DC24F5">
      <w:pPr>
        <w:pStyle w:val="BB-Contentions"/>
      </w:pPr>
      <w:r>
        <w:t>Russia and U.S. Unite in Anti-Drug Efforts</w:t>
      </w:r>
    </w:p>
    <w:p w14:paraId="0B0952E8" w14:textId="77777777" w:rsidR="00DC24F5" w:rsidRDefault="00DC24F5" w:rsidP="00DC24F5">
      <w:pPr>
        <w:pStyle w:val="BB-Citation"/>
      </w:pPr>
      <w:r w:rsidRPr="00B3731E">
        <w:rPr>
          <w:u w:val="single"/>
        </w:rPr>
        <w:t>ABC News 2010</w:t>
      </w:r>
      <w:r>
        <w:t xml:space="preserve">. Vladimir Isachenkov (reporter) February 4, 2010. “Russia, US Step Up Drug Fight”, ABC News Service, </w:t>
      </w:r>
      <w:hyperlink r:id="rId2332" w:history="1">
        <w:r>
          <w:rPr>
            <w:rStyle w:val="Hyperlink"/>
            <w:i w:val="0"/>
          </w:rPr>
          <w:t>http://abcnews.go.com/International/wireStory?id=9744112</w:t>
        </w:r>
      </w:hyperlink>
      <w:r>
        <w:t xml:space="preserve"> </w:t>
      </w:r>
    </w:p>
    <w:p w14:paraId="7FBE3AA3" w14:textId="77777777" w:rsidR="00DC24F5" w:rsidRDefault="00DC24F5" w:rsidP="00DC24F5">
      <w:pPr>
        <w:pStyle w:val="BB-Evidence"/>
      </w:pPr>
      <w:r>
        <w:t>"Russia on Thursday hailed a new agreement with the United States intended to boost joint anti-drug efforts, but urged the U.S. and NATO to do more to stem a flow of drugs from Afghanistan that has sickened millions of Russians. The deal signed by Gil Kerlikowske, director of the U.S. Office of National Drug Control Policy, and Russia's drug control chief Viktor Ivanov, envisages setting up groups of experts to plan joint action in combatting drugs and also steps to curb demand for drugs and toughen law enforcement and coordinate legislation."</w:t>
      </w:r>
    </w:p>
    <w:p w14:paraId="3FDC6D6F" w14:textId="77777777" w:rsidR="00DC24F5" w:rsidRPr="00B3731E" w:rsidRDefault="00DC24F5" w:rsidP="00DC24F5">
      <w:pPr>
        <w:pStyle w:val="BB-Contentions"/>
        <w:rPr>
          <w:u w:val="single"/>
        </w:rPr>
      </w:pPr>
      <w:r>
        <w:t xml:space="preserve">Russia Arrests and Prosecutes Drug Traffickers </w:t>
      </w:r>
    </w:p>
    <w:p w14:paraId="065F1CA9" w14:textId="77777777" w:rsidR="00DC24F5" w:rsidRDefault="00DC24F5" w:rsidP="00DC24F5">
      <w:pPr>
        <w:pStyle w:val="BB-Citation"/>
      </w:pPr>
      <w:r w:rsidRPr="00B3731E">
        <w:rPr>
          <w:u w:val="single"/>
        </w:rPr>
        <w:t>United Nations Office on Drugs and Crime April 2008</w:t>
      </w:r>
      <w:r>
        <w:t xml:space="preserve">. United Nations Office on Drugs and Crime, April 2008, “Illicit Drug Trends in the Russian Federation”, </w:t>
      </w:r>
      <w:hyperlink r:id="rId2333" w:history="1">
        <w:r>
          <w:rPr>
            <w:rStyle w:val="Hyperlink"/>
            <w:i w:val="0"/>
          </w:rPr>
          <w:t>http://www.unodc.org/documents/regional/central-asia/Illicit%20Drug%20Trends%20Report_Russia.pdf</w:t>
        </w:r>
      </w:hyperlink>
    </w:p>
    <w:p w14:paraId="09DB3100" w14:textId="77777777" w:rsidR="00DC24F5" w:rsidRDefault="00DC24F5" w:rsidP="00DC24F5">
      <w:pPr>
        <w:pStyle w:val="BB-Evidence"/>
      </w:pPr>
      <w:r>
        <w:t>"The increase in arrests and the fact that more traffickers are being prosecuted suggests that the Russian law enforcement agencies are becoming more effective. It is certainly the case that they are carrying out more covert operations directed against organized criminal groups and drug trafficking networks."</w:t>
      </w:r>
    </w:p>
    <w:p w14:paraId="38F389EB" w14:textId="77777777" w:rsidR="00DC24F5" w:rsidRDefault="00DC24F5" w:rsidP="00DC24F5">
      <w:pPr>
        <w:pStyle w:val="BB-Contentions"/>
      </w:pPr>
      <w:r>
        <w:t>D) ALCOHOLISM</w:t>
      </w:r>
    </w:p>
    <w:p w14:paraId="71FEC9B2" w14:textId="77777777" w:rsidR="00DC24F5" w:rsidRDefault="00DC24F5" w:rsidP="00DC24F5">
      <w:pPr>
        <w:pStyle w:val="BB-Contentions"/>
      </w:pPr>
      <w:r>
        <w:t>Minimum Price Set For Vodka</w:t>
      </w:r>
    </w:p>
    <w:p w14:paraId="568C9CE3" w14:textId="77777777" w:rsidR="00DC24F5" w:rsidRDefault="00DC24F5" w:rsidP="00DC24F5">
      <w:pPr>
        <w:pStyle w:val="BB-Citation"/>
      </w:pPr>
      <w:r w:rsidRPr="00B3731E">
        <w:rPr>
          <w:u w:val="single"/>
        </w:rPr>
        <w:t>Global Post January 2010</w:t>
      </w:r>
      <w:r>
        <w:t xml:space="preserve">. Kate Transchel (reporter) January 18 2010, “Opinion: Why $3 a bottle of vodka won’t cut it,” Global Post, </w:t>
      </w:r>
      <w:hyperlink r:id="rId2334" w:tgtFrame="_blank" w:history="1">
        <w:r w:rsidRPr="00B3731E">
          <w:rPr>
            <w:rStyle w:val="Hyperlink"/>
          </w:rPr>
          <w:t>http://www.globalpost.com/</w:t>
        </w:r>
      </w:hyperlink>
      <w:hyperlink r:id="rId2335" w:history="1">
        <w:r>
          <w:rPr>
            <w:rStyle w:val="Hyperlink"/>
            <w:i w:val="0"/>
          </w:rPr>
          <w:t>http://www.globalpost.com/dispatch/worldview/100117/russia-vodka-alcoholism</w:t>
        </w:r>
      </w:hyperlink>
    </w:p>
    <w:p w14:paraId="6B6B879B" w14:textId="77777777" w:rsidR="00DC24F5" w:rsidRDefault="00DC24F5" w:rsidP="00DC24F5">
      <w:pPr>
        <w:pStyle w:val="BB-Evidence"/>
      </w:pPr>
      <w:r>
        <w:t>"Russian President Dmitry Medvedev is apparently under the impression that curing his country of its alcohol problem has a price — and that price is $3 a bottle. On Jan. 1, a new law in Russia took effect that sets minimum prices for vodka. Now, the cheapest half-liter bottle costs 89 rubles ($3), nearly double what it cost previously. According to media reports at the time of its launch, the new law was meant to protect the health of Russians as well as curb the black market sale of imitation vodka that is often made with shoddy and harmful ingredients.”</w:t>
      </w:r>
    </w:p>
    <w:p w14:paraId="173E28AB" w14:textId="77777777" w:rsidR="00DC24F5" w:rsidRDefault="00DC24F5" w:rsidP="00DC24F5">
      <w:pPr>
        <w:pStyle w:val="BB-Contentions"/>
      </w:pPr>
      <w:r>
        <w:t>Putin Plans to Improve Russian Health Care</w:t>
      </w:r>
    </w:p>
    <w:p w14:paraId="46AAD634" w14:textId="77777777" w:rsidR="00DC24F5" w:rsidRDefault="00DC24F5" w:rsidP="00DC24F5">
      <w:pPr>
        <w:pStyle w:val="BB-Citation"/>
      </w:pPr>
      <w:r w:rsidRPr="00B3731E">
        <w:rPr>
          <w:u w:val="single"/>
        </w:rPr>
        <w:t>RIA Novosti April 2010</w:t>
      </w:r>
      <w:r>
        <w:t xml:space="preserve">. Sergei Krasnoukhov April 20th, 2010, "Russian Medicinal Care," RIA Novosti, </w:t>
      </w:r>
      <w:hyperlink r:id="rId2336" w:tgtFrame="_blank" w:history="1">
        <w:r>
          <w:rPr>
            <w:rStyle w:val="Hyperlink"/>
            <w:i w:val="0"/>
          </w:rPr>
          <w:t>http://en.rian.ru/health/20100420/158669620.html</w:t>
        </w:r>
      </w:hyperlink>
    </w:p>
    <w:p w14:paraId="22E85791" w14:textId="77777777" w:rsidR="00DC24F5" w:rsidRDefault="00DC24F5" w:rsidP="00DC24F5">
      <w:pPr>
        <w:pStyle w:val="BB-Evidence"/>
      </w:pPr>
      <w:r>
        <w:t>Russian Prime Minister Vladimir Putin said on Tuesday Russia needs to start a large-scale health-care reform in 2011 and pledged to allocate more than 300 billion rubles ($10 billon) in the next few years to improve health care in the country. "This year, we should work gradually to prepare and make decisions, and starting next year, begin large-scale changes in the medical sphere," Putin said during his address to the lower house of the Russian parliament, the State Duma.</w:t>
      </w:r>
    </w:p>
    <w:p w14:paraId="467424E0" w14:textId="77777777" w:rsidR="00DC24F5" w:rsidRDefault="00DC24F5" w:rsidP="00DC24F5">
      <w:pPr>
        <w:pStyle w:val="BB-Contentions"/>
      </w:pPr>
      <w:r>
        <w:lastRenderedPageBreak/>
        <w:t>New Vigorous Anti-Alcohol Campaigns</w:t>
      </w:r>
    </w:p>
    <w:p w14:paraId="70B77EFD" w14:textId="77777777" w:rsidR="00DC24F5" w:rsidRDefault="00DC24F5" w:rsidP="00DC24F5">
      <w:pPr>
        <w:pStyle w:val="BB-Citation"/>
      </w:pPr>
      <w:r w:rsidRPr="00B3731E">
        <w:rPr>
          <w:u w:val="single"/>
        </w:rPr>
        <w:t>The Lancet June 2009</w:t>
      </w:r>
      <w:r>
        <w:t xml:space="preserve">. Tom Parfitt, June 27th, 2009, "Russia's Health Promotion," The Lancet, </w:t>
      </w:r>
      <w:hyperlink r:id="rId2337" w:tgtFrame="_blank" w:history="1">
        <w:r>
          <w:rPr>
            <w:rStyle w:val="Hyperlink"/>
            <w:i w:val="0"/>
          </w:rPr>
          <w:t>http://thelancet.it/journals/lancet/article/PIIS0140-6736(09)61174-0/fulltext</w:t>
        </w:r>
      </w:hyperlink>
    </w:p>
    <w:p w14:paraId="4A8F930A" w14:textId="77777777" w:rsidR="00DC24F5" w:rsidRDefault="00DC24F5" w:rsidP="00DC24F5">
      <w:pPr>
        <w:pStyle w:val="BB-Evidence"/>
      </w:pPr>
      <w:r>
        <w:t>"A vigorous anti-alcohol campaign, new road safety measures, and a programme of health awareness workshops for teenagers are among the positive signs 6 months after the Kremlin introduced a new 12-year health-care blueprint which identified the “formation of health as a priority in the social and spiritual values of Russian society” as a key task."</w:t>
      </w:r>
    </w:p>
    <w:p w14:paraId="0108CC77" w14:textId="77777777" w:rsidR="00DC24F5" w:rsidRDefault="00DC24F5" w:rsidP="00DC24F5">
      <w:pPr>
        <w:pStyle w:val="BB-Contentions"/>
      </w:pPr>
      <w:r>
        <w:t>Russian Government Plans to Reduce Alcoholism in the Country</w:t>
      </w:r>
    </w:p>
    <w:p w14:paraId="49989EF0" w14:textId="77777777" w:rsidR="00DC24F5" w:rsidRDefault="00DC24F5" w:rsidP="00DC24F5">
      <w:pPr>
        <w:pStyle w:val="BB-Citation"/>
      </w:pPr>
      <w:r w:rsidRPr="00B3731E">
        <w:rPr>
          <w:color w:val="000000"/>
          <w:u w:val="single"/>
        </w:rPr>
        <w:t>Russia Now  September 1st, 2009,</w:t>
      </w:r>
      <w:r>
        <w:t xml:space="preserve"> Polls in Russia," </w:t>
      </w:r>
      <w:hyperlink r:id="rId2338" w:tgtFrame="_blank" w:history="1">
        <w:r>
          <w:rPr>
            <w:rStyle w:val="Hyperlink"/>
            <w:i w:val="0"/>
          </w:rPr>
          <w:t>http://www.telegraph.co.uk/sponsored/russianow/6121755/Polls-in-Russia-backing-Vladimir-Putin-and-banning-alcohol.html</w:t>
        </w:r>
      </w:hyperlink>
      <w:r>
        <w:t xml:space="preserve"> (Ellipses in original)</w:t>
      </w:r>
    </w:p>
    <w:p w14:paraId="7F162F62" w14:textId="77777777" w:rsidR="00DC24F5" w:rsidRDefault="00DC24F5" w:rsidP="00DC24F5">
      <w:pPr>
        <w:pStyle w:val="BB-Evidence"/>
      </w:pPr>
      <w:r>
        <w:t>"The Russian government hopes to ease the grip alcoholism has on the country.  President Dmitry Medvedev has proposed sweeping changes to Russia’s legislation, regulation, sale and advertisement of alcohol, but experts fear the government will be unwilling to take the steps necessary for effective reform.  At a forum in Sochi earlier this month, Medvedev announced: “Frankly speaking, alcoholism in our country has become a national tragedy… Each person, on average (including children), annually consumes 18 litres of pure alcohol. If you convert this into bottles of vodka, it torments the soul!”  Specific proposals included the banning of beer and light-alcohol advertising on TV, increasing penalties for the sale of alcohol to minors and extending the same regulatory measures to beer and light-alcohols currently applied only to hard liquors.  The idea of tripling taxes on beer was also raised. A senior official confirmed that the government was considering raising the national drinking age from the current 18 years to 21."</w:t>
      </w:r>
    </w:p>
    <w:p w14:paraId="1124B1E0" w14:textId="77777777" w:rsidR="00DC24F5" w:rsidRDefault="00DC24F5" w:rsidP="00DC24F5">
      <w:pPr>
        <w:pStyle w:val="BB-Contentions"/>
      </w:pPr>
      <w:r>
        <w:t>Russian President Hopes to Break Russia of its Alcohol Addiction</w:t>
      </w:r>
    </w:p>
    <w:p w14:paraId="47C887CF" w14:textId="77777777" w:rsidR="00DC24F5" w:rsidRDefault="00DC24F5" w:rsidP="00DC24F5">
      <w:pPr>
        <w:pStyle w:val="BB-Citation"/>
      </w:pPr>
      <w:r w:rsidRPr="00B3731E">
        <w:rPr>
          <w:u w:val="single"/>
        </w:rPr>
        <w:t>Daniel Fisher January 1st, 2010</w:t>
      </w:r>
      <w:r>
        <w:t xml:space="preserve">, "Russian Dependence on Vodka," BBC, </w:t>
      </w:r>
      <w:hyperlink r:id="rId2339" w:tgtFrame="_blank" w:history="1">
        <w:r>
          <w:rPr>
            <w:rStyle w:val="Hyperlink"/>
            <w:i w:val="0"/>
          </w:rPr>
          <w:t>http://news.bbc.co.uk/2/hi/europe/8432271.stm</w:t>
        </w:r>
      </w:hyperlink>
    </w:p>
    <w:p w14:paraId="730EFB32" w14:textId="77777777" w:rsidR="00DC24F5" w:rsidRDefault="00DC24F5" w:rsidP="00DC24F5">
      <w:pPr>
        <w:pStyle w:val="BB-Evidence"/>
      </w:pPr>
      <w:r>
        <w:t xml:space="preserve">The cheapest bottle of vodka on sale will be 89 roubles (around £1.80; $3) for a half-litre bottle. While that still might sound cheap, the new law is all part of Russian President Dmitry Medvedev's plan to tackle alcoholism in Russia.Russians drink seriously. As a country they get through on average about 18 litres (32 pints) of pure alcohol a year.Last year, when Mr Medvedev kick-started his campaign, he called Russia's alcohol problem a "national disgrace" and said he was determined to cut that figure by a quarter by 2012. </w:t>
      </w:r>
    </w:p>
    <w:p w14:paraId="20C795B1" w14:textId="77777777" w:rsidR="00DC24F5" w:rsidRDefault="00DC24F5" w:rsidP="00DC24F5">
      <w:pPr>
        <w:pStyle w:val="BB-Contentions"/>
      </w:pPr>
      <w:r>
        <w:t>New Anti-Alcohol Measures</w:t>
      </w:r>
    </w:p>
    <w:p w14:paraId="23C669C4" w14:textId="77777777" w:rsidR="00DC24F5" w:rsidRDefault="00DC24F5" w:rsidP="00DC24F5">
      <w:pPr>
        <w:pStyle w:val="BB-Citation"/>
      </w:pPr>
      <w:r w:rsidRPr="00B3731E">
        <w:rPr>
          <w:u w:val="single"/>
        </w:rPr>
        <w:t>Ben Judah 2009</w:t>
      </w:r>
      <w:r>
        <w:t xml:space="preserve"> (Senior Correspondent for International Relations and Security Network), October 14th, 2009, "Russia: Ominous Demographics," ISN Security Watch, </w:t>
      </w:r>
      <w:hyperlink r:id="rId2340" w:tgtFrame="_blank" w:history="1">
        <w:r>
          <w:rPr>
            <w:rStyle w:val="Hyperlink"/>
            <w:i w:val="0"/>
          </w:rPr>
          <w:t>http://www.cdi.org/russia/johnson/2009-190-21.cfm</w:t>
        </w:r>
      </w:hyperlink>
    </w:p>
    <w:p w14:paraId="0DD43C1A" w14:textId="77777777" w:rsidR="00DC24F5" w:rsidRDefault="00DC24F5" w:rsidP="00DC24F5">
      <w:pPr>
        <w:pStyle w:val="BB-Evidence"/>
      </w:pPr>
      <w:r>
        <w:t>“Oleg Zykov founded Alcoholics Anonymous in Russia. He argues that Russia may in fact have reached a turning-point. 'The demographic crisis is not about the birth rate (it is the same as that in Europe) but about the death rate and the state of public health. The recent proposals by President Medvedev to begin to cut access to alcohol by at-risk groups show a new stage may have been reached that will allow Russians to finally have a normal relationship to alcohol.' Medvedev recently brought in the first call for anti-alcohol measures since Gorbachev."</w:t>
      </w:r>
    </w:p>
    <w:p w14:paraId="22127841" w14:textId="77777777" w:rsidR="00DC24F5" w:rsidRDefault="00DC24F5" w:rsidP="00DC24F5">
      <w:pPr>
        <w:pStyle w:val="BB-Contentions"/>
      </w:pPr>
      <w:r>
        <w:t xml:space="preserve">E) HEPATITIS  </w:t>
      </w:r>
    </w:p>
    <w:p w14:paraId="399C220A" w14:textId="77777777" w:rsidR="00DC24F5" w:rsidRDefault="00DC24F5" w:rsidP="00DC24F5">
      <w:pPr>
        <w:pStyle w:val="BB-Contentions"/>
      </w:pPr>
      <w:r>
        <w:t>1.8 million children and 100,000 at-risk health care workers vaccinated against hepatitis B</w:t>
      </w:r>
    </w:p>
    <w:p w14:paraId="35D2BDF6" w14:textId="77777777" w:rsidR="00DC24F5" w:rsidRDefault="00DC24F5" w:rsidP="00DC24F5">
      <w:pPr>
        <w:pStyle w:val="BB-Citation"/>
      </w:pPr>
      <w:r>
        <w:rPr>
          <w:u w:val="single"/>
        </w:rPr>
        <w:t>Rostropovich-Vishnevskaya Foundation</w:t>
      </w:r>
      <w:r>
        <w:t xml:space="preserve">, </w:t>
      </w:r>
      <w:r>
        <w:rPr>
          <w:u w:val="single"/>
        </w:rPr>
        <w:t>2009</w:t>
      </w:r>
      <w:r>
        <w:t xml:space="preserve">, "Hepatitis B in Russia," Rostropovich-Vishnevskaya Foundation,  </w:t>
      </w:r>
      <w:hyperlink r:id="rId2341" w:tgtFrame="_blank" w:history="1">
        <w:r>
          <w:rPr>
            <w:rStyle w:val="Hyperlink"/>
            <w:i w:val="0"/>
          </w:rPr>
          <w:t>http://www.rostropovich.org/english/hepatitis_russia.php</w:t>
        </w:r>
      </w:hyperlink>
      <w:r>
        <w:t xml:space="preserve">  </w:t>
      </w:r>
    </w:p>
    <w:p w14:paraId="70CE6885" w14:textId="77777777" w:rsidR="00DC24F5" w:rsidRDefault="00DC24F5" w:rsidP="00DC24F5">
      <w:pPr>
        <w:pStyle w:val="BB-Evidence"/>
      </w:pPr>
      <w:r>
        <w:t xml:space="preserve">“In May 2006 the RVF marked the completion of a nationwide vaccination program in the Russian Federation against hepatitis B for adolescents, institutionalized orphans and at risk health workers. Over 1.8 million children and nearly 100,000 at-risk health care workers were vaccinated in an initiative that encompassed 22 regions from Kaliningrad bordering Poland in the farthest western corner of the country to Primorsky along the Pacific Ocean in the Russian Far East.” </w:t>
      </w:r>
    </w:p>
    <w:p w14:paraId="398CB492" w14:textId="77777777" w:rsidR="00DC24F5" w:rsidRDefault="00DC24F5" w:rsidP="00DC24F5">
      <w:pPr>
        <w:pStyle w:val="BB-Contentions"/>
      </w:pPr>
      <w:r>
        <w:t>F) CHILD HEALTH CARE</w:t>
      </w:r>
    </w:p>
    <w:p w14:paraId="65F8216C" w14:textId="77777777" w:rsidR="00DC24F5" w:rsidRDefault="00DC24F5" w:rsidP="00DC24F5">
      <w:pPr>
        <w:pStyle w:val="BB-Contentions"/>
      </w:pPr>
      <w:r>
        <w:t>Child and Maternal Mortality levels have decreased</w:t>
      </w:r>
    </w:p>
    <w:p w14:paraId="7B272B02" w14:textId="77777777" w:rsidR="00DC24F5" w:rsidRDefault="00DC24F5" w:rsidP="00DC24F5">
      <w:pPr>
        <w:pStyle w:val="BB-Citation"/>
      </w:pPr>
      <w:r w:rsidRPr="00B3731E">
        <w:rPr>
          <w:u w:val="single"/>
        </w:rPr>
        <w:t>UNICEF April 2009</w:t>
      </w:r>
      <w:r>
        <w:t xml:space="preserve">. UNICEF (United Nations Children’s Fund) 3 April 2009, "UNICEF and the Russian Federation review results and promote joint engagement for children." </w:t>
      </w:r>
      <w:hyperlink r:id="rId2342" w:history="1">
        <w:r>
          <w:rPr>
            <w:rStyle w:val="Hyperlink"/>
            <w:b/>
            <w:i w:val="0"/>
          </w:rPr>
          <w:t>http://www.unicef.org/infobycountry/russia_49108.html</w:t>
        </w:r>
      </w:hyperlink>
    </w:p>
    <w:p w14:paraId="28A9F8D1" w14:textId="77777777" w:rsidR="00DC24F5" w:rsidRDefault="00DC24F5" w:rsidP="00DC24F5">
      <w:pPr>
        <w:pStyle w:val="BB-Evidence"/>
      </w:pPr>
      <w:r>
        <w:t>“Driven by increased income and an improvement in primary care, child and maternal mortality levels have decreased. High-level government attention to the problem of HIV/AIDS has allowed rapid progress towards universal access to the prevention of mother-to-child transmission and paediatric care. New national policies, plans, and institutions prioritize social investment, improve the targeting of the most vulnerable groups, improve services and monitor the situation of children.”</w:t>
      </w:r>
    </w:p>
    <w:p w14:paraId="1BBB44F7" w14:textId="77777777" w:rsidR="00DC24F5" w:rsidRDefault="00DC24F5" w:rsidP="00DC24F5">
      <w:pPr>
        <w:pStyle w:val="BB-Contentions"/>
      </w:pPr>
      <w:r>
        <w:lastRenderedPageBreak/>
        <w:t>2) SOLVENCY BARRIERS</w:t>
      </w:r>
    </w:p>
    <w:p w14:paraId="7A5185CD" w14:textId="77777777" w:rsidR="00DC24F5" w:rsidRDefault="00DC24F5" w:rsidP="00DC24F5">
      <w:pPr>
        <w:pStyle w:val="BB-Contentions"/>
      </w:pPr>
      <w:r>
        <w:t>A) Alcoholism</w:t>
      </w:r>
    </w:p>
    <w:p w14:paraId="24871404" w14:textId="77777777" w:rsidR="00DC24F5" w:rsidRDefault="00DC24F5" w:rsidP="00DC24F5">
      <w:pPr>
        <w:pStyle w:val="BB-Contentions"/>
      </w:pPr>
      <w:r>
        <w:t>Social Barrier for Alcohol Reduction</w:t>
      </w:r>
    </w:p>
    <w:p w14:paraId="6D17B1BF" w14:textId="77777777" w:rsidR="00DC24F5" w:rsidRDefault="00DC24F5" w:rsidP="00DC24F5">
      <w:pPr>
        <w:pStyle w:val="BB-Citation"/>
      </w:pPr>
      <w:r w:rsidRPr="00B3731E">
        <w:rPr>
          <w:u w:val="single"/>
        </w:rPr>
        <w:t>Global Post January 2010</w:t>
      </w:r>
      <w:r>
        <w:t xml:space="preserve">. Kate Transchel (reporter) January 18 2010, “Opinion: Why $3 a bottle of vodka won’t cut it,” Global Post, </w:t>
      </w:r>
      <w:hyperlink r:id="rId2343" w:history="1">
        <w:r>
          <w:rPr>
            <w:rStyle w:val="Hyperlink"/>
            <w:i w:val="0"/>
          </w:rPr>
          <w:t>http://www.globalpost.com/dispatch/worldview/100117/russia-vodka-alcoholism</w:t>
        </w:r>
      </w:hyperlink>
    </w:p>
    <w:p w14:paraId="410AD37D" w14:textId="77777777" w:rsidR="00DC24F5" w:rsidRDefault="00DC24F5" w:rsidP="00DC24F5">
      <w:pPr>
        <w:pStyle w:val="BB-Evidence"/>
      </w:pPr>
      <w:r>
        <w:t>“Over the last several hundred years, alcohol has crept into the social, political and economic fabric of everyday life. As one 19th-century commentator put it: “When the Russian is born, when he marries or dies, when he goes to court or is reconciled, when he makes a new acquaintance or parts from an old friend, when he negotiates a purchase or sale, realizes a profit or suffers a loss — every activity is copiously baptized with vodka. However hyperbolic this assessment might be, it is true that alcohol lubricates nearly every social interaction among ordinary Russians, including and especially at work. In fact, a nation-wide study conducted in 1991 found that Russians drank more at work than at home or in bars.”</w:t>
      </w:r>
    </w:p>
    <w:p w14:paraId="576039DA" w14:textId="77777777" w:rsidR="00DC24F5" w:rsidRDefault="00DC24F5" w:rsidP="00DC24F5">
      <w:pPr>
        <w:pStyle w:val="BB-Contentions"/>
      </w:pPr>
      <w:r>
        <w:t>Attempts to Control Alcohol Consumption Have Been Unsuccessful Due to Government's Reliance on Alcohol Revenue, Lack of Organization Preparation, and Corruption</w:t>
      </w:r>
    </w:p>
    <w:p w14:paraId="21983910" w14:textId="77777777" w:rsidR="00DC24F5" w:rsidRDefault="00DC24F5" w:rsidP="00DC24F5">
      <w:pPr>
        <w:pStyle w:val="BB-Citation"/>
      </w:pPr>
      <w:r w:rsidRPr="00B3731E">
        <w:rPr>
          <w:u w:val="single"/>
        </w:rPr>
        <w:t>Dr. Marya Levintova April 2007</w:t>
      </w:r>
      <w:r>
        <w:t>. Marya Levintova (Ph.D. in Clinical a Fellow at the University of California Berkeley, School of Public Health, Alcohol Research Group and holds a Specialist position at the University of California San Francisco, Institute for Global Health) 10 April 2007. Russian alcohol policy in the making. Medical Council on Alcohol. </w:t>
      </w:r>
      <w:hyperlink r:id="rId2344" w:history="1">
        <w:r>
          <w:rPr>
            <w:rStyle w:val="Hyperlink"/>
            <w:color w:val="666666"/>
          </w:rPr>
          <w:t>http://alcalc.oxfordjournals.org/cgi/content/abstract/42/5/500?maxtoshow=&amp;hits=10&amp;RESULTFORMAT=&amp;fulltext=%28russian+AND+health+AND+barriers%29&amp;searchid=1&amp;FIRSTINDEX=0&amp;resourcetype=HWCIT</w:t>
        </w:r>
      </w:hyperlink>
    </w:p>
    <w:p w14:paraId="67D1DE9F" w14:textId="77777777" w:rsidR="00DC24F5" w:rsidRDefault="00DC24F5" w:rsidP="00DC24F5">
      <w:pPr>
        <w:pStyle w:val="BB-Evidence"/>
      </w:pPr>
      <w:r>
        <w:t>“Prior attempts to control alcohol consumption have been unsuccessful, in part due to the government's reliance on alcohol revenue, and its inability to implement creative and manageable solutions in the light of the high drinking rates. Implementation of this legislation has been a challenge in Russia because of administrative oversight, lack of organizational preparation, and corruption.”</w:t>
      </w:r>
    </w:p>
    <w:p w14:paraId="7956625C" w14:textId="77777777" w:rsidR="00DC24F5" w:rsidRDefault="00DC24F5" w:rsidP="00DC24F5">
      <w:pPr>
        <w:pStyle w:val="BB-Contentions"/>
      </w:pPr>
      <w:r>
        <w:t>Lack of government transparency and rule-of-law</w:t>
      </w:r>
    </w:p>
    <w:p w14:paraId="02085325" w14:textId="77777777" w:rsidR="00DC24F5" w:rsidRDefault="00DC24F5" w:rsidP="00DC24F5">
      <w:pPr>
        <w:pStyle w:val="BB-Citation"/>
      </w:pPr>
      <w:r w:rsidRPr="00B3731E">
        <w:rPr>
          <w:u w:val="single"/>
        </w:rPr>
        <w:t>Dr. Marya Levintova April 2007</w:t>
      </w:r>
      <w:r>
        <w:t>. Marya Levintova (Ph.D. in Clinical a Fellow at the University of California Berkeley, School of Public Health, Alcohol Research Group and holds a Specialist position at the University of California San Francisco, Institute for Global Health) 10 April 2007. Russian alcohol policy in the making. Medical Council on Alcohol. http://alcalc.oxfordjournals.org/cgi/content/full/42/5/500</w:t>
      </w:r>
    </w:p>
    <w:p w14:paraId="146A5F54" w14:textId="77777777" w:rsidR="00DC24F5" w:rsidRDefault="00DC24F5" w:rsidP="00DC24F5">
      <w:pPr>
        <w:pStyle w:val="BB-Evidence"/>
      </w:pPr>
      <w:r w:rsidRPr="00B3731E">
        <w:rPr>
          <w:u w:val="single"/>
        </w:rPr>
        <w:t>“An additional concern with implementation of this legislation is rampant corruption, given the Russian experience in subverting government policies. Even though government transparency and a stronger rule-of-law are clearly required if any positive changes in alcohol consumption and related social and economic losses are expected, this is unlikely in the near future.</w:t>
      </w:r>
      <w:r>
        <w:t> One of the reasons is the endemic vertical corruption from the highest levels to the lowest levels of government in Russia. </w:t>
      </w:r>
      <w:r w:rsidRPr="00B3731E">
        <w:rPr>
          <w:u w:val="single"/>
        </w:rPr>
        <w:t>According to a 2005 Transparency International report, parliament, political parties, police, and the legal system are the most corrupt institutions in Russia (Hutchinson </w:t>
      </w:r>
      <w:r w:rsidRPr="00B3731E">
        <w:rPr>
          <w:i/>
          <w:u w:val="single"/>
        </w:rPr>
        <w:t>et al.</w:t>
      </w:r>
      <w:r w:rsidRPr="00B3731E">
        <w:rPr>
          <w:u w:val="single"/>
        </w:rPr>
        <w:t>, 2005</w:t>
      </w:r>
      <w:hyperlink r:id="rId2345" w:anchor="B16" w:history="1">
        <w:r w:rsidRPr="00B3731E">
          <w:rPr>
            <w:color w:val="666666"/>
            <w:u w:val="single"/>
          </w:rPr>
          <w:fldChar w:fldCharType="begin" w:fldLock="1"/>
        </w:r>
        <w:r w:rsidRPr="00B3731E">
          <w:rPr>
            <w:color w:val="666666"/>
            <w:u w:val="single"/>
          </w:rPr>
          <w:instrText xml:space="preserve"> INCLUDEPICTURE ": " \* MERGEFORMATINET </w:instrText>
        </w:r>
        <w:r w:rsidRPr="00B3731E">
          <w:rPr>
            <w:color w:val="666666"/>
            <w:u w:val="single"/>
          </w:rPr>
          <w:fldChar w:fldCharType="separate"/>
        </w:r>
        <w:r w:rsidRPr="00B3731E">
          <w:rPr>
            <w:color w:val="666666"/>
            <w:u w:val="single"/>
          </w:rPr>
          <w:pict w14:anchorId="51C4E3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o" href="http://alcalc.oxfordjournals.org/cgi/content/full/42/5/500?maxtoshow=&amp;hits=10&amp;RESULTFORMAT=&amp;fulltext=%28russian+AND+health+AND+barriers%29&amp;searchid=1&amp;FIRSTINDEX=0&amp;resourcetype=HWCIT#B16" style="width:7.9pt;height:7.2pt" o:button="t"/>
          </w:pict>
        </w:r>
        <w:r w:rsidRPr="00B3731E">
          <w:rPr>
            <w:color w:val="666666"/>
            <w:u w:val="single"/>
          </w:rPr>
          <w:fldChar w:fldCharType="end"/>
        </w:r>
      </w:hyperlink>
      <w:r w:rsidRPr="00B3731E">
        <w:rPr>
          <w:u w:val="single"/>
        </w:rPr>
        <w:t>). Such data instills serious doubts about the sustainability of this law, when the very structures charged with its execution are breaking it. </w:t>
      </w:r>
      <w:r>
        <w:t>Overall, Russia is in 128th place on the corruption index, one point below Niger and just above Sierra Leone (Transparency International, 2005).”</w:t>
      </w:r>
    </w:p>
    <w:p w14:paraId="4FD7C56D" w14:textId="77777777" w:rsidR="00DC24F5" w:rsidRDefault="00DC24F5" w:rsidP="00DC24F5">
      <w:pPr>
        <w:pStyle w:val="BB-Contentions"/>
      </w:pPr>
      <w:r>
        <w:t>B) Tuberculosis</w:t>
      </w:r>
    </w:p>
    <w:p w14:paraId="23BDC203" w14:textId="77777777" w:rsidR="00DC24F5" w:rsidRPr="00B3731E" w:rsidRDefault="00DC24F5" w:rsidP="00DC24F5">
      <w:pPr>
        <w:pStyle w:val="BB-Contentions"/>
        <w:rPr>
          <w:u w:val="single"/>
        </w:rPr>
      </w:pPr>
      <w:r>
        <w:t>Insufficient financing restricts access to care</w:t>
      </w:r>
    </w:p>
    <w:p w14:paraId="41C8B7A5" w14:textId="77777777" w:rsidR="00DC24F5" w:rsidRDefault="00DC24F5" w:rsidP="00DC24F5">
      <w:pPr>
        <w:pStyle w:val="BB-Citation"/>
      </w:pPr>
      <w:r w:rsidRPr="00B3731E">
        <w:rPr>
          <w:u w:val="single"/>
        </w:rPr>
        <w:t>B Dimitrova, D Balabanova, R Atun, F Drobniewski 2006</w:t>
      </w:r>
      <w:r>
        <w:t xml:space="preserve">. B Dimitrova (Department of Public </w:t>
      </w:r>
      <w:r>
        <w:rPr>
          <w:shd w:val="clear" w:color="auto" w:fill="FFFFFF"/>
        </w:rPr>
        <w:t>Health</w:t>
      </w:r>
      <w:r>
        <w:t xml:space="preserve"> and Policy, London School of Hygiene and Tropical Medicine, London, UK), D Balabanovo (Centre </w:t>
      </w:r>
      <w:r>
        <w:rPr>
          <w:shd w:val="clear" w:color="auto" w:fill="FFFFFF"/>
        </w:rPr>
        <w:t>for</w:t>
      </w:r>
      <w:r>
        <w:t xml:space="preserve"> </w:t>
      </w:r>
      <w:r>
        <w:rPr>
          <w:shd w:val="clear" w:color="auto" w:fill="FFFFFF"/>
        </w:rPr>
        <w:t>Health</w:t>
      </w:r>
      <w:r>
        <w:t xml:space="preserve"> Management, Tanaka Business School, Imperial College London, London, UK), R Atun (Department of Microbiology and Infection, King's College, London, UK), F Drobiniewski (Sociological Centre, Samara University, Samara, Russia) May 25 2006, Oxford Journals, “Health Service Providers’ Perceptions of  Barriers to Tuberculosis Care in Russia”, </w:t>
      </w:r>
      <w:hyperlink r:id="rId2346" w:history="1">
        <w:r>
          <w:rPr>
            <w:rStyle w:val="Hyperlink"/>
            <w:i w:val="0"/>
          </w:rPr>
          <w:t>http://heapol.oxfordjournals.org/cgi/content/full/21/4/265</w:t>
        </w:r>
      </w:hyperlink>
      <w:r>
        <w:t xml:space="preserve"> </w:t>
      </w:r>
    </w:p>
    <w:p w14:paraId="4C3A0484" w14:textId="77777777" w:rsidR="00DC24F5" w:rsidRDefault="00DC24F5" w:rsidP="00DC24F5">
      <w:pPr>
        <w:pStyle w:val="BB-Evidence"/>
      </w:pPr>
      <w:r>
        <w:t xml:space="preserve">“Insufficient financing, especially chronic shortfall of funding </w:t>
      </w:r>
      <w:r>
        <w:rPr>
          <w:shd w:val="clear" w:color="auto" w:fill="FFFFFF"/>
        </w:rPr>
        <w:t>for</w:t>
      </w:r>
      <w:r>
        <w:t xml:space="preserve"> recurrent expenditure </w:t>
      </w:r>
      <w:r>
        <w:rPr>
          <w:shd w:val="clear" w:color="auto" w:fill="FFFFFF"/>
        </w:rPr>
        <w:t>for</w:t>
      </w:r>
      <w:r>
        <w:t xml:space="preserve"> TB services, was a recurring theme of discussions: identified as the source of most problems in the </w:t>
      </w:r>
      <w:r>
        <w:rPr>
          <w:shd w:val="clear" w:color="auto" w:fill="FFFFFF"/>
        </w:rPr>
        <w:t>health</w:t>
      </w:r>
      <w:r>
        <w:t xml:space="preserve"> system, leading to restricted access to </w:t>
      </w:r>
      <w:r>
        <w:rPr>
          <w:shd w:val="clear" w:color="auto" w:fill="FFFFFF"/>
        </w:rPr>
        <w:t>care</w:t>
      </w:r>
      <w:r>
        <w:t xml:space="preserve">, inadequate diagnostic capacity, lack of drugs, poor maintenance and working conditions in the </w:t>
      </w:r>
      <w:r>
        <w:rPr>
          <w:shd w:val="clear" w:color="auto" w:fill="FFFFFF"/>
        </w:rPr>
        <w:t>health</w:t>
      </w:r>
      <w:r>
        <w:t xml:space="preserve"> facilities, poor dietary provision </w:t>
      </w:r>
      <w:r>
        <w:rPr>
          <w:shd w:val="clear" w:color="auto" w:fill="FFFFFF"/>
        </w:rPr>
        <w:t>for</w:t>
      </w:r>
      <w:r>
        <w:t xml:space="preserve"> patients in hospitals, lack of transportation </w:t>
      </w:r>
      <w:r>
        <w:rPr>
          <w:shd w:val="clear" w:color="auto" w:fill="FFFFFF"/>
        </w:rPr>
        <w:t>for</w:t>
      </w:r>
      <w:r>
        <w:t xml:space="preserve"> conducting home visits and tracing of patients, low salaries and poor motivation of staff. The under-resourced </w:t>
      </w:r>
      <w:r>
        <w:rPr>
          <w:shd w:val="clear" w:color="auto" w:fill="FFFFFF"/>
        </w:rPr>
        <w:t>health</w:t>
      </w:r>
      <w:r>
        <w:t xml:space="preserve"> </w:t>
      </w:r>
      <w:r>
        <w:rPr>
          <w:shd w:val="clear" w:color="auto" w:fill="FFFFFF"/>
        </w:rPr>
        <w:t>care</w:t>
      </w:r>
      <w:r>
        <w:t xml:space="preserve"> system was seen as unable to respond to the growing burden of disease.”</w:t>
      </w:r>
    </w:p>
    <w:p w14:paraId="68CC120B" w14:textId="77777777" w:rsidR="00DC24F5" w:rsidRPr="00B3731E" w:rsidRDefault="00DC24F5" w:rsidP="00DC24F5">
      <w:pPr>
        <w:pStyle w:val="BB-Contentions"/>
        <w:rPr>
          <w:u w:val="single"/>
        </w:rPr>
      </w:pPr>
      <w:r>
        <w:lastRenderedPageBreak/>
        <w:t xml:space="preserve">Lack of Intersectoral Cooperation </w:t>
      </w:r>
    </w:p>
    <w:p w14:paraId="77DD24E2" w14:textId="77777777" w:rsidR="00DC24F5" w:rsidRDefault="00DC24F5" w:rsidP="00DC24F5">
      <w:pPr>
        <w:pStyle w:val="BB-Citation"/>
      </w:pPr>
      <w:r w:rsidRPr="00B3731E">
        <w:rPr>
          <w:u w:val="single"/>
        </w:rPr>
        <w:t>B Dimitrova, D Balabanova, R Atun, F Drobniewski 2006</w:t>
      </w:r>
      <w:r>
        <w:t xml:space="preserve">. B Dimitrova (Department of Public </w:t>
      </w:r>
      <w:r>
        <w:rPr>
          <w:shd w:val="clear" w:color="auto" w:fill="FFFFFF"/>
        </w:rPr>
        <w:t>Health</w:t>
      </w:r>
      <w:r>
        <w:t xml:space="preserve"> and Policy, London School of Hygiene and Tropical Medicine, London, UK), D Balabanovo (Centre </w:t>
      </w:r>
      <w:r>
        <w:rPr>
          <w:shd w:val="clear" w:color="auto" w:fill="FFFFFF"/>
        </w:rPr>
        <w:t>for</w:t>
      </w:r>
      <w:r>
        <w:t xml:space="preserve"> </w:t>
      </w:r>
      <w:r>
        <w:rPr>
          <w:shd w:val="clear" w:color="auto" w:fill="FFFFFF"/>
        </w:rPr>
        <w:t>Health</w:t>
      </w:r>
      <w:r>
        <w:t xml:space="preserve"> Management, Tanaka Business School, Imperial College London, London, UK), R Atun (Department of Microbiology and Infection, King's College, London, UK), F Drobiniewski (Sociological Centre, Samara University, Samara, Russia) May 25 2006, Oxford Journals, “Health Service Providers’ Perceptions of  Barriers to Tuberculosis Care in Russia”, </w:t>
      </w:r>
      <w:hyperlink r:id="rId2347" w:history="1">
        <w:r>
          <w:rPr>
            <w:rStyle w:val="Hyperlink"/>
            <w:i w:val="0"/>
          </w:rPr>
          <w:t>http://heapol.oxfordjournals.org/cgi/content/full/21/4/265</w:t>
        </w:r>
      </w:hyperlink>
      <w:r>
        <w:t xml:space="preserve"> </w:t>
      </w:r>
    </w:p>
    <w:p w14:paraId="79DCD9B9" w14:textId="77777777" w:rsidR="00DC24F5" w:rsidRDefault="00DC24F5" w:rsidP="00DC24F5">
      <w:pPr>
        <w:pStyle w:val="BB-Evidence"/>
      </w:pPr>
      <w:r>
        <w:t xml:space="preserve">“Despite the recognition that TB is a complex disease requiring cooperation between the TB service and the rest of the </w:t>
      </w:r>
      <w:r>
        <w:rPr>
          <w:shd w:val="clear" w:color="auto" w:fill="FFFFFF"/>
        </w:rPr>
        <w:t>health</w:t>
      </w:r>
      <w:r>
        <w:t xml:space="preserve"> </w:t>
      </w:r>
      <w:r>
        <w:rPr>
          <w:shd w:val="clear" w:color="auto" w:fill="FFFFFF"/>
        </w:rPr>
        <w:t>care</w:t>
      </w:r>
      <w:r>
        <w:t xml:space="preserve"> system, social services and police, most providers reported working in isolation, with insufficient support. It was widely agreed that legislation defining clearly the responsibilities of each institution was needed but is absent. Moreover, it was perceived that because there are no functioning instruments to en</w:t>
      </w:r>
      <w:r>
        <w:rPr>
          <w:shd w:val="clear" w:color="auto" w:fill="FFFFFF"/>
        </w:rPr>
        <w:t>for</w:t>
      </w:r>
      <w:r>
        <w:t xml:space="preserve">ce treatment, decisions in this regard were inappropriately left </w:t>
      </w:r>
      <w:r>
        <w:rPr>
          <w:shd w:val="clear" w:color="auto" w:fill="FFFFFF"/>
        </w:rPr>
        <w:t>for</w:t>
      </w:r>
      <w:r>
        <w:t xml:space="preserve"> medical professionals alone to make.”</w:t>
      </w:r>
    </w:p>
    <w:p w14:paraId="28999681" w14:textId="77777777" w:rsidR="00DC24F5" w:rsidRPr="00B3731E" w:rsidRDefault="00DC24F5" w:rsidP="00DC24F5">
      <w:pPr>
        <w:pStyle w:val="BB-Contentions"/>
        <w:rPr>
          <w:u w:val="single"/>
        </w:rPr>
      </w:pPr>
      <w:r>
        <w:t>Lack of Human Resources</w:t>
      </w:r>
    </w:p>
    <w:p w14:paraId="272F95ED" w14:textId="77777777" w:rsidR="00DC24F5" w:rsidRDefault="00DC24F5" w:rsidP="00DC24F5">
      <w:pPr>
        <w:pStyle w:val="BB-Citation"/>
      </w:pPr>
      <w:r w:rsidRPr="00B3731E">
        <w:rPr>
          <w:u w:val="single"/>
        </w:rPr>
        <w:t>B Dimitrova, D Balabanova, R Atun, F Drobniewski 2006</w:t>
      </w:r>
      <w:r>
        <w:t xml:space="preserve">. B Dimitrova (Department of Public </w:t>
      </w:r>
      <w:r>
        <w:rPr>
          <w:shd w:val="clear" w:color="auto" w:fill="FFFFFF"/>
        </w:rPr>
        <w:t>Health</w:t>
      </w:r>
      <w:r>
        <w:t xml:space="preserve"> and Policy, London School of Hygiene and Tropical Medicine, London, UK), D Balabanovo (Centre </w:t>
      </w:r>
      <w:r>
        <w:rPr>
          <w:shd w:val="clear" w:color="auto" w:fill="FFFFFF"/>
        </w:rPr>
        <w:t>for</w:t>
      </w:r>
      <w:r>
        <w:t xml:space="preserve"> </w:t>
      </w:r>
      <w:r>
        <w:rPr>
          <w:shd w:val="clear" w:color="auto" w:fill="FFFFFF"/>
        </w:rPr>
        <w:t>Health</w:t>
      </w:r>
      <w:r>
        <w:t xml:space="preserve"> Management, Tanaka Business School, Imperial College London, London, UK), R Atun (Department of Microbiology and Infection, King's College, London, UK), F Drobiniewski (Sociological Centre, Samara University, Samara, Russia) May 25 2006, Oxford Journals, “Health Service Providers’ Perceptions of  Barriers to Tuberculosis Care in Russia”, </w:t>
      </w:r>
      <w:hyperlink r:id="rId2348" w:history="1">
        <w:r>
          <w:rPr>
            <w:rStyle w:val="Hyperlink"/>
            <w:i w:val="0"/>
          </w:rPr>
          <w:t>http://heapol.oxfordjournals.org/cgi/content/full/21/4/265</w:t>
        </w:r>
      </w:hyperlink>
      <w:r>
        <w:t xml:space="preserve"> </w:t>
      </w:r>
    </w:p>
    <w:p w14:paraId="67976E60" w14:textId="77777777" w:rsidR="00DC24F5" w:rsidRDefault="00DC24F5" w:rsidP="00DC24F5">
      <w:pPr>
        <w:pStyle w:val="BB-Evidence"/>
      </w:pPr>
      <w:r>
        <w:rPr>
          <w:shd w:val="clear" w:color="auto" w:fill="FFFFFF"/>
        </w:rPr>
        <w:t>“Care</w:t>
      </w:r>
      <w:r>
        <w:t xml:space="preserve"> </w:t>
      </w:r>
      <w:r>
        <w:rPr>
          <w:shd w:val="clear" w:color="auto" w:fill="FFFFFF"/>
        </w:rPr>
        <w:t>for</w:t>
      </w:r>
      <w:r>
        <w:t xml:space="preserve"> TB patients in Russia is provided exclusively by </w:t>
      </w:r>
      <w:r>
        <w:rPr>
          <w:shd w:val="clear" w:color="auto" w:fill="FFFFFF"/>
        </w:rPr>
        <w:t>health</w:t>
      </w:r>
      <w:r>
        <w:t xml:space="preserve"> professionals specializing in TB: phthisiatrists (TB physicians) and phthisiatric nurses. Most FGD participants reported shortages of staff, work overload and competing priorities, low salaries and low motivation. Professionals also identified burdens that they felt went largely unrecognized such as working in a high-risk environment, demands for additional work hours and increased job responsibility (</w:t>
      </w:r>
      <w:r>
        <w:rPr>
          <w:shd w:val="clear" w:color="auto" w:fill="FFFFFF"/>
        </w:rPr>
        <w:t>for</w:t>
      </w:r>
      <w:r>
        <w:t xml:space="preserve"> example, acting both as district physicians as well as managing TB patients). Broadly, human resource planning in relation to TB was widely seen as suboptimal.”</w:t>
      </w:r>
    </w:p>
    <w:p w14:paraId="37724B71" w14:textId="77777777" w:rsidR="00DC24F5" w:rsidRPr="00B3731E" w:rsidRDefault="00DC24F5" w:rsidP="00DC24F5">
      <w:pPr>
        <w:pStyle w:val="BB-Contentions"/>
        <w:rPr>
          <w:u w:val="single"/>
        </w:rPr>
      </w:pPr>
      <w:r>
        <w:t>Geographical Barrier</w:t>
      </w:r>
    </w:p>
    <w:p w14:paraId="36C4FD7A" w14:textId="77777777" w:rsidR="00DC24F5" w:rsidRDefault="00DC24F5" w:rsidP="00DC24F5">
      <w:pPr>
        <w:pStyle w:val="BB-Citation"/>
      </w:pPr>
      <w:r w:rsidRPr="00B3731E">
        <w:rPr>
          <w:u w:val="single"/>
        </w:rPr>
        <w:t>B Dimitrova, D Balabanova, R Atun, F Drobniewski 2006.</w:t>
      </w:r>
      <w:r>
        <w:t xml:space="preserve"> B Dimitrova (Department of Public </w:t>
      </w:r>
      <w:r>
        <w:rPr>
          <w:shd w:val="clear" w:color="auto" w:fill="FFFFFF"/>
        </w:rPr>
        <w:t>Health</w:t>
      </w:r>
      <w:r>
        <w:t xml:space="preserve"> and Policy, London School of Hygiene and Tropical Medicine, London, UK), D Balabanovo (Centre </w:t>
      </w:r>
      <w:r>
        <w:rPr>
          <w:shd w:val="clear" w:color="auto" w:fill="FFFFFF"/>
        </w:rPr>
        <w:t>for</w:t>
      </w:r>
      <w:r>
        <w:t xml:space="preserve"> </w:t>
      </w:r>
      <w:r>
        <w:rPr>
          <w:shd w:val="clear" w:color="auto" w:fill="FFFFFF"/>
        </w:rPr>
        <w:t>Health</w:t>
      </w:r>
      <w:r>
        <w:t xml:space="preserve"> Management, Tanaka Business School, Imperial College London, London, UK), R Atun (Department of Microbiology and Infection, King's College, London, UK), F Drobiniewski (Sociological Centre, Samara University, Samara, Russia) May 25 2006, Oxford Journals, “Health Service Providers’ Perceptions of  Barriers to Tuberculosis Care in Russia”, </w:t>
      </w:r>
      <w:hyperlink r:id="rId2349" w:history="1">
        <w:r>
          <w:rPr>
            <w:rStyle w:val="Hyperlink"/>
            <w:i w:val="0"/>
          </w:rPr>
          <w:t>http://heapol.oxfordjournals.org/cgi/content/full/21/4/265</w:t>
        </w:r>
      </w:hyperlink>
    </w:p>
    <w:p w14:paraId="3E3CF97A" w14:textId="77777777" w:rsidR="00DC24F5" w:rsidRDefault="00DC24F5" w:rsidP="00DC24F5">
      <w:pPr>
        <w:pStyle w:val="BB-Evidence"/>
      </w:pPr>
      <w:r>
        <w:t xml:space="preserve">“In rural areas, radiology equipment is available only in central district hospitals based in cities. The remoteness of some villages from cities, high transportation costs and the shortage of mobile radiology equipment were identified as </w:t>
      </w:r>
      <w:r>
        <w:rPr>
          <w:shd w:val="clear" w:color="auto" w:fill="FFFFFF"/>
        </w:rPr>
        <w:t>barrier</w:t>
      </w:r>
      <w:r>
        <w:rPr>
          <w:b/>
        </w:rPr>
        <w:t>s</w:t>
      </w:r>
      <w:r>
        <w:t xml:space="preserve"> to effective diagnosis.”</w:t>
      </w:r>
    </w:p>
    <w:p w14:paraId="443B9416" w14:textId="77777777" w:rsidR="00DC24F5" w:rsidRDefault="00DC24F5" w:rsidP="00DC24F5">
      <w:pPr>
        <w:pStyle w:val="BB-Contentions"/>
      </w:pPr>
      <w:r>
        <w:t xml:space="preserve">A General Lack of Responsibility for Their Own Health in Russia </w:t>
      </w:r>
    </w:p>
    <w:p w14:paraId="3CACF6DF" w14:textId="77777777" w:rsidR="00DC24F5" w:rsidRDefault="00DC24F5" w:rsidP="00DC24F5">
      <w:pPr>
        <w:pStyle w:val="BB-Citation"/>
      </w:pPr>
      <w:r w:rsidRPr="00B3731E">
        <w:rPr>
          <w:u w:val="single"/>
        </w:rPr>
        <w:t>B Dimitrova, D Balabanova, R Atun, F Drobniewski 2006.</w:t>
      </w:r>
      <w:r>
        <w:t xml:space="preserve"> B Dimitrova (Department of Public </w:t>
      </w:r>
      <w:r>
        <w:rPr>
          <w:shd w:val="clear" w:color="auto" w:fill="FFFFFF"/>
        </w:rPr>
        <w:t>Health</w:t>
      </w:r>
      <w:r>
        <w:t xml:space="preserve"> and Policy, London School of Hygiene and Tropical Medicine, London, UK), D Balabanovo (Centre </w:t>
      </w:r>
      <w:r>
        <w:rPr>
          <w:shd w:val="clear" w:color="auto" w:fill="FFFFFF"/>
        </w:rPr>
        <w:t>for</w:t>
      </w:r>
      <w:r>
        <w:t xml:space="preserve"> </w:t>
      </w:r>
      <w:r>
        <w:rPr>
          <w:shd w:val="clear" w:color="auto" w:fill="FFFFFF"/>
        </w:rPr>
        <w:t>Health</w:t>
      </w:r>
      <w:r>
        <w:t xml:space="preserve"> Management, Tanaka Business School, Imperial College London, London, UK), R Atun (Department of Microbiology and Infection, King's College, London, UK), F Drobiniewski (Sociological Centre, Samara University, Samara, Russia) May 25 2006, Oxford Journals, “Health Service Providers’ Perceptions of  Barriers to Tuberculosis Care in Russia”, </w:t>
      </w:r>
      <w:hyperlink r:id="rId2350" w:history="1">
        <w:r>
          <w:rPr>
            <w:rStyle w:val="Hyperlink"/>
            <w:i w:val="0"/>
          </w:rPr>
          <w:t>http://heapol.oxfordjournals.org/cgi/content/full/21/4/265</w:t>
        </w:r>
      </w:hyperlink>
    </w:p>
    <w:p w14:paraId="52878B8C" w14:textId="77777777" w:rsidR="00DC24F5" w:rsidRDefault="00DC24F5" w:rsidP="00DC24F5">
      <w:pPr>
        <w:pStyle w:val="BB-Evidence"/>
      </w:pPr>
      <w:r>
        <w:t xml:space="preserve">“The reasons behind the weakening of the mass screening system were only partly explained by under-funding and hard-to-reach populations. The population's ‘lack of responsibility </w:t>
      </w:r>
      <w:r>
        <w:rPr>
          <w:shd w:val="clear" w:color="auto" w:fill="FFFFFF"/>
        </w:rPr>
        <w:t>for</w:t>
      </w:r>
      <w:r>
        <w:t xml:space="preserve"> their own </w:t>
      </w:r>
      <w:r>
        <w:rPr>
          <w:shd w:val="clear" w:color="auto" w:fill="FFFFFF"/>
        </w:rPr>
        <w:t>health</w:t>
      </w:r>
      <w:r>
        <w:t xml:space="preserve">’ coupled with disinvestment in state </w:t>
      </w:r>
      <w:r>
        <w:rPr>
          <w:shd w:val="clear" w:color="auto" w:fill="FFFFFF"/>
        </w:rPr>
        <w:t>health</w:t>
      </w:r>
      <w:r>
        <w:t xml:space="preserve"> promotion has led, it is believed, to a marked increase in disease rates.”</w:t>
      </w:r>
    </w:p>
    <w:p w14:paraId="35015F17" w14:textId="77777777" w:rsidR="00DC24F5" w:rsidRPr="00B3731E" w:rsidRDefault="00DC24F5" w:rsidP="00DC24F5">
      <w:pPr>
        <w:pStyle w:val="BB-Contentions"/>
        <w:rPr>
          <w:u w:val="single"/>
        </w:rPr>
      </w:pPr>
      <w:r>
        <w:lastRenderedPageBreak/>
        <w:t>Difficult to Track Patients and Finish Treatment</w:t>
      </w:r>
    </w:p>
    <w:p w14:paraId="10A9B80B" w14:textId="77777777" w:rsidR="00DC24F5" w:rsidRDefault="00DC24F5" w:rsidP="00DC24F5">
      <w:pPr>
        <w:pStyle w:val="BB-Citation"/>
      </w:pPr>
      <w:r w:rsidRPr="00B3731E">
        <w:rPr>
          <w:u w:val="single"/>
        </w:rPr>
        <w:t>B Dimitrova, D Balabanova, R Atun, F Drobniewski 2006</w:t>
      </w:r>
      <w:r>
        <w:t xml:space="preserve">. B Dimitrova (Department of Public </w:t>
      </w:r>
      <w:r>
        <w:rPr>
          <w:shd w:val="clear" w:color="auto" w:fill="FFFFFF"/>
        </w:rPr>
        <w:t>Health</w:t>
      </w:r>
      <w:r>
        <w:t xml:space="preserve"> and Policy, London School of Hygiene and Tropical Medicine, London, UK), D Balabanovo (Centre </w:t>
      </w:r>
      <w:r>
        <w:rPr>
          <w:shd w:val="clear" w:color="auto" w:fill="FFFFFF"/>
        </w:rPr>
        <w:t>for</w:t>
      </w:r>
      <w:r>
        <w:t xml:space="preserve"> </w:t>
      </w:r>
      <w:r>
        <w:rPr>
          <w:shd w:val="clear" w:color="auto" w:fill="FFFFFF"/>
        </w:rPr>
        <w:t>Health</w:t>
      </w:r>
      <w:r>
        <w:t xml:space="preserve"> Management, Tanaka Business School, Imperial College London, London, UK), R Atun (Department of Microbiology and Infection, King's College, London, UK), F Drobiniewski (Sociological Centre, Samara University, Samara, Russia) May 25 2006, Oxford Journals, “Health Service Providers’ Perceptions of  Barriers to Tuberculosis Care in Russia”, </w:t>
      </w:r>
      <w:hyperlink r:id="rId2351" w:history="1">
        <w:r>
          <w:rPr>
            <w:rStyle w:val="Hyperlink"/>
            <w:i w:val="0"/>
          </w:rPr>
          <w:t>http://heapol.oxfordjournals.org/cgi/content/full/21/4/265</w:t>
        </w:r>
      </w:hyperlink>
    </w:p>
    <w:p w14:paraId="5A064ACC" w14:textId="77777777" w:rsidR="00DC24F5" w:rsidRDefault="00DC24F5" w:rsidP="00DC24F5">
      <w:pPr>
        <w:pStyle w:val="BB-Evidence"/>
      </w:pPr>
      <w:r>
        <w:t xml:space="preserve">“One of the most contentious issues deliberated upon was the tracing of TB patients on treatment, who should be responsible </w:t>
      </w:r>
      <w:r>
        <w:rPr>
          <w:shd w:val="clear" w:color="auto" w:fill="FFFFFF"/>
        </w:rPr>
        <w:t>for</w:t>
      </w:r>
      <w:r>
        <w:t xml:space="preserve"> this, and how the failure to trace patients hampers their access to </w:t>
      </w:r>
      <w:r>
        <w:rPr>
          <w:shd w:val="clear" w:color="auto" w:fill="FFFFFF"/>
        </w:rPr>
        <w:t>care</w:t>
      </w:r>
      <w:r>
        <w:rPr>
          <w:b/>
        </w:rPr>
        <w:t>.</w:t>
      </w:r>
      <w:r>
        <w:t xml:space="preserve"> The task of contacting patients who have not initiated (or have interrupted) treatment is largely the responsibility of </w:t>
      </w:r>
      <w:r>
        <w:rPr>
          <w:shd w:val="clear" w:color="auto" w:fill="FFFFFF"/>
        </w:rPr>
        <w:t>health</w:t>
      </w:r>
      <w:r>
        <w:t xml:space="preserve"> staff and was frequently perceived as a considerable burden, time consuming and often fruitless. The main problems included a lack of means </w:t>
      </w:r>
      <w:r>
        <w:rPr>
          <w:shd w:val="clear" w:color="auto" w:fill="FFFFFF"/>
        </w:rPr>
        <w:t>for</w:t>
      </w:r>
      <w:r>
        <w:t xml:space="preserve"> staff transportation, staff shortages to manage outpatients and to trace those who defaulted from treatment, financial disincentives </w:t>
      </w:r>
      <w:r>
        <w:rPr>
          <w:shd w:val="clear" w:color="auto" w:fill="FFFFFF"/>
        </w:rPr>
        <w:t>for</w:t>
      </w:r>
      <w:r>
        <w:t xml:space="preserve"> patients to present </w:t>
      </w:r>
      <w:r>
        <w:rPr>
          <w:shd w:val="clear" w:color="auto" w:fill="FFFFFF"/>
        </w:rPr>
        <w:t>for</w:t>
      </w:r>
      <w:r>
        <w:t xml:space="preserve"> </w:t>
      </w:r>
      <w:r>
        <w:rPr>
          <w:shd w:val="clear" w:color="auto" w:fill="FFFFFF"/>
        </w:rPr>
        <w:t>care</w:t>
      </w:r>
      <w:r>
        <w:t xml:space="preserve">, and perceptions of danger from aggressive and often ‘asocial’ patients towards the visiting staff." </w:t>
      </w:r>
    </w:p>
    <w:p w14:paraId="3E7054EB" w14:textId="77777777" w:rsidR="00DC24F5" w:rsidRPr="00B3731E" w:rsidRDefault="00DC24F5" w:rsidP="00DC24F5">
      <w:pPr>
        <w:pStyle w:val="BB-Contentions"/>
        <w:rPr>
          <w:u w:val="single"/>
        </w:rPr>
      </w:pPr>
      <w:r>
        <w:t>Treatment Interruptions and Delays Occur Frequently</w:t>
      </w:r>
    </w:p>
    <w:p w14:paraId="767688EB" w14:textId="77777777" w:rsidR="00DC24F5" w:rsidRDefault="00DC24F5" w:rsidP="00DC24F5">
      <w:pPr>
        <w:pStyle w:val="BB-Citation"/>
      </w:pPr>
      <w:r w:rsidRPr="00B3731E">
        <w:rPr>
          <w:u w:val="single"/>
        </w:rPr>
        <w:t>B Dimitrova, D Balabanova, R Atun, F Drobniewski 2006</w:t>
      </w:r>
      <w:r>
        <w:t xml:space="preserve">. B Dimitrova (Department of Public </w:t>
      </w:r>
      <w:r>
        <w:rPr>
          <w:shd w:val="clear" w:color="auto" w:fill="FFFFFF"/>
        </w:rPr>
        <w:t>Health</w:t>
      </w:r>
      <w:r>
        <w:t xml:space="preserve"> and Policy, London School of Hygiene and Tropical Medicine, London, UK), D Balabanovo (Centre </w:t>
      </w:r>
      <w:r>
        <w:rPr>
          <w:shd w:val="clear" w:color="auto" w:fill="FFFFFF"/>
        </w:rPr>
        <w:t>for</w:t>
      </w:r>
      <w:r>
        <w:t xml:space="preserve"> </w:t>
      </w:r>
      <w:r>
        <w:rPr>
          <w:shd w:val="clear" w:color="auto" w:fill="FFFFFF"/>
        </w:rPr>
        <w:t>Health</w:t>
      </w:r>
      <w:r>
        <w:t xml:space="preserve"> Management, Tanaka Business School, Imperial College London, London, UK), R Atun (Department of Microbiology and Infection, King's College, London, UK), F Drobiniewski (Sociological Centre, Samara University, Samara, Russia) May 25 2006, Oxford Journals, “Health Service Providers’ Perceptions of  Barriers to Tuberculosis Care in Russia”, </w:t>
      </w:r>
      <w:hyperlink r:id="rId2352" w:history="1">
        <w:r>
          <w:rPr>
            <w:rStyle w:val="Hyperlink"/>
            <w:i w:val="0"/>
          </w:rPr>
          <w:t>http://heapol.oxfordjournals.org/cgi/content/full/21/4/265</w:t>
        </w:r>
      </w:hyperlink>
    </w:p>
    <w:p w14:paraId="3C6F9F80" w14:textId="77777777" w:rsidR="00DC24F5" w:rsidRDefault="00DC24F5" w:rsidP="00DC24F5">
      <w:pPr>
        <w:pStyle w:val="BB-Evidence"/>
      </w:pPr>
      <w:r>
        <w:t>"Treatment interruptions or delays were thought to occur frequently as patients moved between institutional settings. In part interruptions resulted because symptoms had been relieved and patients did not understand the need to continue treatment. ”</w:t>
      </w:r>
    </w:p>
    <w:p w14:paraId="2146BC5B" w14:textId="77777777" w:rsidR="00DC24F5" w:rsidRPr="00B3731E" w:rsidRDefault="00DC24F5" w:rsidP="00DC24F5">
      <w:pPr>
        <w:pStyle w:val="BB-Contentions"/>
        <w:rPr>
          <w:u w:val="single"/>
        </w:rPr>
      </w:pPr>
      <w:r>
        <w:t>Difficulty Accessing Drugs</w:t>
      </w:r>
    </w:p>
    <w:p w14:paraId="31B4B425" w14:textId="77777777" w:rsidR="00DC24F5" w:rsidRDefault="00DC24F5" w:rsidP="00DC24F5">
      <w:pPr>
        <w:pStyle w:val="BB-Citation"/>
      </w:pPr>
      <w:r w:rsidRPr="00B3731E">
        <w:rPr>
          <w:u w:val="single"/>
        </w:rPr>
        <w:t>B Dimitrova, D Balabanova, R Atun, F Drobniewski 2006</w:t>
      </w:r>
      <w:r>
        <w:t xml:space="preserve">. B Dimitrova (Department of Public </w:t>
      </w:r>
      <w:r>
        <w:rPr>
          <w:shd w:val="clear" w:color="auto" w:fill="FFFFFF"/>
        </w:rPr>
        <w:t>Health</w:t>
      </w:r>
      <w:r>
        <w:t xml:space="preserve"> and Policy, London School of Hygiene and Tropical Medicine, London, UK), D Balabanovo (Centre </w:t>
      </w:r>
      <w:r>
        <w:rPr>
          <w:shd w:val="clear" w:color="auto" w:fill="FFFFFF"/>
        </w:rPr>
        <w:t>for</w:t>
      </w:r>
      <w:r>
        <w:t xml:space="preserve"> </w:t>
      </w:r>
      <w:r>
        <w:rPr>
          <w:shd w:val="clear" w:color="auto" w:fill="FFFFFF"/>
        </w:rPr>
        <w:t>Health</w:t>
      </w:r>
      <w:r>
        <w:t xml:space="preserve"> Management, Tanaka Business School, Imperial College London, London, UK), R Atun (Department of Microbiology and Infection, King's College, London, UK), F Drobiniewski (Sociological Centre, Samara University, Samara, Russia) May 25 2006, Oxford Journals, “Health Service Providers’ Perceptions of  Barriers to Tuberculosis Care in Russia”, </w:t>
      </w:r>
      <w:hyperlink r:id="rId2353" w:history="1">
        <w:r>
          <w:rPr>
            <w:rStyle w:val="Hyperlink"/>
            <w:i w:val="0"/>
          </w:rPr>
          <w:t>http://heapol.oxfordjournals.org/cgi/content/full/21/4/265</w:t>
        </w:r>
      </w:hyperlink>
    </w:p>
    <w:p w14:paraId="7C6FB50C" w14:textId="77777777" w:rsidR="00DC24F5" w:rsidRDefault="00DC24F5" w:rsidP="00DC24F5">
      <w:pPr>
        <w:pStyle w:val="BB-Evidence"/>
      </w:pPr>
      <w:r>
        <w:t xml:space="preserve">“Officially, the </w:t>
      </w:r>
      <w:r>
        <w:rPr>
          <w:shd w:val="clear" w:color="auto" w:fill="FFFFFF"/>
        </w:rPr>
        <w:t>health</w:t>
      </w:r>
      <w:r>
        <w:t xml:space="preserve"> system in Samara guarantees all anti-TB drugs free of charge to patients funded through the mandatory insurance system. However, several problems in the drug supply that were identified by the </w:t>
      </w:r>
      <w:r>
        <w:rPr>
          <w:shd w:val="clear" w:color="auto" w:fill="FFFFFF"/>
        </w:rPr>
        <w:t>health</w:t>
      </w:r>
      <w:r>
        <w:t xml:space="preserve"> staff could present a </w:t>
      </w:r>
      <w:r>
        <w:rPr>
          <w:shd w:val="clear" w:color="auto" w:fill="FFFFFF"/>
        </w:rPr>
        <w:t>barrier</w:t>
      </w:r>
      <w:r>
        <w:t xml:space="preserve"> to patients receiving appropriate treatment. According to FGD participants, first-line anti-TB drugs are available somewhat erratically at the TB facilities. The drug regimens prescribed, there</w:t>
      </w:r>
      <w:r>
        <w:rPr>
          <w:shd w:val="clear" w:color="auto" w:fill="FFFFFF"/>
        </w:rPr>
        <w:t>for</w:t>
      </w:r>
      <w:r>
        <w:t xml:space="preserve">e, depend on the availability of drugs through dispensaries." </w:t>
      </w:r>
    </w:p>
    <w:p w14:paraId="648183BF" w14:textId="77777777" w:rsidR="00DC24F5" w:rsidRDefault="00DC24F5" w:rsidP="00DC24F5">
      <w:pPr>
        <w:pStyle w:val="BB-Contentions"/>
      </w:pPr>
      <w:r>
        <w:t>Low Availability of Drugs Delay Treatment</w:t>
      </w:r>
    </w:p>
    <w:p w14:paraId="57A80FED" w14:textId="77777777" w:rsidR="00DC24F5" w:rsidRDefault="00DC24F5" w:rsidP="00DC24F5">
      <w:pPr>
        <w:pStyle w:val="BB-Citation"/>
      </w:pPr>
      <w:r w:rsidRPr="00B3731E">
        <w:rPr>
          <w:u w:val="single"/>
        </w:rPr>
        <w:t>B Dimitrova, D Balabanova, R Atun, F Drobniewski 2006</w:t>
      </w:r>
      <w:r>
        <w:t xml:space="preserve">. B Dimitrova (Department of Public </w:t>
      </w:r>
      <w:r>
        <w:rPr>
          <w:shd w:val="clear" w:color="auto" w:fill="FFFFFF"/>
        </w:rPr>
        <w:t>Health</w:t>
      </w:r>
      <w:r>
        <w:t xml:space="preserve"> and Policy, London School of Hygiene and Tropical Medicine, London, UK), D Balabanovo (Centre </w:t>
      </w:r>
      <w:r>
        <w:rPr>
          <w:shd w:val="clear" w:color="auto" w:fill="FFFFFF"/>
        </w:rPr>
        <w:t>for</w:t>
      </w:r>
      <w:r>
        <w:t xml:space="preserve"> </w:t>
      </w:r>
      <w:r>
        <w:rPr>
          <w:shd w:val="clear" w:color="auto" w:fill="FFFFFF"/>
        </w:rPr>
        <w:t>Health</w:t>
      </w:r>
      <w:r>
        <w:t xml:space="preserve"> Management, Tanaka Business School, Imperial College London, London, UK), R Atun (Department of Microbiology and Infection, King's College, London, UK), F Drobiniewski (Sociological Centre, Samara University, Samara, Russia) May 25 2006, Oxford Journals, “Health Service Providers’ Perceptions of  Barriers to Tuberculosis Care in Russia”, </w:t>
      </w:r>
      <w:hyperlink r:id="rId2354" w:history="1">
        <w:r>
          <w:rPr>
            <w:rStyle w:val="Hyperlink"/>
            <w:i w:val="0"/>
          </w:rPr>
          <w:t>http://heapol.oxfordjournals.org/cgi/content/full/21/4/265</w:t>
        </w:r>
      </w:hyperlink>
    </w:p>
    <w:p w14:paraId="6577D342" w14:textId="77777777" w:rsidR="00DC24F5" w:rsidRDefault="00DC24F5" w:rsidP="00DC24F5">
      <w:pPr>
        <w:pStyle w:val="BB-Evidence"/>
      </w:pPr>
      <w:r>
        <w:t>"In some facilities, because drugs are unavailable, patients are advised to purchase drugs themselves. Those patients who cannot af</w:t>
      </w:r>
      <w:r>
        <w:rPr>
          <w:shd w:val="clear" w:color="auto" w:fill="FFFFFF"/>
        </w:rPr>
        <w:t>for</w:t>
      </w:r>
      <w:r>
        <w:t xml:space="preserve">d to buy drugs try to avoid treatment and delay visiting </w:t>
      </w:r>
      <w:r>
        <w:rPr>
          <w:shd w:val="clear" w:color="auto" w:fill="FFFFFF"/>
        </w:rPr>
        <w:t>health</w:t>
      </w:r>
      <w:r>
        <w:t xml:space="preserve"> </w:t>
      </w:r>
      <w:r>
        <w:rPr>
          <w:shd w:val="clear" w:color="auto" w:fill="FFFFFF"/>
        </w:rPr>
        <w:t>care</w:t>
      </w:r>
      <w:r>
        <w:t xml:space="preserve"> services. Other patients buy the cheapest drug available intermittently, potentially leading to treatment failure.”</w:t>
      </w:r>
    </w:p>
    <w:p w14:paraId="40F074DA" w14:textId="77777777" w:rsidR="00DC24F5" w:rsidRDefault="00DC24F5" w:rsidP="00DC24F5">
      <w:pPr>
        <w:pStyle w:val="BB-Contentions"/>
      </w:pPr>
      <w:r>
        <w:lastRenderedPageBreak/>
        <w:t>Perception of Poor Hospital Environment</w:t>
      </w:r>
    </w:p>
    <w:p w14:paraId="63BF9BEC" w14:textId="77777777" w:rsidR="00DC24F5" w:rsidRDefault="00DC24F5" w:rsidP="00DC24F5">
      <w:pPr>
        <w:pStyle w:val="BB-Citation"/>
      </w:pPr>
      <w:r w:rsidRPr="00B3731E">
        <w:rPr>
          <w:u w:val="single"/>
        </w:rPr>
        <w:t>B Dimitrova, D Balabanova, R Atun, F Drobniewski 2006</w:t>
      </w:r>
      <w:r>
        <w:t xml:space="preserve">. B Dimitrova (Department of Public </w:t>
      </w:r>
      <w:r>
        <w:rPr>
          <w:shd w:val="clear" w:color="auto" w:fill="FFFFFF"/>
        </w:rPr>
        <w:t>Health</w:t>
      </w:r>
      <w:r>
        <w:t xml:space="preserve"> and Policy, London School of Hygiene and Tropical Medicine, London, UK), D Balabanovo (Centre </w:t>
      </w:r>
      <w:r>
        <w:rPr>
          <w:shd w:val="clear" w:color="auto" w:fill="FFFFFF"/>
        </w:rPr>
        <w:t>for</w:t>
      </w:r>
      <w:r>
        <w:t xml:space="preserve"> </w:t>
      </w:r>
      <w:r>
        <w:rPr>
          <w:shd w:val="clear" w:color="auto" w:fill="FFFFFF"/>
        </w:rPr>
        <w:t>Health</w:t>
      </w:r>
      <w:r>
        <w:t xml:space="preserve"> Management, Tanaka Business School, Imperial College London, London, UK), R Atun (Department of Microbiology and Infection, King's College, London, UK), F Drobiniewski (Sociological Centre, Samara University, Samara, Russia) May 25 2006, Oxford Journals, “Health Service Providers’ Perceptions of  Barriers to Tuberculosis Care in Russia”, </w:t>
      </w:r>
      <w:hyperlink r:id="rId2355" w:history="1">
        <w:r>
          <w:rPr>
            <w:rStyle w:val="Hyperlink"/>
            <w:i w:val="0"/>
          </w:rPr>
          <w:t>http://heapol.oxfordjournals.org/cgi/content/full/21/4/265</w:t>
        </w:r>
      </w:hyperlink>
    </w:p>
    <w:p w14:paraId="48CD8693" w14:textId="77777777" w:rsidR="00DC24F5" w:rsidRDefault="00DC24F5" w:rsidP="00DC24F5">
      <w:pPr>
        <w:pStyle w:val="BB-Evidence"/>
      </w:pPr>
      <w:r w:rsidRPr="00B3731E">
        <w:rPr>
          <w:u w:val="single"/>
        </w:rPr>
        <w:t xml:space="preserve">“Perceptions of care quality may act as deterrents to service use. In Russia, treatment </w:t>
      </w:r>
      <w:r w:rsidRPr="00B3731E">
        <w:rPr>
          <w:u w:val="single"/>
          <w:shd w:val="clear" w:color="auto" w:fill="FFFFFF"/>
        </w:rPr>
        <w:t>for</w:t>
      </w:r>
      <w:r w:rsidRPr="00B3731E">
        <w:rPr>
          <w:u w:val="single"/>
        </w:rPr>
        <w:t xml:space="preserve"> TB is usually delivered in hospitals where patients spend lengthy periods of time</w:t>
      </w:r>
      <w:r>
        <w:t>. (Coker 2001</w:t>
      </w:r>
      <w:hyperlink r:id="rId2356" w:anchor="B10" w:history="1">
        <w:r>
          <w:rPr>
            <w:color w:val="0000FF"/>
          </w:rPr>
          <w:fldChar w:fldCharType="begin" w:fldLock="1"/>
        </w:r>
        <w:r>
          <w:rPr>
            <w:color w:val="0000FF"/>
          </w:rPr>
          <w:instrText xml:space="preserve"> INCLUDEPICTURE "http://heapol.oxfordjournals.org/icons/fig-down.gif" \* MERGEFORMATINET </w:instrText>
        </w:r>
        <w:r>
          <w:rPr>
            <w:color w:val="0000FF"/>
          </w:rPr>
          <w:fldChar w:fldCharType="separate"/>
        </w:r>
        <w:r>
          <w:rPr>
            <w:color w:val="0000FF"/>
          </w:rPr>
          <w:pict w14:anchorId="095DDCEE">
            <v:shape id="_x0000_i1026" type="#_x0000_t75" alt="Go" href="http://heapol.oxfordjournals.org/cgi/content/full/21/4/265#B10" style="width:7.9pt;height:7.2pt" o:button="t">
              <v:imagedata r:id="rId2357" r:href="rId2358"/>
            </v:shape>
          </w:pict>
        </w:r>
        <w:r>
          <w:rPr>
            <w:color w:val="0000FF"/>
          </w:rPr>
          <w:fldChar w:fldCharType="end"/>
        </w:r>
      </w:hyperlink>
      <w:r>
        <w:t>; Coker et al. 2003</w:t>
      </w:r>
      <w:hyperlink r:id="rId2359" w:anchor="B11" w:history="1">
        <w:r>
          <w:rPr>
            <w:color w:val="0000FF"/>
          </w:rPr>
          <w:fldChar w:fldCharType="begin" w:fldLock="1"/>
        </w:r>
        <w:r>
          <w:rPr>
            <w:color w:val="0000FF"/>
          </w:rPr>
          <w:instrText xml:space="preserve"> INCLUDEPICTURE "http://heapol.oxfordjournals.org/icons/fig-down.gif" \* MERGEFORMATINET </w:instrText>
        </w:r>
        <w:r>
          <w:rPr>
            <w:color w:val="0000FF"/>
          </w:rPr>
          <w:fldChar w:fldCharType="separate"/>
        </w:r>
        <w:r>
          <w:rPr>
            <w:color w:val="0000FF"/>
          </w:rPr>
          <w:pict w14:anchorId="70F13B79">
            <v:shape id="_x0000_i1027" type="#_x0000_t75" alt="Go" href="http://heapol.oxfordjournals.org/cgi/content/full/21/4/265#B11" style="width:7.9pt;height:7.2pt" o:button="t">
              <v:imagedata r:id="rId2357" r:href="rId2360"/>
            </v:shape>
          </w:pict>
        </w:r>
        <w:r>
          <w:rPr>
            <w:color w:val="0000FF"/>
          </w:rPr>
          <w:fldChar w:fldCharType="end"/>
        </w:r>
      </w:hyperlink>
      <w:r>
        <w:t>; Atun et al. 2005a</w:t>
      </w:r>
      <w:hyperlink r:id="rId2361" w:anchor="B4" w:history="1">
        <w:r>
          <w:rPr>
            <w:color w:val="0000FF"/>
          </w:rPr>
          <w:fldChar w:fldCharType="begin" w:fldLock="1"/>
        </w:r>
        <w:r>
          <w:rPr>
            <w:color w:val="0000FF"/>
          </w:rPr>
          <w:instrText xml:space="preserve"> INCLUDEPICTURE "http://heapol.oxfordjournals.org/icons/fig-down.gif" \* MERGEFORMATINET </w:instrText>
        </w:r>
        <w:r>
          <w:rPr>
            <w:color w:val="0000FF"/>
          </w:rPr>
          <w:fldChar w:fldCharType="separate"/>
        </w:r>
        <w:r>
          <w:rPr>
            <w:color w:val="0000FF"/>
          </w:rPr>
          <w:pict w14:anchorId="718386D1">
            <v:shape id="_x0000_i1028" type="#_x0000_t75" alt="Go" href="http://heapol.oxfordjournals.org/cgi/content/full/21/4/265#B4" style="width:7.9pt;height:7.2pt" o:button="t">
              <v:imagedata r:id="rId2357" r:href="rId2362"/>
            </v:shape>
          </w:pict>
        </w:r>
        <w:r>
          <w:rPr>
            <w:color w:val="0000FF"/>
          </w:rPr>
          <w:fldChar w:fldCharType="end"/>
        </w:r>
      </w:hyperlink>
      <w:r>
        <w:t>, b</w:t>
      </w:r>
      <w:hyperlink r:id="rId2363" w:anchor="B5" w:history="1">
        <w:r>
          <w:rPr>
            <w:color w:val="0000FF"/>
          </w:rPr>
          <w:fldChar w:fldCharType="begin" w:fldLock="1"/>
        </w:r>
        <w:r>
          <w:rPr>
            <w:color w:val="0000FF"/>
          </w:rPr>
          <w:instrText xml:space="preserve"> INCLUDEPICTURE "http://heapol.oxfordjournals.org/icons/fig-down.gif" \* MERGEFORMATINET </w:instrText>
        </w:r>
        <w:r>
          <w:rPr>
            <w:color w:val="0000FF"/>
          </w:rPr>
          <w:fldChar w:fldCharType="separate"/>
        </w:r>
        <w:r>
          <w:rPr>
            <w:color w:val="0000FF"/>
          </w:rPr>
          <w:pict w14:anchorId="5DD7F57D">
            <v:shape id="_x0000_i1029" type="#_x0000_t75" alt="Go" href="http://heapol.oxfordjournals.org/cgi/content/full/21/4/265#B5" style="width:7.9pt;height:7.2pt" o:button="t">
              <v:imagedata r:id="rId2357" r:href="rId2364"/>
            </v:shape>
          </w:pict>
        </w:r>
        <w:r>
          <w:rPr>
            <w:color w:val="0000FF"/>
          </w:rPr>
          <w:fldChar w:fldCharType="end"/>
        </w:r>
      </w:hyperlink>
      <w:r>
        <w:t>,c</w:t>
      </w:r>
      <w:hyperlink r:id="rId2365" w:anchor="B6" w:history="1">
        <w:r>
          <w:rPr>
            <w:color w:val="0000FF"/>
          </w:rPr>
          <w:fldChar w:fldCharType="begin" w:fldLock="1"/>
        </w:r>
        <w:r>
          <w:rPr>
            <w:color w:val="0000FF"/>
          </w:rPr>
          <w:instrText xml:space="preserve"> INCLUDEPICTURE "http://heapol.oxfordjournals.org/icons/fig-down.gif" \* MERGEFORMATINET </w:instrText>
        </w:r>
        <w:r>
          <w:rPr>
            <w:color w:val="0000FF"/>
          </w:rPr>
          <w:fldChar w:fldCharType="separate"/>
        </w:r>
        <w:r>
          <w:rPr>
            <w:color w:val="0000FF"/>
          </w:rPr>
          <w:pict w14:anchorId="40F19619">
            <v:shape id="_x0000_i1030" type="#_x0000_t75" alt="Go" href="http://heapol.oxfordjournals.org/cgi/content/full/21/4/265#B6" style="width:7.9pt;height:7.2pt" o:button="t">
              <v:imagedata r:id="rId2357" r:href="rId2366"/>
            </v:shape>
          </w:pict>
        </w:r>
        <w:r>
          <w:rPr>
            <w:color w:val="0000FF"/>
          </w:rPr>
          <w:fldChar w:fldCharType="end"/>
        </w:r>
      </w:hyperlink>
      <w:r>
        <w:t>; Floyd et al. 2006</w:t>
      </w:r>
      <w:hyperlink r:id="rId2367" w:anchor="B23" w:history="1">
        <w:r>
          <w:rPr>
            <w:color w:val="0000FF"/>
          </w:rPr>
          <w:fldChar w:fldCharType="begin" w:fldLock="1"/>
        </w:r>
        <w:r>
          <w:rPr>
            <w:color w:val="0000FF"/>
          </w:rPr>
          <w:instrText xml:space="preserve"> INCLUDEPICTURE "http://heapol.oxfordjournals.org/icons/fig-down.gif" \* MERGEFORMATINET </w:instrText>
        </w:r>
        <w:r>
          <w:rPr>
            <w:color w:val="0000FF"/>
          </w:rPr>
          <w:fldChar w:fldCharType="separate"/>
        </w:r>
        <w:r>
          <w:rPr>
            <w:color w:val="0000FF"/>
          </w:rPr>
          <w:pict w14:anchorId="0F18272F">
            <v:shape id="_x0000_i1031" type="#_x0000_t75" alt="Go" href="http://heapol.oxfordjournals.org/cgi/content/full/21/4/265#B23" style="width:7.9pt;height:7.2pt" o:button="t">
              <v:imagedata r:id="rId2357" r:href="rId2368"/>
            </v:shape>
          </w:pict>
        </w:r>
        <w:r>
          <w:rPr>
            <w:color w:val="0000FF"/>
          </w:rPr>
          <w:fldChar w:fldCharType="end"/>
        </w:r>
      </w:hyperlink>
      <w:r>
        <w:t xml:space="preserve">) </w:t>
      </w:r>
      <w:r w:rsidRPr="00B3731E">
        <w:rPr>
          <w:u w:val="single"/>
        </w:rPr>
        <w:t>Conditions in hospitals (general hygiene on the wards, privacy, dietary provision) influence patients’ perceptions and satisfaction with care. According to a significant proportion of providers, poor conditions in the hospitals are often a reason for the patients to refuse hospitalization and interrupt treatment.”</w:t>
      </w:r>
    </w:p>
    <w:p w14:paraId="0FB08714" w14:textId="77777777" w:rsidR="00DC24F5" w:rsidRDefault="00DC24F5" w:rsidP="00DC24F5">
      <w:pPr>
        <w:pStyle w:val="BB-Contentions"/>
      </w:pPr>
      <w:r>
        <w:t>Attitudinal Barrier</w:t>
      </w:r>
    </w:p>
    <w:p w14:paraId="023ABD4C" w14:textId="77777777" w:rsidR="00DC24F5" w:rsidRDefault="00DC24F5" w:rsidP="00DC24F5">
      <w:pPr>
        <w:pStyle w:val="BB-Citation"/>
      </w:pPr>
      <w:r w:rsidRPr="00B3731E">
        <w:rPr>
          <w:u w:val="single"/>
        </w:rPr>
        <w:t>B Dimitrova, D Balabanova, R Atun, F Drobniewski 2006</w:t>
      </w:r>
      <w:r>
        <w:t xml:space="preserve">. B Dimitrova (Department of Public </w:t>
      </w:r>
      <w:r>
        <w:rPr>
          <w:shd w:val="clear" w:color="auto" w:fill="FFFFFF"/>
        </w:rPr>
        <w:t>Health</w:t>
      </w:r>
      <w:r>
        <w:t xml:space="preserve"> and Policy, London School of Hygiene and Tropical Medicine, London, UK), D Balabanovo (Centre </w:t>
      </w:r>
      <w:r>
        <w:rPr>
          <w:shd w:val="clear" w:color="auto" w:fill="FFFFFF"/>
        </w:rPr>
        <w:t>for</w:t>
      </w:r>
      <w:r>
        <w:t xml:space="preserve"> </w:t>
      </w:r>
      <w:r>
        <w:rPr>
          <w:shd w:val="clear" w:color="auto" w:fill="FFFFFF"/>
        </w:rPr>
        <w:t>Health</w:t>
      </w:r>
      <w:r>
        <w:t xml:space="preserve"> Management, Tanaka Business School, Imperial College London, London, UK), R Atun (Department of Microbiology and Infection, King's College, London, UK), F Drobiniewski (Sociological Centre, Samara University, Samara, Russia) May 25 2006, Oxford Journals, “Health Service Providers’ Perceptions of  Barriers to Tuberculosis Care in Russia”, </w:t>
      </w:r>
      <w:hyperlink r:id="rId2369" w:history="1">
        <w:r>
          <w:rPr>
            <w:rStyle w:val="Hyperlink"/>
            <w:i w:val="0"/>
          </w:rPr>
          <w:t>http://heapol.oxfordjournals.org/cgi/content/full/21/4/265</w:t>
        </w:r>
      </w:hyperlink>
    </w:p>
    <w:p w14:paraId="227CB479" w14:textId="77777777" w:rsidR="00DC24F5" w:rsidRDefault="00DC24F5" w:rsidP="00DC24F5">
      <w:pPr>
        <w:pStyle w:val="BB-Evidence"/>
      </w:pPr>
      <w:r>
        <w:t xml:space="preserve">“Discussion with the </w:t>
      </w:r>
      <w:r>
        <w:rPr>
          <w:shd w:val="clear" w:color="auto" w:fill="FFFFFF"/>
        </w:rPr>
        <w:t>health</w:t>
      </w:r>
      <w:r>
        <w:t xml:space="preserve"> </w:t>
      </w:r>
      <w:r>
        <w:rPr>
          <w:shd w:val="clear" w:color="auto" w:fill="FFFFFF"/>
        </w:rPr>
        <w:t>care</w:t>
      </w:r>
      <w:r>
        <w:t xml:space="preserve"> providers also demonstrated some public attitudes which are likely to hamper access to </w:t>
      </w:r>
      <w:r>
        <w:rPr>
          <w:shd w:val="clear" w:color="auto" w:fill="FFFFFF"/>
        </w:rPr>
        <w:t>care</w:t>
      </w:r>
      <w:r>
        <w:rPr>
          <w:b/>
        </w:rPr>
        <w:t>.</w:t>
      </w:r>
      <w:r>
        <w:t xml:space="preserve"> Stigma appeared to be a significant </w:t>
      </w:r>
      <w:r>
        <w:rPr>
          <w:shd w:val="clear" w:color="auto" w:fill="FFFFFF"/>
        </w:rPr>
        <w:t>barrier</w:t>
      </w:r>
      <w:r>
        <w:t xml:space="preserve"> to access to </w:t>
      </w:r>
      <w:r>
        <w:rPr>
          <w:shd w:val="clear" w:color="auto" w:fill="FFFFFF"/>
        </w:rPr>
        <w:t>care</w:t>
      </w:r>
      <w:r>
        <w:t xml:space="preserve">. Most participating </w:t>
      </w:r>
      <w:r>
        <w:rPr>
          <w:shd w:val="clear" w:color="auto" w:fill="FFFFFF"/>
        </w:rPr>
        <w:t>health</w:t>
      </w:r>
      <w:r>
        <w:t xml:space="preserve"> staff were aware of a sense of stigma attached to TB and how it potentially influenced access to </w:t>
      </w:r>
      <w:r>
        <w:rPr>
          <w:shd w:val="clear" w:color="auto" w:fill="FFFFFF"/>
        </w:rPr>
        <w:t>care</w:t>
      </w:r>
      <w:r>
        <w:t xml:space="preserve">. TB was seen as an infectious, dangerous and threatening condition. These features were associated with widespread negative perceptions of TB as a ‘social disease’ confined to marginalized population groups who are often seen to be engaged in anti-social behaviour (‘social evils’). Participants suggested that the association of the disease with homelessness, crime and imprisonment, alcohol abuse and other </w:t>
      </w:r>
      <w:r>
        <w:rPr>
          <w:shd w:val="clear" w:color="auto" w:fill="FFFFFF"/>
        </w:rPr>
        <w:t>for</w:t>
      </w:r>
      <w:r>
        <w:t xml:space="preserve">ms of socially unacceptable behaviour irrationally magnifies the perceived threat to public </w:t>
      </w:r>
      <w:r>
        <w:rPr>
          <w:shd w:val="clear" w:color="auto" w:fill="FFFFFF"/>
        </w:rPr>
        <w:t>health</w:t>
      </w:r>
      <w:r>
        <w:t xml:space="preserve"> and leads to further marginalization and social exclusion of those marked by the disease. This is further enhanced by a cultural tradition of intolerance to people who do not work and ‘do not contribute to the society’, viewed as a self-determined way of life, a way of life that was ‘criminalized’ in the past. People from less deprived sections of society were reported to react with denial and disbelief when diagnosed with TB. These individuals in particular, it was noted, struggle to accept their diagnosis and frequently seek second opinions from other medical specialists, leading to delays in the initiation of treatment.”</w:t>
      </w:r>
    </w:p>
    <w:p w14:paraId="252451B7" w14:textId="77777777" w:rsidR="00DC24F5" w:rsidRDefault="00DC24F5" w:rsidP="00DC24F5">
      <w:pPr>
        <w:pStyle w:val="BB-Contentions"/>
      </w:pPr>
      <w:r>
        <w:t>Lack of Awareness about TB and Disinterest in their Own Health</w:t>
      </w:r>
    </w:p>
    <w:p w14:paraId="7D5F9618" w14:textId="77777777" w:rsidR="00DC24F5" w:rsidRDefault="00DC24F5" w:rsidP="00DC24F5">
      <w:pPr>
        <w:pStyle w:val="BB-Citation"/>
      </w:pPr>
      <w:r w:rsidRPr="00B3731E">
        <w:rPr>
          <w:u w:val="single"/>
        </w:rPr>
        <w:t>B Dimitrova, D Balabanova, R Atun, F Drobniewski 2006</w:t>
      </w:r>
      <w:r>
        <w:t xml:space="preserve">. B Dimitrova (Department of Public </w:t>
      </w:r>
      <w:r>
        <w:rPr>
          <w:shd w:val="clear" w:color="auto" w:fill="FFFFFF"/>
        </w:rPr>
        <w:t>Health</w:t>
      </w:r>
      <w:r>
        <w:t xml:space="preserve"> and Policy, London School of Hygiene and Tropical Medicine, London, UK), D Balabanovo (Centre </w:t>
      </w:r>
      <w:r>
        <w:rPr>
          <w:shd w:val="clear" w:color="auto" w:fill="FFFFFF"/>
        </w:rPr>
        <w:t>for</w:t>
      </w:r>
      <w:r>
        <w:t xml:space="preserve"> </w:t>
      </w:r>
      <w:r>
        <w:rPr>
          <w:shd w:val="clear" w:color="auto" w:fill="FFFFFF"/>
        </w:rPr>
        <w:t>Health</w:t>
      </w:r>
      <w:r>
        <w:t xml:space="preserve"> Management, Tanaka Business School, Imperial College London, London, UK), R Atun (Department of Microbiology and Infection, King's College, London, UK), F Drobiniewski (Sociological Centre, Samara University, Samara, Russia) May 25 2006, Oxford Journals, “Health Service Providers’ Perceptions of  Barriers to Tuberculosis Care in Russia”, </w:t>
      </w:r>
      <w:hyperlink r:id="rId2370" w:history="1">
        <w:r>
          <w:rPr>
            <w:rStyle w:val="Hyperlink"/>
            <w:i w:val="0"/>
          </w:rPr>
          <w:t>http://heapol.oxfordjournals.org/cgi/content/full/21/4/265</w:t>
        </w:r>
      </w:hyperlink>
    </w:p>
    <w:p w14:paraId="570E14E6" w14:textId="77777777" w:rsidR="00DC24F5" w:rsidRDefault="00DC24F5" w:rsidP="00DC24F5">
      <w:pPr>
        <w:pStyle w:val="BB-Evidence"/>
      </w:pPr>
      <w:r>
        <w:t xml:space="preserve">“A perceived lack of awareness about TB amongst putative patients leads to symptoms being ‘ignored’ and delays in seeking </w:t>
      </w:r>
      <w:r>
        <w:rPr>
          <w:shd w:val="clear" w:color="auto" w:fill="FFFFFF"/>
        </w:rPr>
        <w:t>health</w:t>
      </w:r>
      <w:r>
        <w:t xml:space="preserve"> </w:t>
      </w:r>
      <w:r>
        <w:rPr>
          <w:shd w:val="clear" w:color="auto" w:fill="FFFFFF"/>
        </w:rPr>
        <w:t>care</w:t>
      </w:r>
      <w:r>
        <w:rPr>
          <w:b/>
        </w:rPr>
        <w:t>.</w:t>
      </w:r>
      <w:r>
        <w:t xml:space="preserve"> Moreover, ‘denial’ is frequent, where because of the stigma attached to TB, many individuals struggle to accept the possibility that they may be affected by a disease they associate with ‘anti-social’ and ‘unworthy’ sectors of society. Insufficient knowledge is common amongst all socioeconomic groups and, it was believed, is often associated with lack of interest in their own </w:t>
      </w:r>
      <w:r>
        <w:rPr>
          <w:shd w:val="clear" w:color="auto" w:fill="FFFFFF"/>
        </w:rPr>
        <w:t>health</w:t>
      </w:r>
      <w:r>
        <w:t xml:space="preserve"> and a paucity of public </w:t>
      </w:r>
      <w:r>
        <w:rPr>
          <w:shd w:val="clear" w:color="auto" w:fill="FFFFFF"/>
        </w:rPr>
        <w:t>health</w:t>
      </w:r>
      <w:r>
        <w:t xml:space="preserve"> in</w:t>
      </w:r>
      <w:r>
        <w:rPr>
          <w:shd w:val="clear" w:color="auto" w:fill="FFFFFF"/>
        </w:rPr>
        <w:t>for</w:t>
      </w:r>
      <w:r>
        <w:t xml:space="preserve">mation being conveyed by the public </w:t>
      </w:r>
      <w:r>
        <w:rPr>
          <w:shd w:val="clear" w:color="auto" w:fill="FFFFFF"/>
        </w:rPr>
        <w:t>health</w:t>
      </w:r>
      <w:r>
        <w:t xml:space="preserve"> system.”</w:t>
      </w:r>
    </w:p>
    <w:p w14:paraId="524490E6" w14:textId="77777777" w:rsidR="00DC24F5" w:rsidRDefault="00DC24F5" w:rsidP="00DC24F5">
      <w:pPr>
        <w:pStyle w:val="BB-Contentions"/>
      </w:pPr>
      <w:r>
        <w:lastRenderedPageBreak/>
        <w:t>C) Drug Treatment</w:t>
      </w:r>
    </w:p>
    <w:p w14:paraId="2B779D20" w14:textId="77777777" w:rsidR="00DC24F5" w:rsidRDefault="00DC24F5" w:rsidP="00DC24F5">
      <w:pPr>
        <w:pStyle w:val="BB-Contentions"/>
      </w:pPr>
      <w:r>
        <w:t xml:space="preserve">Barriers to drug treatment include financial constraints, fear of registration as a drug user, and perceived low efficacy </w:t>
      </w:r>
    </w:p>
    <w:p w14:paraId="26D398BD" w14:textId="77777777" w:rsidR="00DC24F5" w:rsidRDefault="00DC24F5" w:rsidP="00DC24F5">
      <w:pPr>
        <w:pStyle w:val="BB-Citation"/>
        <w:rPr>
          <w:color w:val="0000FF"/>
          <w:u w:val="single"/>
        </w:rPr>
      </w:pPr>
      <w:r w:rsidRPr="00B3731E">
        <w:rPr>
          <w:u w:val="single"/>
        </w:rPr>
        <w:t>Bobrova, Rhodes, Power, Alcorn, Neifeld, Krasiukov, Latyshevskaia, Maksimova 2005</w:t>
      </w:r>
      <w:r>
        <w:t xml:space="preserve">. </w:t>
      </w:r>
      <w:hyperlink r:id="rId2371" w:history="1">
        <w:r>
          <w:rPr>
            <w:rStyle w:val="Hyperlink"/>
            <w:i w:val="0"/>
          </w:rPr>
          <w:t>purchase</w:t>
        </w:r>
      </w:hyperlink>
      <w:r>
        <w:t>Natalia Bobrova (Centre for Research on Drugs and Health Behaviour, Imperial College London, UK, Unit for International Public Health and Development, Imperial College London, UK) Tim Rhodes (University College London, UK</w:t>
      </w:r>
      <w:bookmarkStart w:id="215" w:name="bcor1"/>
      <w:bookmarkEnd w:id="215"/>
      <w:r>
        <w:t>) Robert Power (Centre for Research on Drugs and Health Behaviour, Imperial College London, UK), Ron Alcorn (Mental Health NHS Trust, UK), Elena Neifeld (Altai Krai Narcological Dispensary, Russia) Nikolai Krasiukov, (Volgograd Regional Narcological Dispensary, Russia), Natalia Latyshevskaia (Volgograd State Medical University, Russia) and Svetlana Maksimova (</w:t>
      </w:r>
      <w:bookmarkStart w:id="216" w:name="aff1"/>
      <w:bookmarkStart w:id="217" w:name="aff2"/>
      <w:bookmarkStart w:id="218" w:name="aff4"/>
      <w:bookmarkStart w:id="219" w:name="aff5"/>
      <w:bookmarkStart w:id="220" w:name="aff6"/>
      <w:bookmarkStart w:id="221" w:name="aff7"/>
      <w:bookmarkStart w:id="222" w:name="aff8"/>
      <w:bookmarkEnd w:id="216"/>
      <w:bookmarkEnd w:id="217"/>
      <w:bookmarkEnd w:id="218"/>
      <w:bookmarkEnd w:id="219"/>
      <w:bookmarkEnd w:id="220"/>
      <w:bookmarkEnd w:id="221"/>
      <w:bookmarkEnd w:id="222"/>
      <w:r>
        <w:t>Altai Krai State University, Russia)</w:t>
      </w:r>
      <w:bookmarkStart w:id="223" w:name="aff3"/>
      <w:bookmarkEnd w:id="223"/>
      <w:r>
        <w:t xml:space="preserve">. October 9, 2005.  Barriers to accessing drug treatment in Russia: a qualitative study among injecting drug users in two cities. Science Direct. </w:t>
      </w:r>
      <w:r>
        <w:fldChar w:fldCharType="begin"/>
      </w:r>
      <w:r>
        <w:instrText xml:space="preserve"> HYPERLINK "http://www.sciencedirect.com/science?_ob=ArticleURL&amp;_udi=B6T63-4K57GWD-B&amp;_user=10&amp;_coverDate=04%2F30%2F2006&amp;_rdoc=1&amp;_fmt=high&amp;_orig=search&amp;_sort=d&amp;_docanchor=&amp;view=c&amp;_searchStrId=1428092617&amp;_rerunOrigin=scholar.google&amp;_acct=C000050221&amp;_version=1&amp;_urlVersion=0&amp;_userid=10&amp;md5=f159f2724cdd50cb36c7852bfb30ca65" </w:instrText>
      </w:r>
      <w:r>
        <w:fldChar w:fldCharType="separate"/>
      </w:r>
      <w:r>
        <w:rPr>
          <w:rStyle w:val="Hyperlink"/>
        </w:rPr>
        <w:t>http://www.sciencedirect.com/science?_ob=ArticleURL&amp;_udi=B6T63-4K57GWD-B&amp;_user=10&amp;_coverDate=04%2F30%2F2006&amp;_rdoc=1&amp;_fmt=high&amp;_orig=search&amp;_sort=d&amp;_docanchor=&amp;view=c&amp;_searchStrId=1428092617&amp;_rerunOrigin=scholar.google&amp;_acct=C000050221&amp;_version=1&amp;_urlVersion=0&amp;_userid=10&amp;md5=f159f2724cdd50cb36c7852bfb30ca65</w:t>
      </w:r>
    </w:p>
    <w:p w14:paraId="1E974269" w14:textId="77777777" w:rsidR="00DC24F5" w:rsidRPr="00B3731E" w:rsidRDefault="00DC24F5" w:rsidP="00DC24F5">
      <w:pPr>
        <w:pStyle w:val="BB-Evidence"/>
      </w:pPr>
      <w:r>
        <w:fldChar w:fldCharType="end"/>
      </w:r>
      <w:r>
        <w:t>“Three main barriers to treatment assess were identified: financial constraints, fear to registration as a drug user, and perceived low efficacy of available treatment services. Registration of drug users was associated with loss of employment, breaches in confidentiality. and stigma. Some participants did not think that drug treatment services could respond appropriately and effectively to their treatment needs.”</w:t>
      </w:r>
    </w:p>
    <w:p w14:paraId="2BDB6F04" w14:textId="77777777" w:rsidR="00DC24F5" w:rsidRPr="00B3731E" w:rsidRDefault="00DC24F5" w:rsidP="00DC24F5">
      <w:pPr>
        <w:pStyle w:val="Bodytext0"/>
        <w:sectPr w:rsidR="00DC24F5" w:rsidRPr="00B3731E">
          <w:type w:val="oddPage"/>
          <w:pgSz w:w="12240" w:h="15840" w:code="1"/>
          <w:pgMar w:top="1152" w:right="1152" w:bottom="720" w:left="1152" w:header="720" w:footer="720" w:gutter="0"/>
          <w:pgBorders w:offsetFrom="page">
            <w:top w:val="thinThickSmallGap" w:sz="12" w:space="24" w:color="auto"/>
          </w:pgBorders>
          <w:cols w:space="720"/>
          <w:docGrid w:linePitch="360"/>
          <w:printerSettings r:id="rId2372"/>
        </w:sectPr>
      </w:pPr>
    </w:p>
    <w:p w14:paraId="1C3EC120" w14:textId="77777777" w:rsidR="00DC24F5" w:rsidRDefault="00DC24F5" w:rsidP="00DC24F5">
      <w:pPr>
        <w:pStyle w:val="BB-BriefHeading"/>
      </w:pPr>
      <w:bookmarkStart w:id="224" w:name="_Toc143397111"/>
      <w:bookmarkStart w:id="225" w:name="_Toc4383053"/>
      <w:r>
        <w:lastRenderedPageBreak/>
        <w:t>US HEGEMONY - GOOD</w:t>
      </w:r>
      <w:bookmarkEnd w:id="224"/>
      <w:bookmarkEnd w:id="225"/>
    </w:p>
    <w:p w14:paraId="2E83A5D8" w14:textId="77777777" w:rsidR="00DC24F5" w:rsidRPr="00787D04" w:rsidRDefault="00DC24F5" w:rsidP="00DC24F5">
      <w:pPr>
        <w:pStyle w:val="BB-Contentions"/>
      </w:pPr>
      <w:r w:rsidRPr="00787D04">
        <w:t>INHERENCY: HEGEMONY EXISTS</w:t>
      </w:r>
    </w:p>
    <w:p w14:paraId="0B7E124F" w14:textId="77777777" w:rsidR="00DC24F5" w:rsidRPr="00787D04" w:rsidRDefault="00DC24F5" w:rsidP="00DC24F5">
      <w:pPr>
        <w:pStyle w:val="BB-Contentions"/>
      </w:pPr>
      <w:r w:rsidRPr="00787D04">
        <w:t xml:space="preserve">A) </w:t>
      </w:r>
      <w:r w:rsidRPr="00787D04">
        <w:rPr>
          <w:i/>
          <w:iCs/>
        </w:rPr>
        <w:t>Teritus</w:t>
      </w:r>
      <w:r w:rsidRPr="00787D04">
        <w:t xml:space="preserve"> Effect</w:t>
      </w:r>
    </w:p>
    <w:p w14:paraId="7E911512" w14:textId="77777777" w:rsidR="00DC24F5" w:rsidRPr="00787D04" w:rsidRDefault="00DC24F5" w:rsidP="00DC24F5">
      <w:pPr>
        <w:pStyle w:val="BB-Contentions"/>
      </w:pPr>
      <w:r w:rsidRPr="00787D04">
        <w:t>U.S. power preserved by Tertius relationship (deep individual ties transposed against keep collective ties)</w:t>
      </w:r>
    </w:p>
    <w:p w14:paraId="1EE25278" w14:textId="77777777" w:rsidR="00DC24F5" w:rsidRPr="00787D04" w:rsidRDefault="00DC24F5" w:rsidP="00DC24F5">
      <w:pPr>
        <w:pStyle w:val="BB-Citation"/>
      </w:pPr>
      <w:r w:rsidRPr="00B3731E">
        <w:rPr>
          <w:u w:val="single"/>
        </w:rPr>
        <w:t>Matthew Stumpf</w:t>
      </w:r>
      <w:r w:rsidRPr="00787D04">
        <w:t xml:space="preserve">, (Program Officer for International Peace and Security, focusing on Asian Security. Before joining the MacArthur Foundation in March 2007, Matt served as a Foreign Affairs Officer in the U.S. Department of State’s Bureau of International Security and Nonproliferation, and its predecessor bureaus, the Bureau of Nonproliferation and the Bureau of Arms Control. ), Noverber 18, </w:t>
      </w:r>
      <w:r w:rsidRPr="00B3731E">
        <w:rPr>
          <w:u w:val="single"/>
        </w:rPr>
        <w:t>2009</w:t>
      </w:r>
      <w:r w:rsidRPr="00787D04">
        <w:t xml:space="preserve">, "Special Report: The Enduring American Role in Asia," McArthur Foundation, </w:t>
      </w:r>
      <w:hyperlink r:id="rId2373" w:history="1">
        <w:r w:rsidRPr="00787D04">
          <w:rPr>
            <w:rStyle w:val="Hyperlink"/>
            <w:iCs/>
          </w:rPr>
          <w:t>http://asiasecurity.macfound.org/blog/entry/111special_report_the_enduring_america_role_in_asia/</w:t>
        </w:r>
      </w:hyperlink>
    </w:p>
    <w:p w14:paraId="6B82940B" w14:textId="77777777" w:rsidR="00DC24F5" w:rsidRPr="00787D04" w:rsidRDefault="00DC24F5" w:rsidP="00DC24F5">
      <w:pPr>
        <w:pStyle w:val="BB-Evidence"/>
      </w:pPr>
      <w:r>
        <w:t>“</w:t>
      </w:r>
      <w:r w:rsidRPr="00787D04">
        <w:t xml:space="preserve">Writing in the early 20th century, the sociologist Georg Simmels elaborated on the Teritus Gaudens (literally, ‘the third who enjoys’). Simmels argued that the </w:t>
      </w:r>
      <w:r w:rsidRPr="00787D04">
        <w:rPr>
          <w:u w:val="single"/>
        </w:rPr>
        <w:t>Teritus (the ‘third element, party or person’) acquires a position of power by virtue of its position within the group. The Teritus enjoys deep relations with each of the units, but the other units themselves don’t share a similar depth of association.</w:t>
      </w:r>
      <w:r w:rsidRPr="00787D04">
        <w:t xml:space="preserve"> The thin bonds between the units is not necessarily a result of hostility (thought it often is); it arises from a lack of trust, a ‘mutual strangeness’ or even a ‘general differentiation’. </w:t>
      </w:r>
      <w:r w:rsidRPr="00787D04">
        <w:rPr>
          <w:u w:val="single"/>
        </w:rPr>
        <w:t xml:space="preserve">Power, thus, arises from the advantageous position the Teritus occupies in a structured pattern of relations; in short, power is relational. Transposing this concept to Asian international politics demonstrates how the US has enjoyed the advantages of being a Teritus </w:t>
      </w:r>
      <w:r w:rsidRPr="00787D04">
        <w:t xml:space="preserve">since the end of the Second World War. </w:t>
      </w:r>
      <w:r w:rsidRPr="00787D04">
        <w:rPr>
          <w:u w:val="single"/>
        </w:rPr>
        <w:t>Disputes rooted in war, historical animosities, post-colonial state building, and specific territorial claims have bred mistrust among East Asian states. At the same time, these states have developed strong relations with the US through enmeshment in post-War economic institutions or through security relationships, partly to counter security dilemmas in their own neighbourhoods</w:t>
      </w:r>
      <w:r>
        <w:rPr>
          <w:u w:val="single"/>
        </w:rPr>
        <w:t>”</w:t>
      </w:r>
    </w:p>
    <w:p w14:paraId="0B764AA8" w14:textId="77777777" w:rsidR="00DC24F5" w:rsidRPr="00787D04" w:rsidRDefault="00DC24F5" w:rsidP="00DC24F5">
      <w:pPr>
        <w:pStyle w:val="BB-Contentions"/>
      </w:pPr>
      <w:r w:rsidRPr="00787D04">
        <w:t xml:space="preserve"> Failure of East Asia summits signals implausibility of closer Asia ties, preserving </w:t>
      </w:r>
      <w:r w:rsidRPr="00787D04">
        <w:rPr>
          <w:i/>
          <w:iCs/>
        </w:rPr>
        <w:t>Teritus</w:t>
      </w:r>
    </w:p>
    <w:p w14:paraId="541ACECB" w14:textId="77777777" w:rsidR="00DC24F5" w:rsidRPr="00787D04" w:rsidRDefault="00DC24F5" w:rsidP="00DC24F5">
      <w:pPr>
        <w:pStyle w:val="BB-Citation"/>
      </w:pPr>
      <w:r w:rsidRPr="00B3731E">
        <w:rPr>
          <w:u w:val="single"/>
        </w:rPr>
        <w:t>Matthew Stumpf</w:t>
      </w:r>
      <w:r w:rsidRPr="00787D04">
        <w:t xml:space="preserve">, (Program Officer for International Peace and Security, focusing on Asian Security. Before joining the MacArthur Foundation in March 2007, Matt served as a Foreign Affairs Officer in the U.S. Department of State’s Bureau of International Security and Nonproliferation, and its predecessor bureaus, the Bureau of Nonproliferation and the Bureau of Arms Control. ), Noverber 18, </w:t>
      </w:r>
      <w:r w:rsidRPr="00B3731E">
        <w:rPr>
          <w:u w:val="single"/>
        </w:rPr>
        <w:t>2009</w:t>
      </w:r>
      <w:r w:rsidRPr="00787D04">
        <w:t xml:space="preserve">, "Special Report: The Enduring American Role in Asia," McArthur Foundation, </w:t>
      </w:r>
      <w:hyperlink r:id="rId2374" w:history="1">
        <w:r w:rsidRPr="00787D04">
          <w:rPr>
            <w:rStyle w:val="Hyperlink"/>
            <w:iCs/>
          </w:rPr>
          <w:t>http://asiasecurity.macfound.org/blog/entry/111special_report_the_enduring_america_role_in_asia/</w:t>
        </w:r>
      </w:hyperlink>
    </w:p>
    <w:p w14:paraId="237C31B1" w14:textId="77777777" w:rsidR="00DC24F5" w:rsidRPr="00787D04" w:rsidRDefault="00DC24F5" w:rsidP="00DC24F5">
      <w:pPr>
        <w:pStyle w:val="BB-Evidence"/>
      </w:pPr>
      <w:r w:rsidRPr="00787D04">
        <w:t xml:space="preserve">“That America’s enjoyment of its </w:t>
      </w:r>
      <w:r w:rsidRPr="00787D04">
        <w:rPr>
          <w:i/>
          <w:iCs/>
        </w:rPr>
        <w:t>Teritus</w:t>
      </w:r>
      <w:r w:rsidRPr="00787D04">
        <w:t xml:space="preserve"> position is also a product of the interests of other states is most clearly demonstrated by the recent experience of regionalism in East Asia. Simmels noted that the position of the </w:t>
      </w:r>
      <w:r w:rsidRPr="00787D04">
        <w:rPr>
          <w:i/>
          <w:iCs/>
        </w:rPr>
        <w:t>Teritus</w:t>
      </w:r>
      <w:r w:rsidRPr="00787D04">
        <w:t xml:space="preserve"> disappears when the other elements become a unit or the object of dispute is resolved. In some respects, the attempts at regional identity building, especially exclusive East Asian identities that excluded the US, were attempts at forging such unity.  Yet, the failure of the ASEAN Plus Three to neatly evolve into the East Asia Summit -because of anxieties over growing Chinese leadership, and Japan and Australia’s more recent proposals for an Asian community that seek a formal role for the US - discloses how any such conjoining of units remains deeply implausible.”</w:t>
      </w:r>
    </w:p>
    <w:p w14:paraId="6E8B1503" w14:textId="77777777" w:rsidR="00DC24F5" w:rsidRPr="00787D04" w:rsidRDefault="00DC24F5" w:rsidP="00DC24F5">
      <w:pPr>
        <w:pStyle w:val="BB-Contentions"/>
      </w:pPr>
      <w:r w:rsidRPr="00787D04">
        <w:t>Strong support for American power even in Middle East and Asia and concern about China</w:t>
      </w:r>
    </w:p>
    <w:p w14:paraId="68B1F964" w14:textId="77777777" w:rsidR="00DC24F5" w:rsidRPr="00787D04" w:rsidRDefault="00DC24F5" w:rsidP="00DC24F5">
      <w:pPr>
        <w:pStyle w:val="BB-Citation"/>
      </w:pPr>
      <w:r w:rsidRPr="00B3731E">
        <w:rPr>
          <w:u w:val="single"/>
        </w:rPr>
        <w:t>Max Boot</w:t>
      </w:r>
      <w:r w:rsidRPr="00787D04">
        <w:t xml:space="preserve"> (MA in Diplomatic History from Yale University and Senior Fellow for National Security Studies at the Council on Foreign Relations), May </w:t>
      </w:r>
      <w:r w:rsidRPr="00B3731E">
        <w:rPr>
          <w:u w:val="single"/>
        </w:rPr>
        <w:t>2010</w:t>
      </w:r>
      <w:r w:rsidRPr="00787D04">
        <w:t xml:space="preserve">, "America is Still the Best Guarantor of Freedom and Prosperity," Los Angles Times, </w:t>
      </w:r>
      <w:hyperlink r:id="rId2375" w:history="1">
        <w:r w:rsidRPr="00787D04">
          <w:rPr>
            <w:rStyle w:val="Hyperlink"/>
            <w:iCs/>
          </w:rPr>
          <w:t xml:space="preserve">http://articles.latimes.com/2010/may/31/opinion/la-oe-boot-20100531 </w:t>
        </w:r>
      </w:hyperlink>
    </w:p>
    <w:p w14:paraId="0EB96159" w14:textId="77777777" w:rsidR="00DC24F5" w:rsidRPr="00787D04" w:rsidRDefault="00DC24F5" w:rsidP="00DC24F5">
      <w:pPr>
        <w:pStyle w:val="BB-Evidence"/>
      </w:pPr>
      <w:r w:rsidRPr="00787D04">
        <w:t>"There is an especially large American presence in the Middle East, one of the world's most crisis-prone regions. For all the anti-Americanism in the Arab world, almost all the states bordering what they call the Arabian Gulf support substantial American bases. These governments are worried about the looming Iranian threat and know that only the United States can offer them protection. They are happy to deal with China, but it would never occur to a single sultan or sheik that the People's Liberation Army will protect them from Iranian intimidation.  In the Far East, a similar dynamic prevails. All of China's neighbors happily trade with it, but all are wary of the Middle Kingdom's pretensions to regional hegemony. Even Vietnam, a country that handed America its worst military defeat ever, is eager to establish close ties with Washington as a counter to Beijing."</w:t>
      </w:r>
    </w:p>
    <w:p w14:paraId="78D85C02" w14:textId="77777777" w:rsidR="00DC24F5" w:rsidRPr="00787D04" w:rsidRDefault="00DC24F5" w:rsidP="00DC24F5">
      <w:pPr>
        <w:pStyle w:val="BB-Contentions"/>
      </w:pPr>
      <w:r w:rsidRPr="00787D04">
        <w:lastRenderedPageBreak/>
        <w:t>B) U.S. Transcends Problems</w:t>
      </w:r>
    </w:p>
    <w:p w14:paraId="1F4EC046" w14:textId="77777777" w:rsidR="00DC24F5" w:rsidRPr="00787D04" w:rsidRDefault="00DC24F5" w:rsidP="00DC24F5">
      <w:pPr>
        <w:pStyle w:val="BB-Contentions"/>
      </w:pPr>
      <w:r w:rsidRPr="00787D04">
        <w:t>Despite bad economy, discredited social models, and resurgent China, U.S. power will endure</w:t>
      </w:r>
    </w:p>
    <w:p w14:paraId="2B330789" w14:textId="77777777" w:rsidR="00DC24F5" w:rsidRPr="00787D04" w:rsidRDefault="00DC24F5" w:rsidP="00DC24F5">
      <w:pPr>
        <w:pStyle w:val="BB-Citation"/>
      </w:pPr>
      <w:r w:rsidRPr="00B3731E">
        <w:rPr>
          <w:u w:val="single"/>
        </w:rPr>
        <w:t>Matthew Stumpf</w:t>
      </w:r>
      <w:r w:rsidRPr="00787D04">
        <w:t xml:space="preserve">, (Program Officer for International Peace and Security, focusing on Asian Security. Before joining the MacArthur Foundation in March 2007, Matt served as a Foreign Affairs Officer in the U.S. Department of State’s Bureau of International Security and Nonproliferation, and its predecessor bureaus, the Bureau of Nonproliferation and the Bureau of Arms Control. ), Noverber 18, </w:t>
      </w:r>
      <w:r w:rsidRPr="00B3731E">
        <w:rPr>
          <w:u w:val="single"/>
        </w:rPr>
        <w:t>2009</w:t>
      </w:r>
      <w:r w:rsidRPr="00787D04">
        <w:t xml:space="preserve">, "Special Report: The Enduring American Role in Asia," McArthur Foundation, </w:t>
      </w:r>
      <w:hyperlink r:id="rId2376" w:history="1">
        <w:r w:rsidRPr="00787D04">
          <w:rPr>
            <w:rStyle w:val="Hyperlink"/>
            <w:iCs/>
          </w:rPr>
          <w:t>http://asiasecurity.macfound.org/blog/entry/111special_report_the_enduring_america_role_in_asia/</w:t>
        </w:r>
      </w:hyperlink>
    </w:p>
    <w:p w14:paraId="5FB4DEE5" w14:textId="77777777" w:rsidR="00DC24F5" w:rsidRPr="00787D04" w:rsidRDefault="00DC24F5" w:rsidP="00DC24F5">
      <w:pPr>
        <w:pStyle w:val="BB-Evidence"/>
      </w:pPr>
      <w:r w:rsidRPr="00787D04">
        <w:t>“Two key underlying themes have predicated the discourses on Barack Obama’s visit to Asia. First, the US has weakened. Second, Asia has changed substantially.But contrary to conclusions of “irrevocable decline”, America still has an enduring role in Asia. Those who argue that the United States is in decline point to some compelling empirical evidence: a struggling economy, a discredited model of economic and social planning, and, of course, the apparent growth of China’s power. While these changes are beyond doubt, the implications are, however, debatable. An increasingly ubiquitous implication has been that Obama’s visit instantiates the irrevocably diminishing position of the US in Asia. This is seen, it is argued, in the visit’s accent on seeking growth and markets from Asia, an explicit willingness to accommodate the interests of China rather than contain it, and its difficulty in rebuilding troubled relations with allies like Japan. Despite the evidence that appeals to the logic of “irrevocable decline”, American power is likely to endure.”</w:t>
      </w:r>
    </w:p>
    <w:p w14:paraId="38D7E603" w14:textId="77777777" w:rsidR="00DC24F5" w:rsidRPr="00787D04" w:rsidRDefault="00DC24F5" w:rsidP="00DC24F5">
      <w:pPr>
        <w:pStyle w:val="BB-Contentions"/>
      </w:pPr>
      <w:r w:rsidRPr="00787D04">
        <w:t>Global aging will not diminish U.S. dominance</w:t>
      </w:r>
    </w:p>
    <w:p w14:paraId="4D9FCD5E" w14:textId="77777777" w:rsidR="00DC24F5" w:rsidRPr="00787D04" w:rsidRDefault="00DC24F5" w:rsidP="00DC24F5">
      <w:pPr>
        <w:pStyle w:val="BB-Citation"/>
        <w:rPr>
          <w:u w:val="single"/>
        </w:rPr>
      </w:pPr>
      <w:r w:rsidRPr="00787D04">
        <w:rPr>
          <w:u w:val="single"/>
        </w:rPr>
        <w:t>Mark L. Haas</w:t>
      </w:r>
      <w:r w:rsidRPr="00787D04">
        <w:t xml:space="preserve"> (B.A., Duke University, B.A., magna cum laude, Economics, Political Science, History, Phi Beta Kappa, 1992 M.A., University of Virginia, Political Science, 1996 Ph.D., University of Virginia, Political Science, International Relations, 2000), </w:t>
      </w:r>
      <w:r w:rsidRPr="00787D04">
        <w:rPr>
          <w:u w:val="single"/>
        </w:rPr>
        <w:t>July 14th, 2008</w:t>
      </w:r>
      <w:r w:rsidRPr="00787D04">
        <w:t>, "Pax Americana Geriatrica," Miller-McCune,</w:t>
      </w:r>
      <w:hyperlink r:id="rId2377" w:history="1">
        <w:r w:rsidRPr="00787D04">
          <w:rPr>
            <w:rStyle w:val="Hyperlink"/>
            <w:iCs/>
          </w:rPr>
          <w:t xml:space="preserve"> http://www.miller-mccune.com/culture-society/pax-americana-geriatrica-4416/ </w:t>
        </w:r>
      </w:hyperlink>
      <w:hyperlink r:id="rId2378" w:history="1">
        <w:r w:rsidRPr="00DC24F5">
          <w:rPr>
            <w:rStyle w:val="Hyperlink"/>
            <w:i w:val="0"/>
            <w:sz w:val="24"/>
            <w:szCs w:val="24"/>
          </w:rPr>
          <w:t>http://www.google.com/url?q=http%3A%2F%2Fwww.miller-mccune.com%2Fculture-society%2Fpax-americana-geriatrica-4416%2F&amp;sa=D&amp;sntz=1&amp;usg=AFQjCNEGwGXJeWrwZ-uUQsnkFuabhJmWDQ</w:t>
        </w:r>
      </w:hyperlink>
    </w:p>
    <w:p w14:paraId="0696658B" w14:textId="77777777" w:rsidR="00DC24F5" w:rsidRPr="00787D04" w:rsidRDefault="00DC24F5" w:rsidP="00DC24F5">
      <w:pPr>
        <w:pStyle w:val="BB-Evidence"/>
      </w:pPr>
      <w:r w:rsidRPr="00787D04">
        <w:t xml:space="preserve">“Although the United States is also growing older, it is doing so to a lesser extent and less quickly than the other great powers. Consequently, the costs created by aging will be significantly lower for the U.S. than for potential competitors. Global aging is therefore likely not only to extend U.S. dominance (because the other major powers will lack the resources necessary to overtake the United States’ economic and military power lead) but also to deepen it as these other states are likely to fall even farther behind the United States. By inhibiting the other powers from challenging American primacy, global aging increases the odds in favor of continued peaceful relations among these states. </w:t>
      </w:r>
      <w:r w:rsidRPr="00787D04">
        <w:rPr>
          <w:i/>
          <w:iCs/>
        </w:rPr>
        <w:t>Pax Americana</w:t>
      </w:r>
      <w:r w:rsidRPr="00787D04">
        <w:t xml:space="preserve"> is therefore likely to extend well into the 21st century”</w:t>
      </w:r>
    </w:p>
    <w:p w14:paraId="52C24988" w14:textId="77777777" w:rsidR="00DC24F5" w:rsidRPr="00787D04" w:rsidRDefault="00DC24F5" w:rsidP="00DC24F5">
      <w:pPr>
        <w:pStyle w:val="BB-Contentions"/>
      </w:pPr>
      <w:r w:rsidRPr="00787D04">
        <w:t>C) U.S. Military Power</w:t>
      </w:r>
    </w:p>
    <w:p w14:paraId="028BBD8D" w14:textId="77777777" w:rsidR="00DC24F5" w:rsidRPr="00787D04" w:rsidRDefault="00DC24F5" w:rsidP="00DC24F5">
      <w:pPr>
        <w:pStyle w:val="BB-Contentions"/>
      </w:pPr>
      <w:r w:rsidRPr="00787D04">
        <w:t>700 American military bases no other country has a counterpart</w:t>
      </w:r>
    </w:p>
    <w:p w14:paraId="45F38737" w14:textId="77777777" w:rsidR="00DC24F5" w:rsidRPr="00787D04" w:rsidRDefault="00DC24F5" w:rsidP="00DC24F5">
      <w:pPr>
        <w:pStyle w:val="BB-Citation"/>
      </w:pPr>
      <w:r w:rsidRPr="00B3731E">
        <w:rPr>
          <w:u w:val="single"/>
        </w:rPr>
        <w:t>Max Boot</w:t>
      </w:r>
      <w:r w:rsidRPr="00787D04">
        <w:t xml:space="preserve"> (MA in Diplomatic History from Yale University and Senior Fellow for National Security Studies at the Council on Foreign Relations), May </w:t>
      </w:r>
      <w:r w:rsidRPr="00B3731E">
        <w:rPr>
          <w:u w:val="single"/>
        </w:rPr>
        <w:t>2010</w:t>
      </w:r>
      <w:r w:rsidRPr="00787D04">
        <w:t xml:space="preserve">, "America is Still the Best Guarantor of Freedom and Prosperity," Los Angles Times, </w:t>
      </w:r>
      <w:hyperlink r:id="rId2379" w:history="1">
        <w:r w:rsidRPr="00787D04">
          <w:rPr>
            <w:rStyle w:val="Hyperlink"/>
            <w:iCs/>
          </w:rPr>
          <w:t>http://articles.latimes.com/2010/may/31/opinion/la-oe-boot-20100531</w:t>
        </w:r>
      </w:hyperlink>
    </w:p>
    <w:p w14:paraId="2A971D47" w14:textId="77777777" w:rsidR="00DC24F5" w:rsidRPr="00787D04" w:rsidRDefault="00DC24F5" w:rsidP="00DC24F5">
      <w:pPr>
        <w:pStyle w:val="BB-Evidence"/>
      </w:pPr>
      <w:r w:rsidRPr="00787D04">
        <w:t>"The very fact that the entire world is divided up into American military commands is significant. There is no French, Indian or Brazilian equivalent — not yet even a Chinese counterpart. It is simply assumed without much comment that American soldiers will be central players in the affairs of the entire world. It is also taken for granted that a vast network of American bases will stretch from Germany to Japan — more than 700 in all, depending on how you count."</w:t>
      </w:r>
    </w:p>
    <w:p w14:paraId="024B048A" w14:textId="77777777" w:rsidR="00DC24F5" w:rsidRPr="00787D04" w:rsidRDefault="00DC24F5" w:rsidP="00DC24F5">
      <w:pPr>
        <w:pStyle w:val="BB-Contentions"/>
      </w:pPr>
      <w:r w:rsidRPr="00787D04">
        <w:t>US still possesses force projection capabilities and global goodwill buttress U.S. statuses</w:t>
      </w:r>
    </w:p>
    <w:p w14:paraId="12F9CA26" w14:textId="77777777" w:rsidR="00DC24F5" w:rsidRPr="00787D04" w:rsidRDefault="00DC24F5" w:rsidP="00DC24F5">
      <w:pPr>
        <w:pStyle w:val="BB-Citation"/>
      </w:pPr>
      <w:r w:rsidRPr="00B3731E">
        <w:rPr>
          <w:u w:val="single"/>
        </w:rPr>
        <w:t>Max Boot</w:t>
      </w:r>
      <w:r w:rsidRPr="00787D04">
        <w:t xml:space="preserve"> (MA in Diplomatic History from Yale University and Senior Fellow for National Security Studies at the Council on Foreign Relations), May </w:t>
      </w:r>
      <w:r w:rsidRPr="00B3731E">
        <w:rPr>
          <w:u w:val="single"/>
        </w:rPr>
        <w:t>2010</w:t>
      </w:r>
      <w:r w:rsidRPr="00787D04">
        <w:t xml:space="preserve">, "America is Still the Best Guarantor of Freedom and Prosperity," Los Angles Times, </w:t>
      </w:r>
      <w:hyperlink r:id="rId2380" w:history="1">
        <w:r w:rsidRPr="00787D04">
          <w:rPr>
            <w:rStyle w:val="Hyperlink"/>
          </w:rPr>
          <w:t>http://www.latimes.com/news/opinion/commentary/la-oe-boot-20100531,0,1391318.story</w:t>
        </w:r>
      </w:hyperlink>
    </w:p>
    <w:p w14:paraId="13CCC723" w14:textId="77777777" w:rsidR="00DC24F5" w:rsidRPr="00787D04" w:rsidRDefault="00DC24F5" w:rsidP="00DC24F5">
      <w:pPr>
        <w:pStyle w:val="BB-Evidence"/>
      </w:pPr>
      <w:r w:rsidRPr="00787D04">
        <w:t>"This isn't to deny the prevalence of anti-Americanism even in the Age of Obama. Nor is it to wish away the real threats to American power — from external challenges ( Iran, China, Islamist terrorists) to, more worrying, internal weaknesses (rising debt levels, decreasing military spending as a percentage of the federal budget, a shrinking Navy). But if my cross-global jaunt taught me anything, it is that those countries that dismiss the prospects for continuing American leadership do so at their peril. The U.S. still possesses unprecedented power projection capabilities, and, just as important, it is armed with the goodwill of countless countries that know the U.S. offers protection from local bullies. They may resent us, but they fear their neighbors, and that's the ultimate buttress of our status as the world's sole superpower."</w:t>
      </w:r>
    </w:p>
    <w:p w14:paraId="32003E17" w14:textId="77777777" w:rsidR="00DC24F5" w:rsidRPr="00787D04" w:rsidRDefault="00DC24F5" w:rsidP="00DC24F5">
      <w:pPr>
        <w:pStyle w:val="BB-Contentions"/>
      </w:pPr>
      <w:r w:rsidRPr="00787D04">
        <w:lastRenderedPageBreak/>
        <w:t>ADVANTAGES: HEGEMONY GOOD</w:t>
      </w:r>
    </w:p>
    <w:p w14:paraId="4E5AD0EC" w14:textId="77777777" w:rsidR="00DC24F5" w:rsidRPr="00787D04" w:rsidRDefault="00DC24F5" w:rsidP="00DC24F5">
      <w:pPr>
        <w:pStyle w:val="BB-Contentions"/>
      </w:pPr>
      <w:r w:rsidRPr="00787D04">
        <w:t>A) STABILITY</w:t>
      </w:r>
    </w:p>
    <w:p w14:paraId="0D0DBC0A" w14:textId="77777777" w:rsidR="00DC24F5" w:rsidRPr="00787D04" w:rsidRDefault="00DC24F5" w:rsidP="00DC24F5">
      <w:pPr>
        <w:pStyle w:val="BB-Contentions"/>
      </w:pPr>
      <w:r w:rsidRPr="00787D04">
        <w:t>U.S. military keeps world in order.</w:t>
      </w:r>
    </w:p>
    <w:p w14:paraId="62F377FD" w14:textId="77777777" w:rsidR="00DC24F5" w:rsidRPr="00787D04" w:rsidRDefault="00DC24F5" w:rsidP="00DC24F5">
      <w:pPr>
        <w:pStyle w:val="BB-Citation"/>
      </w:pPr>
      <w:r w:rsidRPr="00B3731E">
        <w:rPr>
          <w:u w:val="single"/>
        </w:rPr>
        <w:t>Michael Mandelbaum</w:t>
      </w:r>
      <w:r w:rsidRPr="00787D04">
        <w:t xml:space="preserve"> (Christian A. Herter Professor of American Foreign Policy; Director of the American Foreign Policy Program, Ph.D., Harvard University), January 20th, </w:t>
      </w:r>
      <w:r w:rsidRPr="00B3731E">
        <w:rPr>
          <w:u w:val="single"/>
        </w:rPr>
        <w:t>2006</w:t>
      </w:r>
      <w:r w:rsidRPr="00787D04">
        <w:t xml:space="preserve">, "David's Friend Goliath," ForeignPolicy.com, </w:t>
      </w:r>
      <w:hyperlink r:id="rId2381" w:history="1">
        <w:r w:rsidRPr="00787D04">
          <w:rPr>
            <w:rStyle w:val="Hyperlink"/>
            <w:iCs/>
          </w:rPr>
          <w:t xml:space="preserve">http://www.foreignpolicy.com/articles/2006/01/04/davids_friend_goliath </w:t>
        </w:r>
      </w:hyperlink>
    </w:p>
    <w:p w14:paraId="314F1322" w14:textId="77777777" w:rsidR="00DC24F5" w:rsidRPr="00787D04" w:rsidRDefault="00DC24F5" w:rsidP="00DC24F5">
      <w:pPr>
        <w:pStyle w:val="BB-Evidence"/>
      </w:pPr>
      <w:r>
        <w:t>“</w:t>
      </w:r>
      <w:r w:rsidRPr="00787D04">
        <w:t>For instance, U.S. military power helps to keep order in the world. The American military presence in Europe and East Asia, which now includes approximately 185,000 personnel, reassures the governments of these regions that their neighbors cannot threaten them, helping to allay suspicions, forestall arms races, and make the chances of armed conflict remote. U.S. forces in Europe, for instance, reassure Western Europeans that they do not have to increase their own troop strength to protect themselves against the possibility of a resurgent Russia, while at the same time reassuring Russia that its great adversary of the last century, Germany, will not adopt aggressive policies. Similarly, the U.S.-Japan Security Treaty, which protects Japan, simultaneously reassures Japan's neighbors that it will remain peaceful. This reassurance is vital yet invisible, and it is all but taken for granted.</w:t>
      </w:r>
      <w:r>
        <w:t>”</w:t>
      </w:r>
    </w:p>
    <w:p w14:paraId="419DBA3F" w14:textId="77777777" w:rsidR="00DC24F5" w:rsidRPr="00787D04" w:rsidRDefault="00DC24F5" w:rsidP="00DC24F5">
      <w:pPr>
        <w:pStyle w:val="BB-Contentions"/>
      </w:pPr>
      <w:r w:rsidRPr="00787D04">
        <w:t>Hegemony can create stability and allows U.S. to advance diplomatic, economic, and military interests</w:t>
      </w:r>
    </w:p>
    <w:p w14:paraId="5AFED3E2" w14:textId="77777777" w:rsidR="00DC24F5" w:rsidRPr="00787D04" w:rsidRDefault="00DC24F5" w:rsidP="00DC24F5">
      <w:pPr>
        <w:pStyle w:val="BB-Citation"/>
        <w:rPr>
          <w:u w:val="single"/>
        </w:rPr>
      </w:pPr>
      <w:r w:rsidRPr="00787D04">
        <w:rPr>
          <w:u w:val="single"/>
        </w:rPr>
        <w:t>Bradley A. Thayer</w:t>
      </w:r>
      <w:r w:rsidRPr="00787D04">
        <w:t xml:space="preserve"> (Former Research Fellow, International Security Program, 1995), </w:t>
      </w:r>
      <w:r w:rsidRPr="00787D04">
        <w:rPr>
          <w:u w:val="single"/>
        </w:rPr>
        <w:t>December 1st, 2003</w:t>
      </w:r>
      <w:r w:rsidRPr="00787D04">
        <w:t>, "The Pax Americana and the Middle East: U.S. Grand Strategic Interests in the Region After September 11,"</w:t>
      </w:r>
      <w:hyperlink r:id="rId2382" w:history="1">
        <w:r w:rsidRPr="00787D04">
          <w:rPr>
            <w:rStyle w:val="Hyperlink"/>
            <w:iCs/>
          </w:rPr>
          <w:t xml:space="preserve"> </w:t>
        </w:r>
      </w:hyperlink>
      <w:hyperlink r:id="rId2383" w:history="1">
        <w:r w:rsidRPr="00787D04">
          <w:rPr>
            <w:rStyle w:val="Hyperlink"/>
            <w:iCs/>
          </w:rPr>
          <w:t>http://www.biu.ac.il/Besa/pax.pdf</w:t>
        </w:r>
      </w:hyperlink>
    </w:p>
    <w:p w14:paraId="7D136C80" w14:textId="77777777" w:rsidR="00DC24F5" w:rsidRPr="00787D04" w:rsidRDefault="00DC24F5" w:rsidP="00DC24F5">
      <w:pPr>
        <w:pStyle w:val="BB-Evidence"/>
      </w:pPr>
      <w:r>
        <w:t>“</w:t>
      </w:r>
      <w:r w:rsidRPr="00787D04">
        <w:t>Hegemony is a condition of international politics where one state dominates the rest as a result of its military strength.3 Hegemony of the United States gives it the ability to advance its diplomatic, economic, and military interests, but also the ability to advance its ideas to shape the international environment by setting standards of international conduct and acceptable political systems to reflect its values.4 Hegemony also can create stability in international politics and in particular regions, as the Pax Romana and Pax Britannia did, and the Pax Americana has thus far in Europe, Latin America, and much of Asia.</w:t>
      </w:r>
      <w:r>
        <w:t>”</w:t>
      </w:r>
    </w:p>
    <w:p w14:paraId="6D365DD0" w14:textId="77777777" w:rsidR="00DC24F5" w:rsidRPr="00787D04" w:rsidRDefault="00DC24F5" w:rsidP="00DC24F5">
      <w:pPr>
        <w:pStyle w:val="BB-Contentions"/>
      </w:pPr>
      <w:r w:rsidRPr="00787D04">
        <w:t>Hegemony leads to peace and stability</w:t>
      </w:r>
    </w:p>
    <w:p w14:paraId="59B9E361" w14:textId="77777777" w:rsidR="00DC24F5" w:rsidRPr="00787D04" w:rsidRDefault="00DC24F5" w:rsidP="00DC24F5">
      <w:pPr>
        <w:pStyle w:val="BB-Citation"/>
      </w:pPr>
      <w:r w:rsidRPr="00B3731E">
        <w:rPr>
          <w:u w:val="single"/>
        </w:rPr>
        <w:t>Joseph Nye</w:t>
      </w:r>
      <w:r w:rsidRPr="00787D04">
        <w:t xml:space="preserve"> , (Assistant Secretary of Defense for International Security Affairs, Chair of the National Intelligence Council, and Deputy Under Secretary of State for Security Assistance, Science and Technology, University Distinguished Service Professor Sultan of Oman Professor of International Relations, PhD in political science from Harvard), </w:t>
      </w:r>
      <w:r w:rsidRPr="00B3731E">
        <w:rPr>
          <w:u w:val="single"/>
        </w:rPr>
        <w:t>2004</w:t>
      </w:r>
      <w:r w:rsidRPr="00787D04">
        <w:t xml:space="preserve"> , "American hegemony: preventive war, Iraq, and imposing democracy - Limits of American Power," Academy of Political Science, Editor: Demetrios Caraley, [Accessed Google Books], </w:t>
      </w:r>
      <w:hyperlink r:id="rId2384" w:history="1">
        <w:r w:rsidRPr="00A40C22">
          <w:rPr>
            <w:rStyle w:val="Hyperlink"/>
            <w:iCs/>
          </w:rPr>
          <w:t>http://books.google.com/books?id=h2L_znvDMPcC&amp;printsec=frontcover&amp;dq=american+hegemony:preventive+war,+iraq,+and+imposing+democracy&amp;hl=en&amp;ei=BbNlTKWtJIGC8ga7tIH-Bw&amp;sa=X&amp;oi=book_result&amp;ct=result&amp;resnum=1&amp;ved=0CCUQ6AEwAA#v=onepage&amp;q=Margaret%20Thacher&amp;f=false</w:t>
        </w:r>
      </w:hyperlink>
    </w:p>
    <w:p w14:paraId="4B54F2F4" w14:textId="77777777" w:rsidR="00DC24F5" w:rsidRPr="00787D04" w:rsidRDefault="00DC24F5" w:rsidP="00DC24F5">
      <w:pPr>
        <w:pStyle w:val="BB-Evidence"/>
      </w:pPr>
      <w:r w:rsidRPr="00787D04">
        <w:t>“A good case can be made that inequality of ower can be a source of peace and stability. No matter how power is measured, some theorists argue, an equal distribution of power among major states has been relatively rare in history, and efforts to maintain a balance have often led to war. On the other hand, inequality of power has often led to peace and stability because there was little point in declaring war on a dominant state. The political scientist Robert Gilpin has argued that "Pax Britannica and Pax Americana, like the Pax Romana, ensured an international system of relative peace and security."</w:t>
      </w:r>
    </w:p>
    <w:p w14:paraId="14F95801" w14:textId="77777777" w:rsidR="00DC24F5" w:rsidRPr="00787D04" w:rsidRDefault="00DC24F5" w:rsidP="00DC24F5">
      <w:pPr>
        <w:pStyle w:val="BB-Contentions"/>
      </w:pPr>
      <w:r w:rsidRPr="00787D04">
        <w:lastRenderedPageBreak/>
        <w:t>Historically multipolarity led to war and may be a dangerous approach to global governance</w:t>
      </w:r>
    </w:p>
    <w:p w14:paraId="3CB1DE47" w14:textId="77777777" w:rsidR="00DC24F5" w:rsidRPr="00787D04" w:rsidRDefault="00DC24F5" w:rsidP="00DC24F5">
      <w:pPr>
        <w:pStyle w:val="BB-Citation"/>
      </w:pPr>
      <w:r w:rsidRPr="00B3731E">
        <w:rPr>
          <w:u w:val="single"/>
        </w:rPr>
        <w:t>Joseph Nye</w:t>
      </w:r>
      <w:r w:rsidRPr="00787D04">
        <w:t xml:space="preserve"> , (Assistant Secretary of Defense for International Security Affairs, Chair of the National Intelligence Council, and Deputy Under Secretary of State for Security Assistance, Science and Technology, University Distinguished Service Professor Sultan of Oman Professor of International Relations, PhD in political science from Harvard), </w:t>
      </w:r>
      <w:r w:rsidRPr="00B3731E">
        <w:rPr>
          <w:u w:val="single"/>
        </w:rPr>
        <w:t>2004</w:t>
      </w:r>
      <w:r w:rsidRPr="00787D04">
        <w:t xml:space="preserve"> , "American hegemony: preventive war, Iraq, and imposing democracy - Limits of American Power," Academy of Political Science, Editor: Demetrios Caraley, [Accessed Google Books], </w:t>
      </w:r>
      <w:hyperlink r:id="rId2385" w:history="1">
        <w:r w:rsidRPr="00787D04">
          <w:rPr>
            <w:rStyle w:val="Hyperlink"/>
            <w:iCs/>
          </w:rPr>
          <w:t>http://books.google.com/books?id=h2L_znvDMPcC&amp;printsec=frontcover&amp;dq=american+hegemony:preventive+war,+iraq,+and+imposing+democracy&amp;hl=en&amp;ei=BbNlTKWtJIGC8ga7tIH-Bw&amp;sa=X&amp;oi=book_result&amp;ct=result&amp;resnum=1&amp;ved=0CCUQ6AEwAA#v=onepage&amp;q=Margaret%20Thacher&amp;f=false</w:t>
        </w:r>
      </w:hyperlink>
    </w:p>
    <w:p w14:paraId="0EA92150" w14:textId="77777777" w:rsidR="00DC24F5" w:rsidRPr="00787D04" w:rsidRDefault="00DC24F5" w:rsidP="00DC24F5">
      <w:pPr>
        <w:pStyle w:val="BB-Evidence"/>
      </w:pPr>
      <w:r w:rsidRPr="00787D04">
        <w:t>“It is when one nation becomes infinitely more powerful in relation to its potential competitors that the danger of war arises. But whether such multipolarity would be good or bad for the United States and for the world is debatable. I am skeptical. War was the constant companion and crucial instrument of the multipolar balance of power. The classic European balance provided stability in the sense of maintaining the independence of most countries, but there were wars among the great powers for 60 percent of the years since 1500. Rote adherance to the balance of power and multipolarity may prove to be a dangerous approach to global governance in a wold where war could turn nuclear.”</w:t>
      </w:r>
    </w:p>
    <w:p w14:paraId="096FB389" w14:textId="77777777" w:rsidR="00DC24F5" w:rsidRPr="00787D04" w:rsidRDefault="00DC24F5" w:rsidP="00DC24F5">
      <w:pPr>
        <w:pStyle w:val="BB-Contentions"/>
      </w:pPr>
      <w:r w:rsidRPr="00787D04">
        <w:t>C) PREVENTS APOLARITY</w:t>
      </w:r>
    </w:p>
    <w:p w14:paraId="1D474E76" w14:textId="77777777" w:rsidR="00DC24F5" w:rsidRPr="00787D04" w:rsidRDefault="00DC24F5" w:rsidP="00DC24F5">
      <w:pPr>
        <w:pStyle w:val="BB-Contentions"/>
      </w:pPr>
      <w:r w:rsidRPr="00787D04">
        <w:t>Loss of U.S. Hegemony leads to Apolarity</w:t>
      </w:r>
    </w:p>
    <w:p w14:paraId="5399C77A" w14:textId="77777777" w:rsidR="00DC24F5" w:rsidRPr="00787D04" w:rsidRDefault="00DC24F5" w:rsidP="00DC24F5">
      <w:pPr>
        <w:pStyle w:val="BB-Citation"/>
      </w:pPr>
      <w:r w:rsidRPr="00787D04">
        <w:t xml:space="preserve">Niall Ferguson (Niall Ferguson is Herzog professor of history at New Yourk University's Stern School of Business and senior fellow at the Hoover Institution a Stanford University), July 1st, 2004, "A World Without Power," The Hoover Institute, </w:t>
      </w:r>
      <w:hyperlink r:id="rId2386" w:history="1">
        <w:r w:rsidRPr="00787D04">
          <w:rPr>
            <w:rStyle w:val="Hyperlink"/>
          </w:rPr>
          <w:t>http://www.hoover.org/publications/hoover-digest/article/7685</w:t>
        </w:r>
      </w:hyperlink>
    </w:p>
    <w:p w14:paraId="4D867F84" w14:textId="77777777" w:rsidR="00DC24F5" w:rsidRPr="00787D04" w:rsidRDefault="00DC24F5" w:rsidP="00DC24F5">
      <w:pPr>
        <w:pStyle w:val="BB-Evidence"/>
      </w:pPr>
      <w:r w:rsidRPr="00787D04">
        <w:t>“Critics of U.S. global dominance should pause and consider the alternative. If the United States retreats from its hegemonic role, who would supplant it? Not Europe, not China, not the Muslim world, and certainly not the United Nations. Unfortunately, the alternative to a single superpower is not a multilateral utopia, but the anarchic nightmare of a new Dark Age.”</w:t>
      </w:r>
    </w:p>
    <w:p w14:paraId="3BD6CFE2" w14:textId="77777777" w:rsidR="00DC24F5" w:rsidRPr="00787D04" w:rsidRDefault="00DC24F5" w:rsidP="00DC24F5">
      <w:pPr>
        <w:pStyle w:val="BB-Contentions"/>
      </w:pPr>
      <w:r w:rsidRPr="00787D04">
        <w:t>Alternative to unipolarity is not multipolarity but apolarity</w:t>
      </w:r>
    </w:p>
    <w:p w14:paraId="3AF1DE47" w14:textId="77777777" w:rsidR="00DC24F5" w:rsidRPr="00787D04" w:rsidRDefault="00DC24F5" w:rsidP="00DC24F5">
      <w:pPr>
        <w:pStyle w:val="BB-Citation"/>
        <w:rPr>
          <w:u w:val="single"/>
        </w:rPr>
      </w:pPr>
      <w:r w:rsidRPr="00787D04">
        <w:rPr>
          <w:u w:val="single"/>
        </w:rPr>
        <w:t>Niall Ferguson</w:t>
      </w:r>
      <w:r w:rsidRPr="00787D04">
        <w:t xml:space="preserve"> (Niall Ferguson is Herzog professor of history at New Yourk University's Stern School of Business and senior fellow at the Hoover Institution a Stanford University), </w:t>
      </w:r>
      <w:r w:rsidRPr="00787D04">
        <w:rPr>
          <w:u w:val="single"/>
        </w:rPr>
        <w:t>July 1st, 2004</w:t>
      </w:r>
      <w:r w:rsidRPr="00787D04">
        <w:t xml:space="preserve">, "A World Without Power," The Hoover Institute </w:t>
      </w:r>
      <w:hyperlink r:id="rId2387" w:history="1">
        <w:r w:rsidRPr="00787D04">
          <w:rPr>
            <w:rStyle w:val="Hyperlink"/>
            <w:iCs/>
          </w:rPr>
          <w:t xml:space="preserve"> </w:t>
        </w:r>
      </w:hyperlink>
      <w:hyperlink r:id="rId2388" w:history="1">
        <w:r w:rsidRPr="00787D04">
          <w:rPr>
            <w:rStyle w:val="Hyperlink"/>
          </w:rPr>
          <w:t>http://www.hoover.org/publications/hoover-digest/article/7685</w:t>
        </w:r>
      </w:hyperlink>
    </w:p>
    <w:p w14:paraId="6BE92714" w14:textId="77777777" w:rsidR="00DC24F5" w:rsidRPr="00787D04" w:rsidRDefault="00DC24F5" w:rsidP="00DC24F5">
      <w:pPr>
        <w:pStyle w:val="BB-Evidence"/>
      </w:pPr>
      <w:r w:rsidRPr="00787D04">
        <w:t xml:space="preserve">For all these reasons, </w:t>
      </w:r>
      <w:r w:rsidRPr="00787D04">
        <w:rPr>
          <w:u w:val="single"/>
        </w:rPr>
        <w:t>the prospect of an apolar world should frighten us today a great deal more than it frightened the heirs of Charlemagne. If the United States retreats from global hegemony -- it's fragile self-image dented by minor setbacks on the imperial frontier -- its critics at home and abroad must not pretend that they are ushering in a new era of multipolar harmony, or even a return to the good old balance of power. Be careful what you wish for. The alternative to unipolarity would not be multipolarity at all. It would be apolarity -- a global vacuum of power. And far more dangerous forces than rival great powers would benefit from such a not-so-new world disorder.</w:t>
      </w:r>
    </w:p>
    <w:p w14:paraId="6A8D0992" w14:textId="77777777" w:rsidR="00DC24F5" w:rsidRPr="00787D04" w:rsidRDefault="00DC24F5" w:rsidP="00DC24F5">
      <w:pPr>
        <w:pStyle w:val="BB-Contentions"/>
      </w:pPr>
      <w:r w:rsidRPr="00787D04">
        <w:t>Apolarity could lead to New Dark Age</w:t>
      </w:r>
    </w:p>
    <w:p w14:paraId="3FB5280A" w14:textId="77777777" w:rsidR="00DC24F5" w:rsidRPr="00787D04" w:rsidRDefault="00DC24F5" w:rsidP="00DC24F5">
      <w:pPr>
        <w:pStyle w:val="BB-Citation"/>
      </w:pPr>
      <w:r w:rsidRPr="00B3731E">
        <w:rPr>
          <w:u w:val="single"/>
        </w:rPr>
        <w:t>Niall Ferguson</w:t>
      </w:r>
      <w:r w:rsidRPr="00787D04">
        <w:t xml:space="preserve"> (Niall Ferguson is Herzog professor of history at New Yourk University's Stern School of Business and senior fellow at the Hoover Institution a Stanford University), July 1st, </w:t>
      </w:r>
      <w:r w:rsidRPr="00B3731E">
        <w:rPr>
          <w:u w:val="single"/>
        </w:rPr>
        <w:t>2004</w:t>
      </w:r>
      <w:r w:rsidRPr="00787D04">
        <w:t xml:space="preserve">, "A World Without Power," The Hoover Institute </w:t>
      </w:r>
      <w:hyperlink r:id="rId2389" w:history="1">
        <w:r w:rsidRPr="00A40C22">
          <w:rPr>
            <w:rStyle w:val="Hyperlink"/>
          </w:rPr>
          <w:t>http://www.hoover.org/publications/hoover-digest/article/7685</w:t>
        </w:r>
      </w:hyperlink>
    </w:p>
    <w:p w14:paraId="23CDE718" w14:textId="77777777" w:rsidR="00DC24F5" w:rsidRPr="00787D04" w:rsidRDefault="00DC24F5" w:rsidP="00DC24F5">
      <w:pPr>
        <w:pStyle w:val="BB-Evidence"/>
      </w:pPr>
      <w:r>
        <w:t>“</w:t>
      </w:r>
      <w:r w:rsidRPr="00787D04">
        <w:t>Such a situation is not unknown in history. Although the chroniclers of the past have long been preoccupied with the achievements of great powers -- whether civilizations, empires, or nation-states -- they have not wholly overlooked eras when power receded. Unfortunately, the world's experience with power vacuums (eras of "apolarity," if you will) is hardly encoraging. Anyone who dislikes U.S. hegemony should bear in mind that , rather than a multipolar world of competing great powers, a world with no hegemon at all may be the real alternative to U.S. primacy. Apolarity could turn out to mean an anarchic new Dark Age: an era of waning empires and religious fanaticism; of endemic plunder and pillage in the world's forgotten regions; of economic stagnation and civilization's retreat into a few fortified enclaves.</w:t>
      </w:r>
      <w:r>
        <w:t>”</w:t>
      </w:r>
    </w:p>
    <w:p w14:paraId="2D2746EE" w14:textId="77777777" w:rsidR="00DC24F5" w:rsidRPr="00787D04" w:rsidRDefault="00DC24F5" w:rsidP="00DC24F5">
      <w:pPr>
        <w:pStyle w:val="BB-Contentions"/>
      </w:pPr>
      <w:r w:rsidRPr="00787D04">
        <w:lastRenderedPageBreak/>
        <w:t>New Dark Age = pirates, nuclear war, AIDS, and malaria</w:t>
      </w:r>
    </w:p>
    <w:p w14:paraId="56D8EFAD" w14:textId="77777777" w:rsidR="00DC24F5" w:rsidRPr="00787D04" w:rsidRDefault="00DC24F5" w:rsidP="00DC24F5">
      <w:pPr>
        <w:pStyle w:val="BB-Citation"/>
        <w:rPr>
          <w:u w:val="single"/>
        </w:rPr>
      </w:pPr>
      <w:r w:rsidRPr="00787D04">
        <w:rPr>
          <w:u w:val="single"/>
        </w:rPr>
        <w:t>Niall Ferguson</w:t>
      </w:r>
      <w:r w:rsidRPr="00787D04">
        <w:t xml:space="preserve"> (Niall Ferguson is Herzog professor of history at New Yourk University's Stern School of Business and senior fellow at the Hoover Institution a Stanford University), </w:t>
      </w:r>
      <w:r w:rsidRPr="00787D04">
        <w:rPr>
          <w:u w:val="single"/>
        </w:rPr>
        <w:t>July 1st, 2004</w:t>
      </w:r>
      <w:r w:rsidRPr="00787D04">
        <w:t>, "A World Without Power,"</w:t>
      </w:r>
      <w:hyperlink r:id="rId2390" w:history="1">
        <w:r w:rsidRPr="00787D04">
          <w:rPr>
            <w:rStyle w:val="Hyperlink"/>
            <w:iCs/>
          </w:rPr>
          <w:t xml:space="preserve"> </w:t>
        </w:r>
      </w:hyperlink>
      <w:r w:rsidRPr="00787D04">
        <w:t xml:space="preserve">The Hoover Institute, </w:t>
      </w:r>
      <w:hyperlink r:id="rId2391" w:history="1">
        <w:r w:rsidRPr="00787D04">
          <w:rPr>
            <w:rStyle w:val="Hyperlink"/>
          </w:rPr>
          <w:t>http://www.hoover.org/publications/hoover-digest/article/7685</w:t>
        </w:r>
      </w:hyperlink>
    </w:p>
    <w:p w14:paraId="5B6FAA2B" w14:textId="77777777" w:rsidR="00DC24F5" w:rsidRPr="00787D04" w:rsidRDefault="00DC24F5" w:rsidP="00DC24F5">
      <w:pPr>
        <w:pStyle w:val="BB-Evidence"/>
      </w:pPr>
      <w:r>
        <w:t>“</w:t>
      </w:r>
      <w:r w:rsidRPr="00787D04">
        <w:t>The worst effects of the new Dark Age would be felt on the edges of the waning great powers. The wealthiest ports of the global economy -- from New York to Rotterdam to Shanghai -- would become the targets of plunderers and pirates. With ease, terrorists could disrupt the freedom of the seas, targeting oil tankers, aircraft carriers, and cruise liners, while Western nations frantically concentrated on making their airports secure. Meanwhile, limited nuclear wars could devastate numerous regions, beginning in the Korean peninsula and Kashmir, Perhaps ending catastrophically in the Middle East. In Latin America, Wretchedly poor citizens would seek solace in Evangelical Christianity imported by U.S. religious orders. In Africa, the great plagues of AIDS and malaria would continue their deadly work. The few remaining solvent airlines would simply suspend services to many cities in these continents; who would wish to leave their privately guarded safe havens to go there?</w:t>
      </w:r>
      <w:r>
        <w:t>”</w:t>
      </w:r>
    </w:p>
    <w:p w14:paraId="65E02A28" w14:textId="77777777" w:rsidR="00DC24F5" w:rsidRPr="00787D04" w:rsidRDefault="00DC24F5" w:rsidP="00DC24F5">
      <w:pPr>
        <w:pStyle w:val="BB-Contentions"/>
      </w:pPr>
      <w:r w:rsidRPr="00787D04">
        <w:t>Dark Age of Apolar World would be worse than Dark Age of the ninth century</w:t>
      </w:r>
    </w:p>
    <w:p w14:paraId="63BE2801" w14:textId="77777777" w:rsidR="00DC24F5" w:rsidRPr="00787D04" w:rsidRDefault="00DC24F5" w:rsidP="00DC24F5">
      <w:pPr>
        <w:pStyle w:val="BB-Citation"/>
        <w:rPr>
          <w:u w:val="single"/>
        </w:rPr>
      </w:pPr>
      <w:r w:rsidRPr="00787D04">
        <w:rPr>
          <w:u w:val="single"/>
        </w:rPr>
        <w:t>Niall Ferguson</w:t>
      </w:r>
      <w:r w:rsidRPr="00787D04">
        <w:t xml:space="preserve"> (Niall Ferguson is Herzog professor of history at New Yourk University's Stern School of Business and senior fellow at the Hoover Institution a Stanford University), </w:t>
      </w:r>
      <w:r w:rsidRPr="00787D04">
        <w:rPr>
          <w:u w:val="single"/>
        </w:rPr>
        <w:t>July 1st, 2004</w:t>
      </w:r>
      <w:r w:rsidRPr="00787D04">
        <w:t>, "A World Without Power,"</w:t>
      </w:r>
      <w:hyperlink r:id="rId2392" w:history="1">
        <w:r w:rsidRPr="00A40C22">
          <w:rPr>
            <w:rStyle w:val="Hyperlink"/>
            <w:iCs/>
          </w:rPr>
          <w:t xml:space="preserve"> </w:t>
        </w:r>
      </w:hyperlink>
      <w:r w:rsidRPr="00787D04">
        <w:t xml:space="preserve">The Hoover Institute, </w:t>
      </w:r>
      <w:hyperlink r:id="rId2393" w:history="1">
        <w:r w:rsidRPr="00787D04">
          <w:rPr>
            <w:rStyle w:val="Hyperlink"/>
          </w:rPr>
          <w:t>http://www.hoover.org/publications/hoover-digest/article/7685</w:t>
        </w:r>
      </w:hyperlink>
    </w:p>
    <w:p w14:paraId="1111A8A6" w14:textId="77777777" w:rsidR="00DC24F5" w:rsidRPr="00787D04" w:rsidRDefault="00DC24F5" w:rsidP="00DC24F5">
      <w:pPr>
        <w:pStyle w:val="BB-Evidence"/>
      </w:pPr>
      <w:r>
        <w:t>“</w:t>
      </w:r>
      <w:r w:rsidRPr="00787D04">
        <w:t>So what is left? Waning empires. Religious revivals. Incipient anarchy. A coming retreat into fortified cities. These are the Dark Age experiences that a world without a hyper power might quickly find itself reliving. The trouble is, of course, that this Dark Age would be an altogether more dangerous one than the Dark Age of the ninth century. For the would is much more populous -- roughly 20 times more -- so friction between the world's desperate "tribes" is bound to be more frequent. Technology has transformed production; now human societies depend not merely on fresh water and the harvest but also on supplies of fossil fuels that are known to be finite. Technology has upgraded destruction, too, so it is now possible not just to sack a city but to obliterate it.</w:t>
      </w:r>
      <w:r>
        <w:t>”</w:t>
      </w:r>
    </w:p>
    <w:p w14:paraId="6D7FAC90" w14:textId="77777777" w:rsidR="00DC24F5" w:rsidRPr="00787D04" w:rsidRDefault="00DC24F5" w:rsidP="00DC24F5">
      <w:pPr>
        <w:pStyle w:val="BB-BriefHeading"/>
        <w:sectPr w:rsidR="00DC24F5" w:rsidRPr="00787D04">
          <w:type w:val="oddPage"/>
          <w:pgSz w:w="12240" w:h="15840" w:code="1"/>
          <w:pgMar w:top="1152" w:right="1152" w:bottom="720" w:left="1152" w:header="720" w:footer="720" w:gutter="0"/>
          <w:pgBorders w:offsetFrom="page">
            <w:top w:val="thinThickSmallGap" w:sz="12" w:space="24" w:color="auto"/>
          </w:pgBorders>
          <w:cols w:space="720"/>
          <w:docGrid w:linePitch="360"/>
          <w:printerSettings r:id="rId2394"/>
        </w:sectPr>
      </w:pPr>
    </w:p>
    <w:p w14:paraId="560BFC5C" w14:textId="77777777" w:rsidR="00DC24F5" w:rsidRPr="00787D04" w:rsidRDefault="00DC24F5" w:rsidP="00DC24F5">
      <w:pPr>
        <w:pStyle w:val="BB-BriefHeading"/>
      </w:pPr>
      <w:bookmarkStart w:id="226" w:name="_Toc143397112"/>
      <w:bookmarkStart w:id="227" w:name="_Toc4383054"/>
      <w:r w:rsidRPr="00787D04">
        <w:lastRenderedPageBreak/>
        <w:t>US HEGEMONY - BAD</w:t>
      </w:r>
      <w:bookmarkEnd w:id="226"/>
      <w:bookmarkEnd w:id="227"/>
    </w:p>
    <w:p w14:paraId="24DD2C91" w14:textId="77777777" w:rsidR="00DC24F5" w:rsidRPr="00787D04" w:rsidRDefault="00DC24F5" w:rsidP="00DC24F5">
      <w:pPr>
        <w:pStyle w:val="BB-Contentions"/>
      </w:pPr>
      <w:r w:rsidRPr="00787D04">
        <w:t>INHERENCY: HEGEMONY DOES NOT EXIST</w:t>
      </w:r>
    </w:p>
    <w:p w14:paraId="540373AB" w14:textId="77777777" w:rsidR="00DC24F5" w:rsidRPr="00787D04" w:rsidRDefault="00DC24F5" w:rsidP="00DC24F5">
      <w:pPr>
        <w:pStyle w:val="BB-Contentions"/>
      </w:pPr>
      <w:r w:rsidRPr="00787D04">
        <w:t>A) RISING CHINA</w:t>
      </w:r>
    </w:p>
    <w:p w14:paraId="23793B6B" w14:textId="77777777" w:rsidR="00DC24F5" w:rsidRPr="00787D04" w:rsidRDefault="00DC24F5" w:rsidP="00DC24F5">
      <w:pPr>
        <w:pStyle w:val="BB-Contentions"/>
      </w:pPr>
      <w:r w:rsidRPr="00787D04">
        <w:t>America is competing but losing in the geopolitical marketplace</w:t>
      </w:r>
    </w:p>
    <w:p w14:paraId="7CE9389B" w14:textId="77777777" w:rsidR="00DC24F5" w:rsidRPr="00787D04" w:rsidRDefault="00DC24F5" w:rsidP="00DC24F5">
      <w:pPr>
        <w:pStyle w:val="BB-Citation"/>
      </w:pPr>
      <w:r w:rsidRPr="00B3731E">
        <w:rPr>
          <w:u w:val="single"/>
        </w:rPr>
        <w:t>PARAG KHANNA</w:t>
      </w:r>
      <w:r w:rsidRPr="00787D04">
        <w:t xml:space="preserve"> (Research Associate at the Council on Foreign Relations, US Special Operations Forces Advisor) January 2008. PARAG KHANNA, (2008 senior geopolitical advisor to United States Special Operations Forces in Iraq and Afghanistan, a Research Associate at the Council on Foreign Relation, a widely recognized expert on global politics, offers a study of the 21st century’s emerging geopolitical marketplace dominated by three first world superpowers, the U.S., Europe and China.), January 27, </w:t>
      </w:r>
      <w:r w:rsidRPr="00B3731E">
        <w:rPr>
          <w:u w:val="single"/>
        </w:rPr>
        <w:t>2008</w:t>
      </w:r>
      <w:r w:rsidRPr="00787D04">
        <w:t xml:space="preserve">, "Waving Goodbye to Hegemony ," New York Times, </w:t>
      </w:r>
      <w:hyperlink r:id="rId2395" w:history="1">
        <w:r w:rsidRPr="00787D04">
          <w:rPr>
            <w:rStyle w:val="Hyperlink"/>
            <w:iCs/>
          </w:rPr>
          <w:t>http://www.nytimes.com/2008/01/27/magazine/27world-t.html</w:t>
        </w:r>
      </w:hyperlink>
    </w:p>
    <w:p w14:paraId="1A2D901E" w14:textId="77777777" w:rsidR="00DC24F5" w:rsidRPr="00787D04" w:rsidRDefault="00DC24F5" w:rsidP="00DC24F5">
      <w:pPr>
        <w:pStyle w:val="BB-Evidence"/>
        <w:rPr>
          <w:u w:val="single"/>
        </w:rPr>
      </w:pPr>
      <w:r w:rsidRPr="00787D04">
        <w:rPr>
          <w:u w:val="single"/>
        </w:rPr>
        <w:t>“At best, America’s unipolar moment lasted through the 1990s, but that was also a decade adrift. The post-cold-war “peace dividend” was never converted into a global liberal order under American leadership. So now, rather than bestriding the globe, we are competing — and losing — in a geopolitical marketplace alongside the world’s other superpowers: the European Union and China. This is geopolitics in the 21st century: the new Big Three.</w:t>
      </w:r>
      <w:r w:rsidRPr="00787D04">
        <w:t xml:space="preserve"> Not Russia, an increasingly depopulated expanse run by Gazprom.gov; not an incoherent Islam embroiled in internal wars; and not India, lagging decades behind China in both development and strategic appetite. </w:t>
      </w:r>
      <w:r w:rsidRPr="00787D04">
        <w:rPr>
          <w:u w:val="single"/>
        </w:rPr>
        <w:t>The Big Three make the rules — their own rules — without any one of them dominating. And the others are left to choose their suitors in this post-American world.</w:t>
      </w:r>
    </w:p>
    <w:p w14:paraId="60FE8179" w14:textId="77777777" w:rsidR="00DC24F5" w:rsidRPr="00787D04" w:rsidRDefault="00DC24F5" w:rsidP="00DC24F5">
      <w:pPr>
        <w:pStyle w:val="BB-Contentions"/>
      </w:pPr>
      <w:r w:rsidRPr="00787D04">
        <w:t>China challenging US dominant authority</w:t>
      </w:r>
    </w:p>
    <w:p w14:paraId="1EB9F01A" w14:textId="77777777" w:rsidR="00DC24F5" w:rsidRPr="00787D04" w:rsidRDefault="00DC24F5" w:rsidP="00DC24F5">
      <w:pPr>
        <w:pStyle w:val="BB-Citation"/>
      </w:pPr>
      <w:r w:rsidRPr="00B3731E">
        <w:rPr>
          <w:u w:val="single"/>
        </w:rPr>
        <w:t>Prof. Earl Fry, 2010</w:t>
      </w:r>
      <w:r w:rsidRPr="00787D04">
        <w:t xml:space="preserve">. Earl H. Fry, ((Professor of Political Science and Endowed Professor of Canadian Studies at Brigham Young University. During his long career, he has served as Special Assistant in the Office of the U.S. Trade Representative and as Fulbright Professor at the Sorbonne and the University of Toronto. Some of his earlier books include America the Vincible: U.S. Foreign Policy for the Twenty-First Century (1994); The Expanding Role of State and Local Governments in U.S. Foreign Affairs (1998); and The Urban Response to Internationalization), 2010, "Lament for America: Decline of the Superpower, Plan for Renewal," [Accessed Google Documents], </w:t>
      </w:r>
      <w:hyperlink r:id="rId2396" w:history="1">
        <w:r w:rsidRPr="00787D04">
          <w:rPr>
            <w:rStyle w:val="Hyperlink"/>
            <w:iCs/>
          </w:rPr>
          <w:t xml:space="preserve">http://books.google.com/books?id=kZQskXwg3kUC&amp;printsec=frontcover&amp;dq=earl+fry&amp;hl=en&amp;ei=gApjTMb3FYP98Ab605DgCQ&amp;sa=X&amp;oi=book_result&amp;ct=result&amp;resnum=3&amp;ved=0CDoQ6AEwAg#v=onepage&amp;q&amp;f=false </w:t>
        </w:r>
      </w:hyperlink>
    </w:p>
    <w:p w14:paraId="5E3CD38F" w14:textId="77777777" w:rsidR="00DC24F5" w:rsidRPr="00787D04" w:rsidRDefault="00DC24F5" w:rsidP="00DC24F5">
      <w:pPr>
        <w:pStyle w:val="BB-Evidence"/>
      </w:pPr>
      <w:r w:rsidRPr="00787D04">
        <w:t>“The second factor is the rise of new competitors challenging U.S. ascendancy in an increasingly interdependent global setting. China's explosive growth should permit it to surpass the U.S. as the world's largest economy in roughly two decades. The European Union, with twenty-seven nation states and a half a billion people is also becoming a more prominent international economic and political actor, and the euro may one day challenge the U.S. dollar as the worlds major trade and reserve currency. India, Japan, Brazil, Russia, and the Association of Southeast Asian Nations (ASEAN) are among the other countries or groups of countries that might exert a larger voice in international decision-making within the next few decades. Even if the U.S. economy continues to grow, its portion of the global economic pie will shrink, and it will be viewed as a major country among several major countries or blocs of countries, but not as a nation-stat exerting the dominant authority of a so-called "unipolar power".</w:t>
      </w:r>
    </w:p>
    <w:p w14:paraId="5E8D050A" w14:textId="77777777" w:rsidR="00DC24F5" w:rsidRPr="00787D04" w:rsidRDefault="00DC24F5" w:rsidP="00DC24F5">
      <w:pPr>
        <w:pStyle w:val="BB-Contentions"/>
      </w:pPr>
      <w:r w:rsidRPr="00787D04">
        <w:t>B) Economic Decline</w:t>
      </w:r>
    </w:p>
    <w:p w14:paraId="630746A5" w14:textId="77777777" w:rsidR="00DC24F5" w:rsidRPr="00787D04" w:rsidRDefault="00DC24F5" w:rsidP="00DC24F5">
      <w:pPr>
        <w:pStyle w:val="BB-Contentions"/>
      </w:pPr>
      <w:r w:rsidRPr="00787D04">
        <w:t>1/2 of US federal debt in foreign hands with 22% in China’s hands</w:t>
      </w:r>
    </w:p>
    <w:p w14:paraId="292E0501" w14:textId="77777777" w:rsidR="00DC24F5" w:rsidRPr="00787D04" w:rsidRDefault="00DC24F5" w:rsidP="00DC24F5">
      <w:pPr>
        <w:pStyle w:val="BB-Citation"/>
      </w:pPr>
      <w:r w:rsidRPr="00B3731E">
        <w:rPr>
          <w:u w:val="single"/>
        </w:rPr>
        <w:t>NIALL FERGUSON</w:t>
      </w:r>
      <w:r w:rsidRPr="00787D04">
        <w:t xml:space="preserve"> , (MA, D.Phil, Professor of History at Harvard University and William Ziegler Professor at Harvard Business School), July 29, </w:t>
      </w:r>
      <w:r w:rsidRPr="00B3731E">
        <w:rPr>
          <w:u w:val="single"/>
        </w:rPr>
        <w:t>2010</w:t>
      </w:r>
      <w:r w:rsidRPr="00787D04">
        <w:t xml:space="preserve">, "Decline and fall of the US," The Age:National Times, </w:t>
      </w:r>
      <w:hyperlink r:id="rId2397" w:history="1">
        <w:r w:rsidRPr="00787D04">
          <w:rPr>
            <w:rStyle w:val="Hyperlink"/>
            <w:iCs/>
          </w:rPr>
          <w:t>http://www.theage.com.au/opinion/society-and-culture/decline-and-fall-of-the-us-20100728-10w1x.html</w:t>
        </w:r>
      </w:hyperlink>
    </w:p>
    <w:p w14:paraId="6582C1C4" w14:textId="77777777" w:rsidR="00DC24F5" w:rsidRPr="00787D04" w:rsidRDefault="00DC24F5" w:rsidP="00DC24F5">
      <w:pPr>
        <w:pStyle w:val="BB-Evidence"/>
      </w:pPr>
      <w:r>
        <w:t>“</w:t>
      </w:r>
      <w:r w:rsidRPr="00787D04">
        <w:t xml:space="preserve">For now, the world still expects the US to muddle through, eventually confronting its problems when, as Winston Churchill famously said, all the alternatives have been exhausted. With the sovereign debt crisis in Europe combining with growing fears of a deflationary double-dip recession, bond yields are at historic lows. </w:t>
      </w:r>
      <w:r w:rsidRPr="00787D04">
        <w:rPr>
          <w:u w:val="single"/>
        </w:rPr>
        <w:t>There is therefore a strong incentive for those in the US Congress to put off fiscal reform. Remember, half the US federal debt in public hands is in the hands of foreign creditors. Of that, a fifth (22 per cent) is held by the monetary authorities of the People's Republic of China, down from 27 per cent in July last year. China now has the second-largest economy in the world and is almost certain to be America's principal strategic rival this century, particularly in the Asia-Pacific region.</w:t>
      </w:r>
      <w:r>
        <w:rPr>
          <w:u w:val="single"/>
        </w:rPr>
        <w:t>”</w:t>
      </w:r>
    </w:p>
    <w:p w14:paraId="64506434" w14:textId="77777777" w:rsidR="00DC24F5" w:rsidRPr="00787D04" w:rsidRDefault="00DC24F5" w:rsidP="00DC24F5">
      <w:pPr>
        <w:pStyle w:val="BB-Contentions"/>
      </w:pPr>
      <w:r w:rsidRPr="00787D04">
        <w:lastRenderedPageBreak/>
        <w:t>High debt should rings alarm bells for U.S. hegemony</w:t>
      </w:r>
    </w:p>
    <w:p w14:paraId="7B20FD39" w14:textId="77777777" w:rsidR="00DC24F5" w:rsidRPr="00787D04" w:rsidRDefault="00DC24F5" w:rsidP="00DC24F5">
      <w:pPr>
        <w:pStyle w:val="BB-Citation"/>
      </w:pPr>
      <w:r w:rsidRPr="00B3731E">
        <w:rPr>
          <w:u w:val="single"/>
        </w:rPr>
        <w:t>NIALL FERGUSON</w:t>
      </w:r>
      <w:r w:rsidRPr="00787D04">
        <w:t xml:space="preserve"> , (MA, D.Phil, Professor of History at Harvard University and William Ziegler Professor at Harvard Business School), July 29, </w:t>
      </w:r>
      <w:r w:rsidRPr="00B3731E">
        <w:rPr>
          <w:u w:val="single"/>
        </w:rPr>
        <w:t>2010</w:t>
      </w:r>
      <w:r w:rsidRPr="00787D04">
        <w:t xml:space="preserve">, "Decline and fall of the US," The Age:National Times, </w:t>
      </w:r>
      <w:hyperlink r:id="rId2398" w:history="1">
        <w:r w:rsidRPr="00787D04">
          <w:rPr>
            <w:rStyle w:val="Hyperlink"/>
          </w:rPr>
          <w:t>http://www.theage.com.au/opinion/society-and-culture/decline-and-fall-of-the-us-20100728-10w1x.html</w:t>
        </w:r>
      </w:hyperlink>
    </w:p>
    <w:p w14:paraId="3B9F67D9" w14:textId="77777777" w:rsidR="00DC24F5" w:rsidRPr="00787D04" w:rsidRDefault="00DC24F5" w:rsidP="00DC24F5">
      <w:pPr>
        <w:pStyle w:val="BB-Evidence"/>
        <w:rPr>
          <w:u w:val="single"/>
        </w:rPr>
      </w:pPr>
      <w:r>
        <w:rPr>
          <w:u w:val="single"/>
        </w:rPr>
        <w:t>“</w:t>
      </w:r>
      <w:r w:rsidRPr="00787D04">
        <w:rPr>
          <w:u w:val="single"/>
        </w:rPr>
        <w:t xml:space="preserve">The most obvious point is that imperial falls are associated with fiscal crises - sharp imbalances between revenues and expenditures, and the mounting cost of servicing a mountain of public debt. </w:t>
      </w:r>
      <w:r w:rsidRPr="00787D04">
        <w:t xml:space="preserve">Think of Ottoman Turkey in the 19th century: debt service rose from 17 per cent of revenue in 1868 to 32 per cent in 1871 to 50 per cent in 1877, two years after the great default that ushered in the disintegration of the Ottoman Empire in the Balkans. </w:t>
      </w:r>
      <w:r w:rsidRPr="00787D04">
        <w:rPr>
          <w:u w:val="single"/>
        </w:rPr>
        <w:t>Consider Britain in the 20th century. By the mid 1920s, debt charges were absorbing 44.5 per cent of total government expenditure, exceeding defence expenditure every year until 1937, when rearmament finally got under way in earnest. But Britain's real problems came after 1945, when a substantial proportion of its immense debt burden - equivalent to about a third of gross domestic product - was in foreign hands. Alarm bells should therefore be ringing loudly in Washington, as the US contemplates a deficit for 2010 of more than $US1.47 trillion - about 10 per cent of gross domestic product, for the second year running.</w:t>
      </w:r>
      <w:r>
        <w:rPr>
          <w:u w:val="single"/>
        </w:rPr>
        <w:t>”</w:t>
      </w:r>
    </w:p>
    <w:p w14:paraId="6D5FB849" w14:textId="77777777" w:rsidR="00DC24F5" w:rsidRPr="00787D04" w:rsidRDefault="00DC24F5" w:rsidP="00DC24F5">
      <w:pPr>
        <w:pStyle w:val="BB-Contentions"/>
      </w:pPr>
      <w:r w:rsidRPr="00787D04">
        <w:t>C) Future Trends</w:t>
      </w:r>
    </w:p>
    <w:p w14:paraId="0C2DBB2A" w14:textId="77777777" w:rsidR="00DC24F5" w:rsidRPr="00787D04" w:rsidRDefault="00DC24F5" w:rsidP="00DC24F5">
      <w:pPr>
        <w:pStyle w:val="BB-Contentions"/>
      </w:pPr>
      <w:r w:rsidRPr="00787D04">
        <w:t>By 2025 U.S. relative strength will become more constrained</w:t>
      </w:r>
    </w:p>
    <w:p w14:paraId="5171EA70" w14:textId="77777777" w:rsidR="00DC24F5" w:rsidRPr="00787D04" w:rsidRDefault="00DC24F5" w:rsidP="00DC24F5">
      <w:pPr>
        <w:pStyle w:val="BB-Citation"/>
      </w:pPr>
      <w:r w:rsidRPr="00B3731E">
        <w:rPr>
          <w:u w:val="single"/>
        </w:rPr>
        <w:t>Prof. Earl Fry, 2010</w:t>
      </w:r>
      <w:r w:rsidRPr="00787D04">
        <w:t xml:space="preserve">. Earl H. Fry, ((Professor of Political Science and Endowed Professor of Canadian Studies at Brigham Young University. During his long career, he has served as Special Assistant in the Office of the U.S. Trade Representative and as Fulbright Professor at the Sorbonne and the University of Toronto. Some of his earlier books include America the Vincible: U.S. Foreign Policy for the Twenty-First Century (1994); The Expanding Role of State and Local Governments in U.S. Foreign Affairs (1998); and The Urban Response to Internationalization), 2010, "Lament for America: Decline of the Superpower, Plan for Renewal," [Accessed Google Documents], </w:t>
      </w:r>
      <w:hyperlink r:id="rId2399" w:history="1">
        <w:r w:rsidRPr="00787D04">
          <w:rPr>
            <w:rStyle w:val="Hyperlink"/>
            <w:iCs/>
          </w:rPr>
          <w:t>http://books.google.com/books?id=kZQskXwg3kUC&amp;printsec=frontcover&amp;dq=earl+fry&amp;hl=en&amp;ei=gApjTMb3FYP98Ab605DgCQ&amp;sa=X&amp;oi=book_result&amp;ct=result&amp;resnum=3&amp;ved=0CDoQ6AEwAg#v=onepage&amp;q&amp;f=false</w:t>
        </w:r>
      </w:hyperlink>
    </w:p>
    <w:p w14:paraId="1A3B9CA9" w14:textId="77777777" w:rsidR="00DC24F5" w:rsidRPr="00787D04" w:rsidRDefault="00DC24F5" w:rsidP="00DC24F5">
      <w:pPr>
        <w:pStyle w:val="BB-Evidence"/>
      </w:pPr>
      <w:r>
        <w:t>“</w:t>
      </w:r>
      <w:r w:rsidRPr="00787D04">
        <w:t>Historians of the future will likely refer to the United Stats as having been the foremost superpower in human history, or at least the most powerful since the legendary Roman empire. Sadly for its own citizens and many of its allies abroad, the United Stats is currently a superpower and in the throes of decline. America's National Intelligence Council predicts that by 2025 the international system "will be almost unrecognizable" with "an historic transfer of relative wealth and economic power from west to east." The report adds that "the United States" relative strength-even in the military realm-will decline and U.S. leverage will become more constrained".</w:t>
      </w:r>
    </w:p>
    <w:p w14:paraId="7BF5CE4A" w14:textId="77777777" w:rsidR="00DC24F5" w:rsidRPr="00787D04" w:rsidRDefault="00DC24F5" w:rsidP="00DC24F5">
      <w:pPr>
        <w:pStyle w:val="BB-Contentions"/>
      </w:pPr>
      <w:r w:rsidRPr="00787D04">
        <w:t>D) Regionalism</w:t>
      </w:r>
    </w:p>
    <w:p w14:paraId="1FF7F75A" w14:textId="77777777" w:rsidR="00DC24F5" w:rsidRPr="00787D04" w:rsidRDefault="00DC24F5" w:rsidP="00DC24F5">
      <w:pPr>
        <w:pStyle w:val="BB-Contentions"/>
      </w:pPr>
      <w:r w:rsidRPr="00787D04">
        <w:t>New Trade Relations giving rise to Post-Hegemonic Era</w:t>
      </w:r>
    </w:p>
    <w:p w14:paraId="06D904F3" w14:textId="77777777" w:rsidR="00DC24F5" w:rsidRPr="00787D04" w:rsidRDefault="00DC24F5" w:rsidP="00DC24F5">
      <w:pPr>
        <w:pStyle w:val="BB-Citation"/>
        <w:rPr>
          <w:u w:val="single"/>
        </w:rPr>
      </w:pPr>
      <w:r w:rsidRPr="00787D04">
        <w:rPr>
          <w:u w:val="single"/>
        </w:rPr>
        <w:t>Richard Falk</w:t>
      </w:r>
      <w:r w:rsidRPr="00787D04">
        <w:t xml:space="preserve"> (is an American professor emeritus of international law at Princeton University, writer (the author or co-author of 20 books),[1] speaker, activist on world affairs, and an appointee to two United Nations positions on the Palestinian territories), </w:t>
      </w:r>
      <w:r w:rsidRPr="00787D04">
        <w:rPr>
          <w:u w:val="single"/>
        </w:rPr>
        <w:t>Terrence Edward Paupp</w:t>
      </w:r>
      <w:r w:rsidRPr="00787D04">
        <w:t xml:space="preserve"> (T errence Pauppis Senior Research Fellow at the Council on Hemispheric Affairs, Washington, DC. Between 2001 and 2004, he served as National Chancellor of the United States for an NGO operating under the auspices of the United Nations called The International Association of Educators for World Peace (IAEWP). From 2004-07 he also served as Vice-president of the Association of World Citizens (AWC). He has authored numerous articles on human and civil rights, nuclear disarmament, Latin American affairs and US foreign policy in the global south. He is the author of Achieving Inclusionary Governance: Advancing Peace and Development in First and Third World Nations, (2000), and Exodus from Empire: The Fall of America), </w:t>
      </w:r>
      <w:r w:rsidRPr="00787D04">
        <w:rPr>
          <w:u w:val="single"/>
        </w:rPr>
        <w:t>July 1st, 2009</w:t>
      </w:r>
      <w:r w:rsidRPr="00787D04">
        <w:t xml:space="preserve">, "The future of global relations: crumbling walls, rising regions," </w:t>
      </w:r>
      <w:hyperlink r:id="rId2400" w:history="1">
        <w:r w:rsidRPr="00787D04">
          <w:rPr>
            <w:rStyle w:val="Hyperlink"/>
            <w:iCs/>
          </w:rPr>
          <w:t>http://books.google.com/books?id=a6-H50KN0BEC&amp;printsec=frontcover&amp;dq=The+Future+of+Global+Relations+by+Terrence+Edward+Paupp&amp;hl=en&amp;ei=1pRkTL79MIWclge96JWWCg&amp;sa=X&amp;oi=book_result&amp;ct=result&amp;resnum=1&amp;ved=0CCoQ6AEwAA#v=onepage&amp;q&amp;f=false</w:t>
        </w:r>
      </w:hyperlink>
    </w:p>
    <w:p w14:paraId="4E9F9C2B" w14:textId="77777777" w:rsidR="00DC24F5" w:rsidRPr="00787D04" w:rsidRDefault="00DC24F5" w:rsidP="00DC24F5">
      <w:pPr>
        <w:pStyle w:val="BB-Evidence"/>
      </w:pPr>
      <w:r>
        <w:t>“</w:t>
      </w:r>
      <w:r w:rsidRPr="00787D04">
        <w:t xml:space="preserve">Throughout this book, I refer to this new phase of struggle for a world order as one that purposefully advances the often-neglected developmental goals of the global South. </w:t>
      </w:r>
      <w:r w:rsidRPr="00787D04">
        <w:rPr>
          <w:u w:val="single"/>
        </w:rPr>
        <w:t xml:space="preserve">Evidence pointing toward the regional development of this new Post-Hegemonic Era is already emerging on every major continent of the world in the form of maturing regional organizations, new regional trade relationships within and between regional powers, and among many different centers of economic and political power. </w:t>
      </w:r>
      <w:r w:rsidRPr="00787D04">
        <w:t xml:space="preserve">Therefore, in order to understand the trends that are creating a Post-Hegemonic Era, this book is dedicated to explaining how and why </w:t>
      </w:r>
      <w:r w:rsidRPr="00787D04">
        <w:rPr>
          <w:u w:val="single"/>
        </w:rPr>
        <w:t>a multicentric world of rising regions is coming into being. Such an undertaking is especially critical at a time when the embryonic attributes and features of a new multicentric or multipolar world order is already visible and is already connecting China with Africa and Latin America, as well as India with Africa, South and East Asia, New bonds are being forged between Latin America and the European Union, and common security and energy policies have begun to be created between Russia, Eurasia and the Middle East.</w:t>
      </w:r>
      <w:r>
        <w:rPr>
          <w:u w:val="single"/>
        </w:rPr>
        <w:t>”</w:t>
      </w:r>
    </w:p>
    <w:p w14:paraId="5C36F8CF" w14:textId="77777777" w:rsidR="00DC24F5" w:rsidRPr="00787D04" w:rsidRDefault="00DC24F5" w:rsidP="00DC24F5">
      <w:pPr>
        <w:pStyle w:val="BB-Contentions"/>
      </w:pPr>
      <w:r w:rsidRPr="00787D04">
        <w:lastRenderedPageBreak/>
        <w:t>E) Overstretch</w:t>
      </w:r>
    </w:p>
    <w:p w14:paraId="43F3F936" w14:textId="77777777" w:rsidR="00DC24F5" w:rsidRPr="00787D04" w:rsidRDefault="00DC24F5" w:rsidP="00DC24F5">
      <w:pPr>
        <w:pStyle w:val="BB-Contentions"/>
      </w:pPr>
      <w:r w:rsidRPr="00787D04">
        <w:t>Financial Deficit and Military Over-Extension Leave U.S. Vulnerable to Power Decline</w:t>
      </w:r>
    </w:p>
    <w:p w14:paraId="01AC688F" w14:textId="77777777" w:rsidR="00DC24F5" w:rsidRPr="00787D04" w:rsidRDefault="00DC24F5" w:rsidP="00DC24F5">
      <w:pPr>
        <w:pStyle w:val="BB-Citation"/>
        <w:rPr>
          <w:u w:val="single"/>
        </w:rPr>
      </w:pPr>
      <w:r w:rsidRPr="00787D04">
        <w:rPr>
          <w:u w:val="single"/>
        </w:rPr>
        <w:t>Richard Falk</w:t>
      </w:r>
      <w:r w:rsidRPr="00787D04">
        <w:t xml:space="preserve"> (is an American professor emeritus of international law at Princeton University, writer (the author or co-author of 20 books),[1] speaker, activist on world affairs, and an appointee to two United Nations positions on the Palestinian territories), </w:t>
      </w:r>
      <w:r w:rsidRPr="00787D04">
        <w:rPr>
          <w:u w:val="single"/>
        </w:rPr>
        <w:t>Terrence Edward Paupp</w:t>
      </w:r>
      <w:r w:rsidRPr="00787D04">
        <w:t xml:space="preserve"> (T errence Pauppis Senior Research Fellow at the Council on Hemispheric Affairs, Washington, DC. Between 2001 and 2004, he served as National Chancellor of the United States for an NGO operating under the auspices of the United Nations called The International Association of Educators for World Peace (IAEWP). From 2004-07 he also served as Vice-president of the Association of World Citizens (AWC). He has authored numerous articles on human and civil rights, nuclear disarmament, Latin American affairs and US foreign policy in the global south. He is the author of Achieving Inclusionary Governance: Advancing Peace and Development in First and Third World Nations, (2000), and Exodus from Empire: The Fall of America), </w:t>
      </w:r>
      <w:r w:rsidRPr="00787D04">
        <w:rPr>
          <w:u w:val="single"/>
        </w:rPr>
        <w:t>July 1st, 2009</w:t>
      </w:r>
      <w:r w:rsidRPr="00787D04">
        <w:t xml:space="preserve">, "The future of global relations: crumbling walls, rising regions," </w:t>
      </w:r>
      <w:hyperlink r:id="rId2401" w:history="1">
        <w:r w:rsidRPr="00A40C22">
          <w:rPr>
            <w:rStyle w:val="Hyperlink"/>
            <w:iCs/>
          </w:rPr>
          <w:t>http://books.google.com/books?id=a6-H50KN0BEC&amp;printsec=frontcover&amp;dq=The+Future+of+Global+Relations+by+Terrence+Edward+Paupp&amp;hl=en&amp;ei=1pRkTL79MIWclge96JWWCg&amp;sa=X&amp;oi=book_result&amp;ct=result&amp;resnum=1&amp;ved=0CCoQ6AEwAA#v=onepage&amp;q&amp;f=false</w:t>
        </w:r>
      </w:hyperlink>
    </w:p>
    <w:p w14:paraId="4E33E48E" w14:textId="77777777" w:rsidR="00DC24F5" w:rsidRPr="00787D04" w:rsidRDefault="00DC24F5" w:rsidP="00DC24F5">
      <w:pPr>
        <w:pStyle w:val="BB-Evidence"/>
      </w:pPr>
      <w:r>
        <w:t>“</w:t>
      </w:r>
      <w:r w:rsidRPr="00787D04">
        <w:t>The decline of America's global power is already in progress. The capacity and long-term ability of the United States to continue as a unilateral superpower is over. With the invasion of Iraq in 2003 and the subsequent U.S. occupation, the global community has been alienated and estranged by the exercise of American hegemony on the world stage. In tandem with the abuses wrought by the intervention of American military power, there has been a corresponding and parallel over-extension of it, which has strained both its fighting capacity and the nation's budgetary capability. Growing financial deficits in combination with military over-extension have left the nation vulnerable to the historical forces of great power decline.</w:t>
      </w:r>
      <w:r>
        <w:t>”</w:t>
      </w:r>
    </w:p>
    <w:p w14:paraId="37D3F4AE" w14:textId="77777777" w:rsidR="00DC24F5" w:rsidRPr="00787D04" w:rsidRDefault="00DC24F5" w:rsidP="00DC24F5">
      <w:pPr>
        <w:pStyle w:val="BB-Contentions"/>
      </w:pPr>
      <w:r w:rsidRPr="00787D04">
        <w:t>DISADVANTAGES: HEGEMONY BAD</w:t>
      </w:r>
    </w:p>
    <w:p w14:paraId="595E8091" w14:textId="77777777" w:rsidR="00DC24F5" w:rsidRPr="00787D04" w:rsidRDefault="00DC24F5" w:rsidP="00DC24F5">
      <w:pPr>
        <w:pStyle w:val="BB-Contentions"/>
      </w:pPr>
      <w:r w:rsidRPr="00787D04">
        <w:t>A) ANTI - AMERICANISM</w:t>
      </w:r>
    </w:p>
    <w:p w14:paraId="19770DD9" w14:textId="77777777" w:rsidR="00DC24F5" w:rsidRPr="00787D04" w:rsidRDefault="00DC24F5" w:rsidP="00DC24F5">
      <w:pPr>
        <w:pStyle w:val="BB-Contentions"/>
      </w:pPr>
      <w:r w:rsidRPr="00787D04">
        <w:t>U.S Hegemony created Al-Qaeda</w:t>
      </w:r>
    </w:p>
    <w:p w14:paraId="075B0924" w14:textId="77777777" w:rsidR="00DC24F5" w:rsidRPr="00787D04" w:rsidRDefault="00DC24F5" w:rsidP="00DC24F5">
      <w:pPr>
        <w:pStyle w:val="BB-Citation"/>
      </w:pPr>
      <w:r w:rsidRPr="00B3731E">
        <w:rPr>
          <w:u w:val="single"/>
        </w:rPr>
        <w:t>CHANDRA MUZAFFAR</w:t>
      </w:r>
      <w:r w:rsidRPr="00787D04">
        <w:t xml:space="preserve">, (First Director of the Centre for Civilisational Dialogue at the University of Malaya. He then became the Noordin Sopiee Professor of Global Studies at the Science University of Malaysia (USM) in Penang), </w:t>
      </w:r>
      <w:r w:rsidRPr="00B3731E">
        <w:rPr>
          <w:u w:val="single"/>
        </w:rPr>
        <w:t>2007</w:t>
      </w:r>
      <w:r w:rsidRPr="00787D04">
        <w:t>, "HEGEMONY, TERRORISM, AND WAR—IS DEMOCRACY THE ANTIDOTE?," Widener Law Review, Vol. 13:361,</w:t>
      </w:r>
      <w:hyperlink r:id="rId2402" w:history="1">
        <w:r w:rsidRPr="00A40C22">
          <w:rPr>
            <w:rStyle w:val="Hyperlink"/>
            <w:iCs/>
          </w:rPr>
          <w:t xml:space="preserve"> </w:t>
        </w:r>
      </w:hyperlink>
      <w:hyperlink r:id="rId2403" w:history="1">
        <w:r w:rsidRPr="00787D04">
          <w:rPr>
            <w:rStyle w:val="Hyperlink"/>
          </w:rPr>
          <w:t>http://static7.userland.com/ulvs1-j/gems/wlr/08muzaffar.pdf</w:t>
        </w:r>
      </w:hyperlink>
    </w:p>
    <w:p w14:paraId="4A7A4C3F" w14:textId="77777777" w:rsidR="00DC24F5" w:rsidRPr="00787D04" w:rsidRDefault="00DC24F5" w:rsidP="00DC24F5">
      <w:pPr>
        <w:pStyle w:val="BB-Evidence"/>
        <w:rPr>
          <w:u w:val="single"/>
        </w:rPr>
      </w:pPr>
      <w:r w:rsidRPr="00787D04">
        <w:rPr>
          <w:u w:val="single"/>
        </w:rPr>
        <w:t>Al-Qaeda, the world’s most notorious terrorist network, was, in a sense, a response to the most obvious manifestation of global hegemony, namely, military power. As soon as the United States had established a military base in Dhahran, Saudi Arabia, in 1991</w:t>
      </w:r>
      <w:r w:rsidRPr="00787D04">
        <w:t xml:space="preserve">, immediately after the Kuwait War, the al- Qaeda leader, </w:t>
      </w:r>
      <w:r w:rsidRPr="00787D04">
        <w:rPr>
          <w:u w:val="single"/>
        </w:rPr>
        <w:t xml:space="preserve">Osama bin Laden, announced to the world that he would attack Dhahran. </w:t>
      </w:r>
      <w:r w:rsidRPr="00787D04">
        <w:t xml:space="preserve">He considered the establishment of an “infidel” military base in Islam’s holiest land—Saudi Arabia, where Islam’s two holiest cities, Mecca and Media, are situated—an act of sacrilege.1 </w:t>
      </w:r>
      <w:r w:rsidRPr="00787D04">
        <w:rPr>
          <w:u w:val="single"/>
        </w:rPr>
        <w:t>In June 1996, al-Qaeda was allegedly involved in a bomb attack upon the base, killing 19 American airmen and wounding 250 others. Two years later, al-Qaeda targeted U.S. embassies in Kenya and Tanzania. This was followed by the 2000 assault on a U.S. warship, the USS Cole, off the coast of Yemen. The climax was of course the infamous 9-11 episode when al-Qaeda operatives allegedly smashed aircrafts into the World Trade Center (WTC) in New York and the Pentagon in Washington, D.C. Almost three thousand men and women were massacred in those horrendous tragedies on the eleventh of September 2001</w:t>
      </w:r>
      <w:r w:rsidRPr="00787D04">
        <w:t>. There is no need to emphasize that the WTC was a symbol of U.S.’s global economic power while the Pentagon represented its global military might.”</w:t>
      </w:r>
    </w:p>
    <w:p w14:paraId="50CBE022" w14:textId="77777777" w:rsidR="00DC24F5" w:rsidRPr="00787D04" w:rsidRDefault="00DC24F5" w:rsidP="00DC24F5">
      <w:pPr>
        <w:pStyle w:val="BB-Contentions"/>
      </w:pPr>
      <w:r w:rsidRPr="00787D04">
        <w:t>U.S. hegemony continues to provoke terrorists</w:t>
      </w:r>
    </w:p>
    <w:p w14:paraId="38624AA0" w14:textId="77777777" w:rsidR="00DC24F5" w:rsidRPr="00787D04" w:rsidRDefault="00DC24F5" w:rsidP="00DC24F5">
      <w:pPr>
        <w:pStyle w:val="BB-Citation"/>
      </w:pPr>
      <w:r w:rsidRPr="00B3731E">
        <w:rPr>
          <w:u w:val="single"/>
        </w:rPr>
        <w:t>CHANDRA MUZAFFAR</w:t>
      </w:r>
      <w:r w:rsidRPr="00787D04">
        <w:t xml:space="preserve">, (First Director of the Centre for Civilisational Dialogue at the University of Malaya. He then became the Noordin Sopiee Professor of Global Studies at the Science University of Malaysia (USM) in Penang), </w:t>
      </w:r>
      <w:r w:rsidRPr="00B3731E">
        <w:rPr>
          <w:u w:val="single"/>
        </w:rPr>
        <w:t>2007</w:t>
      </w:r>
      <w:r w:rsidRPr="00787D04">
        <w:t xml:space="preserve">, "HEGEMONY, TERRORISM, AND WAR—IS DEMOCRACY THE ANTIDOTE?," Widener Law Review, Vol. 13:361, </w:t>
      </w:r>
      <w:hyperlink r:id="rId2404" w:history="1">
        <w:r w:rsidRPr="00787D04">
          <w:rPr>
            <w:rStyle w:val="Hyperlink"/>
          </w:rPr>
          <w:t>http://static7.userland.com/ulvs1-j/gems/wlr/08muzaffar.pdf</w:t>
        </w:r>
      </w:hyperlink>
    </w:p>
    <w:p w14:paraId="2DD5A089" w14:textId="77777777" w:rsidR="00DC24F5" w:rsidRPr="00787D04" w:rsidRDefault="00DC24F5" w:rsidP="00DC24F5">
      <w:pPr>
        <w:pStyle w:val="BB-Evidence"/>
        <w:rPr>
          <w:u w:val="single"/>
        </w:rPr>
      </w:pPr>
      <w:r w:rsidRPr="00787D04">
        <w:rPr>
          <w:u w:val="single"/>
        </w:rPr>
        <w:t xml:space="preserve">After 9-11, U.S. global hegemony continued to provoke al-Qaeda and other terrorist outfits. Since the U.S. and its allies had invaded Afghanistan in October 2001 in order to oust the Taliban regime that was protecting Osama, the invasion became the justification for further terrorist attacks. </w:t>
      </w:r>
      <w:r w:rsidRPr="00787D04">
        <w:t xml:space="preserve">The Bali bombings of October 2002, purportedly carried out by a group affiliated withal-Qaeda, the Jemaah Islamiyyah, were primarily to avenge the Afghan invasion. The n in March 2003, the U.S. and its allies embarked upon a second military invasion. This time the target was Iraq. One year after Iraq was conquered, al-Qaeda struck again; it was responsible for a dastardly carnage at a Madrid railway station. The unconcealed aim was to compel the Spanish government to withdraw its soldiers from the U.S. led force in Iraq. Al-Qaeda succeeded in its objective. </w:t>
      </w:r>
      <w:r w:rsidRPr="00787D04">
        <w:rPr>
          <w:u w:val="single"/>
        </w:rPr>
        <w:t>If we reflect upon al-Qaeda attacks, it is obvious that the military, political, and economic dimensions of U.S. hegemony figure prominently on its radar screen.</w:t>
      </w:r>
    </w:p>
    <w:p w14:paraId="777C7B63" w14:textId="77777777" w:rsidR="00DC24F5" w:rsidRPr="00787D04" w:rsidRDefault="00DC24F5" w:rsidP="00DC24F5">
      <w:pPr>
        <w:pStyle w:val="BB-Contentions"/>
      </w:pPr>
      <w:r w:rsidRPr="00787D04">
        <w:lastRenderedPageBreak/>
        <w:t>No U.S. Hegemony = blow to al-Qaeda</w:t>
      </w:r>
    </w:p>
    <w:p w14:paraId="7D967A13" w14:textId="77777777" w:rsidR="00DC24F5" w:rsidRPr="00787D04" w:rsidRDefault="00DC24F5" w:rsidP="00DC24F5">
      <w:pPr>
        <w:pStyle w:val="BB-Citation"/>
      </w:pPr>
      <w:r w:rsidRPr="00B3731E">
        <w:rPr>
          <w:u w:val="single"/>
        </w:rPr>
        <w:t>CHANDRA MUZAFFAR</w:t>
      </w:r>
      <w:r w:rsidRPr="00787D04">
        <w:t xml:space="preserve">, (First Director of the Centre for Civilisational Dialogue at the University of Malaya. He then became the Noordin Sopiee Professor of Global Studies at the Science University of Malaysia (USM) in Penang), </w:t>
      </w:r>
      <w:r w:rsidRPr="00B3731E">
        <w:rPr>
          <w:u w:val="single"/>
        </w:rPr>
        <w:t>2007</w:t>
      </w:r>
      <w:r w:rsidRPr="00787D04">
        <w:t xml:space="preserve">, "HEGEMONY, TERRORISM, AND WAR—IS DEMOCRACY THE ANTIDOTE?," Widener Law Review, Vol. 13:361, </w:t>
      </w:r>
      <w:hyperlink r:id="rId2405" w:history="1">
        <w:r w:rsidRPr="00787D04">
          <w:rPr>
            <w:rStyle w:val="Hyperlink"/>
          </w:rPr>
          <w:t>http://static7.userland.com/ulvs1-j/gems/wlr/08muzaffar.pdf</w:t>
        </w:r>
      </w:hyperlink>
    </w:p>
    <w:p w14:paraId="10D62783" w14:textId="77777777" w:rsidR="00DC24F5" w:rsidRPr="00787D04" w:rsidRDefault="00DC24F5" w:rsidP="00DC24F5">
      <w:pPr>
        <w:pStyle w:val="BB-Evidence"/>
      </w:pPr>
      <w:r w:rsidRPr="00787D04">
        <w:t>“It may be appropriate at this point to ask: if American hegemony comes to an end, will al-Qaeda terrorism also cease to exist? Without American hegemony, al-Qaeda will lose much of its constituency. That segment of the Muslim population that applauds Osama because he is prepared to stand up to the arrogance of hegemonic power will disappear immediately. Besides, it will be more difficult for al-Qaeda to recruit its operatives. In this regard, it is the U.S. led occupation of Iraq—more than any other event—that has accelerated al-Qaeda’s recruitment drive! Having said that, we must nonetheless concede that even without U.S. hegemony, al-Qaeda may still be around. It nurses a foolish dream of establishing a global Islamic Caliphate based upon its doctrinaire Wahabist ideology—an ideology that dichotomizes the world into pure Muslims and impure infidels, deprives women of their dignity, subscribes to a bigoted, punitive concept of law, and has no qualms about employing violence in pursuit of its atavistic goals.</w:t>
      </w:r>
    </w:p>
    <w:p w14:paraId="02B682C4" w14:textId="77777777" w:rsidR="00DC24F5" w:rsidRPr="00787D04" w:rsidRDefault="00DC24F5" w:rsidP="00DC24F5">
      <w:pPr>
        <w:pStyle w:val="BB-Contentions"/>
      </w:pPr>
      <w:r w:rsidRPr="00787D04">
        <w:t>B) UNDERMINES DEMOCRACY AND JUSTICE</w:t>
      </w:r>
    </w:p>
    <w:p w14:paraId="2EC35931" w14:textId="77777777" w:rsidR="00DC24F5" w:rsidRPr="00787D04" w:rsidRDefault="00DC24F5" w:rsidP="00DC24F5">
      <w:pPr>
        <w:pStyle w:val="BB-Contentions"/>
      </w:pPr>
      <w:r w:rsidRPr="00787D04">
        <w:t>U.S. hegemony through the UNSC blocks democracy and perpetuates injustice</w:t>
      </w:r>
    </w:p>
    <w:p w14:paraId="17418B4A" w14:textId="77777777" w:rsidR="00DC24F5" w:rsidRPr="00787D04" w:rsidRDefault="00DC24F5" w:rsidP="00DC24F5">
      <w:pPr>
        <w:pStyle w:val="BB-Citation"/>
      </w:pPr>
      <w:r w:rsidRPr="00B3731E">
        <w:rPr>
          <w:u w:val="single"/>
        </w:rPr>
        <w:t>CHANDRA MUZAFFAR</w:t>
      </w:r>
      <w:r w:rsidRPr="00787D04">
        <w:t xml:space="preserve">, (First Director of the Centre for Civilisational Dialogue at the University of Malaya. He then became the Noordin Sopiee Professor of Global Studies at the Science University of Malaysia (USM) in Penang), </w:t>
      </w:r>
      <w:r w:rsidRPr="00B3731E">
        <w:rPr>
          <w:u w:val="single"/>
        </w:rPr>
        <w:t>2007</w:t>
      </w:r>
      <w:r w:rsidRPr="00787D04">
        <w:t xml:space="preserve">, "HEGEMONY, TERRORISM, AND WAR—IS DEMOCRACY THE ANTIDOTE?," Widener Law Review, Vol. 13:361, </w:t>
      </w:r>
      <w:hyperlink r:id="rId2406" w:history="1">
        <w:r w:rsidRPr="00787D04">
          <w:rPr>
            <w:rStyle w:val="Hyperlink"/>
          </w:rPr>
          <w:t>http://static7.userland.com/ulvs1-j/gems/wlr/08muzaffar.pdf</w:t>
        </w:r>
      </w:hyperlink>
    </w:p>
    <w:p w14:paraId="4889623C" w14:textId="77777777" w:rsidR="00DC24F5" w:rsidRPr="00787D04" w:rsidRDefault="00DC24F5" w:rsidP="00DC24F5">
      <w:pPr>
        <w:pStyle w:val="BB-Evidence"/>
      </w:pPr>
      <w:r w:rsidRPr="00787D04">
        <w:t>“In fact, existing global institutions more often than not only serve to perpetuate global hegemony. This is particularly true of the United Nations Security Council (UNSC). While it formally concentrates power in the five veto-wielding permanent members, the UNSC, in reality, is dominated by the U.S. both in theory and in practice, it is that one global institution which is the biggest stumbling block to the emergence of global democracy. Time and again, the U.S. has used and abused its power over the UNSC to prevent the world body from acting effectively against injustices especially in the context of the Middle East.”</w:t>
      </w:r>
    </w:p>
    <w:p w14:paraId="598A7528" w14:textId="77777777" w:rsidR="00DC24F5" w:rsidRPr="00787D04" w:rsidRDefault="00DC24F5" w:rsidP="00DC24F5">
      <w:pPr>
        <w:pStyle w:val="BB-Contentions"/>
      </w:pPr>
      <w:r w:rsidRPr="00787D04">
        <w:t>C) ECONOMY</w:t>
      </w:r>
    </w:p>
    <w:p w14:paraId="2FBD65CF" w14:textId="77777777" w:rsidR="00DC24F5" w:rsidRPr="00787D04" w:rsidRDefault="00DC24F5" w:rsidP="00DC24F5">
      <w:pPr>
        <w:pStyle w:val="BB-Contentions"/>
      </w:pPr>
      <w:r w:rsidRPr="00787D04">
        <w:t>Quest for hegemony = instability, decreased legitimacy, and strain on economic resources</w:t>
      </w:r>
    </w:p>
    <w:p w14:paraId="0FF78DB8" w14:textId="77777777" w:rsidR="00DC24F5" w:rsidRPr="00787D04" w:rsidRDefault="00DC24F5" w:rsidP="00DC24F5">
      <w:pPr>
        <w:pStyle w:val="BB-Citation"/>
      </w:pPr>
      <w:r w:rsidRPr="00B3731E">
        <w:rPr>
          <w:u w:val="single"/>
        </w:rPr>
        <w:t>Prof. Ronald Steel, October 2006</w:t>
      </w:r>
      <w:r w:rsidRPr="00787D04">
        <w:t xml:space="preserve">. Ronald Steel, (Professor of International Relations and History, University Of Southern California), October 6, 2006, Council on Foreign Relations, Iraq's future impact on the future US foreign defense policy, </w:t>
      </w:r>
      <w:hyperlink r:id="rId2407" w:history="1">
        <w:r w:rsidRPr="00787D04">
          <w:rPr>
            <w:rStyle w:val="Hyperlink"/>
          </w:rPr>
          <w:t>http://www.cfr.org/publication/11680/iraqs_impact_on_the_future_of_us_foreign_and_defense_policy.html</w:t>
        </w:r>
      </w:hyperlink>
    </w:p>
    <w:p w14:paraId="27048551" w14:textId="77777777" w:rsidR="00DC24F5" w:rsidRPr="00787D04" w:rsidRDefault="00DC24F5" w:rsidP="00DC24F5">
      <w:pPr>
        <w:pStyle w:val="BB-Evidence"/>
      </w:pPr>
      <w:r w:rsidRPr="00787D04">
        <w:t>“So the quest for hegemony, I think, is not bringing about a more stable world. It’s not defending American interests. It undermines American legitimacy, on which our whole global role and our alliance system rests. It strains our economic and political resources. We are living on a credit card economy not only domestically but in terms of foreign policy as well, with the Asian creditors. And it raises anxieties, a feeling of threat, by—on the part of other nations. It has provided, I think—rather than reassurance, it’s provided fodder for enemies.”</w:t>
      </w:r>
    </w:p>
    <w:p w14:paraId="737B341D" w14:textId="77777777" w:rsidR="00DC24F5" w:rsidRPr="00787D04" w:rsidRDefault="00DC24F5" w:rsidP="00DC24F5">
      <w:pPr>
        <w:pStyle w:val="BB-Evidence"/>
        <w:rPr>
          <w:b/>
          <w:bCs/>
        </w:rPr>
      </w:pPr>
    </w:p>
    <w:p w14:paraId="588B2582" w14:textId="77777777" w:rsidR="00DC24F5" w:rsidRPr="00787D04" w:rsidRDefault="00DC24F5" w:rsidP="00DC24F5">
      <w:pPr>
        <w:pStyle w:val="BB-Contentions"/>
      </w:pPr>
      <w:r w:rsidRPr="00787D04">
        <w:t>Imperialism impoverishes all but the elites in society</w:t>
      </w:r>
    </w:p>
    <w:p w14:paraId="6D2AD87F" w14:textId="77777777" w:rsidR="00DC24F5" w:rsidRPr="00787D04" w:rsidRDefault="00DC24F5" w:rsidP="00DC24F5">
      <w:pPr>
        <w:pStyle w:val="BB-Citation"/>
        <w:rPr>
          <w:iCs/>
          <w:u w:val="single"/>
        </w:rPr>
      </w:pPr>
      <w:r w:rsidRPr="00787D04">
        <w:rPr>
          <w:iCs/>
          <w:u w:val="single"/>
        </w:rPr>
        <w:t>Mark Thornton</w:t>
      </w:r>
      <w:r w:rsidRPr="00787D04">
        <w:rPr>
          <w:iCs/>
        </w:rPr>
        <w:t xml:space="preserve"> (Thornton received his</w:t>
      </w:r>
      <w:hyperlink r:id="rId2408" w:history="1">
        <w:r w:rsidRPr="00787D04">
          <w:rPr>
            <w:rStyle w:val="Hyperlink"/>
            <w:iCs/>
          </w:rPr>
          <w:t xml:space="preserve"> </w:t>
        </w:r>
      </w:hyperlink>
      <w:hyperlink r:id="rId2409" w:history="1">
        <w:r w:rsidRPr="00787D04">
          <w:rPr>
            <w:rStyle w:val="Hyperlink"/>
            <w:iCs/>
          </w:rPr>
          <w:t>B.S.</w:t>
        </w:r>
      </w:hyperlink>
      <w:r w:rsidRPr="00787D04">
        <w:rPr>
          <w:iCs/>
        </w:rPr>
        <w:t xml:space="preserve"> from</w:t>
      </w:r>
      <w:hyperlink r:id="rId2410" w:history="1">
        <w:r w:rsidRPr="00787D04">
          <w:rPr>
            <w:rStyle w:val="Hyperlink"/>
            <w:iCs/>
          </w:rPr>
          <w:t xml:space="preserve"> </w:t>
        </w:r>
      </w:hyperlink>
      <w:hyperlink r:id="rId2411" w:history="1">
        <w:r w:rsidRPr="00787D04">
          <w:rPr>
            <w:rStyle w:val="Hyperlink"/>
            <w:iCs/>
          </w:rPr>
          <w:t>St. Bonaventure University</w:t>
        </w:r>
      </w:hyperlink>
      <w:r w:rsidRPr="00787D04">
        <w:rPr>
          <w:iCs/>
        </w:rPr>
        <w:t xml:space="preserve"> (1982), and his</w:t>
      </w:r>
      <w:hyperlink r:id="rId2412" w:history="1">
        <w:r w:rsidRPr="00787D04">
          <w:rPr>
            <w:rStyle w:val="Hyperlink"/>
            <w:iCs/>
          </w:rPr>
          <w:t xml:space="preserve"> </w:t>
        </w:r>
      </w:hyperlink>
      <w:hyperlink r:id="rId2413" w:history="1">
        <w:r w:rsidRPr="00787D04">
          <w:rPr>
            <w:rStyle w:val="Hyperlink"/>
            <w:iCs/>
          </w:rPr>
          <w:t>Ph.D.</w:t>
        </w:r>
      </w:hyperlink>
      <w:r w:rsidRPr="00787D04">
        <w:rPr>
          <w:iCs/>
        </w:rPr>
        <w:t xml:space="preserve"> from</w:t>
      </w:r>
      <w:hyperlink r:id="rId2414" w:history="1">
        <w:r w:rsidRPr="00787D04">
          <w:rPr>
            <w:rStyle w:val="Hyperlink"/>
            <w:iCs/>
          </w:rPr>
          <w:t xml:space="preserve"> </w:t>
        </w:r>
      </w:hyperlink>
      <w:hyperlink r:id="rId2415" w:history="1">
        <w:r w:rsidRPr="00787D04">
          <w:rPr>
            <w:rStyle w:val="Hyperlink"/>
            <w:iCs/>
          </w:rPr>
          <w:t>Auburn University</w:t>
        </w:r>
      </w:hyperlink>
      <w:r w:rsidRPr="00787D04">
        <w:rPr>
          <w:iCs/>
        </w:rPr>
        <w:t xml:space="preserve"> (1989). Thornton taught</w:t>
      </w:r>
      <w:hyperlink r:id="rId2416" w:history="1">
        <w:r w:rsidRPr="00787D04">
          <w:rPr>
            <w:rStyle w:val="Hyperlink"/>
            <w:iCs/>
          </w:rPr>
          <w:t xml:space="preserve"> </w:t>
        </w:r>
      </w:hyperlink>
      <w:hyperlink r:id="rId2417" w:history="1">
        <w:r w:rsidRPr="00787D04">
          <w:rPr>
            <w:rStyle w:val="Hyperlink"/>
            <w:iCs/>
          </w:rPr>
          <w:t>economics</w:t>
        </w:r>
      </w:hyperlink>
      <w:r w:rsidRPr="00787D04">
        <w:rPr>
          <w:iCs/>
        </w:rPr>
        <w:t xml:space="preserve"> at</w:t>
      </w:r>
      <w:hyperlink r:id="rId2418" w:history="1">
        <w:r w:rsidRPr="00787D04">
          <w:rPr>
            <w:rStyle w:val="Hyperlink"/>
            <w:iCs/>
          </w:rPr>
          <w:t xml:space="preserve"> </w:t>
        </w:r>
      </w:hyperlink>
      <w:hyperlink r:id="rId2419" w:history="1">
        <w:r w:rsidRPr="00787D04">
          <w:rPr>
            <w:rStyle w:val="Hyperlink"/>
            <w:iCs/>
          </w:rPr>
          <w:t>Auburn University</w:t>
        </w:r>
      </w:hyperlink>
      <w:r w:rsidRPr="00787D04">
        <w:rPr>
          <w:iCs/>
        </w:rPr>
        <w:t xml:space="preserve"> for a number of years, additionally serving as founding faculty advisor for the Auburn University Libertarians. He also served on the faculty of</w:t>
      </w:r>
      <w:hyperlink r:id="rId2420" w:history="1">
        <w:r w:rsidRPr="00787D04">
          <w:rPr>
            <w:rStyle w:val="Hyperlink"/>
            <w:iCs/>
          </w:rPr>
          <w:t xml:space="preserve"> </w:t>
        </w:r>
      </w:hyperlink>
      <w:hyperlink r:id="rId2421" w:history="1">
        <w:r w:rsidRPr="00787D04">
          <w:rPr>
            <w:rStyle w:val="Hyperlink"/>
            <w:iCs/>
          </w:rPr>
          <w:t>Columbus State University</w:t>
        </w:r>
      </w:hyperlink>
      <w:r w:rsidRPr="00787D04">
        <w:rPr>
          <w:iCs/>
        </w:rPr>
        <w:t>, and is now a senior fellow and resident faculty member at the</w:t>
      </w:r>
      <w:hyperlink r:id="rId2422" w:history="1">
        <w:r w:rsidRPr="00787D04">
          <w:rPr>
            <w:rStyle w:val="Hyperlink"/>
            <w:iCs/>
          </w:rPr>
          <w:t xml:space="preserve"> </w:t>
        </w:r>
      </w:hyperlink>
      <w:hyperlink r:id="rId2423" w:history="1">
        <w:r w:rsidRPr="00787D04">
          <w:rPr>
            <w:rStyle w:val="Hyperlink"/>
            <w:iCs/>
          </w:rPr>
          <w:t>Ludwig von Mises Institute</w:t>
        </w:r>
      </w:hyperlink>
      <w:r w:rsidRPr="00787D04">
        <w:t>.</w:t>
      </w:r>
      <w:r w:rsidRPr="00787D04">
        <w:rPr>
          <w:iCs/>
        </w:rPr>
        <w:t xml:space="preserve">), </w:t>
      </w:r>
      <w:r w:rsidRPr="00787D04">
        <w:rPr>
          <w:iCs/>
          <w:u w:val="single"/>
        </w:rPr>
        <w:t>November 9th, 2006</w:t>
      </w:r>
      <w:r w:rsidRPr="00787D04">
        <w:rPr>
          <w:iCs/>
        </w:rPr>
        <w:t>, "Financing the Empire," Ludwig von Mises Institue,</w:t>
      </w:r>
      <w:hyperlink r:id="rId2424" w:history="1">
        <w:r w:rsidRPr="00787D04">
          <w:rPr>
            <w:rStyle w:val="Hyperlink"/>
            <w:iCs/>
          </w:rPr>
          <w:t xml:space="preserve"> </w:t>
        </w:r>
      </w:hyperlink>
      <w:hyperlink r:id="rId2425" w:history="1">
        <w:r w:rsidRPr="00787D04">
          <w:rPr>
            <w:rStyle w:val="Hyperlink"/>
            <w:iCs/>
          </w:rPr>
          <w:t>http://mises.org/daily/2369</w:t>
        </w:r>
      </w:hyperlink>
    </w:p>
    <w:p w14:paraId="1FC06C09" w14:textId="77777777" w:rsidR="00DC24F5" w:rsidRPr="00787D04" w:rsidRDefault="00DC24F5" w:rsidP="00DC24F5">
      <w:pPr>
        <w:pStyle w:val="BB-Evidence"/>
      </w:pPr>
      <w:r w:rsidRPr="00787D04">
        <w:t xml:space="preserve"> “Imperialism is inherently expensive, nonproductive, and unprofitable. Imperialism therefore cannot be justified with the idea that it helps the domestic population because only a tiny minority of elites benefit, but it impoverishes the rest of society. The beneficiaries include government contractors, ego-crazed politicians, and mercantilist business enterprises. (In the case of Operation Iraqi Liberation, it is oil interests.)”</w:t>
      </w:r>
    </w:p>
    <w:p w14:paraId="33FD5E53" w14:textId="77777777" w:rsidR="00DC24F5" w:rsidRPr="00787D04" w:rsidRDefault="00DC24F5" w:rsidP="00DC24F5">
      <w:pPr>
        <w:pStyle w:val="BB-Contentions"/>
      </w:pPr>
      <w:r w:rsidRPr="00787D04">
        <w:lastRenderedPageBreak/>
        <w:t>D) SECURITY</w:t>
      </w:r>
    </w:p>
    <w:p w14:paraId="1A1873D1" w14:textId="77777777" w:rsidR="00DC24F5" w:rsidRPr="00787D04" w:rsidRDefault="00DC24F5" w:rsidP="00DC24F5">
      <w:pPr>
        <w:pStyle w:val="BB-Contentions"/>
      </w:pPr>
      <w:r w:rsidRPr="00787D04">
        <w:t xml:space="preserve">Hegemony makes U.S. less secure: terrorism, balancing, and overstretch </w:t>
      </w:r>
    </w:p>
    <w:p w14:paraId="371FCE5A" w14:textId="77777777" w:rsidR="00DC24F5" w:rsidRPr="00787D04" w:rsidRDefault="00DC24F5" w:rsidP="00DC24F5">
      <w:pPr>
        <w:pStyle w:val="BB-Citation"/>
        <w:rPr>
          <w:u w:val="single"/>
        </w:rPr>
      </w:pPr>
      <w:r w:rsidRPr="00787D04">
        <w:rPr>
          <w:u w:val="single"/>
        </w:rPr>
        <w:t>Christopher Layne</w:t>
      </w:r>
      <w:r w:rsidRPr="00787D04">
        <w:t xml:space="preserve"> (Christopher Layne, PhD is Robert M. Gates Chair in Intelligence and National Security at the George Bush School of Government and Public Service at Texas A&amp;M University. An international relations theorist, he is a noted neorealist and critic of liberal internationalism.), </w:t>
      </w:r>
      <w:r w:rsidRPr="00787D04">
        <w:rPr>
          <w:u w:val="single"/>
        </w:rPr>
        <w:t>2006</w:t>
      </w:r>
      <w:r w:rsidRPr="00787D04">
        <w:t>, "The Peace of Illusions,"</w:t>
      </w:r>
      <w:hyperlink r:id="rId2426" w:history="1">
        <w:r w:rsidRPr="00787D04">
          <w:rPr>
            <w:rStyle w:val="Hyperlink"/>
            <w:iCs/>
          </w:rPr>
          <w:t xml:space="preserve"> </w:t>
        </w:r>
      </w:hyperlink>
      <w:hyperlink r:id="rId2427" w:history="1">
        <w:r w:rsidRPr="00787D04">
          <w:rPr>
            <w:rStyle w:val="Hyperlink"/>
            <w:iCs/>
          </w:rPr>
          <w:t>http://books.google.com/books?id=baGI7O3wd5kC&amp;printsec=frontcover&amp;dq=the+peace+of+illusions&amp;hl=en&amp;ei=LNZlTL-gBMWclgfnv5CMDA&amp;sa=X&amp;oi=book_result&amp;ct=result&amp;resnum=1&amp;ved=0CC0Q6AEwAA#v=onepage&amp;q&amp;f=false</w:t>
        </w:r>
      </w:hyperlink>
    </w:p>
    <w:p w14:paraId="5A3C19BA" w14:textId="77777777" w:rsidR="00DC24F5" w:rsidRPr="00787D04" w:rsidRDefault="00DC24F5" w:rsidP="00DC24F5">
      <w:pPr>
        <w:pStyle w:val="BB-Evidence"/>
      </w:pPr>
      <w:r w:rsidRPr="00787D04">
        <w:t xml:space="preserve"> “When great powers chose between (or among) alternative grand strategies, the important question is which is likely to yield the most security. </w:t>
      </w:r>
      <w:r w:rsidRPr="00787D04">
        <w:rPr>
          <w:u w:val="single"/>
        </w:rPr>
        <w:t xml:space="preserve">In the history of the modern international system, some great powers have had little choice but to seek security by trying for hegemony, but the United States has not been one of them. In fact, far from bolstering its security, its hegemonic grand strategy renders the United States less secure. First, over time – and I concede that “how long” is an important question – new great powers will emerge (or old ones, like Russia, will revive), and balance against U.S. dominance. Second, U.S. hegemony fuels terrorism against the United States by groups such as al Qaeda. In this respect, 9/11 itself is a reminder that U.S. predominance has spawned new, “asymmetric” responses to U.S. military preponderance. Third, until new poles of power emerge to offset U.S. preponderance, the United States will succumb to the “hegemon’s temptation” – employing its formidable military promiscuously and becoming entangled in conflicts that it could avoid. Finally, over time, a hegemonic grand strategy will lead to the enervation of U.S. power (imperial overstretch). </w:t>
      </w:r>
      <w:r w:rsidRPr="00787D04">
        <w:t>The United States can escape these consequences by adopting an offshore balancing grand strategy.”</w:t>
      </w:r>
    </w:p>
    <w:p w14:paraId="4EB3D5E7" w14:textId="77777777" w:rsidR="00DC24F5" w:rsidRPr="00787D04" w:rsidRDefault="00DC24F5" w:rsidP="00DC24F5">
      <w:pPr>
        <w:pStyle w:val="BB-Contentions"/>
      </w:pPr>
      <w:r w:rsidRPr="00787D04">
        <w:t>E) Overstretch</w:t>
      </w:r>
    </w:p>
    <w:p w14:paraId="6421D6E2" w14:textId="77777777" w:rsidR="00DC24F5" w:rsidRPr="00787D04" w:rsidRDefault="00DC24F5" w:rsidP="00DC24F5">
      <w:pPr>
        <w:pStyle w:val="BB-Contentions"/>
      </w:pPr>
      <w:r w:rsidRPr="00787D04">
        <w:t>Hegemony Leads to Over extension and Imperial Overstretch</w:t>
      </w:r>
    </w:p>
    <w:p w14:paraId="013D7F63" w14:textId="77777777" w:rsidR="00DC24F5" w:rsidRPr="00787D04" w:rsidRDefault="00DC24F5" w:rsidP="00DC24F5">
      <w:pPr>
        <w:pStyle w:val="BB-Citation"/>
        <w:rPr>
          <w:u w:val="single"/>
        </w:rPr>
      </w:pPr>
      <w:r w:rsidRPr="00787D04">
        <w:rPr>
          <w:u w:val="single"/>
        </w:rPr>
        <w:t>Christopher Layne</w:t>
      </w:r>
      <w:r w:rsidRPr="00787D04">
        <w:t xml:space="preserve"> (Christopher Layne, PhD is Robert M. Gates Chair in Intelligence and National Security at the George Bush School of Government and Public Service at Texas A&amp;M University. An international relations theorist, he is a noted neorealist and critic of liberal internationalism.), </w:t>
      </w:r>
      <w:r w:rsidRPr="00787D04">
        <w:rPr>
          <w:u w:val="single"/>
        </w:rPr>
        <w:t>2006</w:t>
      </w:r>
      <w:r w:rsidRPr="00787D04">
        <w:t>, "The Peace of Illusions,"</w:t>
      </w:r>
      <w:hyperlink r:id="rId2428" w:history="1">
        <w:r w:rsidRPr="00787D04">
          <w:rPr>
            <w:rStyle w:val="Hyperlink"/>
            <w:iCs/>
          </w:rPr>
          <w:t xml:space="preserve"> </w:t>
        </w:r>
      </w:hyperlink>
      <w:hyperlink r:id="rId2429" w:history="1">
        <w:r w:rsidRPr="00787D04">
          <w:rPr>
            <w:rStyle w:val="Hyperlink"/>
            <w:iCs/>
          </w:rPr>
          <w:t>http://books.google.com/books?id=baGI7O3wd5kC&amp;printsec=frontcover&amp;dq=the+peace+of+illusions&amp;hl=en&amp;ei=LNZlTL-gBMWclgfnv5CMDA&amp;sa=X&amp;oi=book_result&amp;ct=result&amp;resnum=1&amp;ved=0CC0Q6AEwAA#v=onepage&amp;q&amp;f=false</w:t>
        </w:r>
      </w:hyperlink>
    </w:p>
    <w:p w14:paraId="2F4C9FEE" w14:textId="77777777" w:rsidR="00DC24F5" w:rsidRPr="00787D04" w:rsidRDefault="00DC24F5" w:rsidP="00DC24F5">
      <w:pPr>
        <w:pStyle w:val="BB-Evidence"/>
        <w:rPr>
          <w:u w:val="single"/>
        </w:rPr>
      </w:pPr>
      <w:r>
        <w:rPr>
          <w:u w:val="single"/>
        </w:rPr>
        <w:t>“</w:t>
      </w:r>
      <w:r w:rsidRPr="00787D04">
        <w:rPr>
          <w:u w:val="single"/>
        </w:rPr>
        <w:t>There is another road to U.S. overextension: the United States could succumb—and, arguably, has—to the “hegemon’s temptation.” The hegemon’s temptation is caused by the imbalance of power in its favor. Conscious both of its overwhelming military superiority and of the fact that no other great powers are capable of restraining its ambitions, a hegemon easily is lured into overexpansion. When it comes to hard power, hegemons have it, and seldom can resist flaunting it—especially when the costs and risks of doing so appear to be low. Thus, we should expect a unipolar hegemon to initiate many wars and to use its military power promiscuously. From this perspective, it is not surprising that since the cold war the United States has—in addition to Afghanistan and Iraq—intervened in such peripheral places as Somalia, Haiti, Bosnia, and Kosovo while simultaneously extending its military reach into Central Asia, the Caucasus region, and East Central Europe (all areas never previously viewed as ones where the United States had important interests) The very nature of hegemonic power predisposes dominant powers to overexpand in order to maintain their leading position in the international system.</w:t>
      </w:r>
      <w:r w:rsidRPr="00787D04">
        <w:t xml:space="preserve"> As Gilpin observes, a hegemon earns its prestige—others’ perceptions of the efficacy of its hard power capabilities—by using military power successfully to impose its will on others. When a hegemon wields its military power conspicuously, others are put on notice that the prudent course of action is to accommodate its dominance rather than challenging it. In effect, hegemons believe that the frequent use of force has a potent deterrent, or dissuasive, effect on other states. Clearly, U.S. policymakers believe this to be the case. Thus, after extolling the displays of America’s military virtuosity in Afghanistan and Iraq, Secretary of Defense Donald Rumsfeld declared that those wars should be a warning to other states: “If you put yourself in the shoes of a country that might decide they’d like to make mischief, they have a very recent, vivid example of the fact that the United States has the ability to deal with this1”74 </w:t>
      </w:r>
      <w:r w:rsidRPr="00787D04">
        <w:rPr>
          <w:u w:val="single"/>
        </w:rPr>
        <w:t>There is, of course, a paradox to the hegemon’s temptation: overexpansion leads to “imperial overstretch” and counterhegemonic balancing—the combined effect of which is hegemonic decline. Strategically, hegemons usually end up biting off more than they can chew.”</w:t>
      </w:r>
    </w:p>
    <w:p w14:paraId="29A03253" w14:textId="77777777" w:rsidR="00DC24F5" w:rsidRPr="00787D04" w:rsidRDefault="00DC24F5" w:rsidP="00DC24F5">
      <w:pPr>
        <w:pStyle w:val="BB-Contentions"/>
      </w:pPr>
      <w:r w:rsidRPr="00787D04">
        <w:t>Attempting to preserve hegemony has produced imperial overkill</w:t>
      </w:r>
    </w:p>
    <w:p w14:paraId="01B7565D" w14:textId="77777777" w:rsidR="00DC24F5" w:rsidRPr="00787D04" w:rsidRDefault="00DC24F5" w:rsidP="00DC24F5">
      <w:pPr>
        <w:pStyle w:val="BB-Citation"/>
        <w:rPr>
          <w:u w:val="single"/>
        </w:rPr>
      </w:pPr>
      <w:r w:rsidRPr="00787D04">
        <w:rPr>
          <w:u w:val="single"/>
        </w:rPr>
        <w:t>Prof. Francis Shor</w:t>
      </w:r>
      <w:r w:rsidRPr="00787D04">
        <w:t xml:space="preserve"> (Wayne State Univ.), </w:t>
      </w:r>
      <w:r w:rsidRPr="00787D04">
        <w:rPr>
          <w:u w:val="single"/>
        </w:rPr>
        <w:t>July 27th, 2010</w:t>
      </w:r>
      <w:r w:rsidRPr="00787D04">
        <w:t>, "Imperial Overkill and the Death of U.S. Empire," Foriegn Policy in Focus,</w:t>
      </w:r>
      <w:hyperlink r:id="rId2430" w:history="1">
        <w:r w:rsidRPr="00A40C22">
          <w:rPr>
            <w:rStyle w:val="Hyperlink"/>
            <w:iCs/>
          </w:rPr>
          <w:t xml:space="preserve"> </w:t>
        </w:r>
      </w:hyperlink>
      <w:hyperlink r:id="rId2431" w:history="1">
        <w:r w:rsidRPr="00787D04">
          <w:rPr>
            <w:rStyle w:val="Hyperlink"/>
            <w:iCs/>
          </w:rPr>
          <w:t>http://www.fpif.org/articles/imperial_overkill_and_the_death_of_us_empire</w:t>
        </w:r>
      </w:hyperlink>
    </w:p>
    <w:p w14:paraId="7178CC17" w14:textId="77777777" w:rsidR="00DC24F5" w:rsidRDefault="00DC24F5" w:rsidP="00DC24F5">
      <w:pPr>
        <w:pStyle w:val="BB-Evidence"/>
      </w:pPr>
      <w:r w:rsidRPr="00787D04">
        <w:t>“</w:t>
      </w:r>
      <w:r w:rsidRPr="00787D04">
        <w:rPr>
          <w:u w:val="single"/>
        </w:rPr>
        <w:t xml:space="preserve">While all empires have had to contend with imperial overstretch, the particular historical situation confronting the United States after the fall of the Soviet Union led to an asymmetrical hyper-power, reliant especially on the reach of the Pentagon. The compulsion to rely even more heavily on the military to compensate for a waning hegemony in other domains </w:t>
      </w:r>
      <w:r w:rsidRPr="00787D04">
        <w:t>— and to contend with shrinking resources (especially hydrocarbons), rising adversaries (especially China) and growing resistance (especially non-state Islamic militants and Latin American national-popular governments) — led to a record number of direct U. S. interventions. In turn, two of the most massive interventions, those in Iraq and Afghanistan, underscored the inability of Washington to realize all of its imperial goals.</w:t>
      </w:r>
      <w:r w:rsidRPr="00787D04">
        <w:rPr>
          <w:u w:val="single"/>
        </w:rPr>
        <w:t xml:space="preserve"> In effect, out of frustration with unfulfilled geostrategic results, the United States has turned to expanded and deadly military imperial overkill.”</w:t>
      </w:r>
    </w:p>
    <w:p w14:paraId="423A8D8C" w14:textId="77777777" w:rsidR="00DC24F5" w:rsidRDefault="00DC24F5" w:rsidP="00DC24F5">
      <w:pPr>
        <w:pStyle w:val="BB-BriefHeading"/>
        <w:sectPr w:rsidR="00DC24F5">
          <w:type w:val="oddPage"/>
          <w:pgSz w:w="12240" w:h="15840" w:code="1"/>
          <w:pgMar w:top="1152" w:right="1152" w:bottom="720" w:left="1152" w:header="720" w:footer="720" w:gutter="0"/>
          <w:pgBorders w:offsetFrom="page">
            <w:top w:val="thinThickSmallGap" w:sz="12" w:space="24" w:color="auto"/>
          </w:pgBorders>
          <w:cols w:space="720"/>
          <w:docGrid w:linePitch="360"/>
          <w:printerSettings r:id="rId2432"/>
        </w:sectPr>
      </w:pPr>
    </w:p>
    <w:p w14:paraId="5B551E7B" w14:textId="77777777" w:rsidR="00DC24F5" w:rsidRDefault="00DC24F5" w:rsidP="00DC24F5">
      <w:pPr>
        <w:pStyle w:val="BB-BriefHeading"/>
      </w:pPr>
      <w:bookmarkStart w:id="228" w:name="_Toc143397113"/>
      <w:bookmarkStart w:id="229" w:name="_Toc4383055"/>
      <w:r>
        <w:lastRenderedPageBreak/>
        <w:t>RELIGIOUS FREECOM/HUMAN RIGHTS IMPROVING</w:t>
      </w:r>
      <w:bookmarkEnd w:id="228"/>
      <w:bookmarkEnd w:id="229"/>
    </w:p>
    <w:p w14:paraId="6B7F40BA" w14:textId="77777777" w:rsidR="00DC24F5" w:rsidRPr="00815D40" w:rsidRDefault="00DC24F5" w:rsidP="00DC24F5">
      <w:pPr>
        <w:pStyle w:val="BB-Contentions"/>
        <w:rPr>
          <w:lang w:val="ru-RU"/>
        </w:rPr>
      </w:pPr>
      <w:r>
        <w:t>I</w:t>
      </w:r>
      <w:r w:rsidRPr="00815D40">
        <w:t xml:space="preserve">NHERENCY: </w:t>
      </w:r>
      <w:r w:rsidRPr="00815D40">
        <w:rPr>
          <w:lang w:val="ru-RU"/>
        </w:rPr>
        <w:t xml:space="preserve">Religious/Human Rights persecution illegal </w:t>
      </w:r>
    </w:p>
    <w:p w14:paraId="0BE31CEE" w14:textId="77777777" w:rsidR="00DC24F5" w:rsidRPr="00815D40" w:rsidRDefault="00DC24F5" w:rsidP="00DC24F5">
      <w:pPr>
        <w:pStyle w:val="BB-Contentions"/>
        <w:rPr>
          <w:lang w:val="ru-RU"/>
        </w:rPr>
      </w:pPr>
      <w:r w:rsidRPr="00815D40">
        <w:rPr>
          <w:lang w:val="ru-RU"/>
        </w:rPr>
        <w:t xml:space="preserve">Rights are inalienable </w:t>
      </w:r>
    </w:p>
    <w:p w14:paraId="22D98598" w14:textId="77777777" w:rsidR="00DC24F5" w:rsidRPr="00815D40" w:rsidRDefault="00DC24F5" w:rsidP="00DC24F5">
      <w:pPr>
        <w:pStyle w:val="BB-Citation"/>
        <w:rPr>
          <w:lang w:val="ru-RU"/>
        </w:rPr>
      </w:pPr>
      <w:r w:rsidRPr="00815D40">
        <w:rPr>
          <w:u w:val="single"/>
          <w:lang w:val="ru-RU"/>
        </w:rPr>
        <w:t>The Constitution of the Russian Federation. 1993</w:t>
      </w:r>
      <w:r w:rsidRPr="00815D40">
        <w:rPr>
          <w:lang w:val="ru-RU"/>
        </w:rPr>
        <w:t xml:space="preserve">. December 12th, 1993, "THE CONSTITUTION OF THE RUSSIAN FEDERATION. SECTION ONE Chapter 2. Rights and Liberties of Man and Citizen," </w:t>
      </w:r>
      <w:hyperlink r:id="rId2433" w:tgtFrame="_blank" w:history="1">
        <w:r w:rsidRPr="00815D40">
          <w:rPr>
            <w:rStyle w:val="Hyperlink"/>
            <w:bCs/>
            <w:iCs/>
            <w:lang w:val="ru-RU"/>
          </w:rPr>
          <w:t>http://www.departments.bucknell.edu/russian/const/ch2.html</w:t>
        </w:r>
      </w:hyperlink>
      <w:r w:rsidRPr="00815D40">
        <w:rPr>
          <w:lang w:val="ru-RU"/>
        </w:rPr>
        <w:t xml:space="preserve"> </w:t>
      </w:r>
    </w:p>
    <w:p w14:paraId="0DE6D55D" w14:textId="77777777" w:rsidR="00DC24F5" w:rsidRPr="00815D40" w:rsidRDefault="00DC24F5" w:rsidP="00DC24F5">
      <w:pPr>
        <w:pStyle w:val="BB-Evidence"/>
        <w:rPr>
          <w:bCs/>
          <w:lang w:val="ru-RU"/>
        </w:rPr>
      </w:pPr>
      <w:r w:rsidRPr="00815D40">
        <w:rPr>
          <w:bCs/>
          <w:lang w:val="ru-RU"/>
        </w:rPr>
        <w:t xml:space="preserve">Article 17. </w:t>
      </w:r>
    </w:p>
    <w:p w14:paraId="6B940CA7" w14:textId="77777777" w:rsidR="00DC24F5" w:rsidRPr="00815D40" w:rsidRDefault="00DC24F5" w:rsidP="00DC24F5">
      <w:pPr>
        <w:pStyle w:val="BB-Evidence"/>
        <w:rPr>
          <w:bCs/>
          <w:lang w:val="ru-RU"/>
        </w:rPr>
      </w:pPr>
      <w:r w:rsidRPr="00815D40">
        <w:rPr>
          <w:bCs/>
          <w:lang w:val="ru-RU"/>
        </w:rPr>
        <w:t xml:space="preserve">1. The basic rights and liberties in conformity with the commonly recognized principles and norms of the international law shall be recognized and guaranteed in the Russian Federation and under this Constitution. 2. The basic rights and liberties of the human being shall be inalienable and shall belong to everyone from birth. 3. The exercise of rights and liberties of a human being and citizen may not violate the rights and liberties of other persons. </w:t>
      </w:r>
    </w:p>
    <w:p w14:paraId="29B64187" w14:textId="77777777" w:rsidR="00DC24F5" w:rsidRPr="00815D40" w:rsidRDefault="00DC24F5" w:rsidP="00DC24F5">
      <w:pPr>
        <w:pStyle w:val="BB-Contentions"/>
        <w:rPr>
          <w:lang w:val="ru-RU"/>
        </w:rPr>
      </w:pPr>
      <w:r w:rsidRPr="00815D40">
        <w:rPr>
          <w:lang w:val="ru-RU"/>
        </w:rPr>
        <w:t xml:space="preserve">Religious freedom guaranteed </w:t>
      </w:r>
    </w:p>
    <w:p w14:paraId="4FFCB062" w14:textId="77777777" w:rsidR="00DC24F5" w:rsidRPr="00815D40" w:rsidRDefault="00DC24F5" w:rsidP="00DC24F5">
      <w:pPr>
        <w:pStyle w:val="BB-Citation"/>
        <w:rPr>
          <w:lang w:val="ru-RU"/>
        </w:rPr>
      </w:pPr>
      <w:r w:rsidRPr="00815D40">
        <w:rPr>
          <w:u w:val="single"/>
          <w:lang w:val="ru-RU"/>
        </w:rPr>
        <w:t>The Constitution of the Russian Federation. 1993</w:t>
      </w:r>
      <w:r w:rsidRPr="00815D40">
        <w:rPr>
          <w:lang w:val="ru-RU"/>
        </w:rPr>
        <w:t xml:space="preserve">. December 12th, 1993, "THE CONSTITUTION OF THE RUSSIAN FEDERATION. SECTION ONE Chapter 2. Rights and Liberties of Man and Citizen," </w:t>
      </w:r>
      <w:hyperlink r:id="rId2434" w:tgtFrame="_blank" w:history="1">
        <w:r w:rsidRPr="00815D40">
          <w:rPr>
            <w:rStyle w:val="Hyperlink"/>
            <w:bCs/>
            <w:iCs/>
            <w:lang w:val="ru-RU"/>
          </w:rPr>
          <w:t>http://www.departments.bucknell.edu/russian/const/ch2.html</w:t>
        </w:r>
      </w:hyperlink>
      <w:r w:rsidRPr="00815D40">
        <w:rPr>
          <w:lang w:val="ru-RU"/>
        </w:rPr>
        <w:t xml:space="preserve"> </w:t>
      </w:r>
    </w:p>
    <w:p w14:paraId="2C077F5D" w14:textId="77777777" w:rsidR="00DC24F5" w:rsidRPr="00815D40" w:rsidRDefault="00DC24F5" w:rsidP="00DC24F5">
      <w:pPr>
        <w:pStyle w:val="BB-Evidence"/>
        <w:rPr>
          <w:bCs/>
          <w:lang w:val="ru-RU"/>
        </w:rPr>
      </w:pPr>
      <w:r w:rsidRPr="00815D40">
        <w:rPr>
          <w:bCs/>
          <w:lang w:val="ru-RU"/>
        </w:rPr>
        <w:t xml:space="preserve">Article 28. </w:t>
      </w:r>
    </w:p>
    <w:p w14:paraId="36ADCB82" w14:textId="77777777" w:rsidR="00DC24F5" w:rsidRPr="00815D40" w:rsidRDefault="00DC24F5" w:rsidP="00DC24F5">
      <w:pPr>
        <w:pStyle w:val="BB-Evidence"/>
        <w:rPr>
          <w:bCs/>
          <w:lang w:val="ru-RU"/>
        </w:rPr>
      </w:pPr>
      <w:r w:rsidRPr="00815D40">
        <w:rPr>
          <w:bCs/>
          <w:lang w:val="ru-RU"/>
        </w:rPr>
        <w:t xml:space="preserve">Everyone shall be guaranteed the right to freedom of conscience, to freedom of religious worship, including the right to profess, individually or jointly with others, any religion, or to profess no religion, to freely choose, possess and disseminate religious or other beliefs, and to act in conformity with them. </w:t>
      </w:r>
    </w:p>
    <w:p w14:paraId="446500F5" w14:textId="77777777" w:rsidR="00DC24F5" w:rsidRPr="00815D40" w:rsidRDefault="00DC24F5" w:rsidP="00DC24F5">
      <w:pPr>
        <w:pStyle w:val="BB-Contentions"/>
        <w:rPr>
          <w:lang w:val="ru-RU"/>
        </w:rPr>
      </w:pPr>
      <w:r w:rsidRPr="00815D40">
        <w:rPr>
          <w:lang w:val="ru-RU"/>
        </w:rPr>
        <w:t xml:space="preserve">Human rights guaranteed </w:t>
      </w:r>
    </w:p>
    <w:p w14:paraId="71E2A2D3" w14:textId="77777777" w:rsidR="00DC24F5" w:rsidRPr="00815D40" w:rsidRDefault="00DC24F5" w:rsidP="00DC24F5">
      <w:pPr>
        <w:pStyle w:val="BB-Citation"/>
        <w:rPr>
          <w:lang w:val="ru-RU"/>
        </w:rPr>
      </w:pPr>
      <w:r w:rsidRPr="00815D40">
        <w:rPr>
          <w:u w:val="single"/>
          <w:lang w:val="ru-RU"/>
        </w:rPr>
        <w:t>The Constitution of the Russian Federation. 1993</w:t>
      </w:r>
      <w:r w:rsidRPr="00815D40">
        <w:rPr>
          <w:lang w:val="ru-RU"/>
        </w:rPr>
        <w:t xml:space="preserve">. December 12th, 1993, "THE CONSTITUTION OF THE RUSSIAN FEDERATION. SECTION ONE Chapter 2. Rights and Liberties of Man and Citizen," </w:t>
      </w:r>
      <w:hyperlink r:id="rId2435" w:tgtFrame="_blank" w:history="1">
        <w:r w:rsidRPr="00815D40">
          <w:rPr>
            <w:rStyle w:val="Hyperlink"/>
            <w:bCs/>
            <w:iCs/>
            <w:lang w:val="ru-RU"/>
          </w:rPr>
          <w:t>http://www.departments.bucknell.edu/russian/const/ch2.html</w:t>
        </w:r>
      </w:hyperlink>
      <w:r w:rsidRPr="00815D40">
        <w:rPr>
          <w:lang w:val="ru-RU"/>
        </w:rPr>
        <w:t xml:space="preserve"> </w:t>
      </w:r>
    </w:p>
    <w:p w14:paraId="1E8D611B" w14:textId="77777777" w:rsidR="00DC24F5" w:rsidRPr="00815D40" w:rsidRDefault="00DC24F5" w:rsidP="00DC24F5">
      <w:pPr>
        <w:pStyle w:val="BB-Evidence"/>
        <w:rPr>
          <w:bCs/>
          <w:lang w:val="ru-RU"/>
        </w:rPr>
      </w:pPr>
      <w:r w:rsidRPr="00815D40">
        <w:rPr>
          <w:bCs/>
          <w:lang w:val="ru-RU"/>
        </w:rPr>
        <w:t xml:space="preserve">Article 29. </w:t>
      </w:r>
    </w:p>
    <w:p w14:paraId="30D30461" w14:textId="77777777" w:rsidR="00DC24F5" w:rsidRPr="00815D40" w:rsidRDefault="00DC24F5" w:rsidP="00DC24F5">
      <w:pPr>
        <w:pStyle w:val="BB-Evidence"/>
        <w:rPr>
          <w:bCs/>
          <w:lang w:val="ru-RU"/>
        </w:rPr>
      </w:pPr>
      <w:r w:rsidRPr="00815D40">
        <w:rPr>
          <w:bCs/>
          <w:lang w:val="ru-RU"/>
        </w:rPr>
        <w:t xml:space="preserve">1. Everyone shall have the right to freedom of thought and speech. 2. Propaganda or campaigning inciting social, racial, national or religious hatred and strife is impermissible. The propaganda of social, racial, national, religious or language superiority is forbidden. 3. No one may be coerced into expressing one's views and convictions or into renouncing them. 4. Everyone shall have the right to seek, get, transfer, produce and disseminate information by any lawful means. The list of information constituting the state secret shall be established by the federal law. 5. The freedom of the mass media shall be guaranteed. Censorship shall be prohibited. </w:t>
      </w:r>
    </w:p>
    <w:p w14:paraId="2A5BC03A" w14:textId="77777777" w:rsidR="00DC24F5" w:rsidRPr="00815D40" w:rsidRDefault="00DC24F5" w:rsidP="00DC24F5">
      <w:pPr>
        <w:pStyle w:val="BB-Contentions"/>
        <w:rPr>
          <w:lang w:val="ru-RU"/>
        </w:rPr>
      </w:pPr>
      <w:r w:rsidRPr="00815D40">
        <w:t xml:space="preserve">INHERENCY: </w:t>
      </w:r>
      <w:r w:rsidRPr="00815D40">
        <w:rPr>
          <w:lang w:val="ru-RU"/>
        </w:rPr>
        <w:t xml:space="preserve">Respecting Human Rights </w:t>
      </w:r>
    </w:p>
    <w:p w14:paraId="1CEA3362" w14:textId="77777777" w:rsidR="00DC24F5" w:rsidRPr="00815D40" w:rsidRDefault="00DC24F5" w:rsidP="00DC24F5">
      <w:pPr>
        <w:pStyle w:val="BB-Contentions"/>
        <w:rPr>
          <w:lang w:val="ru-RU"/>
        </w:rPr>
      </w:pPr>
      <w:r w:rsidRPr="00815D40">
        <w:rPr>
          <w:lang w:val="ru-RU"/>
        </w:rPr>
        <w:t xml:space="preserve">Medvedev: Human Rights must be respected </w:t>
      </w:r>
    </w:p>
    <w:p w14:paraId="5FC206EC" w14:textId="77777777" w:rsidR="00DC24F5" w:rsidRPr="00815D40" w:rsidRDefault="00DC24F5" w:rsidP="00DC24F5">
      <w:pPr>
        <w:pStyle w:val="BB-Citation"/>
        <w:rPr>
          <w:lang w:val="ru-RU"/>
        </w:rPr>
      </w:pPr>
      <w:r w:rsidRPr="00815D40">
        <w:rPr>
          <w:u w:val="single"/>
          <w:lang w:val="ru-RU"/>
        </w:rPr>
        <w:t>Luke Harding and Mark Tran. March 2010</w:t>
      </w:r>
      <w:r w:rsidRPr="00815D40">
        <w:rPr>
          <w:lang w:val="ru-RU"/>
        </w:rPr>
        <w:t xml:space="preserve">. Luke Harding (is The Guardian's Moscow correspondent), Mark Tran (is a reporter on international news.), March 29, 2010, "Moscow metro bombs kill dozens," The Guardian, </w:t>
      </w:r>
      <w:hyperlink r:id="rId2436" w:tgtFrame="_blank" w:history="1">
        <w:r w:rsidRPr="00815D40">
          <w:rPr>
            <w:rStyle w:val="Hyperlink"/>
            <w:bCs/>
            <w:iCs/>
            <w:lang w:val="ru-RU"/>
          </w:rPr>
          <w:t>http://www.guardian.co.uk/world/2010/mar/29/moscow-metro-bombs-explosions-terror</w:t>
        </w:r>
      </w:hyperlink>
      <w:r w:rsidRPr="00815D40">
        <w:rPr>
          <w:lang w:val="ru-RU"/>
        </w:rPr>
        <w:t xml:space="preserve"> </w:t>
      </w:r>
    </w:p>
    <w:p w14:paraId="31908126" w14:textId="77777777" w:rsidR="00DC24F5" w:rsidRPr="00815D40" w:rsidRDefault="00DC24F5" w:rsidP="00DC24F5">
      <w:pPr>
        <w:pStyle w:val="BB-Evidence"/>
        <w:rPr>
          <w:bCs/>
          <w:lang w:val="ru-RU"/>
        </w:rPr>
      </w:pPr>
      <w:r w:rsidRPr="00815D40">
        <w:rPr>
          <w:bCs/>
          <w:lang w:val="ru-RU"/>
        </w:rPr>
        <w:t xml:space="preserve">A Kremlin spokesman said the Russian president, Dmitry Medvedev, had ordered senior officials to fight terrorism "without hesitation, to the end". Medvedev said Russia would act without compromise to root out terrorists but human rights must be respected. </w:t>
      </w:r>
    </w:p>
    <w:p w14:paraId="0FB75A7C" w14:textId="77777777" w:rsidR="00DC24F5" w:rsidRPr="00815D40" w:rsidRDefault="00DC24F5" w:rsidP="00DC24F5">
      <w:pPr>
        <w:pStyle w:val="BB-Contentions"/>
        <w:rPr>
          <w:lang w:val="ru-RU"/>
        </w:rPr>
      </w:pPr>
      <w:r w:rsidRPr="00815D40">
        <w:rPr>
          <w:lang w:val="ru-RU"/>
        </w:rPr>
        <w:t xml:space="preserve">Human rights requirements unrealistic </w:t>
      </w:r>
    </w:p>
    <w:p w14:paraId="08170C0F" w14:textId="77777777" w:rsidR="00DC24F5" w:rsidRPr="00815D40" w:rsidRDefault="00DC24F5" w:rsidP="00DC24F5">
      <w:pPr>
        <w:pStyle w:val="BB-Citation"/>
        <w:rPr>
          <w:lang w:val="ru-RU"/>
        </w:rPr>
      </w:pPr>
      <w:r w:rsidRPr="00815D40">
        <w:rPr>
          <w:u w:val="single"/>
          <w:lang w:val="ru-RU"/>
        </w:rPr>
        <w:t>Henry Plater-Zyberk. 2010</w:t>
      </w:r>
      <w:r w:rsidRPr="00815D40">
        <w:rPr>
          <w:lang w:val="ru-RU"/>
        </w:rPr>
        <w:t xml:space="preserve">. Henry Plater-Zyberk (Is senior analyst of the Conflict Studies Research Centre at the Defence Academy of the United Kingdom and a specialist in Russia and Central Asia), September 1st, 2005, "Russia's Special Forces," Conflict Studies Research Centre, </w:t>
      </w:r>
      <w:hyperlink r:id="rId2437" w:tgtFrame="_blank" w:history="1">
        <w:r w:rsidRPr="00815D40">
          <w:rPr>
            <w:rStyle w:val="Hyperlink"/>
            <w:bCs/>
            <w:iCs/>
            <w:lang w:val="ru-RU"/>
          </w:rPr>
          <w:t>http://studies.agentura.ru/centres/csrc/rsp.pdf</w:t>
        </w:r>
      </w:hyperlink>
      <w:r w:rsidRPr="00815D40">
        <w:rPr>
          <w:lang w:val="ru-RU"/>
        </w:rPr>
        <w:t xml:space="preserve"> </w:t>
      </w:r>
    </w:p>
    <w:p w14:paraId="77365A16" w14:textId="77777777" w:rsidR="00DC24F5" w:rsidRPr="00815D40" w:rsidRDefault="00DC24F5" w:rsidP="00DC24F5">
      <w:pPr>
        <w:pStyle w:val="BB-Evidence"/>
        <w:rPr>
          <w:bCs/>
          <w:lang w:val="ru-RU"/>
        </w:rPr>
      </w:pPr>
      <w:r w:rsidRPr="00815D40">
        <w:rPr>
          <w:bCs/>
          <w:lang w:val="ru-RU"/>
        </w:rPr>
        <w:t xml:space="preserve">Terrorist attacks perpetrated by Islamic radicals will bring many countries together in an attempt to forge bilateral anti-terrorist programmes or larger anti-terrorist coalitions. </w:t>
      </w:r>
      <w:r w:rsidRPr="00815D40">
        <w:rPr>
          <w:bCs/>
          <w:u w:val="single"/>
          <w:lang w:val="ru-RU"/>
        </w:rPr>
        <w:t>It is debatable whether the fight with bare-knuckled terrorist opponents can be won by the countries attacked volunteering to wear soft boxing gloves made of vaguely defined legal rules and unrealistic human rights requirements. What is certain is that Russia is not one of these and in spite of official lofty diplomatic pronouncements in the international forums, most of the international community is interested in whether the battles with terrorists can be won, and how.</w:t>
      </w:r>
      <w:r w:rsidRPr="00815D40">
        <w:rPr>
          <w:bCs/>
          <w:lang w:val="ru-RU"/>
        </w:rPr>
        <w:t xml:space="preserve"> </w:t>
      </w:r>
    </w:p>
    <w:p w14:paraId="7B2AF87F" w14:textId="77777777" w:rsidR="00DC24F5" w:rsidRPr="00815D40" w:rsidRDefault="00DC24F5" w:rsidP="00DC24F5">
      <w:pPr>
        <w:pStyle w:val="BB-Contentions"/>
        <w:rPr>
          <w:lang w:val="ru-RU"/>
        </w:rPr>
      </w:pPr>
      <w:r w:rsidRPr="00815D40">
        <w:lastRenderedPageBreak/>
        <w:t xml:space="preserve">INHERENCY: </w:t>
      </w:r>
      <w:r w:rsidRPr="00815D40">
        <w:rPr>
          <w:lang w:val="ru-RU"/>
        </w:rPr>
        <w:t xml:space="preserve">european court of human rights taking care of problem </w:t>
      </w:r>
    </w:p>
    <w:p w14:paraId="3A8C1FBE" w14:textId="77777777" w:rsidR="00DC24F5" w:rsidRPr="00815D40" w:rsidRDefault="00DC24F5" w:rsidP="00DC24F5">
      <w:pPr>
        <w:pStyle w:val="BB-Contentions"/>
        <w:rPr>
          <w:lang w:val="ru-RU"/>
        </w:rPr>
      </w:pPr>
      <w:r w:rsidRPr="00815D40">
        <w:rPr>
          <w:lang w:val="ru-RU"/>
        </w:rPr>
        <w:t xml:space="preserve">Russians turn to international courts </w:t>
      </w:r>
    </w:p>
    <w:p w14:paraId="2CAA7C63" w14:textId="77777777" w:rsidR="00DC24F5" w:rsidRPr="00815D40" w:rsidRDefault="00DC24F5" w:rsidP="00DC24F5">
      <w:pPr>
        <w:pStyle w:val="BB-Citation"/>
        <w:rPr>
          <w:lang w:val="ru-RU"/>
        </w:rPr>
      </w:pPr>
      <w:r w:rsidRPr="00815D40">
        <w:rPr>
          <w:u w:val="single"/>
          <w:lang w:val="ru-RU"/>
        </w:rPr>
        <w:t>Radio Free Europe. 2007</w:t>
      </w:r>
      <w:r w:rsidRPr="00815D40">
        <w:rPr>
          <w:lang w:val="ru-RU"/>
        </w:rPr>
        <w:t xml:space="preserve">. Claire Biggs, October 24, 2007 , "Russia: 'My Only Thought Was To Escape The Torture' ," Radio Free Europe,(Radio Liberty promotes democratic values and institutions by disseminating factual information and ideas.) http://www.rferl.org/content/article/1079012.html </w:t>
      </w:r>
    </w:p>
    <w:p w14:paraId="2372BCEE" w14:textId="77777777" w:rsidR="00DC24F5" w:rsidRPr="00815D40" w:rsidRDefault="00DC24F5" w:rsidP="00DC24F5">
      <w:pPr>
        <w:pStyle w:val="BB-Evidence"/>
        <w:rPr>
          <w:bCs/>
          <w:lang w:val="ru-RU"/>
        </w:rPr>
      </w:pPr>
      <w:r w:rsidRPr="00815D40">
        <w:rPr>
          <w:bCs/>
          <w:lang w:val="ru-RU"/>
        </w:rPr>
        <w:t xml:space="preserve">Frustrated by often corrupt and indifferent courts at home, Russians are turning to the European Court of Human Rights en masse. Last year, Russian citizens lodged some 12,000 complaints with the court -- one-fifth of all the cases filed that year. Ill-treatment at the hands of police is one of the most frequent grievances. </w:t>
      </w:r>
    </w:p>
    <w:p w14:paraId="03C6BD92" w14:textId="77777777" w:rsidR="00DC24F5" w:rsidRPr="00815D40" w:rsidRDefault="00DC24F5" w:rsidP="00DC24F5">
      <w:pPr>
        <w:pStyle w:val="BB-Contentions"/>
        <w:rPr>
          <w:lang w:val="ru-RU"/>
        </w:rPr>
      </w:pPr>
      <w:r w:rsidRPr="00815D40">
        <w:rPr>
          <w:lang w:val="ru-RU"/>
        </w:rPr>
        <w:t xml:space="preserve">Russia held responsible for Chechnya </w:t>
      </w:r>
    </w:p>
    <w:p w14:paraId="7A634BF9" w14:textId="77777777" w:rsidR="00DC24F5" w:rsidRPr="00815D40" w:rsidRDefault="00DC24F5" w:rsidP="00DC24F5">
      <w:pPr>
        <w:pStyle w:val="BB-Citation"/>
        <w:rPr>
          <w:lang w:val="ru-RU"/>
        </w:rPr>
      </w:pPr>
      <w:r w:rsidRPr="00815D40">
        <w:rPr>
          <w:u w:val="single"/>
          <w:lang w:val="ru-RU"/>
        </w:rPr>
        <w:t>Human Rights Watch. 2009</w:t>
      </w:r>
      <w:r w:rsidRPr="00815D40">
        <w:rPr>
          <w:lang w:val="ru-RU"/>
        </w:rPr>
        <w:t xml:space="preserve">. March 20th, 2009, "Update on European Court of Human Rights Judgments against Russia regarding Cases from Chechnya," Human Rights Watch,(Is one of the world’s leading independent organizations dedicated to defending and protecting human rights for 30 years.) </w:t>
      </w:r>
      <w:hyperlink r:id="rId2438" w:tgtFrame="_blank" w:history="1">
        <w:r w:rsidRPr="00815D40">
          <w:rPr>
            <w:rStyle w:val="Hyperlink"/>
            <w:bCs/>
            <w:iCs/>
            <w:lang w:val="ru-RU"/>
          </w:rPr>
          <w:t>http://www.hrw.org/en/news/2009/03/20/update-european-court-human-rights-judgments-against-russia-regarding-cases-chechnya</w:t>
        </w:r>
      </w:hyperlink>
      <w:r w:rsidRPr="00815D40">
        <w:rPr>
          <w:lang w:val="ru-RU"/>
        </w:rPr>
        <w:t xml:space="preserve"> </w:t>
      </w:r>
    </w:p>
    <w:p w14:paraId="4E6689AA" w14:textId="77777777" w:rsidR="00DC24F5" w:rsidRPr="00815D40" w:rsidRDefault="00DC24F5" w:rsidP="00DC24F5">
      <w:pPr>
        <w:pStyle w:val="BB-Evidence"/>
        <w:rPr>
          <w:bCs/>
          <w:lang w:val="ru-RU"/>
        </w:rPr>
      </w:pPr>
      <w:r w:rsidRPr="00815D40">
        <w:rPr>
          <w:bCs/>
          <w:lang w:val="ru-RU"/>
        </w:rPr>
        <w:t xml:space="preserve">In 83 rulings to date, the European Court of Human Rights has held Russia responsible for serious human rights violations in Chechnya, including torture, enforced disappearances, and extrajudicial executions. In nearly every ruling, the court called the Russian government to account for failing to properly investigate these crimes. In numerous cases, it also faulted Russia for failing to provide requested case files, which amounts to serious non-cooperation with the court. </w:t>
      </w:r>
    </w:p>
    <w:p w14:paraId="4EBC227D" w14:textId="77777777" w:rsidR="00DC24F5" w:rsidRPr="00815D40" w:rsidRDefault="00DC24F5" w:rsidP="00DC24F5">
      <w:pPr>
        <w:pStyle w:val="BB-Contentions"/>
        <w:rPr>
          <w:lang w:val="ru-RU"/>
        </w:rPr>
      </w:pPr>
      <w:r w:rsidRPr="00815D40">
        <w:rPr>
          <w:lang w:val="ru-RU"/>
        </w:rPr>
        <w:t xml:space="preserve">Russian ban of Jehova's witnesses overturned </w:t>
      </w:r>
    </w:p>
    <w:p w14:paraId="2283E62F" w14:textId="77777777" w:rsidR="00DC24F5" w:rsidRPr="00815D40" w:rsidRDefault="00DC24F5" w:rsidP="00DC24F5">
      <w:pPr>
        <w:pStyle w:val="BB-Citation"/>
        <w:rPr>
          <w:lang w:val="ru-RU"/>
        </w:rPr>
      </w:pPr>
      <w:r w:rsidRPr="00815D40">
        <w:rPr>
          <w:u w:val="single"/>
          <w:lang w:val="ru-RU"/>
        </w:rPr>
        <w:t>Dwyer Arce. June 2010</w:t>
      </w:r>
      <w:r w:rsidRPr="00815D40">
        <w:rPr>
          <w:lang w:val="ru-RU"/>
        </w:rPr>
        <w:t xml:space="preserve">. Dwyer Arce (Is a graduate student at University of Pittsburg School of Law)), June 11th, 2010, "Europe rights court overturns Russian ban on Jehovah's Witnesses," JURIST Legal and News Research, </w:t>
      </w:r>
      <w:hyperlink r:id="rId2439" w:tgtFrame="_blank" w:history="1">
        <w:r w:rsidRPr="00815D40">
          <w:rPr>
            <w:rStyle w:val="Hyperlink"/>
            <w:bCs/>
            <w:iCs/>
            <w:lang w:val="ru-RU"/>
          </w:rPr>
          <w:t>http://jurist.org/paperchase/2010/06/europe-rights-court-overturns-russian-ban-on-jehovahs-witnesses.php</w:t>
        </w:r>
      </w:hyperlink>
      <w:r w:rsidRPr="00815D40">
        <w:rPr>
          <w:lang w:val="ru-RU"/>
        </w:rPr>
        <w:t xml:space="preserve"> </w:t>
      </w:r>
    </w:p>
    <w:p w14:paraId="39226B92" w14:textId="77777777" w:rsidR="00DC24F5" w:rsidRPr="00815D40" w:rsidRDefault="00DC24F5" w:rsidP="00DC24F5">
      <w:pPr>
        <w:pStyle w:val="BB-Evidence"/>
        <w:rPr>
          <w:bCs/>
          <w:lang w:val="ru-RU"/>
        </w:rPr>
      </w:pPr>
      <w:r w:rsidRPr="00815D40">
        <w:rPr>
          <w:bCs/>
          <w:u w:val="single"/>
          <w:lang w:val="ru-RU"/>
        </w:rPr>
        <w:t>The European Court of Human Rights</w:t>
      </w:r>
      <w:r w:rsidRPr="00815D40">
        <w:rPr>
          <w:bCs/>
          <w:lang w:val="ru-RU"/>
        </w:rPr>
        <w:t xml:space="preserve"> (ECHR) [official website] </w:t>
      </w:r>
      <w:r w:rsidRPr="00815D40">
        <w:rPr>
          <w:bCs/>
          <w:u w:val="single"/>
          <w:lang w:val="ru-RU"/>
        </w:rPr>
        <w:t>ruled</w:t>
      </w:r>
      <w:r w:rsidRPr="00815D40">
        <w:rPr>
          <w:bCs/>
          <w:lang w:val="ru-RU"/>
        </w:rPr>
        <w:t xml:space="preserve"> [judgment text] Thursday </w:t>
      </w:r>
      <w:r w:rsidRPr="00815D40">
        <w:rPr>
          <w:bCs/>
          <w:u w:val="single"/>
          <w:lang w:val="ru-RU"/>
        </w:rPr>
        <w:t>that the dissolution of a congregation of Jehovah's Witnesses</w:t>
      </w:r>
      <w:r w:rsidRPr="00815D40">
        <w:rPr>
          <w:bCs/>
          <w:lang w:val="ru-RU"/>
        </w:rPr>
        <w:t xml:space="preserve"> [BBC backgrounder]</w:t>
      </w:r>
      <w:r w:rsidRPr="00815D40">
        <w:rPr>
          <w:bCs/>
          <w:u w:val="single"/>
          <w:lang w:val="ru-RU"/>
        </w:rPr>
        <w:t xml:space="preserve"> by a Russian court violates Articles 9 and 11 of the European Convention on Human Rights</w:t>
      </w:r>
      <w:r w:rsidRPr="00815D40">
        <w:rPr>
          <w:bCs/>
          <w:lang w:val="ru-RU"/>
        </w:rPr>
        <w:t xml:space="preserve"> [text, PDF]. </w:t>
      </w:r>
      <w:r w:rsidRPr="00815D40">
        <w:rPr>
          <w:bCs/>
          <w:u w:val="single"/>
          <w:lang w:val="ru-RU"/>
        </w:rPr>
        <w:t>The court found that in enacting the ban, the Russian government denied the congregation its rights to religious freedom, a right described by the court as "one of the foundations of a 'democratic society.'"</w:t>
      </w:r>
      <w:r w:rsidRPr="00815D40">
        <w:rPr>
          <w:bCs/>
          <w:lang w:val="ru-RU"/>
        </w:rPr>
        <w:t xml:space="preserve"> </w:t>
      </w:r>
    </w:p>
    <w:p w14:paraId="7885995A" w14:textId="77777777" w:rsidR="00DC24F5" w:rsidRPr="00815D40" w:rsidRDefault="00DC24F5" w:rsidP="00DC24F5">
      <w:pPr>
        <w:pStyle w:val="BB-Contentions"/>
        <w:rPr>
          <w:lang w:val="ru-RU"/>
        </w:rPr>
      </w:pPr>
      <w:r w:rsidRPr="00815D40">
        <w:t xml:space="preserve">INHERENCY: </w:t>
      </w:r>
      <w:r w:rsidRPr="00815D40">
        <w:rPr>
          <w:lang w:val="ru-RU"/>
        </w:rPr>
        <w:t xml:space="preserve">Kremlin improving human rights </w:t>
      </w:r>
    </w:p>
    <w:p w14:paraId="3858FF51" w14:textId="77777777" w:rsidR="00DC24F5" w:rsidRPr="00815D40" w:rsidRDefault="00DC24F5" w:rsidP="00DC24F5">
      <w:pPr>
        <w:pStyle w:val="BB-Contentions"/>
        <w:rPr>
          <w:lang w:val="ru-RU"/>
        </w:rPr>
      </w:pPr>
      <w:r w:rsidRPr="00815D40">
        <w:rPr>
          <w:lang w:val="ru-RU"/>
        </w:rPr>
        <w:t xml:space="preserve">Legal amendments are being drafted </w:t>
      </w:r>
    </w:p>
    <w:p w14:paraId="49479660" w14:textId="77777777" w:rsidR="00DC24F5" w:rsidRPr="00815D40" w:rsidRDefault="00DC24F5" w:rsidP="00DC24F5">
      <w:pPr>
        <w:pStyle w:val="BB-Citation"/>
        <w:rPr>
          <w:lang w:val="ru-RU"/>
        </w:rPr>
      </w:pPr>
      <w:r w:rsidRPr="00815D40">
        <w:rPr>
          <w:u w:val="single"/>
          <w:lang w:val="ru-RU"/>
        </w:rPr>
        <w:t>Russian Presidential Executive Office. May 2010</w:t>
      </w:r>
      <w:r w:rsidRPr="00815D40">
        <w:rPr>
          <w:lang w:val="ru-RU"/>
        </w:rPr>
        <w:t xml:space="preserve">. May 26th, 2010, "Dmitry Medvedev had a meeting with Human Rights Ombudsman Vladimir Lukin," Russian Presidential Executive Office, </w:t>
      </w:r>
      <w:hyperlink r:id="rId2440" w:tgtFrame="_blank" w:history="1">
        <w:r w:rsidRPr="00815D40">
          <w:rPr>
            <w:rStyle w:val="Hyperlink"/>
            <w:bCs/>
            <w:iCs/>
            <w:lang w:val="ru-RU"/>
          </w:rPr>
          <w:t>http://eng.kremlin.ru/news/262</w:t>
        </w:r>
      </w:hyperlink>
      <w:r w:rsidRPr="00815D40">
        <w:rPr>
          <w:lang w:val="ru-RU"/>
        </w:rPr>
        <w:t xml:space="preserve"> </w:t>
      </w:r>
    </w:p>
    <w:p w14:paraId="5A60B372" w14:textId="77777777" w:rsidR="00DC24F5" w:rsidRPr="00815D40" w:rsidRDefault="00DC24F5" w:rsidP="00DC24F5">
      <w:pPr>
        <w:pStyle w:val="BB-Evidence"/>
        <w:rPr>
          <w:bCs/>
          <w:lang w:val="ru-RU"/>
        </w:rPr>
      </w:pPr>
      <w:r w:rsidRPr="00815D40">
        <w:rPr>
          <w:bCs/>
          <w:lang w:val="ru-RU"/>
        </w:rPr>
        <w:t xml:space="preserve">According to Mr Lukin, the number of complaints received by the Ombudsman from citizens is growing. The complaints result from the situation on the job market, breaches in personal civil rights and unsatisfactory performance by courts. In addition, the Ombudsman emphasised problems relating to the situation at pre-trial facilities where individuals suspected or accused of crimes are held. Dmitry Medvedev noted that the appropriate ministries are drafting amendments to the respective laws. </w:t>
      </w:r>
    </w:p>
    <w:p w14:paraId="4AD0FCB2" w14:textId="77777777" w:rsidR="00DC24F5" w:rsidRPr="00815D40" w:rsidRDefault="00DC24F5" w:rsidP="00DC24F5">
      <w:pPr>
        <w:pStyle w:val="BB-Contentions"/>
        <w:rPr>
          <w:lang w:val="ru-RU"/>
        </w:rPr>
      </w:pPr>
      <w:r w:rsidRPr="00815D40">
        <w:rPr>
          <w:lang w:val="ru-RU"/>
        </w:rPr>
        <w:t xml:space="preserve">Medvedev approves council on Caucasus human rights </w:t>
      </w:r>
    </w:p>
    <w:p w14:paraId="4E7B222A" w14:textId="77777777" w:rsidR="00DC24F5" w:rsidRPr="00815D40" w:rsidRDefault="00DC24F5" w:rsidP="00DC24F5">
      <w:pPr>
        <w:pStyle w:val="BB-Citation"/>
        <w:rPr>
          <w:lang w:val="ru-RU"/>
        </w:rPr>
      </w:pPr>
      <w:r w:rsidRPr="00815D40">
        <w:rPr>
          <w:u w:val="single"/>
          <w:lang w:val="ru-RU"/>
        </w:rPr>
        <w:t>Russian Presidential Executive Office. June 2010</w:t>
      </w:r>
      <w:r w:rsidRPr="00815D40">
        <w:rPr>
          <w:lang w:val="ru-RU"/>
        </w:rPr>
        <w:t xml:space="preserve">. June 7th, 2010, "List of instructions issued following a meeting of the Council for Civil Society Institutions and Human Rights has been approved," Russian Presidential Executive Office, </w:t>
      </w:r>
      <w:hyperlink r:id="rId2441" w:tgtFrame="_blank" w:history="1">
        <w:r w:rsidRPr="00815D40">
          <w:rPr>
            <w:rStyle w:val="Hyperlink"/>
            <w:bCs/>
            <w:iCs/>
            <w:lang w:val="ru-RU"/>
          </w:rPr>
          <w:t>http://eng.kremlin.ru/news/375</w:t>
        </w:r>
      </w:hyperlink>
      <w:r w:rsidRPr="00815D40">
        <w:rPr>
          <w:lang w:val="ru-RU"/>
        </w:rPr>
        <w:t xml:space="preserve"> </w:t>
      </w:r>
    </w:p>
    <w:p w14:paraId="64DA7581" w14:textId="77777777" w:rsidR="00DC24F5" w:rsidRPr="00815D40" w:rsidRDefault="00DC24F5" w:rsidP="00DC24F5">
      <w:pPr>
        <w:pStyle w:val="BB-Evidence"/>
        <w:rPr>
          <w:bCs/>
          <w:lang w:val="ru-RU"/>
        </w:rPr>
      </w:pPr>
      <w:r w:rsidRPr="00815D40">
        <w:rPr>
          <w:bCs/>
          <w:lang w:val="ru-RU"/>
        </w:rPr>
        <w:t xml:space="preserve">Dmitry Medvedev approved a list of instructions issued following a meeting of the Council for Civil Society Institutions and Human Rights on the situation in the North Caucasus on May 19, 2010. The instructions concern the establishment of a council on problems affecting the North Caucasus and council of elders of the North Caucasus Federal District, and also the work of educational and healthcare facilities in remote mountain districts and rural areas. </w:t>
      </w:r>
    </w:p>
    <w:p w14:paraId="2BDAC44F" w14:textId="77777777" w:rsidR="00DC24F5" w:rsidRPr="00815D40" w:rsidRDefault="00DC24F5" w:rsidP="00DC24F5">
      <w:pPr>
        <w:pStyle w:val="BB-Contentions"/>
        <w:rPr>
          <w:lang w:val="ru-RU"/>
        </w:rPr>
      </w:pPr>
      <w:r w:rsidRPr="00815D40">
        <w:t xml:space="preserve">INHERENCY: </w:t>
      </w:r>
      <w:r w:rsidRPr="00815D40">
        <w:rPr>
          <w:lang w:val="ru-RU"/>
        </w:rPr>
        <w:t xml:space="preserve">Human rights in russia improving </w:t>
      </w:r>
    </w:p>
    <w:p w14:paraId="02A9DA80" w14:textId="77777777" w:rsidR="00DC24F5" w:rsidRPr="00815D40" w:rsidRDefault="00DC24F5" w:rsidP="00DC24F5">
      <w:pPr>
        <w:pStyle w:val="BB-Contentions"/>
        <w:rPr>
          <w:lang w:val="ru-RU"/>
        </w:rPr>
      </w:pPr>
      <w:r w:rsidRPr="00815D40">
        <w:rPr>
          <w:lang w:val="ru-RU"/>
        </w:rPr>
        <w:t xml:space="preserve">Medvedev: human rights situation improving </w:t>
      </w:r>
    </w:p>
    <w:p w14:paraId="49302522" w14:textId="77777777" w:rsidR="00DC24F5" w:rsidRPr="00815D40" w:rsidRDefault="00DC24F5" w:rsidP="00DC24F5">
      <w:pPr>
        <w:pStyle w:val="BB-Citation"/>
        <w:rPr>
          <w:lang w:val="ru-RU"/>
        </w:rPr>
      </w:pPr>
      <w:r w:rsidRPr="00815D40">
        <w:rPr>
          <w:u w:val="single"/>
          <w:lang w:val="ru-RU"/>
        </w:rPr>
        <w:t>European Parliament</w:t>
      </w:r>
      <w:r w:rsidRPr="00815D40">
        <w:rPr>
          <w:lang w:val="ru-RU"/>
        </w:rPr>
        <w:t xml:space="preserve">, </w:t>
      </w:r>
      <w:r w:rsidRPr="00815D40">
        <w:rPr>
          <w:u w:val="single"/>
          <w:lang w:val="ru-RU"/>
        </w:rPr>
        <w:t>June 28th, 2010</w:t>
      </w:r>
      <w:r w:rsidRPr="00815D40">
        <w:rPr>
          <w:lang w:val="ru-RU"/>
        </w:rPr>
        <w:t xml:space="preserve">, "Buzek briefs Human Rights Subcommittee on visits to Russia &amp; China," European Parliament, </w:t>
      </w:r>
      <w:hyperlink r:id="rId2442" w:tgtFrame="_blank" w:history="1">
        <w:r w:rsidRPr="00815D40">
          <w:rPr>
            <w:rStyle w:val="Hyperlink"/>
            <w:bCs/>
            <w:iCs/>
            <w:lang w:val="ru-RU"/>
          </w:rPr>
          <w:t>http://www.europarl.europa.eu/news/public/story_page/015-76908-176-06-26-902-20100625STO76788-2010-25-06-2010/default_en.htm</w:t>
        </w:r>
      </w:hyperlink>
      <w:r w:rsidRPr="00815D40">
        <w:rPr>
          <w:lang w:val="ru-RU"/>
        </w:rPr>
        <w:t xml:space="preserve"> </w:t>
      </w:r>
    </w:p>
    <w:p w14:paraId="570D71E1" w14:textId="77777777" w:rsidR="00DC24F5" w:rsidRPr="00815D40" w:rsidRDefault="00DC24F5" w:rsidP="00DC24F5">
      <w:pPr>
        <w:pStyle w:val="BB-Evidence"/>
        <w:rPr>
          <w:bCs/>
          <w:lang w:val="ru-RU"/>
        </w:rPr>
      </w:pPr>
      <w:r w:rsidRPr="00815D40">
        <w:rPr>
          <w:bCs/>
          <w:lang w:val="ru-RU"/>
        </w:rPr>
        <w:t xml:space="preserve">Briefing MEPs on his recent talks with President Dimitri Medvedev he said that there had been some improvements in the human rights situation. In particular he cited trial by Jury in all cases and a moratorium on capital punishment. Mr Buzek told Members that "we have been assured - repeatedly - that this moratorium will be prolonged". </w:t>
      </w:r>
    </w:p>
    <w:p w14:paraId="39D69E21" w14:textId="77777777" w:rsidR="00DC24F5" w:rsidRPr="00815D40" w:rsidRDefault="00DC24F5" w:rsidP="00DC24F5">
      <w:pPr>
        <w:pStyle w:val="BB-Contentions"/>
        <w:rPr>
          <w:lang w:val="ru-RU"/>
        </w:rPr>
      </w:pPr>
      <w:r w:rsidRPr="00815D40">
        <w:rPr>
          <w:lang w:val="ru-RU"/>
        </w:rPr>
        <w:lastRenderedPageBreak/>
        <w:t xml:space="preserve">Events in Russia show modest improvements </w:t>
      </w:r>
    </w:p>
    <w:p w14:paraId="797D2636" w14:textId="77777777" w:rsidR="00DC24F5" w:rsidRPr="00815D40" w:rsidRDefault="00DC24F5" w:rsidP="00DC24F5">
      <w:pPr>
        <w:pStyle w:val="BB-Citation"/>
        <w:rPr>
          <w:lang w:val="ru-RU"/>
        </w:rPr>
      </w:pPr>
      <w:r w:rsidRPr="00815D40">
        <w:rPr>
          <w:u w:val="single"/>
          <w:lang w:val="ru-RU"/>
        </w:rPr>
        <w:t>Amnesty International. 2010</w:t>
      </w:r>
      <w:r w:rsidRPr="00815D40">
        <w:rPr>
          <w:lang w:val="ru-RU"/>
        </w:rPr>
        <w:t xml:space="preserve">, "Russian Federation Human Rights," Amnesty International USA, </w:t>
      </w:r>
      <w:hyperlink r:id="rId2443" w:tgtFrame="_blank" w:history="1">
        <w:r w:rsidRPr="00815D40">
          <w:rPr>
            <w:rStyle w:val="Hyperlink"/>
            <w:bCs/>
            <w:iCs/>
            <w:lang w:val="ru-RU"/>
          </w:rPr>
          <w:t>http://www.amnestyusa.org/all-countries/russian-federation/page.do?id=1011228</w:t>
        </w:r>
      </w:hyperlink>
      <w:r w:rsidRPr="00815D40">
        <w:rPr>
          <w:lang w:val="ru-RU"/>
        </w:rPr>
        <w:t xml:space="preserve"> </w:t>
      </w:r>
    </w:p>
    <w:p w14:paraId="512FD7BB" w14:textId="77777777" w:rsidR="00DC24F5" w:rsidRPr="00815D40" w:rsidRDefault="00DC24F5" w:rsidP="00DC24F5">
      <w:pPr>
        <w:pStyle w:val="BB-Evidence"/>
        <w:rPr>
          <w:bCs/>
          <w:lang w:val="ru-RU"/>
        </w:rPr>
      </w:pPr>
      <w:r w:rsidRPr="00815D40">
        <w:rPr>
          <w:bCs/>
          <w:u w:val="single"/>
          <w:lang w:val="ru-RU"/>
        </w:rPr>
        <w:t>Events in Russia over the last two weeks have provided grounds to hope for modest improvements in future government policy towards human rights and freedom of speech, though the fundamental issues are unlikely to change in the near future. Most notably, in response to public criticism, the Duma has tabled the draft law on internal security that would have expanded the State Security Service's ability to intimidate potential opposition to the government</w:t>
      </w:r>
      <w:r w:rsidRPr="00815D40">
        <w:rPr>
          <w:bCs/>
          <w:lang w:val="ru-RU"/>
        </w:rPr>
        <w:t xml:space="preserve"> (For English translation, see Johnson?s Russia List Archive). </w:t>
      </w:r>
    </w:p>
    <w:p w14:paraId="3374135A" w14:textId="77777777" w:rsidR="00DC24F5" w:rsidRPr="00815D40" w:rsidRDefault="00DC24F5" w:rsidP="00DC24F5">
      <w:pPr>
        <w:pStyle w:val="BB-Contentions"/>
        <w:rPr>
          <w:lang w:val="ru-RU"/>
        </w:rPr>
      </w:pPr>
      <w:r w:rsidRPr="00815D40">
        <w:rPr>
          <w:lang w:val="ru-RU"/>
        </w:rPr>
        <w:t xml:space="preserve">Human Rights council persuaded Medvedev to change law on NGOs </w:t>
      </w:r>
    </w:p>
    <w:p w14:paraId="07172530" w14:textId="77777777" w:rsidR="00DC24F5" w:rsidRPr="00815D40" w:rsidRDefault="00DC24F5" w:rsidP="00DC24F5">
      <w:pPr>
        <w:pStyle w:val="BB-Citation"/>
        <w:rPr>
          <w:lang w:val="ru-RU"/>
        </w:rPr>
      </w:pPr>
      <w:r w:rsidRPr="00815D40">
        <w:rPr>
          <w:u w:val="single"/>
          <w:lang w:val="ru-RU"/>
        </w:rPr>
        <w:t>Amnesty International. August 2010</w:t>
      </w:r>
      <w:r w:rsidRPr="00815D40">
        <w:rPr>
          <w:lang w:val="ru-RU"/>
        </w:rPr>
        <w:t xml:space="preserve">. August 8th, 2010, "Russian Federation Human Rights," Amnesty International USA, </w:t>
      </w:r>
      <w:hyperlink r:id="rId2444" w:tgtFrame="_blank" w:history="1">
        <w:r w:rsidRPr="00815D40">
          <w:rPr>
            <w:rStyle w:val="Hyperlink"/>
            <w:bCs/>
            <w:iCs/>
            <w:lang w:val="ru-RU"/>
          </w:rPr>
          <w:t>http://www.amnestyusa.org/all-countries/russian-federation/page.do?id=1011228</w:t>
        </w:r>
      </w:hyperlink>
      <w:r w:rsidRPr="00815D40">
        <w:rPr>
          <w:lang w:val="ru-RU"/>
        </w:rPr>
        <w:t xml:space="preserve"> </w:t>
      </w:r>
    </w:p>
    <w:p w14:paraId="1DFA4C7A" w14:textId="77777777" w:rsidR="00DC24F5" w:rsidRPr="00815D40" w:rsidRDefault="00DC24F5" w:rsidP="00DC24F5">
      <w:pPr>
        <w:pStyle w:val="BB-Evidence"/>
        <w:rPr>
          <w:bCs/>
          <w:lang w:val="ru-RU"/>
        </w:rPr>
      </w:pPr>
      <w:r w:rsidRPr="00815D40">
        <w:rPr>
          <w:bCs/>
          <w:lang w:val="ru-RU"/>
        </w:rPr>
        <w:t xml:space="preserve">While press reports from Russia over the last week has understandably focused on the unprecedented heat wave and the deadly forest fires raging through European Russia, there have been several notable events affecting human rights in that country. Most important was the resignation on Friday, July 30, of Ella Pamfilova as head of the Presidential Council on Facilitating the Development of Civil Rights Institutions and Human Rights. This council acted as something of a mediator between the Kremlin and human rights activists in that country, and included some of the country's most notable human rights defenders, particularly Lyudmila Alekseevna of the Helsinki Monitoring Group. Though the council has met personally with both Presidents Putin and Medvedev on a number of occasions over the last five years, most of its work has been done behind the scenes, where Pamfilova has acted as an intermediary between members of the council and the President's administration in the Kremlin. By all accounts she was good at her job having won the confidence of human rights activists while maintaining a dialog with the Kremlin. </w:t>
      </w:r>
      <w:r w:rsidRPr="00815D40">
        <w:rPr>
          <w:bCs/>
          <w:u w:val="single"/>
          <w:lang w:val="ru-RU"/>
        </w:rPr>
        <w:t>For the most part, the council has had only marginal influence over Presidential decisions, though it has been credited with persuading President Medvedev to approve significant changes in the law on NGOs in 2006.</w:t>
      </w:r>
      <w:r w:rsidRPr="00815D40">
        <w:rPr>
          <w:bCs/>
          <w:lang w:val="ru-RU"/>
        </w:rPr>
        <w:t xml:space="preserve"> </w:t>
      </w:r>
    </w:p>
    <w:p w14:paraId="265493FA" w14:textId="77777777" w:rsidR="00DC24F5" w:rsidRPr="00815D40" w:rsidRDefault="00DC24F5" w:rsidP="00DC24F5">
      <w:pPr>
        <w:pStyle w:val="BB-Contentions"/>
        <w:rPr>
          <w:lang w:val="ru-RU"/>
        </w:rPr>
      </w:pPr>
      <w:r w:rsidRPr="00815D40">
        <w:rPr>
          <w:lang w:val="ru-RU"/>
        </w:rPr>
        <w:t xml:space="preserve">President Medvedev works with NGOs to stop abuses of power </w:t>
      </w:r>
    </w:p>
    <w:p w14:paraId="15BDA561" w14:textId="77777777" w:rsidR="00DC24F5" w:rsidRPr="00815D40" w:rsidRDefault="00DC24F5" w:rsidP="00DC24F5">
      <w:pPr>
        <w:pStyle w:val="BB-Citation"/>
        <w:rPr>
          <w:lang w:val="ru-RU"/>
        </w:rPr>
      </w:pPr>
      <w:r w:rsidRPr="00815D40">
        <w:rPr>
          <w:u w:val="single"/>
          <w:lang w:val="ru-RU"/>
        </w:rPr>
        <w:t>Tanya Lokshina</w:t>
      </w:r>
      <w:r w:rsidRPr="00815D40">
        <w:rPr>
          <w:lang w:val="ru-RU"/>
        </w:rPr>
        <w:t xml:space="preserve"> (Tanya Lokshina is deputy director of the Moscow office at Human Rights Watch), </w:t>
      </w:r>
      <w:r w:rsidRPr="00815D40">
        <w:rPr>
          <w:u w:val="single"/>
          <w:lang w:val="ru-RU"/>
        </w:rPr>
        <w:t>June 3rd, 2010</w:t>
      </w:r>
      <w:r w:rsidRPr="00815D40">
        <w:rPr>
          <w:lang w:val="ru-RU"/>
        </w:rPr>
        <w:t xml:space="preserve">, "President Medvedev summons Russia’s human rights workers," </w:t>
      </w:r>
      <w:hyperlink r:id="rId2445" w:tgtFrame="_blank" w:history="1">
        <w:r w:rsidRPr="00815D40">
          <w:rPr>
            <w:rStyle w:val="Hyperlink"/>
            <w:lang w:val="ru-RU"/>
          </w:rPr>
          <w:t>http://www.opendemocracy.net/od-russia/tanya-lokshina/president-medvedev-summons-russia%E2%80%99s-human-rights-workers</w:t>
        </w:r>
      </w:hyperlink>
      <w:r w:rsidRPr="00815D40">
        <w:rPr>
          <w:lang w:val="ru-RU"/>
        </w:rPr>
        <w:t xml:space="preserve"> </w:t>
      </w:r>
    </w:p>
    <w:p w14:paraId="277E3FA0" w14:textId="77777777" w:rsidR="00DC24F5" w:rsidRPr="00815D40" w:rsidRDefault="00DC24F5" w:rsidP="00DC24F5">
      <w:pPr>
        <w:pStyle w:val="BB-Evidence"/>
        <w:rPr>
          <w:lang w:val="ru-RU"/>
        </w:rPr>
      </w:pPr>
      <w:r w:rsidRPr="00815D40">
        <w:rPr>
          <w:lang w:val="ru-RU"/>
        </w:rPr>
        <w:t xml:space="preserve">On 19 May, at a meeting with the main human rights organizations working in the republics of the North Caucasus, President Medvedev enjoined the local authorities to work with the NGOs to enforce the rule of law and tackle abuses of power by the security forces. Tanya Lokshina, of Human Rights Watch’s Russia Office, who was there, intends to hold the president to his words </w:t>
      </w:r>
    </w:p>
    <w:p w14:paraId="315B983F" w14:textId="77777777" w:rsidR="00DC24F5" w:rsidRPr="00815D40" w:rsidRDefault="00DC24F5" w:rsidP="00DC24F5">
      <w:pPr>
        <w:pStyle w:val="BB-Contentions"/>
        <w:rPr>
          <w:lang w:val="ru-RU"/>
        </w:rPr>
      </w:pPr>
      <w:r w:rsidRPr="00815D40">
        <w:rPr>
          <w:lang w:val="ru-RU"/>
        </w:rPr>
        <w:t xml:space="preserve">EU sees improvements in human rights observance in Russia </w:t>
      </w:r>
    </w:p>
    <w:p w14:paraId="21EC686E" w14:textId="77777777" w:rsidR="00DC24F5" w:rsidRPr="00815D40" w:rsidRDefault="00DC24F5" w:rsidP="00DC24F5">
      <w:pPr>
        <w:pStyle w:val="BB-Citation"/>
        <w:rPr>
          <w:lang w:val="ru-RU"/>
        </w:rPr>
      </w:pPr>
      <w:r w:rsidRPr="00815D40">
        <w:rPr>
          <w:u w:val="single"/>
          <w:lang w:val="ru-RU"/>
        </w:rPr>
        <w:t>Reuters</w:t>
      </w:r>
      <w:r w:rsidRPr="00815D40">
        <w:rPr>
          <w:lang w:val="ru-RU"/>
        </w:rPr>
        <w:t xml:space="preserve">, </w:t>
      </w:r>
      <w:r w:rsidRPr="00815D40">
        <w:rPr>
          <w:u w:val="single"/>
          <w:lang w:val="ru-RU"/>
        </w:rPr>
        <w:t>June 1st, 2010</w:t>
      </w:r>
      <w:r w:rsidRPr="00815D40">
        <w:rPr>
          <w:lang w:val="ru-RU"/>
        </w:rPr>
        <w:t xml:space="preserve">, "EU sees improvements in human rights observance in Russia,"  (brackets added) </w:t>
      </w:r>
      <w:hyperlink r:id="rId2446" w:tgtFrame="_blank" w:history="1">
        <w:r w:rsidRPr="00815D40">
          <w:rPr>
            <w:rStyle w:val="Hyperlink"/>
            <w:lang w:val="ru-RU"/>
          </w:rPr>
          <w:t>http://en.rian.ru/russia/20100601/159253459.html</w:t>
        </w:r>
      </w:hyperlink>
      <w:r w:rsidRPr="00815D40">
        <w:rPr>
          <w:lang w:val="ru-RU"/>
        </w:rPr>
        <w:t xml:space="preserve"> </w:t>
      </w:r>
    </w:p>
    <w:p w14:paraId="056EF8A4" w14:textId="77777777" w:rsidR="00DC24F5" w:rsidRPr="00815D40" w:rsidRDefault="00DC24F5" w:rsidP="00DC24F5">
      <w:pPr>
        <w:pStyle w:val="BB-Evidence"/>
        <w:rPr>
          <w:lang w:val="ru-RU"/>
        </w:rPr>
      </w:pPr>
      <w:r w:rsidRPr="00815D40">
        <w:rPr>
          <w:lang w:val="ru-RU"/>
        </w:rPr>
        <w:t xml:space="preserve">"On human rights, I expressed our appreciation for recent legislative developments in Russia - the ratification of Protocol 14 of the European Convention on Human Rights, the expansion of jury trials nationwide, and the confirmation of the moratorium on the death penalty," he [European Council President Herman Van Rompuy] said at the Russia-EU summit in south Russia's Rostov-on-Don. </w:t>
      </w:r>
    </w:p>
    <w:p w14:paraId="0D45534B" w14:textId="77777777" w:rsidR="00DC24F5" w:rsidRPr="00815D40" w:rsidRDefault="00DC24F5" w:rsidP="00DC24F5">
      <w:pPr>
        <w:pStyle w:val="BB-Contentions"/>
        <w:rPr>
          <w:lang w:val="ru-RU"/>
        </w:rPr>
      </w:pPr>
      <w:r w:rsidRPr="00815D40">
        <w:t xml:space="preserve">INHERENCY: </w:t>
      </w:r>
      <w:r w:rsidRPr="00815D40">
        <w:rPr>
          <w:lang w:val="ru-RU"/>
        </w:rPr>
        <w:t xml:space="preserve">US Fighting Human Rights Abuses </w:t>
      </w:r>
    </w:p>
    <w:p w14:paraId="37992210" w14:textId="77777777" w:rsidR="00DC24F5" w:rsidRPr="00815D40" w:rsidRDefault="00DC24F5" w:rsidP="00DC24F5">
      <w:pPr>
        <w:pStyle w:val="BB-Contentions"/>
        <w:rPr>
          <w:lang w:val="ru-RU"/>
        </w:rPr>
      </w:pPr>
      <w:r w:rsidRPr="00815D40">
        <w:rPr>
          <w:lang w:val="ru-RU"/>
        </w:rPr>
        <w:t xml:space="preserve">US currently working on Russian human rights </w:t>
      </w:r>
    </w:p>
    <w:p w14:paraId="08BC9409" w14:textId="77777777" w:rsidR="00DC24F5" w:rsidRPr="00815D40" w:rsidRDefault="00DC24F5" w:rsidP="00DC24F5">
      <w:pPr>
        <w:pStyle w:val="BB-Citation"/>
        <w:rPr>
          <w:lang w:val="ru-RU"/>
        </w:rPr>
      </w:pPr>
      <w:r w:rsidRPr="00815D40">
        <w:rPr>
          <w:u w:val="single"/>
          <w:lang w:val="ru-RU"/>
        </w:rPr>
        <w:t>Office of the Press Secretary</w:t>
      </w:r>
      <w:r w:rsidRPr="00815D40">
        <w:rPr>
          <w:lang w:val="ru-RU"/>
        </w:rPr>
        <w:t xml:space="preserve">, </w:t>
      </w:r>
      <w:r w:rsidRPr="00815D40">
        <w:rPr>
          <w:u w:val="single"/>
          <w:lang w:val="ru-RU"/>
        </w:rPr>
        <w:t>June 24th, 2010</w:t>
      </w:r>
      <w:r w:rsidRPr="00815D40">
        <w:rPr>
          <w:lang w:val="ru-RU"/>
        </w:rPr>
        <w:t xml:space="preserve">, "U.S.-Russia Relations:“Reset” Fact Sheet," The White House, http://www.whitehouse.gov/the-press-office/us-russia-relations-reset-fact-sheet </w:t>
      </w:r>
      <w:hyperlink r:id="rId2447" w:tgtFrame="_blank" w:history="1">
        <w:r w:rsidRPr="00DC24F5">
          <w:rPr>
            <w:rStyle w:val="Hyperlink"/>
            <w:i w:val="0"/>
            <w:sz w:val="24"/>
            <w:szCs w:val="24"/>
          </w:rPr>
          <w:t>http://www.whitehouse.gov/the-press-office/us-russia-relations-reset-fact-sheet</w:t>
        </w:r>
      </w:hyperlink>
    </w:p>
    <w:p w14:paraId="4587D70A" w14:textId="77777777" w:rsidR="00DC24F5" w:rsidRPr="00815D40" w:rsidRDefault="00DC24F5" w:rsidP="00DC24F5">
      <w:pPr>
        <w:pStyle w:val="BB-Evidence"/>
        <w:rPr>
          <w:bCs/>
          <w:lang w:val="ru-RU"/>
        </w:rPr>
      </w:pPr>
      <w:r w:rsidRPr="00815D40">
        <w:rPr>
          <w:bCs/>
          <w:lang w:val="ru-RU"/>
        </w:rPr>
        <w:t xml:space="preserve">The Obama Administration has pursued a strategy of dual-track engagement – engagement of Russian government officials and in parallel Russian civil society -- to advance democracy and human rights within Russia. Through government-to-government channels, the Obama Administration has looked for ways to support President Medvedev’s efforts at fighting corruption and deepening the rule of law. In the spring of 2010, American and Russian officials met several times to discuss open government initiatives in both countries, interactions which produced the Joint Statement on Open Government released by our two countries during President Medvedev’s visit to Washington on June 24, 2010. The Working Group on Civil Society also has tackled the issues of anti-corruption, child protection, prison reform, and migration. </w:t>
      </w:r>
    </w:p>
    <w:p w14:paraId="07517633" w14:textId="77777777" w:rsidR="00DC24F5" w:rsidRPr="00815D40" w:rsidRDefault="00DC24F5" w:rsidP="00DC24F5">
      <w:pPr>
        <w:pStyle w:val="BB-Contentions"/>
        <w:rPr>
          <w:lang w:val="ru-RU"/>
        </w:rPr>
      </w:pPr>
      <w:r w:rsidRPr="00815D40">
        <w:rPr>
          <w:lang w:val="ru-RU"/>
        </w:rPr>
        <w:lastRenderedPageBreak/>
        <w:t xml:space="preserve">Obama and Clinton committed to human rights </w:t>
      </w:r>
    </w:p>
    <w:p w14:paraId="5B3034A7" w14:textId="77777777" w:rsidR="00DC24F5" w:rsidRPr="00815D40" w:rsidRDefault="00DC24F5" w:rsidP="00DC24F5">
      <w:pPr>
        <w:pStyle w:val="BB-Citation"/>
        <w:rPr>
          <w:lang w:val="ru-RU"/>
        </w:rPr>
      </w:pPr>
      <w:r w:rsidRPr="00815D40">
        <w:rPr>
          <w:u w:val="single"/>
          <w:lang w:val="ru-RU"/>
        </w:rPr>
        <w:t>Office of the Press Secretary</w:t>
      </w:r>
      <w:r w:rsidRPr="00815D40">
        <w:rPr>
          <w:lang w:val="ru-RU"/>
        </w:rPr>
        <w:t xml:space="preserve">, </w:t>
      </w:r>
      <w:r w:rsidRPr="00815D40">
        <w:rPr>
          <w:u w:val="single"/>
          <w:lang w:val="ru-RU"/>
        </w:rPr>
        <w:t>June 24th, 2010</w:t>
      </w:r>
      <w:r w:rsidRPr="00815D40">
        <w:rPr>
          <w:lang w:val="ru-RU"/>
        </w:rPr>
        <w:t xml:space="preserve">, "U.S.-Russia Relations:“Reset” Fact Sheet," The White House, http://www.whitehouse.gov/the-press-office/us-russia-relations-reset-fact-sheet </w:t>
      </w:r>
      <w:hyperlink r:id="rId2448" w:tgtFrame="_blank" w:history="1">
        <w:r w:rsidRPr="00DC24F5">
          <w:rPr>
            <w:rStyle w:val="Hyperlink"/>
            <w:i w:val="0"/>
            <w:sz w:val="24"/>
            <w:szCs w:val="24"/>
          </w:rPr>
          <w:t>http://www.whitehouse.gov/the-press-office/us-russia-relations-reset-fact-sheet</w:t>
        </w:r>
      </w:hyperlink>
    </w:p>
    <w:p w14:paraId="6360D85C" w14:textId="77777777" w:rsidR="00DC24F5" w:rsidRPr="00815D40" w:rsidRDefault="00DC24F5" w:rsidP="00DC24F5">
      <w:pPr>
        <w:pStyle w:val="BB-Evidence"/>
        <w:rPr>
          <w:bCs/>
          <w:lang w:val="ru-RU"/>
        </w:rPr>
      </w:pPr>
      <w:r w:rsidRPr="00815D40">
        <w:rPr>
          <w:bCs/>
          <w:lang w:val="ru-RU"/>
        </w:rPr>
        <w:t xml:space="preserve">While seeking to engage the Russian government and Russian civil society in ways to promote universal values, the Obama Administration has not shied away from criticizing human rights abuses, including our public condemnation of the murder of human rights defender Natalya Estemirova, our statement on irregularities in the October 2009 regional elections, and our expression of concerns for arrests of peaceful demonstrators. Speeches by President Obama and Secretary Clinton in Moscow have underscored our commitment to defending human rights and advancing democracy around the world, including in Russia. </w:t>
      </w:r>
    </w:p>
    <w:p w14:paraId="15593EA1" w14:textId="77777777" w:rsidR="00DC24F5" w:rsidRPr="00815D40" w:rsidRDefault="00DC24F5" w:rsidP="00DC24F5">
      <w:pPr>
        <w:pStyle w:val="BB-Contentions"/>
        <w:rPr>
          <w:lang w:val="ru-RU"/>
        </w:rPr>
      </w:pPr>
      <w:r w:rsidRPr="00815D40">
        <w:rPr>
          <w:lang w:val="ru-RU"/>
        </w:rPr>
        <w:br/>
        <w:t xml:space="preserve">Alternate Causality: Russian Orthodox Church </w:t>
      </w:r>
    </w:p>
    <w:p w14:paraId="1BC46DF9" w14:textId="77777777" w:rsidR="00DC24F5" w:rsidRPr="00815D40" w:rsidRDefault="00DC24F5" w:rsidP="00DC24F5">
      <w:pPr>
        <w:pStyle w:val="BB-Contentions"/>
        <w:rPr>
          <w:lang w:val="ru-RU"/>
        </w:rPr>
      </w:pPr>
      <w:r w:rsidRPr="00815D40">
        <w:rPr>
          <w:lang w:val="ru-RU"/>
        </w:rPr>
        <w:t xml:space="preserve">Church source of discrimination </w:t>
      </w:r>
    </w:p>
    <w:p w14:paraId="59BBA7DF" w14:textId="77777777" w:rsidR="00DC24F5" w:rsidRPr="00815D40" w:rsidRDefault="00DC24F5" w:rsidP="00DC24F5">
      <w:pPr>
        <w:pStyle w:val="BB-Citation"/>
        <w:rPr>
          <w:lang w:val="ru-RU"/>
        </w:rPr>
      </w:pPr>
      <w:r w:rsidRPr="00815D40">
        <w:rPr>
          <w:u w:val="single"/>
          <w:lang w:val="ru-RU"/>
        </w:rPr>
        <w:t>Miriam Elder. February 2010</w:t>
      </w:r>
      <w:r w:rsidRPr="00815D40">
        <w:rPr>
          <w:lang w:val="ru-RU"/>
        </w:rPr>
        <w:t xml:space="preserve">. Miriam Elder (Is a freelance journalist in Moscow.), February 15th, 2010, "The Russian Orthodox Church's growing power," Global Post, </w:t>
      </w:r>
      <w:hyperlink r:id="rId2449" w:tgtFrame="_blank" w:history="1">
        <w:r w:rsidRPr="00815D40">
          <w:rPr>
            <w:rStyle w:val="Hyperlink"/>
            <w:bCs/>
            <w:iCs/>
            <w:lang w:val="ru-RU"/>
          </w:rPr>
          <w:t>http://www.globalpost.com/dispatch/russia/100209/russian-orthodox-church</w:t>
        </w:r>
      </w:hyperlink>
      <w:r w:rsidRPr="00815D40">
        <w:rPr>
          <w:lang w:val="ru-RU"/>
        </w:rPr>
        <w:t xml:space="preserve"> </w:t>
      </w:r>
    </w:p>
    <w:p w14:paraId="0F23FB9E" w14:textId="77777777" w:rsidR="00DC24F5" w:rsidRPr="00815D40" w:rsidRDefault="00DC24F5" w:rsidP="00DC24F5">
      <w:pPr>
        <w:pStyle w:val="BB-Evidence"/>
        <w:rPr>
          <w:bCs/>
          <w:lang w:val="ru-RU"/>
        </w:rPr>
      </w:pPr>
      <w:r w:rsidRPr="00815D40">
        <w:rPr>
          <w:bCs/>
          <w:lang w:val="ru-RU"/>
        </w:rPr>
        <w:t xml:space="preserve">In an annual report on religious freedom released in late January, the Moscow-based Liberty of Conscience Institute said the relationship between the church and the state had become “symbiotic,” violating the constitution and leading to widespread discrimination against religious minorities. In the latest move, Russia’s top court in December upheld a ruling banning a regional branch of the Jehovah’s Witnesses. The group has long faced scrutiny in Russia. More widespread, the report warned, was discrimination against some of Russia’s larger minorities — Muslims, Jews and Buddhists. With Russian Orthodoxy, these are the country’s four recognized religions. </w:t>
      </w:r>
    </w:p>
    <w:p w14:paraId="72789B8F" w14:textId="77777777" w:rsidR="00DC24F5" w:rsidRPr="00815D40" w:rsidRDefault="00DC24F5" w:rsidP="00DC24F5">
      <w:pPr>
        <w:pStyle w:val="BB-Contentions"/>
        <w:rPr>
          <w:lang w:val="ru-RU"/>
        </w:rPr>
      </w:pPr>
      <w:r>
        <w:t>R</w:t>
      </w:r>
      <w:r w:rsidRPr="00815D40">
        <w:t xml:space="preserve">ESPONSE: </w:t>
      </w:r>
      <w:r w:rsidRPr="00815D40">
        <w:rPr>
          <w:lang w:val="ru-RU"/>
        </w:rPr>
        <w:t xml:space="preserve">Russian anti-extremist laws </w:t>
      </w:r>
    </w:p>
    <w:p w14:paraId="17F4C1E0" w14:textId="77777777" w:rsidR="00DC24F5" w:rsidRPr="00815D40" w:rsidRDefault="00DC24F5" w:rsidP="00DC24F5">
      <w:pPr>
        <w:pStyle w:val="BB-Contentions"/>
        <w:rPr>
          <w:lang w:val="ru-RU"/>
        </w:rPr>
      </w:pPr>
      <w:r w:rsidRPr="00815D40">
        <w:rPr>
          <w:lang w:val="ru-RU"/>
        </w:rPr>
        <w:t xml:space="preserve">Anti-terrorism laws necessary </w:t>
      </w:r>
    </w:p>
    <w:p w14:paraId="23BE6AD8" w14:textId="77777777" w:rsidR="00DC24F5" w:rsidRPr="00815D40" w:rsidRDefault="00DC24F5" w:rsidP="00DC24F5">
      <w:pPr>
        <w:pStyle w:val="BB-Contentions"/>
        <w:rPr>
          <w:lang w:val="ru-RU"/>
        </w:rPr>
      </w:pPr>
      <w:r w:rsidRPr="00815D40">
        <w:rPr>
          <w:lang w:val="ru-RU"/>
        </w:rPr>
        <w:t xml:space="preserve">Terrorist attacks have been rampant </w:t>
      </w:r>
    </w:p>
    <w:p w14:paraId="5B15AA59" w14:textId="77777777" w:rsidR="00DC24F5" w:rsidRPr="00815D40" w:rsidRDefault="00DC24F5" w:rsidP="00DC24F5">
      <w:pPr>
        <w:pStyle w:val="BB-Citation"/>
        <w:rPr>
          <w:lang w:val="ru-RU"/>
        </w:rPr>
      </w:pPr>
      <w:r w:rsidRPr="00815D40">
        <w:rPr>
          <w:u w:val="single"/>
          <w:lang w:val="ru-RU"/>
        </w:rPr>
        <w:t>Xing Guangcheng. April 2010</w:t>
      </w:r>
      <w:r w:rsidRPr="00815D40">
        <w:rPr>
          <w:lang w:val="ru-RU"/>
        </w:rPr>
        <w:t xml:space="preserve">. Xing Guangcheng (Is a researcher with Center of China's Borderland History and Geography Research, Chinese Academy of Social Sciences.), April 4th, 2010, "Xing Guangcheng Russia's uphill climb against terror," China Daily, </w:t>
      </w:r>
      <w:hyperlink r:id="rId2450" w:tgtFrame="_blank" w:history="1">
        <w:r w:rsidRPr="00815D40">
          <w:rPr>
            <w:rStyle w:val="Hyperlink"/>
            <w:bCs/>
            <w:iCs/>
            <w:lang w:val="ru-RU"/>
          </w:rPr>
          <w:t>http://www.chinadaily.com.cn/thinktank/2010-04/02/content_9679854.htm</w:t>
        </w:r>
      </w:hyperlink>
      <w:r w:rsidRPr="00815D40">
        <w:rPr>
          <w:lang w:val="ru-RU"/>
        </w:rPr>
        <w:t xml:space="preserve"> </w:t>
      </w:r>
    </w:p>
    <w:p w14:paraId="6934F5EA" w14:textId="77777777" w:rsidR="00DC24F5" w:rsidRPr="00815D40" w:rsidRDefault="00DC24F5" w:rsidP="00DC24F5">
      <w:pPr>
        <w:pStyle w:val="BB-Evidence"/>
        <w:rPr>
          <w:bCs/>
          <w:lang w:val="ru-RU"/>
        </w:rPr>
      </w:pPr>
      <w:r w:rsidRPr="00815D40">
        <w:rPr>
          <w:bCs/>
          <w:lang w:val="ru-RU"/>
        </w:rPr>
        <w:t xml:space="preserve">Ever since Vladimir Putin became president in 2000, terrorist attacks have been rampant. In October 2002, terrorists took 850 hostages in the House of Culture of the State Ball-Bearing Plant Number 1 in Moscow. In September 2004, the Beslan school hostage crisis shattered the country. In August 2006, blasts hit a market in a suburb of Moscow and killed 10. Last year, a train traveling between Moscow and Saint Petersburg was bombed. The fighting in Russia between the terrorists and authorities has never stopped. </w:t>
      </w:r>
    </w:p>
    <w:p w14:paraId="2FCB0D31" w14:textId="77777777" w:rsidR="00DC24F5" w:rsidRPr="00815D40" w:rsidRDefault="00DC24F5" w:rsidP="00DC24F5">
      <w:pPr>
        <w:pStyle w:val="BB-Contentions"/>
        <w:rPr>
          <w:lang w:val="ru-RU"/>
        </w:rPr>
      </w:pPr>
      <w:r w:rsidRPr="00815D40">
        <w:rPr>
          <w:lang w:val="ru-RU"/>
        </w:rPr>
        <w:t xml:space="preserve">Russian government competently fights terrorism </w:t>
      </w:r>
    </w:p>
    <w:p w14:paraId="1BC5DBF5" w14:textId="77777777" w:rsidR="00DC24F5" w:rsidRPr="00815D40" w:rsidRDefault="00DC24F5" w:rsidP="00DC24F5">
      <w:pPr>
        <w:pStyle w:val="BB-Citation"/>
        <w:rPr>
          <w:lang w:val="ru-RU"/>
        </w:rPr>
      </w:pPr>
      <w:r w:rsidRPr="00815D40">
        <w:rPr>
          <w:u w:val="single"/>
          <w:lang w:val="ru-RU"/>
        </w:rPr>
        <w:t>Xing Guangcheng. April 2010.</w:t>
      </w:r>
      <w:r w:rsidRPr="00815D40">
        <w:rPr>
          <w:lang w:val="ru-RU"/>
        </w:rPr>
        <w:t xml:space="preserve"> Xing Guangcheng (Is a researcher with Center of China's Borderland History and Geography Research, Chinese Academy of Social Sciences.), April 4th, 2010, "Xing Guangcheng Russia's uphill climb against terror," China Daily, http://www.chinadaily.com.cn/thinktank/2010-04/02/content_9679854.htm </w:t>
      </w:r>
    </w:p>
    <w:p w14:paraId="1094009A" w14:textId="77777777" w:rsidR="00DC24F5" w:rsidRPr="00815D40" w:rsidRDefault="00DC24F5" w:rsidP="00DC24F5">
      <w:pPr>
        <w:pStyle w:val="BB-Evidence"/>
        <w:rPr>
          <w:bCs/>
          <w:lang w:val="ru-RU"/>
        </w:rPr>
      </w:pPr>
      <w:r w:rsidRPr="00815D40">
        <w:rPr>
          <w:bCs/>
          <w:lang w:val="ru-RU"/>
        </w:rPr>
        <w:t xml:space="preserve">The terrorist attacks in the Moscow Metro do not mean that the Russian government is incompetent in fighting terrorism. Last year alone, the Russian Internal Troops destroyed 120 military bases of the illegal armed forces and killed 230 insurgents in the North Caucasus. The terrorists, however, have been very hard to defeat. Their plots are easy to carry out but difficult to prevent. </w:t>
      </w:r>
    </w:p>
    <w:p w14:paraId="18E7C912" w14:textId="77777777" w:rsidR="00DC24F5" w:rsidRDefault="00DC24F5" w:rsidP="00DC24F5">
      <w:pPr>
        <w:pStyle w:val="BB-BriefHeading"/>
        <w:sectPr w:rsidR="00DC24F5">
          <w:type w:val="oddPage"/>
          <w:pgSz w:w="12240" w:h="15840" w:code="1"/>
          <w:pgMar w:top="1152" w:right="1152" w:bottom="720" w:left="1152" w:header="720" w:footer="720" w:gutter="0"/>
          <w:pgBorders w:offsetFrom="page">
            <w:top w:val="thinThickSmallGap" w:sz="12" w:space="24" w:color="auto"/>
          </w:pgBorders>
          <w:cols w:space="720"/>
          <w:docGrid w:linePitch="360"/>
          <w:printerSettings r:id="rId2451"/>
        </w:sectPr>
      </w:pPr>
    </w:p>
    <w:p w14:paraId="0F198910" w14:textId="77777777" w:rsidR="00DC24F5" w:rsidRDefault="00DC24F5" w:rsidP="00DC24F5">
      <w:pPr>
        <w:pStyle w:val="BB-BriefHeading"/>
      </w:pPr>
      <w:bookmarkStart w:id="230" w:name="_Toc143397114"/>
      <w:bookmarkStart w:id="231" w:name="_Toc4383056"/>
      <w:r>
        <w:lastRenderedPageBreak/>
        <w:t>RUSSIAN TECHNOLOGY SHARING - NO IMPACT</w:t>
      </w:r>
      <w:bookmarkEnd w:id="230"/>
      <w:bookmarkEnd w:id="231"/>
      <w:r>
        <w:t xml:space="preserve"> </w:t>
      </w:r>
    </w:p>
    <w:p w14:paraId="61ABF643" w14:textId="77777777" w:rsidR="00DC24F5" w:rsidRPr="00815D40" w:rsidRDefault="00DC24F5" w:rsidP="00DC24F5">
      <w:pPr>
        <w:pStyle w:val="BB-Contentions"/>
        <w:rPr>
          <w:lang w:val="ru-RU"/>
        </w:rPr>
      </w:pPr>
      <w:r w:rsidRPr="00815D40">
        <w:rPr>
          <w:lang w:val="ru-RU"/>
        </w:rPr>
        <w:t xml:space="preserve">Russia's new missiles are a failure </w:t>
      </w:r>
    </w:p>
    <w:p w14:paraId="1D13652C" w14:textId="77777777" w:rsidR="00DC24F5" w:rsidRPr="00815D40" w:rsidRDefault="00DC24F5" w:rsidP="00DC24F5">
      <w:pPr>
        <w:pStyle w:val="BB-Citation"/>
        <w:rPr>
          <w:lang w:val="ru-RU"/>
        </w:rPr>
      </w:pPr>
      <w:r w:rsidRPr="00815D40">
        <w:rPr>
          <w:u w:val="single"/>
          <w:lang w:val="ru-RU"/>
        </w:rPr>
        <w:t>James Orberg. January 2010</w:t>
      </w:r>
      <w:r w:rsidRPr="00815D40">
        <w:rPr>
          <w:lang w:val="ru-RU"/>
        </w:rPr>
        <w:t xml:space="preserve">. James Oberg (Aerospace engineer at NASA for 22 years), January 1st, 2010, "Russia's Ailing ICBM Program," IEEE spectrum, </w:t>
      </w:r>
      <w:hyperlink r:id="rId2452" w:tgtFrame="_blank" w:history="1">
        <w:r w:rsidRPr="00815D40">
          <w:rPr>
            <w:rStyle w:val="Hyperlink"/>
            <w:bCs/>
            <w:iCs/>
            <w:lang w:val="ru-RU"/>
          </w:rPr>
          <w:t>http://spectrum.ieee.org/aerospace/military/russias-ailing-icbm-program/0</w:t>
        </w:r>
      </w:hyperlink>
      <w:r w:rsidRPr="00815D40">
        <w:rPr>
          <w:lang w:val="ru-RU"/>
        </w:rPr>
        <w:t xml:space="preserve"> </w:t>
      </w:r>
    </w:p>
    <w:p w14:paraId="0C1D13FE" w14:textId="77777777" w:rsidR="00DC24F5" w:rsidRPr="00815D40" w:rsidRDefault="00DC24F5" w:rsidP="00DC24F5">
      <w:pPr>
        <w:pStyle w:val="BB-Evidence"/>
        <w:rPr>
          <w:bCs/>
          <w:lang w:val="ru-RU"/>
        </w:rPr>
      </w:pPr>
      <w:r w:rsidRPr="00815D40">
        <w:rPr>
          <w:bCs/>
          <w:lang w:val="ru-RU"/>
        </w:rPr>
        <w:t xml:space="preserve">Designed to be the next-generation submarine-launched intercontinental ballistic missile (ICBM), Bulava has had 11 test flights since 2005—and has failed most of them, including the last three in a row. </w:t>
      </w:r>
    </w:p>
    <w:p w14:paraId="5294A3EE" w14:textId="77777777" w:rsidR="00DC24F5" w:rsidRPr="00815D40" w:rsidRDefault="00DC24F5" w:rsidP="00DC24F5">
      <w:pPr>
        <w:pStyle w:val="BB-Contentions"/>
        <w:rPr>
          <w:lang w:val="ru-RU"/>
        </w:rPr>
      </w:pPr>
      <w:r w:rsidRPr="00815D40">
        <w:rPr>
          <w:lang w:val="ru-RU"/>
        </w:rPr>
        <w:t xml:space="preserve">Russian weapons are of poor quality </w:t>
      </w:r>
    </w:p>
    <w:p w14:paraId="2B61C531" w14:textId="77777777" w:rsidR="00DC24F5" w:rsidRPr="00815D40" w:rsidRDefault="00DC24F5" w:rsidP="00DC24F5">
      <w:pPr>
        <w:pStyle w:val="BB-Citation"/>
        <w:rPr>
          <w:lang w:val="ru-RU"/>
        </w:rPr>
      </w:pPr>
      <w:r w:rsidRPr="00815D40">
        <w:rPr>
          <w:u w:val="single"/>
          <w:lang w:val="ru-RU"/>
        </w:rPr>
        <w:t>Vladimir Isachenkov</w:t>
      </w:r>
      <w:r w:rsidRPr="00815D40">
        <w:rPr>
          <w:lang w:val="ru-RU"/>
        </w:rPr>
        <w:t xml:space="preserve">, </w:t>
      </w:r>
      <w:r w:rsidRPr="00815D40">
        <w:rPr>
          <w:u w:val="single"/>
          <w:lang w:val="ru-RU"/>
        </w:rPr>
        <w:t>July 20th, 2008</w:t>
      </w:r>
      <w:r w:rsidRPr="00815D40">
        <w:rPr>
          <w:lang w:val="ru-RU"/>
        </w:rPr>
        <w:t xml:space="preserve">, "Russia's Weapons industry shows its age," SFGate.com, </w:t>
      </w:r>
      <w:hyperlink r:id="rId2453" w:tgtFrame="_blank" w:history="1">
        <w:r w:rsidRPr="00815D40">
          <w:rPr>
            <w:rStyle w:val="Hyperlink"/>
            <w:bCs/>
            <w:iCs/>
            <w:lang w:val="ru-RU"/>
          </w:rPr>
          <w:t>http://articles.sfgate.com/2008-07-20/news/17174159_1_fighter-russian-weapons-new-weapons</w:t>
        </w:r>
      </w:hyperlink>
      <w:r w:rsidRPr="00815D40">
        <w:rPr>
          <w:lang w:val="ru-RU"/>
        </w:rPr>
        <w:t xml:space="preserve"> </w:t>
      </w:r>
    </w:p>
    <w:p w14:paraId="60D6B992" w14:textId="77777777" w:rsidR="00DC24F5" w:rsidRPr="00815D40" w:rsidRDefault="00DC24F5" w:rsidP="00DC24F5">
      <w:pPr>
        <w:pStyle w:val="BB-Evidence"/>
        <w:rPr>
          <w:bCs/>
          <w:lang w:val="ru-RU"/>
        </w:rPr>
      </w:pPr>
      <w:r w:rsidRPr="00815D40">
        <w:rPr>
          <w:bCs/>
          <w:lang w:val="ru-RU"/>
        </w:rPr>
        <w:t xml:space="preserve">Russia recently failed to fulfill China's order for 38 Il-76 transport planes and Il-78 tankers, leading to the suspension of the deal. Earlier this year Algeria returned the MiG-29 fighter jets it bought from Russia, complaining of their poor quality. </w:t>
      </w:r>
    </w:p>
    <w:p w14:paraId="289A0EE6" w14:textId="77777777" w:rsidR="00DC24F5" w:rsidRPr="00815D40" w:rsidRDefault="00DC24F5" w:rsidP="00DC24F5">
      <w:pPr>
        <w:pStyle w:val="BB-Contentions"/>
        <w:rPr>
          <w:lang w:val="ru-RU"/>
        </w:rPr>
      </w:pPr>
      <w:r w:rsidRPr="00815D40">
        <w:rPr>
          <w:lang w:val="ru-RU"/>
        </w:rPr>
        <w:t xml:space="preserve">Russia's technology lags behind the West </w:t>
      </w:r>
    </w:p>
    <w:p w14:paraId="393A66DF" w14:textId="77777777" w:rsidR="00DC24F5" w:rsidRPr="00815D40" w:rsidRDefault="00DC24F5" w:rsidP="00DC24F5">
      <w:pPr>
        <w:pStyle w:val="BB-Citation"/>
        <w:rPr>
          <w:lang w:val="ru-RU"/>
        </w:rPr>
      </w:pPr>
      <w:r w:rsidRPr="00815D40">
        <w:rPr>
          <w:u w:val="single"/>
          <w:lang w:val="ru-RU"/>
        </w:rPr>
        <w:t>LtCol. Andrew Wallace</w:t>
      </w:r>
      <w:r w:rsidRPr="00815D40">
        <w:rPr>
          <w:lang w:val="ru-RU"/>
        </w:rPr>
        <w:t xml:space="preserve">, </w:t>
      </w:r>
      <w:r w:rsidRPr="00815D40">
        <w:rPr>
          <w:u w:val="single"/>
          <w:lang w:val="ru-RU"/>
        </w:rPr>
        <w:t>October 15th, 2009</w:t>
      </w:r>
      <w:r w:rsidRPr="00815D40">
        <w:rPr>
          <w:lang w:val="ru-RU"/>
        </w:rPr>
        <w:t xml:space="preserve">, "Russian Fedearation," The ISCIP Analyst (Institute for the Study of Conflict, ideology, and Policy, Volume XVI, Number 3, </w:t>
      </w:r>
      <w:hyperlink r:id="rId2454" w:tgtFrame="_blank" w:history="1">
        <w:r w:rsidRPr="00815D40">
          <w:rPr>
            <w:rStyle w:val="Hyperlink"/>
            <w:bCs/>
            <w:iCs/>
            <w:lang w:val="ru-RU"/>
          </w:rPr>
          <w:t>http://www.bu.edu/phpbin/news-cms/news/?dept=732&amp;id=54571</w:t>
        </w:r>
      </w:hyperlink>
      <w:r w:rsidRPr="00815D40">
        <w:rPr>
          <w:lang w:val="ru-RU"/>
        </w:rPr>
        <w:t xml:space="preserve"> (ellipses and brackets in original0; </w:t>
      </w:r>
    </w:p>
    <w:p w14:paraId="10894046" w14:textId="77777777" w:rsidR="00DC24F5" w:rsidRPr="00815D40" w:rsidRDefault="00DC24F5" w:rsidP="00DC24F5">
      <w:pPr>
        <w:pStyle w:val="BB-Evidence"/>
        <w:rPr>
          <w:bCs/>
          <w:lang w:val="ru-RU"/>
        </w:rPr>
      </w:pPr>
      <w:r w:rsidRPr="00815D40">
        <w:rPr>
          <w:bCs/>
          <w:lang w:val="ru-RU"/>
        </w:rPr>
        <w:t xml:space="preserve">According to one Russian defense analyst, the Russian defense industry has “lost…many of its most important technologies” and begun to “lag behind the west in communications, reconnaissance, navigation, observation, EW [Electronic Warfare] and control systems.” </w:t>
      </w:r>
    </w:p>
    <w:p w14:paraId="7C7366F0" w14:textId="77777777" w:rsidR="00DC24F5" w:rsidRDefault="00DC24F5" w:rsidP="00DC24F5">
      <w:pPr>
        <w:pStyle w:val="BB-BriefHeading"/>
        <w:sectPr w:rsidR="00DC24F5">
          <w:type w:val="oddPage"/>
          <w:pgSz w:w="12240" w:h="15840" w:code="1"/>
          <w:pgMar w:top="1152" w:right="1152" w:bottom="720" w:left="1152" w:header="720" w:footer="720" w:gutter="0"/>
          <w:pgBorders w:offsetFrom="page">
            <w:top w:val="thinThickSmallGap" w:sz="12" w:space="24" w:color="auto"/>
          </w:pgBorders>
          <w:cols w:space="720"/>
          <w:docGrid w:linePitch="360"/>
          <w:printerSettings r:id="rId2455"/>
        </w:sectPr>
      </w:pPr>
    </w:p>
    <w:p w14:paraId="7240F727" w14:textId="77777777" w:rsidR="00DC24F5" w:rsidRDefault="00DC24F5" w:rsidP="00DC24F5">
      <w:pPr>
        <w:pStyle w:val="BB-BriefHeading"/>
      </w:pPr>
      <w:bookmarkStart w:id="232" w:name="_Toc143397115"/>
      <w:bookmarkStart w:id="233" w:name="_Toc4383057"/>
      <w:r>
        <w:lastRenderedPageBreak/>
        <w:t>NATIONALISM DA</w:t>
      </w:r>
      <w:bookmarkEnd w:id="232"/>
      <w:bookmarkEnd w:id="233"/>
    </w:p>
    <w:p w14:paraId="415677A6" w14:textId="77777777" w:rsidR="00DC24F5" w:rsidRPr="00EB3672" w:rsidRDefault="00DC24F5" w:rsidP="00DC24F5">
      <w:pPr>
        <w:pStyle w:val="BB-Contentions"/>
      </w:pPr>
      <w:r w:rsidRPr="00EB3672">
        <w:t>I. Links</w:t>
      </w:r>
    </w:p>
    <w:p w14:paraId="2D38E51C" w14:textId="77777777" w:rsidR="00DC24F5" w:rsidRPr="00EB3672" w:rsidRDefault="00DC24F5" w:rsidP="00DC24F5">
      <w:pPr>
        <w:pStyle w:val="BB-Contentions"/>
      </w:pPr>
      <w:r w:rsidRPr="00EB3672">
        <w:t>Link: The root causes of Nationalism are poverty, unemployment, and youth with no prospects</w:t>
      </w:r>
    </w:p>
    <w:p w14:paraId="7ABA39C9" w14:textId="77777777" w:rsidR="00DC24F5" w:rsidRPr="00EB3672" w:rsidRDefault="00DC24F5" w:rsidP="00DC24F5">
      <w:pPr>
        <w:pStyle w:val="BB-Citation"/>
      </w:pPr>
      <w:r w:rsidRPr="00B3731E">
        <w:rPr>
          <w:iCs/>
          <w:u w:val="single"/>
        </w:rPr>
        <w:t>Shaun Walker 2009</w:t>
      </w:r>
      <w:r w:rsidRPr="00EB3672">
        <w:rPr>
          <w:iCs/>
        </w:rPr>
        <w:t xml:space="preserve">. Shaun Walker (Moscow Correspondent for the </w:t>
      </w:r>
      <w:r w:rsidRPr="00EB3672">
        <w:t>Independent</w:t>
      </w:r>
      <w:r w:rsidRPr="00EB3672">
        <w:rPr>
          <w:iCs/>
        </w:rPr>
        <w:t>)</w:t>
      </w:r>
      <w:r w:rsidRPr="00EB3672">
        <w:t xml:space="preserve"> 3 May 2009. </w:t>
      </w:r>
      <w:r w:rsidRPr="00EB3672">
        <w:rPr>
          <w:iCs/>
        </w:rPr>
        <w:t>The rise and rise of Russian nationalism. The independent</w:t>
      </w:r>
      <w:hyperlink r:id="rId2456" w:history="1">
        <w:r w:rsidRPr="00EB3672">
          <w:rPr>
            <w:rStyle w:val="Hyperlink"/>
            <w:iCs/>
          </w:rPr>
          <w:t xml:space="preserve"> </w:t>
        </w:r>
      </w:hyperlink>
      <w:hyperlink r:id="rId2457" w:history="1">
        <w:r w:rsidRPr="00EB3672">
          <w:rPr>
            <w:rStyle w:val="Hyperlink"/>
            <w:iCs/>
          </w:rPr>
          <w:t xml:space="preserve">http://www.independent.co.uk/news/world/europe/the-rise-and-rise-of-russian-nationalism-1678130.html </w:t>
        </w:r>
      </w:hyperlink>
      <w:r w:rsidRPr="00EB3672">
        <w:t>(brackets added)</w:t>
      </w:r>
    </w:p>
    <w:p w14:paraId="5547D352" w14:textId="77777777" w:rsidR="00DC24F5" w:rsidRPr="00EB3672" w:rsidRDefault="00DC24F5" w:rsidP="00DC24F5">
      <w:pPr>
        <w:pStyle w:val="BB-Evidence"/>
      </w:pPr>
      <w:r w:rsidRPr="00EB3672">
        <w:t xml:space="preserve">"Racism is like a dragon, where you cut off one head and another simply grows back in its place," </w:t>
      </w:r>
      <w:r w:rsidRPr="00EB3672">
        <w:rPr>
          <w:u w:val="single"/>
        </w:rPr>
        <w:t>Mr Brod [director of the Moscow Bureau of Human Rights and one of Russia's leading anti-racism campaigners] says. "The authorities are trying to fight xenophobia with punitive measures, but the only way to do it properly is to combine this with solutions to the root causes of nationalism – poverty, unemployment, and young people who have no prospects."</w:t>
      </w:r>
    </w:p>
    <w:p w14:paraId="3F82E202" w14:textId="77777777" w:rsidR="00DC24F5" w:rsidRPr="00EB3672" w:rsidRDefault="00DC24F5" w:rsidP="00DC24F5">
      <w:pPr>
        <w:pStyle w:val="BB-Contentions"/>
      </w:pPr>
      <w:r w:rsidRPr="00EB3672">
        <w:t>Link: Intimidating Russia fuels nationalism and risks nuclear war</w:t>
      </w:r>
    </w:p>
    <w:p w14:paraId="1B252BD0" w14:textId="77777777" w:rsidR="00DC24F5" w:rsidRPr="00EB3672" w:rsidRDefault="00DC24F5" w:rsidP="00DC24F5">
      <w:pPr>
        <w:pStyle w:val="BB-Citation"/>
      </w:pPr>
      <w:r w:rsidRPr="00B3731E">
        <w:rPr>
          <w:u w:val="single"/>
        </w:rPr>
        <w:t>Muammar Gaddafi, 2008</w:t>
      </w:r>
      <w:r w:rsidRPr="00EB3672">
        <w:t xml:space="preserve">. Muammar Gaddafi (leader of Libya, formerly aligned with the Soviets during the cold war), December 29, 2008, “Provoking Russia,” The Boston Globe, </w:t>
      </w:r>
      <w:hyperlink r:id="rId2458" w:history="1">
        <w:r w:rsidRPr="00343AE6">
          <w:rPr>
            <w:rStyle w:val="Hyperlink"/>
          </w:rPr>
          <w:t>http://www.boston.com/bostonglobe/editorial_opinion/oped/articles/2008/12/29/provoking_russia/</w:t>
        </w:r>
      </w:hyperlink>
    </w:p>
    <w:p w14:paraId="7C0E902B" w14:textId="77777777" w:rsidR="00DC24F5" w:rsidRPr="00EB3672" w:rsidRDefault="00DC24F5" w:rsidP="00DC24F5">
      <w:pPr>
        <w:pStyle w:val="BB-Evidence"/>
      </w:pPr>
      <w:r w:rsidRPr="00EB3672">
        <w:t>“The real danger lies in the fact that Russia possesses 16,000 nuclear weapons, among the largest stock in the world. Intimidating Russia and attempting to besiege it fuels nationalism and threatens the world, again, with nuclear war.”</w:t>
      </w:r>
    </w:p>
    <w:p w14:paraId="55BDB802" w14:textId="77777777" w:rsidR="00DC24F5" w:rsidRPr="00EB3672" w:rsidRDefault="00DC24F5" w:rsidP="00DC24F5">
      <w:pPr>
        <w:pStyle w:val="BB-Contentions"/>
      </w:pPr>
      <w:r w:rsidRPr="00EB3672">
        <w:t xml:space="preserve">Link: CIS Boosts Russian Nationalism </w:t>
      </w:r>
    </w:p>
    <w:p w14:paraId="6A48FE43" w14:textId="77777777" w:rsidR="00DC24F5" w:rsidRPr="00EB3672" w:rsidRDefault="00DC24F5" w:rsidP="00DC24F5">
      <w:pPr>
        <w:pStyle w:val="BB-Citation"/>
      </w:pPr>
      <w:r w:rsidRPr="00B3731E">
        <w:rPr>
          <w:u w:val="single"/>
        </w:rPr>
        <w:t>Dr. Mark A Smith 2005</w:t>
      </w:r>
      <w:r w:rsidRPr="00EB3672">
        <w:t xml:space="preserve">. Dr. Mark A Smith (Senior Lecturer at the Conflict Studies Research Centre, specializing in Russian internal politics and foreign policy) September 2005, “Russian Nationalist Movements and Geopolitical Thinking”, Conflict Studies Research Centre, </w:t>
      </w:r>
      <w:hyperlink r:id="rId2459" w:history="1">
        <w:r w:rsidRPr="00343AE6">
          <w:rPr>
            <w:rStyle w:val="Hyperlink"/>
          </w:rPr>
          <w:t>www.da.mod.uk/CSRC/documents/</w:t>
        </w:r>
        <w:r w:rsidRPr="00343AE6">
          <w:rPr>
            <w:rStyle w:val="Hyperlink"/>
            <w:b/>
            <w:bCs/>
          </w:rPr>
          <w:t>Russian</w:t>
        </w:r>
        <w:r w:rsidRPr="00343AE6">
          <w:rPr>
            <w:rStyle w:val="Hyperlink"/>
          </w:rPr>
          <w:t xml:space="preserve">/05(40)-MAS.pdf </w:t>
        </w:r>
      </w:hyperlink>
      <w:r w:rsidRPr="00EB3672">
        <w:t xml:space="preserve"> (Brackets Added)</w:t>
      </w:r>
    </w:p>
    <w:p w14:paraId="0D4F52DE" w14:textId="77777777" w:rsidR="00DC24F5" w:rsidRPr="00EB3672" w:rsidRDefault="00DC24F5" w:rsidP="00DC24F5">
      <w:pPr>
        <w:pStyle w:val="BB-Evidence"/>
      </w:pPr>
      <w:r w:rsidRPr="00EB3672">
        <w:t>“T</w:t>
      </w:r>
      <w:r w:rsidRPr="00EB3672">
        <w:rPr>
          <w:u w:val="single"/>
        </w:rPr>
        <w:t>he process of enhancing Russian influence in the CIS [Commonwealth of Independent States] boosts the notion of a Great Russia in the minds of the Russian population, which is important for regime legitimacy</w:t>
      </w:r>
      <w:r w:rsidRPr="00EB3672">
        <w:t>. Putin and his administration are increasingly making use of nationalism for this purpose.”</w:t>
      </w:r>
    </w:p>
    <w:p w14:paraId="372AD229" w14:textId="77777777" w:rsidR="00DC24F5" w:rsidRPr="00EB3672" w:rsidRDefault="00DC24F5" w:rsidP="00DC24F5">
      <w:pPr>
        <w:pStyle w:val="BB-Contentions"/>
      </w:pPr>
      <w:r w:rsidRPr="00EB3672">
        <w:t>Link: A threat – real or perceived – is the only thing that will bring Russians together</w:t>
      </w:r>
    </w:p>
    <w:p w14:paraId="00CD3BA0" w14:textId="77777777" w:rsidR="00DC24F5" w:rsidRPr="00EB3672" w:rsidRDefault="00DC24F5" w:rsidP="00DC24F5">
      <w:pPr>
        <w:pStyle w:val="BB-Citation"/>
      </w:pPr>
      <w:r w:rsidRPr="00B3731E">
        <w:rPr>
          <w:u w:val="single"/>
        </w:rPr>
        <w:t>Aldiyar Autalipov 2009</w:t>
      </w:r>
      <w:r w:rsidRPr="00EB3672">
        <w:t xml:space="preserve">. Aldiyar Autalipov (Moscow-based freelance writer specializing in Russia and Eastern Europe. Holds an MA in human rights from the University of Essex.) Jan 22, 2009 Russia: Xenophobia on the rise. International Relations and Security Network (IRS) </w:t>
      </w:r>
      <w:hyperlink r:id="rId2460" w:history="1">
        <w:r w:rsidRPr="00343AE6">
          <w:rPr>
            <w:rStyle w:val="Hyperlink"/>
          </w:rPr>
          <w:t>http://www.isn.ethz.ch/isn/Current-Affairs/Security-Watch/Detail/?ots591=4888caa0-b3db-1461-98b9-e20e7b9c13d4&amp;lng=en&amp;id=95638</w:t>
        </w:r>
      </w:hyperlink>
    </w:p>
    <w:p w14:paraId="5C751C99" w14:textId="77777777" w:rsidR="00DC24F5" w:rsidRPr="00EB3672" w:rsidRDefault="00DC24F5" w:rsidP="00DC24F5">
      <w:pPr>
        <w:pStyle w:val="BB-Evidence"/>
      </w:pPr>
      <w:r w:rsidRPr="00EB3672">
        <w:t xml:space="preserve">“Russia is a country lacking ideas and ideals that can bring its people together. </w:t>
      </w:r>
      <w:r w:rsidRPr="00EB3672">
        <w:rPr>
          <w:u w:val="single"/>
        </w:rPr>
        <w:t>Unlike in the West, where belief in democracy, freedom of speech and human rights unite people across the political spectrum, the majority of Russians do no share these values. The only thing that can bring Russians together is a common threat, be it real or perceived, external or internal.</w:t>
      </w:r>
      <w:r w:rsidRPr="00EB3672">
        <w:t xml:space="preserve"> </w:t>
      </w:r>
      <w:r w:rsidRPr="00EB3672">
        <w:rPr>
          <w:u w:val="single"/>
        </w:rPr>
        <w:t>With xenophobic sentiments at their height in a country that defeated Nazism in WWII, they will remain an easy target for political opportunists to exploit.</w:t>
      </w:r>
      <w:r w:rsidRPr="00EB3672">
        <w:t>”</w:t>
      </w:r>
    </w:p>
    <w:p w14:paraId="13D7119F" w14:textId="77777777" w:rsidR="00DC24F5" w:rsidRPr="00EB3672" w:rsidRDefault="00DC24F5" w:rsidP="00DC24F5">
      <w:pPr>
        <w:pStyle w:val="BB-Contentions"/>
      </w:pPr>
      <w:r w:rsidRPr="00EB3672">
        <w:t>II. Brink</w:t>
      </w:r>
    </w:p>
    <w:p w14:paraId="3CCBBF41" w14:textId="77777777" w:rsidR="00DC24F5" w:rsidRPr="00EB3672" w:rsidRDefault="00DC24F5" w:rsidP="00DC24F5">
      <w:pPr>
        <w:pStyle w:val="BB-Contentions"/>
      </w:pPr>
      <w:r w:rsidRPr="00EB3672">
        <w:t>Brink: Time for Russian Nationalists to take the political initiative may be coming soon</w:t>
      </w:r>
    </w:p>
    <w:p w14:paraId="6F74E6D2" w14:textId="77777777" w:rsidR="00DC24F5" w:rsidRPr="00EB3672" w:rsidRDefault="00DC24F5" w:rsidP="00DC24F5">
      <w:pPr>
        <w:pStyle w:val="BB-Citation"/>
        <w:rPr>
          <w:iCs/>
        </w:rPr>
      </w:pPr>
      <w:r w:rsidRPr="00B3731E">
        <w:rPr>
          <w:iCs/>
          <w:u w:val="single"/>
        </w:rPr>
        <w:t>Shaun Walker 2009</w:t>
      </w:r>
      <w:r w:rsidRPr="00EB3672">
        <w:rPr>
          <w:iCs/>
        </w:rPr>
        <w:t xml:space="preserve">. Shaun Walker (Moscow Correspondent for the </w:t>
      </w:r>
      <w:r w:rsidRPr="00EB3672">
        <w:t>Independent</w:t>
      </w:r>
      <w:r w:rsidRPr="00EB3672">
        <w:rPr>
          <w:iCs/>
        </w:rPr>
        <w:t>)</w:t>
      </w:r>
      <w:r w:rsidRPr="00EB3672">
        <w:t xml:space="preserve"> 3 May 2009. </w:t>
      </w:r>
      <w:r w:rsidRPr="00EB3672">
        <w:rPr>
          <w:iCs/>
        </w:rPr>
        <w:t xml:space="preserve">The rise and rise of Russian nationalism. The Independent, </w:t>
      </w:r>
      <w:hyperlink r:id="rId2461" w:history="1">
        <w:r w:rsidRPr="00EB3672">
          <w:rPr>
            <w:rStyle w:val="Hyperlink"/>
            <w:iCs/>
          </w:rPr>
          <w:t>http://www.independent.co.uk/news/world/europe/the-rise-and-rise-of-russian-nationalism-1678130.html</w:t>
        </w:r>
      </w:hyperlink>
    </w:p>
    <w:p w14:paraId="72C7E7B1" w14:textId="77777777" w:rsidR="00DC24F5" w:rsidRPr="00EB3672" w:rsidRDefault="00DC24F5" w:rsidP="00DC24F5">
      <w:pPr>
        <w:pStyle w:val="BB-Evidence"/>
      </w:pPr>
      <w:r w:rsidRPr="00EB3672">
        <w:t>“But according to sources close to the Russian security services, what the authorities fear most in these times of economic crisis is the very thing that many Russians see as the country's saviour – nationalism.</w:t>
      </w:r>
      <w:r>
        <w:t xml:space="preserve"> </w:t>
      </w:r>
      <w:r w:rsidRPr="00EB3672">
        <w:t>Amid a dizzying array of May Day marches, featuring various groups from across the political spectrum, all eyes were on the nationalists. They gathered around a metro station in north Moscow, as well as in other cities across the country, calling for all immigrants to be deported and a "Russia for the Russians". In the event, the Moscow meeting passed off peacefully; police arrested a few demonstrators for the possession of knives, and the rest dispersed without incident. But with a huge migrant population, poverty and unemployment among locals, and with the high oil prices that fuelled the economic boom of the past few years a fast-receding memory, many feel the time for Russia's nationalists to take the political initiative is coming soon.”</w:t>
      </w:r>
    </w:p>
    <w:p w14:paraId="7A107698" w14:textId="77777777" w:rsidR="00DC24F5" w:rsidRPr="00EB3672" w:rsidRDefault="00DC24F5" w:rsidP="00DC24F5">
      <w:pPr>
        <w:pStyle w:val="BB-Contentions"/>
      </w:pPr>
      <w:r w:rsidRPr="00EB3672">
        <w:lastRenderedPageBreak/>
        <w:t>Brink: Nationalists belive that current conditions indicate that their moment is nigh</w:t>
      </w:r>
    </w:p>
    <w:p w14:paraId="64A2AAD0" w14:textId="77777777" w:rsidR="00DC24F5" w:rsidRPr="00EB3672" w:rsidRDefault="00DC24F5" w:rsidP="00DC24F5">
      <w:pPr>
        <w:pStyle w:val="BB-Citation"/>
        <w:rPr>
          <w:iCs/>
        </w:rPr>
      </w:pPr>
      <w:r w:rsidRPr="00B3731E">
        <w:rPr>
          <w:iCs/>
          <w:u w:val="single"/>
        </w:rPr>
        <w:t>Shaun Walker 2009</w:t>
      </w:r>
      <w:r w:rsidRPr="00EB3672">
        <w:rPr>
          <w:iCs/>
        </w:rPr>
        <w:t xml:space="preserve">. Shaun Walker (Moscow Correspondent for the </w:t>
      </w:r>
      <w:r w:rsidRPr="00EB3672">
        <w:t>Independent</w:t>
      </w:r>
      <w:r w:rsidRPr="00EB3672">
        <w:rPr>
          <w:iCs/>
        </w:rPr>
        <w:t>)</w:t>
      </w:r>
      <w:r w:rsidRPr="00EB3672">
        <w:t xml:space="preserve"> 3 May 2009. </w:t>
      </w:r>
      <w:r w:rsidRPr="00EB3672">
        <w:rPr>
          <w:iCs/>
        </w:rPr>
        <w:t xml:space="preserve">The rise and rise of Russian nationalism. The Independent, </w:t>
      </w:r>
      <w:hyperlink r:id="rId2462" w:history="1">
        <w:r w:rsidRPr="00EB3672">
          <w:rPr>
            <w:rStyle w:val="Hyperlink"/>
            <w:iCs/>
          </w:rPr>
          <w:t>http://www.independent.co.uk/news/world/europe/the-rise-and-rise-of-russian-nationalism-1678130.html</w:t>
        </w:r>
      </w:hyperlink>
    </w:p>
    <w:p w14:paraId="4F7FE8AB" w14:textId="77777777" w:rsidR="00DC24F5" w:rsidRPr="00EB3672" w:rsidRDefault="00DC24F5" w:rsidP="00DC24F5">
      <w:pPr>
        <w:pStyle w:val="BB-Evidence"/>
      </w:pPr>
      <w:r w:rsidRPr="00EB3672">
        <w:t>“</w:t>
      </w:r>
      <w:r w:rsidRPr="00EB3672">
        <w:rPr>
          <w:u w:val="single"/>
        </w:rPr>
        <w:t>Then there's Alexander Belov</w:t>
      </w:r>
      <w:r w:rsidRPr="00EB3672">
        <w:t xml:space="preserve">, </w:t>
      </w:r>
      <w:r w:rsidRPr="00EB3672">
        <w:rPr>
          <w:sz w:val="16"/>
          <w:szCs w:val="16"/>
        </w:rPr>
        <w:t>Moscow's answer to the BNP's Nick Griffin. Dressed in a sharp black suit, the light of a Bluetooth receptor constantly winking over his left ear, he fingers a set of Orthodox Christian prayer beads and sips a freshly squeezed orange juice, looking like one of the thousands of well-to-do businessmen who have made decent money as Russia boomed over the past decade. But as well as being successful in the construction industry, Mr Belov is also</w:t>
      </w:r>
      <w:r w:rsidRPr="00EB3672">
        <w:t xml:space="preserve"> </w:t>
      </w:r>
      <w:r w:rsidRPr="00EB3672">
        <w:rPr>
          <w:u w:val="single"/>
        </w:rPr>
        <w:t xml:space="preserve">Russia's most famous racist. He believes that the time for the nationalists to take the limelight is coming soon. </w:t>
      </w:r>
      <w:r w:rsidRPr="00EB3672">
        <w:t xml:space="preserve"> </w:t>
      </w:r>
      <w:r w:rsidRPr="00EB3672">
        <w:rPr>
          <w:sz w:val="16"/>
          <w:szCs w:val="16"/>
        </w:rPr>
        <w:t>"What I want is very simple," he says, in a quiet and measured voice. "I don't want parts of Moscow to be ghettos. This city is already full of places where Russians aren't welcome, and it's unacceptable. This is a Russian city and should remain that way."  An erudite and self-assured man who heads a group of skinheads with a reputation for violence, he leads the Movement Against Illegal Immigration – the DPNI, as it's known by its Russian initials – one of Russia's largest far-right groups. One of its main policies is that Russia should introduce a visa regime for migrants from the former Soviet republics, sending most of the millions of Gastarbeiters (Russians use the German term to refer to guest-workers) back home.  Talking to Mr Belov and his DPNI associates is alarming. One minute they are complaining that the Russian government is corrupt, and that under Vladimir Putin civil society has been muffled and the people should be given more chance to express their democratic will (words that could come straight from the mouths of liberal opposition politicians such as the former chess grandmaster Garry Kasparov). The next minute, they are suddenly talking about cleansing Moscow of anyone who doesn't have white skin, and ranking races according to their "cultural level".  "Migrants should only be allowed if they are in the interests of society; if they have a particular skill that no locals possess, which is very unusual," says Viktor Yakushev, a giant man with a shaven head, who claims to have two higher degrees and is the DPNI's chief ideologue. "There's no denying the fact that different races have different cultural levels. You just have to look at how many black people are in prison in America, and that's after all these years of positive discrimination. Here, take Azerbaijan, for example, from where we have a lot of migrants. The society is feudal. They are unsophisticated people; they don't understand European civilisation."  The rhetoric is unpleasant, but it finds resonance among great swathes of Russian society, which is notoriously racist towards anyone with non-Slavic features. These xenophobic leanings can manifest themselves in an ugly and tasteless way, such as the tanning salons that employ African students to stand outside wearing grass skirts and holding signs that read: "I got my tan here." There is also a more sinister side to Russian racism, as evidenced by the multitude of attacks on immigrants in Moscow and across Russia.  According to Alexander Brod, the director of the Moscow Bureau of Human Rights and one of Russia's leading anti-racism campaigners, racist attacks have risen fourfold in the past five years, and may increase more sharply as the economic crisis deepens. His organisation monitors hate crimes in the country, keeping a log on its website that makes for scary reading. For one randomly selected week in April, the data shows that a Tajik citizen was murdered, citizens of Azerbaijan and Kyrgyzstan were attacked, graves were vandalised at a Jewish cemetery, and a swastika was found freshly painted on to the wall of an apartment block.</w:t>
      </w:r>
      <w:r>
        <w:rPr>
          <w:sz w:val="16"/>
          <w:szCs w:val="16"/>
        </w:rPr>
        <w:t xml:space="preserve"> </w:t>
      </w:r>
      <w:r w:rsidRPr="00EB3672">
        <w:rPr>
          <w:sz w:val="16"/>
          <w:szCs w:val="16"/>
        </w:rPr>
        <w:t>In 2008, there were 293 racist attacks, according to official statistics, including 122 deaths, but as Mr Brod points out, those that make it to the record are just the tip of the iceberg. Given that many migrant workers are in Russia illegally, they are afraid to report attacks, and indeed many see the police as more of a threat than the skinheads. Nobody knows how many attacks there really are, but most immigrants have stories of being threatened, at the very least, during their time in Russia.</w:t>
      </w:r>
      <w:r w:rsidRPr="00EB3672">
        <w:t xml:space="preserve"> </w:t>
      </w:r>
      <w:r w:rsidRPr="00EB3672">
        <w:rPr>
          <w:u w:val="single"/>
        </w:rPr>
        <w:t xml:space="preserve"> Russia has more than 10 million immigrants by some estimates, giving it the second-largest immigrant population in the world, after the United States. Most of them are from the impoverished former Soviet republics of central Asia and the Caucasus, who come to Russia to earn cash to send to their families back home. Now, with the financial crisis bringing Russia's economic boom to a grinding halt, hundreds of thousands of migrant labourers who were the engine behind the construction frenzy that overtook Moscow and other Russian cities find themselves out of work. At the same time, unemployment and anger are on the rise among ethnic Russians. Analysts say it could be a dangerous combination, and people such as Mr Belov believe their moment is nigh</w:t>
      </w:r>
      <w:r w:rsidRPr="00EB3672">
        <w:t>.”</w:t>
      </w:r>
    </w:p>
    <w:p w14:paraId="790DD2AA" w14:textId="77777777" w:rsidR="00DC24F5" w:rsidRPr="00EB3672" w:rsidRDefault="00DC24F5" w:rsidP="00DC24F5">
      <w:pPr>
        <w:pStyle w:val="BB-Contentions"/>
      </w:pPr>
      <w:r w:rsidRPr="00EB3672">
        <w:t>Brink: Seldom in living memory has Russian been more Nationalistic</w:t>
      </w:r>
    </w:p>
    <w:p w14:paraId="2257CF34" w14:textId="77777777" w:rsidR="00DC24F5" w:rsidRPr="00EB3672" w:rsidRDefault="00DC24F5" w:rsidP="00DC24F5">
      <w:pPr>
        <w:pStyle w:val="BB-Citation"/>
      </w:pPr>
      <w:r w:rsidRPr="00B3731E">
        <w:rPr>
          <w:u w:val="single"/>
        </w:rPr>
        <w:t>Newsweek October 25th, 2008</w:t>
      </w:r>
      <w:r w:rsidRPr="00EB3672">
        <w:t xml:space="preserve">, Owen  Matthews (Moscow Correspondent for Newsweek), </w:t>
      </w:r>
      <w:r w:rsidRPr="00EB3672">
        <w:rPr>
          <w:u w:val="single"/>
        </w:rPr>
        <w:t xml:space="preserve">October 25th, 2008 </w:t>
      </w:r>
      <w:r w:rsidRPr="00EB3672">
        <w:t>"The Death of the Dissident," Newsweek,</w:t>
      </w:r>
      <w:hyperlink r:id="rId2463" w:history="1">
        <w:r w:rsidRPr="00EB3672">
          <w:rPr>
            <w:rStyle w:val="Hyperlink"/>
            <w:iCs/>
          </w:rPr>
          <w:t xml:space="preserve"> </w:t>
        </w:r>
      </w:hyperlink>
      <w:hyperlink r:id="rId2464" w:history="1">
        <w:r w:rsidRPr="00EB3672">
          <w:rPr>
            <w:rStyle w:val="Hyperlink"/>
            <w:iCs/>
          </w:rPr>
          <w:t>http://www.newsweek.com/2008/10/24/the-death-of-the-dissident.html</w:t>
        </w:r>
      </w:hyperlink>
    </w:p>
    <w:p w14:paraId="1DB4B2B8" w14:textId="77777777" w:rsidR="00DC24F5" w:rsidRPr="00EB3672" w:rsidRDefault="00DC24F5" w:rsidP="00DC24F5">
      <w:pPr>
        <w:pStyle w:val="BB-Evidence"/>
      </w:pPr>
      <w:r w:rsidRPr="00EB3672">
        <w:t xml:space="preserve">But </w:t>
      </w:r>
      <w:r w:rsidRPr="00EB3672">
        <w:rPr>
          <w:u w:val="single"/>
        </w:rPr>
        <w:t>the</w:t>
      </w:r>
      <w:r w:rsidRPr="00EB3672">
        <w:t xml:space="preserve"> August </w:t>
      </w:r>
      <w:r w:rsidRPr="00EB3672">
        <w:rPr>
          <w:u w:val="single"/>
        </w:rPr>
        <w:t>war in Georgia and the ongoing economic and financial collapse mark a tipping point. For the first time in generations, a mood of patriotism</w:t>
      </w:r>
      <w:r w:rsidRPr="00EB3672">
        <w:t xml:space="preserve">, jingoism </w:t>
      </w:r>
      <w:r w:rsidRPr="00EB3672">
        <w:rPr>
          <w:u w:val="single"/>
        </w:rPr>
        <w:t>and staunch Russian nationalism have become pervasive among even educated Russians who once considered themselves pro-Western liberals</w:t>
      </w:r>
      <w:r w:rsidRPr="00EB3672">
        <w:t xml:space="preserve">. Yes, most Russians have been reflexively patriotic all along. But </w:t>
      </w:r>
      <w:r w:rsidRPr="00EB3672">
        <w:rPr>
          <w:u w:val="single"/>
        </w:rPr>
        <w:t>Russia has seldom in living memory been more nationalistic—and seldom have Russia's brightest and best found themselves more in agreement with the people—as well as the Kremlin—on their country's greatness. In the spring of 2008, 65 percent of Russians felt "generally positive" about the United States, according to the Yuri Levada opinion polls center in Moscow. But after the war in Georgia, that indicator dropped to just 7 percent. At the same time, Putin's approval ratings have climbed eight points between July and September to 88 percent; Dmitry Medvedev's increased 13 points, to 83 percent.</w:t>
      </w:r>
    </w:p>
    <w:p w14:paraId="3838F27E" w14:textId="77777777" w:rsidR="00DC24F5" w:rsidRPr="00EB3672" w:rsidRDefault="00DC24F5" w:rsidP="00DC24F5">
      <w:pPr>
        <w:pStyle w:val="BB-Contentions"/>
      </w:pPr>
      <w:r w:rsidRPr="00EB3672">
        <w:lastRenderedPageBreak/>
        <w:t>Brink: The Kremlin Uses Nationalism as a tool to shape political discourse</w:t>
      </w:r>
    </w:p>
    <w:p w14:paraId="7BBBA7B5" w14:textId="77777777" w:rsidR="00DC24F5" w:rsidRPr="00EB3672" w:rsidRDefault="00DC24F5" w:rsidP="00DC24F5">
      <w:pPr>
        <w:pStyle w:val="BB-Citation"/>
        <w:rPr>
          <w:iCs/>
        </w:rPr>
      </w:pPr>
      <w:r w:rsidRPr="00B3731E">
        <w:rPr>
          <w:iCs/>
          <w:u w:val="single"/>
        </w:rPr>
        <w:t>Dr. Andreas Umland 2008</w:t>
      </w:r>
      <w:r w:rsidRPr="00EB3672">
        <w:rPr>
          <w:iCs/>
        </w:rPr>
        <w:t>. Dr. Andreas Umland (teaches at the National Taras Shevchenko University of Kyiv, edits the</w:t>
      </w:r>
      <w:hyperlink r:id="rId2465" w:history="1">
        <w:r w:rsidRPr="00EB3672">
          <w:rPr>
            <w:rStyle w:val="Hyperlink"/>
            <w:iCs/>
          </w:rPr>
          <w:t xml:space="preserve"> book series</w:t>
        </w:r>
      </w:hyperlink>
      <w:r w:rsidRPr="00EB3672">
        <w:rPr>
          <w:iCs/>
        </w:rPr>
        <w:t xml:space="preserve"> “Soviet and Post-Soviet Politics and Society,” and compiles the biweekly “</w:t>
      </w:r>
      <w:hyperlink r:id="rId2466" w:history="1">
        <w:r w:rsidRPr="00EB3672">
          <w:rPr>
            <w:rStyle w:val="Hyperlink"/>
            <w:iCs/>
          </w:rPr>
          <w:t>Russian Nationalism Bulletin</w:t>
        </w:r>
      </w:hyperlink>
      <w:r w:rsidRPr="00EB3672">
        <w:rPr>
          <w:iCs/>
        </w:rPr>
        <w:t xml:space="preserve">.”) February 2008, “The Great Danger if Russia Stays on the Path it’s On”, </w:t>
      </w:r>
      <w:hyperlink r:id="rId2467" w:history="1">
        <w:r w:rsidRPr="00343AE6">
          <w:rPr>
            <w:rStyle w:val="Hyperlink"/>
            <w:iCs/>
          </w:rPr>
          <w:t>http://hnn.us/articles/47377.html</w:t>
        </w:r>
      </w:hyperlink>
      <w:r w:rsidRPr="00EB3672">
        <w:rPr>
          <w:iCs/>
        </w:rPr>
        <w:t xml:space="preserve"> </w:t>
      </w:r>
    </w:p>
    <w:p w14:paraId="691DC615" w14:textId="77777777" w:rsidR="00DC24F5" w:rsidRPr="00EB3672" w:rsidRDefault="00DC24F5" w:rsidP="00DC24F5">
      <w:pPr>
        <w:pStyle w:val="BB-Evidence"/>
      </w:pPr>
      <w:r w:rsidRPr="00EB3672">
        <w:t>“The major determinant in Russian nationalism’s recent rise is that the Kremlin’s political technologists have discovered it as a tool suitable to reconfigure political discourse in general. In the Kremlin’s new political reality, Putin is not competing with alternative programs or parties. Putin’s opponents are not socialists, liberals or other Russian political movements. Instead, Putin is juxtaposed to Chechen terrorists, Estonian fascists, Georgian russophobes, Ukrainian neo-Nazis, American imperialists, Western conspirators, and, in general, to various non-Russians who desire to destroy, divide or, at least, humiliate Russia. In this atmosphere of paranoia, it is only logical that those opposing Putin are not acknowledged to constitute legitimate (not to speak of useful) political opposition. Instead, they are represented as a “fifth column” of the West, as traitors who are, in Putin’s words, skulking around foreign embassies like jackals.”</w:t>
      </w:r>
    </w:p>
    <w:p w14:paraId="3645133C" w14:textId="77777777" w:rsidR="00DC24F5" w:rsidRPr="00EB3672" w:rsidRDefault="00DC24F5" w:rsidP="00DC24F5">
      <w:pPr>
        <w:pStyle w:val="BB-Contentions"/>
      </w:pPr>
      <w:r w:rsidRPr="00EB3672">
        <w:t>Brink: Analysts fear the Kremlin could lose control of Russian nationalism</w:t>
      </w:r>
    </w:p>
    <w:p w14:paraId="12FFA517" w14:textId="77777777" w:rsidR="00DC24F5" w:rsidRPr="00EB3672" w:rsidRDefault="00DC24F5" w:rsidP="00DC24F5">
      <w:pPr>
        <w:pStyle w:val="BB-Citation"/>
      </w:pPr>
      <w:r w:rsidRPr="00B3731E">
        <w:rPr>
          <w:u w:val="single"/>
        </w:rPr>
        <w:t>Dr. Andreas Umlanda 2008</w:t>
      </w:r>
      <w:r w:rsidRPr="00EB3672">
        <w:t xml:space="preserve">. Dr. Andreas Umlanda (former fellow at Stanford, Harvard and Oxford who has been published in the Washington Post, Wall Street Journal, Financial Times, Jerusalem Post, Moscow Times, Kyiv Post and many other periodicals and scholarly journals.) March 6, 2008. Post-Soviet Nationalism and Russia’s Future. Global Politician </w:t>
      </w:r>
      <w:hyperlink r:id="rId2468" w:history="1">
        <w:r w:rsidRPr="00343AE6">
          <w:rPr>
            <w:rStyle w:val="Hyperlink"/>
          </w:rPr>
          <w:t>http://www.globalpolitician.com/24244-russia</w:t>
        </w:r>
      </w:hyperlink>
    </w:p>
    <w:p w14:paraId="746D10FC" w14:textId="77777777" w:rsidR="00DC24F5" w:rsidRPr="00EB3672" w:rsidRDefault="00DC24F5" w:rsidP="00DC24F5">
      <w:pPr>
        <w:pStyle w:val="BB-Evidence"/>
      </w:pPr>
      <w:r w:rsidRPr="00EB3672">
        <w:t>“A widespread fear among Russian and Western analysts observing the rise of Russian nationalism is now that the Kremlin could loose (or, perhaps, is already loosing) control of the genie it has let out of the bottle. Russian nationalism might transform from a political technology tool of the Kremlin into a societal force of a proportion beyond the limits of manipulation by the cynics in the Kremlin.”</w:t>
      </w:r>
    </w:p>
    <w:p w14:paraId="17318524" w14:textId="77777777" w:rsidR="00DC24F5" w:rsidRPr="00EB3672" w:rsidRDefault="00DC24F5" w:rsidP="00DC24F5">
      <w:pPr>
        <w:pStyle w:val="BB-Contentions"/>
      </w:pPr>
      <w:r w:rsidRPr="00EB3672">
        <w:t>III. Impacts</w:t>
      </w:r>
    </w:p>
    <w:p w14:paraId="61CD77A3" w14:textId="77777777" w:rsidR="00DC24F5" w:rsidRPr="00EB3672" w:rsidRDefault="00DC24F5" w:rsidP="00DC24F5">
      <w:pPr>
        <w:pStyle w:val="BB-Contentions"/>
      </w:pPr>
      <w:r w:rsidRPr="00EB3672">
        <w:t>IMPACT A) Authoritarianism</w:t>
      </w:r>
    </w:p>
    <w:p w14:paraId="2273A5F2" w14:textId="77777777" w:rsidR="00DC24F5" w:rsidRPr="00EB3672" w:rsidRDefault="00DC24F5" w:rsidP="00DC24F5">
      <w:pPr>
        <w:pStyle w:val="BB-Contentions"/>
      </w:pPr>
      <w:r w:rsidRPr="00EB3672">
        <w:t>Impact: Nationalism harms media independence, public debate, and fair party competition</w:t>
      </w:r>
    </w:p>
    <w:p w14:paraId="49B206CF" w14:textId="77777777" w:rsidR="00DC24F5" w:rsidRPr="00EB3672" w:rsidRDefault="00DC24F5" w:rsidP="00DC24F5">
      <w:pPr>
        <w:pStyle w:val="BB-Citation"/>
      </w:pPr>
      <w:r w:rsidRPr="00B3731E">
        <w:rPr>
          <w:u w:val="single"/>
        </w:rPr>
        <w:t>Dr. Andreas Umlanda 2008</w:t>
      </w:r>
      <w:r w:rsidRPr="00EB3672">
        <w:t xml:space="preserve">. Dr. Andreas Umlanda (former fellow at Stanford, Harvard and Oxford who has been published in the Washington Post, Wall Street Journal, Financial Times, Jerusalem Post, Moscow Times, Kyiv Post and many other periodicals and scholarly journals.) March 6, 2008. Post-Soviet Nationalism and Russia’s Future. Global Politician  </w:t>
      </w:r>
    </w:p>
    <w:p w14:paraId="4DBC217E" w14:textId="77777777" w:rsidR="00DC24F5" w:rsidRPr="00EB3672" w:rsidRDefault="00DC24F5" w:rsidP="00DC24F5">
      <w:pPr>
        <w:pStyle w:val="BB-Evidence"/>
      </w:pPr>
      <w:r w:rsidRPr="00EB3672">
        <w:t>“This has made politics an easy game for the Kremlin: If the government is busy to defend the country’s pride and integrity, one cannot expect that all niceties of mass media independence, pluralistic public debate, or fair party competition can be observed. Instead of debating what is best for the country, political discussant are searching for a plausible pretext to label the opposite side an enemy of Russia.”</w:t>
      </w:r>
    </w:p>
    <w:p w14:paraId="455DC700" w14:textId="77777777" w:rsidR="00DC24F5" w:rsidRPr="00EB3672" w:rsidRDefault="00DC24F5" w:rsidP="00DC24F5">
      <w:pPr>
        <w:pStyle w:val="BB-Contentions"/>
      </w:pPr>
      <w:r w:rsidRPr="00EB3672">
        <w:t>Impact: Russian Nationalism Inevitably Leads to racism and authoritarianism</w:t>
      </w:r>
    </w:p>
    <w:p w14:paraId="39A817E1" w14:textId="77777777" w:rsidR="00DC24F5" w:rsidRPr="00EB3672" w:rsidRDefault="00DC24F5" w:rsidP="00DC24F5">
      <w:pPr>
        <w:pStyle w:val="BB-Citation"/>
      </w:pPr>
      <w:r w:rsidRPr="00B3731E">
        <w:rPr>
          <w:u w:val="single"/>
        </w:rPr>
        <w:t>Astrid S Tuminez 2000</w:t>
      </w:r>
      <w:r w:rsidRPr="00EB3672">
        <w:t>. Astrid S Tuminez (program officer at Carnegie Corporation of New York. She lived in Moscow for 18 months in 1990-92 as director of the Harvard Project on Strengthening Democratic Institutions) August 2000, “Russian Nationalism since 1856”, ISBN: 9780847688838 [Accessed Google Books]</w:t>
      </w:r>
    </w:p>
    <w:p w14:paraId="00A8D428" w14:textId="77777777" w:rsidR="00DC24F5" w:rsidRPr="00EB3672" w:rsidRDefault="00DC24F5" w:rsidP="00DC24F5">
      <w:pPr>
        <w:pStyle w:val="BB-Evidence"/>
      </w:pPr>
      <w:r w:rsidRPr="00EB3672">
        <w:t>“Widespread concern about nationalism’s malevolent effcts, especially on a state’s international  behavior, is not new and prevails in much of the literature on nationalism in general, and Russian nationalism in particular. E. H. Carr, C.J.H. Hayes, and Arnold Toynbee, for example, assert that nationalism inevitably deteriorates into militarism, imperialism, and even fascism. Some scholars on Russia make similar linkages, arguing, in sum, that Russian nationalism is a “malignant and monolithic force that is unreformable and tends inexorably toward extreme forms of racism and authoritarianism.”</w:t>
      </w:r>
    </w:p>
    <w:p w14:paraId="67DFA598" w14:textId="77777777" w:rsidR="00DC24F5" w:rsidRPr="00EB3672" w:rsidRDefault="00DC24F5" w:rsidP="00DC24F5">
      <w:pPr>
        <w:pStyle w:val="BB-Contentions"/>
      </w:pPr>
      <w:r w:rsidRPr="00EB3672">
        <w:t>Impact B) Relations</w:t>
      </w:r>
    </w:p>
    <w:p w14:paraId="09E0B8BA" w14:textId="77777777" w:rsidR="00DC24F5" w:rsidRPr="00EB3672" w:rsidRDefault="00DC24F5" w:rsidP="00DC24F5">
      <w:pPr>
        <w:pStyle w:val="BB-Contentions"/>
      </w:pPr>
      <w:r w:rsidRPr="00EB3672">
        <w:t>Impact: Nationalism makes Russia unable to be a junior partner with anyone</w:t>
      </w:r>
    </w:p>
    <w:p w14:paraId="0D1B63DB" w14:textId="77777777" w:rsidR="00DC24F5" w:rsidRPr="00EB3672" w:rsidRDefault="00DC24F5" w:rsidP="00DC24F5">
      <w:pPr>
        <w:pStyle w:val="BB-Citation"/>
      </w:pPr>
      <w:r w:rsidRPr="00B3731E">
        <w:rPr>
          <w:u w:val="single"/>
        </w:rPr>
        <w:t>Dr. Thomas Gomart 2006</w:t>
      </w:r>
      <w:r w:rsidRPr="00EB3672">
        <w:t>. Dr. Thomas Gomart (manages the Russia/Nei programme at Ifri where he coordinates the Task Force on the future of relations between the European Union and Russia) March 2006, “Russian Foreign Policy: Strange Inconsistency”, Conflict Studies Research Centre, ISBN 1-905058-62-4</w:t>
      </w:r>
    </w:p>
    <w:p w14:paraId="6ED28972" w14:textId="77777777" w:rsidR="00DC24F5" w:rsidRPr="00EB3672" w:rsidRDefault="00DC24F5" w:rsidP="00DC24F5">
      <w:pPr>
        <w:pStyle w:val="BB-Evidence"/>
      </w:pPr>
      <w:r w:rsidRPr="00EB3672">
        <w:t xml:space="preserve">“Russians have been, are now, and will always be patriots. This historical truism induces a political and strategic behaviour. Politically, the drift from patriotism towards nationalism can always be encouraged by political powers, at the risk of deviating towards primal racism. Strategically, it gives rise to an innate inability to accept the role of junior partner with anyone.” </w:t>
      </w:r>
    </w:p>
    <w:p w14:paraId="1DEFBFCB" w14:textId="77777777" w:rsidR="00DC24F5" w:rsidRPr="00EB3672" w:rsidRDefault="00DC24F5" w:rsidP="00DC24F5">
      <w:pPr>
        <w:pStyle w:val="BB-Contentions"/>
      </w:pPr>
      <w:r w:rsidRPr="00EB3672">
        <w:lastRenderedPageBreak/>
        <w:t>Impact C) Racism</w:t>
      </w:r>
    </w:p>
    <w:p w14:paraId="119D9F72" w14:textId="77777777" w:rsidR="00DC24F5" w:rsidRPr="00EB3672" w:rsidRDefault="00DC24F5" w:rsidP="00DC24F5">
      <w:pPr>
        <w:pStyle w:val="BB-Contentions"/>
      </w:pPr>
      <w:r w:rsidRPr="00EB3672">
        <w:t>Impact: Russian Nationalism Manifests itself in Racist Violence</w:t>
      </w:r>
    </w:p>
    <w:p w14:paraId="66FAA3F1" w14:textId="77777777" w:rsidR="00DC24F5" w:rsidRPr="00EB3672" w:rsidRDefault="00DC24F5" w:rsidP="00DC24F5">
      <w:pPr>
        <w:pStyle w:val="BB-Citation"/>
        <w:rPr>
          <w:u w:val="single"/>
        </w:rPr>
      </w:pPr>
      <w:r w:rsidRPr="00EB3672">
        <w:rPr>
          <w:u w:val="single"/>
        </w:rPr>
        <w:t>The SOVA Center for Information and Analysis May 22nd, 2007</w:t>
      </w:r>
      <w:r w:rsidRPr="00EB3672">
        <w:t xml:space="preserve"> (SOVA Center conducts research on topics such as nationalism, racism, and political radicalism), </w:t>
      </w:r>
      <w:r w:rsidRPr="00EB3672">
        <w:rPr>
          <w:u w:val="single"/>
        </w:rPr>
        <w:t>May 22nd, 2007</w:t>
      </w:r>
      <w:r w:rsidRPr="00EB3672">
        <w:t>, "Radical Nationalism in Russia and Efforts to Counteract it In 2006," The SOVA Center for Information and Analysis,</w:t>
      </w:r>
      <w:hyperlink r:id="rId2469" w:history="1">
        <w:r w:rsidRPr="00EB3672">
          <w:rPr>
            <w:rStyle w:val="Hyperlink"/>
            <w:iCs/>
          </w:rPr>
          <w:t xml:space="preserve"> </w:t>
        </w:r>
      </w:hyperlink>
      <w:hyperlink r:id="rId2470" w:history="1">
        <w:r w:rsidRPr="00EB3672">
          <w:rPr>
            <w:rStyle w:val="Hyperlink"/>
            <w:iCs/>
          </w:rPr>
          <w:t>http://www.sova-center.ru/en/xenophobia/reports-analyses/2007/05/d10896/#r2_2</w:t>
        </w:r>
      </w:hyperlink>
    </w:p>
    <w:p w14:paraId="387031FD" w14:textId="77777777" w:rsidR="00DC24F5" w:rsidRPr="00EB3672" w:rsidRDefault="00DC24F5" w:rsidP="00DC24F5">
      <w:pPr>
        <w:pStyle w:val="BB-Evidence"/>
      </w:pPr>
      <w:r w:rsidRPr="00EB3672">
        <w:t>“The most notable - and, fortunately, still the least acceptable to the public - manifestation of aggressive nationalism was racist and neo-Nazi violence which, just as in past years, continued its steady growth. As of this writing (March 2007), we know of 539 victims of such attacks, of which 54 lost their lives. These findings show a 17% increase in comparison to 2005 (461 victims, 47 deaths) and the numbers, of course, will eventually be adjusted.</w:t>
      </w:r>
      <w:hyperlink r:id="rId2471" w:history="1">
        <w:r w:rsidRPr="00EB3672">
          <w:rPr>
            <w:rStyle w:val="Hyperlink"/>
          </w:rPr>
          <w:t>[1]</w:t>
        </w:r>
      </w:hyperlink>
      <w:r w:rsidRPr="00EB3672">
        <w:t xml:space="preserve">  Keep in mind, these numbers are known to be underestimated. For example, they do not include attacks against homeless people, even though the law enforcement authorities officially stated in many such incidents that skinheads were behind the attacks (we know of seven such killings and one beating in 2006). Likewise, these statistics do not include victims of massive fights (simply because it was impossible to count the victims), and victims of anti-homosexual attacks during May 2006 attacks in Moscow (on 27 and 28 May 2006 alone skinheads and other homophobes battered at least 50 homosexuals). These stats also do not include victims of :acquisitive; crimes, except those in which the police explicitly found racist motives.”</w:t>
      </w:r>
    </w:p>
    <w:p w14:paraId="433A7DCB" w14:textId="77777777" w:rsidR="00DC24F5" w:rsidRPr="00EB3672" w:rsidRDefault="00DC24F5" w:rsidP="00DC24F5">
      <w:pPr>
        <w:pStyle w:val="BB-Contentions"/>
      </w:pPr>
      <w:r w:rsidRPr="00EB3672">
        <w:t>Impact: Nationalist sentiment opens doors for radical xenophobic parties</w:t>
      </w:r>
    </w:p>
    <w:p w14:paraId="35F8A824" w14:textId="77777777" w:rsidR="00DC24F5" w:rsidRPr="00EB3672" w:rsidRDefault="00DC24F5" w:rsidP="00DC24F5">
      <w:pPr>
        <w:pStyle w:val="BB-Citation"/>
        <w:rPr>
          <w:u w:val="single"/>
        </w:rPr>
      </w:pPr>
      <w:r w:rsidRPr="00EB3672">
        <w:rPr>
          <w:u w:val="single"/>
        </w:rPr>
        <w:t>David Szakonyi</w:t>
      </w:r>
      <w:r w:rsidRPr="00EB3672">
        <w:t xml:space="preserve"> (David Szakonyi holds a BA in Political and Social Thought from the University of Virginia. He is currently an SRAS student serving an internship at the Sova Center, a nonprofit think tank), </w:t>
      </w:r>
      <w:r w:rsidRPr="00EB3672">
        <w:rPr>
          <w:u w:val="single"/>
        </w:rPr>
        <w:t>May 16th, 2007</w:t>
      </w:r>
      <w:r w:rsidRPr="00EB3672">
        <w:t>, "THe Rise of Economic Nationalism under Globalization and the Case of Post-Communist Russia," The School of Russian and Asian Studies,</w:t>
      </w:r>
      <w:hyperlink r:id="rId2472" w:history="1">
        <w:r w:rsidRPr="00EB3672">
          <w:rPr>
            <w:rStyle w:val="Hyperlink"/>
            <w:iCs/>
          </w:rPr>
          <w:t xml:space="preserve"> </w:t>
        </w:r>
      </w:hyperlink>
      <w:hyperlink r:id="rId2473" w:history="1">
        <w:r w:rsidRPr="00EB3672">
          <w:rPr>
            <w:rStyle w:val="Hyperlink"/>
            <w:iCs/>
          </w:rPr>
          <w:t>http://www.sras.org/economic_nationalism_under_globalization</w:t>
        </w:r>
      </w:hyperlink>
    </w:p>
    <w:p w14:paraId="1F574D4A" w14:textId="77777777" w:rsidR="00DC24F5" w:rsidRPr="00EB3672" w:rsidRDefault="00DC24F5" w:rsidP="00DC24F5">
      <w:pPr>
        <w:pStyle w:val="BB-Evidence"/>
        <w:rPr>
          <w:u w:val="single"/>
        </w:rPr>
      </w:pPr>
      <w:r w:rsidRPr="00EB3672">
        <w:rPr>
          <w:u w:val="single"/>
        </w:rPr>
        <w:t>The last decade of Russian politics has witnessed a revival of officially supported nationalist ideology. From laws limiting employment opportunities for migrant workers to the creation of a “Day of National Unity,” the state has shown its support for renewed pride in Russian citizenship. However, these actions have opened up a political space for radical and xenophobic parties to capitalize on this upsurge in nationalist sentiment.</w:t>
      </w:r>
      <w:r w:rsidRPr="00EB3672">
        <w:t xml:space="preserve"> In a recent poll by the independent Levada Center, for example, “half of the 1,880 respondents said they would support banning natives of the Caucasus from living in Russia.” It is important to note that the Caucasuses themselves are partly within the territory of Russia. Violence against ethnic minorities has increased dramatically over the last five years.</w:t>
      </w:r>
      <w:r>
        <w:t xml:space="preserve"> </w:t>
      </w:r>
      <w:r w:rsidRPr="00EB3672">
        <w:rPr>
          <w:u w:val="single"/>
        </w:rPr>
        <w:t>Encouraging nationalist sentiments to bolster economic policies can have radical consequences. By directly and indirectly supporting nationalist parties and doctrines, the Kremlin has opened the door for radical and xenophobic parties. The creation of internal and external enemies may have short-term benefits in uniting a populace and thus encouraging economic growth, but it can also have long-term negative consequences by contributing to animosities between groups of citizens within a state. Problems arise when a state actively encourages these sentiments without placing limits on their development.</w:t>
      </w:r>
    </w:p>
    <w:p w14:paraId="733CCC0C" w14:textId="77777777" w:rsidR="00DC24F5" w:rsidRPr="00EB3672" w:rsidRDefault="00DC24F5" w:rsidP="00DC24F5">
      <w:pPr>
        <w:pStyle w:val="BB-Contentions"/>
      </w:pPr>
      <w:r w:rsidRPr="00EB3672">
        <w:t>Terminal Impact: Racism literally hurts the body</w:t>
      </w:r>
    </w:p>
    <w:p w14:paraId="7E6CE317" w14:textId="77777777" w:rsidR="00DC24F5" w:rsidRPr="00EB3672" w:rsidRDefault="00DC24F5" w:rsidP="00DC24F5">
      <w:pPr>
        <w:pStyle w:val="BB-Citation"/>
      </w:pPr>
      <w:r w:rsidRPr="00B3731E">
        <w:rPr>
          <w:u w:val="single"/>
        </w:rPr>
        <w:t>Madeline Drexler 2007.</w:t>
      </w:r>
      <w:r w:rsidRPr="00EB3672">
        <w:t xml:space="preserve"> Madeline Drexler (Journalist, author, former Globe Magazine medical columnist) July 15, 2007. How racism hurts – literally. The Boston Globe </w:t>
      </w:r>
      <w:hyperlink r:id="rId2474" w:history="1">
        <w:r w:rsidRPr="00343AE6">
          <w:rPr>
            <w:rStyle w:val="Hyperlink"/>
          </w:rPr>
          <w:t>http://www.boston.com/news/globe/ideas/articles/2007/07/15/how_racism_hurts____literally/</w:t>
        </w:r>
      </w:hyperlink>
    </w:p>
    <w:p w14:paraId="3250D793" w14:textId="77777777" w:rsidR="00DC24F5" w:rsidRPr="00EB3672" w:rsidRDefault="00DC24F5" w:rsidP="00DC24F5">
      <w:pPr>
        <w:pStyle w:val="BB-Evidence"/>
        <w:rPr>
          <w:u w:val="single"/>
        </w:rPr>
      </w:pPr>
      <w:r w:rsidRPr="00EB3672">
        <w:rPr>
          <w:u w:val="single"/>
        </w:rPr>
        <w:t>“The study was just one in a fast-growing field of research documenting how racism literally hurts the body. More than 100 studies -- most published since 2000 -- now document the effects of racial discrimination on physical health. Some link blood pressure to recollected encounters with bigotry. Others record the cardiovascular reactions of volunteers subjected to racist imagery in a lab.</w:t>
      </w:r>
      <w:r w:rsidRPr="00EB3672">
        <w:t xml:space="preserve"> Forthcoming research will even peek into the workings of the brain during exposure to racist provocations.”</w:t>
      </w:r>
    </w:p>
    <w:p w14:paraId="626B03BB" w14:textId="77777777" w:rsidR="00DC24F5" w:rsidRPr="00EB3672" w:rsidRDefault="00DC24F5" w:rsidP="00DC24F5">
      <w:pPr>
        <w:pStyle w:val="BB-Contentions"/>
      </w:pPr>
      <w:r w:rsidRPr="00EB3672">
        <w:t>Terminal Impact: Connections between racism harming health are found across societies</w:t>
      </w:r>
    </w:p>
    <w:p w14:paraId="3E7B1B43" w14:textId="77777777" w:rsidR="00DC24F5" w:rsidRPr="00EB3672" w:rsidRDefault="00DC24F5" w:rsidP="00DC24F5">
      <w:pPr>
        <w:pStyle w:val="BB-Citation"/>
      </w:pPr>
      <w:r w:rsidRPr="00B3731E">
        <w:rPr>
          <w:u w:val="single"/>
        </w:rPr>
        <w:t>Madeline Drexler 2007</w:t>
      </w:r>
      <w:r w:rsidRPr="00EB3672">
        <w:t xml:space="preserve">. Madeline Drexler (Journalist, author, former Globe Magazine medical columnist) July 15, 2007. How racism hurts – literally. The Boston Globe </w:t>
      </w:r>
      <w:hyperlink r:id="rId2475" w:history="1">
        <w:r w:rsidRPr="00343AE6">
          <w:rPr>
            <w:rStyle w:val="Hyperlink"/>
          </w:rPr>
          <w:t>http://www.boston.com/news/globe/ideas/articles/2007/07/15/how_racism_hurts____literally/</w:t>
        </w:r>
      </w:hyperlink>
    </w:p>
    <w:p w14:paraId="13D1BC9F" w14:textId="77777777" w:rsidR="00DC24F5" w:rsidRPr="00EB3672" w:rsidRDefault="00DC24F5" w:rsidP="00DC24F5">
      <w:pPr>
        <w:pStyle w:val="BB-Evidence"/>
      </w:pPr>
      <w:r w:rsidRPr="00EB3672">
        <w:t>“Most of the investigations have been done in the United States, but a growing body of literature originates elsewhere -- from Finland and Ireland to South Africa and New Zealand. These studies have found connections between racism and physical health in populations ranging from Brazil's African-descended citizens to black women in the Netherlands who had immigrated from the former Dutch colony of Suriname. "Across multiple societies, you're finding similar kinds of relationships," said David Williams, a sociologist at the Harvard School of Public Health. "There is a phenomenon here that is quite robust."”</w:t>
      </w:r>
    </w:p>
    <w:p w14:paraId="703DED16" w14:textId="77777777" w:rsidR="00DC24F5" w:rsidRPr="00EB3672" w:rsidRDefault="00DC24F5" w:rsidP="00DC24F5">
      <w:pPr>
        <w:pStyle w:val="BB-Contentions"/>
      </w:pPr>
      <w:r w:rsidRPr="00EB3672">
        <w:lastRenderedPageBreak/>
        <w:t>Terminal Impact: Racism is a chronic stressor</w:t>
      </w:r>
    </w:p>
    <w:p w14:paraId="12BD5038" w14:textId="77777777" w:rsidR="00DC24F5" w:rsidRPr="00EB3672" w:rsidRDefault="00DC24F5" w:rsidP="00DC24F5">
      <w:pPr>
        <w:pStyle w:val="BB-Citation"/>
      </w:pPr>
      <w:r w:rsidRPr="00B3731E">
        <w:rPr>
          <w:u w:val="single"/>
        </w:rPr>
        <w:t>Madeline Drexler 2007</w:t>
      </w:r>
      <w:r w:rsidRPr="00EB3672">
        <w:t xml:space="preserve">. Madeline Drexler (Journalist, author, former Globe Magazine medical columnist) July 15, 2007. How racism hurts – literally. The Boston Globe </w:t>
      </w:r>
      <w:hyperlink r:id="rId2476" w:history="1">
        <w:r w:rsidRPr="00343AE6">
          <w:rPr>
            <w:rStyle w:val="Hyperlink"/>
          </w:rPr>
          <w:t>http://www.boston.com/news/globe/ideas/articles/2007/07/15/how_racism_hurts____literally/</w:t>
        </w:r>
      </w:hyperlink>
    </w:p>
    <w:p w14:paraId="03BB2520" w14:textId="77777777" w:rsidR="00DC24F5" w:rsidRPr="00EB3672" w:rsidRDefault="00DC24F5" w:rsidP="00DC24F5">
      <w:pPr>
        <w:pStyle w:val="BB-Evidence"/>
      </w:pPr>
      <w:r w:rsidRPr="00EB3672">
        <w:t xml:space="preserve">Racism, other research suggests, acts as a classic chronic stressor, setting off the same physiological train wreck as job strain or marital conflict: higher blood pressure, elevated heart rate, increases in the stress hormone cortisol, suppressed immunity. Chronic stress is also known to encourage unhealthy behaviors, such as smoking and eating too much, that themselves raise the risk of disease. </w:t>
      </w:r>
    </w:p>
    <w:p w14:paraId="3D8BF99E" w14:textId="77777777" w:rsidR="00DC24F5" w:rsidRDefault="00DC24F5" w:rsidP="00DC24F5">
      <w:pPr>
        <w:pStyle w:val="BB-BriefHeading"/>
        <w:sectPr w:rsidR="00DC24F5">
          <w:type w:val="oddPage"/>
          <w:pgSz w:w="12240" w:h="15840" w:code="1"/>
          <w:pgMar w:top="1152" w:right="1152" w:bottom="720" w:left="1152" w:header="720" w:footer="720" w:gutter="0"/>
          <w:pgBorders w:offsetFrom="page">
            <w:top w:val="thinThickSmallGap" w:sz="12" w:space="24" w:color="auto"/>
          </w:pgBorders>
          <w:cols w:space="720"/>
          <w:docGrid w:linePitch="360"/>
          <w:printerSettings r:id="rId2477"/>
        </w:sectPr>
      </w:pPr>
    </w:p>
    <w:p w14:paraId="3DF3F6B1" w14:textId="77777777" w:rsidR="00DC24F5" w:rsidRDefault="00DC24F5" w:rsidP="00DC24F5">
      <w:pPr>
        <w:pStyle w:val="BB-BriefHeading"/>
      </w:pPr>
      <w:bookmarkStart w:id="234" w:name="_Toc143397116"/>
      <w:bookmarkStart w:id="235" w:name="_Toc4383058"/>
      <w:r>
        <w:lastRenderedPageBreak/>
        <w:t>NUCLEAR PROLIFERATION IS GOOD</w:t>
      </w:r>
      <w:bookmarkEnd w:id="234"/>
      <w:bookmarkEnd w:id="235"/>
    </w:p>
    <w:p w14:paraId="534BCB67" w14:textId="77777777" w:rsidR="00DC24F5" w:rsidRDefault="00DC24F5" w:rsidP="00DC24F5">
      <w:pPr>
        <w:pStyle w:val="BB-Contentions"/>
      </w:pPr>
      <w:r>
        <w:t xml:space="preserve">A) Nuclear </w:t>
      </w:r>
      <w:r w:rsidRPr="00B3731E">
        <w:t>Proliferation</w:t>
      </w:r>
      <w:r>
        <w:t xml:space="preserve"> = Good</w:t>
      </w:r>
    </w:p>
    <w:p w14:paraId="1DC705DD" w14:textId="77777777" w:rsidR="00DC24F5" w:rsidRDefault="00DC24F5" w:rsidP="00DC24F5">
      <w:pPr>
        <w:pStyle w:val="BB-Contentions"/>
      </w:pPr>
      <w:r>
        <w:t>The spread of nuclear weapons helps to maintain peace</w:t>
      </w:r>
    </w:p>
    <w:p w14:paraId="7738A1C9" w14:textId="77777777" w:rsidR="00DC24F5" w:rsidRPr="00B3731E" w:rsidRDefault="00DC24F5" w:rsidP="00DC24F5">
      <w:pPr>
        <w:pStyle w:val="BB-Evidence"/>
      </w:pPr>
      <w:r w:rsidRPr="00B3731E">
        <w:rPr>
          <w:i/>
          <w:u w:val="single"/>
        </w:rPr>
        <w:t>Dr. Kenneth Waltz, 1981</w:t>
      </w:r>
      <w:r>
        <w:rPr>
          <w:i/>
        </w:rPr>
        <w:t xml:space="preserve">. Kenneth Waltz </w:t>
      </w:r>
      <w:r>
        <w:t>(Emeritus Professor of Political Science at</w:t>
      </w:r>
      <w:hyperlink r:id="rId2478" w:history="1">
        <w:r>
          <w:rPr>
            <w:rStyle w:val="Hyperlink"/>
            <w:b/>
            <w:color w:val="000000"/>
          </w:rPr>
          <w:t xml:space="preserve"> </w:t>
        </w:r>
      </w:hyperlink>
      <w:r>
        <w:t>UC Berkeley, Adjunct Senior Research Scholar at Columbia University, Past President of the</w:t>
      </w:r>
      <w:hyperlink r:id="rId2479" w:history="1">
        <w:r>
          <w:rPr>
            <w:rStyle w:val="Hyperlink"/>
            <w:b/>
            <w:color w:val="000000"/>
          </w:rPr>
          <w:t xml:space="preserve"> American Political</w:t>
        </w:r>
      </w:hyperlink>
      <w:r>
        <w:t xml:space="preserve"> Science Association, Fellow of the</w:t>
      </w:r>
      <w:hyperlink r:id="rId2480" w:history="1">
        <w:r>
          <w:rPr>
            <w:rStyle w:val="Hyperlink"/>
            <w:b/>
            <w:color w:val="000000"/>
          </w:rPr>
          <w:t xml:space="preserve"> </w:t>
        </w:r>
      </w:hyperlink>
      <w:r>
        <w:t xml:space="preserve">American Academy of Arts and Sciences, Ph.D. from Columbia University, and one of the founders of neorealism.) “The Spread of Nuclear Weapons: More May Better,” </w:t>
      </w:r>
      <w:r>
        <w:rPr>
          <w:i/>
        </w:rPr>
        <w:t>Adelphi Papers</w:t>
      </w:r>
      <w:r>
        <w:t xml:space="preserve">, Number 171 (London: International Institute for Strategic Studies, </w:t>
      </w:r>
      <w:r w:rsidRPr="00B3731E">
        <w:t xml:space="preserve">1981) </w:t>
      </w:r>
      <w:hyperlink r:id="rId2481" w:history="1">
        <w:r w:rsidRPr="00B3731E">
          <w:rPr>
            <w:rStyle w:val="Hyperlink"/>
          </w:rPr>
          <w:t>http://www.mtholyoke.edu/acad/intrel/waltz1.htm</w:t>
        </w:r>
      </w:hyperlink>
      <w:r w:rsidRPr="00B3731E">
        <w:rPr>
          <w:u w:color="808080"/>
        </w:rPr>
        <w:t xml:space="preserve"> </w:t>
      </w:r>
      <w:r w:rsidRPr="00B3731E">
        <w:t>[Mistakes in Original]</w:t>
      </w:r>
    </w:p>
    <w:p w14:paraId="52A38631" w14:textId="77777777" w:rsidR="00DC24F5" w:rsidRDefault="00DC24F5" w:rsidP="00DC24F5">
      <w:pPr>
        <w:pStyle w:val="BB-Evidence"/>
      </w:pPr>
      <w:r>
        <w:t xml:space="preserve">“What will a world populated by a larger number of nuclear states look like? I have drawn a picture of such a world that accords with experience throughout the nuclear age. Those who dread a world with more nuclear states do little more than assert that more is worse and claim without substantiation that new nuclear states will be less responsible and less capable of self-control than the old ones have been. They express fears that many felt when they imagined how a nuclear China would behave. Such fears have proved un-rounded as nuclear weapons have slowly spread. </w:t>
      </w:r>
      <w:r>
        <w:rPr>
          <w:u w:val="single"/>
        </w:rPr>
        <w:t>I have found many reasons for believ</w:t>
      </w:r>
      <w:r>
        <w:rPr>
          <w:u w:val="single"/>
        </w:rPr>
        <w:softHyphen/>
        <w:t>ing that with more nuclear states the world will have a promising future.</w:t>
      </w:r>
      <w:r>
        <w:t xml:space="preserve"> I have reached this unusual conclusion for six main reasons.  First, international politics is a self-help system, and in such systems the principal par</w:t>
      </w:r>
      <w:r>
        <w:softHyphen/>
        <w:t>ties do most to determine their own fate, the fate of other parties, and the fate of the system. This will continue to be so, with the United States and the Soviet Union filling their customary roles. For the United States and the Soviet Union to achieve nuclear maturity and to show this by behaving sensibly is more important than preventing the spread of nuclear weapons.  Second, given the massive numbers of American and Russian warheads, and given the impossibility of one side destroying enough of the other side’s missiles to make a retaliatory strike bearable, the balance of terror is indes</w:t>
      </w:r>
      <w:r>
        <w:softHyphen/>
        <w:t>tructible. What can lesser states do to disrupt the nuclear equilibrium if even the mighty efforts of the United States and the Soviet Union cannot shake it? The international equilibrium will endure. Third, at the strategic level each of the great powers has to gauge the strength only of itself in relation to the other. They do not have to make guesses about the strengths of opposing coalitions, guesses that involve such impon</w:t>
      </w:r>
      <w:r>
        <w:softHyphen/>
        <w:t>derables as the coherence of diverse parties and their ability to concert their efforts. Estimating effective forces is thus made easier. Wars come most often by miscalculation. Miscalculation will not come from carelessness and inatten</w:t>
      </w:r>
      <w:r>
        <w:softHyphen/>
        <w:t>tion in a bipolar world as it may in a multipolar one.  Fourth, nuclear weaponry makes miscalcu</w:t>
      </w:r>
      <w:r>
        <w:softHyphen/>
        <w:t>lation difficult because it is hard not to be aware of how much damage a small number of warheads can do. Early in this century Norman Angell argued that wars could not occur because they would not pay.  But conven</w:t>
      </w:r>
      <w:r>
        <w:softHyphen/>
        <w:t>tional wars have brought political gains to some countries at the expense of others. Germans founded a state by fighting three short wars, in the last of which France lost Alsace. Lorraine. Among nuclear countries, possible losses in war overwhelm possible gains. In the nuclear age Angell’s dictum, broadly inter</w:t>
      </w:r>
      <w:r>
        <w:softHyphen/>
        <w:t xml:space="preserve">preted, becomes persuasive. When the active use of force threatens to bring great losses, war become less likely. This proposition is widely accepted but insufficiently emphasized. </w:t>
      </w:r>
      <w:r>
        <w:rPr>
          <w:u w:val="single"/>
        </w:rPr>
        <w:t>Nuclear weapons have reduced the chances of war between the United States and the Soviet Union and between the Soviet Union and China. One may expect them to have similar effects elsewhere. Where nuclear weapons threaten to make the cost of wars immense, who will dare to start them? Nuclear weapons make it possible to approach the deterrent ideal.</w:t>
      </w:r>
      <w:r>
        <w:t xml:space="preserve"> Filth, nuclear weapons can be used for defence as well as for deterrence. Some have argued that an apparently impregnable nuclear defence can be mounted. The Maginot Line has given defence a bad name. It nevertheless remains true that the incidence of wars decreases as the perceived difficulty of winning them increases. </w:t>
      </w:r>
      <w:r>
        <w:rPr>
          <w:u w:val="single"/>
        </w:rPr>
        <w:t xml:space="preserve">No one attacks a defence believed to be impregnable. Nuclear weapons may make it possible to approach the defensive ideal. If so, the spread of nuclear weapons will further help to maintain peace. </w:t>
      </w:r>
      <w:r>
        <w:t> Sixth, new nuclear states will confront the possibilities and feel the constraints that present nuclear states have experienced. New nuclear states will be more concerned for their safety and more mindful of dangers than some of the old ones have been. Until recently, only the great and some of the major powers have had nuclear weapons. While nuclear weapons have spread, conventional weapons have pro</w:t>
      </w:r>
      <w:r>
        <w:softHyphen/>
        <w:t xml:space="preserve">liferated. Under these circumstances, wars have been fought not at the centre but at the periphery of international politics. </w:t>
      </w:r>
      <w:r>
        <w:rPr>
          <w:u w:val="single"/>
        </w:rPr>
        <w:t>The like</w:t>
      </w:r>
      <w:r>
        <w:rPr>
          <w:u w:val="single"/>
        </w:rPr>
        <w:softHyphen/>
        <w:t>lihood of war decreases as deterrent and defensive capabilities increase. Nuclear weapons, responsibly used, make wars hard to start.  Nations that have nuclear weapons have strong incentives to use them responsibly. These statements hold for small as for big nuclear powers. Because they do, the measured spread of nuclear weapons is more to be welcomed than feared.”</w:t>
      </w:r>
    </w:p>
    <w:p w14:paraId="665FEE79" w14:textId="77777777" w:rsidR="00DC24F5" w:rsidRDefault="00DC24F5" w:rsidP="00DC24F5">
      <w:pPr>
        <w:pStyle w:val="BB-Contentions"/>
      </w:pPr>
      <w:r>
        <w:lastRenderedPageBreak/>
        <w:t>The more nuclear weapons spread the less they can be used</w:t>
      </w:r>
    </w:p>
    <w:p w14:paraId="094C8EA6" w14:textId="77777777" w:rsidR="00DC24F5" w:rsidRPr="00B3731E" w:rsidRDefault="00DC24F5" w:rsidP="00DC24F5">
      <w:pPr>
        <w:pStyle w:val="BB-Citation"/>
      </w:pPr>
      <w:r w:rsidRPr="00B3731E">
        <w:rPr>
          <w:u w:val="single"/>
        </w:rPr>
        <w:t>Foreign Policy Association April 2010</w:t>
      </w:r>
      <w:r w:rsidRPr="00B3731E">
        <w:t xml:space="preserve">. Josh Hammer, April 14 2010, "Archives for April, 2010," Foreign Policy Association </w:t>
      </w:r>
      <w:hyperlink r:id="rId2482" w:history="1">
        <w:r w:rsidRPr="00B779DE">
          <w:rPr>
            <w:rStyle w:val="Hyperlink"/>
          </w:rPr>
          <w:t>http://webcache.googleusercontent.com/search?q=cache:eNFJZvxkztwJ:terrorism.foreignpolicyblogs.com/2010/04/+%22nuclear+proliferation+can+help%22&amp;cd=1&amp;hl=en&amp;ct=clnk&amp;gl=us</w:t>
        </w:r>
      </w:hyperlink>
      <w:r w:rsidRPr="00B3731E">
        <w:t xml:space="preserve"> </w:t>
      </w:r>
    </w:p>
    <w:p w14:paraId="59091EFD" w14:textId="77777777" w:rsidR="00DC24F5" w:rsidRPr="00B3731E" w:rsidRDefault="00DC24F5" w:rsidP="00DC24F5">
      <w:pPr>
        <w:pStyle w:val="BB-Evidence"/>
      </w:pPr>
      <w:r w:rsidRPr="00B3731E">
        <w:t>“In fact, there are many instances where nuclear proliferation can help increase international stability. Before nuclear weapons, there existed a more classical structure of state-state relations. A strong nation in proximity to weak nations often had dire consequences; most commonly war. Nuclear weapons have equalized that balance of power. Once obtained, they essentially make any nation ‘un-attackable’. The risks associated with attack are simply too great. Because of that stark fact, nuclear weapons can, and will, only be used on countries that do not possess a similar capability. The more these weapons spread, the less they can be used.”</w:t>
      </w:r>
    </w:p>
    <w:p w14:paraId="4DF6C1F3" w14:textId="77777777" w:rsidR="00DC24F5" w:rsidRPr="00B3731E" w:rsidRDefault="00DC24F5" w:rsidP="00DC24F5">
      <w:pPr>
        <w:pStyle w:val="BB-Contentions"/>
      </w:pPr>
      <w:r w:rsidRPr="00B3731E">
        <w:t>Nuclear Proliferation will create a more secure, stable, and peaceful world</w:t>
      </w:r>
    </w:p>
    <w:p w14:paraId="0E7B72A7" w14:textId="77777777" w:rsidR="00DC24F5" w:rsidRPr="00B3731E" w:rsidRDefault="00DC24F5" w:rsidP="00DC24F5">
      <w:pPr>
        <w:pStyle w:val="BB-Citation"/>
      </w:pPr>
      <w:r w:rsidRPr="00B3731E">
        <w:rPr>
          <w:u w:val="single"/>
        </w:rPr>
        <w:t>Todd Sechser 2008</w:t>
      </w:r>
      <w:r w:rsidRPr="00B3731E">
        <w:t xml:space="preserve">. Todd Sechser (Assistant Professor Woodrow Wilson Department of Politics University of Virginia) “Nuclear Weapons” </w:t>
      </w:r>
      <w:hyperlink r:id="rId2483" w:history="1">
        <w:r w:rsidRPr="00B779DE">
          <w:rPr>
            <w:rStyle w:val="Hyperlink"/>
          </w:rPr>
          <w:t>http://faculty.virginia.edu/tsechser/Sechser-Haas-2009.pdf</w:t>
        </w:r>
      </w:hyperlink>
      <w:r w:rsidRPr="00B3731E">
        <w:t xml:space="preserve"> </w:t>
      </w:r>
    </w:p>
    <w:p w14:paraId="30EA2F4F" w14:textId="77777777" w:rsidR="00DC24F5" w:rsidRPr="00B3731E" w:rsidRDefault="00DC24F5" w:rsidP="00DC24F5">
      <w:pPr>
        <w:pStyle w:val="BB-Evidence"/>
      </w:pPr>
      <w:r w:rsidRPr="00B3731E">
        <w:t>The idea that the United States should aggressively pursue nuclear nonproliferation rests in part on a widespread belief that the spread of nuclear weapons would destabilize international relations. But this pessimistic view confronts one incontrovertible fact: nuclear weapons proliferated to thirteen states1 during the six decades since the dawn of the nuclear age, yet the world has not witnessed a single preventive or preemptive nuclear war, accidental nuclear attack, or instance of nuclear terrorism. Motivated by this striking observation, scholars known as “proliferation optimists” have suggested that nuclear proliferation may, in fact, exert a stabilizing force on international politics. They argue that nuclear states new and old will be highly motivated to avoid taking actions that might risk nuclear conflict. In the end, I conclude that further nuclear proliferation would probably bolster—not undermine—international stability. If the lessons of the nuclear age are to be believed, a world with more nuclear states is likely to be, on balance, a more stable, peaceful, and secure world than one without.”</w:t>
      </w:r>
    </w:p>
    <w:p w14:paraId="2325BDD9" w14:textId="77777777" w:rsidR="00DC24F5" w:rsidRPr="00B3731E" w:rsidRDefault="00DC24F5" w:rsidP="00DC24F5">
      <w:pPr>
        <w:pStyle w:val="BB-Contentions"/>
      </w:pPr>
      <w:r w:rsidRPr="00B3731E">
        <w:t>B) Nuclear Weapons = Good</w:t>
      </w:r>
    </w:p>
    <w:p w14:paraId="79F0E0A1" w14:textId="77777777" w:rsidR="00DC24F5" w:rsidRPr="00B3731E" w:rsidRDefault="00DC24F5" w:rsidP="00DC24F5">
      <w:pPr>
        <w:pStyle w:val="BB-Contentions"/>
      </w:pPr>
      <w:r w:rsidRPr="00B3731E">
        <w:t>More nuclear armed states deters nuclear and conventional conflicts</w:t>
      </w:r>
    </w:p>
    <w:p w14:paraId="28E68689" w14:textId="77777777" w:rsidR="00DC24F5" w:rsidRPr="00B3731E" w:rsidRDefault="00DC24F5" w:rsidP="00DC24F5">
      <w:pPr>
        <w:pStyle w:val="BB-Citation"/>
      </w:pPr>
      <w:r w:rsidRPr="00B3731E">
        <w:rPr>
          <w:u w:val="single"/>
        </w:rPr>
        <w:t>Erich Marquardt August 2003</w:t>
      </w:r>
      <w:r w:rsidRPr="00B3731E">
        <w:t xml:space="preserve">. Erich Marquardt (Senior Editor with the Combating Terrorism Center, editor-in-chief of the CTC Sentinel,), August 9th, 2003, "Why states want nuclear weapons," Asia Times, </w:t>
      </w:r>
      <w:hyperlink r:id="rId2484" w:history="1">
        <w:r w:rsidRPr="00B779DE">
          <w:rPr>
            <w:rStyle w:val="Hyperlink"/>
          </w:rPr>
          <w:t>http://www.atimes.com/atimes/Japan/EH09Dh02.html</w:t>
        </w:r>
      </w:hyperlink>
      <w:r w:rsidRPr="00B3731E">
        <w:t xml:space="preserve"> </w:t>
      </w:r>
    </w:p>
    <w:p w14:paraId="2EC40DF6" w14:textId="77777777" w:rsidR="00DC24F5" w:rsidRPr="00B3731E" w:rsidRDefault="00DC24F5" w:rsidP="00DC24F5">
      <w:pPr>
        <w:pStyle w:val="BB-Evidence"/>
      </w:pPr>
      <w:r w:rsidRPr="00B3731E">
        <w:t>“There are diverging opinions over which state of affairs is better for world order: more nuclear-armed states, or fewer nuclear-armed states. In theory, if every state had nuclear capability, countries would be unwilling to attack one another out of fear of "mutual assured destruction" (MAD). It is unlikely that states would be willing to use their nuclear weapons if they knew they would be a victim of a retaliatory nuclear attack. This reality caused former US defense secretary Robert McNamara to say that nuclear weapons "are totally useless - except to deter one's opponent from using them". In addition to preventing nuclear attacks, if all states were nuclear-armed it could theoretically limit the amount of conventional conflict, as there would be much more risk to take into account before deciding to attack a rival nuclear-armed state.”</w:t>
      </w:r>
    </w:p>
    <w:p w14:paraId="32586831" w14:textId="77777777" w:rsidR="00DC24F5" w:rsidRPr="00B3731E" w:rsidRDefault="00DC24F5" w:rsidP="00DC24F5">
      <w:pPr>
        <w:pStyle w:val="BB-Contentions"/>
      </w:pPr>
      <w:r w:rsidRPr="00B3731E">
        <w:t>There has never been a war between two nuclear states</w:t>
      </w:r>
    </w:p>
    <w:p w14:paraId="04A1E0C4" w14:textId="77777777" w:rsidR="00DC24F5" w:rsidRPr="00B3731E" w:rsidRDefault="00DC24F5" w:rsidP="00DC24F5">
      <w:pPr>
        <w:pStyle w:val="BB-Citation"/>
      </w:pPr>
      <w:r w:rsidRPr="00B3731E">
        <w:rPr>
          <w:u w:val="single"/>
        </w:rPr>
        <w:t>Jonathan Tepperman 2009</w:t>
      </w:r>
      <w:r w:rsidRPr="00B3731E">
        <w:t xml:space="preserve">. Jonathan Tepperman (Newsweek International's first Assistant Managing Editor, former Deputy Managing Editor of Foreign Affairs magazine) August 29, 2009, Why Obama Should Learn to Love the Bomb. Newsweek. </w:t>
      </w:r>
      <w:hyperlink r:id="rId2485" w:history="1">
        <w:r w:rsidRPr="00B779DE">
          <w:rPr>
            <w:rStyle w:val="Hyperlink"/>
          </w:rPr>
          <w:t>http://www.newsweek.com/2009/08/28/why-obama-should-learn-to-love-the-bomb.html</w:t>
        </w:r>
      </w:hyperlink>
      <w:r w:rsidRPr="00B3731E">
        <w:t xml:space="preserve"> </w:t>
      </w:r>
    </w:p>
    <w:p w14:paraId="5138852F" w14:textId="77777777" w:rsidR="00DC24F5" w:rsidRPr="00B3731E" w:rsidRDefault="00DC24F5" w:rsidP="00DC24F5">
      <w:pPr>
        <w:pStyle w:val="BB-Evidence"/>
      </w:pPr>
      <w:r w:rsidRPr="00B3731E">
        <w:t>“The argument that nuclear weapons can be agents of peace as well as destruction rests on two deceptively simple observations. First, nuclear weapons have not been used since 1945. Second, there's never been a nuclear, or even a nonnuclear, war between two states that possess them. Just stop for a second and think about that: it's hard to overstate how remarkable it is, especially given the singular viciousness of the 20th century. As Kenneth Waltz, the leading "nuclear optimist" and a professor emeritus of political science at UC Berkeley puts it, "We now have 64 years of experience since Hiroshima. It's striking and against all historical precedent that for that substantial period, there has not been any war among nuclear states."”</w:t>
      </w:r>
    </w:p>
    <w:p w14:paraId="005A4EF2" w14:textId="77777777" w:rsidR="00DC24F5" w:rsidRPr="00B3731E" w:rsidRDefault="00DC24F5" w:rsidP="00DC24F5">
      <w:pPr>
        <w:pStyle w:val="BB-Contentions"/>
      </w:pPr>
      <w:r w:rsidRPr="00B3731E">
        <w:lastRenderedPageBreak/>
        <w:t>Nuclear weapons have created stability by quelling conventional arms races and making wars less intense and frequent</w:t>
      </w:r>
    </w:p>
    <w:p w14:paraId="2393387D" w14:textId="77777777" w:rsidR="00DC24F5" w:rsidRPr="00B3731E" w:rsidRDefault="00DC24F5" w:rsidP="00DC24F5">
      <w:pPr>
        <w:pStyle w:val="BB-Citation"/>
      </w:pPr>
      <w:r w:rsidRPr="00B3731E">
        <w:rPr>
          <w:u w:val="single"/>
        </w:rPr>
        <w:t>Todd Sechser 2008</w:t>
      </w:r>
      <w:r w:rsidRPr="00B3731E">
        <w:t xml:space="preserve">. Todd Sechser (Assistant Professor Woodrow Wilson Department of Politics University of Virginia) “Nuclear Weapons” </w:t>
      </w:r>
      <w:hyperlink r:id="rId2486" w:history="1">
        <w:r w:rsidRPr="00B779DE">
          <w:rPr>
            <w:rStyle w:val="Hyperlink"/>
          </w:rPr>
          <w:t>http://faculty.virginia.edu/tsechser/Sechser-Haas-2009.pdf</w:t>
        </w:r>
      </w:hyperlink>
      <w:r w:rsidRPr="00B3731E">
        <w:t xml:space="preserve"> </w:t>
      </w:r>
    </w:p>
    <w:p w14:paraId="61EACB15" w14:textId="77777777" w:rsidR="00DC24F5" w:rsidRPr="00B3731E" w:rsidRDefault="00DC24F5" w:rsidP="00DC24F5">
      <w:pPr>
        <w:pStyle w:val="BB-Evidence"/>
      </w:pPr>
      <w:r w:rsidRPr="00B3731E">
        <w:t>“The historical data presented here suggest that nuclear weapons have had a sobering effect on international politics. They have bolstered stability by quelling conventional-arms races and by making wars less intense and less frequent. Although it is impossible to know what a world without nuclear weapons would have looked like in the decades following World War II, it is reasonable to conclude from these data that the existence of nuclear weapons has restrained some international conflicts and prevented others from igniting altogether.In contrast,despite a sizable number of “close calls” experienced by the United States and other nations,the absence of preventive,preemptive,and accidental nuclear attacks casts doubt on gloomy predictions about the consequences of proliferation.”</w:t>
      </w:r>
    </w:p>
    <w:p w14:paraId="077DCB49" w14:textId="77777777" w:rsidR="00DC24F5" w:rsidRPr="00B3731E" w:rsidRDefault="00DC24F5" w:rsidP="00DC24F5">
      <w:pPr>
        <w:pStyle w:val="BB-Contentions"/>
      </w:pPr>
      <w:r w:rsidRPr="00B3731E">
        <w:t>C) A/T Nuclear Terrorism</w:t>
      </w:r>
    </w:p>
    <w:p w14:paraId="7FEC5D26" w14:textId="77777777" w:rsidR="00DC24F5" w:rsidRPr="00B3731E" w:rsidRDefault="00DC24F5" w:rsidP="00DC24F5">
      <w:pPr>
        <w:pStyle w:val="BB-Contentions"/>
      </w:pPr>
      <w:r w:rsidRPr="00B3731E">
        <w:t>A/T Link: Most Terrorists would not carry out a nuclear attack and for those who want to the high chance of failure maybe less likely than many expect</w:t>
      </w:r>
    </w:p>
    <w:p w14:paraId="29BE6C66" w14:textId="77777777" w:rsidR="00DC24F5" w:rsidRPr="00B3731E" w:rsidRDefault="00DC24F5" w:rsidP="00DC24F5">
      <w:pPr>
        <w:pStyle w:val="BB-Citation"/>
      </w:pPr>
      <w:r w:rsidRPr="00B3731E">
        <w:rPr>
          <w:u w:val="single"/>
        </w:rPr>
        <w:t>Dr. Michael A. Levi</w:t>
      </w:r>
      <w:r w:rsidRPr="00B3731E">
        <w:t xml:space="preserve"> (PhD in War Studies from King’s College London and Senior Fellow at the Council on Foreign Relations), April 13, </w:t>
      </w:r>
      <w:r w:rsidRPr="00B3731E">
        <w:rPr>
          <w:u w:val="single"/>
        </w:rPr>
        <w:t>2007</w:t>
      </w:r>
      <w:r w:rsidRPr="00B3731E">
        <w:t xml:space="preserve">, “How Likely is a Nuclear Terrorist Attack on the United States?,” Council on Foreign Relations, </w:t>
      </w:r>
      <w:hyperlink r:id="rId2487" w:history="1">
        <w:r w:rsidRPr="00B779DE">
          <w:rPr>
            <w:rStyle w:val="Hyperlink"/>
          </w:rPr>
          <w:t>http://www.cfr.org/publication/13097/how_likely_is_a_nuclear_terrorist_attack_on_the_united_states.html</w:t>
        </w:r>
      </w:hyperlink>
      <w:r w:rsidRPr="00B3731E">
        <w:t xml:space="preserve"> </w:t>
      </w:r>
    </w:p>
    <w:p w14:paraId="0951469F" w14:textId="77777777" w:rsidR="00DC24F5" w:rsidRPr="00B3731E" w:rsidRDefault="00DC24F5" w:rsidP="00DC24F5">
      <w:pPr>
        <w:pStyle w:val="BB-Evidence"/>
      </w:pPr>
      <w:r w:rsidRPr="00B3731E">
        <w:t>“Most terrorist groups have little incentive to pursue nuclear terrorism, since mass murder doesn’t serve their political ends—but for some groups, indiscriminate killing is precisely the goal. Most analysts agree that the availability of nuclear weapons and materials, and the utility to terrorist groups of successful nuclear attacks, are the two most important factors in determining the likelihood of nuclear terrorism, even if they disagree over how hard acquiring materials would be or over how many groups might expect to benefit from nuclear terrorism. So let me flag another dimension of motivation that gets too little attention. Even groups that want to and possibly can execute nuclear attacks may decide against them. Why? Because many of the most dangerous terrorist groups hate to fail. Brian Jenkins wrote recently that for jihadists, “failure signals God’s disapproval.” That’s a lot of pressure to succeed. This inevitably pushes the odds of nuclear terrorism down. When we look at our defenses against nuclear terrorism, we prudently notice the holes. When terrorists look at those same defenses, they may be fixating on whatever barriers, however limited, exist. If that’s what’s happening, nuclear terrorism may be much less likely than many expect.”</w:t>
      </w:r>
    </w:p>
    <w:p w14:paraId="0E0EF2C5" w14:textId="77777777" w:rsidR="00DC24F5" w:rsidRPr="00B3731E" w:rsidRDefault="00DC24F5" w:rsidP="00DC24F5">
      <w:pPr>
        <w:pStyle w:val="BB-Contentions"/>
      </w:pPr>
      <w:r w:rsidRPr="00B3731E">
        <w:t>A/T Link: A rogue state would never give a nuclear weapon to a terrorist group</w:t>
      </w:r>
    </w:p>
    <w:p w14:paraId="6E841B19" w14:textId="77777777" w:rsidR="00DC24F5" w:rsidRPr="00B3731E" w:rsidRDefault="00DC24F5" w:rsidP="00DC24F5">
      <w:pPr>
        <w:pStyle w:val="BB-Citation"/>
      </w:pPr>
      <w:r w:rsidRPr="00B3731E">
        <w:rPr>
          <w:u w:val="single"/>
        </w:rPr>
        <w:t>Dr. John J. Mearsheimer</w:t>
      </w:r>
      <w:r w:rsidRPr="00B3731E">
        <w:t xml:space="preserve"> (PhD and Professor of Political Science at the University of Chicago and West Point graduate), </w:t>
      </w:r>
      <w:r w:rsidRPr="00B3731E">
        <w:rPr>
          <w:u w:val="single"/>
        </w:rPr>
        <w:t>2006</w:t>
      </w:r>
      <w:r w:rsidRPr="00B3731E">
        <w:t>, “Conversation in International Relations: Interview with John J. Mearsheimer,” Part II,  </w:t>
      </w:r>
      <w:hyperlink r:id="rId2488" w:history="1">
        <w:r w:rsidRPr="00B779DE">
          <w:rPr>
            <w:rStyle w:val="Hyperlink"/>
          </w:rPr>
          <w:t>http://mearsheimer.uchicago.edu/pdfs/A0041.pdf</w:t>
        </w:r>
      </w:hyperlink>
      <w:r w:rsidRPr="00B3731E">
        <w:t xml:space="preserve"> </w:t>
      </w:r>
    </w:p>
    <w:p w14:paraId="5D107C60" w14:textId="77777777" w:rsidR="00DC24F5" w:rsidRPr="00B3731E" w:rsidRDefault="00DC24F5" w:rsidP="00DC24F5">
      <w:pPr>
        <w:pStyle w:val="BB-Evidence"/>
      </w:pPr>
      <w:r w:rsidRPr="00B3731E">
        <w:t>“It is highly unlikely that Iraq or any rogue state would give nuclear weapons to a terrorist group like Al-Qaeda. For starters, the rogue could not be confident that the transfer would go undetected, as numerous intelligence services would be watching for such a move. If discovered, the American response would surely be swift and devastating. But even if a rogue state was confident that it could covertly smuggle nuclear weapons to an organization like Al-Qaeda, it would still be unlikely to do so. The reason is that the rogue would lose control over when and where those weapons might be used, and there is good reason to think that Al-Qaeda would use those weapons against American targets. In the event that happened, the rogue could never be sure that we would not incinerate it anyway – even if we merely suspected that it had aided Al-Qaeda. That threat should be more than enough to deter a rogue from giving nuclear weapons to a terrorist group.”</w:t>
      </w:r>
    </w:p>
    <w:p w14:paraId="5C805719" w14:textId="77777777" w:rsidR="00DC24F5" w:rsidRPr="00B3731E" w:rsidRDefault="00DC24F5" w:rsidP="00DC24F5">
      <w:pPr>
        <w:pStyle w:val="BB-Contentions"/>
      </w:pPr>
      <w:r w:rsidRPr="00B3731E">
        <w:t>States do not share nuclear weapons with terrorists or other states</w:t>
      </w:r>
    </w:p>
    <w:p w14:paraId="429A4D52" w14:textId="77777777" w:rsidR="00DC24F5" w:rsidRPr="00B3731E" w:rsidRDefault="00DC24F5" w:rsidP="00DC24F5">
      <w:pPr>
        <w:pStyle w:val="BB-Citation"/>
      </w:pPr>
      <w:r w:rsidRPr="00B3731E">
        <w:rPr>
          <w:u w:val="single"/>
        </w:rPr>
        <w:t>Prof. John Mueller</w:t>
      </w:r>
      <w:r w:rsidRPr="00B3731E">
        <w:t xml:space="preserve"> (Department of Political Science, Ohio State University), 24 July </w:t>
      </w:r>
      <w:r w:rsidRPr="00B3731E">
        <w:rPr>
          <w:u w:val="single"/>
        </w:rPr>
        <w:t>2007</w:t>
      </w:r>
      <w:r w:rsidRPr="00B3731E">
        <w:t xml:space="preserve">, "REACTIONS AND OVERREACTIONS TO TERRORISM: THE ATOMIC OBSESSION," Annual Meeting of the American Political Science Association, Chicago, Illinois, </w:t>
      </w:r>
      <w:hyperlink r:id="rId2489" w:history="1">
        <w:r w:rsidRPr="00B779DE">
          <w:rPr>
            <w:rStyle w:val="Hyperlink"/>
          </w:rPr>
          <w:t>http://psweb.sbs.ohio-state.edu/faculty/jmueller/APSA2007.PDF</w:t>
        </w:r>
      </w:hyperlink>
      <w:r w:rsidRPr="00B3731E">
        <w:t xml:space="preserve"> </w:t>
      </w:r>
    </w:p>
    <w:p w14:paraId="34952A91" w14:textId="77777777" w:rsidR="00DC24F5" w:rsidRPr="00B3731E" w:rsidRDefault="00DC24F5" w:rsidP="00DC24F5">
      <w:pPr>
        <w:pStyle w:val="BB-Evidence"/>
      </w:pPr>
      <w:r w:rsidRPr="00B3731E">
        <w:t>A favorite fantasy of imaginative alarmists envisions that a newly nuclear country will palm off a bomb or two to friendly terrorists for delivery abroad. As Langewiesche stresses, however, this is highly improbable because there would be too much risk, even for a country led by extremists, that the ultimate source of the weapon would be discovered (2007, 20). Moreover, there is a very considerable danger the bomb and its donor would be discovered even before delivery or that it would be exploded in a manner and on a target the donor would not approve (including on the donor itself). It is also worth noting that, although nuclear weapons have been around now for well over half a century, no state has ever given another state—even a close ally, much less a terrorist group—a nuclear weapon (or chemical, biological, or radiological one either, for that matter) that the recipient could use independently.</w:t>
      </w:r>
    </w:p>
    <w:p w14:paraId="598EC61B" w14:textId="77777777" w:rsidR="00DC24F5" w:rsidRPr="00B3731E" w:rsidRDefault="00DC24F5" w:rsidP="00DC24F5">
      <w:pPr>
        <w:pStyle w:val="BB-Contentions"/>
      </w:pPr>
      <w:r w:rsidRPr="00B3731E">
        <w:lastRenderedPageBreak/>
        <w:t>A/T Uniqueness: Al-Qaeda already has 20 nuclear weapons</w:t>
      </w:r>
    </w:p>
    <w:p w14:paraId="5552D3F2" w14:textId="77777777" w:rsidR="00DC24F5" w:rsidRPr="00B3731E" w:rsidRDefault="00DC24F5" w:rsidP="00DC24F5">
      <w:pPr>
        <w:pStyle w:val="BB-Citation"/>
      </w:pPr>
      <w:r w:rsidRPr="00B3731E">
        <w:rPr>
          <w:u w:val="single"/>
        </w:rPr>
        <w:t>Joseph Farah, February 8, 2004</w:t>
      </w:r>
      <w:r w:rsidRPr="00B3731E">
        <w:t xml:space="preserve">, “Al Qaida has nukes: Arab paper: Bin Laden bought weapons from Ukraine, storing them in safe places,” World Net Daily, </w:t>
      </w:r>
      <w:hyperlink r:id="rId2490" w:history="1">
        <w:r w:rsidRPr="00B779DE">
          <w:rPr>
            <w:rStyle w:val="Hyperlink"/>
          </w:rPr>
          <w:t>http://www.worldnetdaily.com/news/article.asp?ARTICLE_ID=37013</w:t>
        </w:r>
      </w:hyperlink>
      <w:r w:rsidRPr="00B3731E">
        <w:t xml:space="preserve"> </w:t>
      </w:r>
    </w:p>
    <w:p w14:paraId="6599D875" w14:textId="77777777" w:rsidR="00DC24F5" w:rsidRPr="00B3731E" w:rsidRDefault="00DC24F5" w:rsidP="00DC24F5">
      <w:pPr>
        <w:pStyle w:val="BB-Evidence"/>
      </w:pPr>
      <w:r w:rsidRPr="00B3731E">
        <w:t xml:space="preserve">“According to a report in the Arabic newspaper al-Hayat, Osama bin Laden's al-Qaida terrorist network bought tactical nuclear weapons from Ukraine in 1998. The report says the terrorists still have the "suitcase nuke" weapons and are storing them in safe places for possible use. The newspaper said al-Qaida bought the weapons in suitcases in a deal arranged when Ukrainian scientists visited the Afghan city of Kandahar in 1998. The city was then a stronghold of the Taliban movement, which was allied with al-Qaida.WorldNetDaily first broke the story of al-Qaida's purchase of suitcase nukes Oct. 3, 2002. Paul Williams, an FBI consultant on international terrorism said then bin Laden's al-Qaida terrorist network purchased 20 suitcase nuclear weapons from former KGB agents in 1998 for $30 million. His book, "Al Qaeda: Brotherhood of Terror," also says this deal was one of at least three in the last decade in which al-Qaida purchased small nuclear weapons or weapons-grade nuclear uranium.” </w:t>
      </w:r>
    </w:p>
    <w:p w14:paraId="5A11EFC5" w14:textId="77777777" w:rsidR="00DC24F5" w:rsidRPr="00B3731E" w:rsidRDefault="00DC24F5" w:rsidP="00DC24F5">
      <w:pPr>
        <w:pStyle w:val="BB-Contentions"/>
      </w:pPr>
      <w:r w:rsidRPr="00B3731E">
        <w:t>D) Disadvantages</w:t>
      </w:r>
    </w:p>
    <w:p w14:paraId="7D284EA6" w14:textId="77777777" w:rsidR="00DC24F5" w:rsidRPr="00B3731E" w:rsidRDefault="00DC24F5" w:rsidP="00DC24F5">
      <w:pPr>
        <w:pStyle w:val="BB-Contentions"/>
      </w:pPr>
      <w:r w:rsidRPr="00B3731E">
        <w:t>1. Nuclear risk turn: Quest to control nuclear proliferation enhances appeal of nukes</w:t>
      </w:r>
    </w:p>
    <w:p w14:paraId="0E5E40B3" w14:textId="77777777" w:rsidR="00DC24F5" w:rsidRPr="00B3731E" w:rsidRDefault="00DC24F5" w:rsidP="00DC24F5">
      <w:pPr>
        <w:pStyle w:val="BB-Contentions"/>
      </w:pPr>
      <w:r w:rsidRPr="00B3731E">
        <w:t>Impact: Quest to control proliferation causes more deaths than WMDs themselves</w:t>
      </w:r>
    </w:p>
    <w:p w14:paraId="50E4D962" w14:textId="77777777" w:rsidR="00DC24F5" w:rsidRPr="00B3731E" w:rsidRDefault="00DC24F5" w:rsidP="00DC24F5">
      <w:pPr>
        <w:pStyle w:val="BB-Citation"/>
      </w:pPr>
      <w:r w:rsidRPr="00B3731E">
        <w:rPr>
          <w:u w:val="single"/>
        </w:rPr>
        <w:t>Prof. John Mueller</w:t>
      </w:r>
      <w:r w:rsidRPr="00B3731E">
        <w:t xml:space="preserve"> (Department of Political Science, Ohio State University), 24 July </w:t>
      </w:r>
      <w:r w:rsidRPr="00B3731E">
        <w:rPr>
          <w:u w:val="single"/>
        </w:rPr>
        <w:t>2007</w:t>
      </w:r>
      <w:r w:rsidRPr="00B3731E">
        <w:t xml:space="preserve">, "REACTIONS AND OVERREACTIONS TO TERRORISM: THE ATOMIC OBSESSION," Annual Meeting of the American Political Science Association, Chicago, Illinois </w:t>
      </w:r>
      <w:hyperlink r:id="rId2491" w:history="1">
        <w:r w:rsidRPr="00B779DE">
          <w:rPr>
            <w:rStyle w:val="Hyperlink"/>
          </w:rPr>
          <w:t>http://psweb.sbs.ohio-state.edu/faculty/jmueller/APSA2007.PDF</w:t>
        </w:r>
      </w:hyperlink>
      <w:r w:rsidRPr="00B3731E">
        <w:t xml:space="preserve"> </w:t>
      </w:r>
    </w:p>
    <w:p w14:paraId="767473F1" w14:textId="77777777" w:rsidR="00DC24F5" w:rsidRPr="00B3731E" w:rsidRDefault="00DC24F5" w:rsidP="00DC24F5">
      <w:pPr>
        <w:pStyle w:val="BB-Evidence"/>
      </w:pPr>
      <w:r w:rsidRPr="00B3731E">
        <w:t>The likelihood a terrorist group will come up with a nuclear weapons seems to be vanishingly small. However, the obsessive quest to control nuclear proliferation—particularly since the end of the Cold War—has enhanced the appeal of—or desperate desire for—nuclear weapons for some regimes. In addition, the quest has been a necessary cause of far more deaths than have been inflicted by all nuclear—or even all "weapons of mass destruction"—detonations in all of history.</w:t>
      </w:r>
    </w:p>
    <w:p w14:paraId="6C90E19B" w14:textId="77777777" w:rsidR="00DC24F5" w:rsidRDefault="00DC24F5" w:rsidP="00DC24F5">
      <w:pPr>
        <w:pStyle w:val="BB-Contentions"/>
      </w:pPr>
      <w:r>
        <w:t>2. WMD turn: US sanctions increase incentives to get biological or chemical weapons</w:t>
      </w:r>
    </w:p>
    <w:p w14:paraId="0D2BD74C" w14:textId="77777777" w:rsidR="00DC24F5" w:rsidRDefault="00DC24F5" w:rsidP="00DC24F5">
      <w:pPr>
        <w:pStyle w:val="BB-Citation"/>
      </w:pPr>
      <w:r>
        <w:rPr>
          <w:u w:val="single"/>
        </w:rPr>
        <w:t>Prof. Harald Muller</w:t>
      </w:r>
      <w:r>
        <w:t xml:space="preserve"> PhD (Professor of International Relations, Goethe-University, Frankfurt, Germany; visiting lecturer at NATO Defense College, Rome, Italy), </w:t>
      </w:r>
      <w:r>
        <w:rPr>
          <w:u w:val="single"/>
        </w:rPr>
        <w:t>Spring 2008</w:t>
      </w:r>
      <w:r>
        <w:t xml:space="preserve">, "The Future of Nuclear Weapons in an </w:t>
      </w:r>
      <w:r w:rsidRPr="00B3731E">
        <w:t>Interdependent</w:t>
      </w:r>
      <w:r>
        <w:t xml:space="preserve"> World," </w:t>
      </w:r>
      <w:r>
        <w:rPr>
          <w:u w:val="single"/>
        </w:rPr>
        <w:t>WASHINTON QUARTERLY,</w:t>
      </w:r>
      <w:r w:rsidRPr="00B3731E">
        <w:rPr>
          <w:u w:color="808080"/>
        </w:rPr>
        <w:t xml:space="preserve"> </w:t>
      </w:r>
      <w:hyperlink r:id="rId2492" w:history="1">
        <w:r w:rsidRPr="00B779DE">
          <w:rPr>
            <w:rStyle w:val="Hyperlink"/>
          </w:rPr>
          <w:t>www.twq.com/08spring/docs/08spring_muller.pdf</w:t>
        </w:r>
      </w:hyperlink>
      <w:r w:rsidRPr="00B3731E">
        <w:rPr>
          <w:u w:color="808080"/>
        </w:rPr>
        <w:t xml:space="preserve"> </w:t>
      </w:r>
    </w:p>
    <w:p w14:paraId="65EF25F2" w14:textId="77777777" w:rsidR="00DC24F5" w:rsidRPr="00EB3672" w:rsidRDefault="00DC24F5" w:rsidP="00DC24F5">
      <w:pPr>
        <w:pStyle w:val="BB-Evidence"/>
      </w:pPr>
      <w:r>
        <w:t xml:space="preserve">The U.S. inclination to pressure, </w:t>
      </w:r>
      <w:r w:rsidRPr="00B3731E">
        <w:t>sanction</w:t>
      </w:r>
      <w:r>
        <w:t>, threaten, and occasionally attack enemies of its choice, a threat which invariably has a nuclear undertone, contributes to the anxiousness of the paranoids, pygmies, and pariahs to acquire some sort of deterrent, if not nuclear then at least biological or chemical weapons.</w:t>
      </w:r>
    </w:p>
    <w:p w14:paraId="228F9C9E" w14:textId="77777777" w:rsidR="00DC24F5" w:rsidRDefault="00DC24F5" w:rsidP="00DC24F5">
      <w:pPr>
        <w:pStyle w:val="BB-BriefHeading"/>
        <w:sectPr w:rsidR="00DC24F5">
          <w:type w:val="oddPage"/>
          <w:pgSz w:w="12240" w:h="15840" w:code="1"/>
          <w:pgMar w:top="1152" w:right="1152" w:bottom="720" w:left="1152" w:header="720" w:footer="720" w:gutter="0"/>
          <w:pgBorders w:offsetFrom="page">
            <w:top w:val="thinThickSmallGap" w:sz="12" w:space="24" w:color="auto"/>
          </w:pgBorders>
          <w:cols w:space="720"/>
          <w:docGrid w:linePitch="360"/>
          <w:printerSettings r:id="rId2493"/>
        </w:sectPr>
      </w:pPr>
    </w:p>
    <w:p w14:paraId="7A781BDB" w14:textId="77777777" w:rsidR="00DC24F5" w:rsidRDefault="00DC24F5" w:rsidP="00DC24F5">
      <w:pPr>
        <w:pStyle w:val="BB-BriefHeading"/>
      </w:pPr>
      <w:bookmarkStart w:id="236" w:name="_Toc143397117"/>
      <w:bookmarkStart w:id="237" w:name="_Toc4383059"/>
      <w:r>
        <w:lastRenderedPageBreak/>
        <w:t>RUSSIAN NUCLEAR SECURITY - FAILING</w:t>
      </w:r>
      <w:bookmarkEnd w:id="236"/>
      <w:bookmarkEnd w:id="237"/>
      <w:r>
        <w:t xml:space="preserve"> </w:t>
      </w:r>
    </w:p>
    <w:p w14:paraId="6CD1A52E" w14:textId="77777777" w:rsidR="00DC24F5" w:rsidRPr="00343AE6" w:rsidRDefault="00DC24F5" w:rsidP="00DC24F5">
      <w:pPr>
        <w:pStyle w:val="BB-Contentions"/>
        <w:rPr>
          <w:lang w:val="ru-RU"/>
        </w:rPr>
      </w:pPr>
      <w:r w:rsidRPr="00343AE6">
        <w:rPr>
          <w:lang w:val="ru-RU"/>
        </w:rPr>
        <w:t xml:space="preserve">Inherency: Russian facilities and technology are not secure </w:t>
      </w:r>
    </w:p>
    <w:p w14:paraId="41BAC308" w14:textId="77777777" w:rsidR="00DC24F5" w:rsidRPr="00343AE6" w:rsidRDefault="00DC24F5" w:rsidP="00DC24F5">
      <w:pPr>
        <w:pStyle w:val="BB-Contentions"/>
        <w:rPr>
          <w:lang w:val="ru-RU"/>
        </w:rPr>
      </w:pPr>
      <w:r w:rsidRPr="00343AE6">
        <w:rPr>
          <w:lang w:val="ru-RU"/>
        </w:rPr>
        <w:t xml:space="preserve">1. Corruption and dated processes threaten Russian security </w:t>
      </w:r>
    </w:p>
    <w:p w14:paraId="34D8E459" w14:textId="77777777" w:rsidR="00DC24F5" w:rsidRPr="00343AE6" w:rsidRDefault="00DC24F5" w:rsidP="00DC24F5">
      <w:pPr>
        <w:pStyle w:val="BB-Citation"/>
        <w:rPr>
          <w:lang w:val="ru-RU"/>
        </w:rPr>
      </w:pPr>
      <w:r w:rsidRPr="00343AE6">
        <w:rPr>
          <w:lang w:val="ru-RU"/>
        </w:rPr>
        <w:t xml:space="preserve">Reuters 2010. </w:t>
      </w:r>
      <w:r w:rsidRPr="00343AE6">
        <w:rPr>
          <w:u w:val="single"/>
          <w:lang w:val="ru-RU"/>
        </w:rPr>
        <w:t>Steve Gutterman</w:t>
      </w:r>
      <w:r w:rsidRPr="00343AE6">
        <w:rPr>
          <w:lang w:val="ru-RU"/>
        </w:rPr>
        <w:t>, </w:t>
      </w:r>
      <w:r w:rsidRPr="00343AE6">
        <w:rPr>
          <w:u w:val="single"/>
          <w:lang w:val="ru-RU"/>
        </w:rPr>
        <w:t>April 11th, 2010</w:t>
      </w:r>
      <w:r w:rsidRPr="00343AE6">
        <w:rPr>
          <w:lang w:val="ru-RU"/>
        </w:rPr>
        <w:t>, "Russia cast as nuclear seecurity leader, despite flaws," Rueters, </w:t>
      </w:r>
      <w:hyperlink r:id="rId2494" w:tgtFrame="_blank" w:history="1">
        <w:r w:rsidRPr="00343AE6">
          <w:rPr>
            <w:rStyle w:val="Hyperlink"/>
            <w:lang w:val="ru-RU"/>
          </w:rPr>
          <w:t>http://www.reuters.com/article/idUSTRE63A23620100411</w:t>
        </w:r>
      </w:hyperlink>
      <w:r w:rsidRPr="00343AE6">
        <w:rPr>
          <w:lang w:val="ru-RU"/>
        </w:rPr>
        <w:t xml:space="preserve"> </w:t>
      </w:r>
    </w:p>
    <w:p w14:paraId="7FBCE705" w14:textId="77777777" w:rsidR="00DC24F5" w:rsidRPr="00343AE6" w:rsidRDefault="00DC24F5" w:rsidP="00DC24F5">
      <w:pPr>
        <w:pStyle w:val="BB-Evidence"/>
        <w:rPr>
          <w:lang w:val="ru-RU"/>
        </w:rPr>
      </w:pPr>
      <w:r w:rsidRPr="00343AE6">
        <w:rPr>
          <w:lang w:val="ru-RU"/>
        </w:rPr>
        <w:t xml:space="preserve">But the potential for theft by insiders -- who have been involved in all explained thefts of highly enriched uranium or plutonium -- is still a concern, particularly in a country where corruption is widespread. Imperfect accounting for nuclear materials is a related weakness, he said, and some materials are protected with "wax or lead seals that are pretty much the same technology Louis XIV was using to seal his letters." Many sites are guarded by inexperienced and poorly paid Interior Ministry conscripts, and official complacency is also a potential problem. "One key question is whether the Russian government will really assign the resources needed to sustain the security measures that have been put in place for the long haul," Bunn said. </w:t>
      </w:r>
    </w:p>
    <w:p w14:paraId="0CF7AFF8" w14:textId="77777777" w:rsidR="00DC24F5" w:rsidRPr="00343AE6" w:rsidRDefault="00DC24F5" w:rsidP="00DC24F5">
      <w:pPr>
        <w:pStyle w:val="BB-Contentions"/>
        <w:rPr>
          <w:lang w:val="ru-RU"/>
        </w:rPr>
      </w:pPr>
      <w:r w:rsidRPr="00343AE6">
        <w:rPr>
          <w:lang w:val="ru-RU"/>
        </w:rPr>
        <w:t xml:space="preserve">2. Corruption, underpaid scientists, crime and economics make Russia the main threat for loose nukes </w:t>
      </w:r>
    </w:p>
    <w:p w14:paraId="15266808" w14:textId="77777777" w:rsidR="00DC24F5" w:rsidRPr="00343AE6" w:rsidRDefault="00DC24F5" w:rsidP="00DC24F5">
      <w:pPr>
        <w:pStyle w:val="BB-Citation"/>
        <w:rPr>
          <w:lang w:val="ru-RU"/>
        </w:rPr>
      </w:pPr>
      <w:r w:rsidRPr="00343AE6">
        <w:rPr>
          <w:u w:val="single"/>
          <w:lang w:val="ru-RU"/>
        </w:rPr>
        <w:t>Council on Foreign Relations January 1st, 2006</w:t>
      </w:r>
      <w:r w:rsidRPr="00343AE6">
        <w:rPr>
          <w:lang w:val="ru-RU"/>
        </w:rPr>
        <w:t>, "Have any Russian nuclear weapons gone missing?," , </w:t>
      </w:r>
      <w:hyperlink r:id="rId2495" w:anchor="p3" w:tgtFrame="_blank" w:history="1">
        <w:r w:rsidRPr="00343AE6">
          <w:rPr>
            <w:rStyle w:val="Hyperlink"/>
            <w:lang w:val="ru-RU"/>
          </w:rPr>
          <w:t>http://www.cfr.org/publication/9549/loose_nukes.html#p3</w:t>
        </w:r>
      </w:hyperlink>
      <w:r w:rsidRPr="00343AE6">
        <w:rPr>
          <w:lang w:val="ru-RU"/>
        </w:rPr>
        <w:t xml:space="preserve"> </w:t>
      </w:r>
    </w:p>
    <w:p w14:paraId="7D71B173" w14:textId="77777777" w:rsidR="00DC24F5" w:rsidRPr="00343AE6" w:rsidRDefault="00DC24F5" w:rsidP="00DC24F5">
      <w:pPr>
        <w:pStyle w:val="BB-Evidence"/>
        <w:rPr>
          <w:lang w:val="ru-RU"/>
        </w:rPr>
      </w:pPr>
      <w:r w:rsidRPr="00343AE6">
        <w:rPr>
          <w:lang w:val="ru-RU"/>
        </w:rPr>
        <w:t xml:space="preserve">In which countries are loose nukes a problem? Mainly in Russia. Before its collapse in 1991, the Soviet Union had more than 27,000 nuclear weapons and enough weapons-grade plutonium and uranium to triple that number. Since, severe economic distress, rampant crime, and widespread corruption in Russia and other former Soviet countries have fed concerns in the West about loose nukes, underpaid nuclear scientists, and the smuggling of nuclear materials. Security at Russia </w:t>
      </w:r>
    </w:p>
    <w:p w14:paraId="0DB191F9" w14:textId="77777777" w:rsidR="00DC24F5" w:rsidRPr="00343AE6" w:rsidRDefault="00DC24F5" w:rsidP="00DC24F5">
      <w:pPr>
        <w:pStyle w:val="BB-Contentions"/>
        <w:rPr>
          <w:lang w:val="ru-RU"/>
        </w:rPr>
      </w:pPr>
      <w:r w:rsidRPr="00343AE6">
        <w:rPr>
          <w:lang w:val="ru-RU"/>
        </w:rPr>
        <w:t xml:space="preserve">Solvency: previous attempts have failed </w:t>
      </w:r>
    </w:p>
    <w:p w14:paraId="7039C769" w14:textId="77777777" w:rsidR="00DC24F5" w:rsidRPr="00343AE6" w:rsidRDefault="00DC24F5" w:rsidP="00DC24F5">
      <w:pPr>
        <w:pStyle w:val="BB-Contentions"/>
        <w:rPr>
          <w:lang w:val="ru-RU"/>
        </w:rPr>
      </w:pPr>
      <w:r w:rsidRPr="00343AE6">
        <w:rPr>
          <w:lang w:val="ru-RU"/>
        </w:rPr>
        <w:t xml:space="preserve">1. Risk is higher than during the Cold War, not improving </w:t>
      </w:r>
    </w:p>
    <w:p w14:paraId="73A3EBB2" w14:textId="77777777" w:rsidR="00DC24F5" w:rsidRPr="00343AE6" w:rsidRDefault="00DC24F5" w:rsidP="00DC24F5">
      <w:pPr>
        <w:pStyle w:val="BB-Citation"/>
        <w:rPr>
          <w:lang w:val="ru-RU"/>
        </w:rPr>
      </w:pPr>
      <w:r w:rsidRPr="00343AE6">
        <w:rPr>
          <w:u w:val="single"/>
          <w:lang w:val="ru-RU"/>
        </w:rPr>
        <w:t>National Threat Initiative</w:t>
      </w:r>
      <w:r w:rsidRPr="00343AE6">
        <w:rPr>
          <w:lang w:val="ru-RU"/>
        </w:rPr>
        <w:t> (NTI is a place of common ground where people with different ideological views are working together to close the gap between the global threats from nuclear, biological and chemical weapons and the global response.), </w:t>
      </w:r>
      <w:r w:rsidRPr="00343AE6">
        <w:rPr>
          <w:u w:val="single"/>
          <w:lang w:val="ru-RU"/>
        </w:rPr>
        <w:t>September 1st, 2008</w:t>
      </w:r>
      <w:r w:rsidRPr="00343AE6">
        <w:rPr>
          <w:lang w:val="ru-RU"/>
        </w:rPr>
        <w:t>, </w:t>
      </w:r>
      <w:hyperlink r:id="rId2496" w:tgtFrame="_blank" w:history="1">
        <w:r w:rsidRPr="00343AE6">
          <w:rPr>
            <w:rStyle w:val="Hyperlink"/>
            <w:lang w:val="ru-RU"/>
          </w:rPr>
          <w:t>http://www.nti.org/b_aboutnti/annual_report_2008.pdf</w:t>
        </w:r>
      </w:hyperlink>
      <w:r w:rsidRPr="00343AE6">
        <w:rPr>
          <w:lang w:val="ru-RU"/>
        </w:rPr>
        <w:t xml:space="preserve"> </w:t>
      </w:r>
    </w:p>
    <w:p w14:paraId="729602DF" w14:textId="77777777" w:rsidR="00DC24F5" w:rsidRPr="00343AE6" w:rsidRDefault="00DC24F5" w:rsidP="00DC24F5">
      <w:pPr>
        <w:pStyle w:val="BB-Evidence"/>
        <w:rPr>
          <w:lang w:val="ru-RU"/>
        </w:rPr>
      </w:pPr>
      <w:r w:rsidRPr="00343AE6">
        <w:rPr>
          <w:lang w:val="ru-RU"/>
        </w:rPr>
        <w:t xml:space="preserve">“More than 17 years after the dissolution of the Soviet Union, we continue to live with a level of risk of an accidental, mistaken, or unauthorized nuclear exchange between the United States and Russia that is not much lower – and may actually be higher – than existed during the Cold War.” </w:t>
      </w:r>
    </w:p>
    <w:p w14:paraId="7FF924E9" w14:textId="77777777" w:rsidR="00DC24F5" w:rsidRPr="00343AE6" w:rsidRDefault="00DC24F5" w:rsidP="00DC24F5">
      <w:pPr>
        <w:pStyle w:val="BB-Contentions"/>
        <w:rPr>
          <w:lang w:val="ru-RU"/>
        </w:rPr>
      </w:pPr>
      <w:r w:rsidRPr="00343AE6">
        <w:rPr>
          <w:lang w:val="ru-RU"/>
        </w:rPr>
        <w:t xml:space="preserve">2. US efforts have not fixed security </w:t>
      </w:r>
    </w:p>
    <w:p w14:paraId="140A013F" w14:textId="77777777" w:rsidR="00DC24F5" w:rsidRPr="00343AE6" w:rsidRDefault="00DC24F5" w:rsidP="00DC24F5">
      <w:pPr>
        <w:pStyle w:val="BB-Citation"/>
        <w:rPr>
          <w:lang w:val="ru-RU"/>
        </w:rPr>
      </w:pPr>
      <w:r w:rsidRPr="00343AE6">
        <w:rPr>
          <w:u w:val="single"/>
          <w:lang w:val="ru-RU"/>
        </w:rPr>
        <w:t>Steve Gutterman</w:t>
      </w:r>
      <w:r w:rsidRPr="00343AE6">
        <w:rPr>
          <w:lang w:val="ru-RU"/>
        </w:rPr>
        <w:t xml:space="preserve">, </w:t>
      </w:r>
      <w:r w:rsidRPr="00343AE6">
        <w:rPr>
          <w:u w:val="single"/>
          <w:lang w:val="ru-RU"/>
        </w:rPr>
        <w:t>April 11th, 2010</w:t>
      </w:r>
      <w:r w:rsidRPr="00343AE6">
        <w:rPr>
          <w:lang w:val="ru-RU"/>
        </w:rPr>
        <w:t xml:space="preserve">, "Russia cast as nuclear seecurity leader, despite flaws," Rueters, </w:t>
      </w:r>
      <w:hyperlink r:id="rId2497" w:tgtFrame="_blank" w:history="1">
        <w:r w:rsidRPr="00343AE6">
          <w:rPr>
            <w:rStyle w:val="Hyperlink"/>
            <w:lang w:val="ru-RU"/>
          </w:rPr>
          <w:t>http://www.reuters.com/article/idUSTRE63A23620100411</w:t>
        </w:r>
      </w:hyperlink>
      <w:r w:rsidRPr="00343AE6">
        <w:rPr>
          <w:lang w:val="ru-RU"/>
        </w:rPr>
        <w:t xml:space="preserve"> </w:t>
      </w:r>
    </w:p>
    <w:p w14:paraId="5EDE9870" w14:textId="77777777" w:rsidR="00DC24F5" w:rsidRPr="00343AE6" w:rsidRDefault="00DC24F5" w:rsidP="00DC24F5">
      <w:pPr>
        <w:pStyle w:val="BB-Evidence"/>
        <w:rPr>
          <w:lang w:val="ru-RU"/>
        </w:rPr>
      </w:pPr>
      <w:r w:rsidRPr="00343AE6">
        <w:rPr>
          <w:lang w:val="ru-RU"/>
        </w:rPr>
        <w:t xml:space="preserve">"Russia wants to be seen as a leader, with the U.S. and other countries, of the global effort to prevent nuclear terrorism," said Matthew Bunn, a nuclear expert at Harvard University. "And they are a leader, in important ways." But despite dramatic improvements in the protection of Russia's nuclear materials, funded in large part by billions of dollars in U.S. assistance, experts say threats remain. "To say this problem was left behind in the 1990s would be wrong," said Vladimir Chuprov, Greenpeace Russia's energy projects chief. "Russia remains a risk zone in terms of the physical security and physical protection of nuclear materials." </w:t>
      </w:r>
    </w:p>
    <w:p w14:paraId="1C8AF6A1" w14:textId="77777777" w:rsidR="00DC24F5" w:rsidRPr="00343AE6" w:rsidRDefault="00DC24F5" w:rsidP="00DC24F5">
      <w:pPr>
        <w:pStyle w:val="BB-Contentions"/>
        <w:rPr>
          <w:lang w:val="ru-RU"/>
        </w:rPr>
      </w:pPr>
      <w:r w:rsidRPr="00343AE6">
        <w:rPr>
          <w:lang w:val="ru-RU"/>
        </w:rPr>
        <w:t xml:space="preserve">Significance: there have already been breaches of security </w:t>
      </w:r>
    </w:p>
    <w:p w14:paraId="1A242E38" w14:textId="77777777" w:rsidR="00DC24F5" w:rsidRPr="00343AE6" w:rsidRDefault="00DC24F5" w:rsidP="00DC24F5">
      <w:pPr>
        <w:pStyle w:val="BB-Contentions"/>
        <w:rPr>
          <w:lang w:val="ru-RU"/>
        </w:rPr>
      </w:pPr>
      <w:r w:rsidRPr="00343AE6">
        <w:rPr>
          <w:lang w:val="ru-RU"/>
        </w:rPr>
        <w:t xml:space="preserve">1. Possibly up to 120 nuclear devices lost during the collapse of the Soviet Union </w:t>
      </w:r>
    </w:p>
    <w:p w14:paraId="790DE8DE" w14:textId="77777777" w:rsidR="00DC24F5" w:rsidRPr="00343AE6" w:rsidRDefault="00DC24F5" w:rsidP="00DC24F5">
      <w:pPr>
        <w:pStyle w:val="BB-Citation"/>
        <w:rPr>
          <w:lang w:val="ru-RU"/>
        </w:rPr>
      </w:pPr>
      <w:r w:rsidRPr="00343AE6">
        <w:rPr>
          <w:u w:val="single"/>
          <w:lang w:val="ru-RU"/>
        </w:rPr>
        <w:t>Elizabeth Zolotukhina May 1st, 2009</w:t>
      </w:r>
      <w:r w:rsidRPr="00343AE6">
        <w:rPr>
          <w:lang w:val="ru-RU"/>
        </w:rPr>
        <w:t xml:space="preserve"> (Elizabeth Zolotukhina is head editor of the Case Studies Working Group with the Project on National Security Reform. Ms. Zolotukhina received her undergraduate degree from the University of Pittsburgh. Her research interests include nonproliferation and Russia.), , "The Loose Russian Nukes," </w:t>
      </w:r>
      <w:hyperlink r:id="rId2498" w:tgtFrame="_blank" w:history="1">
        <w:r w:rsidRPr="00343AE6">
          <w:rPr>
            <w:rStyle w:val="Hyperlink"/>
            <w:lang w:val="ru-RU"/>
          </w:rPr>
          <w:t>http://sitrep.globalsecurity.org/articles/090519345-the-loose-russian-nukes.htm</w:t>
        </w:r>
      </w:hyperlink>
      <w:r w:rsidRPr="00343AE6">
        <w:rPr>
          <w:lang w:val="ru-RU"/>
        </w:rPr>
        <w:t xml:space="preserve"> </w:t>
      </w:r>
    </w:p>
    <w:p w14:paraId="25AB7447" w14:textId="77777777" w:rsidR="00DC24F5" w:rsidRPr="00343AE6" w:rsidRDefault="00DC24F5" w:rsidP="00DC24F5">
      <w:pPr>
        <w:pStyle w:val="BB-Evidence"/>
        <w:rPr>
          <w:lang w:val="ru-RU"/>
        </w:rPr>
      </w:pPr>
      <w:r w:rsidRPr="00343AE6">
        <w:rPr>
          <w:lang w:val="ru-RU"/>
        </w:rPr>
        <w:t xml:space="preserve">"There can be no doubt about the fact that enough nuclear material to build more than twenty nuclear weapons was lost in the transition from the Soviet Union to Russia," wrote Harvard scholar Graham Allison. Russian officials appeared to confirm this assertion. In a May 1997 private meeting with members of Congress, General Alexander Lebed, national security advisor to then- Russian President Boris Yeltsin, acknowledged that Moscow could not account for over 100 1-kiloton Soviet suitcase nuclear devices. Although Moscow attempted to deny the revelation and discredit its source, U.S. government analysts have never succeeded in clarifying the matter. </w:t>
      </w:r>
    </w:p>
    <w:p w14:paraId="3D98835D" w14:textId="77777777" w:rsidR="00DC24F5" w:rsidRPr="00343AE6" w:rsidRDefault="00DC24F5" w:rsidP="00DC24F5">
      <w:pPr>
        <w:pStyle w:val="BB-Contentions"/>
        <w:rPr>
          <w:lang w:val="ru-RU"/>
        </w:rPr>
      </w:pPr>
      <w:r w:rsidRPr="00343AE6">
        <w:rPr>
          <w:lang w:val="ru-RU"/>
        </w:rPr>
        <w:lastRenderedPageBreak/>
        <w:t xml:space="preserve">2. Eight cases of uranium smuggling in the Caucasus </w:t>
      </w:r>
    </w:p>
    <w:p w14:paraId="1EF449C6" w14:textId="77777777" w:rsidR="00DC24F5" w:rsidRPr="00343AE6" w:rsidRDefault="00DC24F5" w:rsidP="00DC24F5">
      <w:pPr>
        <w:pStyle w:val="BB-Citation"/>
        <w:rPr>
          <w:lang w:val="ru-RU"/>
        </w:rPr>
      </w:pPr>
      <w:r w:rsidRPr="00343AE6">
        <w:rPr>
          <w:u w:val="single"/>
          <w:lang w:val="ru-RU"/>
        </w:rPr>
        <w:t>Rizwan Ladha August 4th, 2010</w:t>
      </w:r>
      <w:r w:rsidRPr="00343AE6">
        <w:rPr>
          <w:lang w:val="ru-RU"/>
        </w:rPr>
        <w:t xml:space="preserve">, (MA Candidate in Nuclear Security, The Fletcher School of Law and Diplomacy), "Nuclear Smuggling in the Former Soviet Union," huffingtonpost, </w:t>
      </w:r>
      <w:hyperlink r:id="rId2499" w:tgtFrame="_blank" w:history="1">
        <w:r w:rsidRPr="00343AE6">
          <w:rPr>
            <w:rStyle w:val="Hyperlink"/>
            <w:lang w:val="ru-RU"/>
          </w:rPr>
          <w:t>http://www.huffingtonpost.com/rizwan-ladha/nuclear-smuggling-in-the_b_669059.html</w:t>
        </w:r>
      </w:hyperlink>
      <w:r w:rsidRPr="00343AE6">
        <w:rPr>
          <w:lang w:val="ru-RU"/>
        </w:rPr>
        <w:t xml:space="preserve"> </w:t>
      </w:r>
    </w:p>
    <w:p w14:paraId="1CBEF33E" w14:textId="77777777" w:rsidR="00DC24F5" w:rsidRPr="00343AE6" w:rsidRDefault="00DC24F5" w:rsidP="00DC24F5">
      <w:pPr>
        <w:pStyle w:val="BB-Evidence"/>
        <w:rPr>
          <w:lang w:val="ru-RU"/>
        </w:rPr>
      </w:pPr>
      <w:r w:rsidRPr="00343AE6">
        <w:rPr>
          <w:u w:val="single"/>
          <w:lang w:val="ru-RU"/>
        </w:rPr>
        <w:t>Which brings me to a very interesting statistic, offered up in April of this year by Georgia President Mikheil Saakashvili at the Nuclear Security Summit in Washington, DC.</w:t>
      </w:r>
      <w:r w:rsidRPr="00343AE6">
        <w:rPr>
          <w:lang w:val="ru-RU"/>
        </w:rPr>
        <w:t xml:space="preserve"> I'm putting this one short sentence into a block quote just to illustrate the alarming danger of the situation: </w:t>
      </w:r>
      <w:r w:rsidRPr="00343AE6">
        <w:rPr>
          <w:u w:val="single"/>
          <w:lang w:val="ru-RU"/>
        </w:rPr>
        <w:t xml:space="preserve">"The Georgian ministry of interior has foiled eight attempts of illicit trafficking of enriched uranium during the last ten years, including several cases of weapons-grade enrichment." Eight cases during the last ten years is a lot -- especially when speculating about the number of attempts that weren't thwarted. If the prospects of nuclear smuggling and terrorism are to be taken seriously, then government officials must pay closer attention to regions like the Caucasus, where the potential for illicit trafficking of nuclear-related materials is at its highest. Throw in the fact that the region borders Iran (it's not coincidence that so much smuggling comes through Georgia), and the potential for disaster becomes much greater. </w:t>
      </w:r>
    </w:p>
    <w:p w14:paraId="648661D8" w14:textId="77777777" w:rsidR="00DC24F5" w:rsidRPr="00343AE6" w:rsidRDefault="00DC24F5" w:rsidP="00DC24F5">
      <w:pPr>
        <w:pStyle w:val="BB-Contentions"/>
        <w:rPr>
          <w:lang w:val="ru-RU"/>
        </w:rPr>
      </w:pPr>
      <w:r w:rsidRPr="00343AE6">
        <w:rPr>
          <w:lang w:val="ru-RU"/>
        </w:rPr>
        <w:t xml:space="preserve">SIGNIFICANCE: Russia's Nuclear Alliances with other countries </w:t>
      </w:r>
    </w:p>
    <w:p w14:paraId="126490E2" w14:textId="77777777" w:rsidR="00DC24F5" w:rsidRPr="00343AE6" w:rsidRDefault="00DC24F5" w:rsidP="00DC24F5">
      <w:pPr>
        <w:pStyle w:val="BB-Contentions"/>
        <w:rPr>
          <w:lang w:val="ru-RU"/>
        </w:rPr>
      </w:pPr>
      <w:r w:rsidRPr="00343AE6">
        <w:rPr>
          <w:lang w:val="ru-RU"/>
        </w:rPr>
        <w:t xml:space="preserve">1. Russia's “sacro egoismo” will motivate them to sell nuclear weapons to other states </w:t>
      </w:r>
    </w:p>
    <w:p w14:paraId="3716F9C8" w14:textId="77777777" w:rsidR="00DC24F5" w:rsidRDefault="00DC24F5" w:rsidP="00DC24F5">
      <w:pPr>
        <w:pStyle w:val="BB-Citation"/>
      </w:pPr>
      <w:r w:rsidRPr="00343AE6">
        <w:rPr>
          <w:u w:val="single"/>
          <w:lang w:val="ru-RU"/>
        </w:rPr>
        <w:t>Stephen Blank December 1st, 2008</w:t>
      </w:r>
      <w:r w:rsidRPr="00343AE6">
        <w:rPr>
          <w:lang w:val="ru-RU"/>
        </w:rPr>
        <w:t> (Dr. Stephen J. Blank has served as the Strategic Studies Institute's expert on the Soviet bloc and the post-Soviet world since 1989. Prior to that he was Associate Professor of Soviet Studies at the Center for Aerospace Doctrine, Research, and Education, Maxwell Air Force Base, and taught at the University of Texas, San Antonio, and at the University of California, Riverside. Dr. Blank is the editor of Imperial Decline: Russia's Changing Position in Asia, coeditor of Soviet Military and the Future, and author of The Sorcerer as Apprentice: Stalin's Commissariat of Nationalities, 1917-1924. He has also written many articles and conference papers on Russian, Commonwealth of Independent States, and Eastern European security issues. Dr. Blank's current research deals with proliferation and the revolution in military affairs, and energy and security in Eurasia. His two most recent books are Russo-Chinese Energy Relations: Politics in Command, London: Global Markets Briefing, 2006 and Natural Allies?: Regional Security in Asia and Prospects for Indo-American Strategic Cooperation, Carlisle Barracks, PA: Strategic Studies Institute, US Army War College, 2005. He holds a B.A. in History from the University of Pennsylvania, and a M.A. and Ph.D. in History from the University of Chicago.), , Center for Contemporary Conflict, </w:t>
      </w:r>
      <w:hyperlink r:id="rId2500" w:tgtFrame="_blank" w:history="1">
        <w:r w:rsidRPr="00343AE6">
          <w:rPr>
            <w:rStyle w:val="Hyperlink"/>
            <w:lang w:val="ru-RU"/>
          </w:rPr>
          <w:t>http://www.nps.edu/Academics/centers/ccc/publications/OnlineJournal/2008/Dec/blankDec08.pdf</w:t>
        </w:r>
      </w:hyperlink>
      <w:r w:rsidRPr="00343AE6">
        <w:rPr>
          <w:lang w:val="ru-RU"/>
        </w:rPr>
        <w:t xml:space="preserve"> </w:t>
      </w:r>
    </w:p>
    <w:p w14:paraId="077932AB" w14:textId="77777777" w:rsidR="00DC24F5" w:rsidRPr="00343AE6" w:rsidRDefault="00DC24F5" w:rsidP="00DC24F5">
      <w:pPr>
        <w:pStyle w:val="BB-Evidence"/>
        <w:rPr>
          <w:lang w:val="ru-RU"/>
        </w:rPr>
      </w:pPr>
      <w:r w:rsidRPr="00343AE6">
        <w:rPr>
          <w:lang w:val="ru-RU"/>
        </w:rPr>
        <w:t xml:space="preserve">The evidence and analysis presented here suggests that the danger of nuclear smuggling from Russia is by no means foreclosed even if the CTR program is approaching its termination. Moreover, the combination of nonchalant attitude towards the threat of proliferation combined with pervasive corruption, widespread anti-Americanism, and the expansive drive of Russia’s “sacro egoismo” as a reviving great power do not augur well for a policy that will vigilantly try to prevent smuggling or non-proliferation, particularly in areas near Russia where it has traditionally played the great power game with great vigor. Russian intentions to sell Myanmar and 13 Arab states reactors testifies to the dangers that Russia might be flirting with in its single-minded pursuit of its short-term perception of its national interest at the expense of all other considerations. For the next administration, whether its extends the CTR or not, this means that under the best of circumstances inducing Russia to clean its own house for its own sake or to take a more robust attitude towards combating proliferation will probably be a necessary but Sisyphean task. Indeed, it is by no means inconceivable that we will see further proliferation crises generated, at least in part by Russia’s short-sighted and self-centered policies, if not its corruption and negligence. While that next administration will not have the luxury of desisting from those tasks and pursuing common ground with Moscow to prevent proliferation, nobody should be under any illusions that such success will be likely, great, or easily obtained. </w:t>
      </w:r>
    </w:p>
    <w:p w14:paraId="4F9988C3" w14:textId="77777777" w:rsidR="00DC24F5" w:rsidRPr="00343AE6" w:rsidRDefault="00DC24F5" w:rsidP="00DC24F5">
      <w:pPr>
        <w:pStyle w:val="BB-Contentions"/>
        <w:rPr>
          <w:lang w:val="ru-RU"/>
        </w:rPr>
      </w:pPr>
      <w:r w:rsidRPr="00343AE6">
        <w:rPr>
          <w:lang w:val="ru-RU"/>
        </w:rPr>
        <w:lastRenderedPageBreak/>
        <w:t xml:space="preserve">2. Russia continues to violate nonproliferation agreements </w:t>
      </w:r>
    </w:p>
    <w:p w14:paraId="502074FC" w14:textId="77777777" w:rsidR="00DC24F5" w:rsidRPr="00343AE6" w:rsidRDefault="00DC24F5" w:rsidP="00DC24F5">
      <w:pPr>
        <w:pStyle w:val="BB-Citation"/>
        <w:rPr>
          <w:lang w:val="ru-RU"/>
        </w:rPr>
      </w:pPr>
      <w:r w:rsidRPr="00343AE6">
        <w:rPr>
          <w:u w:val="single"/>
          <w:lang w:val="ru-RU"/>
        </w:rPr>
        <w:t>Ariel Cohen, Ph.D November 9, 2009</w:t>
      </w:r>
      <w:r w:rsidRPr="00343AE6">
        <w:rPr>
          <w:lang w:val="ru-RU"/>
        </w:rPr>
        <w:t xml:space="preserve">., Ariel Cohen (Senior Research Fellow, The Kathryn and Shelby Cullom Davis Institute for International Studies. He earned his doctorate at the Fletcher School of Law and Diplomacy at Tufts University in Massachusetts. ), November 9, 2009, "Dangerous Trajectories: Obama's Approach to Arms Control Misreads Russian Nuclear Strategy," The Heritage Foundation, </w:t>
      </w:r>
      <w:hyperlink r:id="rId2501" w:history="1">
        <w:bookmarkStart w:id="238" w:name="qjds"/>
        <w:r w:rsidRPr="00343AE6">
          <w:rPr>
            <w:rStyle w:val="Hyperlink"/>
            <w:lang w:val="ru-RU"/>
          </w:rPr>
          <w:t>http://www.heritage.org/Research/Reports/2009/11/Dangerous-Trajectories-Obamas-Approach-to-Arms-Control-Misreads-Russian-Nuclear-Strategy</w:t>
        </w:r>
      </w:hyperlink>
      <w:bookmarkEnd w:id="238"/>
      <w:r w:rsidRPr="00343AE6">
        <w:rPr>
          <w:lang w:val="ru-RU"/>
        </w:rPr>
        <w:t xml:space="preserve"> </w:t>
      </w:r>
    </w:p>
    <w:p w14:paraId="0834C0B7" w14:textId="77777777" w:rsidR="00DC24F5" w:rsidRPr="00343AE6" w:rsidRDefault="00DC24F5" w:rsidP="00DC24F5">
      <w:pPr>
        <w:pStyle w:val="BB-Evidence"/>
        <w:rPr>
          <w:lang w:val="ru-RU"/>
        </w:rPr>
      </w:pPr>
      <w:r w:rsidRPr="00343AE6">
        <w:rPr>
          <w:lang w:val="ru-RU"/>
        </w:rPr>
        <w:t xml:space="preserve">The U.S. intelligence community has accused Russia of violating nonproliferation agreements and arrangements by providing ballistic missile technology to Iran and North Korea. Kathleen Turner, Director of Legislative Affairs at the Office of the Director of National Intelligence, stated that "individual Russian entities continue to provide assistance to Iran's ballistic missile programs. We judge that the Russian-entity assistance...has helped Iran move toward self-sufficiency in production of ballistic missiles."[38] While negotiating with the Kremlin, the U.S. team should keep in mind more than just these violations and deceptions. Fifty years of nuclear talks indicate that the USSR/Russia customarily opens talks with maximalist negotiating positions, threatens to use nuclear weapons against neighbors and launches demagogic public "peaceful initiatives" for external consumption. It then adopts a more pragmatic posture behind closed doors. Moscow would be highly suspicious of anything different from Washington. In this light, the Obama Administration's early concessions are counterproductive and self-defeating because they may result in a worse end-game position for the United States. </w:t>
      </w:r>
    </w:p>
    <w:p w14:paraId="6AD1E5CC" w14:textId="77777777" w:rsidR="00DC24F5" w:rsidRPr="00343AE6" w:rsidRDefault="00DC24F5" w:rsidP="00DC24F5">
      <w:pPr>
        <w:pStyle w:val="BB-Contentions"/>
        <w:rPr>
          <w:lang w:val="ru-RU"/>
        </w:rPr>
      </w:pPr>
      <w:r w:rsidRPr="00343AE6">
        <w:rPr>
          <w:lang w:val="ru-RU"/>
        </w:rPr>
        <w:t xml:space="preserve">3. Russia is helping Iran gain nuclear power, and maybe weapons </w:t>
      </w:r>
    </w:p>
    <w:p w14:paraId="1169C197" w14:textId="77777777" w:rsidR="00DC24F5" w:rsidRPr="00343AE6" w:rsidRDefault="00DC24F5" w:rsidP="00DC24F5">
      <w:pPr>
        <w:pStyle w:val="BB-Citation"/>
        <w:rPr>
          <w:lang w:val="ru-RU"/>
        </w:rPr>
      </w:pPr>
      <w:r w:rsidRPr="00343AE6">
        <w:rPr>
          <w:u w:val="single"/>
          <w:lang w:val="ru-RU"/>
        </w:rPr>
        <w:t>Associated Press</w:t>
      </w:r>
      <w:r w:rsidRPr="00343AE6">
        <w:rPr>
          <w:lang w:val="ru-RU"/>
        </w:rPr>
        <w:t>, </w:t>
      </w:r>
      <w:r w:rsidRPr="00343AE6">
        <w:rPr>
          <w:u w:val="single"/>
          <w:lang w:val="ru-RU"/>
        </w:rPr>
        <w:t>May 20th, 2010</w:t>
      </w:r>
      <w:r w:rsidRPr="00343AE6">
        <w:rPr>
          <w:lang w:val="ru-RU"/>
        </w:rPr>
        <w:t>, "Russia Says Iran on Track for August Reactor, Urges Republic to Reveal Atom Plan," Fox news, </w:t>
      </w:r>
      <w:hyperlink r:id="rId2502" w:tgtFrame="_blank" w:history="1">
        <w:r w:rsidRPr="00343AE6">
          <w:rPr>
            <w:rStyle w:val="Hyperlink"/>
            <w:lang w:val="ru-RU"/>
          </w:rPr>
          <w:t>http://www.foxnews.com/world/2010/05/20/russian-official-iranian-nuclear-plant-launched-august/</w:t>
        </w:r>
      </w:hyperlink>
      <w:r w:rsidRPr="00343AE6">
        <w:rPr>
          <w:lang w:val="ru-RU"/>
        </w:rPr>
        <w:t xml:space="preserve"> </w:t>
      </w:r>
    </w:p>
    <w:p w14:paraId="213488B6" w14:textId="77777777" w:rsidR="00DC24F5" w:rsidRPr="00343AE6" w:rsidRDefault="00DC24F5" w:rsidP="00DC24F5">
      <w:pPr>
        <w:pStyle w:val="BB-Evidence"/>
        <w:rPr>
          <w:lang w:val="ru-RU"/>
        </w:rPr>
      </w:pPr>
      <w:r w:rsidRPr="00343AE6">
        <w:rPr>
          <w:lang w:val="ru-RU"/>
        </w:rPr>
        <w:t xml:space="preserve">Russia's top nuclear official said Thursday that Iran's first nuclear plant is on schedule and will be put into operation this summer, while the country's foreign minister urged Tehran to cooperate with international nuclear authorities to avoid possible sanctions. The Russia-built plant in Bushehr has been a key issue of contention between Iran and the international community. Iran and Russia say the plant is intended only for electricity generation, but critics say it has been a part of alleged Iranian efforts to develop nuclear weapons. "We expect the nuclear power plant will be launched by August if everything goes according to plan," said Sergei Kiriyenko, chief of Rosatom, the state-run nuclear corporation. "The resolution on Iran being drawn up will not affect these plans," he added. </w:t>
      </w:r>
    </w:p>
    <w:p w14:paraId="776D7333" w14:textId="77777777" w:rsidR="00DC24F5" w:rsidRPr="00343AE6" w:rsidRDefault="00DC24F5" w:rsidP="00DC24F5">
      <w:pPr>
        <w:pStyle w:val="BB-Contentions"/>
        <w:rPr>
          <w:lang w:val="ru-RU"/>
        </w:rPr>
      </w:pPr>
      <w:r w:rsidRPr="00343AE6">
        <w:rPr>
          <w:lang w:val="ru-RU"/>
        </w:rPr>
        <w:t xml:space="preserve">Da: dirty bomb </w:t>
      </w:r>
    </w:p>
    <w:p w14:paraId="3CE95780" w14:textId="77777777" w:rsidR="00DC24F5" w:rsidRPr="00343AE6" w:rsidRDefault="00DC24F5" w:rsidP="00DC24F5">
      <w:pPr>
        <w:pStyle w:val="BB-Contentions"/>
        <w:rPr>
          <w:lang w:val="ru-RU"/>
        </w:rPr>
      </w:pPr>
      <w:r w:rsidRPr="00343AE6">
        <w:rPr>
          <w:lang w:val="ru-RU"/>
        </w:rPr>
        <w:t xml:space="preserve">1. US and Russian nuclear material make dirty bombs possible and even likely </w:t>
      </w:r>
    </w:p>
    <w:p w14:paraId="5ECE9999" w14:textId="77777777" w:rsidR="00DC24F5" w:rsidRPr="00343AE6" w:rsidRDefault="00DC24F5" w:rsidP="00DC24F5">
      <w:pPr>
        <w:pStyle w:val="BB-Citation"/>
        <w:rPr>
          <w:lang w:val="ru-RU"/>
        </w:rPr>
      </w:pPr>
      <w:r w:rsidRPr="00343AE6">
        <w:rPr>
          <w:u w:val="single"/>
          <w:lang w:val="ru-RU"/>
        </w:rPr>
        <w:t>April 14th, 2010</w:t>
      </w:r>
      <w:r w:rsidRPr="00343AE6">
        <w:rPr>
          <w:lang w:val="ru-RU"/>
        </w:rPr>
        <w:t>, "Dirty bomb attack 'pretty likely' despite nuclear deal," ABC News Australia,  </w:t>
      </w:r>
      <w:hyperlink r:id="rId2503" w:history="1">
        <w:r w:rsidRPr="00343AE6">
          <w:rPr>
            <w:rStyle w:val="Hyperlink"/>
            <w:lang w:val="ru-RU"/>
          </w:rPr>
          <w:t>http://www.abc.net.au/news/stories/2010/04/14/2872242.htm</w:t>
        </w:r>
      </w:hyperlink>
      <w:r w:rsidRPr="00343AE6">
        <w:rPr>
          <w:lang w:val="ru-RU"/>
        </w:rPr>
        <w:t xml:space="preserve"> (ellipses in original) </w:t>
      </w:r>
    </w:p>
    <w:p w14:paraId="36E76317" w14:textId="77777777" w:rsidR="00DC24F5" w:rsidRPr="00343AE6" w:rsidRDefault="00DC24F5" w:rsidP="00DC24F5">
      <w:pPr>
        <w:pStyle w:val="BB-Evidence"/>
        <w:rPr>
          <w:lang w:val="ru-RU"/>
        </w:rPr>
      </w:pPr>
      <w:r w:rsidRPr="00343AE6">
        <w:rPr>
          <w:u w:val="single"/>
          <w:lang w:val="ru-RU"/>
        </w:rPr>
        <w:t>Tilman Ruff, Associate Professor at Melbourne University and chair of the International Campaign to Demolish Nuclear Weapons, says the possibility of terrorists getting hold of radioactive material and attaching it to a conventional explosive is highly likely. </w:t>
      </w:r>
      <w:r w:rsidRPr="00343AE6">
        <w:rPr>
          <w:lang w:val="ru-RU"/>
        </w:rPr>
        <w:t>Detonating it in a major city is the simplest and most likely form of nuclear terrorism. I think ... it's pretty likely that somewhere we'll see such an episode," he told ABC News Breakfast. "These materials are still unfortunately widely available in thousands of locations. [But] the possibility of terrorists building a nuclear weapon will no doubt be diminished by the kind of work that this summit has accelerated." Professor Ruff says the damage such an attack could cause would be severe. "It wouldn't be a nuclear explosion, so it might kill immediately hundreds or thousands of people in a crowded city, rather than tens or hundreds of thousands even a relatively small nuclear weapon would," he said. "But it would contaminate potentially several square kilometres, for example, of a major city centre. "It would cause potentially radioactive fallout downwind over quite large areas and potentially affect hundreds of thousands of people. "It would cause extensive evacuation and chaos and it would cause a need for massive clean-up operations. It would be a major disruption, but not a catastrophe of the scale of a nuclear explosion itself." But</w:t>
      </w:r>
      <w:r w:rsidRPr="00343AE6">
        <w:rPr>
          <w:u w:val="single"/>
          <w:lang w:val="ru-RU"/>
        </w:rPr>
        <w:t> he calls the nuclear agreement by world powers - along with other initiatives between Russia and the US - an important and significant step. "You can argue that there are 500 tons of separated plutonium in the world. A commitment by Russia and the US to abolish a total of less than 70 tons, while it's a step in the right direction, it's nowhere near far enough," he said. in the minds of policy-makers.</w:t>
      </w:r>
      <w:r w:rsidRPr="00343AE6">
        <w:rPr>
          <w:lang w:val="ru-RU"/>
        </w:rPr>
        <w:t xml:space="preserve"> </w:t>
      </w:r>
    </w:p>
    <w:p w14:paraId="65D14165" w14:textId="77777777" w:rsidR="00DC24F5" w:rsidRPr="00343AE6" w:rsidRDefault="00DC24F5" w:rsidP="00DC24F5">
      <w:pPr>
        <w:pStyle w:val="BB-Contentions"/>
        <w:rPr>
          <w:lang w:val="ru-RU"/>
        </w:rPr>
      </w:pPr>
      <w:r w:rsidRPr="00343AE6">
        <w:rPr>
          <w:lang w:val="ru-RU"/>
        </w:rPr>
        <w:t xml:space="preserve">2. Terrorist seeking nuclear weapons will look wherever they may be poorly secured, including Russia </w:t>
      </w:r>
    </w:p>
    <w:p w14:paraId="27C6A9F1" w14:textId="77777777" w:rsidR="00DC24F5" w:rsidRPr="00343AE6" w:rsidRDefault="00DC24F5" w:rsidP="00DC24F5">
      <w:pPr>
        <w:pStyle w:val="BB-Citation"/>
        <w:rPr>
          <w:lang w:val="ru-RU"/>
        </w:rPr>
      </w:pPr>
      <w:r w:rsidRPr="00343AE6">
        <w:rPr>
          <w:lang w:val="ru-RU"/>
        </w:rPr>
        <w:t xml:space="preserve">Bob Graham,, Jim Talent, Graham Allison, Robin Cleveland, Steve Rademaker, Tim Roemer, Wendy Sherman, Henry Sokolski, Rich Verma, December 2nd, 2008, "The Report of the Commission on the Prevention of WMD Proliferation and Terrorism," </w:t>
      </w:r>
      <w:hyperlink r:id="rId2504" w:history="1">
        <w:bookmarkStart w:id="239" w:name="u4:e"/>
        <w:r w:rsidRPr="00343AE6">
          <w:rPr>
            <w:rStyle w:val="Hyperlink"/>
            <w:lang w:val="ru-RU"/>
          </w:rPr>
          <w:t>http://www.preventwmd.gov/static/docs/report/worldatrisk_full.pdf</w:t>
        </w:r>
      </w:hyperlink>
      <w:bookmarkEnd w:id="239"/>
      <w:r w:rsidRPr="00343AE6">
        <w:rPr>
          <w:lang w:val="ru-RU"/>
        </w:rPr>
        <w:t xml:space="preserve"> </w:t>
      </w:r>
    </w:p>
    <w:p w14:paraId="0B724BC2" w14:textId="77777777" w:rsidR="00DC24F5" w:rsidRPr="00343AE6" w:rsidRDefault="00DC24F5" w:rsidP="00DC24F5">
      <w:pPr>
        <w:pStyle w:val="BB-Evidence"/>
        <w:rPr>
          <w:lang w:val="ru-RU"/>
        </w:rPr>
      </w:pPr>
      <w:r w:rsidRPr="00343AE6">
        <w:rPr>
          <w:u w:val="single"/>
          <w:lang w:val="ru-RU"/>
        </w:rPr>
        <w:t>But cooperative nuclear security programs have evolved to address global threats as well. Terrorists seeking nuclear material will look wherever that material may be poorly secured—in Russia or elsewhere. There are currently well over 100 nuclear research reactors around the world that use HEU for fuel, and many of them lack adequate security.</w:t>
      </w:r>
      <w:r w:rsidRPr="00343AE6">
        <w:rPr>
          <w:lang w:val="ru-RU"/>
        </w:rPr>
        <w:t xml:space="preserve"> </w:t>
      </w:r>
    </w:p>
    <w:p w14:paraId="3AD116B6" w14:textId="77777777" w:rsidR="00DC24F5" w:rsidRDefault="00DC24F5" w:rsidP="00DC24F5">
      <w:pPr>
        <w:pStyle w:val="BB-BriefHeading"/>
        <w:sectPr w:rsidR="00DC24F5">
          <w:type w:val="oddPage"/>
          <w:pgSz w:w="12240" w:h="15840" w:code="1"/>
          <w:pgMar w:top="1152" w:right="1152" w:bottom="720" w:left="1152" w:header="720" w:footer="720" w:gutter="0"/>
          <w:pgBorders w:offsetFrom="page">
            <w:top w:val="thinThickSmallGap" w:sz="12" w:space="24" w:color="auto"/>
          </w:pgBorders>
          <w:cols w:space="720"/>
          <w:docGrid w:linePitch="360"/>
          <w:printerSettings r:id="rId2505"/>
        </w:sectPr>
      </w:pPr>
    </w:p>
    <w:p w14:paraId="026117AB" w14:textId="77777777" w:rsidR="00DC24F5" w:rsidRDefault="00DC24F5" w:rsidP="00DC24F5">
      <w:pPr>
        <w:pStyle w:val="BB-BriefHeading"/>
      </w:pPr>
      <w:bookmarkStart w:id="240" w:name="_Toc143397118"/>
      <w:bookmarkStart w:id="241" w:name="_Toc4383060"/>
      <w:r>
        <w:lastRenderedPageBreak/>
        <w:t>RUSSIAN NUCLEAR SECURITY - DOING FINE</w:t>
      </w:r>
      <w:bookmarkEnd w:id="240"/>
      <w:bookmarkEnd w:id="241"/>
    </w:p>
    <w:p w14:paraId="61D59C8A" w14:textId="77777777" w:rsidR="00DC24F5" w:rsidRPr="00343AE6" w:rsidRDefault="00DC24F5" w:rsidP="00DC24F5">
      <w:pPr>
        <w:pStyle w:val="BB-Contentions"/>
        <w:rPr>
          <w:lang w:val="ru-RU"/>
        </w:rPr>
      </w:pPr>
      <w:r w:rsidRPr="00343AE6">
        <w:rPr>
          <w:lang w:val="ru-RU"/>
        </w:rPr>
        <w:t xml:space="preserve">Inherency: </w:t>
      </w:r>
    </w:p>
    <w:p w14:paraId="5AE3346C" w14:textId="77777777" w:rsidR="00DC24F5" w:rsidRPr="00343AE6" w:rsidRDefault="00DC24F5" w:rsidP="00DC24F5">
      <w:pPr>
        <w:pStyle w:val="BB-Contentions"/>
        <w:rPr>
          <w:lang w:val="ru-RU"/>
        </w:rPr>
      </w:pPr>
      <w:r w:rsidRPr="00343AE6">
        <w:rPr>
          <w:lang w:val="ru-RU"/>
        </w:rPr>
        <w:t xml:space="preserve">1. Warheads have been reduced and all remaining are being secured </w:t>
      </w:r>
    </w:p>
    <w:p w14:paraId="595EFF5B" w14:textId="77777777" w:rsidR="00DC24F5" w:rsidRPr="00343AE6" w:rsidRDefault="00DC24F5" w:rsidP="00DC24F5">
      <w:pPr>
        <w:pStyle w:val="BB-Citation"/>
        <w:rPr>
          <w:lang w:val="ru-RU"/>
        </w:rPr>
      </w:pPr>
      <w:r w:rsidRPr="00343AE6">
        <w:rPr>
          <w:u w:val="single"/>
          <w:lang w:val="ru-RU"/>
        </w:rPr>
        <w:t>John C. Rood</w:t>
      </w:r>
      <w:r w:rsidRPr="00343AE6">
        <w:rPr>
          <w:lang w:val="ru-RU"/>
        </w:rPr>
        <w:t>,(Acting Under Secretary of State for Arms Control and International Security from 2007 on. In this position he is the principle State) </w:t>
      </w:r>
      <w:r w:rsidRPr="00343AE6">
        <w:rPr>
          <w:u w:val="single"/>
          <w:lang w:val="ru-RU"/>
        </w:rPr>
        <w:t>June 21st, 2008</w:t>
      </w:r>
      <w:r w:rsidRPr="00343AE6">
        <w:rPr>
          <w:lang w:val="ru-RU"/>
        </w:rPr>
        <w:t>, "Combating Nuclear Terrorism and WMD Proliferation," </w:t>
      </w:r>
      <w:hyperlink r:id="rId2506" w:tgtFrame="_blank" w:history="1">
        <w:r w:rsidRPr="00343AE6">
          <w:rPr>
            <w:rStyle w:val="Hyperlink"/>
            <w:lang w:val="ru-RU"/>
          </w:rPr>
          <w:t>http://merln.ndu.edu/archivepdf/terrorism/state/107502.pdf</w:t>
        </w:r>
      </w:hyperlink>
      <w:r w:rsidRPr="00343AE6">
        <w:rPr>
          <w:lang w:val="ru-RU"/>
        </w:rPr>
        <w:t xml:space="preserve"> </w:t>
      </w:r>
    </w:p>
    <w:p w14:paraId="2C772405" w14:textId="77777777" w:rsidR="00DC24F5" w:rsidRPr="00343AE6" w:rsidRDefault="00DC24F5" w:rsidP="00DC24F5">
      <w:pPr>
        <w:pStyle w:val="BB-Evidence"/>
        <w:rPr>
          <w:lang w:val="ru-RU"/>
        </w:rPr>
      </w:pPr>
      <w:r w:rsidRPr="00343AE6">
        <w:rPr>
          <w:lang w:val="ru-RU"/>
        </w:rPr>
        <w:t xml:space="preserve">At the end of the Cold War, former Soviet weapons of mass destruction, materials and expertise appeared to present the proliferation threat. Through the U.S. programs initially sponsored by Senators Nunn and Lugar, and subsequently through partners’ efforts under the G-8 Global Partnership Against the Spread of Weapons and Materials of Mass Destruction, the United States, Russia and other partners have marked major achievements in reducing former Soviet weapons of mass destruction, delivery systems and related materials, and securing those which remain. The United States and Russia are on track to meet the goals set in 2005 by Presidents Bush and Putin at Bratislava, to complete security upgrades at all identified Russian nuclear warhead and fissile material facilities by the end of this year. </w:t>
      </w:r>
    </w:p>
    <w:p w14:paraId="71ADA51C" w14:textId="77777777" w:rsidR="00DC24F5" w:rsidRPr="00343AE6" w:rsidRDefault="00DC24F5" w:rsidP="00DC24F5">
      <w:pPr>
        <w:pStyle w:val="BB-Contentions"/>
        <w:rPr>
          <w:lang w:val="ru-RU"/>
        </w:rPr>
      </w:pPr>
      <w:r w:rsidRPr="00343AE6">
        <w:rPr>
          <w:lang w:val="ru-RU"/>
        </w:rPr>
        <w:t xml:space="preserve">2. Russia has a number of projects being implemented to upgrade the account for nuclear materials </w:t>
      </w:r>
    </w:p>
    <w:p w14:paraId="2DA42673" w14:textId="77777777" w:rsidR="00DC24F5" w:rsidRPr="00343AE6" w:rsidRDefault="00DC24F5" w:rsidP="00DC24F5">
      <w:pPr>
        <w:pStyle w:val="BB-Citation"/>
        <w:rPr>
          <w:lang w:val="ru-RU"/>
        </w:rPr>
      </w:pPr>
      <w:r w:rsidRPr="00343AE6">
        <w:rPr>
          <w:u w:val="single"/>
          <w:lang w:val="ru-RU"/>
        </w:rPr>
        <w:t>G8</w:t>
      </w:r>
      <w:r w:rsidRPr="00343AE6">
        <w:rPr>
          <w:lang w:val="ru-RU"/>
        </w:rPr>
        <w:t>, </w:t>
      </w:r>
      <w:r w:rsidRPr="00343AE6">
        <w:rPr>
          <w:u w:val="single"/>
          <w:lang w:val="ru-RU"/>
        </w:rPr>
        <w:t>July 10th, 2009</w:t>
      </w:r>
      <w:r w:rsidRPr="00343AE6">
        <w:rPr>
          <w:lang w:val="ru-RU"/>
        </w:rPr>
        <w:t>, "Report on the G8 Global Partnership," </w:t>
      </w:r>
      <w:hyperlink r:id="rId2507" w:tgtFrame="_blank" w:history="1">
        <w:r w:rsidRPr="00343AE6">
          <w:rPr>
            <w:rStyle w:val="Hyperlink"/>
            <w:lang w:val="ru-RU"/>
          </w:rPr>
          <w:t>http://www.auswaertiges-amt.de/diplo/de/Aussenpolitik/Themen/Abruestung/Downloads/GP-LAquilaBericht.pdf</w:t>
        </w:r>
      </w:hyperlink>
      <w:r w:rsidRPr="00343AE6">
        <w:rPr>
          <w:lang w:val="ru-RU"/>
        </w:rPr>
        <w:t xml:space="preserve"> </w:t>
      </w:r>
    </w:p>
    <w:p w14:paraId="0D63C63F" w14:textId="77777777" w:rsidR="00DC24F5" w:rsidRPr="00343AE6" w:rsidRDefault="00DC24F5" w:rsidP="00DC24F5">
      <w:pPr>
        <w:pStyle w:val="BB-Evidence"/>
        <w:rPr>
          <w:lang w:val="ru-RU"/>
        </w:rPr>
      </w:pPr>
      <w:r w:rsidRPr="00343AE6">
        <w:rPr>
          <w:lang w:val="ru-RU"/>
        </w:rPr>
        <w:t xml:space="preserve">A number of projects are being implemented in Russia to upgrade the physical protection of and accounting for nuclear materials, with the assistance of Canada, the EU, Germany, Italy, Norway, Sweden, the Republic of Korea, the UK, and the US. Improving nuclear security remains a worldwide priority, and the U.S. and Russia continue to work bilaterally to implement and sustain security upgrades </w:t>
      </w:r>
    </w:p>
    <w:p w14:paraId="47B928C4" w14:textId="77777777" w:rsidR="00DC24F5" w:rsidRPr="00343AE6" w:rsidRDefault="00DC24F5" w:rsidP="00DC24F5">
      <w:pPr>
        <w:pStyle w:val="BB-Contentions"/>
        <w:rPr>
          <w:lang w:val="ru-RU"/>
        </w:rPr>
      </w:pPr>
      <w:r w:rsidRPr="00343AE6">
        <w:rPr>
          <w:lang w:val="ru-RU"/>
        </w:rPr>
        <w:t xml:space="preserve">3. The US has put millions into helping Russia's nuclear material protection program, more than anywhere else </w:t>
      </w:r>
    </w:p>
    <w:p w14:paraId="255DC4CA" w14:textId="77777777" w:rsidR="00DC24F5" w:rsidRPr="00343AE6" w:rsidRDefault="00DC24F5" w:rsidP="00DC24F5">
      <w:pPr>
        <w:pStyle w:val="BB-Citation"/>
        <w:rPr>
          <w:lang w:val="ru-RU"/>
        </w:rPr>
      </w:pPr>
      <w:r w:rsidRPr="00343AE6">
        <w:rPr>
          <w:u w:val="single"/>
          <w:lang w:val="ru-RU"/>
        </w:rPr>
        <w:t>Kenneth N. Luongo</w:t>
      </w:r>
      <w:r w:rsidRPr="00343AE6">
        <w:rPr>
          <w:lang w:val="ru-RU"/>
        </w:rPr>
        <w:t>, </w:t>
      </w:r>
      <w:r w:rsidRPr="00343AE6">
        <w:rPr>
          <w:u w:val="single"/>
          <w:lang w:val="ru-RU"/>
        </w:rPr>
        <w:t>April 21st, 2010</w:t>
      </w:r>
      <w:r w:rsidRPr="00343AE6">
        <w:rPr>
          <w:lang w:val="ru-RU"/>
        </w:rPr>
        <w:t>, "THE NUCLEAR SECURITY SUMMIT: ACHIEVEMENTS AND AGENDA FOR ACTION," </w:t>
      </w:r>
      <w:hyperlink r:id="rId2508" w:tgtFrame="_blank" w:history="1">
        <w:r w:rsidRPr="00343AE6">
          <w:rPr>
            <w:rStyle w:val="Hyperlink"/>
            <w:lang w:val="ru-RU"/>
          </w:rPr>
          <w:t>http://www.internationalrelations.house.gov/111/luo042110.pdf</w:t>
        </w:r>
      </w:hyperlink>
      <w:r w:rsidRPr="00343AE6">
        <w:rPr>
          <w:lang w:val="ru-RU"/>
        </w:rPr>
        <w:t xml:space="preserve"> </w:t>
      </w:r>
    </w:p>
    <w:p w14:paraId="19534E34" w14:textId="77777777" w:rsidR="00DC24F5" w:rsidRPr="00343AE6" w:rsidRDefault="00DC24F5" w:rsidP="00DC24F5">
      <w:pPr>
        <w:pStyle w:val="BB-Evidence"/>
        <w:rPr>
          <w:lang w:val="ru-RU"/>
        </w:rPr>
      </w:pPr>
      <w:r w:rsidRPr="00343AE6">
        <w:rPr>
          <w:lang w:val="ru-RU"/>
        </w:rPr>
        <w:t xml:space="preserve">In the INMPC budget the biggest FY11 increase ($34 million) is to continue security upgrade work at Russian nuclear weapons related facilities, a mission that the Department of Energy (DoE) has been engaged in since 1994. Today, as has historically been true, the overwhelming percentage of the nuclear material protection funding in this program's budget (about $300 million in FY10) is directed at Russia. There is little for other efforts around the globe.. </w:t>
      </w:r>
    </w:p>
    <w:p w14:paraId="2BEBEC0C" w14:textId="77777777" w:rsidR="00DC24F5" w:rsidRPr="00343AE6" w:rsidRDefault="00DC24F5" w:rsidP="00DC24F5">
      <w:pPr>
        <w:pStyle w:val="BB-Contentions"/>
        <w:rPr>
          <w:lang w:val="ru-RU"/>
        </w:rPr>
      </w:pPr>
      <w:r w:rsidRPr="00343AE6">
        <w:rPr>
          <w:lang w:val="ru-RU"/>
        </w:rPr>
        <w:t xml:space="preserve">4. Russia is cooperating on non-proliferation - helping ban nukes in the Middle East </w:t>
      </w:r>
    </w:p>
    <w:p w14:paraId="14CB42F5" w14:textId="77777777" w:rsidR="00DC24F5" w:rsidRPr="00343AE6" w:rsidRDefault="00DC24F5" w:rsidP="00DC24F5">
      <w:pPr>
        <w:pStyle w:val="BB-Citation"/>
        <w:rPr>
          <w:lang w:val="ru-RU"/>
        </w:rPr>
      </w:pPr>
      <w:r w:rsidRPr="00B3731E">
        <w:rPr>
          <w:u w:val="single"/>
          <w:lang w:val="ru-RU"/>
        </w:rPr>
        <w:t>Julian Borger, May 2, 2010</w:t>
      </w:r>
      <w:r w:rsidRPr="00343AE6">
        <w:rPr>
          <w:lang w:val="ru-RU"/>
        </w:rPr>
        <w:t xml:space="preserve">, "U.S. and Russia to propose ban on WMD in Middle East," The Gaurdian, </w:t>
      </w:r>
      <w:hyperlink r:id="rId2509" w:history="1">
        <w:bookmarkStart w:id="242" w:name="fwzm"/>
        <w:r w:rsidRPr="00343AE6">
          <w:rPr>
            <w:rStyle w:val="Hyperlink"/>
            <w:lang w:val="ru-RU"/>
          </w:rPr>
          <w:t>http://www.guardian.co.uk/world/2010/may/02/major-powers-propose-ban-wmds-middle-east</w:t>
        </w:r>
      </w:hyperlink>
      <w:bookmarkEnd w:id="242"/>
      <w:r w:rsidRPr="00343AE6">
        <w:rPr>
          <w:lang w:val="ru-RU"/>
        </w:rPr>
        <w:t xml:space="preserve"> </w:t>
      </w:r>
    </w:p>
    <w:p w14:paraId="54D46621" w14:textId="77777777" w:rsidR="00DC24F5" w:rsidRPr="00343AE6" w:rsidRDefault="00DC24F5" w:rsidP="00DC24F5">
      <w:pPr>
        <w:pStyle w:val="BB-Evidence"/>
        <w:rPr>
          <w:lang w:val="ru-RU"/>
        </w:rPr>
      </w:pPr>
      <w:r w:rsidRPr="00343AE6">
        <w:rPr>
          <w:lang w:val="ru-RU"/>
        </w:rPr>
        <w:t xml:space="preserve">The US and Russia have drafted an initiative to ban nuclear weapons and other weapons of mass destruction in the Middle East, the Guardian has learned. The proposal – involving the appointment of a special coordinator to conduct exploratory talks with Israel, Iran and the Arab states, followed by a regional conference – will be a central issue at a conference beginning tomorrow in New York aimed at preventing the further spread of nuclear weapons around the world. </w:t>
      </w:r>
    </w:p>
    <w:p w14:paraId="735ED182" w14:textId="77777777" w:rsidR="00DC24F5" w:rsidRPr="00343AE6" w:rsidRDefault="00DC24F5" w:rsidP="00DC24F5">
      <w:pPr>
        <w:pStyle w:val="BB-Contentions"/>
        <w:rPr>
          <w:lang w:val="ru-RU"/>
        </w:rPr>
      </w:pPr>
      <w:r w:rsidRPr="00343AE6">
        <w:rPr>
          <w:lang w:val="ru-RU"/>
        </w:rPr>
        <w:t xml:space="preserve">A/T Impact: Aside from Public Panic, a dirty bomb would be unlikely to cause significant causalities </w:t>
      </w:r>
    </w:p>
    <w:p w14:paraId="17985A0C" w14:textId="77777777" w:rsidR="00DC24F5" w:rsidRPr="00343AE6" w:rsidRDefault="00DC24F5" w:rsidP="00DC24F5">
      <w:pPr>
        <w:pStyle w:val="BB-Citation"/>
        <w:rPr>
          <w:lang w:val="ru-RU"/>
        </w:rPr>
      </w:pPr>
      <w:r w:rsidRPr="00B3731E">
        <w:rPr>
          <w:u w:val="single"/>
          <w:lang w:val="ru-RU"/>
        </w:rPr>
        <w:t>Christian Science Monitor 2002</w:t>
      </w:r>
      <w:r w:rsidRPr="00343AE6">
        <w:rPr>
          <w:lang w:val="ru-RU"/>
        </w:rPr>
        <w:t xml:space="preserve">. Abraham McLaughlin, June 12, 2002, “Dirty bombs: about fear more than mass causalities,” The Christian Science Monitor, </w:t>
      </w:r>
      <w:hyperlink r:id="rId2510" w:history="1">
        <w:r w:rsidRPr="00343AE6">
          <w:rPr>
            <w:rStyle w:val="Hyperlink"/>
            <w:lang w:val="ru-RU"/>
          </w:rPr>
          <w:t>http://origin.csmonitor.com/2002/0612/p02s01-ussc.html</w:t>
        </w:r>
      </w:hyperlink>
      <w:r w:rsidRPr="00343AE6">
        <w:rPr>
          <w:lang w:val="ru-RU"/>
        </w:rPr>
        <w:t xml:space="preserve"> </w:t>
      </w:r>
    </w:p>
    <w:p w14:paraId="4AC32E8A" w14:textId="77777777" w:rsidR="00DC24F5" w:rsidRPr="00343AE6" w:rsidRDefault="00DC24F5" w:rsidP="00DC24F5">
      <w:pPr>
        <w:pStyle w:val="BB-Evidence"/>
        <w:rPr>
          <w:lang w:val="ru-RU"/>
        </w:rPr>
      </w:pPr>
      <w:r w:rsidRPr="00343AE6">
        <w:rPr>
          <w:lang w:val="ru-RU"/>
        </w:rPr>
        <w:t>“If a so-called "dirty bomb" were detonated in the heart of an American city, it could cause casualties on the magnitude of the  1995 Oklahoma City bomb – which killed 168 people – but only in the immediate blast area, experts say. Yet such an attack</w:t>
      </w:r>
      <w:r>
        <w:t xml:space="preserve"> </w:t>
      </w:r>
      <w:r w:rsidRPr="00343AE6">
        <w:rPr>
          <w:lang w:val="ru-RU"/>
        </w:rPr>
        <w:t xml:space="preserve">could also spark a much wider public panic – due in part to what some observers see as an overly dramatic fear of radiation  that's crept into the national zeitgeist in the past half century. With US officials saying this week that they thwarted adirty bomb  attack by arresting alleged Al Qaeda member Jose Padilla, there's renewed concern about such devices. Yet outside the  immediate bomb-blast area, experts say a dirty bomb's impact might consist of a statistically insignificant rise in long-term health troubles, depressed real estate prices, and the need to demolish scores of buildings. That's a far cry from a mushroom  cloud of destruction erupting over Baltimore in Tom Clancy's "The Sum of All Fears," or the ghostly desolation portrayed in TV's 1983 nuclear-war drama "The Day After." </w:t>
      </w:r>
    </w:p>
    <w:p w14:paraId="3CDD361B" w14:textId="77777777" w:rsidR="00DC24F5" w:rsidRPr="00343AE6" w:rsidRDefault="00DC24F5" w:rsidP="00DC24F5">
      <w:pPr>
        <w:pStyle w:val="BB-Contentions"/>
        <w:rPr>
          <w:lang w:val="ru-RU"/>
        </w:rPr>
      </w:pPr>
      <w:r w:rsidRPr="00343AE6">
        <w:rPr>
          <w:lang w:val="ru-RU"/>
        </w:rPr>
        <w:lastRenderedPageBreak/>
        <w:t xml:space="preserve">Solvency/Uniqueness: US Also Has Security Problems </w:t>
      </w:r>
    </w:p>
    <w:p w14:paraId="0D7178B6" w14:textId="77777777" w:rsidR="00DC24F5" w:rsidRPr="00343AE6" w:rsidRDefault="00DC24F5" w:rsidP="00DC24F5">
      <w:pPr>
        <w:pStyle w:val="BB-Contentions"/>
        <w:rPr>
          <w:lang w:val="ru-RU"/>
        </w:rPr>
      </w:pPr>
      <w:r w:rsidRPr="00343AE6">
        <w:rPr>
          <w:lang w:val="ru-RU"/>
        </w:rPr>
        <w:t xml:space="preserve">1. Russia states US facilities unsecure </w:t>
      </w:r>
    </w:p>
    <w:p w14:paraId="55309BDB" w14:textId="77777777" w:rsidR="00DC24F5" w:rsidRPr="00343AE6" w:rsidRDefault="00DC24F5" w:rsidP="00DC24F5">
      <w:pPr>
        <w:pStyle w:val="BB-Citation"/>
        <w:rPr>
          <w:lang w:val="ru-RU"/>
        </w:rPr>
      </w:pPr>
      <w:r w:rsidRPr="00B3731E">
        <w:rPr>
          <w:u w:val="single"/>
          <w:lang w:val="ru-RU"/>
        </w:rPr>
        <w:t>Reuters, Aug 7, 2010</w:t>
      </w:r>
      <w:r w:rsidRPr="00343AE6">
        <w:rPr>
          <w:lang w:val="ru-RU"/>
        </w:rPr>
        <w:t xml:space="preserve"> Vladimir Soldatkin, Aug 7, 2010, "Russia accuses U.S. of loose weapons control," Reuters, </w:t>
      </w:r>
      <w:hyperlink r:id="rId2511" w:history="1">
        <w:bookmarkStart w:id="243" w:name="roj:"/>
        <w:r w:rsidRPr="00343AE6">
          <w:rPr>
            <w:rStyle w:val="Hyperlink"/>
            <w:lang w:val="ru-RU"/>
          </w:rPr>
          <w:t>http://www.reuters.com/article/idUSTRE6760GW20100807</w:t>
        </w:r>
      </w:hyperlink>
      <w:bookmarkEnd w:id="243"/>
      <w:r w:rsidRPr="00343AE6">
        <w:rPr>
          <w:lang w:val="ru-RU"/>
        </w:rPr>
        <w:t xml:space="preserve"> </w:t>
      </w:r>
    </w:p>
    <w:p w14:paraId="44D8142C" w14:textId="77777777" w:rsidR="00DC24F5" w:rsidRPr="00343AE6" w:rsidRDefault="00DC24F5" w:rsidP="00DC24F5">
      <w:pPr>
        <w:pStyle w:val="BB-Evidence"/>
        <w:rPr>
          <w:lang w:val="ru-RU"/>
        </w:rPr>
      </w:pPr>
      <w:r w:rsidRPr="00343AE6">
        <w:rPr>
          <w:lang w:val="ru-RU"/>
        </w:rPr>
        <w:t xml:space="preserve">The ministry also said secret information from the U.S. Los Alamos nuclear weapons laboratory had ended up at the hands of a drug dealing gang in 2006. "The peculiarity of the incident was that, unlike in several other such cases -- when nuclear secrets were obtained by foreign intelligence services -- now they were found by police with a criminal group connected to the drug trade," it said. The ministry also said checks conducted by a U.S. government body in July 2010 revealed that several institutions dealing with viruses had failed to provide enough security measures to prevent an intruder from entering their facilities. </w:t>
      </w:r>
    </w:p>
    <w:p w14:paraId="308AC03D" w14:textId="77777777" w:rsidR="00DC24F5" w:rsidRPr="00343AE6" w:rsidRDefault="00DC24F5" w:rsidP="00DC24F5">
      <w:pPr>
        <w:pStyle w:val="BB-Contentions"/>
        <w:rPr>
          <w:lang w:val="ru-RU"/>
        </w:rPr>
      </w:pPr>
      <w:r w:rsidRPr="00343AE6">
        <w:rPr>
          <w:lang w:val="ru-RU"/>
        </w:rPr>
        <w:t xml:space="preserve">2. Russia alleged US lost nuke supplies </w:t>
      </w:r>
    </w:p>
    <w:p w14:paraId="55FDBF59" w14:textId="77777777" w:rsidR="00DC24F5" w:rsidRPr="00343AE6" w:rsidRDefault="00DC24F5" w:rsidP="00DC24F5">
      <w:pPr>
        <w:pStyle w:val="BB-Citation"/>
        <w:rPr>
          <w:lang w:val="ru-RU"/>
        </w:rPr>
      </w:pPr>
      <w:r w:rsidRPr="00B3731E">
        <w:rPr>
          <w:u w:val="single"/>
          <w:lang w:val="ru-RU"/>
        </w:rPr>
        <w:t>Reuters, Aug. 7, 2010</w:t>
      </w:r>
      <w:r w:rsidRPr="00343AE6">
        <w:rPr>
          <w:lang w:val="ru-RU"/>
        </w:rPr>
        <w:t xml:space="preserve"> Vladimir Soldatkin, Aug 7, 2010, "Russia accuses U.S. of loose weapons control," Reuters, </w:t>
      </w:r>
      <w:hyperlink r:id="rId2512" w:history="1">
        <w:bookmarkStart w:id="244" w:name="l_p6"/>
        <w:r w:rsidRPr="00343AE6">
          <w:rPr>
            <w:rStyle w:val="Hyperlink"/>
            <w:lang w:val="ru-RU"/>
          </w:rPr>
          <w:t>http://www.reuters.com/article/idUSTRE6760GW20100807</w:t>
        </w:r>
      </w:hyperlink>
      <w:bookmarkEnd w:id="244"/>
      <w:r w:rsidRPr="00343AE6">
        <w:rPr>
          <w:lang w:val="ru-RU"/>
        </w:rPr>
        <w:t xml:space="preserve"> </w:t>
      </w:r>
    </w:p>
    <w:p w14:paraId="02A29559" w14:textId="77777777" w:rsidR="00DC24F5" w:rsidRPr="00343AE6" w:rsidRDefault="00DC24F5" w:rsidP="00DC24F5">
      <w:pPr>
        <w:pStyle w:val="BB-Evidence"/>
        <w:rPr>
          <w:lang w:val="ru-RU"/>
        </w:rPr>
      </w:pPr>
      <w:r w:rsidRPr="00343AE6">
        <w:rPr>
          <w:lang w:val="ru-RU"/>
        </w:rPr>
        <w:t xml:space="preserve">The Foreign Ministry also alleged that some 1,500 sources of ionizing radiation were lost in the U.S. between 1996 and 2001. "In 2004, it was revealed that Pacific Gas and Electric Company lost three segments of wasted fuel rods, used at Hamboldt Bay nuclear power station," it said in the 11-page report. </w:t>
      </w:r>
    </w:p>
    <w:p w14:paraId="32482CE8" w14:textId="77777777" w:rsidR="00DC24F5" w:rsidRDefault="00DC24F5" w:rsidP="00DC24F5">
      <w:pPr>
        <w:pStyle w:val="BB-BriefHeading"/>
        <w:sectPr w:rsidR="00DC24F5">
          <w:type w:val="oddPage"/>
          <w:pgSz w:w="12240" w:h="15840" w:code="1"/>
          <w:pgMar w:top="1152" w:right="1152" w:bottom="720" w:left="1152" w:header="720" w:footer="720" w:gutter="0"/>
          <w:pgBorders w:offsetFrom="page">
            <w:top w:val="thinThickSmallGap" w:sz="12" w:space="24" w:color="auto"/>
          </w:pgBorders>
          <w:cols w:space="720"/>
          <w:docGrid w:linePitch="360"/>
          <w:printerSettings r:id="rId2513"/>
        </w:sectPr>
      </w:pPr>
    </w:p>
    <w:p w14:paraId="15EF9541" w14:textId="77777777" w:rsidR="00DC24F5" w:rsidRDefault="00DC24F5" w:rsidP="00DC24F5">
      <w:pPr>
        <w:pStyle w:val="BB-BriefHeading"/>
      </w:pPr>
      <w:bookmarkStart w:id="245" w:name="_Toc143397119"/>
      <w:bookmarkStart w:id="246" w:name="_Toc4383061"/>
      <w:r>
        <w:lastRenderedPageBreak/>
        <w:t>US-RUSSIA RELATIONS IMPROVING</w:t>
      </w:r>
      <w:bookmarkEnd w:id="245"/>
      <w:bookmarkEnd w:id="246"/>
    </w:p>
    <w:p w14:paraId="233DA858" w14:textId="77777777" w:rsidR="00DC24F5" w:rsidRPr="00FD1F8C" w:rsidRDefault="00DC24F5" w:rsidP="00DC24F5">
      <w:pPr>
        <w:pStyle w:val="BB-Contentions"/>
        <w:rPr>
          <w:lang w:val="ru-RU"/>
        </w:rPr>
      </w:pPr>
      <w:r w:rsidRPr="00FD1F8C">
        <w:rPr>
          <w:lang w:val="ru-RU"/>
        </w:rPr>
        <w:t xml:space="preserve">PRC Study: Increasing number of Russians are favoring America </w:t>
      </w:r>
    </w:p>
    <w:p w14:paraId="0F70079F" w14:textId="77777777" w:rsidR="00DC24F5" w:rsidRPr="00FD1F8C" w:rsidRDefault="00DC24F5" w:rsidP="00DC24F5">
      <w:pPr>
        <w:pStyle w:val="BB-Citation"/>
        <w:rPr>
          <w:lang w:val="ru-RU"/>
        </w:rPr>
      </w:pPr>
      <w:r w:rsidRPr="00FD1F8C">
        <w:rPr>
          <w:u w:val="single"/>
          <w:lang w:val="ru-RU"/>
        </w:rPr>
        <w:t>Pew Research Center, July 17, 2010</w:t>
      </w:r>
      <w:r w:rsidRPr="00FD1F8C">
        <w:rPr>
          <w:lang w:val="ru-RU"/>
        </w:rPr>
        <w:t xml:space="preserve">. Pew Research Center, July 17, 2010, "Obama More Popular Abroad than at Home, Global Image of U.S. Continues to Benefit," Pew Research Center, </w:t>
      </w:r>
      <w:hyperlink r:id="rId2514" w:history="1">
        <w:r w:rsidRPr="00FD1F8C">
          <w:rPr>
            <w:rStyle w:val="Hyperlink"/>
            <w:lang w:val="ru-RU"/>
          </w:rPr>
          <w:t>http://pewresearch.org/pubs/1630/obama-more-popular-abroad-global-american-image-benefit-22-nation-global-survey</w:t>
        </w:r>
      </w:hyperlink>
      <w:r w:rsidRPr="00FD1F8C">
        <w:rPr>
          <w:lang w:val="ru-RU"/>
        </w:rPr>
        <w:t xml:space="preserve"> </w:t>
      </w:r>
    </w:p>
    <w:p w14:paraId="57E11575" w14:textId="77777777" w:rsidR="00DC24F5" w:rsidRPr="00FD1F8C" w:rsidRDefault="00DC24F5" w:rsidP="00DC24F5">
      <w:pPr>
        <w:pStyle w:val="BB-Evidence"/>
        <w:rPr>
          <w:lang w:val="ru-RU"/>
        </w:rPr>
      </w:pPr>
      <w:r w:rsidRPr="00FD1F8C">
        <w:rPr>
          <w:lang w:val="ru-RU"/>
        </w:rPr>
        <w:t xml:space="preserve">Ratings of America are overwhelmingly favorable in Western Europe. For example, 73% in France and 63% in Germany say they have a favorable view of the U.S. Moreover, </w:t>
      </w:r>
      <w:r w:rsidRPr="00FD1F8C">
        <w:rPr>
          <w:u w:val="single"/>
          <w:lang w:val="ru-RU"/>
        </w:rPr>
        <w:t>ratings of America have improved sharply in Russia (57%), up 13 percentage points since 2009</w:t>
      </w:r>
      <w:r w:rsidRPr="00FD1F8C">
        <w:rPr>
          <w:lang w:val="ru-RU"/>
        </w:rPr>
        <w:t xml:space="preserve">, in China (58%), up 11 points, and in Japan (66%), up 7 points. </w:t>
      </w:r>
    </w:p>
    <w:p w14:paraId="71011A45" w14:textId="77777777" w:rsidR="00DC24F5" w:rsidRPr="00FD1F8C" w:rsidRDefault="00DC24F5" w:rsidP="00DC24F5">
      <w:pPr>
        <w:pStyle w:val="BB-Contentions"/>
        <w:rPr>
          <w:lang w:val="ru-RU"/>
        </w:rPr>
      </w:pPr>
      <w:r w:rsidRPr="00FD1F8C">
        <w:rPr>
          <w:lang w:val="ru-RU"/>
        </w:rPr>
        <w:br/>
        <w:t xml:space="preserve">Statistics on Russian favorable attitudes toward the U.S. </w:t>
      </w:r>
    </w:p>
    <w:p w14:paraId="5259B111" w14:textId="77777777" w:rsidR="00DC24F5" w:rsidRPr="00FD1F8C" w:rsidRDefault="00DC24F5" w:rsidP="00DC24F5">
      <w:pPr>
        <w:pStyle w:val="BB-Citation"/>
        <w:rPr>
          <w:lang w:val="ru-RU"/>
        </w:rPr>
      </w:pPr>
      <w:r w:rsidRPr="00FD1F8C">
        <w:rPr>
          <w:u w:val="single"/>
          <w:lang w:val="ru-RU"/>
        </w:rPr>
        <w:t>White House, June 2010.</w:t>
      </w:r>
      <w:r w:rsidRPr="00FD1F8C">
        <w:rPr>
          <w:lang w:val="ru-RU"/>
        </w:rPr>
        <w:t xml:space="preserve"> Office of the Press Secretary, June 24th, 2010, "U.S.-Russia Relations: “Reset” Fact Sheet," The White House, </w:t>
      </w:r>
      <w:hyperlink r:id="rId2515" w:history="1">
        <w:r w:rsidRPr="00FD1F8C">
          <w:rPr>
            <w:rStyle w:val="Hyperlink"/>
            <w:lang w:val="ru-RU"/>
          </w:rPr>
          <w:t>http://www.whitehouse.gov/the-press-office/us-russia-relations-reset-fact-sheet</w:t>
        </w:r>
      </w:hyperlink>
      <w:r w:rsidRPr="00FD1F8C">
        <w:rPr>
          <w:lang w:val="ru-RU"/>
        </w:rPr>
        <w:t xml:space="preserve"> </w:t>
      </w:r>
    </w:p>
    <w:p w14:paraId="55EAB782" w14:textId="77777777" w:rsidR="00DC24F5" w:rsidRPr="00FD1F8C" w:rsidRDefault="00DC24F5" w:rsidP="00DC24F5">
      <w:pPr>
        <w:pStyle w:val="BB-Evidence"/>
        <w:rPr>
          <w:lang w:val="ru-RU"/>
        </w:rPr>
      </w:pPr>
      <w:r w:rsidRPr="00FD1F8C">
        <w:rPr>
          <w:lang w:val="ru-RU"/>
        </w:rPr>
        <w:t xml:space="preserve">According the Pew Research Center, the number of Russians with a favorable attitude towards the United States has increased from 44 percent in 2009 to 57 percent in June 2010. In another poll by the Moscow-based Levada Center, Russian favorable attitudes towards the United States increased from 38 percent in January 2009 to 60 percent in May 2010. According to Levada, the percentage of Russians with negative attitudes has decreased from 49 percent in January 2009 to 26 percent in May 2010. </w:t>
      </w:r>
    </w:p>
    <w:p w14:paraId="288EEA5E" w14:textId="77777777" w:rsidR="00DC24F5" w:rsidRPr="00FD1F8C" w:rsidRDefault="00DC24F5" w:rsidP="00DC24F5">
      <w:pPr>
        <w:pStyle w:val="BB-Contentions"/>
        <w:rPr>
          <w:lang w:val="ru-RU"/>
        </w:rPr>
      </w:pPr>
      <w:r w:rsidRPr="00FD1F8C">
        <w:rPr>
          <w:lang w:val="ru-RU"/>
        </w:rPr>
        <w:t xml:space="preserve">Medvedev rejects Stalinism </w:t>
      </w:r>
    </w:p>
    <w:p w14:paraId="0DC1E075" w14:textId="77777777" w:rsidR="00DC24F5" w:rsidRPr="00FD1F8C" w:rsidRDefault="00DC24F5" w:rsidP="00DC24F5">
      <w:pPr>
        <w:pStyle w:val="BB-Citation"/>
        <w:rPr>
          <w:lang w:val="ru-RU"/>
        </w:rPr>
      </w:pPr>
      <w:r w:rsidRPr="00FD1F8C">
        <w:rPr>
          <w:u w:val="single"/>
          <w:lang w:val="ru-RU"/>
        </w:rPr>
        <w:t>Boston Globe, May 2010.</w:t>
      </w:r>
      <w:r w:rsidRPr="00FD1F8C">
        <w:rPr>
          <w:lang w:val="ru-RU"/>
        </w:rPr>
        <w:t xml:space="preserve"> May 8, 2010, "Russian leader rejects Stalin cult Medvedev says dictator’s ways have no place," Boston Globe, </w:t>
      </w:r>
      <w:hyperlink r:id="rId2516" w:history="1">
        <w:r w:rsidRPr="00FD1F8C">
          <w:rPr>
            <w:rStyle w:val="Hyperlink"/>
            <w:lang w:val="ru-RU"/>
          </w:rPr>
          <w:t>http://www.boston.com/news/world/europe/articles/2010/05/08/russian_leader_rejects_stalin_cult/</w:t>
        </w:r>
      </w:hyperlink>
      <w:r w:rsidRPr="00FD1F8C">
        <w:rPr>
          <w:lang w:val="ru-RU"/>
        </w:rPr>
        <w:t xml:space="preserve"> </w:t>
      </w:r>
    </w:p>
    <w:p w14:paraId="61CCA6D8" w14:textId="77777777" w:rsidR="00DC24F5" w:rsidRPr="00FD1F8C" w:rsidRDefault="00DC24F5" w:rsidP="00DC24F5">
      <w:pPr>
        <w:pStyle w:val="BB-Evidence"/>
        <w:rPr>
          <w:lang w:val="ru-RU"/>
        </w:rPr>
      </w:pPr>
      <w:r w:rsidRPr="00FD1F8C">
        <w:rPr>
          <w:lang w:val="ru-RU"/>
        </w:rPr>
        <w:t xml:space="preserve">Medvedev has been consistently critical of Josef Stalin since he took power in 2008, unlike his predecessor and mentor, Vladimir Putin, who has often been equivocal in statements on the Soviet dictator. In April, Medvedev ordered the declassification of files showing that Stalin ordered the killing of thousands of Poles in the Katyn forest in 1940. “Creeping re-Stalinization was developing during Putin’s presidency, and both Medvedev and Putin realized this was a problem not just in domestic politics, but also for foreign policy,’’ Sergei Lukashevsky, director of the Andrei Sakharov Museum in Moscow, said by telephone. </w:t>
      </w:r>
    </w:p>
    <w:p w14:paraId="03298B1B" w14:textId="77777777" w:rsidR="00DC24F5" w:rsidRPr="00FD1F8C" w:rsidRDefault="00DC24F5" w:rsidP="00DC24F5">
      <w:pPr>
        <w:pStyle w:val="BB-Contentions"/>
        <w:rPr>
          <w:lang w:val="ru-RU"/>
        </w:rPr>
      </w:pPr>
      <w:r w:rsidRPr="00FD1F8C">
        <w:rPr>
          <w:lang w:val="ru-RU"/>
        </w:rPr>
        <w:t xml:space="preserve">Multi-million dollar investment projects are beginning between US and Russia </w:t>
      </w:r>
    </w:p>
    <w:p w14:paraId="6BCA4E18" w14:textId="77777777" w:rsidR="00DC24F5" w:rsidRPr="00FD1F8C" w:rsidRDefault="00DC24F5" w:rsidP="00DC24F5">
      <w:pPr>
        <w:pStyle w:val="BB-Citation"/>
        <w:rPr>
          <w:lang w:val="ru-RU"/>
        </w:rPr>
      </w:pPr>
      <w:r w:rsidRPr="00FD1F8C">
        <w:rPr>
          <w:u w:val="single"/>
          <w:lang w:val="ru-RU"/>
        </w:rPr>
        <w:t>Zoran Basich</w:t>
      </w:r>
      <w:r w:rsidRPr="00FD1F8C">
        <w:rPr>
          <w:lang w:val="ru-RU"/>
        </w:rPr>
        <w:t xml:space="preserve"> (Reporter for the Wall Street Journal), </w:t>
      </w:r>
      <w:r w:rsidRPr="00FD1F8C">
        <w:rPr>
          <w:u w:val="single"/>
          <w:lang w:val="ru-RU"/>
        </w:rPr>
        <w:t>June 24th, 2010</w:t>
      </w:r>
      <w:r w:rsidRPr="00FD1F8C">
        <w:rPr>
          <w:lang w:val="ru-RU"/>
        </w:rPr>
        <w:t>, "Medvedev’s Silicon Valley Dreams Won’t Happen Overnight," The Wall Street Journal (brackets added) </w:t>
      </w:r>
      <w:hyperlink r:id="rId2517" w:history="1">
        <w:r w:rsidRPr="00FD1F8C">
          <w:rPr>
            <w:rStyle w:val="Hyperlink"/>
            <w:lang w:val="ru-RU"/>
          </w:rPr>
          <w:t>http://blogs.wsj.com/venturecapital/2010/06/24/medvedevs-silicon-valley-dreams-wont-happen-overnight/</w:t>
        </w:r>
      </w:hyperlink>
      <w:r w:rsidRPr="00FD1F8C">
        <w:rPr>
          <w:lang w:val="ru-RU"/>
        </w:rPr>
        <w:t xml:space="preserve"> </w:t>
      </w:r>
    </w:p>
    <w:p w14:paraId="4B22CCE8" w14:textId="77777777" w:rsidR="00DC24F5" w:rsidRPr="00FD1F8C" w:rsidRDefault="00DC24F5" w:rsidP="00DC24F5">
      <w:pPr>
        <w:pStyle w:val="BB-Evidence"/>
        <w:rPr>
          <w:lang w:val="ru-RU"/>
        </w:rPr>
      </w:pPr>
      <w:r w:rsidRPr="00FD1F8C">
        <w:rPr>
          <w:u w:val="single"/>
          <w:lang w:val="ru-RU"/>
        </w:rPr>
        <w:t xml:space="preserve">The effort to woo U.S. investors so far looks promising. On Wednesday, Cisco Systems Inc. welcomed Medvedev to its headquarters, then pledged to invest $1 billion over 10 years in technology projects in Russia. And earlier this month, private equity firm Siguler Guff &amp; Co. committed $250 million in the Skolkovo project. </w:t>
      </w:r>
      <w:r w:rsidRPr="00FD1F8C">
        <w:rPr>
          <w:lang w:val="ru-RU"/>
        </w:rPr>
        <w:t xml:space="preserve">[Brian] Jacobs [managing director of Emergence Capital Partners] says Medvedev’s interest in learning how Silicon Valley works is genuine - “this is clearly part of his agenda, to want to associate himself with technology” – but cautioned that trade delegations can only go so far. “There are a few collaborations as a result of [last month’s trip]. But these things take time. I don’t expect an immediate flurry of activity. The idea is to build relations that can become ongoing.” </w:t>
      </w:r>
    </w:p>
    <w:p w14:paraId="111BB720" w14:textId="77777777" w:rsidR="00DC24F5" w:rsidRPr="00FD1F8C" w:rsidRDefault="00DC24F5" w:rsidP="00DC24F5">
      <w:pPr>
        <w:pStyle w:val="BB-Contentions"/>
        <w:rPr>
          <w:lang w:val="ru-RU"/>
        </w:rPr>
      </w:pPr>
      <w:r w:rsidRPr="00FD1F8C">
        <w:rPr>
          <w:lang w:val="ru-RU"/>
        </w:rPr>
        <w:t xml:space="preserve">Russia and US have addressed the top priorities and are resolved to reset US-Russia relations </w:t>
      </w:r>
    </w:p>
    <w:p w14:paraId="6F4D0E1B" w14:textId="77777777" w:rsidR="00DC24F5" w:rsidRPr="00FD1F8C" w:rsidRDefault="00DC24F5" w:rsidP="00DC24F5">
      <w:pPr>
        <w:pStyle w:val="BB-Citation"/>
        <w:rPr>
          <w:lang w:val="ru-RU"/>
        </w:rPr>
      </w:pPr>
      <w:r w:rsidRPr="00FD1F8C">
        <w:rPr>
          <w:u w:val="single"/>
          <w:lang w:val="ru-RU"/>
        </w:rPr>
        <w:t>Pres. Barack Obama, July 6th, 2009</w:t>
      </w:r>
      <w:r w:rsidRPr="00FD1F8C">
        <w:rPr>
          <w:lang w:val="ru-RU"/>
        </w:rPr>
        <w:t>, "PRESS CONFERENCE BY PRESIDENT OBAMA AND PRESIDENT MEDVEDEV OF RUSSIA," THE WHITE HOUSE Office of the Press Secretary,</w:t>
      </w:r>
      <w:hyperlink r:id="rId2518" w:history="1">
        <w:r w:rsidRPr="00FD1F8C">
          <w:rPr>
            <w:rStyle w:val="Hyperlink"/>
            <w:lang w:val="ru-RU"/>
          </w:rPr>
          <w:t>http://www.whitehouse.gov/the_press_office/Press-Conference-by-President-Obama-and-President-Medvedev-of-Russia</w:t>
        </w:r>
      </w:hyperlink>
      <w:r w:rsidRPr="00FD1F8C">
        <w:rPr>
          <w:lang w:val="ru-RU"/>
        </w:rPr>
        <w:t xml:space="preserve"> </w:t>
      </w:r>
    </w:p>
    <w:p w14:paraId="7A230695" w14:textId="77777777" w:rsidR="00DC24F5" w:rsidRDefault="00DC24F5" w:rsidP="00DC24F5">
      <w:pPr>
        <w:pStyle w:val="BB-Evidence"/>
        <w:rPr>
          <w:b/>
        </w:rPr>
      </w:pPr>
      <w:r w:rsidRPr="00FD1F8C">
        <w:rPr>
          <w:lang w:val="ru-RU"/>
        </w:rPr>
        <w:t xml:space="preserve">We've just concluded a very productive meeting. As President Medvedev just indicated, the President and I agreed that the relationship between Russia and the United States has suffered from a sense of drift. </w:t>
      </w:r>
      <w:r w:rsidRPr="00FD1F8C">
        <w:rPr>
          <w:u w:val="single"/>
          <w:lang w:val="ru-RU"/>
        </w:rPr>
        <w:t>We resolved to reset U.S.-Russian relations, so that we can cooperate more effectively in areas of common interest. Today, after less than six months of collaboration, we've done exactly that by taking concrete steps forward on a range of issues, while paving the way for more progress in the future. And I think it's particularly notable that we've addressed the top priorities -- these are not second-tier issues, they are fundamental to the security and the prosperity of both countries.</w:t>
      </w:r>
      <w:r w:rsidRPr="00FD1F8C">
        <w:rPr>
          <w:lang w:val="ru-RU"/>
        </w:rPr>
        <w:br/>
      </w:r>
      <w:r w:rsidRPr="00FD1F8C">
        <w:rPr>
          <w:lang w:val="ru-RU"/>
        </w:rPr>
        <w:br/>
      </w:r>
    </w:p>
    <w:p w14:paraId="2CC08E2C" w14:textId="77777777" w:rsidR="00DC24F5" w:rsidRDefault="00DC24F5" w:rsidP="00DC24F5">
      <w:pPr>
        <w:pStyle w:val="BB-Contentions"/>
        <w:rPr>
          <w:u w:val="single"/>
        </w:rPr>
      </w:pPr>
      <w:r w:rsidRPr="00FD1F8C">
        <w:rPr>
          <w:lang w:val="ru-RU"/>
        </w:rPr>
        <w:lastRenderedPageBreak/>
        <w:t>Obama: we have "succeeded at resetting our relationship"</w:t>
      </w:r>
    </w:p>
    <w:p w14:paraId="721AF431" w14:textId="77777777" w:rsidR="00DC24F5" w:rsidRPr="00FD1F8C" w:rsidRDefault="00DC24F5" w:rsidP="00DC24F5">
      <w:pPr>
        <w:pStyle w:val="BB-Citation"/>
        <w:rPr>
          <w:lang w:val="ru-RU"/>
        </w:rPr>
      </w:pPr>
      <w:r w:rsidRPr="00FD1F8C">
        <w:rPr>
          <w:u w:val="single"/>
          <w:lang w:val="ru-RU"/>
        </w:rPr>
        <w:t>June 25th, 2010</w:t>
      </w:r>
      <w:r w:rsidRPr="00FD1F8C">
        <w:rPr>
          <w:lang w:val="ru-RU"/>
        </w:rPr>
        <w:t>, "Obama and Medvedev hail 're-set' US-Russia ties," BBC News,</w:t>
      </w:r>
      <w:hyperlink r:id="rId2519" w:history="1">
        <w:r w:rsidRPr="00FD1F8C">
          <w:rPr>
            <w:rStyle w:val="Hyperlink"/>
            <w:lang w:val="ru-RU"/>
          </w:rPr>
          <w:t>http://www.bbc.co.uk/news/10404912</w:t>
        </w:r>
      </w:hyperlink>
      <w:r w:rsidRPr="00FD1F8C">
        <w:rPr>
          <w:lang w:val="ru-RU"/>
        </w:rPr>
        <w:t xml:space="preserve"> </w:t>
      </w:r>
    </w:p>
    <w:p w14:paraId="0F16DD36" w14:textId="77777777" w:rsidR="00DC24F5" w:rsidRDefault="00DC24F5" w:rsidP="00DC24F5">
      <w:pPr>
        <w:pStyle w:val="BB-Evidence"/>
      </w:pPr>
      <w:r w:rsidRPr="00FD1F8C">
        <w:rPr>
          <w:lang w:val="ru-RU"/>
        </w:rPr>
        <w:t>Russian President Dmitry Medvedev and his US counterpart Barack Obama have marked a warming in ties between their countries on the Russian leader's first visit to the White House. Speaking after their talks, Mr Obama said the pair had "succeeded at resetting our relationship". He said the US was backing Russia's World Trade Organisation accession. Earlier, the two ate hamburgers and chips at an eatery close to Washington while amused bystanders looked on. Mr Obama also announced that Moscow would allow the US to resume poultry exports to Russia after a ban of almost six months. "Our country is more secure and the world is safer when the US and Russia get along well together," Mr Obama told reporters.</w:t>
      </w:r>
    </w:p>
    <w:p w14:paraId="7B31192F" w14:textId="77777777" w:rsidR="00DC24F5" w:rsidRPr="00FD1F8C" w:rsidRDefault="00DC24F5" w:rsidP="00DC24F5">
      <w:pPr>
        <w:pStyle w:val="BB-Contentions"/>
      </w:pPr>
      <w:r w:rsidRPr="00FD1F8C">
        <w:rPr>
          <w:lang w:val="ru-RU"/>
        </w:rPr>
        <w:t xml:space="preserve">US and Russia relations have eradicated the threat of a large scale attack by Russia </w:t>
      </w:r>
    </w:p>
    <w:p w14:paraId="25A02599" w14:textId="77777777" w:rsidR="00DC24F5" w:rsidRPr="00FD1F8C" w:rsidRDefault="00DC24F5" w:rsidP="00DC24F5">
      <w:pPr>
        <w:pStyle w:val="BB-Citation"/>
        <w:rPr>
          <w:lang w:val="ru-RU"/>
        </w:rPr>
      </w:pPr>
      <w:r w:rsidRPr="00FD1F8C">
        <w:rPr>
          <w:u w:val="single"/>
          <w:lang w:val="ru-RU"/>
        </w:rPr>
        <w:t>Brian Whitmore</w:t>
      </w:r>
      <w:r w:rsidRPr="00FD1F8C">
        <w:rPr>
          <w:lang w:val="ru-RU"/>
        </w:rPr>
        <w:t xml:space="preserve"> (Senior Correspondent for Radio Free Europe), </w:t>
      </w:r>
      <w:r w:rsidRPr="00FD1F8C">
        <w:rPr>
          <w:u w:val="single"/>
          <w:lang w:val="ru-RU"/>
        </w:rPr>
        <w:t>August 10th, 2010</w:t>
      </w:r>
      <w:r w:rsidRPr="00FD1F8C">
        <w:rPr>
          <w:lang w:val="ru-RU"/>
        </w:rPr>
        <w:t>, "'Resetting Georgia' -- Whitmore In 'Foreign Policy'," Radio FreeEurope</w:t>
      </w:r>
      <w:r>
        <w:t xml:space="preserve"> </w:t>
      </w:r>
      <w:r w:rsidRPr="00FD1F8C">
        <w:rPr>
          <w:lang w:val="ru-RU"/>
        </w:rPr>
        <w:t>,</w:t>
      </w:r>
      <w:hyperlink r:id="rId2520" w:history="1">
        <w:r w:rsidRPr="00FD1F8C">
          <w:rPr>
            <w:rStyle w:val="Hyperlink"/>
            <w:lang w:val="ru-RU"/>
          </w:rPr>
          <w:t>http://www.rferl.org/content/in_the_news_whitmore_reset_georgia_foreign_policy/2123573.html</w:t>
        </w:r>
      </w:hyperlink>
      <w:r w:rsidRPr="00FD1F8C">
        <w:rPr>
          <w:lang w:val="ru-RU"/>
        </w:rPr>
        <w:t xml:space="preserve"> </w:t>
      </w:r>
    </w:p>
    <w:p w14:paraId="0BCF2C70" w14:textId="77777777" w:rsidR="00DC24F5" w:rsidRDefault="00DC24F5" w:rsidP="00DC24F5">
      <w:pPr>
        <w:pStyle w:val="BB-Evidence"/>
        <w:rPr>
          <w:b/>
        </w:rPr>
      </w:pPr>
      <w:r w:rsidRPr="00FD1F8C">
        <w:rPr>
          <w:u w:val="single"/>
          <w:lang w:val="ru-RU"/>
        </w:rPr>
        <w:t xml:space="preserve">The fact that Georgians aren't living in fear of a russian invasion for the first time in years is an unexpected fringe benefit of U.S. President Barack Obama's "reset" policy with Moscow. </w:t>
      </w:r>
      <w:r w:rsidRPr="00FD1F8C">
        <w:rPr>
          <w:lang w:val="ru-RU"/>
        </w:rPr>
        <w:t xml:space="preserve">It also runs counter to allegations by Obama's critics that countries on Russia's periphery such as Georgia would suffer from Washington's rapprochement with Moscow. These concerns have not merely been limited to Obama's partisan rivals: Eastern European luminaries, including former Czech and Polish presidents Vaclav Havel and Lech Walesa, as well as domestic critics such as former State Department official David Kramer, have raised concerns that Obama's Russia policy would leave former Soviet states at Moscow's mercy. </w:t>
      </w:r>
      <w:r w:rsidRPr="00FD1F8C">
        <w:rPr>
          <w:u w:val="single"/>
          <w:lang w:val="ru-RU"/>
        </w:rPr>
        <w:t>But after initially expressing similar anxieties, Georgian officials now say that closer ties between the former superpower rivals have allowed Washington to exert quiet, yet effective, influence over Moscow and enhance Tbilisi's security in the process.</w:t>
      </w:r>
      <w:r w:rsidRPr="00FD1F8C">
        <w:rPr>
          <w:lang w:val="ru-RU"/>
        </w:rPr>
        <w:t xml:space="preserve"> </w:t>
      </w:r>
      <w:r w:rsidRPr="00FD1F8C">
        <w:rPr>
          <w:u w:val="single"/>
          <w:lang w:val="ru-RU"/>
        </w:rPr>
        <w:t>Among those praising Obama is Giga Bokeria, Georgia's deputy foreign minister and a close confidant of President Mikheil Saakashvili. "The immediate danger of a large-scale attack by Russia has been -- if not completely eradicated -- significantly reduced by a very active position by the U.S. administration," Bokeria told me recently.</w:t>
      </w:r>
    </w:p>
    <w:p w14:paraId="25E86D9A" w14:textId="77777777" w:rsidR="00DC24F5" w:rsidRPr="00FD1F8C" w:rsidRDefault="00DC24F5" w:rsidP="00DC24F5">
      <w:pPr>
        <w:pStyle w:val="BB-Contentions"/>
        <w:rPr>
          <w:lang w:val="ru-RU"/>
        </w:rPr>
      </w:pPr>
      <w:r w:rsidRPr="00FD1F8C">
        <w:rPr>
          <w:lang w:val="ru-RU"/>
        </w:rPr>
        <w:t xml:space="preserve">Statistics on US-Russia trade, 2009 </w:t>
      </w:r>
    </w:p>
    <w:p w14:paraId="60C1672A" w14:textId="77777777" w:rsidR="00DC24F5" w:rsidRPr="00FD1F8C" w:rsidRDefault="00DC24F5" w:rsidP="00DC24F5">
      <w:pPr>
        <w:pStyle w:val="BB-Citation"/>
        <w:rPr>
          <w:lang w:val="ru-RU"/>
        </w:rPr>
      </w:pPr>
      <w:r w:rsidRPr="00FD1F8C">
        <w:rPr>
          <w:lang w:val="ru-RU"/>
        </w:rPr>
        <w:t xml:space="preserve">"Trade in Goods (Imports, Exports and Trade Balance) with Russia," U. S. Census Bureau, </w:t>
      </w:r>
      <w:hyperlink r:id="rId2521" w:anchor="2009" w:history="1">
        <w:r w:rsidRPr="00FD1F8C">
          <w:rPr>
            <w:rStyle w:val="Hyperlink"/>
            <w:lang w:val="ru-RU"/>
          </w:rPr>
          <w:t>http://www.census.gov/foreign-trade/balance/c4621.html#2009</w:t>
        </w:r>
      </w:hyperlink>
      <w:r w:rsidRPr="00FD1F8C">
        <w:rPr>
          <w:lang w:val="ru-RU"/>
        </w:rPr>
        <w:t xml:space="preserve"> </w:t>
      </w:r>
    </w:p>
    <w:p w14:paraId="769F9544" w14:textId="5260CA46" w:rsidR="00DC24F5" w:rsidRPr="00FD1F8C" w:rsidRDefault="00DC24F5" w:rsidP="00DC24F5">
      <w:pPr>
        <w:pStyle w:val="BB-Evidence"/>
        <w:rPr>
          <w:lang w:val="ru-RU"/>
        </w:rPr>
      </w:pPr>
      <w:r w:rsidRPr="00FD1F8C">
        <w:rPr>
          <w:noProof/>
        </w:rPr>
        <w:drawing>
          <wp:inline distT="0" distB="0" distL="0" distR="0" wp14:anchorId="2CA3F158" wp14:editId="7E81BDF1">
            <wp:extent cx="6739255" cy="34836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522">
                      <a:grayscl/>
                      <a:extLst>
                        <a:ext uri="{28A0092B-C50C-407E-A947-70E740481C1C}">
                          <a14:useLocalDpi xmlns:a14="http://schemas.microsoft.com/office/drawing/2010/main" val="0"/>
                        </a:ext>
                      </a:extLst>
                    </a:blip>
                    <a:srcRect/>
                    <a:stretch>
                      <a:fillRect/>
                    </a:stretch>
                  </pic:blipFill>
                  <pic:spPr bwMode="auto">
                    <a:xfrm>
                      <a:off x="0" y="0"/>
                      <a:ext cx="6739255" cy="3483610"/>
                    </a:xfrm>
                    <a:prstGeom prst="rect">
                      <a:avLst/>
                    </a:prstGeom>
                    <a:noFill/>
                    <a:ln>
                      <a:noFill/>
                    </a:ln>
                  </pic:spPr>
                </pic:pic>
              </a:graphicData>
            </a:graphic>
          </wp:inline>
        </w:drawing>
      </w:r>
      <w:r w:rsidRPr="00FD1F8C">
        <w:rPr>
          <w:lang w:val="ru-RU"/>
        </w:rPr>
        <w:t xml:space="preserve"> </w:t>
      </w:r>
    </w:p>
    <w:p w14:paraId="632E37D4" w14:textId="77777777" w:rsidR="00DC24F5" w:rsidRDefault="00DC24F5" w:rsidP="00DC24F5">
      <w:pPr>
        <w:pStyle w:val="BB-Evidence"/>
      </w:pPr>
    </w:p>
    <w:p w14:paraId="7F20B008" w14:textId="77777777" w:rsidR="00DC24F5" w:rsidRDefault="00DC24F5" w:rsidP="00DC24F5">
      <w:pPr>
        <w:pStyle w:val="BB-BriefHeading"/>
        <w:sectPr w:rsidR="00DC24F5">
          <w:type w:val="oddPage"/>
          <w:pgSz w:w="12240" w:h="15840" w:code="1"/>
          <w:pgMar w:top="1152" w:right="1152" w:bottom="720" w:left="1152" w:header="720" w:footer="720" w:gutter="0"/>
          <w:pgBorders w:offsetFrom="page">
            <w:top w:val="thinThickSmallGap" w:sz="12" w:space="24" w:color="auto"/>
          </w:pgBorders>
          <w:cols w:space="720"/>
          <w:docGrid w:linePitch="360"/>
          <w:printerSettings r:id="rId2523"/>
        </w:sectPr>
      </w:pPr>
    </w:p>
    <w:p w14:paraId="240E11F4" w14:textId="77777777" w:rsidR="00DC24F5" w:rsidRDefault="00DC24F5" w:rsidP="00DC24F5">
      <w:pPr>
        <w:pStyle w:val="BB-BriefHeading"/>
      </w:pPr>
      <w:bookmarkStart w:id="247" w:name="_Toc143397120"/>
      <w:bookmarkStart w:id="248" w:name="_Toc4383062"/>
      <w:r>
        <w:lastRenderedPageBreak/>
        <w:t>RUSSIA IS A THREAT</w:t>
      </w:r>
      <w:bookmarkEnd w:id="247"/>
      <w:bookmarkEnd w:id="248"/>
    </w:p>
    <w:p w14:paraId="4AD3789C" w14:textId="77777777" w:rsidR="00DC24F5" w:rsidRPr="00FD1F8C" w:rsidRDefault="00DC24F5" w:rsidP="00DC24F5">
      <w:pPr>
        <w:pStyle w:val="BB-Contentions"/>
        <w:rPr>
          <w:lang w:val="ru-RU"/>
        </w:rPr>
      </w:pPr>
      <w:r w:rsidRPr="00FD1F8C">
        <w:rPr>
          <w:lang w:val="ru-RU"/>
        </w:rPr>
        <w:t xml:space="preserve">I. Political and Foreign Policy Threat </w:t>
      </w:r>
    </w:p>
    <w:p w14:paraId="2DC6D0A4" w14:textId="77777777" w:rsidR="00DC24F5" w:rsidRPr="00FD1F8C" w:rsidRDefault="00DC24F5" w:rsidP="00DC24F5">
      <w:pPr>
        <w:pStyle w:val="BB-Contentions"/>
        <w:rPr>
          <w:lang w:val="ru-RU"/>
        </w:rPr>
      </w:pPr>
      <w:r w:rsidRPr="00FD1F8C">
        <w:rPr>
          <w:lang w:val="ru-RU"/>
        </w:rPr>
        <w:t xml:space="preserve">A) ANTI - NATO DRILLS </w:t>
      </w:r>
    </w:p>
    <w:p w14:paraId="3F3EE07F" w14:textId="77777777" w:rsidR="00DC24F5" w:rsidRPr="00FD1F8C" w:rsidRDefault="00DC24F5" w:rsidP="00DC24F5">
      <w:pPr>
        <w:pStyle w:val="BB-Contentions"/>
        <w:rPr>
          <w:lang w:val="ru-RU"/>
        </w:rPr>
      </w:pPr>
      <w:r w:rsidRPr="00FD1F8C">
        <w:rPr>
          <w:lang w:val="ru-RU"/>
        </w:rPr>
        <w:t xml:space="preserve">1. Russian military held anti-NATO drill </w:t>
      </w:r>
    </w:p>
    <w:p w14:paraId="6A373576" w14:textId="77777777" w:rsidR="00DC24F5" w:rsidRPr="00FD1F8C" w:rsidRDefault="00DC24F5" w:rsidP="00DC24F5">
      <w:pPr>
        <w:pStyle w:val="BB-Citation"/>
        <w:rPr>
          <w:lang w:val="ru-RU"/>
        </w:rPr>
      </w:pPr>
      <w:r w:rsidRPr="00B3731E">
        <w:rPr>
          <w:u w:val="single"/>
          <w:lang w:val="ru-RU"/>
        </w:rPr>
        <w:t>Ilya Kramnik 2008</w:t>
      </w:r>
      <w:r w:rsidRPr="00FD1F8C">
        <w:rPr>
          <w:lang w:val="ru-RU"/>
        </w:rPr>
        <w:t>. Ilya Kramnik (RIA Novosti military commentator, journalist) July 10, 2008. Stability-2008: back to the major leagues. RIA Novosti (Russian news) </w:t>
      </w:r>
      <w:hyperlink r:id="rId2524" w:history="1">
        <w:r w:rsidRPr="00FD1F8C">
          <w:rPr>
            <w:rStyle w:val="Hyperlink"/>
            <w:lang w:val="ru-RU"/>
          </w:rPr>
          <w:t>http://en.rian.ru/analysis/20081007/117536324.html</w:t>
        </w:r>
      </w:hyperlink>
      <w:r w:rsidRPr="00FD1F8C">
        <w:rPr>
          <w:lang w:val="ru-RU"/>
        </w:rPr>
        <w:t xml:space="preserve"> (Brackets added) </w:t>
      </w:r>
    </w:p>
    <w:p w14:paraId="630ADB16" w14:textId="77777777" w:rsidR="00DC24F5" w:rsidRPr="00FD1F8C" w:rsidRDefault="00DC24F5" w:rsidP="00DC24F5">
      <w:pPr>
        <w:pStyle w:val="BB-Evidence"/>
        <w:rPr>
          <w:lang w:val="ru-RU"/>
        </w:rPr>
      </w:pPr>
      <w:r w:rsidRPr="00FD1F8C">
        <w:rPr>
          <w:lang w:val="ru-RU"/>
        </w:rPr>
        <w:t xml:space="preserve">"The exercise [Stability-2008] is remarkable not only for its scale but also its character. The Russian and Belarusian armed forces practice operations both in simulated local conflict and in full-scale warfare, involving aggressive fighting for air superiority, missile defense, naval warfare and strategic strikes. The potential adversary is not directly specified, but, judging from the drill's scale and the tasks, it could be fairly stated that it is considering NATO and its allies. It's not the first time that "anti-NATO" drills are being held, but with anti-Western rhetoric gradually hardening after the recent five-day war in South Ossetia, Stability-2008 is an open demonstration of preparedness for a new Cold War." </w:t>
      </w:r>
    </w:p>
    <w:p w14:paraId="3283D86C" w14:textId="77777777" w:rsidR="00DC24F5" w:rsidRPr="00FD1F8C" w:rsidRDefault="00DC24F5" w:rsidP="00DC24F5">
      <w:pPr>
        <w:pStyle w:val="BB-Contentions"/>
        <w:rPr>
          <w:lang w:val="ru-RU"/>
        </w:rPr>
      </w:pPr>
      <w:r w:rsidRPr="00FD1F8C">
        <w:rPr>
          <w:lang w:val="ru-RU"/>
        </w:rPr>
        <w:t xml:space="preserve">B) Youth Movements </w:t>
      </w:r>
    </w:p>
    <w:p w14:paraId="071283A0" w14:textId="77777777" w:rsidR="00DC24F5" w:rsidRPr="00FD1F8C" w:rsidRDefault="00DC24F5" w:rsidP="00DC24F5">
      <w:pPr>
        <w:pStyle w:val="BB-Contentions"/>
        <w:rPr>
          <w:lang w:val="ru-RU"/>
        </w:rPr>
      </w:pPr>
      <w:r w:rsidRPr="00FD1F8C">
        <w:rPr>
          <w:lang w:val="ru-RU"/>
        </w:rPr>
        <w:t xml:space="preserve">Russia has launched anti-American youth organizations </w:t>
      </w:r>
    </w:p>
    <w:p w14:paraId="6C50432D" w14:textId="77777777" w:rsidR="00DC24F5" w:rsidRPr="00FD1F8C" w:rsidRDefault="00DC24F5" w:rsidP="00DC24F5">
      <w:pPr>
        <w:pStyle w:val="BB-Citation"/>
        <w:rPr>
          <w:lang w:val="ru-RU"/>
        </w:rPr>
      </w:pPr>
      <w:r w:rsidRPr="00B3731E">
        <w:rPr>
          <w:u w:val="single"/>
          <w:lang w:val="ru-RU"/>
        </w:rPr>
        <w:t>Arial Cohen, Helle Dale, 2010</w:t>
      </w:r>
      <w:r w:rsidRPr="00FD1F8C">
        <w:rPr>
          <w:lang w:val="ru-RU"/>
        </w:rPr>
        <w:t>. Arial Cohen (Senior Research Fellow in Russian and Eurasian Studies and International Energy Policy) Helle Dale (Senior Fellow for Public Diplomacy in the Douglas and Sarah Allison Center for Foreign Policy Studies, a division of the Kathryn and Shelby Cullom Davis Institute for International Studies, at The Heritage Foundation.)  February 24, 2010. Russian Anti-Americanism: A Priority Target for U.S. Public Diplomacy. Heritage Foundation </w:t>
      </w:r>
      <w:hyperlink r:id="rId2525" w:history="1">
        <w:r w:rsidRPr="00FD1F8C">
          <w:rPr>
            <w:rStyle w:val="Hyperlink"/>
            <w:lang w:val="ru-RU"/>
          </w:rPr>
          <w:t>http://www.heritage.org/Research/Reports/2010/02/Russian-Anti-Americanism-A-Priority-Target-for-US-Public-Diplomacy</w:t>
        </w:r>
      </w:hyperlink>
      <w:r w:rsidRPr="00FD1F8C">
        <w:rPr>
          <w:lang w:val="ru-RU"/>
        </w:rPr>
        <w:t xml:space="preserve"> </w:t>
      </w:r>
    </w:p>
    <w:p w14:paraId="5E2DFC13" w14:textId="77777777" w:rsidR="00DC24F5" w:rsidRPr="00FD1F8C" w:rsidRDefault="00DC24F5" w:rsidP="00DC24F5">
      <w:pPr>
        <w:pStyle w:val="BB-Evidence"/>
        <w:rPr>
          <w:lang w:val="ru-RU"/>
        </w:rPr>
      </w:pPr>
      <w:r w:rsidRPr="00FD1F8C">
        <w:rPr>
          <w:lang w:val="ru-RU"/>
        </w:rPr>
        <w:t xml:space="preserve"> "Borrowing a page from the Communist political manual, the Kremlin launched a number of political youth organizations and movements, including Nashi (Ours), Marching Together, and Young Guard youth movement of United Russia, the ruling political party headed by Putin. These youth organizations are loudly and violently pro-regime and often cultivate strong anti-American sentiments. One Nashi member declared, "Our idea is to stop Russia from becoming a subsidiary of the USA and supplier of raw materials." </w:t>
      </w:r>
    </w:p>
    <w:p w14:paraId="252C3FF1" w14:textId="77777777" w:rsidR="00DC24F5" w:rsidRPr="00FD1F8C" w:rsidRDefault="00DC24F5" w:rsidP="00DC24F5">
      <w:pPr>
        <w:pStyle w:val="BB-Contentions"/>
        <w:rPr>
          <w:lang w:val="ru-RU"/>
        </w:rPr>
      </w:pPr>
      <w:r w:rsidRPr="00FD1F8C">
        <w:rPr>
          <w:lang w:val="ru-RU"/>
        </w:rPr>
        <w:t xml:space="preserve">C) Political Dynamics </w:t>
      </w:r>
    </w:p>
    <w:p w14:paraId="2D9DCEA1" w14:textId="77777777" w:rsidR="00DC24F5" w:rsidRPr="00FD1F8C" w:rsidRDefault="00DC24F5" w:rsidP="00DC24F5">
      <w:pPr>
        <w:pStyle w:val="BB-Contentions"/>
        <w:rPr>
          <w:lang w:val="ru-RU"/>
        </w:rPr>
      </w:pPr>
      <w:r w:rsidRPr="00FD1F8C">
        <w:rPr>
          <w:lang w:val="ru-RU"/>
        </w:rPr>
        <w:t xml:space="preserve">Russian Anti-Americanism is entrenched in Russian Political Thought </w:t>
      </w:r>
    </w:p>
    <w:p w14:paraId="1A0CB44F" w14:textId="77777777" w:rsidR="00DC24F5" w:rsidRPr="00FD1F8C" w:rsidRDefault="00DC24F5" w:rsidP="00DC24F5">
      <w:pPr>
        <w:pStyle w:val="BB-Citation"/>
        <w:rPr>
          <w:lang w:val="ru-RU"/>
        </w:rPr>
      </w:pPr>
      <w:r w:rsidRPr="00B3731E">
        <w:rPr>
          <w:u w:val="single"/>
          <w:lang w:val="ru-RU"/>
        </w:rPr>
        <w:t>Ariel Cohen PhD and Helle C. Dale, 2010</w:t>
      </w:r>
      <w:r w:rsidRPr="00FD1F8C">
        <w:rPr>
          <w:lang w:val="ru-RU"/>
        </w:rPr>
        <w:t>. Ariel Cohen (PhD Senior Research Fellow in Russian and Eurasian Studies and International Energy Policy) Helle C. Dale (Senior Fellow for Public Diplomacy in the Douglas and Sarah Allison Center for Foreign Policy Studies, a division of the Kathryn and Shelby Cullom Davis Institute for International Studies, at The Heritage Foundation) February 24, 2010, “Russian Anti-Americanism: A Priority Target for U.S. Public Diplomacy”, The Heritage Foundation,</w:t>
      </w:r>
      <w:hyperlink r:id="rId2526" w:history="1">
        <w:bookmarkStart w:id="249" w:name="zy4c"/>
        <w:r w:rsidRPr="00FD1F8C">
          <w:rPr>
            <w:rStyle w:val="Hyperlink"/>
            <w:lang w:val="ru-RU"/>
          </w:rPr>
          <w:t>thf_media.s3.amazonaws.com/2010/pdf/bg2373.pdf</w:t>
        </w:r>
      </w:hyperlink>
      <w:bookmarkEnd w:id="249"/>
      <w:r w:rsidRPr="00FD1F8C">
        <w:rPr>
          <w:lang w:val="ru-RU"/>
        </w:rPr>
        <w:t xml:space="preserve"> </w:t>
      </w:r>
    </w:p>
    <w:p w14:paraId="746DE88D" w14:textId="77777777" w:rsidR="00DC24F5" w:rsidRPr="00FD1F8C" w:rsidRDefault="00DC24F5" w:rsidP="00DC24F5">
      <w:pPr>
        <w:pStyle w:val="BB-Evidence"/>
        <w:rPr>
          <w:lang w:val="ru-RU"/>
        </w:rPr>
      </w:pPr>
      <w:r w:rsidRPr="00FD1F8C">
        <w:rPr>
          <w:lang w:val="ru-RU"/>
        </w:rPr>
        <w:t xml:space="preserve"> “Russian anti-Americanism remains an entrenched and politically expedient phenomenon among the country’s governing elites. This may seem puzzling, given the rapprochement between Russia’s political leadership and the Obama Administration. Yet the idea of “resetting” the relationship between the two, as conceived by President Obama and Secretary of State Hillary Clinton, rests on the profound fallacy that the current Russian leadership and the United States share common values.” </w:t>
      </w:r>
    </w:p>
    <w:p w14:paraId="377F6FB8" w14:textId="77777777" w:rsidR="00DC24F5" w:rsidRPr="00FD1F8C" w:rsidRDefault="00DC24F5" w:rsidP="00DC24F5">
      <w:pPr>
        <w:pStyle w:val="BB-Contentions"/>
        <w:rPr>
          <w:lang w:val="ru-RU"/>
        </w:rPr>
      </w:pPr>
      <w:r w:rsidRPr="00FD1F8C">
        <w:rPr>
          <w:lang w:val="ru-RU"/>
        </w:rPr>
        <w:t xml:space="preserve">Russian Public Opinion is Anti-American </w:t>
      </w:r>
    </w:p>
    <w:p w14:paraId="2EEDC17B" w14:textId="77777777" w:rsidR="00DC24F5" w:rsidRPr="00FD1F8C" w:rsidRDefault="00DC24F5" w:rsidP="00DC24F5">
      <w:pPr>
        <w:pStyle w:val="BB-Citation"/>
        <w:rPr>
          <w:lang w:val="ru-RU"/>
        </w:rPr>
      </w:pPr>
      <w:r w:rsidRPr="00B3731E">
        <w:rPr>
          <w:u w:val="single"/>
          <w:lang w:val="ru-RU"/>
        </w:rPr>
        <w:t>Ariel Cohen PhD and Helle C. Dale, 2010</w:t>
      </w:r>
      <w:r w:rsidRPr="00FD1F8C">
        <w:rPr>
          <w:lang w:val="ru-RU"/>
        </w:rPr>
        <w:t>. Ariel Cohen (PhD Senior Research Fellow in Russian and Eurasian Studies and International Energy Policy) Helle C. Dale (Senior Fellow for Public Diplomacy in the Douglas and Sarah Allison Center for Foreign Policy Studies, a division of the Kathryn and Shelby Cullom Davis Institute for International Studies, at The Heritage Foundation) February 24, 2010, “Russian Anti-Americanism: A Priority Target for U.S. Public Diplomacy”, The Heritage Foundation,</w:t>
      </w:r>
      <w:hyperlink r:id="rId2527" w:history="1">
        <w:bookmarkStart w:id="250" w:name="ulwj"/>
        <w:r w:rsidRPr="00FD1F8C">
          <w:rPr>
            <w:rStyle w:val="Hyperlink"/>
            <w:lang w:val="ru-RU"/>
          </w:rPr>
          <w:t>thf_media.s3.amazonaws.com/2010/pdf/bg2373.pdf</w:t>
        </w:r>
      </w:hyperlink>
      <w:bookmarkEnd w:id="250"/>
      <w:r w:rsidRPr="00FD1F8C">
        <w:rPr>
          <w:lang w:val="ru-RU"/>
        </w:rPr>
        <w:t xml:space="preserve"> </w:t>
      </w:r>
    </w:p>
    <w:p w14:paraId="72246B24" w14:textId="77777777" w:rsidR="00DC24F5" w:rsidRPr="00FD1F8C" w:rsidRDefault="00DC24F5" w:rsidP="00DC24F5">
      <w:pPr>
        <w:pStyle w:val="BB-Evidence"/>
        <w:rPr>
          <w:lang w:val="ru-RU"/>
        </w:rPr>
      </w:pPr>
      <w:r w:rsidRPr="00FD1F8C">
        <w:rPr>
          <w:lang w:val="ru-RU"/>
        </w:rPr>
        <w:t xml:space="preserve"> “According to a Pew Foundation 2009 public opinion poll, 62 percent of Russians regard the influence of the United States as bad, compared to 15 percent who regard it as good.12 Likewise, a BBC poll found that 65 percent of Russians have a negative opinion of the United States, 7 percent have a positive opinion, and 28 percent remain undecided.”  </w:t>
      </w:r>
    </w:p>
    <w:p w14:paraId="7A2F2DA6" w14:textId="77777777" w:rsidR="00DC24F5" w:rsidRPr="00FD1F8C" w:rsidRDefault="00DC24F5" w:rsidP="00DC24F5">
      <w:pPr>
        <w:pStyle w:val="BB-Contentions"/>
        <w:rPr>
          <w:lang w:val="ru-RU"/>
        </w:rPr>
      </w:pPr>
      <w:r w:rsidRPr="00FD1F8C">
        <w:rPr>
          <w:lang w:val="ru-RU"/>
        </w:rPr>
        <w:lastRenderedPageBreak/>
        <w:t xml:space="preserve">Fundamental Shift in Russia’s Political Policy </w:t>
      </w:r>
    </w:p>
    <w:p w14:paraId="7EF736F5" w14:textId="77777777" w:rsidR="00DC24F5" w:rsidRPr="00FD1F8C" w:rsidRDefault="00DC24F5" w:rsidP="00DC24F5">
      <w:pPr>
        <w:pStyle w:val="BB-Citation"/>
        <w:rPr>
          <w:lang w:val="ru-RU"/>
        </w:rPr>
      </w:pPr>
      <w:r w:rsidRPr="00B3731E">
        <w:rPr>
          <w:u w:val="single"/>
          <w:lang w:val="ru-RU"/>
        </w:rPr>
        <w:t>Michael McFaul, 2007</w:t>
      </w:r>
      <w:r w:rsidRPr="00FD1F8C">
        <w:rPr>
          <w:lang w:val="ru-RU"/>
        </w:rPr>
        <w:t>. Michael McFaul (Hoover fellow and professor of political science at Stanford University), September 2, 2007, “Russia: More Stick, Less Carrot”, Carnegie Endowment, </w:t>
      </w:r>
      <w:hyperlink r:id="rId2528" w:history="1">
        <w:r w:rsidRPr="00FD1F8C">
          <w:rPr>
            <w:rStyle w:val="Hyperlink"/>
            <w:lang w:val="ru-RU"/>
          </w:rPr>
          <w:t>http://articles.latimes.com/2007/sep/02/opinion/op-mcfaul2</w:t>
        </w:r>
      </w:hyperlink>
      <w:r w:rsidRPr="00FD1F8C">
        <w:rPr>
          <w:lang w:val="ru-RU"/>
        </w:rPr>
        <w:t xml:space="preserve"> </w:t>
      </w:r>
    </w:p>
    <w:p w14:paraId="6D04465E" w14:textId="77777777" w:rsidR="00DC24F5" w:rsidRPr="00FD1F8C" w:rsidRDefault="00DC24F5" w:rsidP="00DC24F5">
      <w:pPr>
        <w:pStyle w:val="BB-Evidence"/>
        <w:rPr>
          <w:lang w:val="ru-RU"/>
        </w:rPr>
      </w:pPr>
      <w:r w:rsidRPr="00FD1F8C">
        <w:rPr>
          <w:lang w:val="ru-RU"/>
        </w:rPr>
        <w:t xml:space="preserve">"But today, integration with the West is no longer a goal of Russian foreign policy. Putin instead seeks to balance his and other nations' power against that of the West and the United States in particular. Resuming strategic-bomber missions, conducting joint military exercises with other countries and threatening U.S. allies such as Georgia reflect the fundamental shift in Kremlin thinking about global politics and constitute new potential threats to U.S. influence. Why the turn? First, Putin has rebuilt autocracy at home by undermining the power of regional leaders, independent media, both houses of parliament, independent political parties and civil society. At the same time, he has increased the role of the Federal Security Service, the successor to the KGB, in governing Russia and has arbitrarily politicized such state institutions as the courts, tax collectors and the police. Putin's regime also has made it increasingly difficult for U.S. business and nongovernmental organizations to operate in Russia. As Russia's retreat from democratic values increasingly becomes a source of tension between it and the West, Moscow, in turn, sees less value in trying to cooperate with NATO, the European Union and the U.S. Second, as Russia has drifted toward autocracy and away from Western norms of governance, Putin and his government increasingly portray the United States as Russia's No. 1 enemy. If Americans watched Russian state-controlled television, they would be shocked to learn that the U.S. is surrounding Russia with military bases, fomenting pro-American revolutions in countries neighboring Russia and seizing Russian natural resources." </w:t>
      </w:r>
    </w:p>
    <w:p w14:paraId="580C7D9B" w14:textId="77777777" w:rsidR="00DC24F5" w:rsidRPr="00FD1F8C" w:rsidRDefault="00DC24F5" w:rsidP="00DC24F5">
      <w:pPr>
        <w:pStyle w:val="BB-Contentions"/>
        <w:rPr>
          <w:lang w:val="ru-RU"/>
        </w:rPr>
      </w:pPr>
      <w:r w:rsidRPr="00FD1F8C">
        <w:rPr>
          <w:lang w:val="ru-RU"/>
        </w:rPr>
        <w:t xml:space="preserve">Putin compares the West to the Third Reich </w:t>
      </w:r>
    </w:p>
    <w:p w14:paraId="723B8E14" w14:textId="77777777" w:rsidR="00DC24F5" w:rsidRPr="00FD1F8C" w:rsidRDefault="00DC24F5" w:rsidP="00DC24F5">
      <w:pPr>
        <w:pStyle w:val="BB-Citation"/>
        <w:rPr>
          <w:lang w:val="ru-RU"/>
        </w:rPr>
      </w:pPr>
      <w:r w:rsidRPr="00B3731E">
        <w:rPr>
          <w:u w:val="single"/>
          <w:lang w:val="ru-RU"/>
        </w:rPr>
        <w:t>Michael McFaul, 2007</w:t>
      </w:r>
      <w:r w:rsidRPr="00FD1F8C">
        <w:rPr>
          <w:lang w:val="ru-RU"/>
        </w:rPr>
        <w:t>. Michael McFaul (Hoover fellow and professor of political science at Stanford University), September 2, 2007, “New Russia, New Threat”, Los Angeles Times, </w:t>
      </w:r>
      <w:hyperlink r:id="rId2529" w:history="1">
        <w:r w:rsidRPr="00FD1F8C">
          <w:rPr>
            <w:rStyle w:val="Hyperlink"/>
            <w:lang w:val="ru-RU"/>
          </w:rPr>
          <w:t>http://articles.latimes.com/2007/sep/02/opinion/op-mcfaul2</w:t>
        </w:r>
      </w:hyperlink>
      <w:r w:rsidRPr="00FD1F8C">
        <w:rPr>
          <w:lang w:val="ru-RU"/>
        </w:rPr>
        <w:t xml:space="preserve"> </w:t>
      </w:r>
    </w:p>
    <w:p w14:paraId="71C68F3F" w14:textId="77777777" w:rsidR="00DC24F5" w:rsidRPr="00FD1F8C" w:rsidRDefault="00DC24F5" w:rsidP="00DC24F5">
      <w:pPr>
        <w:pStyle w:val="BB-Evidence"/>
        <w:rPr>
          <w:lang w:val="ru-RU"/>
        </w:rPr>
      </w:pPr>
      <w:r w:rsidRPr="00FD1F8C">
        <w:rPr>
          <w:lang w:val="ru-RU"/>
        </w:rPr>
        <w:t xml:space="preserve">"At times, Putin himself has described these U.S. "schemes." For instance, in April, he warned, "There is a growing influx of foreign cash used directly to meddle in our domestic affairs. . . . Not everyone likes the stable, gradual rise of our country." In May, Putin said that threats to Russia from the West "are not diminishing. They are only transforming, changing their appearance. In these new threats, as during the time of the Third Reich, are the same contempt for human life and the same claims of exceptionality and diktat in the world." </w:t>
      </w:r>
    </w:p>
    <w:p w14:paraId="697258FF" w14:textId="77777777" w:rsidR="00DC24F5" w:rsidRPr="00FD1F8C" w:rsidRDefault="00DC24F5" w:rsidP="00DC24F5">
      <w:pPr>
        <w:pStyle w:val="BB-Contentions"/>
        <w:rPr>
          <w:lang w:val="ru-RU"/>
        </w:rPr>
      </w:pPr>
      <w:r w:rsidRPr="00FD1F8C">
        <w:rPr>
          <w:lang w:val="ru-RU"/>
        </w:rPr>
        <w:t xml:space="preserve">Putin views recent US actions as "beyond its bounds" </w:t>
      </w:r>
    </w:p>
    <w:p w14:paraId="62CD2B3E" w14:textId="77777777" w:rsidR="00DC24F5" w:rsidRPr="00FD1F8C" w:rsidRDefault="00DC24F5" w:rsidP="00DC24F5">
      <w:pPr>
        <w:pStyle w:val="BB-Citation"/>
        <w:rPr>
          <w:lang w:val="ru-RU"/>
        </w:rPr>
      </w:pPr>
      <w:r w:rsidRPr="00B3731E">
        <w:rPr>
          <w:u w:val="single"/>
          <w:lang w:val="ru-RU"/>
        </w:rPr>
        <w:t>Arial Cohen, Helle Dale, 2010</w:t>
      </w:r>
      <w:r w:rsidRPr="00FD1F8C">
        <w:rPr>
          <w:lang w:val="ru-RU"/>
        </w:rPr>
        <w:t>. Arial Cohen (Senior Research Fellow in Russian and Eurasian Studies and International Energy Policy) Helle Dale (Senior Fellow for Public Diplomacy in the Douglas and Sarah Allison Center for Foreign Policy Studies, a division of the Kathryn and Shelby Cullom Davis Institute for International Studies, at The Heritage Foundation.)  February 24, 2010. Russian Anti-Americanism: A Priority Target for U.S. Public Diplomacy. Heritage Foundation </w:t>
      </w:r>
      <w:hyperlink r:id="rId2530" w:history="1">
        <w:r w:rsidRPr="00FD1F8C">
          <w:rPr>
            <w:rStyle w:val="Hyperlink"/>
            <w:lang w:val="ru-RU"/>
          </w:rPr>
          <w:t>http://www.heritage.org/Research/Reports/2010/02/Russian-Anti-Americanism-A-Priority-Target-for-US-Public-Diplomacy</w:t>
        </w:r>
      </w:hyperlink>
      <w:r w:rsidRPr="00FD1F8C">
        <w:rPr>
          <w:lang w:val="ru-RU"/>
        </w:rPr>
        <w:t xml:space="preserve"> </w:t>
      </w:r>
    </w:p>
    <w:p w14:paraId="7400C5FB" w14:textId="77777777" w:rsidR="00DC24F5" w:rsidRPr="00FD1F8C" w:rsidRDefault="00DC24F5" w:rsidP="00DC24F5">
      <w:pPr>
        <w:pStyle w:val="BB-Evidence"/>
        <w:rPr>
          <w:lang w:val="ru-RU"/>
        </w:rPr>
      </w:pPr>
      <w:r w:rsidRPr="00FD1F8C">
        <w:rPr>
          <w:lang w:val="ru-RU"/>
        </w:rPr>
        <w:t xml:space="preserve"> “Both Russian domestic and foreign media policies incorporate anti-American rhetoric. This became readily apparent after Putin's February 2007 speech at the Munich Security Conference. He stated, "We are seeing a greater and greater disdain for the basic principles of international law.... One state and, of course, first and foremost the United States, has overstepped its national borders in every way." This speech set the tone for what would become the constant refrain of many approved commentators and Kremlin mouthpieces in the media.” </w:t>
      </w:r>
    </w:p>
    <w:p w14:paraId="5CB833EE" w14:textId="77777777" w:rsidR="00DC24F5" w:rsidRPr="00FD1F8C" w:rsidRDefault="00DC24F5" w:rsidP="00DC24F5">
      <w:pPr>
        <w:pStyle w:val="BB-Contentions"/>
        <w:rPr>
          <w:lang w:val="ru-RU"/>
        </w:rPr>
      </w:pPr>
      <w:r w:rsidRPr="00FD1F8C">
        <w:rPr>
          <w:lang w:val="ru-RU"/>
        </w:rPr>
        <w:t xml:space="preserve">D) Foreign Policy </w:t>
      </w:r>
    </w:p>
    <w:p w14:paraId="21AD1425" w14:textId="77777777" w:rsidR="00DC24F5" w:rsidRPr="00FD1F8C" w:rsidRDefault="00DC24F5" w:rsidP="00DC24F5">
      <w:pPr>
        <w:pStyle w:val="BB-Contentions"/>
        <w:rPr>
          <w:lang w:val="ru-RU"/>
        </w:rPr>
      </w:pPr>
      <w:r w:rsidRPr="00FD1F8C">
        <w:rPr>
          <w:lang w:val="ru-RU"/>
        </w:rPr>
        <w:t xml:space="preserve">1. Russian leaders use anti-Americanism as a tool of foreign policy </w:t>
      </w:r>
    </w:p>
    <w:p w14:paraId="07EA8B63" w14:textId="77777777" w:rsidR="00DC24F5" w:rsidRPr="00FD1F8C" w:rsidRDefault="00DC24F5" w:rsidP="00DC24F5">
      <w:pPr>
        <w:pStyle w:val="BB-Citation"/>
        <w:rPr>
          <w:lang w:val="ru-RU"/>
        </w:rPr>
      </w:pPr>
      <w:r w:rsidRPr="00FD1F8C">
        <w:rPr>
          <w:lang w:val="ru-RU"/>
        </w:rPr>
        <w:t> </w:t>
      </w:r>
      <w:r w:rsidRPr="00B3731E">
        <w:rPr>
          <w:u w:val="single"/>
          <w:lang w:val="ru-RU"/>
        </w:rPr>
        <w:t>Arial Cohen, Helle Dale, 2010</w:t>
      </w:r>
      <w:r w:rsidRPr="00FD1F8C">
        <w:rPr>
          <w:lang w:val="ru-RU"/>
        </w:rPr>
        <w:t>. Arial Cohen (Senior Research Fellow in Russian and Eurasian Studies and International Energy Policy) Helle Dale (Senior Fellow for Public Diplomacy in the Douglas and Sarah Allison Center for Foreign Policy Studies, a division of the Kathryn and Shelby Cullom Davis Institute for International Studies, at The Heritage Foundation.)  February 24, 2010. Russian Anti-Americanism: A Priority Target for U.S. Public Diplomacy. Heritage Foundation </w:t>
      </w:r>
      <w:hyperlink r:id="rId2531" w:history="1">
        <w:r w:rsidRPr="00FD1F8C">
          <w:rPr>
            <w:rStyle w:val="Hyperlink"/>
            <w:lang w:val="ru-RU"/>
          </w:rPr>
          <w:t>http://www.heritage.org/Research/Reports/2010/02/Russian-Anti-Americanism-A-Priority-Target-for-US-Public-Diplomacy</w:t>
        </w:r>
      </w:hyperlink>
      <w:r w:rsidRPr="00FD1F8C">
        <w:rPr>
          <w:lang w:val="ru-RU"/>
        </w:rPr>
        <w:t xml:space="preserve"> </w:t>
      </w:r>
    </w:p>
    <w:p w14:paraId="4BF2146E" w14:textId="77777777" w:rsidR="00DC24F5" w:rsidRPr="00FD1F8C" w:rsidRDefault="00DC24F5" w:rsidP="00DC24F5">
      <w:pPr>
        <w:pStyle w:val="BB-Evidence"/>
        <w:rPr>
          <w:lang w:val="ru-RU"/>
        </w:rPr>
      </w:pPr>
      <w:r w:rsidRPr="00FD1F8C">
        <w:rPr>
          <w:lang w:val="ru-RU"/>
        </w:rPr>
        <w:t xml:space="preserve"> "Some dismiss the constant flood of anti-Western and anti-American words and images as rhetoric for internal consumption. Yet just as their czarist and Soviet predecessors, contemporary Russian leaders view external propaganda as a full-fledged instrument in their foreign policy and national security toolbox. This has far-reaching implications for U.S.-Russian relations and the U.S. global image and cannot be dismissed lightly." </w:t>
      </w:r>
    </w:p>
    <w:p w14:paraId="21069408" w14:textId="77777777" w:rsidR="00DC24F5" w:rsidRPr="00FD1F8C" w:rsidRDefault="00DC24F5" w:rsidP="00DC24F5">
      <w:pPr>
        <w:pStyle w:val="BB-Contentions"/>
        <w:rPr>
          <w:lang w:val="ru-RU"/>
        </w:rPr>
      </w:pPr>
      <w:r w:rsidRPr="00FD1F8C">
        <w:rPr>
          <w:lang w:val="ru-RU"/>
        </w:rPr>
        <w:lastRenderedPageBreak/>
        <w:t xml:space="preserve"> 2. Russia is leveraging anti-Americanism with its neighbors </w:t>
      </w:r>
    </w:p>
    <w:p w14:paraId="1469C91B" w14:textId="77777777" w:rsidR="00DC24F5" w:rsidRPr="00FD1F8C" w:rsidRDefault="00DC24F5" w:rsidP="00DC24F5">
      <w:pPr>
        <w:pStyle w:val="BB-Citation"/>
        <w:rPr>
          <w:lang w:val="ru-RU"/>
        </w:rPr>
      </w:pPr>
      <w:r w:rsidRPr="00B3731E">
        <w:rPr>
          <w:u w:val="single"/>
          <w:lang w:val="ru-RU"/>
        </w:rPr>
        <w:t>Ariel Cohen PhD and Helle C. Dale, 2010</w:t>
      </w:r>
      <w:r w:rsidRPr="00FD1F8C">
        <w:rPr>
          <w:lang w:val="ru-RU"/>
        </w:rPr>
        <w:t xml:space="preserve">. Ariel Cohen (PhD Senior Research Fellow in Russian and Eurasian Studies and International Energy Policy) Helle C. Dale (Senior Fellow for Public Diplomacy in the Douglas and Sarah Allison Center for Foreign Policy Studies, a division of the Kathryn and Shelby Cullom Davis Institute for International Studies, at The Heritage Foundation) February 24, 2010, “Russian Anti-Americanism: A Priority Target for U.S. Public Diplomacy”, The Heritage Foundation, </w:t>
      </w:r>
      <w:r w:rsidRPr="00F016AB">
        <w:t xml:space="preserve">thf_media.s3.amazonaws.com/2010/pdf/bg2373.pdf </w:t>
      </w:r>
    </w:p>
    <w:p w14:paraId="3954CE40" w14:textId="77777777" w:rsidR="00DC24F5" w:rsidRPr="00FD1F8C" w:rsidRDefault="00DC24F5" w:rsidP="00DC24F5">
      <w:pPr>
        <w:pStyle w:val="BB-Evidence"/>
        <w:rPr>
          <w:lang w:val="ru-RU"/>
        </w:rPr>
      </w:pPr>
      <w:r w:rsidRPr="00FD1F8C">
        <w:rPr>
          <w:b/>
          <w:lang w:val="ru-RU"/>
        </w:rPr>
        <w:t> </w:t>
      </w:r>
      <w:r w:rsidRPr="00FD1F8C">
        <w:rPr>
          <w:lang w:val="ru-RU"/>
        </w:rPr>
        <w:t xml:space="preserve">“From the Kremlin’s perspective, anti-Americanism is a strategic tool for pursuing domestic and foreign policy goals. It has remained this way for almost the past 100 years. After World War II, Joseph Stalin denounced American “imperialism” as the enemy at the gate. In 1956, Nikita Khrushchev infamously threatened the United States: “We will bury you!” Since then, Soviet and Russian anti-Americanism has become a part of the Russian national psyche. Anti-Americanism is not confined to Russia alone. Russia is deliberately spreading this poisonous propaganda to neighboring countries through the Russian mass media, briefings, and conferences. This anti-Americanism also provides the glue that keeps together Russia’s de facto anti-American coalition with countries such as Iran and Venezuela.” </w:t>
      </w:r>
    </w:p>
    <w:p w14:paraId="057944FF" w14:textId="77777777" w:rsidR="00DC24F5" w:rsidRPr="00FD1F8C" w:rsidRDefault="00DC24F5" w:rsidP="00DC24F5">
      <w:pPr>
        <w:pStyle w:val="BB-Contentions"/>
        <w:rPr>
          <w:lang w:val="ru-RU"/>
        </w:rPr>
      </w:pPr>
      <w:r w:rsidRPr="00FD1F8C">
        <w:rPr>
          <w:lang w:val="ru-RU"/>
        </w:rPr>
        <w:t xml:space="preserve"> 3. Anti-Americanism lends legitimacy to Putin and unites countries against the US </w:t>
      </w:r>
    </w:p>
    <w:p w14:paraId="185892A7" w14:textId="77777777" w:rsidR="00DC24F5" w:rsidRPr="00FD1F8C" w:rsidRDefault="00DC24F5" w:rsidP="00DC24F5">
      <w:pPr>
        <w:pStyle w:val="BB-Citation"/>
        <w:rPr>
          <w:lang w:val="ru-RU"/>
        </w:rPr>
      </w:pPr>
      <w:r w:rsidRPr="00B3731E">
        <w:rPr>
          <w:u w:val="single"/>
          <w:lang w:val="ru-RU"/>
        </w:rPr>
        <w:t> Arial Cohen, Helle Dale, 2010</w:t>
      </w:r>
      <w:r w:rsidRPr="00FD1F8C">
        <w:rPr>
          <w:lang w:val="ru-RU"/>
        </w:rPr>
        <w:t>. Arial Cohen (Senior Research Fellow in Russian and Eurasian Studies and International Energy Policy) Helle Dale (Senior Fellow for Public Diplomacy in the Douglas and Sarah Allison Center for Foreign Policy Studies, a division of the Kathryn and Shelby Cullom Davis Institute for International Studies, at The Heritage Foundation.)  February 24, 2010. Russian Anti-Americanism: A Priority Target for U.S. Public Diplomacy. Heritage Foundation </w:t>
      </w:r>
      <w:hyperlink r:id="rId2532" w:history="1">
        <w:r w:rsidRPr="00FD1F8C">
          <w:rPr>
            <w:rStyle w:val="Hyperlink"/>
            <w:i w:val="0"/>
            <w:lang w:val="ru-RU"/>
          </w:rPr>
          <w:t>http://www.heritage.org/Research/Reports/2010/02/Russian-Anti-Americanism-A-Priority-Target-for-US-Public-Diplomacy</w:t>
        </w:r>
      </w:hyperlink>
      <w:r w:rsidRPr="00FD1F8C">
        <w:rPr>
          <w:lang w:val="ru-RU"/>
        </w:rPr>
        <w:t xml:space="preserve"> </w:t>
      </w:r>
    </w:p>
    <w:p w14:paraId="18FEC3FF" w14:textId="77777777" w:rsidR="00DC24F5" w:rsidRPr="00FD1F8C" w:rsidRDefault="00DC24F5" w:rsidP="00DC24F5">
      <w:pPr>
        <w:pStyle w:val="BB-Evidence"/>
        <w:rPr>
          <w:lang w:val="ru-RU"/>
        </w:rPr>
      </w:pPr>
      <w:r w:rsidRPr="00FD1F8C">
        <w:rPr>
          <w:lang w:val="ru-RU"/>
        </w:rPr>
        <w:t xml:space="preserve">"On the Russian domestic front, the United States as "the enemy" is used as a scapegoat for unsuccessful policies and to lend legitimacy to Putin's leadership. For example, the Kremlin has blamed the current economic crisis, which has hit Russia harder than many other countries, on perfidious American policies. Likewise, in foreign policy, anti-Americanism is used to unite countries against the common enemy and to promote a multipolar world vision in which Russia, China, India, and authoritarian states, such as Iran and Venezuela, would check U.S. influence." </w:t>
      </w:r>
    </w:p>
    <w:p w14:paraId="00B1D160" w14:textId="77777777" w:rsidR="00DC24F5" w:rsidRPr="00FD1F8C" w:rsidRDefault="00DC24F5" w:rsidP="00DC24F5">
      <w:pPr>
        <w:pStyle w:val="BB-Contentions"/>
        <w:rPr>
          <w:lang w:val="ru-RU"/>
        </w:rPr>
      </w:pPr>
      <w:r w:rsidRPr="00FD1F8C">
        <w:rPr>
          <w:lang w:val="ru-RU"/>
        </w:rPr>
        <w:t xml:space="preserve">II. MILITARY </w:t>
      </w:r>
    </w:p>
    <w:p w14:paraId="40BA0B25" w14:textId="77777777" w:rsidR="00DC24F5" w:rsidRPr="00FD1F8C" w:rsidRDefault="00DC24F5" w:rsidP="00DC24F5">
      <w:pPr>
        <w:pStyle w:val="BB-Contentions"/>
        <w:rPr>
          <w:lang w:val="ru-RU"/>
        </w:rPr>
      </w:pPr>
      <w:r w:rsidRPr="00FD1F8C">
        <w:rPr>
          <w:lang w:val="ru-RU"/>
        </w:rPr>
        <w:t xml:space="preserve">A) CONVENTIONAL FORCES/GENERAL THREAT </w:t>
      </w:r>
    </w:p>
    <w:p w14:paraId="3C4A57EB" w14:textId="77777777" w:rsidR="00DC24F5" w:rsidRPr="00FD1F8C" w:rsidRDefault="00DC24F5" w:rsidP="00DC24F5">
      <w:pPr>
        <w:pStyle w:val="BB-Contentions"/>
        <w:rPr>
          <w:lang w:val="ru-RU"/>
        </w:rPr>
      </w:pPr>
      <w:r w:rsidRPr="00FD1F8C">
        <w:rPr>
          <w:lang w:val="ru-RU"/>
        </w:rPr>
        <w:t xml:space="preserve">An Anti-US Russia Poses a Serious Threat the US and its Allies </w:t>
      </w:r>
    </w:p>
    <w:p w14:paraId="0B1BB0A2" w14:textId="77777777" w:rsidR="00DC24F5" w:rsidRPr="00FD1F8C" w:rsidRDefault="00DC24F5" w:rsidP="00DC24F5">
      <w:pPr>
        <w:pStyle w:val="BB-Citation"/>
        <w:rPr>
          <w:lang w:val="ru-RU"/>
        </w:rPr>
      </w:pPr>
      <w:r w:rsidRPr="00B3731E">
        <w:rPr>
          <w:u w:val="single"/>
          <w:lang w:val="ru-RU"/>
        </w:rPr>
        <w:t>Michael McFaul, 2007</w:t>
      </w:r>
      <w:r w:rsidRPr="00FD1F8C">
        <w:rPr>
          <w:lang w:val="ru-RU"/>
        </w:rPr>
        <w:t>. Michael McFaul (Hoover fellow and professor of political science at Stanford University), September 2, 2007, “Russia: More Stick, Less Carrot”, Carnegie Endowment, </w:t>
      </w:r>
      <w:hyperlink r:id="rId2533" w:history="1">
        <w:r w:rsidRPr="00FD1F8C">
          <w:rPr>
            <w:rStyle w:val="Hyperlink"/>
            <w:i w:val="0"/>
            <w:lang w:val="ru-RU"/>
          </w:rPr>
          <w:t>http://articles.latimes.com/2007/sep/02/opinion/op-mcfaul2</w:t>
        </w:r>
      </w:hyperlink>
      <w:r w:rsidRPr="00FD1F8C">
        <w:rPr>
          <w:lang w:val="ru-RU"/>
        </w:rPr>
        <w:t xml:space="preserve"> </w:t>
      </w:r>
    </w:p>
    <w:p w14:paraId="4053FDA9" w14:textId="77777777" w:rsidR="00DC24F5" w:rsidRPr="00FD1F8C" w:rsidRDefault="00DC24F5" w:rsidP="00DC24F5">
      <w:pPr>
        <w:pStyle w:val="BB-Evidence"/>
        <w:rPr>
          <w:lang w:val="ru-RU"/>
        </w:rPr>
      </w:pPr>
      <w:r w:rsidRPr="00FD1F8C">
        <w:rPr>
          <w:lang w:val="ru-RU"/>
        </w:rPr>
        <w:t xml:space="preserve">"The probability of direct military conflict between Russia and the U.S. is very low. At the same time, an autocratic, anti-Western Russia poses serious trouble for America and its allies. Putin's Russia sells military equipment to Syria, Iran, China and Venezuela. It supports the development of Iranian nuclear technology and blocks Kosovo independence. It has cut off gas to Ukraine, imposed economic sanctions on Georgia and launched a cyber war against a NATO ally, Estonia. A Russia less constrained by Western values, institutions or opinion might be tempted to pursue even more provocative policies, such as deploying military power to secure independence for the territory of Abkhazia inside Georgia." </w:t>
      </w:r>
    </w:p>
    <w:p w14:paraId="713708D2" w14:textId="77777777" w:rsidR="00DC24F5" w:rsidRPr="00FD1F8C" w:rsidRDefault="00DC24F5" w:rsidP="00DC24F5">
      <w:pPr>
        <w:pStyle w:val="BB-Contentions"/>
        <w:rPr>
          <w:lang w:val="ru-RU"/>
        </w:rPr>
      </w:pPr>
      <w:r w:rsidRPr="00FD1F8C">
        <w:rPr>
          <w:lang w:val="ru-RU"/>
        </w:rPr>
        <w:t xml:space="preserve">Russia sees the U.S. and NATO as enemies </w:t>
      </w:r>
    </w:p>
    <w:p w14:paraId="675A449E" w14:textId="77777777" w:rsidR="00DC24F5" w:rsidRPr="00FD1F8C" w:rsidRDefault="00DC24F5" w:rsidP="00DC24F5">
      <w:pPr>
        <w:pStyle w:val="BB-Citation"/>
        <w:rPr>
          <w:lang w:val="ru-RU"/>
        </w:rPr>
      </w:pPr>
      <w:r w:rsidRPr="00FD1F8C">
        <w:rPr>
          <w:u w:val="single"/>
          <w:lang w:val="ru-RU"/>
        </w:rPr>
        <w:t>October 19th, 2006</w:t>
      </w:r>
      <w:r w:rsidRPr="00FD1F8C">
        <w:rPr>
          <w:lang w:val="ru-RU"/>
        </w:rPr>
        <w:t xml:space="preserve">, "Russia's new military doctrine declares USA and NATO key potential enemies," Pravda, </w:t>
      </w:r>
      <w:hyperlink r:id="rId2534" w:tgtFrame="_blank" w:history="1">
        <w:r w:rsidRPr="00FD1F8C">
          <w:rPr>
            <w:rStyle w:val="Hyperlink"/>
            <w:i w:val="0"/>
            <w:lang w:val="ru-RU"/>
          </w:rPr>
          <w:t>http://english.pravda.ru/russia/kremlin/19-09-2006/84521-Russia_doctrine-0</w:t>
        </w:r>
      </w:hyperlink>
      <w:r w:rsidRPr="00FD1F8C">
        <w:rPr>
          <w:lang w:val="ru-RU"/>
        </w:rPr>
        <w:t xml:space="preserve"> </w:t>
      </w:r>
    </w:p>
    <w:p w14:paraId="0D0743A2" w14:textId="77777777" w:rsidR="00DC24F5" w:rsidRPr="00FD1F8C" w:rsidRDefault="00DC24F5" w:rsidP="00DC24F5">
      <w:pPr>
        <w:pStyle w:val="BB-Evidence"/>
        <w:rPr>
          <w:lang w:val="ru-RU"/>
        </w:rPr>
      </w:pPr>
      <w:r w:rsidRPr="00FD1F8C">
        <w:rPr>
          <w:lang w:val="ru-RU"/>
        </w:rPr>
        <w:t xml:space="preserve">As for Russia’s enemies, the authors of the new military doctrine suggest the following list: the USA, NATO and international terrorism. “The fact that we can see NATO and the USA as Russia's potential enemies is a vestige of the Soviet military doctrine. In my opinion, this is an inadequate way of thinking. Russia definitely needs to stand against any enemy, but we also need to develop our Armed Forces in local conflicts too,” the Director of the Institute of Political Research, Sergei Markov said. The basic threat of Russia’s national security is still connected with foreign countries’ interference into Russia’s internal affairs. This process can be conducted either directly or through certain political structures to undermine constitutional regimes in post-Soviet countries. </w:t>
      </w:r>
    </w:p>
    <w:p w14:paraId="6ABA5658" w14:textId="77777777" w:rsidR="00DC24F5" w:rsidRPr="00FD1F8C" w:rsidRDefault="00DC24F5" w:rsidP="00DC24F5">
      <w:pPr>
        <w:pStyle w:val="BB-Contentions"/>
        <w:rPr>
          <w:lang w:val="ru-RU"/>
        </w:rPr>
      </w:pPr>
      <w:r w:rsidRPr="00FD1F8C">
        <w:rPr>
          <w:lang w:val="ru-RU"/>
        </w:rPr>
        <w:lastRenderedPageBreak/>
        <w:t xml:space="preserve">Russia willing to use its military to achieve policy goals </w:t>
      </w:r>
    </w:p>
    <w:p w14:paraId="098F6C87" w14:textId="77777777" w:rsidR="00DC24F5" w:rsidRPr="00FD1F8C" w:rsidRDefault="00DC24F5" w:rsidP="00DC24F5">
      <w:pPr>
        <w:pStyle w:val="BB-Citation"/>
        <w:rPr>
          <w:lang w:val="ru-RU"/>
        </w:rPr>
      </w:pPr>
      <w:r w:rsidRPr="00FD1F8C">
        <w:rPr>
          <w:u w:val="single"/>
          <w:lang w:val="ru-RU"/>
        </w:rPr>
        <w:t>Douglas E. Shoen</w:t>
      </w:r>
      <w:r w:rsidRPr="00FD1F8C">
        <w:rPr>
          <w:lang w:val="ru-RU"/>
        </w:rPr>
        <w:t xml:space="preserve"> (Douglas E. Schoen, a Democratic consultant, pollster and writer, has been a campaign consultant for more than 30 years and is the co-author of Chavez: The Threat Closer to Home), </w:t>
      </w:r>
      <w:r w:rsidRPr="00FD1F8C">
        <w:rPr>
          <w:u w:val="single"/>
          <w:lang w:val="ru-RU"/>
        </w:rPr>
        <w:t>January 14th, 2009</w:t>
      </w:r>
      <w:r w:rsidRPr="00FD1F8C">
        <w:rPr>
          <w:lang w:val="ru-RU"/>
        </w:rPr>
        <w:t xml:space="preserve">, "The Russia Threat to U.S. Security," Forbes, </w:t>
      </w:r>
      <w:hyperlink r:id="rId2535" w:tgtFrame="_blank" w:history="1">
        <w:r w:rsidRPr="00FD1F8C">
          <w:rPr>
            <w:rStyle w:val="Hyperlink"/>
            <w:i w:val="0"/>
            <w:lang w:val="ru-RU"/>
          </w:rPr>
          <w:t>http://www.forbes.com/2009/01/13/russia-ukraine-iran-oped-cx_des_0114schoen.html</w:t>
        </w:r>
      </w:hyperlink>
      <w:r w:rsidRPr="00FD1F8C">
        <w:rPr>
          <w:lang w:val="ru-RU"/>
        </w:rPr>
        <w:t xml:space="preserve"> </w:t>
      </w:r>
    </w:p>
    <w:p w14:paraId="5E432280" w14:textId="77777777" w:rsidR="00DC24F5" w:rsidRPr="00FD1F8C" w:rsidRDefault="00DC24F5" w:rsidP="00DC24F5">
      <w:pPr>
        <w:pStyle w:val="BB-Evidence"/>
        <w:rPr>
          <w:lang w:val="ru-RU"/>
        </w:rPr>
      </w:pPr>
      <w:r w:rsidRPr="00FD1F8C">
        <w:rPr>
          <w:lang w:val="ru-RU"/>
        </w:rPr>
        <w:t xml:space="preserve">The most obvious evidence of this risk came straight from President Dmitry Medvedev's mouth during an end-of-the-year interview. Medvedev made it clear that military force will continue to be an option for Russia. "Russia's interests must be secured by all means necessary," he said. "First of all, by international and legal tools ... but, when necessary, by using an element of force." Russia also recently announced a massive increase in the size of its military, and it is commissioning the construction of 700 new strategic nuclear weapons. Further, the deputy secretary of Russia's Security Council, General Yury Baluyevsky, has already said his work will inevitably lead to a greater role for the military in the country's foreign policy, as well as "the legitimate use of nuclear weapons as a tool for strategic deterrence." </w:t>
      </w:r>
    </w:p>
    <w:p w14:paraId="508F6FD3" w14:textId="77777777" w:rsidR="00DC24F5" w:rsidRPr="00FD1F8C" w:rsidRDefault="00DC24F5" w:rsidP="00DC24F5">
      <w:pPr>
        <w:pStyle w:val="BB-Contentions"/>
        <w:rPr>
          <w:lang w:val="ru-RU"/>
        </w:rPr>
      </w:pPr>
      <w:r w:rsidRPr="00FD1F8C">
        <w:rPr>
          <w:lang w:val="ru-RU"/>
        </w:rPr>
        <w:t xml:space="preserve">Russian Conventional Force Capabilities Continue to Grow </w:t>
      </w:r>
    </w:p>
    <w:p w14:paraId="29C1DE00" w14:textId="77777777" w:rsidR="00DC24F5" w:rsidRPr="00FD1F8C" w:rsidRDefault="00DC24F5" w:rsidP="00DC24F5">
      <w:pPr>
        <w:pStyle w:val="BB-Citation"/>
        <w:rPr>
          <w:lang w:val="ru-RU"/>
        </w:rPr>
      </w:pPr>
      <w:r w:rsidRPr="00B3731E">
        <w:rPr>
          <w:u w:val="single"/>
          <w:lang w:val="ru-RU"/>
        </w:rPr>
        <w:t>Lt. Gen. Michael D. Maples 2009</w:t>
      </w:r>
      <w:r w:rsidRPr="00FD1F8C">
        <w:rPr>
          <w:lang w:val="ru-RU"/>
        </w:rPr>
        <w:t>. Lt. Gen. Michael D. Maples (16th Director of the Defense Intelligence Agency), March 10th 2009,  “Annual Threat Assessment”  </w:t>
      </w:r>
      <w:hyperlink r:id="rId2536" w:tgtFrame="_blank" w:history="1">
        <w:r w:rsidRPr="00FD1F8C">
          <w:rPr>
            <w:rStyle w:val="Hyperlink"/>
            <w:lang w:val="ru-RU"/>
          </w:rPr>
          <w:t>www.dia.mil/publicaffairs/testimonies/statement_31.pdf</w:t>
        </w:r>
      </w:hyperlink>
      <w:r w:rsidRPr="00FD1F8C">
        <w:rPr>
          <w:lang w:val="ru-RU"/>
        </w:rPr>
        <w:t xml:space="preserve">  </w:t>
      </w:r>
    </w:p>
    <w:p w14:paraId="0D6E7281" w14:textId="77777777" w:rsidR="00DC24F5" w:rsidRPr="00FD1F8C" w:rsidRDefault="00DC24F5" w:rsidP="00DC24F5">
      <w:pPr>
        <w:pStyle w:val="BB-Evidence"/>
        <w:rPr>
          <w:lang w:val="ru-RU"/>
        </w:rPr>
      </w:pPr>
      <w:r w:rsidRPr="00FD1F8C">
        <w:rPr>
          <w:lang w:val="ru-RU"/>
        </w:rPr>
        <w:t xml:space="preserve">“Russian conventional force capabilities continue to grow, albeit at a measured pace.  Readiness improvements are seen primarily among the conventional Permanently Ready Forces (PRF), such as those used in Georgia. Russia has increased training and readiness levels in these units above the lowest points of the mid-1990s. Russia is increasing recruitment and retention rates for the volunteers needed in the PRF and the non-commissioned officer cadre.” </w:t>
      </w:r>
    </w:p>
    <w:p w14:paraId="612B83CC" w14:textId="77777777" w:rsidR="00DC24F5" w:rsidRPr="00FD1F8C" w:rsidRDefault="00DC24F5" w:rsidP="00DC24F5">
      <w:pPr>
        <w:pStyle w:val="BB-Contentions"/>
        <w:rPr>
          <w:lang w:val="ru-RU"/>
        </w:rPr>
      </w:pPr>
      <w:r w:rsidRPr="00FD1F8C">
        <w:rPr>
          <w:lang w:val="ru-RU"/>
        </w:rPr>
        <w:t xml:space="preserve">Russia has Proven that they can Quickly Respond with a Large Numbers of Troops while in Georgia </w:t>
      </w:r>
    </w:p>
    <w:p w14:paraId="5D6C0725" w14:textId="77777777" w:rsidR="00DC24F5" w:rsidRDefault="00DC24F5" w:rsidP="00DC24F5">
      <w:pPr>
        <w:pStyle w:val="BB-Citation"/>
      </w:pPr>
      <w:r w:rsidRPr="00B3731E">
        <w:rPr>
          <w:u w:val="single"/>
          <w:lang w:val="ru-RU"/>
        </w:rPr>
        <w:t>Lt. Gen. Michael D. Maples 2009</w:t>
      </w:r>
      <w:r w:rsidRPr="00FD1F8C">
        <w:rPr>
          <w:lang w:val="ru-RU"/>
        </w:rPr>
        <w:t>. Lt. Gen. Michael D. Maples (16th Director of the Defense Intelligence Agency), March 10th 2009,  “Annual Threat Assessment”  </w:t>
      </w:r>
      <w:hyperlink r:id="rId2537" w:tgtFrame="_blank" w:history="1">
        <w:r w:rsidRPr="00FD1F8C">
          <w:rPr>
            <w:rStyle w:val="Hyperlink"/>
            <w:i w:val="0"/>
            <w:lang w:val="ru-RU"/>
          </w:rPr>
          <w:t>www.dia.mil/publicaffairs/testimonies/statement_31.pdf</w:t>
        </w:r>
      </w:hyperlink>
    </w:p>
    <w:p w14:paraId="145AEEB6" w14:textId="77777777" w:rsidR="00DC24F5" w:rsidRPr="00F016AB" w:rsidRDefault="00DC24F5" w:rsidP="00DC24F5">
      <w:pPr>
        <w:pStyle w:val="BB-Evidence"/>
      </w:pPr>
      <w:r w:rsidRPr="00FD1F8C">
        <w:rPr>
          <w:lang w:val="ru-RU"/>
        </w:rPr>
        <w:t xml:space="preserve">“Russia opposes closer integration of former Soviet countries with the West and wants to continue its presence in the so-called “frozen conflict” areas. Russian peacekeeping forces in Moldova continue to be a major source of friction. In August, the Russian military defeated Georgian forces in operations around Abkhazia and South Ossetia and remain stationed in those separatist areas. During the Georgia conflict, Russia demonstrated the ability to quickly mobilize and respond with large numbers of ground and air forces.” </w:t>
      </w:r>
    </w:p>
    <w:p w14:paraId="7F846E8A" w14:textId="77777777" w:rsidR="00DC24F5" w:rsidRPr="00FD1F8C" w:rsidRDefault="00DC24F5" w:rsidP="00DC24F5">
      <w:pPr>
        <w:pStyle w:val="BB-Contentions"/>
        <w:rPr>
          <w:lang w:val="ru-RU"/>
        </w:rPr>
      </w:pPr>
      <w:r w:rsidRPr="00FD1F8C">
        <w:rPr>
          <w:lang w:val="ru-RU"/>
        </w:rPr>
        <w:t xml:space="preserve">Russia Announced the Largest Comprehensive Reforms for its Army since World War II </w:t>
      </w:r>
    </w:p>
    <w:p w14:paraId="1691ADB4" w14:textId="77777777" w:rsidR="00DC24F5" w:rsidRPr="00FD1F8C" w:rsidRDefault="00DC24F5" w:rsidP="00DC24F5">
      <w:pPr>
        <w:pStyle w:val="BB-Citation"/>
        <w:rPr>
          <w:lang w:val="ru-RU"/>
        </w:rPr>
      </w:pPr>
      <w:r w:rsidRPr="00B3731E">
        <w:rPr>
          <w:u w:val="single"/>
          <w:lang w:val="ru-RU"/>
        </w:rPr>
        <w:t>Lt. Gen. Michael D. Maples 2009</w:t>
      </w:r>
      <w:r w:rsidRPr="00FD1F8C">
        <w:rPr>
          <w:lang w:val="ru-RU"/>
        </w:rPr>
        <w:t>. Lt. Gen. Michael D. Maples (16th Director of the Defense Intelligence Agency), March 10th 2009,  “Annual Threat Assessment”  </w:t>
      </w:r>
      <w:hyperlink r:id="rId2538" w:tgtFrame="_blank" w:history="1">
        <w:r w:rsidRPr="00FD1F8C">
          <w:rPr>
            <w:rStyle w:val="Hyperlink"/>
            <w:lang w:val="ru-RU"/>
          </w:rPr>
          <w:t>www.dia.mil/publicaffairs/testimonies/statement_31.pdf</w:t>
        </w:r>
      </w:hyperlink>
      <w:r w:rsidRPr="00FD1F8C">
        <w:rPr>
          <w:lang w:val="ru-RU"/>
        </w:rPr>
        <w:t xml:space="preserve"> </w:t>
      </w:r>
    </w:p>
    <w:p w14:paraId="6DC198BF" w14:textId="77777777" w:rsidR="00DC24F5" w:rsidRPr="00FD1F8C" w:rsidRDefault="00DC24F5" w:rsidP="00DC24F5">
      <w:pPr>
        <w:pStyle w:val="BB-Evidence"/>
        <w:rPr>
          <w:lang w:val="ru-RU"/>
        </w:rPr>
      </w:pPr>
      <w:r w:rsidRPr="00FD1F8C">
        <w:rPr>
          <w:lang w:val="ru-RU"/>
        </w:rPr>
        <w:t xml:space="preserve">“In September 2008, Moscow announced a comprehensive set of reforms for its Armed Forces, which, if carried out, would be among the most extensive and far-reaching of any instituted since World War II.  While publicly connected with lessons learned from the August conflict with Georgia, these reforms also reflect a much broader and long-term set of evolving Russian threat perceptions and demographic and financial considerations.” </w:t>
      </w:r>
    </w:p>
    <w:p w14:paraId="370DC6BB" w14:textId="77777777" w:rsidR="00DC24F5" w:rsidRPr="00FD1F8C" w:rsidRDefault="00DC24F5" w:rsidP="00DC24F5">
      <w:pPr>
        <w:pStyle w:val="BB-Contentions"/>
        <w:rPr>
          <w:lang w:val="ru-RU"/>
        </w:rPr>
      </w:pPr>
      <w:r w:rsidRPr="00FD1F8C">
        <w:rPr>
          <w:lang w:val="ru-RU"/>
        </w:rPr>
        <w:t xml:space="preserve">B) NUCLEAR FORCES </w:t>
      </w:r>
    </w:p>
    <w:p w14:paraId="268DCAC7" w14:textId="77777777" w:rsidR="00DC24F5" w:rsidRPr="00FD1F8C" w:rsidRDefault="00DC24F5" w:rsidP="00DC24F5">
      <w:pPr>
        <w:pStyle w:val="BB-Contentions"/>
        <w:rPr>
          <w:lang w:val="ru-RU"/>
        </w:rPr>
      </w:pPr>
      <w:r w:rsidRPr="00FD1F8C">
        <w:rPr>
          <w:lang w:val="ru-RU"/>
        </w:rPr>
        <w:t xml:space="preserve">1. Russia is Lowering the Nuclear Threshold and May Allow a First Strike on the U.S.  </w:t>
      </w:r>
    </w:p>
    <w:p w14:paraId="28A8FBC7" w14:textId="77777777" w:rsidR="00DC24F5" w:rsidRPr="00FD1F8C" w:rsidRDefault="00DC24F5" w:rsidP="00DC24F5">
      <w:pPr>
        <w:pStyle w:val="BB-Citation"/>
        <w:rPr>
          <w:lang w:val="ru-RU"/>
        </w:rPr>
      </w:pPr>
      <w:r w:rsidRPr="00FD1F8C">
        <w:rPr>
          <w:u w:val="single"/>
          <w:lang w:val="ru-RU"/>
        </w:rPr>
        <w:t>Ariel Cohen, Ph.D November 9, 2009</w:t>
      </w:r>
      <w:r w:rsidRPr="00FD1F8C">
        <w:rPr>
          <w:lang w:val="ru-RU"/>
        </w:rPr>
        <w:t>., Ariel Cohen (Senior Research Fellow, The Kathryn and Shelby Cullom Davis Institute for International Studies. He earned his doctorate at the Fletcher School of Law and Diplomacy at Tufts University in Massachusetts. ), November 9, 2009, "Dangerous Trajectories: Obama's Approach to Arms Control Misreads Russian Nuclear Strategy," The Heritage Foundation, </w:t>
      </w:r>
      <w:hyperlink r:id="rId2539" w:tgtFrame="_blank" w:history="1">
        <w:r w:rsidRPr="00FD1F8C">
          <w:rPr>
            <w:rStyle w:val="Hyperlink"/>
            <w:i w:val="0"/>
            <w:lang w:val="ru-RU"/>
          </w:rPr>
          <w:t>http://www.heritage.org/Research/Reports/2009/11/Dangerous-Trajectories-Obamas-Approach-to-Arms-Control-Misreads-Russian-Nuclear-Strategy</w:t>
        </w:r>
      </w:hyperlink>
      <w:r w:rsidRPr="00FD1F8C">
        <w:rPr>
          <w:lang w:val="ru-RU"/>
        </w:rPr>
        <w:t xml:space="preserve"> </w:t>
      </w:r>
    </w:p>
    <w:p w14:paraId="75CFBFB5" w14:textId="77777777" w:rsidR="00DC24F5" w:rsidRPr="00FD1F8C" w:rsidRDefault="00DC24F5" w:rsidP="00DC24F5">
      <w:pPr>
        <w:pStyle w:val="BB-Evidence"/>
        <w:rPr>
          <w:lang w:val="ru-RU"/>
        </w:rPr>
      </w:pPr>
      <w:r w:rsidRPr="00FD1F8C">
        <w:rPr>
          <w:lang w:val="ru-RU"/>
        </w:rPr>
        <w:t xml:space="preserve">General Nikolay Patrushev is Secretary of the Russian National Security Council, the body in charge of military doctrine. He is also a Putin confidante and has served as the head of the FSB secret police, a KGB successor agency. Patrushev recently made an unprecedented statement in a interview with Izvestiya. He declared that Russia not only may use nuclear weapons preemptively in local conflicts, such as Georgia or Chechnya, but may deliver a nuclear blow "against the aggressor in a critical situation...based on [intelligence] evaluation of his intentions." The second half of the comment was removed from the newspaper's Web site the following day without explanations.[29] Alexander Golts, a leading Russian military analyst, views this statement as further lowering the nuclear threshold, allowing Russia to launch a first strike based on the Russian intelligence evaluation of a potential adversary.[30] While some ascribed this declaration to bravado, Russia views the U.S. as its principal adversary. </w:t>
      </w:r>
    </w:p>
    <w:p w14:paraId="3DFA685B" w14:textId="77777777" w:rsidR="00DC24F5" w:rsidRPr="00FD1F8C" w:rsidRDefault="00DC24F5" w:rsidP="00DC24F5">
      <w:pPr>
        <w:pStyle w:val="BB-Contentions"/>
        <w:rPr>
          <w:lang w:val="ru-RU"/>
        </w:rPr>
      </w:pPr>
      <w:r w:rsidRPr="00FD1F8C">
        <w:rPr>
          <w:lang w:val="ru-RU"/>
        </w:rPr>
        <w:lastRenderedPageBreak/>
        <w:t xml:space="preserve">Russian President Threatens the U.S. missile shield if policy doesn't change </w:t>
      </w:r>
    </w:p>
    <w:p w14:paraId="4A825096" w14:textId="77777777" w:rsidR="00DC24F5" w:rsidRPr="00FD1F8C" w:rsidRDefault="00DC24F5" w:rsidP="00DC24F5">
      <w:pPr>
        <w:pStyle w:val="BB-Citation"/>
        <w:rPr>
          <w:lang w:val="ru-RU"/>
        </w:rPr>
      </w:pPr>
      <w:r w:rsidRPr="00FD1F8C">
        <w:rPr>
          <w:u w:val="single"/>
          <w:lang w:val="ru-RU"/>
        </w:rPr>
        <w:t>Matthew Chance and Mike Sefanov</w:t>
      </w:r>
      <w:r w:rsidRPr="00FD1F8C">
        <w:rPr>
          <w:lang w:val="ru-RU"/>
        </w:rPr>
        <w:t xml:space="preserve"> (CNN Journalists), </w:t>
      </w:r>
      <w:r w:rsidRPr="00FD1F8C">
        <w:rPr>
          <w:u w:val="single"/>
          <w:lang w:val="ru-RU"/>
        </w:rPr>
        <w:t>November 5th, 2008</w:t>
      </w:r>
      <w:r w:rsidRPr="00FD1F8C">
        <w:rPr>
          <w:lang w:val="ru-RU"/>
        </w:rPr>
        <w:t xml:space="preserve">, "Russia slams U.S., threatens missile deployment," </w:t>
      </w:r>
      <w:hyperlink r:id="rId2540" w:tgtFrame="_blank" w:history="1">
        <w:r w:rsidRPr="00FD1F8C">
          <w:rPr>
            <w:rStyle w:val="Hyperlink"/>
            <w:i w:val="0"/>
            <w:lang w:val="ru-RU"/>
          </w:rPr>
          <w:t>http://edition.cnn.com/2008/WORLD/europe/11/05/russia.missiles/index.html</w:t>
        </w:r>
      </w:hyperlink>
      <w:r w:rsidRPr="00FD1F8C">
        <w:rPr>
          <w:lang w:val="ru-RU"/>
        </w:rPr>
        <w:t xml:space="preserve"> </w:t>
      </w:r>
    </w:p>
    <w:p w14:paraId="045A690E" w14:textId="77777777" w:rsidR="00DC24F5" w:rsidRPr="00FD1F8C" w:rsidRDefault="00DC24F5" w:rsidP="00DC24F5">
      <w:pPr>
        <w:pStyle w:val="BB-Evidence"/>
        <w:rPr>
          <w:lang w:val="ru-RU"/>
        </w:rPr>
      </w:pPr>
      <w:r w:rsidRPr="00FD1F8C">
        <w:rPr>
          <w:lang w:val="ru-RU"/>
        </w:rPr>
        <w:t>Just hours after U.S. President-elect Barack Obama delivered his victory speech, Russia's leader delivered a scathing rebuke of U.S. policy and reminded Obama of some of the major foreign policy challenges he will face in office.</w:t>
      </w:r>
      <w:r w:rsidRPr="00FD1F8C">
        <w:rPr>
          <w:lang w:val="ru-RU"/>
        </w:rPr>
        <w:br/>
        <w:t>In his first state-of-the-nation speech since taking office earlier this year, President Dmitry Medvedev warned that Russian missiles will be deployed against the planned U.S. missile shield in eastern Europe.</w:t>
      </w:r>
      <w:r w:rsidRPr="00FD1F8C">
        <w:rPr>
          <w:lang w:val="ru-RU"/>
        </w:rPr>
        <w:br/>
        <w:t xml:space="preserve">"The Iskander missile system will be deployed in Kaliningrad region to neutralize, when necessary, the missile shield," Medvedev said. "We are also planning to use the resources of the Russian naval fleet for these purposes." </w:t>
      </w:r>
    </w:p>
    <w:p w14:paraId="1B7CFA68" w14:textId="77777777" w:rsidR="00DC24F5" w:rsidRPr="00FD1F8C" w:rsidRDefault="00DC24F5" w:rsidP="00DC24F5">
      <w:pPr>
        <w:pStyle w:val="BB-Contentions"/>
        <w:rPr>
          <w:lang w:val="ru-RU"/>
        </w:rPr>
      </w:pPr>
      <w:r w:rsidRPr="00FD1F8C">
        <w:rPr>
          <w:lang w:val="ru-RU"/>
        </w:rPr>
        <w:t xml:space="preserve">Russian Operational Plans Provide for the Use of Nuclear Weapons </w:t>
      </w:r>
    </w:p>
    <w:p w14:paraId="249F23BA" w14:textId="77777777" w:rsidR="00DC24F5" w:rsidRPr="00FD1F8C" w:rsidRDefault="00DC24F5" w:rsidP="00DC24F5">
      <w:pPr>
        <w:pStyle w:val="BB-Citation"/>
        <w:rPr>
          <w:lang w:val="ru-RU"/>
        </w:rPr>
      </w:pPr>
      <w:r w:rsidRPr="00B3731E">
        <w:rPr>
          <w:u w:val="single"/>
          <w:lang w:val="ru-RU"/>
        </w:rPr>
        <w:t>Lt. Gen. Michael D. Maples 2009</w:t>
      </w:r>
      <w:r w:rsidRPr="00FD1F8C">
        <w:rPr>
          <w:lang w:val="ru-RU"/>
        </w:rPr>
        <w:t>. Lt. Gen. Michael D. Maples (Former DIA, Commander)</w:t>
      </w:r>
      <w:r w:rsidRPr="00FD1F8C">
        <w:rPr>
          <w:lang w:val="ru-RU"/>
        </w:rPr>
        <w:br/>
        <w:t>March 10th 2009, “Annual Threat Assessment” </w:t>
      </w:r>
      <w:hyperlink r:id="rId2541" w:tgtFrame="_blank" w:history="1">
        <w:r w:rsidRPr="00FD1F8C">
          <w:rPr>
            <w:rStyle w:val="Hyperlink"/>
            <w:i w:val="0"/>
            <w:lang w:val="ru-RU"/>
          </w:rPr>
          <w:t>www.dia.mil/publicaffairs/testimonies/statement_31.pd</w:t>
        </w:r>
      </w:hyperlink>
      <w:r w:rsidRPr="00FD1F8C">
        <w:rPr>
          <w:lang w:val="ru-RU"/>
        </w:rPr>
        <w:t xml:space="preserve"> </w:t>
      </w:r>
    </w:p>
    <w:p w14:paraId="082A560A" w14:textId="77777777" w:rsidR="00DC24F5" w:rsidRPr="00FD1F8C" w:rsidRDefault="00DC24F5" w:rsidP="00DC24F5">
      <w:pPr>
        <w:pStyle w:val="BB-Evidence"/>
        <w:rPr>
          <w:lang w:val="ru-RU"/>
        </w:rPr>
      </w:pPr>
      <w:r w:rsidRPr="00FD1F8C">
        <w:rPr>
          <w:lang w:val="ru-RU"/>
        </w:rPr>
        <w:t xml:space="preserve">"Russian operational plans do provide for the first use of nuclear weapons.  Development and production of advanced strategic weapons continues, particularly on the Bulava SS-NX-32 submarine launched ballistic missile, still undergoing testing despite several publicized failures, and the SS-27 ICBM.  Russia deployed six SS-27s in 2008, in addition to the six already placed on alert in December 2006 and 2007. Russian Strategic Rocket Forces also deployed two more SS-27s in silos, increasing the total to 50." </w:t>
      </w:r>
    </w:p>
    <w:p w14:paraId="5B336B56" w14:textId="77777777" w:rsidR="00DC24F5" w:rsidRPr="00FD1F8C" w:rsidRDefault="00DC24F5" w:rsidP="00DC24F5">
      <w:pPr>
        <w:pStyle w:val="BB-Contentions"/>
        <w:rPr>
          <w:lang w:val="ru-RU"/>
        </w:rPr>
      </w:pPr>
      <w:r w:rsidRPr="00FD1F8C">
        <w:rPr>
          <w:lang w:val="ru-RU"/>
        </w:rPr>
        <w:t xml:space="preserve">Russia has a greater number of tactical warheads </w:t>
      </w:r>
    </w:p>
    <w:p w14:paraId="5EA9BACD" w14:textId="77777777" w:rsidR="00DC24F5" w:rsidRPr="00FD1F8C" w:rsidRDefault="00DC24F5" w:rsidP="00DC24F5">
      <w:pPr>
        <w:pStyle w:val="BB-Citation"/>
        <w:rPr>
          <w:lang w:val="ru-RU"/>
        </w:rPr>
      </w:pPr>
      <w:r w:rsidRPr="00FD1F8C">
        <w:rPr>
          <w:u w:val="single"/>
          <w:lang w:val="ru-RU"/>
        </w:rPr>
        <w:t>Gabriel Shoenfeld</w:t>
      </w:r>
      <w:r w:rsidRPr="00FD1F8C">
        <w:rPr>
          <w:lang w:val="ru-RU"/>
        </w:rPr>
        <w:t xml:space="preserve"> (Gabriel Schoenfeld is a senior fellow at the Hudson Institute in Washington DC and a resident scholar at the Witherspoon Institute in Princeton, New Jersey. From 1994 to 2008 he was senior editor of Commentary. His articles appear frequently in Commentary and a wide variety of other publications, including The New York Times, The Los Angeles Times, The Washington Post, The Wall Street Journal, The Weekly Standard, The New Republic, The Bulletin of Atomic Scientists, and The Atlantic.), </w:t>
      </w:r>
      <w:r w:rsidRPr="00FD1F8C">
        <w:rPr>
          <w:u w:val="single"/>
          <w:lang w:val="ru-RU"/>
        </w:rPr>
        <w:t>August 21st, 2008</w:t>
      </w:r>
      <w:r w:rsidRPr="00FD1F8C">
        <w:rPr>
          <w:lang w:val="ru-RU"/>
        </w:rPr>
        <w:t xml:space="preserve">, "Russia's Nuclear Threat Is More Than Words," The Wall Street Journal, </w:t>
      </w:r>
      <w:hyperlink r:id="rId2542" w:tgtFrame="_blank" w:history="1">
        <w:r w:rsidRPr="00FD1F8C">
          <w:rPr>
            <w:rStyle w:val="Hyperlink"/>
            <w:i w:val="0"/>
            <w:lang w:val="ru-RU"/>
          </w:rPr>
          <w:t>http://online.wsj.com/article/NA_WSJ_PUB:SB121928439171059051.html</w:t>
        </w:r>
      </w:hyperlink>
      <w:r w:rsidRPr="00FD1F8C">
        <w:rPr>
          <w:lang w:val="ru-RU"/>
        </w:rPr>
        <w:t xml:space="preserve"> </w:t>
      </w:r>
    </w:p>
    <w:p w14:paraId="30702E47" w14:textId="77777777" w:rsidR="00DC24F5" w:rsidRPr="00FD1F8C" w:rsidRDefault="00DC24F5" w:rsidP="00DC24F5">
      <w:pPr>
        <w:pStyle w:val="BB-Evidence"/>
        <w:rPr>
          <w:lang w:val="ru-RU"/>
        </w:rPr>
      </w:pPr>
      <w:r w:rsidRPr="00FD1F8C">
        <w:rPr>
          <w:lang w:val="ru-RU"/>
        </w:rPr>
        <w:t xml:space="preserve">Yet matters are very different at the tactical, or short-range, level. Here, the U.S., acting unilaterally and with virtually no fanfare, sharply cut back its stockpile of nonstrategic nuclear warheads. As far back as 1991, the U.S. began to retire all of its nuclear warheads for short-range ballistic missiles, artillery and antisubmarine warfare. According to the Bulletin of the Atomic Scientists, not one of these weapons exists today. The same authoritative publication estimates that the number of tactical warheads in the U.S. arsenal has dwindled from thousands to approximately 500. Russia has also reduced the size of its tactical nuclear arsenal, but starting from much higher levels and at a slower pace, leaving it with an estimated 5,000 such devices -- 10 times the number of tactical weapons held by the U.S. Such a disparity would be one thing if we were contending with a stable, postcommunist regime moving in the direction of democracy and integration with the West. That was the Russia we anticipated when we began our nuclear build-down. But it is not the Russia we are facing today. </w:t>
      </w:r>
    </w:p>
    <w:p w14:paraId="5AAC3188" w14:textId="77777777" w:rsidR="00DC24F5" w:rsidRPr="00FD1F8C" w:rsidRDefault="00DC24F5" w:rsidP="00DC24F5">
      <w:pPr>
        <w:pStyle w:val="BB-Contentions"/>
        <w:rPr>
          <w:lang w:val="ru-RU"/>
        </w:rPr>
      </w:pPr>
      <w:r w:rsidRPr="00FD1F8C">
        <w:rPr>
          <w:lang w:val="ru-RU"/>
        </w:rPr>
        <w:t xml:space="preserve">Russia will develop new missiles if the US constructs missile shield </w:t>
      </w:r>
    </w:p>
    <w:p w14:paraId="1AF52326" w14:textId="77777777" w:rsidR="00DC24F5" w:rsidRPr="00FD1F8C" w:rsidRDefault="00DC24F5" w:rsidP="00DC24F5">
      <w:pPr>
        <w:pStyle w:val="BB-Citation"/>
        <w:rPr>
          <w:lang w:val="ru-RU"/>
        </w:rPr>
      </w:pPr>
      <w:r w:rsidRPr="00FD1F8C">
        <w:rPr>
          <w:u w:val="single"/>
          <w:lang w:val="ru-RU"/>
        </w:rPr>
        <w:t>Eli Lake</w:t>
      </w:r>
      <w:r w:rsidRPr="00FD1F8C">
        <w:rPr>
          <w:lang w:val="ru-RU"/>
        </w:rPr>
        <w:t xml:space="preserve"> (Journalist for The Washington Times), </w:t>
      </w:r>
      <w:r w:rsidRPr="00FD1F8C">
        <w:rPr>
          <w:u w:val="single"/>
          <w:lang w:val="ru-RU"/>
        </w:rPr>
        <w:t>December 30th, 2009</w:t>
      </w:r>
      <w:r w:rsidRPr="00FD1F8C">
        <w:rPr>
          <w:lang w:val="ru-RU"/>
        </w:rPr>
        <w:t xml:space="preserve">, "Putin threatens new missiles to counter U.S. shield," </w:t>
      </w:r>
      <w:hyperlink r:id="rId2543" w:tgtFrame="_blank" w:history="1">
        <w:r w:rsidRPr="00FD1F8C">
          <w:rPr>
            <w:rStyle w:val="Hyperlink"/>
            <w:i w:val="0"/>
            <w:lang w:val="ru-RU"/>
          </w:rPr>
          <w:t>http://www.washingtontimes.com/news/2009/dec/30/putin-threatens-new-missiles-to-counter-us-shield/?feat=home_headlines</w:t>
        </w:r>
      </w:hyperlink>
      <w:r w:rsidRPr="00FD1F8C">
        <w:rPr>
          <w:lang w:val="ru-RU"/>
        </w:rPr>
        <w:t xml:space="preserve"> </w:t>
      </w:r>
    </w:p>
    <w:p w14:paraId="49521C21" w14:textId="77777777" w:rsidR="00DC24F5" w:rsidRPr="00FD1F8C" w:rsidRDefault="00DC24F5" w:rsidP="00DC24F5">
      <w:pPr>
        <w:pStyle w:val="BB-Evidence"/>
        <w:rPr>
          <w:lang w:val="ru-RU"/>
        </w:rPr>
      </w:pPr>
      <w:r w:rsidRPr="00FD1F8C">
        <w:rPr>
          <w:lang w:val="ru-RU"/>
        </w:rPr>
        <w:t xml:space="preserve">Russian Prime Minister Vladimir Putin warned Tuesday that Russia will have to go ahead with a new class of advanced offensive nuclear missiles if the United States continues with plans to develop a defensive missile shield. </w:t>
      </w:r>
    </w:p>
    <w:p w14:paraId="6E0E0816" w14:textId="77777777" w:rsidR="00DC24F5" w:rsidRPr="00FD1F8C" w:rsidRDefault="00DC24F5" w:rsidP="00DC24F5">
      <w:pPr>
        <w:pStyle w:val="BB-Contentions"/>
        <w:rPr>
          <w:lang w:val="ru-RU"/>
        </w:rPr>
      </w:pPr>
      <w:r w:rsidRPr="00FD1F8C">
        <w:rPr>
          <w:lang w:val="ru-RU"/>
        </w:rPr>
        <w:t xml:space="preserve">Russia views nuclear weapons as central to their geopolitical calculus  </w:t>
      </w:r>
    </w:p>
    <w:p w14:paraId="2B5915A0" w14:textId="77777777" w:rsidR="00DC24F5" w:rsidRPr="00FD1F8C" w:rsidRDefault="00DC24F5" w:rsidP="00DC24F5">
      <w:pPr>
        <w:pStyle w:val="BB-Citation"/>
        <w:rPr>
          <w:lang w:val="ru-RU"/>
        </w:rPr>
      </w:pPr>
      <w:r w:rsidRPr="00FD1F8C">
        <w:rPr>
          <w:u w:val="single"/>
          <w:lang w:val="ru-RU"/>
        </w:rPr>
        <w:t>Gabriel Shoenfeld</w:t>
      </w:r>
      <w:r w:rsidRPr="00FD1F8C">
        <w:rPr>
          <w:lang w:val="ru-RU"/>
        </w:rPr>
        <w:t xml:space="preserve">, </w:t>
      </w:r>
      <w:r w:rsidRPr="00FD1F8C">
        <w:rPr>
          <w:u w:val="single"/>
          <w:lang w:val="ru-RU"/>
        </w:rPr>
        <w:t>August 21st, 2008</w:t>
      </w:r>
      <w:r w:rsidRPr="00FD1F8C">
        <w:rPr>
          <w:lang w:val="ru-RU"/>
        </w:rPr>
        <w:t xml:space="preserve">, "Russia's Nuclear Threat Is More Than Words," Wall Street Journal, </w:t>
      </w:r>
      <w:hyperlink r:id="rId2544" w:tgtFrame="_blank" w:history="1">
        <w:r w:rsidRPr="00FD1F8C">
          <w:rPr>
            <w:rStyle w:val="Hyperlink"/>
            <w:i w:val="0"/>
            <w:lang w:val="ru-RU"/>
          </w:rPr>
          <w:t>http://online.wsj.com/article/NA_WSJ_PUB:SB121928439171059051.html</w:t>
        </w:r>
      </w:hyperlink>
      <w:r w:rsidRPr="00FD1F8C">
        <w:rPr>
          <w:lang w:val="ru-RU"/>
        </w:rPr>
        <w:t xml:space="preserve"> </w:t>
      </w:r>
    </w:p>
    <w:p w14:paraId="139F68AE" w14:textId="77777777" w:rsidR="00DC24F5" w:rsidRPr="00FD1F8C" w:rsidRDefault="00DC24F5" w:rsidP="00DC24F5">
      <w:pPr>
        <w:pStyle w:val="BB-Evidence"/>
        <w:rPr>
          <w:lang w:val="ru-RU"/>
        </w:rPr>
      </w:pPr>
      <w:r w:rsidRPr="00FD1F8C">
        <w:rPr>
          <w:lang w:val="ru-RU"/>
        </w:rPr>
        <w:t xml:space="preserve">The Russians are steadily acquiring economic and military power, and are not afraid to use threats and force to get their way. Even as they abide by the terms of various treaties, while we are standing still they are finding ways to develop new and highly advanced ground- and submarine-based intercontinental missiles, along with modern submarines to carry and launch them. As in the Cold War, nuclear weapons are central to the Russian geopolitical calculus. "The weak are not loved and not heard, they are insulted, and when we have [nuclear] parity they will talk to us in a different way." These words are not from the dark days of communist yore. Rather, they were uttered last year by Russia's First Deputy Prime Minister Sergei Ivanov, and they perfectly capture the mentality we and Russia's neighbors are up against. </w:t>
      </w:r>
    </w:p>
    <w:p w14:paraId="657F8E9C" w14:textId="77777777" w:rsidR="00DC24F5" w:rsidRPr="00FD1F8C" w:rsidRDefault="00DC24F5" w:rsidP="00DC24F5">
      <w:pPr>
        <w:pStyle w:val="BB-Contentions"/>
        <w:rPr>
          <w:lang w:val="ru-RU"/>
        </w:rPr>
      </w:pPr>
      <w:r w:rsidRPr="00FD1F8C">
        <w:rPr>
          <w:lang w:val="ru-RU"/>
        </w:rPr>
        <w:lastRenderedPageBreak/>
        <w:t xml:space="preserve">C) ARMS SALES </w:t>
      </w:r>
    </w:p>
    <w:p w14:paraId="698EE7BD" w14:textId="77777777" w:rsidR="00DC24F5" w:rsidRPr="00FD1F8C" w:rsidRDefault="00DC24F5" w:rsidP="00DC24F5">
      <w:pPr>
        <w:pStyle w:val="BB-Contentions"/>
        <w:rPr>
          <w:lang w:val="ru-RU"/>
        </w:rPr>
      </w:pPr>
      <w:r w:rsidRPr="00FD1F8C">
        <w:rPr>
          <w:lang w:val="ru-RU"/>
        </w:rPr>
        <w:t xml:space="preserve">1. Russia has Increased Military Shipments to Anti-US Countries </w:t>
      </w:r>
    </w:p>
    <w:p w14:paraId="2A5D1B2C" w14:textId="77777777" w:rsidR="00DC24F5" w:rsidRPr="00FD1F8C" w:rsidRDefault="00DC24F5" w:rsidP="00DC24F5">
      <w:pPr>
        <w:pStyle w:val="BB-Citation"/>
        <w:rPr>
          <w:lang w:val="ru-RU"/>
        </w:rPr>
      </w:pPr>
      <w:r w:rsidRPr="00B3731E">
        <w:rPr>
          <w:u w:val="single"/>
          <w:lang w:val="ru-RU"/>
        </w:rPr>
        <w:t>Council on Foreign Relations 2006</w:t>
      </w:r>
      <w:r w:rsidRPr="00FD1F8C">
        <w:rPr>
          <w:lang w:val="ru-RU"/>
        </w:rPr>
        <w:t xml:space="preserve">. Council on Foreign Relations (The Council on Foreign Relations (CFR) is an independent, nonpartisan membership organization, think tank, and publisher.) November 1, 2006, “Russian-Iran Arms Trade”, </w:t>
      </w:r>
      <w:hyperlink r:id="rId2545" w:history="1">
        <w:bookmarkStart w:id="251" w:name="vi:0"/>
        <w:r w:rsidRPr="00FD1F8C">
          <w:rPr>
            <w:rStyle w:val="Hyperlink"/>
            <w:i w:val="0"/>
            <w:lang w:val="ru-RU"/>
          </w:rPr>
          <w:t>http://www.cfr.org/publication/11869/russiairan_arms_trade.html#</w:t>
        </w:r>
      </w:hyperlink>
      <w:bookmarkEnd w:id="251"/>
      <w:r w:rsidRPr="00FD1F8C">
        <w:rPr>
          <w:lang w:val="ru-RU"/>
        </w:rPr>
        <w:t xml:space="preserve"> </w:t>
      </w:r>
    </w:p>
    <w:p w14:paraId="50E834D6" w14:textId="77777777" w:rsidR="00DC24F5" w:rsidRPr="00FD1F8C" w:rsidRDefault="00DC24F5" w:rsidP="00DC24F5">
      <w:pPr>
        <w:pStyle w:val="BB-Evidence"/>
        <w:rPr>
          <w:lang w:val="ru-RU"/>
        </w:rPr>
      </w:pPr>
      <w:r w:rsidRPr="00FD1F8C">
        <w:rPr>
          <w:lang w:val="ru-RU"/>
        </w:rPr>
        <w:t xml:space="preserve">“Last year, Russia surpassed the United States as the developing world’s leader in arms deals, according to a new report by the Congressional Research Service (CRS). But Russia has increased military shipments to anti-U.S. states like Iran and Venezuela, not to mention potential adversaries like China, which concerns U.S. policymakers far more.” </w:t>
      </w:r>
    </w:p>
    <w:p w14:paraId="773FC503" w14:textId="77777777" w:rsidR="00DC24F5" w:rsidRPr="00FD1F8C" w:rsidRDefault="00DC24F5" w:rsidP="00DC24F5">
      <w:pPr>
        <w:pStyle w:val="BB-Contentions"/>
        <w:rPr>
          <w:lang w:val="ru-RU"/>
        </w:rPr>
      </w:pPr>
      <w:r w:rsidRPr="00FD1F8C">
        <w:rPr>
          <w:lang w:val="ru-RU"/>
        </w:rPr>
        <w:t xml:space="preserve">2. Russia Signed Billions in Arms Sales Agreements </w:t>
      </w:r>
    </w:p>
    <w:p w14:paraId="64760B09" w14:textId="77777777" w:rsidR="00DC24F5" w:rsidRPr="00FD1F8C" w:rsidRDefault="00DC24F5" w:rsidP="00DC24F5">
      <w:pPr>
        <w:pStyle w:val="BB-Citation"/>
        <w:rPr>
          <w:lang w:val="ru-RU"/>
        </w:rPr>
      </w:pPr>
      <w:r w:rsidRPr="00B3731E">
        <w:rPr>
          <w:u w:val="single"/>
          <w:lang w:val="ru-RU"/>
        </w:rPr>
        <w:t>Lt. Gen. Michael D. Maples 2009</w:t>
      </w:r>
      <w:r w:rsidRPr="00FD1F8C">
        <w:rPr>
          <w:lang w:val="ru-RU"/>
        </w:rPr>
        <w:t>. Lt. Gen. Michael D. Maples (Former DIA, Commander)</w:t>
      </w:r>
      <w:r w:rsidRPr="00FD1F8C">
        <w:rPr>
          <w:lang w:val="ru-RU"/>
        </w:rPr>
        <w:br/>
        <w:t>March 10th 2009, “Annual Threat Assessment” </w:t>
      </w:r>
      <w:hyperlink r:id="rId2546" w:tgtFrame="_blank" w:history="1">
        <w:r w:rsidRPr="00FD1F8C">
          <w:rPr>
            <w:rStyle w:val="Hyperlink"/>
            <w:i w:val="0"/>
            <w:lang w:val="ru-RU"/>
          </w:rPr>
          <w:t>www.dia.mil/publicaffairs/testimonies/statement_31.pd</w:t>
        </w:r>
      </w:hyperlink>
      <w:r w:rsidRPr="00FD1F8C">
        <w:rPr>
          <w:lang w:val="ru-RU"/>
        </w:rPr>
        <w:t xml:space="preserve"> </w:t>
      </w:r>
    </w:p>
    <w:p w14:paraId="1F92375B" w14:textId="77777777" w:rsidR="00DC24F5" w:rsidRPr="00FD1F8C" w:rsidRDefault="00DC24F5" w:rsidP="00DC24F5">
      <w:pPr>
        <w:pStyle w:val="BB-Evidence"/>
        <w:rPr>
          <w:lang w:val="ru-RU"/>
        </w:rPr>
      </w:pPr>
      <w:r w:rsidRPr="00FD1F8C">
        <w:rPr>
          <w:lang w:val="ru-RU"/>
        </w:rPr>
        <w:t xml:space="preserve">"Russia signed more than $10 billion in arms sales agreements in 2007, marking a second consecutive year of high sales. Russia recently signed large contracts with Algeria, India, Iran, Syria and Venezuela, while new agreements with China have declined.  Pending sales include advanced weapons such as multi-role fighter aircraft, transport aircraft, aerial refueling tankers, jet trainers, transport helicopters, armored infantry fighting vehicles, main battle tanks and advanced surface-to-air missile systems."      </w:t>
      </w:r>
    </w:p>
    <w:p w14:paraId="476264CA" w14:textId="77777777" w:rsidR="00DC24F5" w:rsidRPr="00FD1F8C" w:rsidRDefault="00DC24F5" w:rsidP="00DC24F5">
      <w:pPr>
        <w:pStyle w:val="BB-Contentions"/>
        <w:rPr>
          <w:lang w:val="ru-RU"/>
        </w:rPr>
      </w:pPr>
      <w:r w:rsidRPr="00FD1F8C">
        <w:rPr>
          <w:lang w:val="ru-RU"/>
        </w:rPr>
        <w:t xml:space="preserve">3. Russian Arms Transfers to Iran are a Security Risk to the U.S. </w:t>
      </w:r>
    </w:p>
    <w:p w14:paraId="24C18535" w14:textId="77777777" w:rsidR="00DC24F5" w:rsidRPr="00FD1F8C" w:rsidRDefault="00DC24F5" w:rsidP="00DC24F5">
      <w:pPr>
        <w:pStyle w:val="BB-Citation"/>
        <w:rPr>
          <w:lang w:val="ru-RU"/>
        </w:rPr>
      </w:pPr>
      <w:r w:rsidRPr="00B3731E">
        <w:rPr>
          <w:u w:val="single"/>
          <w:lang w:val="ru-RU"/>
        </w:rPr>
        <w:t>Council on Foreign Relations 2006</w:t>
      </w:r>
      <w:r w:rsidRPr="00FD1F8C">
        <w:rPr>
          <w:lang w:val="ru-RU"/>
        </w:rPr>
        <w:t xml:space="preserve">. Council on Foreign Relations (The Council on Foreign Relations (CFR) is an independent, nonpartisan membership organization, think tank, and publisher.) November 1, 2006, “Russian-Iran Arms Trade”, </w:t>
      </w:r>
      <w:hyperlink r:id="rId2547" w:anchor="  Brackets in original" w:history="1">
        <w:bookmarkStart w:id="252" w:name="h_-c"/>
        <w:r w:rsidRPr="00FD1F8C">
          <w:rPr>
            <w:rStyle w:val="Hyperlink"/>
            <w:i w:val="0"/>
            <w:lang w:val="ru-RU"/>
          </w:rPr>
          <w:t>http://www.cfr.org/publication/11869/russiairan_arms_trade.html#  Brackets in original</w:t>
        </w:r>
      </w:hyperlink>
      <w:bookmarkEnd w:id="252"/>
      <w:r w:rsidRPr="00FD1F8C">
        <w:rPr>
          <w:lang w:val="ru-RU"/>
        </w:rPr>
        <w:t xml:space="preserve"> </w:t>
      </w:r>
    </w:p>
    <w:p w14:paraId="2F200458" w14:textId="77777777" w:rsidR="00DC24F5" w:rsidRPr="00FD1F8C" w:rsidRDefault="00DC24F5" w:rsidP="00DC24F5">
      <w:pPr>
        <w:pStyle w:val="BB-Evidence"/>
        <w:rPr>
          <w:lang w:val="ru-RU"/>
        </w:rPr>
      </w:pPr>
      <w:r w:rsidRPr="00FD1F8C">
        <w:rPr>
          <w:lang w:val="ru-RU"/>
        </w:rPr>
        <w:t xml:space="preserve">“As the U.S. focuses increasing attention on Iran’s efforts to enhance its nuclear as well as conventional military capabilities, major arms transfers [from Russia] continue to be a matter of concern [among U.S. policymakers],” writes Grimmett in the CRS report. For their part, the Russians claim the arms they sell Iran are used for self-defense. “They see the United States as trying to diminish Russian arms sales and marketplace competition,” Wade Boese says (research director of the Arms Control Association.) The trick from the Russians’ perspective, adds Eisenstadt, “is to strike a balance in their foreign policy—supporting an Iran that can tie the U.S. down while not creating a Frankenstein that can threaten their own interests.”  </w:t>
      </w:r>
    </w:p>
    <w:p w14:paraId="7A535F62" w14:textId="77777777" w:rsidR="00DC24F5" w:rsidRPr="00FD1F8C" w:rsidRDefault="00DC24F5" w:rsidP="00DC24F5">
      <w:pPr>
        <w:pStyle w:val="BB-Contentions"/>
        <w:rPr>
          <w:lang w:val="ru-RU"/>
        </w:rPr>
      </w:pPr>
      <w:r w:rsidRPr="00FD1F8C">
        <w:rPr>
          <w:lang w:val="ru-RU"/>
        </w:rPr>
        <w:t xml:space="preserve"> ECONOMIC THREAT </w:t>
      </w:r>
    </w:p>
    <w:p w14:paraId="6B7F3460" w14:textId="77777777" w:rsidR="00DC24F5" w:rsidRPr="00FD1F8C" w:rsidRDefault="00DC24F5" w:rsidP="00DC24F5">
      <w:pPr>
        <w:pStyle w:val="BB-Contentions"/>
        <w:rPr>
          <w:lang w:val="ru-RU"/>
        </w:rPr>
      </w:pPr>
      <w:r w:rsidRPr="00FD1F8C">
        <w:rPr>
          <w:lang w:val="ru-RU"/>
        </w:rPr>
        <w:t xml:space="preserve">A) General </w:t>
      </w:r>
    </w:p>
    <w:p w14:paraId="0A0937CC" w14:textId="77777777" w:rsidR="00DC24F5" w:rsidRPr="00FD1F8C" w:rsidRDefault="00DC24F5" w:rsidP="00DC24F5">
      <w:pPr>
        <w:pStyle w:val="BB-Contentions"/>
        <w:rPr>
          <w:lang w:val="ru-RU"/>
        </w:rPr>
      </w:pPr>
      <w:r w:rsidRPr="00FD1F8C">
        <w:rPr>
          <w:lang w:val="ru-RU"/>
        </w:rPr>
        <w:t xml:space="preserve">1. Russia Poses a Growing Economic Threat </w:t>
      </w:r>
    </w:p>
    <w:p w14:paraId="1EAE3666" w14:textId="77777777" w:rsidR="00DC24F5" w:rsidRPr="00FD1F8C" w:rsidRDefault="00DC24F5" w:rsidP="00DC24F5">
      <w:pPr>
        <w:pStyle w:val="BB-Citation"/>
        <w:rPr>
          <w:lang w:val="ru-RU"/>
        </w:rPr>
      </w:pPr>
      <w:r w:rsidRPr="00FD1F8C">
        <w:rPr>
          <w:u w:val="single"/>
          <w:lang w:val="ru-RU"/>
        </w:rPr>
        <w:t>The Ottawa Citizen February 6, 2008</w:t>
      </w:r>
      <w:r w:rsidRPr="00FD1F8C">
        <w:rPr>
          <w:lang w:val="ru-RU"/>
        </w:rPr>
        <w:t>, The Ottawa Citizen (Canadian News Source 6 February 2008 "China, Russia pose a growing economic threat” Ottawa Citizen </w:t>
      </w:r>
      <w:hyperlink r:id="rId2548" w:history="1">
        <w:bookmarkStart w:id="253" w:name="hdlh"/>
        <w:r w:rsidRPr="00FD1F8C">
          <w:rPr>
            <w:rStyle w:val="Hyperlink"/>
            <w:i w:val="0"/>
            <w:lang w:val="ru-RU"/>
          </w:rPr>
          <w:t>http://www.canada.com/ottawacitizen/news/story.html?id=9516e06e-e382-404b-aa14-560655a42669</w:t>
        </w:r>
      </w:hyperlink>
      <w:bookmarkEnd w:id="253"/>
      <w:r w:rsidRPr="00FD1F8C">
        <w:rPr>
          <w:lang w:val="ru-RU"/>
        </w:rPr>
        <w:t xml:space="preserve"> </w:t>
      </w:r>
    </w:p>
    <w:p w14:paraId="1C699DC1" w14:textId="77777777" w:rsidR="00DC24F5" w:rsidRPr="00FD1F8C" w:rsidRDefault="00DC24F5" w:rsidP="00DC24F5">
      <w:pPr>
        <w:pStyle w:val="BB-Evidence"/>
        <w:rPr>
          <w:lang w:val="ru-RU"/>
        </w:rPr>
      </w:pPr>
      <w:r w:rsidRPr="00FD1F8C">
        <w:rPr>
          <w:lang w:val="ru-RU"/>
        </w:rPr>
        <w:t xml:space="preserve">"Mr. McConnell said U.S. intelligence agencies had "concerns about the financial capabilities of Russia, China and OPEC countries and the potential use of their market access to exert financial leverage to political ends." Russia, bolstered in part by oil revenues, was positioning itself to control an energy supply and transportation network from Europe to East Asia, and the Russian military had begun to reverse a long decline, he told the Senate intelligence committee." </w:t>
      </w:r>
    </w:p>
    <w:p w14:paraId="1AD5BF85" w14:textId="77777777" w:rsidR="00DC24F5" w:rsidRPr="00FD1F8C" w:rsidRDefault="00DC24F5" w:rsidP="00DC24F5">
      <w:pPr>
        <w:pStyle w:val="BB-Contentions"/>
        <w:rPr>
          <w:lang w:val="ru-RU"/>
        </w:rPr>
      </w:pPr>
      <w:r w:rsidRPr="00FD1F8C">
        <w:rPr>
          <w:lang w:val="ru-RU"/>
        </w:rPr>
        <w:t xml:space="preserve">B) Dollar </w:t>
      </w:r>
    </w:p>
    <w:p w14:paraId="152112F5" w14:textId="77777777" w:rsidR="00DC24F5" w:rsidRPr="00FD1F8C" w:rsidRDefault="00DC24F5" w:rsidP="00DC24F5">
      <w:pPr>
        <w:pStyle w:val="BB-Contentions"/>
        <w:rPr>
          <w:lang w:val="ru-RU"/>
        </w:rPr>
      </w:pPr>
      <w:r w:rsidRPr="00FD1F8C">
        <w:rPr>
          <w:lang w:val="ru-RU"/>
        </w:rPr>
        <w:t xml:space="preserve">1. Russia calls Dollar Unstable and Unreliable and Now Uses its Own Currency </w:t>
      </w:r>
    </w:p>
    <w:p w14:paraId="30E0F8FA" w14:textId="77777777" w:rsidR="00DC24F5" w:rsidRPr="00FD1F8C" w:rsidRDefault="00DC24F5" w:rsidP="00DC24F5">
      <w:pPr>
        <w:pStyle w:val="BB-Citation"/>
        <w:rPr>
          <w:lang w:val="ru-RU"/>
        </w:rPr>
      </w:pPr>
      <w:r w:rsidRPr="00FD1F8C">
        <w:rPr>
          <w:u w:val="single"/>
          <w:lang w:val="ru-RU"/>
        </w:rPr>
        <w:t>RIA Novosti April 21st, 2006</w:t>
      </w:r>
      <w:r w:rsidRPr="00FD1F8C">
        <w:rPr>
          <w:lang w:val="ru-RU"/>
        </w:rPr>
        <w:t>, "Dollar too unstable to be reliable - Russian Minister," </w:t>
      </w:r>
      <w:hyperlink r:id="rId2549" w:tgtFrame="_blank" w:history="1">
        <w:r w:rsidRPr="00FD1F8C">
          <w:rPr>
            <w:rStyle w:val="Hyperlink"/>
            <w:i w:val="0"/>
            <w:lang w:val="ru-RU"/>
          </w:rPr>
          <w:t>http://www.en.rian.ru/russia/20060421/46778404.html</w:t>
        </w:r>
      </w:hyperlink>
      <w:r w:rsidRPr="00FD1F8C">
        <w:rPr>
          <w:lang w:val="ru-RU"/>
        </w:rPr>
        <w:t xml:space="preserve"> </w:t>
      </w:r>
    </w:p>
    <w:p w14:paraId="41BC5C99" w14:textId="77777777" w:rsidR="00DC24F5" w:rsidRPr="00FD1F8C" w:rsidRDefault="00DC24F5" w:rsidP="00DC24F5">
      <w:pPr>
        <w:pStyle w:val="BB-Evidence"/>
        <w:rPr>
          <w:lang w:val="ru-RU"/>
        </w:rPr>
      </w:pPr>
      <w:r w:rsidRPr="00FD1F8C">
        <w:rPr>
          <w:lang w:val="ru-RU"/>
        </w:rPr>
        <w:t xml:space="preserve">"Russia cannot consider the dollar as a reliable reserve currency because of its instability, the finance minister said Friday. "This currency has devalued by 40% against the euro in recent years," Alexei Kudrin told a news conference in Washington on the occasion of the opening spring session of the International Monetary Fund. According to the Central Bank of Russia, the dollar accounted for 70% of Russia's gold and currency reserves, euro for 25% and other assets for 5% in late 2005. As of April 14, 2006, the reserves were $212 billion." </w:t>
      </w:r>
    </w:p>
    <w:p w14:paraId="723921E3" w14:textId="77777777" w:rsidR="00DC24F5" w:rsidRPr="00FD1F8C" w:rsidRDefault="00DC24F5" w:rsidP="00DC24F5">
      <w:pPr>
        <w:pStyle w:val="BB-Contentions"/>
        <w:rPr>
          <w:lang w:val="ru-RU"/>
        </w:rPr>
      </w:pPr>
      <w:r w:rsidRPr="00FD1F8C">
        <w:rPr>
          <w:lang w:val="ru-RU"/>
        </w:rPr>
        <w:lastRenderedPageBreak/>
        <w:t xml:space="preserve">2. RTS to Replace Dollar with Ruble for Oil </w:t>
      </w:r>
    </w:p>
    <w:p w14:paraId="14D5E62C" w14:textId="77777777" w:rsidR="00DC24F5" w:rsidRPr="00FD1F8C" w:rsidRDefault="00DC24F5" w:rsidP="00DC24F5">
      <w:pPr>
        <w:pStyle w:val="BB-Citation"/>
        <w:rPr>
          <w:lang w:val="ru-RU"/>
        </w:rPr>
      </w:pPr>
      <w:r w:rsidRPr="00FD1F8C">
        <w:rPr>
          <w:u w:val="single"/>
          <w:lang w:val="ru-RU"/>
        </w:rPr>
        <w:t>RIA Novosti May 22nd, 2006</w:t>
      </w:r>
      <w:r w:rsidRPr="00FD1F8C">
        <w:rPr>
          <w:lang w:val="ru-RU"/>
        </w:rPr>
        <w:t> "RTS Bourse to Launch Domestic Oil Futures at Start of 2007,"  </w:t>
      </w:r>
      <w:hyperlink r:id="rId2550" w:tgtFrame="_blank" w:history="1">
        <w:r w:rsidRPr="00FD1F8C">
          <w:rPr>
            <w:rStyle w:val="Hyperlink"/>
            <w:i w:val="0"/>
            <w:lang w:val="ru-RU"/>
          </w:rPr>
          <w:t>http://en.rian.ru/russia/20060522/48444227.html</w:t>
        </w:r>
      </w:hyperlink>
      <w:r w:rsidRPr="00FD1F8C">
        <w:rPr>
          <w:lang w:val="ru-RU"/>
        </w:rPr>
        <w:t xml:space="preserve"> </w:t>
      </w:r>
    </w:p>
    <w:p w14:paraId="6CEBDE41" w14:textId="77777777" w:rsidR="00DC24F5" w:rsidRPr="00FD1F8C" w:rsidRDefault="00DC24F5" w:rsidP="00DC24F5">
      <w:pPr>
        <w:pStyle w:val="BB-Evidence"/>
        <w:rPr>
          <w:lang w:val="ru-RU"/>
        </w:rPr>
      </w:pPr>
      <w:r w:rsidRPr="00FD1F8C">
        <w:rPr>
          <w:lang w:val="ru-RU"/>
        </w:rPr>
        <w:t xml:space="preserve">"The RTS, Russia's leading stock market, will begin trading ruble-denominated futures for the domestic price of oil and oil products from 2007, RTS Vice President Roman Goryunov said Friday." </w:t>
      </w:r>
    </w:p>
    <w:p w14:paraId="2FBA4D43" w14:textId="77777777" w:rsidR="00DC24F5" w:rsidRPr="00FD1F8C" w:rsidRDefault="00DC24F5" w:rsidP="00DC24F5">
      <w:pPr>
        <w:pStyle w:val="BB-Contentions"/>
        <w:rPr>
          <w:lang w:val="ru-RU"/>
        </w:rPr>
      </w:pPr>
      <w:r w:rsidRPr="00FD1F8C">
        <w:rPr>
          <w:lang w:val="ru-RU"/>
        </w:rPr>
        <w:t xml:space="preserve">3. Russia Holds Big Currency Reserves and they will only grow with oil money </w:t>
      </w:r>
    </w:p>
    <w:p w14:paraId="1932E1AD" w14:textId="77777777" w:rsidR="00DC24F5" w:rsidRPr="00FD1F8C" w:rsidRDefault="00DC24F5" w:rsidP="00DC24F5">
      <w:pPr>
        <w:pStyle w:val="BB-Citation"/>
        <w:rPr>
          <w:lang w:val="ru-RU"/>
        </w:rPr>
      </w:pPr>
      <w:r w:rsidRPr="00FD1F8C">
        <w:rPr>
          <w:u w:val="single"/>
          <w:lang w:val="ru-RU"/>
        </w:rPr>
        <w:t>Clifford G. Gaddy October 17, 2007</w:t>
      </w:r>
      <w:r w:rsidRPr="00FD1F8C">
        <w:rPr>
          <w:lang w:val="ru-RU"/>
        </w:rPr>
        <w:t> (Senior Fellow, Foreign Policy, Global Economy and Development, Center on the United States and Europe House Financial Services Subcommittee on Domestic and International Monetary Policy, Trade, and Technology), 17 October 2007 “Issues in the U.S.-Russia Economic Relationship” Brookings Institution </w:t>
      </w:r>
      <w:hyperlink r:id="rId2551" w:tgtFrame="_blank" w:history="1">
        <w:r w:rsidRPr="00FD1F8C">
          <w:rPr>
            <w:rStyle w:val="Hyperlink"/>
            <w:i w:val="0"/>
            <w:lang w:val="ru-RU"/>
          </w:rPr>
          <w:t>http://www.brookings.edu/testimony/2007/1017russia.aspx</w:t>
        </w:r>
      </w:hyperlink>
      <w:r w:rsidRPr="00FD1F8C">
        <w:rPr>
          <w:lang w:val="ru-RU"/>
        </w:rPr>
        <w:t xml:space="preserve"> </w:t>
      </w:r>
    </w:p>
    <w:p w14:paraId="5008779F" w14:textId="77777777" w:rsidR="00DC24F5" w:rsidRPr="00787D04" w:rsidRDefault="00DC24F5" w:rsidP="00DC24F5">
      <w:pPr>
        <w:pStyle w:val="BB-Evidence"/>
      </w:pPr>
      <w:r w:rsidRPr="00FD1F8C">
        <w:rPr>
          <w:lang w:val="ru-RU"/>
        </w:rPr>
        <w:t>"Fast forward now to this past summer.</w:t>
      </w:r>
      <w:r w:rsidRPr="00FD1F8C">
        <w:rPr>
          <w:u w:val="single"/>
          <w:lang w:val="ru-RU"/>
        </w:rPr>
        <w:t> In August 2007, Russia’s foreign reserves were well over $400 billion. In addition, it had another $130 billion in its so-called oil stabilization fund. (The IMF, in the meantime, had total lendable funds of less than $250 billion.) Right now, the Russian government continues to add cash to the foreign exchange reserves and stabilization fund at a rate of $170 billion a year. </w:t>
      </w:r>
      <w:r w:rsidRPr="00FD1F8C">
        <w:rPr>
          <w:lang w:val="ru-RU"/>
        </w:rPr>
        <w:t xml:space="preserve">8. </w:t>
      </w:r>
      <w:r w:rsidRPr="00FD1F8C">
        <w:rPr>
          <w:u w:val="single"/>
          <w:lang w:val="ru-RU"/>
        </w:rPr>
        <w:t>Russia has thus come a long way since the days when it was desperately dependent on the financial largess of the West. Indeed, as holder of one of largest current account surpluses in world, it is one of the biggest financers of the U.S. current account deficit.</w:t>
      </w:r>
      <w:r w:rsidRPr="00FD1F8C">
        <w:rPr>
          <w:lang w:val="ru-RU"/>
        </w:rPr>
        <w:t> The Two Pillars 9. The explanation for the reversal of fortune is hardly a secret. The Russian economy rests on two pillars: oil and gas. In exactly the eight years of Putin’s tenure, the value of those commodities has soared. The increase in wealth flowing into Russia from oil and gas is staggering. 10. Consider the income from one component alone — crude oil exports.  </w:t>
      </w:r>
      <w:r w:rsidRPr="00FD1F8C">
        <w:rPr>
          <w:u w:val="single"/>
          <w:lang w:val="ru-RU"/>
        </w:rPr>
        <w:t>Roughly eight and a half years ago — on February 11, 1999 — the price of Urals oil was less than $9.00 a barrel. Russia was producing barely 6 million barrels a day. Today, the price is $87.00, and Russia produces nearly 10 million barrels a day. Almost every drop of the increased output has been shipped abroad to the world market. Look at the difference. In the first three months of 1999, crude oil export revenues totaled barely $2 billion. Right now, Russia earns that much in crude exports in less than a week."</w:t>
      </w:r>
      <w:r w:rsidRPr="00FD1F8C">
        <w:rPr>
          <w:lang w:val="ru-RU"/>
        </w:rPr>
        <w:t xml:space="preserve"> </w:t>
      </w:r>
    </w:p>
    <w:p w14:paraId="7E5494E5" w14:textId="77777777" w:rsidR="00B70A18" w:rsidRPr="00372E24" w:rsidRDefault="00B70A18" w:rsidP="00B70A18">
      <w:pPr>
        <w:pStyle w:val="ChapterTitle"/>
        <w:jc w:val="center"/>
        <w:rPr>
          <w:sz w:val="24"/>
          <w:szCs w:val="24"/>
        </w:rPr>
      </w:pPr>
    </w:p>
    <w:sectPr w:rsidR="00B70A18" w:rsidRPr="00372E24" w:rsidSect="00B70A18">
      <w:footerReference w:type="even" r:id="rId2552"/>
      <w:footerReference w:type="default" r:id="rId2553"/>
      <w:type w:val="oddPage"/>
      <w:pgSz w:w="12240" w:h="15840" w:code="1"/>
      <w:pgMar w:top="1152" w:right="1152" w:bottom="1152" w:left="1152" w:header="720" w:footer="720" w:gutter="0"/>
      <w:pgBorders w:offsetFrom="page">
        <w:top w:val="thinThickSmallGap" w:sz="12" w:space="24"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315B28" w14:textId="77777777" w:rsidR="00985956" w:rsidRDefault="00985956">
      <w:r>
        <w:separator/>
      </w:r>
    </w:p>
  </w:endnote>
  <w:endnote w:type="continuationSeparator" w:id="0">
    <w:p w14:paraId="09E4F0DB" w14:textId="77777777" w:rsidR="00985956" w:rsidRDefault="00985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Narrow">
    <w:panose1 w:val="020B0606020202030204"/>
    <w:charset w:val="00"/>
    <w:family w:val="auto"/>
    <w:pitch w:val="variable"/>
    <w:sig w:usb0="00000287" w:usb1="00000800" w:usb2="00000000" w:usb3="00000000" w:csb0="0000009F" w:csb1="00000000"/>
  </w:font>
  <w:font w:name="LucidaSansUnicode">
    <w:charset w:val="00"/>
    <w:family w:val="auto"/>
    <w:pitch w:val="variable"/>
    <w:sig w:usb0="80000AFF" w:usb1="0000396B" w:usb2="00000000" w:usb3="00000000" w:csb0="000000B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Georgia">
    <w:panose1 w:val="02040502050405020303"/>
    <w:charset w:val="00"/>
    <w:family w:val="auto"/>
    <w:pitch w:val="variable"/>
    <w:sig w:usb0="00000287" w:usb1="00000000" w:usb2="00000000" w:usb3="00000000" w:csb0="0000009F" w:csb1="00000000"/>
  </w:font>
  <w:font w:name="Caslon 540 LT Std">
    <w:altName w:val="Times New Roman"/>
    <w:charset w:val="4D"/>
    <w:family w:val="roman"/>
    <w:pitch w:val="default"/>
  </w:font>
  <w:font w:name="Century Gothic">
    <w:panose1 w:val="020B0502020202020204"/>
    <w:charset w:val="00"/>
    <w:family w:val="auto"/>
    <w:pitch w:val="variable"/>
    <w:sig w:usb0="00000287" w:usb1="00000000" w:usb2="00000000" w:usb3="00000000" w:csb0="0000009F" w:csb1="00000000"/>
  </w:font>
  <w:font w:name="ヒラギノ角ゴ Pro W3">
    <w:charset w:val="80"/>
    <w:family w:val="auto"/>
    <w:pitch w:val="variable"/>
    <w:sig w:usb0="E00002FF" w:usb1="7AC7FFFF" w:usb2="00000012" w:usb3="00000000" w:csb0="0002000D" w:csb1="00000000"/>
  </w:font>
  <w:font w:name="Futura Lt BT">
    <w:altName w:val="Futura"/>
    <w:charset w:val="00"/>
    <w:family w:val="swiss"/>
    <w:pitch w:val="default"/>
  </w:font>
  <w:font w:name="EuroBodT">
    <w:altName w:val="Times New Roman"/>
    <w:charset w:val="00"/>
    <w:family w:val="roman"/>
    <w:pitch w:val="default"/>
  </w:font>
  <w:font w:name="Univers 45 Light">
    <w:altName w:val="Times New Roman"/>
    <w:charset w:val="4D"/>
    <w:family w:val="swiss"/>
    <w:pitch w:val="default"/>
  </w:font>
  <w:font w:name="TimesNewRomanPS-BoldMT">
    <w:altName w:val="Times New Roman"/>
    <w:panose1 w:val="00000000000000000000"/>
    <w:charset w:val="4D"/>
    <w:family w:val="auto"/>
    <w:notTrueType/>
    <w:pitch w:val="default"/>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arial, helvetica, sans-serif, v">
    <w:altName w:val="Times New Roman"/>
    <w:charset w:val="00"/>
    <w:family w:val="auto"/>
    <w:pitch w:val="default"/>
    <w:sig w:usb0="00000003" w:usb1="00000000" w:usb2="00000000" w:usb3="00000000" w:csb0="00000001" w:csb1="00000000"/>
  </w:font>
  <w:font w:name="'times new roman'">
    <w:altName w:val="Times New Roman"/>
    <w:charset w:val="00"/>
    <w:family w:val="auto"/>
    <w:pitch w:val="default"/>
  </w:font>
  <w:font w:name="arial, helvetica, sans-serif">
    <w:altName w:val="Times New Roman"/>
    <w:charset w:val="00"/>
    <w:family w:val="auto"/>
    <w:pitch w:val="default"/>
  </w:font>
  <w:font w:name="verdana, arial, helvetica, sans">
    <w:altName w:val="Times New Roman"/>
    <w:charset w:val="00"/>
    <w:family w:val="auto"/>
    <w:pitch w:val="default"/>
    <w:sig w:usb0="00000003" w:usb1="00000000" w:usb2="00000000" w:usb3="00000000" w:csb0="00000001" w:csb1="00000000"/>
  </w:font>
  <w:font w:name="helvetica, arial, sans-serif">
    <w:altName w:val="Times New Roman"/>
    <w:panose1 w:val="00000000000000000000"/>
    <w:charset w:val="00"/>
    <w:family w:val="auto"/>
    <w:notTrueType/>
    <w:pitch w:val="default"/>
    <w:sig w:usb0="00000003" w:usb1="00000000" w:usb2="00000000" w:usb3="00000000" w:csb0="00000001" w:csb1="00000000"/>
  </w:font>
  <w:font w:name="georgia, arial, sans-serif">
    <w:altName w:val="Times New Roman"/>
    <w:panose1 w:val="00000000000000000000"/>
    <w:charset w:val="00"/>
    <w:family w:val="auto"/>
    <w:notTrueType/>
    <w:pitch w:val="default"/>
    <w:sig w:usb0="00000003" w:usb1="00000000" w:usb2="00000000" w:usb3="00000000" w:csb0="00000001" w:csb1="00000000"/>
  </w:font>
  <w:font w:name="georgia, serif">
    <w:altName w:val="Times New Roman"/>
    <w:panose1 w:val="00000000000000000000"/>
    <w:charset w:val="00"/>
    <w:family w:val="auto"/>
    <w:notTrueType/>
    <w:pitch w:val="default"/>
    <w:sig w:usb0="00000003" w:usb1="00000000" w:usb2="00000000" w:usb3="00000000" w:csb0="00000001" w:csb1="00000000"/>
  </w:font>
  <w:font w:name="verdana, arial, sans-serif">
    <w:altName w:val="Times New Roman"/>
    <w:panose1 w:val="00000000000000000000"/>
    <w:charset w:val="00"/>
    <w:family w:val="auto"/>
    <w:notTrueType/>
    <w:pitch w:val="default"/>
    <w:sig w:usb0="00000003" w:usb1="00000000" w:usb2="00000000" w:usb3="00000000" w:csb0="00000001" w:csb1="00000000"/>
  </w:font>
  <w:font w:name="arial, verdana, helvetica, sans">
    <w:altName w:val="Times New Roman"/>
    <w:panose1 w:val="00000000000000000000"/>
    <w:charset w:val="00"/>
    <w:family w:val="auto"/>
    <w:notTrueType/>
    <w:pitch w:val="default"/>
    <w:sig w:usb0="00000003" w:usb1="00000000" w:usb2="00000000" w:usb3="00000000" w:csb0="00000001" w:csb1="00000000"/>
  </w:font>
  <w:font w:name="arial, helvetica">
    <w:altName w:val="Times New Roman"/>
    <w:panose1 w:val="00000000000000000000"/>
    <w:charset w:val="00"/>
    <w:family w:val="auto"/>
    <w:notTrueType/>
    <w:pitch w:val="default"/>
    <w:sig w:usb0="00000003" w:usb1="00000000" w:usb2="00000000" w:usb3="00000000" w:csb0="00000001" w:csb1="00000000"/>
  </w:font>
  <w:font w:name="garamond, serif">
    <w:altName w:val="Times New Roman"/>
    <w:panose1 w:val="00000000000000000000"/>
    <w:charset w:val="00"/>
    <w:family w:val="auto"/>
    <w:notTrueType/>
    <w:pitch w:val="default"/>
    <w:sig w:usb0="00000003" w:usb1="00000000" w:usb2="00000000" w:usb3="00000000" w:csb0="00000001" w:csb1="00000000"/>
  </w:font>
  <w:font w:name="arial, sans-serif">
    <w:altName w:val="Times New Roman"/>
    <w:charset w:val="00"/>
    <w:family w:val="auto"/>
    <w:pitch w:val="default"/>
  </w:font>
  <w:font w:name="Sylfaen">
    <w:panose1 w:val="00000000000000000000"/>
    <w:charset w:val="4D"/>
    <w:family w:val="roman"/>
    <w:notTrueType/>
    <w:pitch w:val="variable"/>
    <w:sig w:usb0="00C00283" w:usb1="00000000" w:usb2="00000000" w:usb3="00000000" w:csb0="0000000D" w:csb1="00000000"/>
  </w:font>
  <w:font w:name="verdana, arial, helvetica">
    <w:altName w:val="Times New Roman"/>
    <w:panose1 w:val="00000000000000000000"/>
    <w:charset w:val="00"/>
    <w:family w:val="auto"/>
    <w:notTrueType/>
    <w:pitch w:val="default"/>
    <w:sig w:usb0="00000003" w:usb1="00000000" w:usb2="00000000" w:usb3="00000000" w:csb0="00000001" w:csb1="00000000"/>
  </w:font>
  <w:font w:name="Marker Felt">
    <w:charset w:val="00"/>
    <w:family w:val="auto"/>
    <w:pitch w:val="variable"/>
    <w:sig w:usb0="80000063" w:usb1="00000040" w:usb2="00000000" w:usb3="00000000" w:csb0="00000111" w:csb1="00000000"/>
  </w:font>
  <w:font w:name="Mona Lisa Solid ITC TT">
    <w:altName w:val="Courier New"/>
    <w:charset w:val="00"/>
    <w:family w:val="auto"/>
    <w:pitch w:val="variable"/>
    <w:sig w:usb0="03000000" w:usb1="00000000" w:usb2="00000000" w:usb3="00000000" w:csb0="00000001" w:csb1="00000000"/>
  </w:font>
  <w:font w:name="Myriad Pro Cond">
    <w:altName w:val="Courier New"/>
    <w:panose1 w:val="00000000000000000000"/>
    <w:charset w:val="00"/>
    <w:family w:val="auto"/>
    <w:notTrueType/>
    <w:pitch w:val="variable"/>
    <w:sig w:usb0="00000003" w:usb1="00000000" w:usb2="00000000" w:usb3="00000000" w:csb0="00000001" w:csb1="00000000"/>
  </w:font>
  <w:font w:name="arial, helvetica, geneva, swiss">
    <w:altName w:val="Times New Roman"/>
    <w:panose1 w:val="00000000000000000000"/>
    <w:charset w:val="00"/>
    <w:family w:val="auto"/>
    <w:notTrueType/>
    <w:pitch w:val="default"/>
    <w:sig w:usb0="00000003" w:usb1="00000000" w:usb2="00000000" w:usb3="00000000" w:csb0="00000001" w:csb1="00000000"/>
  </w:font>
  <w:font w:name="Times">
    <w:panose1 w:val="00000500000000020000"/>
    <w:charset w:val="00"/>
    <w:family w:val="auto"/>
    <w:pitch w:val="variable"/>
    <w:sig w:usb0="00000003" w:usb1="00000000" w:usb2="00000000" w:usb3="00000000" w:csb0="00000001" w:csb1="00000000"/>
  </w:font>
  <w:font w:name="inherit">
    <w:altName w:val="Times New Roman"/>
    <w:panose1 w:val="00000000000000000000"/>
    <w:charset w:val="4D"/>
    <w:family w:val="roman"/>
    <w:notTrueType/>
    <w:pitch w:val="default"/>
    <w:sig w:usb0="00000003" w:usb1="00000000" w:usb2="00000000" w:usb3="00000000" w:csb0="00000001" w:csb1="00000000"/>
  </w:font>
  <w:font w:name="arial, calibri, helvetica, sans">
    <w:altName w:val="Times New Roman"/>
    <w:panose1 w:val="00000000000000000000"/>
    <w:charset w:val="00"/>
    <w:family w:val="auto"/>
    <w:notTrueType/>
    <w:pitch w:val="default"/>
    <w:sig w:usb0="00000003" w:usb1="00000000" w:usb2="00000000" w:usb3="00000000" w:csb0="00000001" w:csb1="00000000"/>
  </w:font>
  <w:font w:name="arial, verdana, sans-serif">
    <w:altName w:val="Times New Roman"/>
    <w:panose1 w:val="00000000000000000000"/>
    <w:charset w:val="00"/>
    <w:family w:val="auto"/>
    <w:notTrueType/>
    <w:pitch w:val="default"/>
    <w:sig w:usb0="00000003" w:usb1="00000000" w:usb2="00000000" w:usb3="00000000" w:csb0="00000001" w:csb1="00000000"/>
  </w:font>
  <w:font w:name="arial, tahoma, verdana, helveti">
    <w:altName w:val="Times New Roman"/>
    <w:panose1 w:val="00000000000000000000"/>
    <w:charset w:val="00"/>
    <w:family w:val="auto"/>
    <w:notTrueType/>
    <w:pitch w:val="default"/>
    <w:sig w:usb0="00000003" w:usb1="00000000" w:usb2="00000000" w:usb3="00000000" w:csb0="00000001" w:csb1="00000000"/>
  </w:font>
  <w:font w:name="arial, helvetica, sans">
    <w:altName w:val="Times New Roman"/>
    <w:panose1 w:val="00000000000000000000"/>
    <w:charset w:val="00"/>
    <w:family w:val="auto"/>
    <w:notTrueType/>
    <w:pitch w:val="default"/>
    <w:sig w:usb0="00000003" w:usb1="00000000" w:usb2="00000000" w:usb3="00000000" w:csb0="00000001" w:csb1="00000000"/>
  </w:font>
  <w:font w:name="verdana, helvetica, sans-serif">
    <w:altName w:val="Times New Roman"/>
    <w:panose1 w:val="00000000000000000000"/>
    <w:charset w:val="00"/>
    <w:family w:val="auto"/>
    <w:notTrueType/>
    <w:pitch w:val="default"/>
    <w:sig w:usb0="00000003" w:usb1="00000000" w:usb2="00000000" w:usb3="00000000" w:csb0="00000001" w:csb1="00000000"/>
  </w:font>
  <w:font w:name="tahoma, verdana, geneva, arial,">
    <w:altName w:val="Times New Roman"/>
    <w:panose1 w:val="00000000000000000000"/>
    <w:charset w:val="00"/>
    <w:family w:val="auto"/>
    <w:notTrueType/>
    <w:pitch w:val="default"/>
    <w:sig w:usb0="00000003" w:usb1="00000000" w:usb2="00000000" w:usb3="00000000" w:csb0="00000001" w:csb1="00000000"/>
  </w:font>
  <w:font w:name="Monaco">
    <w:panose1 w:val="00000000000000000000"/>
    <w:charset w:val="00"/>
    <w:family w:val="auto"/>
    <w:pitch w:val="variable"/>
    <w:sig w:usb0="00000003" w:usb1="00000000" w:usb2="00000000" w:usb3="00000000" w:csb0="00000001" w:csb1="00000000"/>
  </w:font>
  <w:font w:name="arial, helvetica, utkal, sans-s">
    <w:altName w:val="Times New Roman"/>
    <w:charset w:val="00"/>
    <w:family w:val="auto"/>
    <w:pitch w:val="default"/>
  </w:font>
  <w:font w:name="calibri, verdana, arial, helvet">
    <w:altName w:val="Times New Roman"/>
    <w:panose1 w:val="00000000000000000000"/>
    <w:charset w:val="00"/>
    <w:family w:val="auto"/>
    <w:notTrueType/>
    <w:pitch w:val="default"/>
    <w:sig w:usb0="00000003" w:usb1="00000000" w:usb2="00000000" w:usb3="00000000" w:csb0="00000001" w:csb1="00000000"/>
  </w:font>
  <w:font w:name="verdana, helvetica">
    <w:altName w:val="Times New Roman"/>
    <w:panose1 w:val="00000000000000000000"/>
    <w:charset w:val="00"/>
    <w:family w:val="auto"/>
    <w:notTrueType/>
    <w:pitch w:val="default"/>
    <w:sig w:usb0="00000003" w:usb1="00000000" w:usb2="00000000" w:usb3="00000000" w:csb0="00000001" w:csb1="00000000"/>
  </w:font>
  <w:font w:name="Palatino">
    <w:panose1 w:val="00000000000000000000"/>
    <w:charset w:val="00"/>
    <w:family w:val="auto"/>
    <w:pitch w:val="variable"/>
    <w:sig w:usb0="A00002FF" w:usb1="7800205A" w:usb2="14600000" w:usb3="00000000" w:csb0="00000193" w:csb1="00000000"/>
  </w:font>
  <w:font w:name="Times New Roman,Times New Roman">
    <w:charset w:val="00"/>
    <w:family w:val="auto"/>
    <w:pitch w:val="variable"/>
    <w:sig w:usb0="00000003" w:usb1="00000000" w:usb2="00000000" w:usb3="00000000" w:csb0="00000001" w:csb1="00000000"/>
  </w:font>
  <w:font w:name="Times-Roman">
    <w:charset w:val="00"/>
    <w:family w:val="auto"/>
    <w:pitch w:val="variable"/>
    <w:sig w:usb0="00000003" w:usb1="00000000" w:usb2="00000000" w:usb3="00000000" w:csb0="00000001" w:csb1="00000000"/>
  </w:font>
  <w:font w:name="AGaramondPro-Regular">
    <w:altName w:val="Cambria"/>
    <w:panose1 w:val="00000000000000000000"/>
    <w:charset w:val="4D"/>
    <w:family w:val="auto"/>
    <w:notTrueType/>
    <w:pitch w:val="default"/>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E7A42" w14:textId="77777777" w:rsidR="00267D3E" w:rsidRPr="0032104F" w:rsidRDefault="00267D3E" w:rsidP="0032104F">
    <w:pPr>
      <w:pStyle w:val="Footer"/>
      <w:tabs>
        <w:tab w:val="clear" w:pos="4320"/>
        <w:tab w:val="clear" w:pos="8640"/>
        <w:tab w:val="center" w:pos="5040"/>
        <w:tab w:val="right" w:pos="9900"/>
      </w:tabs>
    </w:pPr>
    <w:r>
      <w:rPr>
        <w:sz w:val="18"/>
        <w:szCs w:val="18"/>
      </w:rPr>
      <w:t xml:space="preserve">2009 </w:t>
    </w:r>
    <w:r w:rsidRPr="0018486A">
      <w:rPr>
        <w:sz w:val="18"/>
        <w:szCs w:val="18"/>
      </w:rPr>
      <w:t>© Monument Publishing</w:t>
    </w:r>
    <w:r>
      <w:tab/>
    </w:r>
    <w:r w:rsidRPr="0018486A">
      <w:t xml:space="preserve">Page </w:t>
    </w:r>
    <w:r w:rsidRPr="0018486A">
      <w:rPr>
        <w:b/>
      </w:rPr>
      <w:fldChar w:fldCharType="begin"/>
    </w:r>
    <w:r w:rsidRPr="0018486A">
      <w:instrText xml:space="preserve"> PAGE </w:instrText>
    </w:r>
    <w:r w:rsidRPr="0018486A">
      <w:rPr>
        <w:b/>
      </w:rPr>
      <w:fldChar w:fldCharType="separate"/>
    </w:r>
    <w:r w:rsidR="00B34DB3">
      <w:rPr>
        <w:noProof/>
      </w:rPr>
      <w:t>576</w:t>
    </w:r>
    <w:r w:rsidRPr="0018486A">
      <w:rPr>
        <w:b/>
      </w:rPr>
      <w:fldChar w:fldCharType="end"/>
    </w:r>
    <w:r w:rsidRPr="0018486A">
      <w:t xml:space="preserve"> of </w:t>
    </w:r>
    <w:fldSimple w:instr=" NUMPAGES ">
      <w:r w:rsidR="00B34DB3">
        <w:rPr>
          <w:noProof/>
        </w:rPr>
        <w:t>577</w:t>
      </w:r>
    </w:fldSimple>
    <w:r>
      <w:tab/>
    </w:r>
    <w:r>
      <w:rPr>
        <w:sz w:val="18"/>
        <w:szCs w:val="18"/>
      </w:rPr>
      <w:t>Published 8/1/09</w:t>
    </w:r>
  </w:p>
  <w:p w14:paraId="129D3D94" w14:textId="77777777" w:rsidR="00267D3E" w:rsidRDefault="00267D3E"/>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8EFA1" w14:textId="77777777" w:rsidR="00267D3E" w:rsidRPr="0032104F" w:rsidRDefault="00267D3E" w:rsidP="0032104F">
    <w:pPr>
      <w:pStyle w:val="Footer"/>
      <w:tabs>
        <w:tab w:val="clear" w:pos="4320"/>
        <w:tab w:val="clear" w:pos="8640"/>
        <w:tab w:val="center" w:pos="5040"/>
        <w:tab w:val="right" w:pos="9900"/>
      </w:tabs>
    </w:pPr>
    <w:r>
      <w:rPr>
        <w:sz w:val="18"/>
        <w:szCs w:val="18"/>
      </w:rPr>
      <w:t xml:space="preserve">2009 </w:t>
    </w:r>
    <w:r w:rsidRPr="0018486A">
      <w:rPr>
        <w:sz w:val="18"/>
        <w:szCs w:val="18"/>
      </w:rPr>
      <w:t>© Monument Publishing</w:t>
    </w:r>
    <w:r>
      <w:tab/>
    </w:r>
    <w:r w:rsidRPr="0018486A">
      <w:t xml:space="preserve">Page </w:t>
    </w:r>
    <w:r w:rsidRPr="0018486A">
      <w:rPr>
        <w:b/>
      </w:rPr>
      <w:fldChar w:fldCharType="begin"/>
    </w:r>
    <w:r w:rsidRPr="0018486A">
      <w:instrText xml:space="preserve"> PAGE </w:instrText>
    </w:r>
    <w:r w:rsidRPr="0018486A">
      <w:rPr>
        <w:b/>
      </w:rPr>
      <w:fldChar w:fldCharType="separate"/>
    </w:r>
    <w:r w:rsidR="00B34DB3">
      <w:rPr>
        <w:noProof/>
      </w:rPr>
      <w:t>577</w:t>
    </w:r>
    <w:r w:rsidRPr="0018486A">
      <w:rPr>
        <w:b/>
      </w:rPr>
      <w:fldChar w:fldCharType="end"/>
    </w:r>
    <w:r w:rsidRPr="0018486A">
      <w:t xml:space="preserve"> of </w:t>
    </w:r>
    <w:fldSimple w:instr=" NUMPAGES ">
      <w:r w:rsidR="00B34DB3">
        <w:rPr>
          <w:noProof/>
        </w:rPr>
        <w:t>577</w:t>
      </w:r>
    </w:fldSimple>
    <w:r>
      <w:tab/>
    </w:r>
    <w:r>
      <w:rPr>
        <w:sz w:val="18"/>
        <w:szCs w:val="18"/>
      </w:rPr>
      <w:t>Published 8/1/09</w:t>
    </w:r>
  </w:p>
  <w:p w14:paraId="21C90A8D" w14:textId="77777777" w:rsidR="00267D3E" w:rsidRDefault="00267D3E"/>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A06AB7" w14:textId="77777777" w:rsidR="00985956" w:rsidRDefault="00985956">
      <w:r>
        <w:separator/>
      </w:r>
    </w:p>
  </w:footnote>
  <w:footnote w:type="continuationSeparator" w:id="0">
    <w:p w14:paraId="37746719" w14:textId="77777777" w:rsidR="00985956" w:rsidRDefault="0098595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771CD" w14:textId="77777777" w:rsidR="00267D3E" w:rsidRDefault="00267D3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RTF_Num 3"/>
    <w:lvl w:ilvl="0">
      <w:start w:val="1"/>
      <w:numFmt w:val="upperLetter"/>
      <w:lvlText w:val="%1."/>
      <w:lvlJc w:val="left"/>
      <w:pPr>
        <w:ind w:left="720" w:hanging="360"/>
      </w:pPr>
      <w:rPr>
        <w:rFonts w:ascii="Times New Roman" w:hAnsi="Times New Roman"/>
      </w:rPr>
    </w:lvl>
    <w:lvl w:ilvl="1">
      <w:start w:val="1"/>
      <w:numFmt w:val="lowerLetter"/>
      <w:lvlText w:val="%2."/>
      <w:lvlJc w:val="left"/>
      <w:pPr>
        <w:ind w:left="1440" w:hanging="360"/>
      </w:pPr>
      <w:rPr>
        <w:rFonts w:ascii="Times New Roman" w:hAnsi="Times New Roman"/>
      </w:rPr>
    </w:lvl>
    <w:lvl w:ilvl="2">
      <w:start w:val="1"/>
      <w:numFmt w:val="lowerRoman"/>
      <w:lvlText w:val="%3."/>
      <w:lvlJc w:val="right"/>
      <w:pPr>
        <w:ind w:left="2160" w:hanging="180"/>
      </w:pPr>
      <w:rPr>
        <w:rFonts w:ascii="Times New Roman" w:hAnsi="Times New Roman"/>
      </w:rPr>
    </w:lvl>
    <w:lvl w:ilvl="3">
      <w:start w:val="1"/>
      <w:numFmt w:val="decimal"/>
      <w:lvlText w:val="%4."/>
      <w:lvlJc w:val="left"/>
      <w:pPr>
        <w:ind w:left="2880" w:hanging="360"/>
      </w:pPr>
      <w:rPr>
        <w:rFonts w:ascii="Times New Roman" w:hAnsi="Times New Roman"/>
      </w:rPr>
    </w:lvl>
    <w:lvl w:ilvl="4">
      <w:start w:val="1"/>
      <w:numFmt w:val="lowerLetter"/>
      <w:lvlText w:val="%5."/>
      <w:lvlJc w:val="left"/>
      <w:pPr>
        <w:ind w:left="3600" w:hanging="360"/>
      </w:pPr>
      <w:rPr>
        <w:rFonts w:ascii="Times New Roman" w:hAnsi="Times New Roman"/>
      </w:rPr>
    </w:lvl>
    <w:lvl w:ilvl="5">
      <w:start w:val="1"/>
      <w:numFmt w:val="lowerRoman"/>
      <w:lvlText w:val="%6."/>
      <w:lvlJc w:val="right"/>
      <w:pPr>
        <w:ind w:left="4320" w:hanging="180"/>
      </w:pPr>
      <w:rPr>
        <w:rFonts w:ascii="Times New Roman" w:hAnsi="Times New Roman"/>
      </w:rPr>
    </w:lvl>
    <w:lvl w:ilvl="6">
      <w:start w:val="1"/>
      <w:numFmt w:val="decimal"/>
      <w:lvlText w:val="%7."/>
      <w:lvlJc w:val="left"/>
      <w:pPr>
        <w:ind w:left="5040" w:hanging="360"/>
      </w:pPr>
      <w:rPr>
        <w:rFonts w:ascii="Times New Roman" w:hAnsi="Times New Roman"/>
      </w:rPr>
    </w:lvl>
    <w:lvl w:ilvl="7">
      <w:start w:val="1"/>
      <w:numFmt w:val="lowerLetter"/>
      <w:lvlText w:val="%8."/>
      <w:lvlJc w:val="left"/>
      <w:pPr>
        <w:ind w:left="5760" w:hanging="360"/>
      </w:pPr>
      <w:rPr>
        <w:rFonts w:ascii="Times New Roman" w:hAnsi="Times New Roman"/>
      </w:rPr>
    </w:lvl>
    <w:lvl w:ilvl="8">
      <w:start w:val="1"/>
      <w:numFmt w:val="lowerRoman"/>
      <w:lvlText w:val="%9."/>
      <w:lvlJc w:val="right"/>
      <w:pPr>
        <w:ind w:left="6480" w:hanging="180"/>
      </w:pPr>
      <w:rPr>
        <w:rFonts w:ascii="Times New Roman" w:hAnsi="Times New Roman"/>
      </w:rPr>
    </w:lvl>
  </w:abstractNum>
  <w:abstractNum w:abstractNumId="1">
    <w:nsid w:val="11A5273C"/>
    <w:multiLevelType w:val="multilevel"/>
    <w:tmpl w:val="D0C24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1D4A64"/>
    <w:multiLevelType w:val="hybridMultilevel"/>
    <w:tmpl w:val="31E690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2AA3BB0"/>
    <w:multiLevelType w:val="multilevel"/>
    <w:tmpl w:val="04090023"/>
    <w:lvl w:ilvl="0">
      <w:start w:val="1"/>
      <w:numFmt w:val="upperRoman"/>
      <w:pStyle w:val="Heading1"/>
      <w:lvlText w:val="Article %1."/>
      <w:lvlJc w:val="left"/>
      <w:pPr>
        <w:tabs>
          <w:tab w:val="num" w:pos="1800"/>
        </w:tabs>
        <w:ind w:left="0" w:firstLine="0"/>
      </w:pPr>
    </w:lvl>
    <w:lvl w:ilvl="1">
      <w:start w:val="1"/>
      <w:numFmt w:val="decimalZero"/>
      <w:pStyle w:val="Heading2"/>
      <w:isLgl/>
      <w:lvlText w:val="Section %1.%2"/>
      <w:lvlJc w:val="left"/>
      <w:pPr>
        <w:tabs>
          <w:tab w:val="num" w:pos="1800"/>
        </w:tabs>
        <w:ind w:left="0" w:firstLine="0"/>
      </w:pPr>
    </w:lvl>
    <w:lvl w:ilvl="2">
      <w:start w:val="1"/>
      <w:numFmt w:val="lowerLetter"/>
      <w:pStyle w:val="Heading3"/>
      <w:lvlText w:val="(%3)"/>
      <w:lvlJc w:val="left"/>
      <w:pPr>
        <w:tabs>
          <w:tab w:val="num" w:pos="1008"/>
        </w:tabs>
        <w:ind w:left="720" w:hanging="432"/>
      </w:pPr>
    </w:lvl>
    <w:lvl w:ilvl="3">
      <w:start w:val="1"/>
      <w:numFmt w:val="lowerRoman"/>
      <w:pStyle w:val="Heading4"/>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nsid w:val="4CA40539"/>
    <w:multiLevelType w:val="hybridMultilevel"/>
    <w:tmpl w:val="3B162F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1BF2848"/>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
    <w:nsid w:val="69A406F0"/>
    <w:multiLevelType w:val="hybridMultilevel"/>
    <w:tmpl w:val="C94C00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F7367C1"/>
    <w:multiLevelType w:val="hybridMultilevel"/>
    <w:tmpl w:val="51349AE8"/>
    <w:lvl w:ilvl="0" w:tplc="72E2DF56">
      <w:start w:val="1"/>
      <w:numFmt w:val="bullet"/>
      <w:pStyle w:val="BodyText"/>
      <w:lvlText w:val=""/>
      <w:lvlJc w:val="left"/>
      <w:pPr>
        <w:tabs>
          <w:tab w:val="num" w:pos="475"/>
        </w:tabs>
        <w:ind w:left="475" w:hanging="288"/>
      </w:pPr>
      <w:rPr>
        <w:rFonts w:ascii="Symbol" w:hAnsi="Symbol" w:hint="default"/>
      </w:rPr>
    </w:lvl>
    <w:lvl w:ilvl="1" w:tplc="00030409" w:tentative="1">
      <w:start w:val="1"/>
      <w:numFmt w:val="bullet"/>
      <w:lvlText w:val="o"/>
      <w:lvlJc w:val="left"/>
      <w:pPr>
        <w:tabs>
          <w:tab w:val="num" w:pos="1915"/>
        </w:tabs>
        <w:ind w:left="1915" w:hanging="360"/>
      </w:pPr>
      <w:rPr>
        <w:rFonts w:ascii="Courier New" w:hAnsi="Courier New" w:hint="default"/>
      </w:rPr>
    </w:lvl>
    <w:lvl w:ilvl="2" w:tplc="00050409" w:tentative="1">
      <w:start w:val="1"/>
      <w:numFmt w:val="bullet"/>
      <w:lvlText w:val=""/>
      <w:lvlJc w:val="left"/>
      <w:pPr>
        <w:tabs>
          <w:tab w:val="num" w:pos="2635"/>
        </w:tabs>
        <w:ind w:left="2635" w:hanging="360"/>
      </w:pPr>
      <w:rPr>
        <w:rFonts w:ascii="Wingdings" w:hAnsi="Wingdings" w:hint="default"/>
      </w:rPr>
    </w:lvl>
    <w:lvl w:ilvl="3" w:tplc="00010409" w:tentative="1">
      <w:start w:val="1"/>
      <w:numFmt w:val="bullet"/>
      <w:lvlText w:val=""/>
      <w:lvlJc w:val="left"/>
      <w:pPr>
        <w:tabs>
          <w:tab w:val="num" w:pos="3355"/>
        </w:tabs>
        <w:ind w:left="3355" w:hanging="360"/>
      </w:pPr>
      <w:rPr>
        <w:rFonts w:ascii="Symbol" w:hAnsi="Symbol" w:hint="default"/>
      </w:rPr>
    </w:lvl>
    <w:lvl w:ilvl="4" w:tplc="00030409" w:tentative="1">
      <w:start w:val="1"/>
      <w:numFmt w:val="bullet"/>
      <w:lvlText w:val="o"/>
      <w:lvlJc w:val="left"/>
      <w:pPr>
        <w:tabs>
          <w:tab w:val="num" w:pos="4075"/>
        </w:tabs>
        <w:ind w:left="4075" w:hanging="360"/>
      </w:pPr>
      <w:rPr>
        <w:rFonts w:ascii="Courier New" w:hAnsi="Courier New" w:hint="default"/>
      </w:rPr>
    </w:lvl>
    <w:lvl w:ilvl="5" w:tplc="00050409" w:tentative="1">
      <w:start w:val="1"/>
      <w:numFmt w:val="bullet"/>
      <w:lvlText w:val=""/>
      <w:lvlJc w:val="left"/>
      <w:pPr>
        <w:tabs>
          <w:tab w:val="num" w:pos="4795"/>
        </w:tabs>
        <w:ind w:left="4795" w:hanging="360"/>
      </w:pPr>
      <w:rPr>
        <w:rFonts w:ascii="Wingdings" w:hAnsi="Wingdings" w:hint="default"/>
      </w:rPr>
    </w:lvl>
    <w:lvl w:ilvl="6" w:tplc="00010409" w:tentative="1">
      <w:start w:val="1"/>
      <w:numFmt w:val="bullet"/>
      <w:lvlText w:val=""/>
      <w:lvlJc w:val="left"/>
      <w:pPr>
        <w:tabs>
          <w:tab w:val="num" w:pos="5515"/>
        </w:tabs>
        <w:ind w:left="5515" w:hanging="360"/>
      </w:pPr>
      <w:rPr>
        <w:rFonts w:ascii="Symbol" w:hAnsi="Symbol" w:hint="default"/>
      </w:rPr>
    </w:lvl>
    <w:lvl w:ilvl="7" w:tplc="00030409" w:tentative="1">
      <w:start w:val="1"/>
      <w:numFmt w:val="bullet"/>
      <w:lvlText w:val="o"/>
      <w:lvlJc w:val="left"/>
      <w:pPr>
        <w:tabs>
          <w:tab w:val="num" w:pos="6235"/>
        </w:tabs>
        <w:ind w:left="6235" w:hanging="360"/>
      </w:pPr>
      <w:rPr>
        <w:rFonts w:ascii="Courier New" w:hAnsi="Courier New" w:hint="default"/>
      </w:rPr>
    </w:lvl>
    <w:lvl w:ilvl="8" w:tplc="00050409" w:tentative="1">
      <w:start w:val="1"/>
      <w:numFmt w:val="bullet"/>
      <w:lvlText w:val=""/>
      <w:lvlJc w:val="left"/>
      <w:pPr>
        <w:tabs>
          <w:tab w:val="num" w:pos="6955"/>
        </w:tabs>
        <w:ind w:left="6955" w:hanging="360"/>
      </w:pPr>
      <w:rPr>
        <w:rFonts w:ascii="Wingdings" w:hAnsi="Wingdings" w:hint="default"/>
      </w:rPr>
    </w:lvl>
  </w:abstractNum>
  <w:num w:numId="1">
    <w:abstractNumId w:val="7"/>
  </w:num>
  <w:num w:numId="2">
    <w:abstractNumId w:val="3"/>
  </w:num>
  <w:num w:numId="3">
    <w:abstractNumId w:val="6"/>
  </w:num>
  <w:num w:numId="4">
    <w:abstractNumId w:val="4"/>
  </w:num>
  <w:num w:numId="5">
    <w:abstractNumId w:val="2"/>
  </w:num>
  <w:num w:numId="6">
    <w:abstractNumId w:val="1"/>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hideSpellingErrors/>
  <w:hideGrammaticalErrors/>
  <w:activeWritingStyle w:appName="MSWord" w:lang="en-US" w:vendorID="6" w:dllVersion="2" w:checkStyle="1"/>
  <w:attachedTemplate r:id="rId1"/>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421"/>
    <w:rsid w:val="000C22CF"/>
    <w:rsid w:val="00111B68"/>
    <w:rsid w:val="00164ABC"/>
    <w:rsid w:val="00267D3E"/>
    <w:rsid w:val="00317421"/>
    <w:rsid w:val="0032104F"/>
    <w:rsid w:val="006D3DD5"/>
    <w:rsid w:val="00963B07"/>
    <w:rsid w:val="00985956"/>
    <w:rsid w:val="00B34DB3"/>
    <w:rsid w:val="00B70A18"/>
    <w:rsid w:val="00C40E8A"/>
    <w:rsid w:val="00CF5D92"/>
    <w:rsid w:val="00DC24F5"/>
    <w:rsid w:val="00F105EA"/>
    <w:rsid w:val="00F415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23BD26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Note Level 1" w:semiHidden="1" w:unhideWhenUsed="1"/>
    <w:lsdException w:name="Note Level 2" w:semiHidden="1" w:uiPriority="0" w:unhideWhenUsed="1" w:qFormat="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439"/>
    <w:rPr>
      <w:sz w:val="24"/>
      <w:szCs w:val="24"/>
    </w:rPr>
  </w:style>
  <w:style w:type="paragraph" w:styleId="Heading1">
    <w:name w:val="heading 1"/>
    <w:basedOn w:val="Normal"/>
    <w:next w:val="Normal"/>
    <w:qFormat/>
    <w:rsid w:val="00BC5698"/>
    <w:pPr>
      <w:keepNext/>
      <w:numPr>
        <w:numId w:val="2"/>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BC5698"/>
    <w:pPr>
      <w:keepNext/>
      <w:numPr>
        <w:ilvl w:val="1"/>
        <w:numId w:val="2"/>
      </w:numPr>
      <w:overflowPunct w:val="0"/>
      <w:autoSpaceDE w:val="0"/>
      <w:autoSpaceDN w:val="0"/>
      <w:adjustRightInd w:val="0"/>
      <w:spacing w:before="240" w:after="60"/>
      <w:textAlignment w:val="baseline"/>
      <w:outlineLvl w:val="1"/>
    </w:pPr>
    <w:rPr>
      <w:rFonts w:ascii="Arial" w:hAnsi="Arial" w:cs="Arial"/>
      <w:b/>
      <w:bCs/>
      <w:i/>
      <w:iCs/>
      <w:sz w:val="28"/>
      <w:szCs w:val="28"/>
    </w:rPr>
  </w:style>
  <w:style w:type="paragraph" w:styleId="Heading3">
    <w:name w:val="heading 3"/>
    <w:basedOn w:val="Normal"/>
    <w:next w:val="Normal"/>
    <w:qFormat/>
    <w:rsid w:val="00BC5698"/>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qFormat/>
    <w:rsid w:val="00BC5698"/>
    <w:pPr>
      <w:keepNext/>
      <w:numPr>
        <w:ilvl w:val="3"/>
        <w:numId w:val="2"/>
      </w:numPr>
      <w:spacing w:before="240" w:after="60"/>
      <w:outlineLvl w:val="3"/>
    </w:pPr>
    <w:rPr>
      <w:b/>
      <w:bCs/>
      <w:sz w:val="28"/>
      <w:szCs w:val="28"/>
    </w:rPr>
  </w:style>
  <w:style w:type="paragraph" w:styleId="Heading5">
    <w:name w:val="heading 5"/>
    <w:basedOn w:val="Normal"/>
    <w:next w:val="Normal"/>
    <w:link w:val="Heading5Char"/>
    <w:qFormat/>
    <w:rsid w:val="00CF5D92"/>
    <w:pPr>
      <w:shd w:val="solid" w:color="FFFFFF" w:fill="auto"/>
      <w:spacing w:before="90" w:after="90"/>
      <w:ind w:left="90" w:right="90"/>
      <w:outlineLvl w:val="4"/>
    </w:pPr>
    <w:rPr>
      <w:b/>
      <w:bCs/>
      <w:i/>
      <w:iCs/>
      <w:color w:val="000000"/>
      <w:sz w:val="16"/>
      <w:szCs w:val="26"/>
      <w:shd w:val="solid" w:color="FFFFFF" w:fill="auto"/>
      <w:lang w:val="ru-RU" w:eastAsia="ru-RU" w:bidi="en-US"/>
    </w:rPr>
  </w:style>
  <w:style w:type="paragraph" w:styleId="Heading6">
    <w:name w:val="heading 6"/>
    <w:basedOn w:val="Normal"/>
    <w:next w:val="Normal"/>
    <w:link w:val="Heading6Char"/>
    <w:qFormat/>
    <w:rsid w:val="00CF5D92"/>
    <w:pPr>
      <w:shd w:val="solid" w:color="FFFFFF" w:fill="auto"/>
      <w:spacing w:before="90" w:after="90"/>
      <w:ind w:left="90" w:right="90"/>
      <w:outlineLvl w:val="5"/>
    </w:pPr>
    <w:rPr>
      <w:b/>
      <w:bCs/>
      <w:color w:val="000000"/>
      <w:sz w:val="16"/>
      <w:szCs w:val="22"/>
      <w:shd w:val="solid" w:color="FFFFFF" w:fill="auto"/>
      <w:lang w:val="ru-RU" w:eastAsia="ru-RU" w:bidi="en-US"/>
    </w:rPr>
  </w:style>
  <w:style w:type="paragraph" w:styleId="Heading7">
    <w:name w:val="heading 7"/>
    <w:basedOn w:val="Normal"/>
    <w:next w:val="Normal"/>
    <w:link w:val="Heading7Char"/>
    <w:qFormat/>
    <w:rsid w:val="00DC24F5"/>
    <w:pPr>
      <w:tabs>
        <w:tab w:val="num" w:pos="1296"/>
      </w:tabs>
      <w:spacing w:before="240" w:after="60"/>
      <w:ind w:left="1296" w:hanging="288"/>
      <w:outlineLvl w:val="6"/>
    </w:pPr>
  </w:style>
  <w:style w:type="paragraph" w:styleId="Heading8">
    <w:name w:val="heading 8"/>
    <w:basedOn w:val="Normal"/>
    <w:next w:val="Normal"/>
    <w:link w:val="Heading8Char"/>
    <w:qFormat/>
    <w:rsid w:val="00DC24F5"/>
    <w:pPr>
      <w:tabs>
        <w:tab w:val="num" w:pos="1440"/>
      </w:tabs>
      <w:spacing w:before="240" w:after="60"/>
      <w:ind w:left="1440" w:hanging="432"/>
      <w:outlineLvl w:val="7"/>
    </w:pPr>
    <w:rPr>
      <w:i/>
    </w:rPr>
  </w:style>
  <w:style w:type="paragraph" w:styleId="Heading9">
    <w:name w:val="heading 9"/>
    <w:basedOn w:val="Normal"/>
    <w:next w:val="Normal"/>
    <w:link w:val="Heading9Char"/>
    <w:qFormat/>
    <w:rsid w:val="00DC24F5"/>
    <w:pPr>
      <w:tabs>
        <w:tab w:val="num" w:pos="1584"/>
      </w:tabs>
      <w:spacing w:before="240" w:after="60"/>
      <w:ind w:left="1584" w:hanging="144"/>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TOC6Char">
    <w:name w:val="TOC 6 Char"/>
    <w:basedOn w:val="Normal"/>
    <w:next w:val="BodyText1"/>
    <w:link w:val="TOC6"/>
    <w:rsid w:val="000E04EC"/>
    <w:pPr>
      <w:keepNext/>
      <w:autoSpaceDE w:val="0"/>
      <w:autoSpaceDN w:val="0"/>
      <w:adjustRightInd w:val="0"/>
      <w:spacing w:before="120" w:after="120"/>
    </w:pPr>
    <w:rPr>
      <w:rFonts w:cs="Arial"/>
      <w:b/>
      <w:bCs/>
      <w:sz w:val="36"/>
      <w:szCs w:val="28"/>
    </w:rPr>
  </w:style>
  <w:style w:type="paragraph" w:customStyle="1" w:styleId="BodyText1">
    <w:name w:val="Body Text1"/>
    <w:link w:val="BodytextChar"/>
    <w:rsid w:val="00695FAC"/>
    <w:pPr>
      <w:autoSpaceDE w:val="0"/>
      <w:autoSpaceDN w:val="0"/>
      <w:adjustRightInd w:val="0"/>
      <w:spacing w:after="80"/>
      <w:ind w:left="360"/>
    </w:pPr>
    <w:rPr>
      <w:color w:val="000000"/>
      <w:szCs w:val="22"/>
    </w:rPr>
  </w:style>
  <w:style w:type="paragraph" w:customStyle="1" w:styleId="ChapterHeading">
    <w:name w:val="Chapter Heading"/>
    <w:next w:val="ChapterTitle"/>
    <w:rsid w:val="00C35282"/>
    <w:pPr>
      <w:pageBreakBefore/>
      <w:pBdr>
        <w:bottom w:val="single" w:sz="4" w:space="1" w:color="auto"/>
      </w:pBdr>
      <w:spacing w:after="120"/>
      <w:jc w:val="right"/>
    </w:pPr>
    <w:rPr>
      <w:b/>
      <w:sz w:val="72"/>
      <w14:shadow w14:blurRad="50800" w14:dist="38100" w14:dir="2700000" w14:sx="100000" w14:sy="100000" w14:kx="0" w14:ky="0" w14:algn="tl">
        <w14:srgbClr w14:val="000000">
          <w14:alpha w14:val="60000"/>
        </w14:srgbClr>
      </w14:shadow>
    </w:rPr>
  </w:style>
  <w:style w:type="paragraph" w:customStyle="1" w:styleId="ChapterTitle">
    <w:name w:val="Chapter Title"/>
    <w:next w:val="BodyText1"/>
    <w:rsid w:val="00C35282"/>
    <w:pPr>
      <w:spacing w:after="240"/>
      <w:jc w:val="right"/>
    </w:pPr>
    <w:rPr>
      <w:b/>
      <w:sz w:val="60"/>
    </w:rPr>
  </w:style>
  <w:style w:type="paragraph" w:customStyle="1" w:styleId="Quote-Inserted">
    <w:name w:val="Quote - Inserted"/>
    <w:basedOn w:val="BodyText1"/>
    <w:rsid w:val="00FA79BE"/>
    <w:pPr>
      <w:ind w:firstLine="432"/>
    </w:pPr>
    <w:rPr>
      <w:i/>
    </w:rPr>
  </w:style>
  <w:style w:type="paragraph" w:customStyle="1" w:styleId="Quote-ChHead">
    <w:name w:val="Quote - Ch.Head"/>
    <w:rsid w:val="000174C1"/>
    <w:pPr>
      <w:spacing w:before="840" w:after="240"/>
      <w:ind w:left="1440"/>
      <w:jc w:val="both"/>
    </w:pPr>
    <w:rPr>
      <w:i/>
      <w:sz w:val="28"/>
      <w:szCs w:val="28"/>
    </w:rPr>
  </w:style>
  <w:style w:type="paragraph" w:customStyle="1" w:styleId="TOC7Char">
    <w:name w:val="TOC 7 Char"/>
    <w:basedOn w:val="TOC6Char"/>
    <w:next w:val="BodyText1"/>
    <w:rsid w:val="00FA79BE"/>
    <w:pPr>
      <w:spacing w:before="0"/>
    </w:pPr>
    <w:rPr>
      <w:i/>
      <w:sz w:val="24"/>
    </w:rPr>
  </w:style>
  <w:style w:type="paragraph" w:styleId="Footer">
    <w:name w:val="footer"/>
    <w:basedOn w:val="Normal"/>
    <w:uiPriority w:val="99"/>
    <w:rsid w:val="00FA79BE"/>
    <w:pPr>
      <w:tabs>
        <w:tab w:val="center" w:pos="4320"/>
        <w:tab w:val="right" w:pos="8640"/>
      </w:tabs>
    </w:pPr>
  </w:style>
  <w:style w:type="character" w:styleId="PageNumber">
    <w:name w:val="page number"/>
    <w:uiPriority w:val="99"/>
    <w:rsid w:val="0069359F"/>
    <w:rPr>
      <w:b/>
      <w:sz w:val="32"/>
    </w:rPr>
  </w:style>
  <w:style w:type="character" w:styleId="Hyperlink">
    <w:name w:val="Hyperlink"/>
    <w:uiPriority w:val="99"/>
    <w:rsid w:val="00055CD2"/>
    <w:rPr>
      <w:color w:val="333333"/>
      <w:u w:val="dotted" w:color="808080"/>
    </w:rPr>
  </w:style>
  <w:style w:type="paragraph" w:customStyle="1" w:styleId="Glossary">
    <w:name w:val="Glossary"/>
    <w:basedOn w:val="Normal"/>
    <w:rsid w:val="00847BE9"/>
    <w:pPr>
      <w:autoSpaceDE w:val="0"/>
      <w:autoSpaceDN w:val="0"/>
      <w:adjustRightInd w:val="0"/>
      <w:spacing w:after="120"/>
      <w:ind w:left="403" w:hanging="403"/>
    </w:pPr>
    <w:rPr>
      <w:bCs/>
      <w:sz w:val="20"/>
      <w:szCs w:val="20"/>
    </w:rPr>
  </w:style>
  <w:style w:type="paragraph" w:customStyle="1" w:styleId="GlossaryLetter">
    <w:name w:val="Glossary Letter"/>
    <w:basedOn w:val="Glossary"/>
    <w:rsid w:val="00847BE9"/>
    <w:pPr>
      <w:keepNext/>
    </w:pPr>
    <w:rPr>
      <w:b/>
      <w:bCs w:val="0"/>
      <w:i/>
      <w:iCs/>
      <w:sz w:val="28"/>
    </w:rPr>
  </w:style>
  <w:style w:type="paragraph" w:customStyle="1" w:styleId="Quote-ChAuthor">
    <w:name w:val="Quote - Ch.Author"/>
    <w:basedOn w:val="Quote-ChHead"/>
    <w:rsid w:val="00D138CA"/>
    <w:pPr>
      <w:spacing w:before="100" w:beforeAutospacing="1"/>
      <w:jc w:val="right"/>
    </w:pPr>
  </w:style>
  <w:style w:type="paragraph" w:styleId="NormalWeb">
    <w:name w:val="Normal (Web)"/>
    <w:basedOn w:val="Normal"/>
    <w:uiPriority w:val="99"/>
    <w:rsid w:val="00FA79BE"/>
    <w:pPr>
      <w:spacing w:before="100" w:beforeAutospacing="1" w:after="100" w:afterAutospacing="1"/>
    </w:pPr>
  </w:style>
  <w:style w:type="character" w:styleId="Emphasis">
    <w:name w:val="Emphasis"/>
    <w:uiPriority w:val="20"/>
    <w:qFormat/>
    <w:rsid w:val="00FA79BE"/>
    <w:rPr>
      <w:i/>
      <w:iCs/>
    </w:rPr>
  </w:style>
  <w:style w:type="character" w:styleId="Strong">
    <w:name w:val="Strong"/>
    <w:uiPriority w:val="22"/>
    <w:qFormat/>
    <w:rsid w:val="00FA79BE"/>
    <w:rPr>
      <w:b/>
      <w:bCs/>
    </w:rPr>
  </w:style>
  <w:style w:type="paragraph" w:customStyle="1" w:styleId="InsertIndentation">
    <w:name w:val="Insert Indentation"/>
    <w:basedOn w:val="BodyText1"/>
    <w:rsid w:val="000E04EC"/>
    <w:pPr>
      <w:spacing w:after="0"/>
      <w:ind w:left="720" w:right="720"/>
    </w:pPr>
    <w:rPr>
      <w:i/>
      <w:iCs/>
      <w:color w:val="auto"/>
    </w:rPr>
  </w:style>
  <w:style w:type="paragraph" w:customStyle="1" w:styleId="BodyText--EvidenceQuote">
    <w:name w:val="Body Text--Evidence Quote"/>
    <w:basedOn w:val="BodyText1"/>
    <w:rsid w:val="000E04EC"/>
    <w:pPr>
      <w:ind w:left="720"/>
    </w:pPr>
    <w:rPr>
      <w:rFonts w:cs="Arial"/>
      <w:szCs w:val="20"/>
    </w:rPr>
  </w:style>
  <w:style w:type="paragraph" w:customStyle="1" w:styleId="BodytextQuotation">
    <w:name w:val="Body text Quotation"/>
    <w:basedOn w:val="BodyText1"/>
    <w:rsid w:val="00BD22E7"/>
    <w:pPr>
      <w:spacing w:after="216"/>
      <w:ind w:left="480" w:right="480"/>
    </w:pPr>
    <w:rPr>
      <w:color w:val="auto"/>
      <w:sz w:val="18"/>
    </w:rPr>
  </w:style>
  <w:style w:type="paragraph" w:styleId="PlainText">
    <w:name w:val="Plain Text"/>
    <w:basedOn w:val="Normal"/>
    <w:rsid w:val="00D90A27"/>
    <w:rPr>
      <w:rFonts w:ascii="Courier New" w:hAnsi="Courier New" w:cs="Courier New"/>
      <w:sz w:val="20"/>
      <w:szCs w:val="20"/>
    </w:rPr>
  </w:style>
  <w:style w:type="paragraph" w:styleId="CommentText">
    <w:name w:val="annotation text"/>
    <w:basedOn w:val="Normal"/>
    <w:link w:val="CommentTextChar"/>
    <w:semiHidden/>
    <w:rsid w:val="004C630C"/>
    <w:pPr>
      <w:overflowPunct w:val="0"/>
      <w:autoSpaceDE w:val="0"/>
      <w:autoSpaceDN w:val="0"/>
      <w:adjustRightInd w:val="0"/>
      <w:textAlignment w:val="baseline"/>
    </w:pPr>
    <w:rPr>
      <w:sz w:val="20"/>
      <w:szCs w:val="20"/>
    </w:rPr>
  </w:style>
  <w:style w:type="paragraph" w:customStyle="1" w:styleId="Quotee-ChHead">
    <w:name w:val="Quotee - Ch.Head"/>
    <w:basedOn w:val="Quote-ChHead"/>
    <w:rsid w:val="00D138CA"/>
    <w:pPr>
      <w:spacing w:before="0" w:after="360"/>
      <w:jc w:val="right"/>
    </w:pPr>
  </w:style>
  <w:style w:type="paragraph" w:styleId="Header">
    <w:name w:val="header"/>
    <w:basedOn w:val="Normal"/>
    <w:rsid w:val="00FD29B5"/>
    <w:pPr>
      <w:tabs>
        <w:tab w:val="center" w:pos="4320"/>
        <w:tab w:val="right" w:pos="8640"/>
      </w:tabs>
    </w:pPr>
  </w:style>
  <w:style w:type="paragraph" w:styleId="Title">
    <w:name w:val="Title"/>
    <w:basedOn w:val="Normal"/>
    <w:qFormat/>
    <w:rsid w:val="00FD29B5"/>
    <w:pPr>
      <w:tabs>
        <w:tab w:val="left" w:pos="10170"/>
      </w:tabs>
      <w:overflowPunct w:val="0"/>
      <w:autoSpaceDE w:val="0"/>
      <w:autoSpaceDN w:val="0"/>
      <w:adjustRightInd w:val="0"/>
      <w:ind w:left="360" w:right="-180"/>
      <w:jc w:val="center"/>
      <w:textAlignment w:val="baseline"/>
    </w:pPr>
    <w:rPr>
      <w:b/>
      <w:sz w:val="20"/>
      <w:szCs w:val="20"/>
    </w:rPr>
  </w:style>
  <w:style w:type="paragraph" w:customStyle="1" w:styleId="BB-BriefHeading">
    <w:name w:val="BB-Brief Heading"/>
    <w:next w:val="BodyText1"/>
    <w:rsid w:val="0031601E"/>
    <w:pPr>
      <w:keepNext/>
      <w:pageBreakBefore/>
      <w:pBdr>
        <w:top w:val="thinThickSmallGap" w:sz="24" w:space="1" w:color="auto"/>
        <w:bottom w:val="single" w:sz="2" w:space="1" w:color="auto"/>
      </w:pBdr>
      <w:shd w:val="clear" w:color="auto" w:fill="E6E6E6"/>
      <w:spacing w:after="240"/>
      <w:ind w:left="-720" w:right="-720"/>
      <w:jc w:val="center"/>
    </w:pPr>
    <w:rPr>
      <w:b/>
      <w:spacing w:val="20"/>
      <w:sz w:val="24"/>
      <w14:shadow w14:blurRad="50800" w14:dist="38100" w14:dir="2700000" w14:sx="100000" w14:sy="100000" w14:kx="0" w14:ky="0" w14:algn="tl">
        <w14:srgbClr w14:val="000000">
          <w14:alpha w14:val="60000"/>
        </w14:srgbClr>
      </w14:shadow>
    </w:rPr>
  </w:style>
  <w:style w:type="paragraph" w:styleId="BodyTextIndent">
    <w:name w:val="Body Text Indent"/>
    <w:basedOn w:val="Normal"/>
    <w:rsid w:val="00FD29B5"/>
    <w:pPr>
      <w:tabs>
        <w:tab w:val="left" w:pos="360"/>
      </w:tabs>
      <w:overflowPunct w:val="0"/>
      <w:autoSpaceDE w:val="0"/>
      <w:autoSpaceDN w:val="0"/>
      <w:adjustRightInd w:val="0"/>
      <w:ind w:left="360"/>
      <w:textAlignment w:val="baseline"/>
    </w:pPr>
    <w:rPr>
      <w:sz w:val="20"/>
      <w:szCs w:val="20"/>
    </w:rPr>
  </w:style>
  <w:style w:type="paragraph" w:styleId="DocumentMap">
    <w:name w:val="Document Map"/>
    <w:basedOn w:val="Normal"/>
    <w:semiHidden/>
    <w:rsid w:val="0031601E"/>
    <w:pPr>
      <w:shd w:val="clear" w:color="auto" w:fill="C6D5EC"/>
    </w:pPr>
    <w:rPr>
      <w:rFonts w:ascii="Lucida Grande" w:hAnsi="Lucida Grande"/>
    </w:rPr>
  </w:style>
  <w:style w:type="paragraph" w:customStyle="1" w:styleId="BB-Plan">
    <w:name w:val="BB-Plan"/>
    <w:basedOn w:val="BB-ConstructiveSpeech"/>
    <w:rsid w:val="0031601E"/>
    <w:pPr>
      <w:keepNext/>
      <w:pBdr>
        <w:top w:val="single" w:sz="2" w:space="1" w:color="auto" w:shadow="1"/>
        <w:left w:val="single" w:sz="2" w:space="4" w:color="auto" w:shadow="1"/>
        <w:bottom w:val="single" w:sz="2" w:space="1" w:color="auto" w:shadow="1"/>
        <w:right w:val="single" w:sz="2" w:space="4" w:color="auto" w:shadow="1"/>
      </w:pBdr>
      <w:shd w:val="clear" w:color="auto" w:fill="F3F3F3"/>
      <w:spacing w:after="120"/>
      <w:ind w:left="0" w:right="288"/>
    </w:pPr>
  </w:style>
  <w:style w:type="paragraph" w:customStyle="1" w:styleId="BB-ConstructiveSpeech">
    <w:name w:val="BB-Constructive Speech"/>
    <w:rsid w:val="0031601E"/>
    <w:pPr>
      <w:tabs>
        <w:tab w:val="left" w:pos="360"/>
      </w:tabs>
      <w:spacing w:after="200"/>
      <w:ind w:left="-288"/>
    </w:pPr>
  </w:style>
  <w:style w:type="paragraph" w:customStyle="1" w:styleId="Indexlevel1">
    <w:name w:val="Index level 1"/>
    <w:rsid w:val="00FD29B5"/>
    <w:pPr>
      <w:autoSpaceDE w:val="0"/>
      <w:autoSpaceDN w:val="0"/>
      <w:adjustRightInd w:val="0"/>
      <w:spacing w:after="216"/>
      <w:ind w:left="401" w:hanging="401"/>
    </w:pPr>
    <w:rPr>
      <w:b/>
      <w:bCs/>
    </w:rPr>
  </w:style>
  <w:style w:type="paragraph" w:customStyle="1" w:styleId="TOCSubhead2">
    <w:name w:val="TOC Subhead 2"/>
    <w:rsid w:val="00FD29B5"/>
    <w:pPr>
      <w:tabs>
        <w:tab w:val="right" w:leader="dot" w:pos="9720"/>
      </w:tabs>
      <w:autoSpaceDE w:val="0"/>
      <w:autoSpaceDN w:val="0"/>
      <w:adjustRightInd w:val="0"/>
      <w:spacing w:before="115"/>
      <w:ind w:left="864" w:hanging="288"/>
    </w:pPr>
    <w:rPr>
      <w:szCs w:val="24"/>
    </w:rPr>
  </w:style>
  <w:style w:type="character" w:styleId="FollowedHyperlink">
    <w:name w:val="FollowedHyperlink"/>
    <w:uiPriority w:val="99"/>
    <w:rsid w:val="00FD29B5"/>
    <w:rPr>
      <w:color w:val="800080"/>
      <w:u w:val="single"/>
    </w:rPr>
  </w:style>
  <w:style w:type="paragraph" w:styleId="TOC1">
    <w:name w:val="toc 1"/>
    <w:basedOn w:val="Normal"/>
    <w:next w:val="Normal"/>
    <w:autoRedefine/>
    <w:uiPriority w:val="39"/>
    <w:rsid w:val="0032104F"/>
    <w:pPr>
      <w:tabs>
        <w:tab w:val="right" w:leader="dot" w:pos="9926"/>
      </w:tabs>
      <w:spacing w:before="120" w:after="120"/>
    </w:pPr>
    <w:rPr>
      <w:b/>
      <w:caps/>
      <w:sz w:val="20"/>
      <w:szCs w:val="20"/>
    </w:rPr>
  </w:style>
  <w:style w:type="paragraph" w:customStyle="1" w:styleId="Link">
    <w:name w:val="Link"/>
    <w:basedOn w:val="BodyText1"/>
    <w:rsid w:val="00FD29B5"/>
    <w:pPr>
      <w:spacing w:after="120"/>
    </w:pPr>
    <w:rPr>
      <w:i/>
      <w:color w:val="333333"/>
      <w:u w:val="single"/>
    </w:rPr>
  </w:style>
  <w:style w:type="paragraph" w:styleId="Index5">
    <w:name w:val="index 5"/>
    <w:basedOn w:val="Normal"/>
    <w:next w:val="Normal"/>
    <w:autoRedefine/>
    <w:semiHidden/>
    <w:rsid w:val="00FD29B5"/>
    <w:pPr>
      <w:overflowPunct w:val="0"/>
      <w:autoSpaceDE w:val="0"/>
      <w:autoSpaceDN w:val="0"/>
      <w:adjustRightInd w:val="0"/>
      <w:ind w:left="1200" w:hanging="240"/>
      <w:textAlignment w:val="baseline"/>
    </w:pPr>
    <w:rPr>
      <w:sz w:val="20"/>
      <w:szCs w:val="20"/>
    </w:rPr>
  </w:style>
  <w:style w:type="paragraph" w:styleId="Index7">
    <w:name w:val="index 7"/>
    <w:basedOn w:val="Normal"/>
    <w:next w:val="Normal"/>
    <w:autoRedefine/>
    <w:semiHidden/>
    <w:rsid w:val="00FD29B5"/>
    <w:pPr>
      <w:overflowPunct w:val="0"/>
      <w:autoSpaceDE w:val="0"/>
      <w:autoSpaceDN w:val="0"/>
      <w:adjustRightInd w:val="0"/>
      <w:ind w:left="1680" w:hanging="240"/>
      <w:textAlignment w:val="baseline"/>
    </w:pPr>
    <w:rPr>
      <w:sz w:val="20"/>
      <w:szCs w:val="20"/>
    </w:rPr>
  </w:style>
  <w:style w:type="paragraph" w:customStyle="1" w:styleId="StyleInsertIndentationLeft0Firstline033">
    <w:name w:val="Style Insert Indentation + Left:  0&quot; First line:  0.33&quot;"/>
    <w:basedOn w:val="InsertIndentation"/>
    <w:rsid w:val="000E04EC"/>
    <w:pPr>
      <w:ind w:left="0" w:firstLine="475"/>
    </w:pPr>
    <w:rPr>
      <w:szCs w:val="20"/>
    </w:rPr>
  </w:style>
  <w:style w:type="paragraph" w:customStyle="1" w:styleId="StyleInsertIndentationLeft05Hanging05">
    <w:name w:val="Style Insert Indentation + Left:  0.5&quot; Hanging:  0.5&quot;"/>
    <w:basedOn w:val="InsertIndentation"/>
    <w:rsid w:val="000E04EC"/>
    <w:pPr>
      <w:ind w:left="1440" w:hanging="720"/>
    </w:pPr>
    <w:rPr>
      <w:szCs w:val="20"/>
    </w:rPr>
  </w:style>
  <w:style w:type="character" w:customStyle="1" w:styleId="body11">
    <w:name w:val="body11"/>
    <w:rsid w:val="004716A3"/>
    <w:rPr>
      <w:rFonts w:ascii="Verdana" w:hAnsi="Verdana" w:hint="default"/>
      <w:sz w:val="17"/>
      <w:szCs w:val="17"/>
    </w:rPr>
  </w:style>
  <w:style w:type="paragraph" w:styleId="BodyText">
    <w:name w:val="Body Text"/>
    <w:basedOn w:val="Normal"/>
    <w:rsid w:val="006130AF"/>
    <w:pPr>
      <w:numPr>
        <w:numId w:val="1"/>
      </w:numPr>
      <w:spacing w:after="120"/>
    </w:pPr>
    <w:rPr>
      <w:sz w:val="20"/>
    </w:rPr>
  </w:style>
  <w:style w:type="paragraph" w:styleId="TOC2">
    <w:name w:val="toc 2"/>
    <w:basedOn w:val="Normal"/>
    <w:next w:val="Normal"/>
    <w:autoRedefine/>
    <w:uiPriority w:val="39"/>
    <w:rsid w:val="00727A51"/>
    <w:pPr>
      <w:ind w:left="240"/>
    </w:pPr>
    <w:rPr>
      <w:smallCaps/>
      <w:sz w:val="20"/>
      <w:szCs w:val="20"/>
    </w:rPr>
  </w:style>
  <w:style w:type="paragraph" w:customStyle="1" w:styleId="StategicDebateQuote">
    <w:name w:val="StategicDebateQuote"/>
    <w:basedOn w:val="Normal"/>
    <w:rsid w:val="000E4C94"/>
    <w:pPr>
      <w:jc w:val="both"/>
    </w:pPr>
    <w:rPr>
      <w:rFonts w:ascii="Arial Narrow" w:hAnsi="Arial Narrow"/>
      <w:sz w:val="20"/>
      <w:szCs w:val="18"/>
    </w:rPr>
  </w:style>
  <w:style w:type="paragraph" w:customStyle="1" w:styleId="BB-Contentions">
    <w:name w:val="BB-Contentions"/>
    <w:rsid w:val="00695FAC"/>
    <w:pPr>
      <w:keepNext/>
      <w:spacing w:after="80"/>
      <w:ind w:left="-288"/>
    </w:pPr>
    <w:rPr>
      <w:b/>
    </w:rPr>
  </w:style>
  <w:style w:type="paragraph" w:customStyle="1" w:styleId="BB-Citation">
    <w:name w:val="BB-Citation"/>
    <w:rsid w:val="00695FAC"/>
    <w:pPr>
      <w:keepNext/>
      <w:keepLines/>
      <w:spacing w:after="80"/>
    </w:pPr>
    <w:rPr>
      <w:i/>
    </w:rPr>
  </w:style>
  <w:style w:type="paragraph" w:customStyle="1" w:styleId="BB-Evidence">
    <w:name w:val="BB-Evidence"/>
    <w:rsid w:val="00726439"/>
    <w:pPr>
      <w:keepLines/>
      <w:spacing w:after="200"/>
    </w:pPr>
  </w:style>
  <w:style w:type="paragraph" w:styleId="TOC3">
    <w:name w:val="toc 3"/>
    <w:basedOn w:val="Normal"/>
    <w:next w:val="Normal"/>
    <w:autoRedefine/>
    <w:rsid w:val="00727A51"/>
    <w:pPr>
      <w:ind w:left="480"/>
    </w:pPr>
    <w:rPr>
      <w:i/>
      <w:sz w:val="20"/>
      <w:szCs w:val="20"/>
    </w:rPr>
  </w:style>
  <w:style w:type="character" w:customStyle="1" w:styleId="BodytextChar">
    <w:name w:val="Body text Char"/>
    <w:link w:val="BodyText1"/>
    <w:rsid w:val="00976196"/>
    <w:rPr>
      <w:color w:val="000000"/>
      <w:szCs w:val="22"/>
      <w:lang w:val="en-US" w:eastAsia="en-US" w:bidi="ar-SA"/>
    </w:rPr>
  </w:style>
  <w:style w:type="paragraph" w:customStyle="1" w:styleId="Style1">
    <w:name w:val="Style1"/>
    <w:basedOn w:val="Quote-ChAuthor"/>
    <w:rsid w:val="00976196"/>
  </w:style>
  <w:style w:type="paragraph" w:customStyle="1" w:styleId="PullQuote">
    <w:name w:val="PullQuote"/>
    <w:basedOn w:val="Quote-ChAuthor"/>
    <w:autoRedefine/>
    <w:rsid w:val="0063348B"/>
    <w:pPr>
      <w:keepNext/>
      <w:keepLines/>
      <w:framePr w:w="2880" w:wrap="around" w:vAnchor="page" w:hAnchor="text" w:yAlign="inside"/>
      <w:pBdr>
        <w:top w:val="single" w:sz="4" w:space="1" w:color="auto" w:shadow="1"/>
        <w:left w:val="single" w:sz="4" w:space="4" w:color="auto" w:shadow="1"/>
        <w:bottom w:val="single" w:sz="4" w:space="1" w:color="auto" w:shadow="1"/>
        <w:right w:val="single" w:sz="4" w:space="4" w:color="auto" w:shadow="1"/>
      </w:pBdr>
      <w:shd w:val="clear" w:color="auto" w:fill="F3F3F3"/>
      <w:spacing w:after="0" w:line="480" w:lineRule="auto"/>
      <w:ind w:left="0"/>
      <w:jc w:val="center"/>
    </w:pPr>
    <w:rPr>
      <w:b/>
      <w:i w:val="0"/>
    </w:rPr>
  </w:style>
  <w:style w:type="paragraph" w:styleId="FootnoteText">
    <w:name w:val="footnote text"/>
    <w:basedOn w:val="Normal"/>
    <w:link w:val="FootnoteTextChar"/>
    <w:semiHidden/>
    <w:rsid w:val="00E864D7"/>
    <w:rPr>
      <w:sz w:val="20"/>
      <w:szCs w:val="20"/>
    </w:rPr>
  </w:style>
  <w:style w:type="character" w:styleId="FootnoteReference">
    <w:name w:val="footnote reference"/>
    <w:uiPriority w:val="99"/>
    <w:semiHidden/>
    <w:rsid w:val="00E864D7"/>
    <w:rPr>
      <w:vertAlign w:val="superscript"/>
    </w:rPr>
  </w:style>
  <w:style w:type="paragraph" w:customStyle="1" w:styleId="TOC5Char">
    <w:name w:val="TOC 5 Char"/>
    <w:basedOn w:val="Normal"/>
    <w:rsid w:val="000C6F18"/>
    <w:pPr>
      <w:autoSpaceDE w:val="0"/>
      <w:autoSpaceDN w:val="0"/>
      <w:adjustRightInd w:val="0"/>
      <w:spacing w:after="120"/>
    </w:pPr>
    <w:rPr>
      <w:rFonts w:cs="LucidaSansUnicode"/>
      <w:sz w:val="18"/>
      <w:szCs w:val="18"/>
    </w:rPr>
  </w:style>
  <w:style w:type="character" w:customStyle="1" w:styleId="TOC4Char">
    <w:name w:val="TOC 4 Char"/>
    <w:link w:val="TOC4"/>
    <w:rsid w:val="000C6F18"/>
    <w:rPr>
      <w:rFonts w:cs="LucidaSansUnicode"/>
      <w:sz w:val="18"/>
      <w:szCs w:val="18"/>
      <w:lang w:val="en-US" w:eastAsia="en-US" w:bidi="ar-SA"/>
    </w:rPr>
  </w:style>
  <w:style w:type="character" w:customStyle="1" w:styleId="Subhead1Char">
    <w:name w:val="Subhead 1 Char"/>
    <w:rsid w:val="00571F19"/>
    <w:rPr>
      <w:rFonts w:cs="Arial"/>
      <w:b/>
      <w:bCs/>
      <w:sz w:val="36"/>
      <w:szCs w:val="28"/>
      <w:lang w:val="en-US" w:eastAsia="en-US" w:bidi="ar-SA"/>
    </w:rPr>
  </w:style>
  <w:style w:type="character" w:customStyle="1" w:styleId="Subhead2Char">
    <w:name w:val="Subhead 2 Char"/>
    <w:rsid w:val="00571F19"/>
    <w:rPr>
      <w:rFonts w:cs="Arial"/>
      <w:b/>
      <w:bCs/>
      <w:i/>
      <w:sz w:val="24"/>
      <w:szCs w:val="28"/>
      <w:lang w:val="en-US" w:eastAsia="en-US" w:bidi="ar-SA"/>
    </w:rPr>
  </w:style>
  <w:style w:type="character" w:customStyle="1" w:styleId="text">
    <w:name w:val="text"/>
    <w:basedOn w:val="DefaultParagraphFont"/>
    <w:rsid w:val="00C93A3D"/>
  </w:style>
  <w:style w:type="character" w:customStyle="1" w:styleId="definedword">
    <w:name w:val="definedword"/>
    <w:basedOn w:val="DefaultParagraphFont"/>
    <w:rsid w:val="00C93A3D"/>
  </w:style>
  <w:style w:type="character" w:customStyle="1" w:styleId="heading50">
    <w:name w:val="heading5"/>
    <w:basedOn w:val="DefaultParagraphFont"/>
    <w:rsid w:val="00C93A3D"/>
  </w:style>
  <w:style w:type="paragraph" w:customStyle="1" w:styleId="body1">
    <w:name w:val="body1"/>
    <w:basedOn w:val="Normal"/>
    <w:rsid w:val="00272D56"/>
    <w:pPr>
      <w:spacing w:before="100" w:beforeAutospacing="1" w:after="100" w:afterAutospacing="1"/>
    </w:pPr>
  </w:style>
  <w:style w:type="paragraph" w:customStyle="1" w:styleId="hed2">
    <w:name w:val="hed2"/>
    <w:basedOn w:val="Normal"/>
    <w:rsid w:val="00272D56"/>
    <w:pPr>
      <w:spacing w:before="100" w:beforeAutospacing="1" w:after="100" w:afterAutospacing="1"/>
    </w:pPr>
  </w:style>
  <w:style w:type="paragraph" w:customStyle="1" w:styleId="InsertIndentation2">
    <w:name w:val="Insert Indentation2"/>
    <w:basedOn w:val="BodyText1"/>
    <w:rsid w:val="00272D56"/>
    <w:pPr>
      <w:ind w:left="1008"/>
    </w:pPr>
  </w:style>
  <w:style w:type="paragraph" w:customStyle="1" w:styleId="BB-BriefHeading2A">
    <w:name w:val="BB-Brief Heading 2A"/>
    <w:next w:val="BodyText1"/>
    <w:rsid w:val="00EA79EA"/>
    <w:pPr>
      <w:keepNext/>
      <w:pBdr>
        <w:top w:val="single" w:sz="18" w:space="1" w:color="auto"/>
        <w:bottom w:val="single" w:sz="4" w:space="1" w:color="auto"/>
      </w:pBdr>
      <w:spacing w:before="480" w:after="240"/>
      <w:jc w:val="center"/>
    </w:pPr>
    <w:rPr>
      <w:b/>
      <w:spacing w:val="20"/>
      <w:sz w:val="24"/>
      <w14:shadow w14:blurRad="50800" w14:dist="38100" w14:dir="2700000" w14:sx="100000" w14:sy="100000" w14:kx="0" w14:ky="0" w14:algn="tl">
        <w14:srgbClr w14:val="000000">
          <w14:alpha w14:val="60000"/>
        </w14:srgbClr>
      </w14:shadow>
    </w:rPr>
  </w:style>
  <w:style w:type="paragraph" w:styleId="TOC4">
    <w:name w:val="toc 4"/>
    <w:basedOn w:val="Normal"/>
    <w:next w:val="Normal"/>
    <w:link w:val="TOC4Char"/>
    <w:autoRedefine/>
    <w:rsid w:val="00EA79EA"/>
    <w:pPr>
      <w:ind w:left="720"/>
    </w:pPr>
    <w:rPr>
      <w:sz w:val="18"/>
      <w:szCs w:val="18"/>
    </w:rPr>
  </w:style>
  <w:style w:type="paragraph" w:styleId="TOC5">
    <w:name w:val="toc 5"/>
    <w:basedOn w:val="Normal"/>
    <w:next w:val="Normal"/>
    <w:autoRedefine/>
    <w:rsid w:val="00EA79EA"/>
    <w:pPr>
      <w:ind w:left="960"/>
    </w:pPr>
    <w:rPr>
      <w:sz w:val="18"/>
      <w:szCs w:val="18"/>
    </w:rPr>
  </w:style>
  <w:style w:type="paragraph" w:styleId="TOC6">
    <w:name w:val="toc 6"/>
    <w:basedOn w:val="Normal"/>
    <w:next w:val="Normal"/>
    <w:link w:val="TOC6Char"/>
    <w:autoRedefine/>
    <w:rsid w:val="00EA79EA"/>
    <w:pPr>
      <w:ind w:left="1200"/>
    </w:pPr>
    <w:rPr>
      <w:sz w:val="18"/>
      <w:szCs w:val="18"/>
    </w:rPr>
  </w:style>
  <w:style w:type="paragraph" w:styleId="TOC7">
    <w:name w:val="toc 7"/>
    <w:basedOn w:val="Normal"/>
    <w:next w:val="Normal"/>
    <w:autoRedefine/>
    <w:rsid w:val="00EA79EA"/>
    <w:pPr>
      <w:ind w:left="1440"/>
    </w:pPr>
    <w:rPr>
      <w:sz w:val="18"/>
      <w:szCs w:val="18"/>
    </w:rPr>
  </w:style>
  <w:style w:type="paragraph" w:styleId="TOC8">
    <w:name w:val="toc 8"/>
    <w:basedOn w:val="Normal"/>
    <w:next w:val="Normal"/>
    <w:autoRedefine/>
    <w:rsid w:val="00EA79EA"/>
    <w:pPr>
      <w:ind w:left="1680"/>
    </w:pPr>
    <w:rPr>
      <w:sz w:val="18"/>
      <w:szCs w:val="18"/>
    </w:rPr>
  </w:style>
  <w:style w:type="paragraph" w:styleId="TOC9">
    <w:name w:val="toc 9"/>
    <w:basedOn w:val="Normal"/>
    <w:next w:val="Normal"/>
    <w:autoRedefine/>
    <w:semiHidden/>
    <w:rsid w:val="00EA79EA"/>
    <w:pPr>
      <w:ind w:left="1920"/>
    </w:pPr>
    <w:rPr>
      <w:sz w:val="18"/>
      <w:szCs w:val="18"/>
    </w:rPr>
  </w:style>
  <w:style w:type="paragraph" w:styleId="Index1">
    <w:name w:val="index 1"/>
    <w:basedOn w:val="Normal"/>
    <w:next w:val="Normal"/>
    <w:autoRedefine/>
    <w:semiHidden/>
    <w:rsid w:val="00EA79EA"/>
    <w:pPr>
      <w:overflowPunct w:val="0"/>
      <w:autoSpaceDE w:val="0"/>
      <w:autoSpaceDN w:val="0"/>
      <w:adjustRightInd w:val="0"/>
      <w:ind w:left="240" w:hanging="240"/>
      <w:textAlignment w:val="baseline"/>
    </w:pPr>
    <w:rPr>
      <w:sz w:val="20"/>
      <w:szCs w:val="20"/>
    </w:rPr>
  </w:style>
  <w:style w:type="paragraph" w:styleId="Index2">
    <w:name w:val="index 2"/>
    <w:basedOn w:val="Normal"/>
    <w:next w:val="Normal"/>
    <w:autoRedefine/>
    <w:semiHidden/>
    <w:rsid w:val="00EA79EA"/>
    <w:pPr>
      <w:overflowPunct w:val="0"/>
      <w:autoSpaceDE w:val="0"/>
      <w:autoSpaceDN w:val="0"/>
      <w:adjustRightInd w:val="0"/>
      <w:ind w:left="480" w:hanging="240"/>
      <w:textAlignment w:val="baseline"/>
    </w:pPr>
    <w:rPr>
      <w:sz w:val="20"/>
      <w:szCs w:val="20"/>
    </w:rPr>
  </w:style>
  <w:style w:type="paragraph" w:styleId="Index3">
    <w:name w:val="index 3"/>
    <w:basedOn w:val="Normal"/>
    <w:next w:val="Normal"/>
    <w:autoRedefine/>
    <w:semiHidden/>
    <w:rsid w:val="00EA79EA"/>
    <w:pPr>
      <w:overflowPunct w:val="0"/>
      <w:autoSpaceDE w:val="0"/>
      <w:autoSpaceDN w:val="0"/>
      <w:adjustRightInd w:val="0"/>
      <w:ind w:left="720" w:hanging="240"/>
      <w:textAlignment w:val="baseline"/>
    </w:pPr>
    <w:rPr>
      <w:sz w:val="20"/>
      <w:szCs w:val="20"/>
    </w:rPr>
  </w:style>
  <w:style w:type="paragraph" w:styleId="Index4">
    <w:name w:val="index 4"/>
    <w:basedOn w:val="Normal"/>
    <w:next w:val="Normal"/>
    <w:autoRedefine/>
    <w:semiHidden/>
    <w:rsid w:val="00EA79EA"/>
    <w:pPr>
      <w:overflowPunct w:val="0"/>
      <w:autoSpaceDE w:val="0"/>
      <w:autoSpaceDN w:val="0"/>
      <w:adjustRightInd w:val="0"/>
      <w:ind w:left="960" w:hanging="240"/>
      <w:textAlignment w:val="baseline"/>
    </w:pPr>
    <w:rPr>
      <w:sz w:val="20"/>
      <w:szCs w:val="20"/>
    </w:rPr>
  </w:style>
  <w:style w:type="paragraph" w:styleId="Index6">
    <w:name w:val="index 6"/>
    <w:basedOn w:val="Normal"/>
    <w:next w:val="Normal"/>
    <w:autoRedefine/>
    <w:semiHidden/>
    <w:rsid w:val="00EA79EA"/>
    <w:pPr>
      <w:overflowPunct w:val="0"/>
      <w:autoSpaceDE w:val="0"/>
      <w:autoSpaceDN w:val="0"/>
      <w:adjustRightInd w:val="0"/>
      <w:ind w:left="1440" w:hanging="240"/>
      <w:textAlignment w:val="baseline"/>
    </w:pPr>
    <w:rPr>
      <w:sz w:val="20"/>
      <w:szCs w:val="20"/>
    </w:rPr>
  </w:style>
  <w:style w:type="paragraph" w:styleId="Index8">
    <w:name w:val="index 8"/>
    <w:basedOn w:val="Normal"/>
    <w:next w:val="Normal"/>
    <w:autoRedefine/>
    <w:semiHidden/>
    <w:rsid w:val="00EA79EA"/>
    <w:pPr>
      <w:overflowPunct w:val="0"/>
      <w:autoSpaceDE w:val="0"/>
      <w:autoSpaceDN w:val="0"/>
      <w:adjustRightInd w:val="0"/>
      <w:ind w:left="1920" w:hanging="240"/>
      <w:textAlignment w:val="baseline"/>
    </w:pPr>
    <w:rPr>
      <w:sz w:val="20"/>
      <w:szCs w:val="20"/>
    </w:rPr>
  </w:style>
  <w:style w:type="paragraph" w:styleId="Index9">
    <w:name w:val="index 9"/>
    <w:basedOn w:val="Normal"/>
    <w:next w:val="Normal"/>
    <w:autoRedefine/>
    <w:semiHidden/>
    <w:rsid w:val="00EA79EA"/>
    <w:pPr>
      <w:overflowPunct w:val="0"/>
      <w:autoSpaceDE w:val="0"/>
      <w:autoSpaceDN w:val="0"/>
      <w:adjustRightInd w:val="0"/>
      <w:ind w:left="2160" w:hanging="240"/>
      <w:textAlignment w:val="baseline"/>
    </w:pPr>
    <w:rPr>
      <w:sz w:val="20"/>
      <w:szCs w:val="20"/>
    </w:rPr>
  </w:style>
  <w:style w:type="paragraph" w:styleId="IndexHeading">
    <w:name w:val="index heading"/>
    <w:basedOn w:val="Normal"/>
    <w:next w:val="Index1"/>
    <w:semiHidden/>
    <w:rsid w:val="00EA79EA"/>
    <w:pPr>
      <w:overflowPunct w:val="0"/>
      <w:autoSpaceDE w:val="0"/>
      <w:autoSpaceDN w:val="0"/>
      <w:adjustRightInd w:val="0"/>
      <w:textAlignment w:val="baseline"/>
    </w:pPr>
    <w:rPr>
      <w:sz w:val="20"/>
      <w:szCs w:val="20"/>
    </w:rPr>
  </w:style>
  <w:style w:type="character" w:customStyle="1" w:styleId="iii-big">
    <w:name w:val="iii-big"/>
    <w:basedOn w:val="DefaultParagraphFont"/>
    <w:rsid w:val="00EA79EA"/>
  </w:style>
  <w:style w:type="paragraph" w:customStyle="1" w:styleId="Evidence">
    <w:name w:val="Evidence"/>
    <w:rsid w:val="00192395"/>
    <w:pPr>
      <w:spacing w:after="200"/>
      <w:ind w:left="360" w:right="360"/>
      <w:jc w:val="both"/>
    </w:pPr>
  </w:style>
  <w:style w:type="character" w:customStyle="1" w:styleId="pp">
    <w:name w:val="pp"/>
    <w:basedOn w:val="DefaultParagraphFont"/>
    <w:rsid w:val="00C8716A"/>
  </w:style>
  <w:style w:type="character" w:customStyle="1" w:styleId="arttitle">
    <w:name w:val="arttitle"/>
    <w:basedOn w:val="DefaultParagraphFont"/>
    <w:rsid w:val="00C8716A"/>
  </w:style>
  <w:style w:type="character" w:customStyle="1" w:styleId="newsdate">
    <w:name w:val="newsdate"/>
    <w:basedOn w:val="DefaultParagraphFont"/>
    <w:rsid w:val="00C8716A"/>
  </w:style>
  <w:style w:type="character" w:customStyle="1" w:styleId="FootnoteTextChar">
    <w:name w:val="Footnote Text Char"/>
    <w:link w:val="FootnoteText"/>
    <w:rsid w:val="006130AF"/>
    <w:rPr>
      <w:szCs w:val="24"/>
      <w:lang w:val="en-US" w:eastAsia="en-US" w:bidi="ar-SA"/>
    </w:rPr>
  </w:style>
  <w:style w:type="paragraph" w:customStyle="1" w:styleId="titlepage">
    <w:name w:val="titlepage"/>
    <w:basedOn w:val="Normal"/>
    <w:rsid w:val="003A555C"/>
    <w:pPr>
      <w:spacing w:before="100" w:beforeAutospacing="1" w:after="100" w:afterAutospacing="1"/>
    </w:pPr>
  </w:style>
  <w:style w:type="paragraph" w:customStyle="1" w:styleId="subtitlepage">
    <w:name w:val="subtitlepage"/>
    <w:basedOn w:val="Normal"/>
    <w:rsid w:val="003A555C"/>
    <w:pPr>
      <w:spacing w:before="100" w:beforeAutospacing="1" w:after="100" w:afterAutospacing="1"/>
    </w:pPr>
  </w:style>
  <w:style w:type="paragraph" w:customStyle="1" w:styleId="addinfotitle">
    <w:name w:val="addinfotitle"/>
    <w:basedOn w:val="Normal"/>
    <w:rsid w:val="003A555C"/>
    <w:pPr>
      <w:spacing w:before="100" w:beforeAutospacing="1" w:after="100" w:afterAutospacing="1"/>
    </w:pPr>
  </w:style>
  <w:style w:type="paragraph" w:customStyle="1" w:styleId="Pa3">
    <w:name w:val="Pa3"/>
    <w:basedOn w:val="Normal"/>
    <w:next w:val="Normal"/>
    <w:rsid w:val="003B0BDE"/>
    <w:pPr>
      <w:autoSpaceDE w:val="0"/>
      <w:autoSpaceDN w:val="0"/>
      <w:adjustRightInd w:val="0"/>
      <w:spacing w:line="241" w:lineRule="atLeast"/>
    </w:pPr>
    <w:rPr>
      <w:rFonts w:ascii="Arial" w:hAnsi="Arial"/>
    </w:rPr>
  </w:style>
  <w:style w:type="character" w:customStyle="1" w:styleId="reference">
    <w:name w:val="reference"/>
    <w:basedOn w:val="DefaultParagraphFont"/>
    <w:rsid w:val="000A7D70"/>
  </w:style>
  <w:style w:type="paragraph" w:customStyle="1" w:styleId="article">
    <w:name w:val="article"/>
    <w:basedOn w:val="Normal"/>
    <w:rsid w:val="005F72E4"/>
    <w:pPr>
      <w:spacing w:before="100" w:beforeAutospacing="1" w:after="100" w:afterAutospacing="1"/>
    </w:pPr>
  </w:style>
  <w:style w:type="character" w:customStyle="1" w:styleId="article1">
    <w:name w:val="article1"/>
    <w:basedOn w:val="DefaultParagraphFont"/>
    <w:rsid w:val="005F72E4"/>
  </w:style>
  <w:style w:type="character" w:customStyle="1" w:styleId="body3">
    <w:name w:val="body3"/>
    <w:basedOn w:val="DefaultParagraphFont"/>
    <w:rsid w:val="00170FC9"/>
  </w:style>
  <w:style w:type="paragraph" w:styleId="BlockText">
    <w:name w:val="Block Text"/>
    <w:basedOn w:val="Normal"/>
    <w:rsid w:val="00A77562"/>
    <w:pPr>
      <w:autoSpaceDE w:val="0"/>
      <w:autoSpaceDN w:val="0"/>
      <w:adjustRightInd w:val="0"/>
      <w:spacing w:line="288" w:lineRule="atLeast"/>
      <w:ind w:left="720" w:right="1296"/>
    </w:pPr>
    <w:rPr>
      <w:sz w:val="20"/>
      <w:szCs w:val="20"/>
    </w:rPr>
  </w:style>
  <w:style w:type="paragraph" w:customStyle="1" w:styleId="StyleInthisChapterBoldCentered">
    <w:name w:val="Style In this Chapter + Bold Centered"/>
    <w:basedOn w:val="Normal"/>
    <w:rsid w:val="00A77562"/>
    <w:pPr>
      <w:pBdr>
        <w:top w:val="dotted" w:sz="12" w:space="4" w:color="auto"/>
        <w:bottom w:val="dotted" w:sz="12" w:space="4" w:color="auto"/>
      </w:pBdr>
      <w:overflowPunct w:val="0"/>
      <w:autoSpaceDE w:val="0"/>
      <w:autoSpaceDN w:val="0"/>
      <w:adjustRightInd w:val="0"/>
      <w:spacing w:after="200"/>
      <w:ind w:left="-576" w:right="-576"/>
      <w:jc w:val="center"/>
      <w:textAlignment w:val="baseline"/>
    </w:pPr>
    <w:rPr>
      <w:b/>
      <w:bCs/>
      <w:sz w:val="20"/>
      <w:szCs w:val="20"/>
    </w:rPr>
  </w:style>
  <w:style w:type="paragraph" w:styleId="BalloonText">
    <w:name w:val="Balloon Text"/>
    <w:basedOn w:val="Normal"/>
    <w:semiHidden/>
    <w:rsid w:val="005921DE"/>
    <w:rPr>
      <w:rFonts w:ascii="Tahoma" w:hAnsi="Tahoma" w:cs="Tahoma"/>
      <w:sz w:val="16"/>
      <w:szCs w:val="16"/>
    </w:rPr>
  </w:style>
  <w:style w:type="paragraph" w:customStyle="1" w:styleId="BriefHeading">
    <w:name w:val="Brief Heading"/>
    <w:next w:val="BodyText1"/>
    <w:rsid w:val="00192395"/>
    <w:pPr>
      <w:keepNext/>
      <w:pageBreakBefore/>
      <w:pBdr>
        <w:top w:val="single" w:sz="18" w:space="1" w:color="auto"/>
        <w:bottom w:val="single" w:sz="2" w:space="1" w:color="auto"/>
      </w:pBdr>
      <w:spacing w:before="360" w:after="240"/>
      <w:jc w:val="center"/>
    </w:pPr>
    <w:rPr>
      <w:b/>
      <w:spacing w:val="20"/>
      <w:sz w:val="24"/>
      <w14:shadow w14:blurRad="50800" w14:dist="38100" w14:dir="2700000" w14:sx="100000" w14:sy="100000" w14:kx="0" w14:ky="0" w14:algn="tl">
        <w14:srgbClr w14:val="000000">
          <w14:alpha w14:val="60000"/>
        </w14:srgbClr>
      </w14:shadow>
    </w:rPr>
  </w:style>
  <w:style w:type="paragraph" w:customStyle="1" w:styleId="ConstructiveSpeechCharChar">
    <w:name w:val="Constructive Speech Char Char"/>
    <w:rsid w:val="00192395"/>
    <w:pPr>
      <w:tabs>
        <w:tab w:val="left" w:pos="360"/>
      </w:tabs>
      <w:spacing w:after="200"/>
    </w:pPr>
    <w:rPr>
      <w:szCs w:val="24"/>
    </w:rPr>
  </w:style>
  <w:style w:type="character" w:customStyle="1" w:styleId="CharChar1">
    <w:name w:val="Char Char1"/>
    <w:rsid w:val="00192395"/>
    <w:rPr>
      <w:szCs w:val="24"/>
      <w:lang w:val="en-US" w:eastAsia="en-US" w:bidi="ar-SA"/>
    </w:rPr>
  </w:style>
  <w:style w:type="paragraph" w:customStyle="1" w:styleId="ContentionsCharChar">
    <w:name w:val="Contentions Char Char"/>
    <w:rsid w:val="00192395"/>
    <w:pPr>
      <w:keepNext/>
      <w:spacing w:after="160"/>
    </w:pPr>
    <w:rPr>
      <w:b/>
      <w:szCs w:val="24"/>
    </w:rPr>
  </w:style>
  <w:style w:type="character" w:customStyle="1" w:styleId="ContentionsCharCharChar">
    <w:name w:val="Contentions Char Char Char"/>
    <w:rsid w:val="00192395"/>
    <w:rPr>
      <w:b/>
      <w:szCs w:val="24"/>
      <w:lang w:val="en-US" w:eastAsia="en-US" w:bidi="ar-SA"/>
    </w:rPr>
  </w:style>
  <w:style w:type="paragraph" w:customStyle="1" w:styleId="CitationCharChar">
    <w:name w:val="Citation Char Char"/>
    <w:rsid w:val="00192395"/>
    <w:pPr>
      <w:keepNext/>
      <w:spacing w:after="120"/>
      <w:ind w:left="288"/>
    </w:pPr>
    <w:rPr>
      <w:i/>
      <w:szCs w:val="24"/>
    </w:rPr>
  </w:style>
  <w:style w:type="character" w:customStyle="1" w:styleId="CitationCharCharChar">
    <w:name w:val="Citation Char Char Char"/>
    <w:rsid w:val="00192395"/>
    <w:rPr>
      <w:i/>
      <w:szCs w:val="24"/>
      <w:lang w:val="en-US" w:eastAsia="en-US" w:bidi="ar-SA"/>
    </w:rPr>
  </w:style>
  <w:style w:type="paragraph" w:customStyle="1" w:styleId="EvidenceCharChar">
    <w:name w:val="Evidence Char Char"/>
    <w:rsid w:val="00192395"/>
    <w:pPr>
      <w:spacing w:after="200"/>
      <w:ind w:left="288"/>
      <w:jc w:val="both"/>
    </w:pPr>
    <w:rPr>
      <w:szCs w:val="24"/>
    </w:rPr>
  </w:style>
  <w:style w:type="character" w:customStyle="1" w:styleId="EvidenceCharCharChar">
    <w:name w:val="Evidence Char Char Char"/>
    <w:rsid w:val="00192395"/>
    <w:rPr>
      <w:szCs w:val="24"/>
      <w:lang w:val="en-US" w:eastAsia="en-US" w:bidi="ar-SA"/>
    </w:rPr>
  </w:style>
  <w:style w:type="paragraph" w:customStyle="1" w:styleId="BriefHeadingTitleChar">
    <w:name w:val="Brief Heading Title Char"/>
    <w:basedOn w:val="BriefHeading"/>
    <w:rsid w:val="00192395"/>
    <w:pPr>
      <w:pBdr>
        <w:top w:val="single" w:sz="4" w:space="1" w:color="auto" w:shadow="1"/>
        <w:left w:val="single" w:sz="4" w:space="4" w:color="auto" w:shadow="1"/>
        <w:bottom w:val="single" w:sz="4" w:space="1" w:color="auto" w:shadow="1"/>
        <w:right w:val="single" w:sz="4" w:space="4" w:color="auto" w:shadow="1"/>
      </w:pBdr>
    </w:pPr>
    <w:rPr>
      <w:shadow/>
      <w:sz w:val="32"/>
      <w:szCs w:val="32"/>
      <w14:shadow w14:blurRad="0" w14:dist="0" w14:dir="0" w14:sx="0" w14:sy="0" w14:kx="0" w14:ky="0" w14:algn="none">
        <w14:srgbClr w14:val="000000"/>
      </w14:shadow>
    </w:rPr>
  </w:style>
  <w:style w:type="character" w:customStyle="1" w:styleId="BriefHeadingTitleCharChar">
    <w:name w:val="Brief Heading Title Char Char"/>
    <w:rsid w:val="00192395"/>
    <w:rPr>
      <w:b/>
      <w:spacing w:val="20"/>
      <w:sz w:val="32"/>
      <w:szCs w:val="32"/>
      <w:lang w:val="en-US" w:eastAsia="en-US" w:bidi="ar-SA"/>
      <w14:shadow w14:blurRad="50800" w14:dist="38100" w14:dir="2700000" w14:sx="100000" w14:sy="100000" w14:kx="0" w14:ky="0" w14:algn="tl">
        <w14:srgbClr w14:val="000000">
          <w14:alpha w14:val="60000"/>
        </w14:srgbClr>
      </w14:shadow>
    </w:rPr>
  </w:style>
  <w:style w:type="character" w:customStyle="1" w:styleId="BriefHeading2ACharChar">
    <w:name w:val="Brief Heading 2A Char Char"/>
    <w:rsid w:val="00192395"/>
    <w:rPr>
      <w:b/>
      <w:spacing w:val="20"/>
      <w:sz w:val="24"/>
      <w:szCs w:val="24"/>
      <w:lang w:val="en-US" w:eastAsia="en-US" w:bidi="ar-SA"/>
      <w14:shadow w14:blurRad="50800" w14:dist="38100" w14:dir="2700000" w14:sx="100000" w14:sy="100000" w14:kx="0" w14:ky="0" w14:algn="tl">
        <w14:srgbClr w14:val="000000">
          <w14:alpha w14:val="60000"/>
        </w14:srgbClr>
      </w14:shadow>
    </w:rPr>
  </w:style>
  <w:style w:type="paragraph" w:customStyle="1" w:styleId="BriefHeading2AChar">
    <w:name w:val="Brief Heading 2A Char"/>
    <w:next w:val="BodyText1"/>
    <w:rsid w:val="00192395"/>
    <w:pPr>
      <w:keepNext/>
      <w:pBdr>
        <w:top w:val="single" w:sz="18" w:space="1" w:color="auto"/>
        <w:bottom w:val="single" w:sz="4" w:space="1" w:color="auto"/>
      </w:pBdr>
      <w:spacing w:before="480" w:after="240"/>
      <w:jc w:val="center"/>
    </w:pPr>
    <w:rPr>
      <w:b/>
      <w:spacing w:val="20"/>
      <w:sz w:val="24"/>
      <w:szCs w:val="24"/>
      <w14:shadow w14:blurRad="50800" w14:dist="38100" w14:dir="2700000" w14:sx="100000" w14:sy="100000" w14:kx="0" w14:ky="0" w14:algn="tl">
        <w14:srgbClr w14:val="000000">
          <w14:alpha w14:val="60000"/>
        </w14:srgbClr>
      </w14:shadow>
    </w:rPr>
  </w:style>
  <w:style w:type="paragraph" w:customStyle="1" w:styleId="ConstructiveSpeechChar">
    <w:name w:val="Constructive Speech Char"/>
    <w:rsid w:val="00192395"/>
    <w:pPr>
      <w:tabs>
        <w:tab w:val="left" w:pos="360"/>
      </w:tabs>
      <w:spacing w:after="200"/>
    </w:pPr>
  </w:style>
  <w:style w:type="paragraph" w:customStyle="1" w:styleId="ContentionsChar">
    <w:name w:val="Contentions Char"/>
    <w:rsid w:val="00192395"/>
    <w:pPr>
      <w:keepNext/>
      <w:spacing w:after="160"/>
    </w:pPr>
    <w:rPr>
      <w:b/>
    </w:rPr>
  </w:style>
  <w:style w:type="paragraph" w:customStyle="1" w:styleId="CitationChar">
    <w:name w:val="Citation Char"/>
    <w:rsid w:val="00192395"/>
    <w:pPr>
      <w:keepNext/>
      <w:spacing w:after="120"/>
      <w:ind w:left="288"/>
    </w:pPr>
    <w:rPr>
      <w:i/>
    </w:rPr>
  </w:style>
  <w:style w:type="paragraph" w:customStyle="1" w:styleId="EvidenceChar">
    <w:name w:val="Evidence Char"/>
    <w:rsid w:val="00192395"/>
    <w:pPr>
      <w:spacing w:after="200"/>
      <w:ind w:left="288"/>
      <w:jc w:val="both"/>
    </w:pPr>
  </w:style>
  <w:style w:type="paragraph" w:customStyle="1" w:styleId="BriefHeading2A">
    <w:name w:val="Brief Heading 2A"/>
    <w:next w:val="BodyText1"/>
    <w:rsid w:val="00192395"/>
    <w:pPr>
      <w:keepNext/>
      <w:pBdr>
        <w:top w:val="single" w:sz="18" w:space="1" w:color="auto"/>
        <w:bottom w:val="single" w:sz="4" w:space="1" w:color="auto"/>
      </w:pBdr>
      <w:spacing w:before="480" w:after="240"/>
      <w:jc w:val="center"/>
    </w:pPr>
    <w:rPr>
      <w:b/>
      <w:spacing w:val="20"/>
      <w:sz w:val="24"/>
      <w14:shadow w14:blurRad="50800" w14:dist="38100" w14:dir="2700000" w14:sx="100000" w14:sy="100000" w14:kx="0" w14:ky="0" w14:algn="tl">
        <w14:srgbClr w14:val="000000">
          <w14:alpha w14:val="60000"/>
        </w14:srgbClr>
      </w14:shadow>
    </w:rPr>
  </w:style>
  <w:style w:type="paragraph" w:customStyle="1" w:styleId="BriefHeadingTitle">
    <w:name w:val="Brief Heading Title"/>
    <w:basedOn w:val="BriefHeading2A"/>
    <w:rsid w:val="00192395"/>
    <w:pPr>
      <w:pageBreakBefore/>
      <w:pBdr>
        <w:top w:val="single" w:sz="4" w:space="1" w:color="auto"/>
        <w:left w:val="single" w:sz="4" w:space="4" w:color="auto"/>
        <w:right w:val="single" w:sz="4" w:space="4" w:color="auto"/>
      </w:pBdr>
      <w:spacing w:before="0"/>
    </w:pPr>
    <w:rPr>
      <w:shadow/>
      <w14:shadow w14:blurRad="0" w14:dist="0" w14:dir="0" w14:sx="0" w14:sy="0" w14:kx="0" w14:ky="0" w14:algn="none">
        <w14:srgbClr w14:val="000000"/>
      </w14:shadow>
    </w:rPr>
  </w:style>
  <w:style w:type="character" w:customStyle="1" w:styleId="EvidenceCharChar1">
    <w:name w:val="Evidence Char Char1"/>
    <w:rsid w:val="00192395"/>
    <w:rPr>
      <w:lang w:val="en-US" w:eastAsia="en-US" w:bidi="ar-SA"/>
    </w:rPr>
  </w:style>
  <w:style w:type="character" w:customStyle="1" w:styleId="ContentionsCharChar1">
    <w:name w:val="Contentions Char Char1"/>
    <w:rsid w:val="00192395"/>
    <w:rPr>
      <w:b/>
      <w:lang w:val="en-US" w:eastAsia="en-US" w:bidi="ar-SA"/>
    </w:rPr>
  </w:style>
  <w:style w:type="character" w:customStyle="1" w:styleId="CitationCharChar1">
    <w:name w:val="Citation Char Char1"/>
    <w:rsid w:val="00192395"/>
    <w:rPr>
      <w:i/>
      <w:lang w:val="en-US" w:eastAsia="en-US" w:bidi="ar-SA"/>
    </w:rPr>
  </w:style>
  <w:style w:type="character" w:customStyle="1" w:styleId="EvidenceChar1">
    <w:name w:val="Evidence Char1"/>
    <w:rsid w:val="00192395"/>
    <w:rPr>
      <w:lang w:val="en-US" w:eastAsia="en-US" w:bidi="ar-SA"/>
    </w:rPr>
  </w:style>
  <w:style w:type="character" w:customStyle="1" w:styleId="ConstructiveSpeechCharChar1">
    <w:name w:val="Constructive Speech Char Char1"/>
    <w:rsid w:val="00192395"/>
    <w:rPr>
      <w:lang w:val="en-US" w:eastAsia="en-US" w:bidi="ar-SA"/>
    </w:rPr>
  </w:style>
  <w:style w:type="character" w:styleId="CommentReference">
    <w:name w:val="annotation reference"/>
    <w:semiHidden/>
    <w:unhideWhenUsed/>
    <w:rsid w:val="00D23D0F"/>
    <w:rPr>
      <w:sz w:val="16"/>
      <w:szCs w:val="16"/>
    </w:rPr>
  </w:style>
  <w:style w:type="character" w:customStyle="1" w:styleId="BodyTextChar0">
    <w:name w:val="Body Text Char"/>
    <w:rsid w:val="00C95836"/>
    <w:rPr>
      <w:szCs w:val="24"/>
      <w:lang w:val="en-US" w:eastAsia="en-US" w:bidi="ar-SA"/>
    </w:rPr>
  </w:style>
  <w:style w:type="character" w:customStyle="1" w:styleId="klink">
    <w:name w:val="klink"/>
    <w:basedOn w:val="DefaultParagraphFont"/>
    <w:rsid w:val="0069359F"/>
  </w:style>
  <w:style w:type="character" w:customStyle="1" w:styleId="headshow">
    <w:name w:val="headshow"/>
    <w:basedOn w:val="DefaultParagraphFont"/>
    <w:rsid w:val="0069359F"/>
  </w:style>
  <w:style w:type="character" w:customStyle="1" w:styleId="Heading1Char">
    <w:name w:val="Heading 1 Char"/>
    <w:rsid w:val="00726439"/>
    <w:rPr>
      <w:rFonts w:ascii="Arial" w:hAnsi="Arial" w:cs="Arial"/>
      <w:b/>
      <w:bCs/>
      <w:kern w:val="36"/>
      <w:sz w:val="85"/>
      <w:szCs w:val="85"/>
    </w:rPr>
  </w:style>
  <w:style w:type="character" w:customStyle="1" w:styleId="Heading3Char">
    <w:name w:val="Heading 3 Char"/>
    <w:aliases w:val="Cite Char,Underlines Char"/>
    <w:rsid w:val="00726439"/>
    <w:rPr>
      <w:rFonts w:ascii="Arial" w:hAnsi="Arial" w:cs="Arial"/>
      <w:b/>
      <w:bCs/>
      <w:sz w:val="26"/>
      <w:szCs w:val="26"/>
    </w:rPr>
  </w:style>
  <w:style w:type="paragraph" w:styleId="NoSpacing">
    <w:name w:val="No Spacing"/>
    <w:qFormat/>
    <w:rsid w:val="00726439"/>
    <w:rPr>
      <w:rFonts w:ascii="Calibri" w:hAnsi="Calibri"/>
      <w:sz w:val="22"/>
      <w:szCs w:val="22"/>
    </w:rPr>
  </w:style>
  <w:style w:type="character" w:styleId="SubtleEmphasis">
    <w:name w:val="Subtle Emphasis"/>
    <w:qFormat/>
    <w:rsid w:val="00726439"/>
    <w:rPr>
      <w:rFonts w:cs="Times New Roman"/>
      <w:i/>
      <w:iCs/>
      <w:color w:val="808080"/>
    </w:rPr>
  </w:style>
  <w:style w:type="character" w:customStyle="1" w:styleId="sifr-alternate">
    <w:name w:val="sifr-alternate"/>
    <w:rsid w:val="00726439"/>
    <w:rPr>
      <w:rFonts w:cs="Times New Roman"/>
    </w:rPr>
  </w:style>
  <w:style w:type="paragraph" w:styleId="HTMLPreformatted">
    <w:name w:val="HTML Preformatted"/>
    <w:basedOn w:val="Normal"/>
    <w:rsid w:val="00726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rsid w:val="00726439"/>
    <w:rPr>
      <w:rFonts w:ascii="Courier New" w:hAnsi="Courier New" w:cs="Courier New"/>
      <w:sz w:val="20"/>
      <w:szCs w:val="20"/>
    </w:rPr>
  </w:style>
  <w:style w:type="paragraph" w:styleId="ListParagraph">
    <w:name w:val="List Paragraph"/>
    <w:basedOn w:val="Normal"/>
    <w:qFormat/>
    <w:rsid w:val="00726439"/>
    <w:pPr>
      <w:spacing w:after="200" w:line="276" w:lineRule="auto"/>
      <w:ind w:left="720"/>
      <w:contextualSpacing/>
    </w:pPr>
    <w:rPr>
      <w:rFonts w:ascii="Calibri" w:hAnsi="Calibri"/>
      <w:sz w:val="22"/>
      <w:szCs w:val="22"/>
    </w:rPr>
  </w:style>
  <w:style w:type="character" w:customStyle="1" w:styleId="small1">
    <w:name w:val="small1"/>
    <w:rsid w:val="00726439"/>
    <w:rPr>
      <w:rFonts w:cs="Times New Roman"/>
      <w:color w:val="434A58"/>
      <w:sz w:val="15"/>
      <w:szCs w:val="15"/>
    </w:rPr>
  </w:style>
  <w:style w:type="character" w:customStyle="1" w:styleId="BalloonTextChar">
    <w:name w:val="Balloon Text Char"/>
    <w:semiHidden/>
    <w:rsid w:val="00726439"/>
    <w:rPr>
      <w:rFonts w:ascii="Tahoma" w:hAnsi="Tahoma" w:cs="Tahoma"/>
      <w:sz w:val="16"/>
      <w:szCs w:val="16"/>
    </w:rPr>
  </w:style>
  <w:style w:type="character" w:customStyle="1" w:styleId="sensecontent2">
    <w:name w:val="sense_content2"/>
    <w:rsid w:val="00726439"/>
    <w:rPr>
      <w:rFonts w:ascii="Times New Roman" w:hAnsi="Times New Roman" w:cs="Times New Roman"/>
    </w:rPr>
  </w:style>
  <w:style w:type="character" w:customStyle="1" w:styleId="author">
    <w:name w:val="author"/>
    <w:rsid w:val="00726439"/>
    <w:rPr>
      <w:rFonts w:cs="Times New Roman"/>
    </w:rPr>
  </w:style>
  <w:style w:type="character" w:customStyle="1" w:styleId="text21">
    <w:name w:val="text21"/>
    <w:rsid w:val="00726439"/>
    <w:rPr>
      <w:rFonts w:ascii="Arial" w:hAnsi="Arial" w:cs="Arial"/>
      <w:color w:val="000000"/>
      <w:sz w:val="21"/>
      <w:szCs w:val="21"/>
      <w:bdr w:val="none" w:sz="0" w:space="0" w:color="auto" w:frame="1"/>
    </w:rPr>
  </w:style>
  <w:style w:type="character" w:customStyle="1" w:styleId="apple-style-span">
    <w:name w:val="apple-style-span"/>
    <w:rsid w:val="00726439"/>
    <w:rPr>
      <w:rFonts w:cs="Times New Roman"/>
    </w:rPr>
  </w:style>
  <w:style w:type="paragraph" w:customStyle="1" w:styleId="description">
    <w:name w:val="description"/>
    <w:basedOn w:val="Normal"/>
    <w:rsid w:val="00BB2AF0"/>
    <w:pPr>
      <w:spacing w:before="100" w:beforeAutospacing="1" w:after="100" w:afterAutospacing="1"/>
    </w:pPr>
  </w:style>
  <w:style w:type="character" w:customStyle="1" w:styleId="program">
    <w:name w:val="program"/>
    <w:rsid w:val="00BB2AF0"/>
    <w:rPr>
      <w:rFonts w:cs="Times New Roman"/>
    </w:rPr>
  </w:style>
  <w:style w:type="character" w:customStyle="1" w:styleId="Date1">
    <w:name w:val="Date1"/>
    <w:rsid w:val="00BB2AF0"/>
    <w:rPr>
      <w:rFonts w:cs="Times New Roman"/>
    </w:rPr>
  </w:style>
  <w:style w:type="paragraph" w:customStyle="1" w:styleId="textbodyblack">
    <w:name w:val="textbodyblack"/>
    <w:basedOn w:val="Normal"/>
    <w:rsid w:val="00BB2AF0"/>
    <w:pPr>
      <w:spacing w:before="100" w:beforeAutospacing="1" w:after="100" w:afterAutospacing="1"/>
    </w:pPr>
  </w:style>
  <w:style w:type="character" w:customStyle="1" w:styleId="apple-converted-space">
    <w:name w:val="apple-converted-space"/>
    <w:rsid w:val="00BB2AF0"/>
    <w:rPr>
      <w:rFonts w:cs="Times New Roman"/>
    </w:rPr>
  </w:style>
  <w:style w:type="paragraph" w:customStyle="1" w:styleId="paragraph1001">
    <w:name w:val="paragraph1001"/>
    <w:basedOn w:val="Normal"/>
    <w:rsid w:val="00BB2AF0"/>
    <w:pPr>
      <w:spacing w:before="60" w:after="72"/>
      <w:ind w:left="60" w:right="60"/>
      <w:jc w:val="both"/>
    </w:pPr>
    <w:rPr>
      <w:rFonts w:ascii="Arial" w:hAnsi="Arial" w:cs="Arial"/>
      <w:color w:val="000000"/>
      <w:sz w:val="14"/>
      <w:szCs w:val="14"/>
    </w:rPr>
  </w:style>
  <w:style w:type="paragraph" w:customStyle="1" w:styleId="paragtitle">
    <w:name w:val="paragtitle"/>
    <w:basedOn w:val="Normal"/>
    <w:rsid w:val="00BB2AF0"/>
    <w:pPr>
      <w:spacing w:before="144" w:after="72"/>
      <w:ind w:left="60" w:right="60"/>
    </w:pPr>
    <w:rPr>
      <w:rFonts w:ascii="Arial" w:hAnsi="Arial" w:cs="Arial"/>
      <w:b/>
      <w:bCs/>
      <w:i/>
      <w:iCs/>
      <w:color w:val="364A61"/>
      <w:sz w:val="16"/>
      <w:szCs w:val="16"/>
    </w:rPr>
  </w:style>
  <w:style w:type="character" w:customStyle="1" w:styleId="marrontitulobig1">
    <w:name w:val="marron_titulo_big1"/>
    <w:rsid w:val="00BB2AF0"/>
    <w:rPr>
      <w:rFonts w:ascii="Arial" w:hAnsi="Arial" w:cs="Arial"/>
      <w:color w:val="996600"/>
      <w:sz w:val="32"/>
      <w:szCs w:val="32"/>
      <w:u w:val="none"/>
      <w:effect w:val="none"/>
    </w:rPr>
  </w:style>
  <w:style w:type="character" w:customStyle="1" w:styleId="texto11">
    <w:name w:val="texto11"/>
    <w:rsid w:val="00BB2AF0"/>
    <w:rPr>
      <w:rFonts w:ascii="Arial" w:hAnsi="Arial" w:cs="Arial"/>
      <w:color w:val="000000"/>
      <w:sz w:val="20"/>
      <w:szCs w:val="20"/>
    </w:rPr>
  </w:style>
  <w:style w:type="character" w:customStyle="1" w:styleId="blogtitle1">
    <w:name w:val="blog_title1"/>
    <w:rsid w:val="00BB2AF0"/>
    <w:rPr>
      <w:rFonts w:ascii="Arial" w:hAnsi="Arial" w:cs="Arial"/>
      <w:b/>
      <w:bCs/>
      <w:color w:val="000000"/>
      <w:sz w:val="18"/>
      <w:szCs w:val="18"/>
    </w:rPr>
  </w:style>
  <w:style w:type="character" w:customStyle="1" w:styleId="standardcontent1">
    <w:name w:val="standardcontent1"/>
    <w:rsid w:val="00BB2AF0"/>
    <w:rPr>
      <w:rFonts w:ascii="Verdana" w:hAnsi="Verdana" w:cs="Times New Roman"/>
      <w:sz w:val="24"/>
      <w:szCs w:val="24"/>
      <w:u w:val="none"/>
      <w:effect w:val="none"/>
    </w:rPr>
  </w:style>
  <w:style w:type="character" w:customStyle="1" w:styleId="article-author1">
    <w:name w:val="article-author1"/>
    <w:rsid w:val="00BB2AF0"/>
    <w:rPr>
      <w:rFonts w:ascii="Arial" w:hAnsi="Arial" w:cs="Arial"/>
      <w:color w:val="000000"/>
      <w:sz w:val="17"/>
      <w:szCs w:val="17"/>
    </w:rPr>
  </w:style>
  <w:style w:type="character" w:customStyle="1" w:styleId="article-title1">
    <w:name w:val="article-title1"/>
    <w:rsid w:val="00BB2AF0"/>
    <w:rPr>
      <w:rFonts w:ascii="Arial" w:hAnsi="Arial" w:cs="Arial"/>
      <w:b/>
      <w:bCs/>
      <w:color w:val="000000"/>
      <w:sz w:val="19"/>
      <w:szCs w:val="19"/>
    </w:rPr>
  </w:style>
  <w:style w:type="paragraph" w:customStyle="1" w:styleId="CM8">
    <w:name w:val="CM8"/>
    <w:basedOn w:val="Normal"/>
    <w:next w:val="Normal"/>
    <w:rsid w:val="00BB2AF0"/>
    <w:pPr>
      <w:autoSpaceDE w:val="0"/>
      <w:autoSpaceDN w:val="0"/>
      <w:adjustRightInd w:val="0"/>
    </w:pPr>
    <w:rPr>
      <w:rFonts w:ascii="Arial" w:hAnsi="Arial" w:cs="Arial"/>
    </w:rPr>
  </w:style>
  <w:style w:type="character" w:customStyle="1" w:styleId="defaultlabelstyle8">
    <w:name w:val="defaultlabelstyle8"/>
    <w:rsid w:val="00BB2AF0"/>
    <w:rPr>
      <w:rFonts w:ascii="Verdana" w:hAnsi="Verdana" w:cs="Times New Roman"/>
      <w:color w:val="333333"/>
      <w:sz w:val="18"/>
      <w:szCs w:val="18"/>
    </w:rPr>
  </w:style>
  <w:style w:type="character" w:customStyle="1" w:styleId="ilspan">
    <w:name w:val="il_span"/>
    <w:rsid w:val="00BB2AF0"/>
    <w:rPr>
      <w:rFonts w:cs="Times New Roman"/>
    </w:rPr>
  </w:style>
  <w:style w:type="character" w:customStyle="1" w:styleId="illinkstyle">
    <w:name w:val="il_link_style"/>
    <w:rsid w:val="00BB2AF0"/>
    <w:rPr>
      <w:rFonts w:cs="Times New Roman"/>
    </w:rPr>
  </w:style>
  <w:style w:type="character" w:customStyle="1" w:styleId="small">
    <w:name w:val="small"/>
    <w:rsid w:val="00BB2AF0"/>
    <w:rPr>
      <w:rFonts w:cs="Times New Roman"/>
    </w:rPr>
  </w:style>
  <w:style w:type="paragraph" w:customStyle="1" w:styleId="articlebody">
    <w:name w:val="article_body"/>
    <w:basedOn w:val="Normal"/>
    <w:rsid w:val="00BB2AF0"/>
    <w:pPr>
      <w:spacing w:before="100" w:beforeAutospacing="1" w:after="100" w:afterAutospacing="1"/>
      <w:ind w:left="60" w:right="60"/>
    </w:pPr>
    <w:rPr>
      <w:rFonts w:ascii="Arial" w:hAnsi="Arial" w:cs="Arial"/>
      <w:sz w:val="17"/>
      <w:szCs w:val="17"/>
    </w:rPr>
  </w:style>
  <w:style w:type="character" w:customStyle="1" w:styleId="verdana11bluebold18line1">
    <w:name w:val="verdana11bluebold18line1"/>
    <w:rsid w:val="00BB2AF0"/>
    <w:rPr>
      <w:rFonts w:ascii="Verdana" w:hAnsi="Verdana" w:cs="Times New Roman"/>
      <w:b/>
      <w:bCs/>
      <w:color w:val="000000"/>
      <w:sz w:val="13"/>
      <w:szCs w:val="13"/>
    </w:rPr>
  </w:style>
  <w:style w:type="character" w:customStyle="1" w:styleId="yshortcuts">
    <w:name w:val="yshortcuts"/>
    <w:rsid w:val="00BB2AF0"/>
    <w:rPr>
      <w:rFonts w:cs="Times New Roman"/>
    </w:rPr>
  </w:style>
  <w:style w:type="paragraph" w:customStyle="1" w:styleId="loose">
    <w:name w:val="loose"/>
    <w:basedOn w:val="Normal"/>
    <w:rsid w:val="008E09F6"/>
    <w:pPr>
      <w:spacing w:before="100" w:beforeAutospacing="1" w:after="100" w:afterAutospacing="1"/>
    </w:pPr>
  </w:style>
  <w:style w:type="character" w:customStyle="1" w:styleId="hit">
    <w:name w:val="hit"/>
    <w:rsid w:val="008E09F6"/>
    <w:rPr>
      <w:rFonts w:cs="Times New Roman"/>
    </w:rPr>
  </w:style>
  <w:style w:type="character" w:customStyle="1" w:styleId="verdana">
    <w:name w:val="verdana"/>
    <w:rsid w:val="008E09F6"/>
    <w:rPr>
      <w:rFonts w:cs="Times New Roman"/>
    </w:rPr>
  </w:style>
  <w:style w:type="character" w:customStyle="1" w:styleId="searchhit">
    <w:name w:val="searchhit"/>
    <w:rsid w:val="008E09F6"/>
    <w:rPr>
      <w:rFonts w:cs="Times New Roman"/>
    </w:rPr>
  </w:style>
  <w:style w:type="character" w:customStyle="1" w:styleId="HeaderChar">
    <w:name w:val="Header Char"/>
    <w:rsid w:val="008E09F6"/>
    <w:rPr>
      <w:rFonts w:cs="Times New Roman"/>
    </w:rPr>
  </w:style>
  <w:style w:type="character" w:customStyle="1" w:styleId="FooterChar">
    <w:name w:val="Footer Char"/>
    <w:uiPriority w:val="99"/>
    <w:rsid w:val="008E09F6"/>
    <w:rPr>
      <w:rFonts w:cs="Times New Roman"/>
    </w:rPr>
  </w:style>
  <w:style w:type="character" w:customStyle="1" w:styleId="blue">
    <w:name w:val="blue"/>
    <w:rsid w:val="008E09F6"/>
    <w:rPr>
      <w:rFonts w:cs="Times New Roman"/>
    </w:rPr>
  </w:style>
  <w:style w:type="paragraph" w:customStyle="1" w:styleId="HeaderFooter">
    <w:name w:val="Header &amp; Footer"/>
    <w:rsid w:val="008E09F6"/>
    <w:pPr>
      <w:tabs>
        <w:tab w:val="right" w:pos="9360"/>
      </w:tabs>
    </w:pPr>
    <w:rPr>
      <w:rFonts w:ascii="Helvetica" w:hAnsi="Helvetica"/>
      <w:color w:val="000000"/>
    </w:rPr>
  </w:style>
  <w:style w:type="character" w:customStyle="1" w:styleId="searchword">
    <w:name w:val="searchword"/>
    <w:rsid w:val="008E09F6"/>
    <w:rPr>
      <w:rFonts w:cs="Times New Roman"/>
      <w:shd w:val="clear" w:color="auto" w:fill="FFFF00"/>
    </w:rPr>
  </w:style>
  <w:style w:type="character" w:customStyle="1" w:styleId="addmd1">
    <w:name w:val="addmd1"/>
    <w:rsid w:val="008E09F6"/>
    <w:rPr>
      <w:rFonts w:ascii="Arial" w:hAnsi="Arial" w:cs="Arial"/>
      <w:sz w:val="20"/>
      <w:szCs w:val="20"/>
    </w:rPr>
  </w:style>
  <w:style w:type="character" w:customStyle="1" w:styleId="Heading2Char">
    <w:name w:val="Heading 2 Char"/>
    <w:rsid w:val="008E09F6"/>
    <w:rPr>
      <w:rFonts w:ascii="Cambria" w:eastAsia="Times New Roman" w:hAnsi="Cambria" w:cs="Times New Roman"/>
      <w:b/>
      <w:bCs/>
      <w:i/>
      <w:iCs/>
      <w:sz w:val="28"/>
      <w:szCs w:val="28"/>
    </w:rPr>
  </w:style>
  <w:style w:type="character" w:customStyle="1" w:styleId="submitted">
    <w:name w:val="submitted"/>
    <w:rsid w:val="008E09F6"/>
    <w:rPr>
      <w:rFonts w:cs="Times New Roman"/>
      <w:i/>
      <w:iCs/>
    </w:rPr>
  </w:style>
  <w:style w:type="paragraph" w:customStyle="1" w:styleId="byline">
    <w:name w:val="byline"/>
    <w:basedOn w:val="Normal"/>
    <w:rsid w:val="008E09F6"/>
    <w:pPr>
      <w:spacing w:before="100" w:beforeAutospacing="1" w:after="100" w:afterAutospacing="1"/>
    </w:pPr>
  </w:style>
  <w:style w:type="paragraph" w:customStyle="1" w:styleId="byline2">
    <w:name w:val="byline2"/>
    <w:basedOn w:val="Normal"/>
    <w:rsid w:val="008E09F6"/>
    <w:rPr>
      <w:sz w:val="13"/>
      <w:szCs w:val="13"/>
    </w:rPr>
  </w:style>
  <w:style w:type="paragraph" w:customStyle="1" w:styleId="org1">
    <w:name w:val="org1"/>
    <w:basedOn w:val="Normal"/>
    <w:rsid w:val="008E09F6"/>
    <w:rPr>
      <w:sz w:val="13"/>
      <w:szCs w:val="13"/>
    </w:rPr>
  </w:style>
  <w:style w:type="paragraph" w:customStyle="1" w:styleId="date2">
    <w:name w:val="date2"/>
    <w:basedOn w:val="Normal"/>
    <w:rsid w:val="008E09F6"/>
    <w:rPr>
      <w:sz w:val="13"/>
      <w:szCs w:val="13"/>
    </w:rPr>
  </w:style>
  <w:style w:type="character" w:customStyle="1" w:styleId="Heading4Char">
    <w:name w:val="Heading 4 Char"/>
    <w:rsid w:val="000C4A14"/>
    <w:rPr>
      <w:rFonts w:ascii="Verdana" w:hAnsi="Verdana" w:cs="Times New Roman"/>
      <w:b/>
      <w:bCs/>
      <w:caps/>
      <w:color w:val="777777"/>
      <w:sz w:val="15"/>
      <w:szCs w:val="15"/>
    </w:rPr>
  </w:style>
  <w:style w:type="character" w:customStyle="1" w:styleId="initcap1">
    <w:name w:val="initcap1"/>
    <w:rsid w:val="000C4A14"/>
    <w:rPr>
      <w:rFonts w:ascii="Verdana" w:hAnsi="Verdana" w:cs="Times New Roman"/>
      <w:color w:val="999999"/>
      <w:sz w:val="72"/>
      <w:szCs w:val="72"/>
    </w:rPr>
  </w:style>
  <w:style w:type="character" w:customStyle="1" w:styleId="footnote1">
    <w:name w:val="footnote1"/>
    <w:rsid w:val="000C4A14"/>
    <w:rPr>
      <w:rFonts w:cs="Times New Roman"/>
      <w:sz w:val="14"/>
      <w:szCs w:val="14"/>
      <w:bdr w:val="single" w:sz="6" w:space="0" w:color="CCCCAB" w:frame="1"/>
      <w:shd w:val="clear" w:color="auto" w:fill="FCF7CC"/>
    </w:rPr>
  </w:style>
  <w:style w:type="character" w:customStyle="1" w:styleId="italic1">
    <w:name w:val="italic1"/>
    <w:rsid w:val="000C4A14"/>
    <w:rPr>
      <w:rFonts w:cs="Times New Roman"/>
      <w:i/>
      <w:iCs/>
    </w:rPr>
  </w:style>
  <w:style w:type="paragraph" w:customStyle="1" w:styleId="normaltext">
    <w:name w:val="normaltext"/>
    <w:basedOn w:val="Normal"/>
    <w:rsid w:val="000C4A14"/>
    <w:pPr>
      <w:spacing w:before="100" w:beforeAutospacing="1" w:after="100" w:afterAutospacing="1"/>
    </w:pPr>
    <w:rPr>
      <w:rFonts w:ascii="Arial" w:hAnsi="Arial" w:cs="Arial"/>
      <w:color w:val="000000"/>
      <w:sz w:val="20"/>
      <w:szCs w:val="20"/>
    </w:rPr>
  </w:style>
  <w:style w:type="character" w:customStyle="1" w:styleId="apturelinkicon">
    <w:name w:val="apturelinkicon"/>
    <w:rsid w:val="000C4A14"/>
    <w:rPr>
      <w:rFonts w:cs="Times New Roman"/>
      <w:bdr w:val="none" w:sz="0" w:space="0" w:color="auto" w:frame="1"/>
    </w:rPr>
  </w:style>
  <w:style w:type="character" w:customStyle="1" w:styleId="apturelink">
    <w:name w:val="apturelink"/>
    <w:rsid w:val="000C4A14"/>
    <w:rPr>
      <w:rFonts w:cs="Times New Roman"/>
      <w:bdr w:val="none" w:sz="0" w:space="0" w:color="auto" w:frame="1"/>
    </w:rPr>
  </w:style>
  <w:style w:type="character" w:customStyle="1" w:styleId="news1">
    <w:name w:val="news1"/>
    <w:rsid w:val="000C4A14"/>
    <w:rPr>
      <w:rFonts w:ascii="Verdana" w:hAnsi="Verdana" w:cs="Times New Roman"/>
      <w:color w:val="000000"/>
      <w:sz w:val="20"/>
      <w:szCs w:val="20"/>
      <w:u w:val="none"/>
      <w:effect w:val="none"/>
    </w:rPr>
  </w:style>
  <w:style w:type="paragraph" w:customStyle="1" w:styleId="headline">
    <w:name w:val="headline"/>
    <w:basedOn w:val="Normal"/>
    <w:rsid w:val="000C4A14"/>
    <w:pPr>
      <w:spacing w:before="100" w:beforeAutospacing="1" w:after="100" w:afterAutospacing="1"/>
    </w:pPr>
    <w:rPr>
      <w:rFonts w:ascii="Verdana" w:hAnsi="Verdana"/>
      <w:color w:val="000000"/>
      <w:sz w:val="36"/>
      <w:szCs w:val="36"/>
    </w:rPr>
  </w:style>
  <w:style w:type="character" w:customStyle="1" w:styleId="subheading1">
    <w:name w:val="subheading1"/>
    <w:rsid w:val="000C4A14"/>
    <w:rPr>
      <w:rFonts w:ascii="Verdana" w:hAnsi="Verdana" w:cs="Times New Roman"/>
      <w:b/>
      <w:bCs/>
      <w:color w:val="000000"/>
      <w:sz w:val="27"/>
      <w:szCs w:val="27"/>
      <w:u w:val="none"/>
      <w:effect w:val="none"/>
    </w:rPr>
  </w:style>
  <w:style w:type="paragraph" w:customStyle="1" w:styleId="Heading">
    <w:name w:val="Heading"/>
    <w:basedOn w:val="Normal"/>
    <w:next w:val="BodyText"/>
    <w:rsid w:val="00EE2548"/>
    <w:pPr>
      <w:keepNext/>
      <w:widowControl w:val="0"/>
      <w:autoSpaceDE w:val="0"/>
      <w:autoSpaceDN w:val="0"/>
      <w:adjustRightInd w:val="0"/>
      <w:spacing w:before="240" w:after="120"/>
    </w:pPr>
    <w:rPr>
      <w:rFonts w:ascii="Arial" w:eastAsia="MS Mincho" w:hAnsi="Arial" w:cs="Tahoma"/>
      <w:sz w:val="28"/>
      <w:szCs w:val="28"/>
    </w:rPr>
  </w:style>
  <w:style w:type="paragraph" w:styleId="List">
    <w:name w:val="List"/>
    <w:basedOn w:val="BodyText"/>
    <w:rsid w:val="00EE2548"/>
    <w:pPr>
      <w:widowControl w:val="0"/>
      <w:numPr>
        <w:numId w:val="0"/>
      </w:numPr>
      <w:autoSpaceDE w:val="0"/>
      <w:autoSpaceDN w:val="0"/>
      <w:adjustRightInd w:val="0"/>
    </w:pPr>
    <w:rPr>
      <w:rFonts w:ascii="Tahoma" w:cs="Tahoma"/>
      <w:sz w:val="24"/>
    </w:rPr>
  </w:style>
  <w:style w:type="paragraph" w:styleId="Caption">
    <w:name w:val="caption"/>
    <w:basedOn w:val="Normal"/>
    <w:qFormat/>
    <w:rsid w:val="00EE2548"/>
    <w:pPr>
      <w:widowControl w:val="0"/>
      <w:autoSpaceDE w:val="0"/>
      <w:autoSpaceDN w:val="0"/>
      <w:adjustRightInd w:val="0"/>
      <w:spacing w:before="120" w:after="120"/>
    </w:pPr>
    <w:rPr>
      <w:rFonts w:ascii="Tahoma" w:cs="Tahoma"/>
      <w:i/>
    </w:rPr>
  </w:style>
  <w:style w:type="paragraph" w:customStyle="1" w:styleId="Index">
    <w:name w:val="Index"/>
    <w:basedOn w:val="Normal"/>
    <w:rsid w:val="00EE2548"/>
    <w:pPr>
      <w:widowControl w:val="0"/>
      <w:autoSpaceDE w:val="0"/>
      <w:autoSpaceDN w:val="0"/>
      <w:adjustRightInd w:val="0"/>
    </w:pPr>
    <w:rPr>
      <w:rFonts w:ascii="Tahoma" w:cs="Tahoma"/>
    </w:rPr>
  </w:style>
  <w:style w:type="paragraph" w:customStyle="1" w:styleId="reportsummary">
    <w:name w:val="report_summary"/>
    <w:basedOn w:val="Normal"/>
    <w:rsid w:val="00EE2548"/>
    <w:pPr>
      <w:widowControl w:val="0"/>
      <w:autoSpaceDE w:val="0"/>
      <w:autoSpaceDN w:val="0"/>
      <w:adjustRightInd w:val="0"/>
      <w:spacing w:before="280" w:after="280"/>
    </w:pPr>
  </w:style>
  <w:style w:type="paragraph" w:customStyle="1" w:styleId="article-subtitle">
    <w:name w:val="article-subtitle"/>
    <w:basedOn w:val="Normal"/>
    <w:rsid w:val="00EE2548"/>
    <w:pPr>
      <w:widowControl w:val="0"/>
      <w:autoSpaceDE w:val="0"/>
      <w:autoSpaceDN w:val="0"/>
      <w:adjustRightInd w:val="0"/>
      <w:spacing w:before="280" w:after="280"/>
    </w:pPr>
  </w:style>
  <w:style w:type="character" w:customStyle="1" w:styleId="WW8Num1z0">
    <w:name w:val="WW8Num1z0"/>
    <w:rsid w:val="00EE2548"/>
    <w:rPr>
      <w:rFonts w:ascii="Symbol" w:hAnsi="Symbol" w:cs="Tahoma"/>
      <w:sz w:val="20"/>
      <w:lang w:val="en-US"/>
    </w:rPr>
  </w:style>
  <w:style w:type="character" w:customStyle="1" w:styleId="WW8Num1z1">
    <w:name w:val="WW8Num1z1"/>
    <w:rsid w:val="00EE2548"/>
    <w:rPr>
      <w:rFonts w:ascii="Courier New" w:hAnsi="Courier New" w:cs="Tahoma"/>
      <w:sz w:val="20"/>
      <w:lang w:val="en-US"/>
    </w:rPr>
  </w:style>
  <w:style w:type="character" w:customStyle="1" w:styleId="WW8Num1z2">
    <w:name w:val="WW8Num1z2"/>
    <w:rsid w:val="00EE2548"/>
    <w:rPr>
      <w:rFonts w:ascii="Wingdings" w:hAnsi="Wingdings" w:cs="Tahoma"/>
      <w:sz w:val="20"/>
      <w:lang w:val="en-US"/>
    </w:rPr>
  </w:style>
  <w:style w:type="character" w:customStyle="1" w:styleId="Internetlink">
    <w:name w:val="Internet link"/>
    <w:rsid w:val="00EE2548"/>
    <w:rPr>
      <w:rFonts w:cs="Tahoma"/>
      <w:color w:val="0000FF"/>
      <w:u w:val="single"/>
      <w:lang w:val="en-US"/>
    </w:rPr>
  </w:style>
  <w:style w:type="character" w:customStyle="1" w:styleId="StrongEmphasis">
    <w:name w:val="Strong Emphasis"/>
    <w:rsid w:val="00EE2548"/>
    <w:rPr>
      <w:rFonts w:cs="Tahoma"/>
      <w:b/>
      <w:lang w:val="en-US"/>
    </w:rPr>
  </w:style>
  <w:style w:type="character" w:customStyle="1" w:styleId="superscript">
    <w:name w:val="superscript"/>
    <w:rsid w:val="00EE2548"/>
    <w:rPr>
      <w:rFonts w:cs="Tahoma"/>
      <w:lang w:val="en-US"/>
    </w:rPr>
  </w:style>
  <w:style w:type="character" w:customStyle="1" w:styleId="entry-author">
    <w:name w:val="entry-author"/>
    <w:rsid w:val="00EE2548"/>
    <w:rPr>
      <w:rFonts w:cs="Tahoma"/>
      <w:lang w:val="en-US"/>
    </w:rPr>
  </w:style>
  <w:style w:type="character" w:customStyle="1" w:styleId="VisitedInternetLink">
    <w:name w:val="Visited Internet Link"/>
    <w:rsid w:val="00EE2548"/>
    <w:rPr>
      <w:rFonts w:cs="Tahoma"/>
      <w:color w:val="800080"/>
      <w:u w:val="single"/>
      <w:lang w:val="en-US"/>
    </w:rPr>
  </w:style>
  <w:style w:type="character" w:customStyle="1" w:styleId="NumberingSymbols">
    <w:name w:val="Numbering Symbols"/>
    <w:rsid w:val="00EE2548"/>
    <w:rPr>
      <w:rFonts w:cs="Tahoma"/>
      <w:lang w:val="en-US"/>
    </w:rPr>
  </w:style>
  <w:style w:type="character" w:customStyle="1" w:styleId="RTFNum31">
    <w:name w:val="RTF_Num 3 1"/>
    <w:rsid w:val="00EE2548"/>
    <w:rPr>
      <w:lang w:val="en-US"/>
    </w:rPr>
  </w:style>
  <w:style w:type="character" w:customStyle="1" w:styleId="RTFNum32">
    <w:name w:val="RTF_Num 3 2"/>
    <w:rsid w:val="00EE2548"/>
    <w:rPr>
      <w:lang w:val="en-US"/>
    </w:rPr>
  </w:style>
  <w:style w:type="character" w:customStyle="1" w:styleId="RTFNum33">
    <w:name w:val="RTF_Num 3 3"/>
    <w:rsid w:val="00EE2548"/>
    <w:rPr>
      <w:lang w:val="en-US"/>
    </w:rPr>
  </w:style>
  <w:style w:type="character" w:customStyle="1" w:styleId="RTFNum34">
    <w:name w:val="RTF_Num 3 4"/>
    <w:rsid w:val="00EE2548"/>
    <w:rPr>
      <w:lang w:val="en-US"/>
    </w:rPr>
  </w:style>
  <w:style w:type="character" w:customStyle="1" w:styleId="RTFNum35">
    <w:name w:val="RTF_Num 3 5"/>
    <w:rsid w:val="00EE2548"/>
    <w:rPr>
      <w:lang w:val="en-US"/>
    </w:rPr>
  </w:style>
  <w:style w:type="character" w:customStyle="1" w:styleId="RTFNum36">
    <w:name w:val="RTF_Num 3 6"/>
    <w:rsid w:val="00EE2548"/>
    <w:rPr>
      <w:lang w:val="en-US"/>
    </w:rPr>
  </w:style>
  <w:style w:type="character" w:customStyle="1" w:styleId="RTFNum37">
    <w:name w:val="RTF_Num 3 7"/>
    <w:rsid w:val="00EE2548"/>
    <w:rPr>
      <w:lang w:val="en-US"/>
    </w:rPr>
  </w:style>
  <w:style w:type="character" w:customStyle="1" w:styleId="RTFNum38">
    <w:name w:val="RTF_Num 3 8"/>
    <w:rsid w:val="00EE2548"/>
    <w:rPr>
      <w:lang w:val="en-US"/>
    </w:rPr>
  </w:style>
  <w:style w:type="character" w:customStyle="1" w:styleId="RTFNum39">
    <w:name w:val="RTF_Num 3 9"/>
    <w:rsid w:val="00EE2548"/>
    <w:rPr>
      <w:lang w:val="en-US"/>
    </w:rPr>
  </w:style>
  <w:style w:type="character" w:customStyle="1" w:styleId="picboxinlineuneven1">
    <w:name w:val="picboxinlineuneven1"/>
    <w:rsid w:val="00445BF3"/>
    <w:rPr>
      <w:rFonts w:cs="Times New Roman"/>
    </w:rPr>
  </w:style>
  <w:style w:type="character" w:customStyle="1" w:styleId="symmagnifier2">
    <w:name w:val="symmagnifier2"/>
    <w:rsid w:val="00445BF3"/>
    <w:rPr>
      <w:rFonts w:cs="Times New Roman"/>
      <w:vanish/>
    </w:rPr>
  </w:style>
  <w:style w:type="character" w:customStyle="1" w:styleId="grey21">
    <w:name w:val="grey21"/>
    <w:rsid w:val="00445BF3"/>
    <w:rPr>
      <w:rFonts w:ascii="Arial" w:hAnsi="Arial" w:cs="Arial"/>
      <w:color w:val="333333"/>
      <w:sz w:val="14"/>
      <w:szCs w:val="14"/>
    </w:rPr>
  </w:style>
  <w:style w:type="paragraph" w:customStyle="1" w:styleId="first">
    <w:name w:val="first"/>
    <w:basedOn w:val="Normal"/>
    <w:rsid w:val="00445BF3"/>
    <w:pPr>
      <w:spacing w:before="100" w:beforeAutospacing="1" w:after="100" w:afterAutospacing="1"/>
    </w:pPr>
  </w:style>
  <w:style w:type="character" w:customStyle="1" w:styleId="hl">
    <w:name w:val="hl"/>
    <w:rsid w:val="00445BF3"/>
    <w:rPr>
      <w:rFonts w:cs="Times New Roman"/>
    </w:rPr>
  </w:style>
  <w:style w:type="character" w:customStyle="1" w:styleId="hdr32">
    <w:name w:val="hdr32"/>
    <w:rsid w:val="00445BF3"/>
    <w:rPr>
      <w:rFonts w:ascii="Arial" w:hAnsi="Arial" w:cs="Arial"/>
      <w:b/>
      <w:bCs/>
      <w:color w:val="003D7C"/>
      <w:sz w:val="16"/>
      <w:szCs w:val="16"/>
    </w:rPr>
  </w:style>
  <w:style w:type="character" w:customStyle="1" w:styleId="author3">
    <w:name w:val="author3"/>
    <w:rsid w:val="00445BF3"/>
    <w:rPr>
      <w:rFonts w:cs="Times New Roman"/>
      <w:color w:val="053769"/>
    </w:rPr>
  </w:style>
  <w:style w:type="paragraph" w:customStyle="1" w:styleId="attribution10">
    <w:name w:val="attribution10"/>
    <w:basedOn w:val="Normal"/>
    <w:rsid w:val="00445BF3"/>
    <w:pPr>
      <w:spacing w:before="96"/>
    </w:pPr>
    <w:rPr>
      <w:color w:val="818181"/>
      <w:sz w:val="12"/>
      <w:szCs w:val="12"/>
    </w:rPr>
  </w:style>
  <w:style w:type="character" w:customStyle="1" w:styleId="inside-head1">
    <w:name w:val="inside-head1"/>
    <w:rsid w:val="00445BF3"/>
    <w:rPr>
      <w:rFonts w:cs="Times New Roman"/>
      <w:b/>
      <w:bCs/>
      <w:color w:val="000000"/>
      <w:spacing w:val="-12"/>
      <w:sz w:val="36"/>
      <w:szCs w:val="36"/>
    </w:rPr>
  </w:style>
  <w:style w:type="paragraph" w:customStyle="1" w:styleId="reportpeggy">
    <w:name w:val="report_peggy"/>
    <w:basedOn w:val="Normal"/>
    <w:rsid w:val="00445BF3"/>
    <w:pPr>
      <w:spacing w:before="100" w:beforeAutospacing="1" w:after="100" w:afterAutospacing="1"/>
      <w:jc w:val="both"/>
    </w:pPr>
    <w:rPr>
      <w:rFonts w:ascii="Arial" w:hAnsi="Arial" w:cs="Arial"/>
      <w:color w:val="000000"/>
      <w:sz w:val="20"/>
      <w:szCs w:val="20"/>
    </w:rPr>
  </w:style>
  <w:style w:type="character" w:customStyle="1" w:styleId="highlightedsearchterm">
    <w:name w:val="highlightedsearchterm"/>
    <w:rsid w:val="00445BF3"/>
    <w:rPr>
      <w:rFonts w:cs="Times New Roman"/>
    </w:rPr>
  </w:style>
  <w:style w:type="paragraph" w:customStyle="1" w:styleId="cfntext">
    <w:name w:val="cfntext"/>
    <w:basedOn w:val="Normal"/>
    <w:rsid w:val="00445BF3"/>
    <w:pPr>
      <w:spacing w:before="100" w:beforeAutospacing="1" w:after="100" w:afterAutospacing="1"/>
    </w:pPr>
  </w:style>
  <w:style w:type="paragraph" w:customStyle="1" w:styleId="subhead">
    <w:name w:val="subhead"/>
    <w:basedOn w:val="Normal"/>
    <w:rsid w:val="00445BF3"/>
    <w:pPr>
      <w:spacing w:before="100" w:beforeAutospacing="1" w:after="100" w:afterAutospacing="1"/>
    </w:pPr>
  </w:style>
  <w:style w:type="character" w:customStyle="1" w:styleId="italic">
    <w:name w:val="italic"/>
    <w:rsid w:val="00445BF3"/>
    <w:rPr>
      <w:rFonts w:cs="Times New Roman"/>
    </w:rPr>
  </w:style>
  <w:style w:type="character" w:customStyle="1" w:styleId="ssl0">
    <w:name w:val="ss_l0"/>
    <w:rsid w:val="00445BF3"/>
    <w:rPr>
      <w:rFonts w:cs="Times New Roman"/>
    </w:rPr>
  </w:style>
  <w:style w:type="character" w:customStyle="1" w:styleId="header2">
    <w:name w:val="header2"/>
    <w:rsid w:val="00445BF3"/>
    <w:rPr>
      <w:rFonts w:cs="Times New Roman"/>
    </w:rPr>
  </w:style>
  <w:style w:type="paragraph" w:styleId="NoteLevel2">
    <w:name w:val="Note Level 2"/>
    <w:qFormat/>
    <w:rsid w:val="00445BF3"/>
    <w:rPr>
      <w:rFonts w:ascii="Calibri" w:hAnsi="Calibri"/>
      <w:sz w:val="22"/>
      <w:szCs w:val="22"/>
    </w:rPr>
  </w:style>
  <w:style w:type="paragraph" w:customStyle="1" w:styleId="Default">
    <w:name w:val="Default"/>
    <w:rsid w:val="00445BF3"/>
    <w:pPr>
      <w:autoSpaceDE w:val="0"/>
      <w:autoSpaceDN w:val="0"/>
      <w:adjustRightInd w:val="0"/>
    </w:pPr>
    <w:rPr>
      <w:color w:val="000000"/>
      <w:sz w:val="24"/>
      <w:szCs w:val="24"/>
    </w:rPr>
  </w:style>
  <w:style w:type="paragraph" w:customStyle="1" w:styleId="body">
    <w:name w:val="body"/>
    <w:basedOn w:val="Normal"/>
    <w:rsid w:val="00445BF3"/>
    <w:pPr>
      <w:spacing w:before="100" w:beforeAutospacing="1" w:after="100" w:afterAutospacing="1"/>
    </w:pPr>
    <w:rPr>
      <w:color w:val="000000"/>
    </w:rPr>
  </w:style>
  <w:style w:type="character" w:customStyle="1" w:styleId="author4">
    <w:name w:val="author4"/>
    <w:rsid w:val="00445BF3"/>
    <w:rPr>
      <w:rFonts w:cs="Times New Roman"/>
      <w:color w:val="053769"/>
    </w:rPr>
  </w:style>
  <w:style w:type="paragraph" w:customStyle="1" w:styleId="Ch">
    <w:name w:val="Ch#"/>
    <w:next w:val="Normal"/>
    <w:rsid w:val="00C40E8A"/>
    <w:pPr>
      <w:pageBreakBefore/>
      <w:pBdr>
        <w:top w:val="nil"/>
        <w:left w:val="nil"/>
        <w:bottom w:val="nil"/>
        <w:right w:val="nil"/>
        <w:between w:val="nil"/>
        <w:bar w:val="nil"/>
      </w:pBdr>
      <w:spacing w:after="120"/>
      <w:jc w:val="right"/>
    </w:pPr>
    <w:rPr>
      <w:rFonts w:eastAsia="Arial Unicode MS" w:cs="Arial Unicode MS"/>
      <w:b/>
      <w:bCs/>
      <w:color w:val="000000"/>
      <w:sz w:val="72"/>
      <w:szCs w:val="72"/>
      <w:bdr w:val="nil"/>
    </w:rPr>
  </w:style>
  <w:style w:type="character" w:customStyle="1" w:styleId="Heading5Char">
    <w:name w:val="Heading 5 Char"/>
    <w:basedOn w:val="DefaultParagraphFont"/>
    <w:link w:val="Heading5"/>
    <w:rsid w:val="00CF5D92"/>
    <w:rPr>
      <w:b/>
      <w:bCs/>
      <w:i/>
      <w:iCs/>
      <w:color w:val="000000"/>
      <w:sz w:val="16"/>
      <w:szCs w:val="26"/>
      <w:shd w:val="solid" w:color="FFFFFF" w:fill="auto"/>
      <w:lang w:val="ru-RU" w:eastAsia="ru-RU" w:bidi="en-US"/>
    </w:rPr>
  </w:style>
  <w:style w:type="character" w:customStyle="1" w:styleId="Heading6Char">
    <w:name w:val="Heading 6 Char"/>
    <w:basedOn w:val="DefaultParagraphFont"/>
    <w:link w:val="Heading6"/>
    <w:rsid w:val="00CF5D92"/>
    <w:rPr>
      <w:b/>
      <w:bCs/>
      <w:color w:val="000000"/>
      <w:sz w:val="16"/>
      <w:szCs w:val="22"/>
      <w:shd w:val="solid" w:color="FFFFFF" w:fill="auto"/>
      <w:lang w:val="ru-RU" w:eastAsia="ru-RU" w:bidi="en-US"/>
    </w:rPr>
  </w:style>
  <w:style w:type="paragraph" w:customStyle="1" w:styleId="writely-toc-lower-roman">
    <w:name w:val="writely-toc-lower-roman"/>
    <w:basedOn w:val="Normal"/>
    <w:rsid w:val="00CF5D92"/>
    <w:pPr>
      <w:shd w:val="solid" w:color="FFFFFF" w:fill="auto"/>
    </w:pPr>
    <w:rPr>
      <w:color w:val="000000"/>
      <w:sz w:val="20"/>
      <w:shd w:val="solid" w:color="FFFFFF" w:fill="auto"/>
      <w:lang w:val="ru-RU" w:eastAsia="ru-RU" w:bidi="en-US"/>
    </w:rPr>
  </w:style>
  <w:style w:type="paragraph" w:customStyle="1" w:styleId="Tr">
    <w:name w:val="Tr"/>
    <w:basedOn w:val="Normal"/>
    <w:rsid w:val="00CF5D92"/>
    <w:pPr>
      <w:shd w:val="solid" w:color="FFFFFF" w:fill="auto"/>
    </w:pPr>
    <w:rPr>
      <w:color w:val="000000"/>
      <w:sz w:val="20"/>
      <w:shd w:val="solid" w:color="FFFFFF" w:fill="auto"/>
      <w:lang w:val="ru-RU" w:eastAsia="ru-RU" w:bidi="en-US"/>
    </w:rPr>
  </w:style>
  <w:style w:type="paragraph" w:customStyle="1" w:styleId="Img">
    <w:name w:val="Img"/>
    <w:basedOn w:val="Normal"/>
    <w:rsid w:val="00CF5D92"/>
    <w:pPr>
      <w:shd w:val="solid" w:color="FFFFFF" w:fill="auto"/>
    </w:pPr>
    <w:rPr>
      <w:color w:val="000000"/>
      <w:sz w:val="20"/>
      <w:shd w:val="solid" w:color="FFFFFF" w:fill="auto"/>
      <w:lang w:val="ru-RU" w:eastAsia="ru-RU" w:bidi="en-US"/>
    </w:rPr>
  </w:style>
  <w:style w:type="paragraph" w:customStyle="1" w:styleId="Div">
    <w:name w:val="Div"/>
    <w:basedOn w:val="Normal"/>
    <w:rsid w:val="00CF5D92"/>
    <w:pPr>
      <w:shd w:val="solid" w:color="FFFFFF" w:fill="auto"/>
    </w:pPr>
    <w:rPr>
      <w:color w:val="000000"/>
      <w:sz w:val="20"/>
      <w:shd w:val="solid" w:color="FFFFFF" w:fill="auto"/>
      <w:lang w:val="ru-RU" w:eastAsia="ru-RU" w:bidi="en-US"/>
    </w:rPr>
  </w:style>
  <w:style w:type="paragraph" w:customStyle="1" w:styleId="webkit-indent-blockquote">
    <w:name w:val="webkit-indent-blockquote"/>
    <w:basedOn w:val="Normal"/>
    <w:rsid w:val="00CF5D92"/>
    <w:pPr>
      <w:shd w:val="solid" w:color="FFFFFF" w:fill="auto"/>
    </w:pPr>
    <w:rPr>
      <w:color w:val="000000"/>
      <w:sz w:val="20"/>
      <w:shd w:val="solid" w:color="FFFFFF" w:fill="auto"/>
      <w:lang w:val="ru-RU" w:eastAsia="ru-RU" w:bidi="en-US"/>
    </w:rPr>
  </w:style>
  <w:style w:type="paragraph" w:customStyle="1" w:styleId="writely-toc-disc">
    <w:name w:val="writely-toc-disc"/>
    <w:basedOn w:val="Normal"/>
    <w:rsid w:val="00CF5D92"/>
    <w:pPr>
      <w:shd w:val="solid" w:color="FFFFFF" w:fill="auto"/>
    </w:pPr>
    <w:rPr>
      <w:color w:val="000000"/>
      <w:sz w:val="20"/>
      <w:shd w:val="solid" w:color="FFFFFF" w:fill="auto"/>
      <w:lang w:val="ru-RU" w:eastAsia="ru-RU" w:bidi="en-US"/>
    </w:rPr>
  </w:style>
  <w:style w:type="paragraph" w:customStyle="1" w:styleId="Ol">
    <w:name w:val="Ol"/>
    <w:basedOn w:val="Normal"/>
    <w:rsid w:val="00CF5D92"/>
    <w:pPr>
      <w:shd w:val="solid" w:color="FFFFFF" w:fill="auto"/>
    </w:pPr>
    <w:rPr>
      <w:color w:val="000000"/>
      <w:sz w:val="20"/>
      <w:shd w:val="solid" w:color="FFFFFF" w:fill="auto"/>
      <w:lang w:val="ru-RU" w:eastAsia="ru-RU" w:bidi="en-US"/>
    </w:rPr>
  </w:style>
  <w:style w:type="paragraph" w:customStyle="1" w:styleId="writely-toc-decimal">
    <w:name w:val="writely-toc-decimal"/>
    <w:basedOn w:val="Normal"/>
    <w:rsid w:val="00CF5D92"/>
    <w:pPr>
      <w:shd w:val="solid" w:color="FFFFFF" w:fill="auto"/>
    </w:pPr>
    <w:rPr>
      <w:color w:val="000000"/>
      <w:sz w:val="20"/>
      <w:shd w:val="solid" w:color="FFFFFF" w:fill="auto"/>
      <w:lang w:val="ru-RU" w:eastAsia="ru-RU" w:bidi="en-US"/>
    </w:rPr>
  </w:style>
  <w:style w:type="paragraph" w:customStyle="1" w:styleId="Option">
    <w:name w:val="Option"/>
    <w:basedOn w:val="Normal"/>
    <w:rsid w:val="00CF5D92"/>
    <w:pPr>
      <w:shd w:val="solid" w:color="FFFFFF" w:fill="auto"/>
    </w:pPr>
    <w:rPr>
      <w:color w:val="000000"/>
      <w:sz w:val="20"/>
      <w:shd w:val="solid" w:color="FFFFFF" w:fill="auto"/>
      <w:lang w:val="ru-RU" w:eastAsia="ru-RU" w:bidi="en-US"/>
    </w:rPr>
  </w:style>
  <w:style w:type="paragraph" w:customStyle="1" w:styleId="Ul">
    <w:name w:val="Ul"/>
    <w:basedOn w:val="Normal"/>
    <w:rsid w:val="00CF5D92"/>
    <w:pPr>
      <w:shd w:val="solid" w:color="FFFFFF" w:fill="auto"/>
    </w:pPr>
    <w:rPr>
      <w:color w:val="000000"/>
      <w:sz w:val="20"/>
      <w:shd w:val="solid" w:color="FFFFFF" w:fill="auto"/>
      <w:lang w:val="ru-RU" w:eastAsia="ru-RU" w:bidi="en-US"/>
    </w:rPr>
  </w:style>
  <w:style w:type="paragraph" w:customStyle="1" w:styleId="Select">
    <w:name w:val="Select"/>
    <w:basedOn w:val="Normal"/>
    <w:rsid w:val="00CF5D92"/>
    <w:pPr>
      <w:shd w:val="solid" w:color="FFFFFF" w:fill="auto"/>
    </w:pPr>
    <w:rPr>
      <w:color w:val="000000"/>
      <w:sz w:val="20"/>
      <w:shd w:val="solid" w:color="FFFFFF" w:fill="auto"/>
      <w:lang w:val="ru-RU" w:eastAsia="ru-RU" w:bidi="en-US"/>
    </w:rPr>
  </w:style>
  <w:style w:type="paragraph" w:customStyle="1" w:styleId="writely-toc-lower-alpha">
    <w:name w:val="writely-toc-lower-alpha"/>
    <w:basedOn w:val="Normal"/>
    <w:rsid w:val="00CF5D92"/>
    <w:pPr>
      <w:shd w:val="solid" w:color="FFFFFF" w:fill="auto"/>
    </w:pPr>
    <w:rPr>
      <w:color w:val="000000"/>
      <w:sz w:val="20"/>
      <w:shd w:val="solid" w:color="FFFFFF" w:fill="auto"/>
      <w:lang w:val="ru-RU" w:eastAsia="ru-RU" w:bidi="en-US"/>
    </w:rPr>
  </w:style>
  <w:style w:type="paragraph" w:customStyle="1" w:styleId="Blockquote">
    <w:name w:val="Blockquote"/>
    <w:basedOn w:val="Normal"/>
    <w:rsid w:val="00CF5D92"/>
    <w:pPr>
      <w:pBdr>
        <w:top w:val="dashSmallGap" w:sz="6" w:space="7" w:color="DDDDDD"/>
        <w:left w:val="dashSmallGap" w:sz="6" w:space="7" w:color="DDDDDD"/>
        <w:bottom w:val="dashSmallGap" w:sz="6" w:space="7" w:color="DDDDDD"/>
        <w:right w:val="dashSmallGap" w:sz="6" w:space="7" w:color="DDDDDD"/>
      </w:pBdr>
      <w:shd w:val="solid" w:color="FFFFFF" w:fill="auto"/>
    </w:pPr>
    <w:rPr>
      <w:color w:val="000000"/>
      <w:sz w:val="20"/>
      <w:bdr w:val="dashSmallGap" w:sz="6" w:space="0" w:color="DDDDDD"/>
      <w:shd w:val="solid" w:color="FFFFFF" w:fill="auto"/>
      <w:lang w:val="ru-RU" w:eastAsia="ru-RU" w:bidi="en-US"/>
    </w:rPr>
  </w:style>
  <w:style w:type="paragraph" w:customStyle="1" w:styleId="writely-toc-upper-alpha">
    <w:name w:val="writely-toc-upper-alpha"/>
    <w:basedOn w:val="Normal"/>
    <w:rsid w:val="00CF5D92"/>
    <w:pPr>
      <w:shd w:val="solid" w:color="FFFFFF" w:fill="auto"/>
    </w:pPr>
    <w:rPr>
      <w:color w:val="000000"/>
      <w:sz w:val="20"/>
      <w:shd w:val="solid" w:color="FFFFFF" w:fill="auto"/>
      <w:lang w:val="ru-RU" w:eastAsia="ru-RU" w:bidi="en-US"/>
    </w:rPr>
  </w:style>
  <w:style w:type="paragraph" w:customStyle="1" w:styleId="Table">
    <w:name w:val="Table"/>
    <w:basedOn w:val="Normal"/>
    <w:rsid w:val="00CF5D92"/>
    <w:pPr>
      <w:shd w:val="solid" w:color="FFFFFF" w:fill="auto"/>
    </w:pPr>
    <w:rPr>
      <w:color w:val="000000"/>
      <w:sz w:val="20"/>
      <w:shd w:val="solid" w:color="FFFFFF" w:fill="auto"/>
      <w:lang w:val="ru-RU" w:eastAsia="ru-RU" w:bidi="en-US"/>
    </w:rPr>
  </w:style>
  <w:style w:type="paragraph" w:customStyle="1" w:styleId="Li">
    <w:name w:val="Li"/>
    <w:basedOn w:val="Normal"/>
    <w:rsid w:val="00CF5D92"/>
    <w:pPr>
      <w:shd w:val="solid" w:color="FFFFFF" w:fill="auto"/>
    </w:pPr>
    <w:rPr>
      <w:color w:val="000000"/>
      <w:sz w:val="20"/>
      <w:shd w:val="solid" w:color="FFFFFF" w:fill="auto"/>
      <w:lang w:val="ru-RU" w:eastAsia="ru-RU" w:bidi="en-US"/>
    </w:rPr>
  </w:style>
  <w:style w:type="paragraph" w:customStyle="1" w:styleId="pb">
    <w:name w:val="pb"/>
    <w:basedOn w:val="Normal"/>
    <w:rsid w:val="00CF5D92"/>
    <w:pPr>
      <w:shd w:val="solid" w:color="FFFFFF" w:fill="auto"/>
    </w:pPr>
    <w:rPr>
      <w:color w:val="000000"/>
      <w:sz w:val="20"/>
      <w:shd w:val="solid" w:color="FFFFFF" w:fill="auto"/>
      <w:lang w:val="ru-RU" w:eastAsia="ru-RU" w:bidi="en-US"/>
    </w:rPr>
  </w:style>
  <w:style w:type="paragraph" w:customStyle="1" w:styleId="Address">
    <w:name w:val="Address"/>
    <w:basedOn w:val="Normal"/>
    <w:rsid w:val="00CF5D92"/>
    <w:pPr>
      <w:shd w:val="solid" w:color="FFFFFF" w:fill="auto"/>
    </w:pPr>
    <w:rPr>
      <w:color w:val="000000"/>
      <w:sz w:val="20"/>
      <w:shd w:val="solid" w:color="FFFFFF" w:fill="auto"/>
      <w:lang w:val="ru-RU" w:eastAsia="ru-RU" w:bidi="en-US"/>
    </w:rPr>
  </w:style>
  <w:style w:type="paragraph" w:customStyle="1" w:styleId="Pre">
    <w:name w:val="Pre"/>
    <w:basedOn w:val="Normal"/>
    <w:rsid w:val="00CF5D92"/>
    <w:pPr>
      <w:shd w:val="solid" w:color="FFFFFF" w:fill="auto"/>
    </w:pPr>
    <w:rPr>
      <w:rFonts w:ascii="Courier New" w:hAnsi="Courier New" w:cs="Courier New"/>
      <w:color w:val="000000"/>
      <w:sz w:val="20"/>
      <w:shd w:val="solid" w:color="FFFFFF" w:fill="auto"/>
      <w:lang w:val="ru-RU" w:eastAsia="ru-RU" w:bidi="en-US"/>
    </w:rPr>
  </w:style>
  <w:style w:type="paragraph" w:customStyle="1" w:styleId="Olwritely-toc-subheading">
    <w:name w:val="Ol_writely-toc-subheading"/>
    <w:basedOn w:val="Ol"/>
    <w:rsid w:val="00CF5D92"/>
  </w:style>
  <w:style w:type="paragraph" w:customStyle="1" w:styleId="writely-toc-upper-roman">
    <w:name w:val="writely-toc-upper-roman"/>
    <w:basedOn w:val="Normal"/>
    <w:rsid w:val="00CF5D92"/>
    <w:pPr>
      <w:shd w:val="solid" w:color="FFFFFF" w:fill="auto"/>
    </w:pPr>
    <w:rPr>
      <w:color w:val="000000"/>
      <w:sz w:val="20"/>
      <w:shd w:val="solid" w:color="FFFFFF" w:fill="auto"/>
      <w:lang w:val="ru-RU" w:eastAsia="ru-RU" w:bidi="en-US"/>
    </w:rPr>
  </w:style>
  <w:style w:type="paragraph" w:customStyle="1" w:styleId="writely-toc-none">
    <w:name w:val="writely-toc-none"/>
    <w:basedOn w:val="Normal"/>
    <w:rsid w:val="00CF5D92"/>
    <w:pPr>
      <w:shd w:val="solid" w:color="FFFFFF" w:fill="auto"/>
    </w:pPr>
    <w:rPr>
      <w:color w:val="000000"/>
      <w:sz w:val="20"/>
      <w:shd w:val="solid" w:color="FFFFFF" w:fill="auto"/>
      <w:lang w:val="ru-RU" w:eastAsia="ru-RU" w:bidi="en-US"/>
    </w:rPr>
  </w:style>
  <w:style w:type="paragraph" w:customStyle="1" w:styleId="Blockquotewebkit-indent-blockquote">
    <w:name w:val="Blockquote_webkit-indent-blockquote"/>
    <w:basedOn w:val="Blockquote"/>
    <w:rsid w:val="00CF5D92"/>
    <w:pPr>
      <w:pBdr>
        <w:top w:val="none" w:sz="0" w:space="0" w:color="auto"/>
        <w:left w:val="none" w:sz="0" w:space="0" w:color="auto"/>
        <w:bottom w:val="none" w:sz="0" w:space="0" w:color="auto"/>
        <w:right w:val="none" w:sz="0" w:space="0" w:color="auto"/>
      </w:pBdr>
    </w:pPr>
    <w:rPr>
      <w:bdr w:val="none" w:sz="0" w:space="0" w:color="auto"/>
    </w:rPr>
  </w:style>
  <w:style w:type="paragraph" w:styleId="CommentSubject">
    <w:name w:val="annotation subject"/>
    <w:basedOn w:val="CommentText"/>
    <w:next w:val="CommentText"/>
    <w:link w:val="CommentSubjectChar"/>
    <w:semiHidden/>
    <w:rsid w:val="00CF5D92"/>
    <w:pPr>
      <w:shd w:val="solid" w:color="FFFFFF" w:fill="auto"/>
      <w:overflowPunct/>
      <w:autoSpaceDE/>
      <w:autoSpaceDN/>
      <w:adjustRightInd/>
      <w:textAlignment w:val="auto"/>
    </w:pPr>
    <w:rPr>
      <w:color w:val="000000"/>
      <w:szCs w:val="24"/>
      <w:shd w:val="solid" w:color="FFFFFF" w:fill="auto"/>
      <w:lang w:val="ru-RU" w:eastAsia="ru-RU" w:bidi="en-US"/>
    </w:rPr>
  </w:style>
  <w:style w:type="character" w:customStyle="1" w:styleId="CommentTextChar">
    <w:name w:val="Comment Text Char"/>
    <w:basedOn w:val="DefaultParagraphFont"/>
    <w:link w:val="CommentText"/>
    <w:semiHidden/>
    <w:rsid w:val="00CF5D92"/>
  </w:style>
  <w:style w:type="character" w:customStyle="1" w:styleId="CommentSubjectChar">
    <w:name w:val="Comment Subject Char"/>
    <w:basedOn w:val="CommentTextChar"/>
    <w:link w:val="CommentSubject"/>
    <w:semiHidden/>
    <w:rsid w:val="00CF5D92"/>
    <w:rPr>
      <w:color w:val="000000"/>
      <w:szCs w:val="24"/>
      <w:shd w:val="solid" w:color="FFFFFF" w:fill="auto"/>
      <w:lang w:val="ru-RU" w:eastAsia="ru-RU" w:bidi="en-US"/>
    </w:rPr>
  </w:style>
  <w:style w:type="paragraph" w:customStyle="1" w:styleId="Subhead1">
    <w:name w:val="Subhead 1"/>
    <w:basedOn w:val="Normal"/>
    <w:next w:val="Bodytext0"/>
    <w:rsid w:val="00CF5D92"/>
    <w:pPr>
      <w:keepNext/>
      <w:autoSpaceDE w:val="0"/>
      <w:autoSpaceDN w:val="0"/>
      <w:adjustRightInd w:val="0"/>
      <w:spacing w:before="240" w:after="120"/>
    </w:pPr>
    <w:rPr>
      <w:rFonts w:cs="Arial"/>
      <w:b/>
      <w:bCs/>
      <w:sz w:val="36"/>
      <w:szCs w:val="28"/>
      <w:lang w:bidi="en-US"/>
    </w:rPr>
  </w:style>
  <w:style w:type="paragraph" w:customStyle="1" w:styleId="Bodytext0">
    <w:name w:val="Body text"/>
    <w:rsid w:val="00CF5D92"/>
    <w:pPr>
      <w:autoSpaceDE w:val="0"/>
      <w:autoSpaceDN w:val="0"/>
      <w:adjustRightInd w:val="0"/>
      <w:spacing w:after="200"/>
      <w:ind w:left="288"/>
    </w:pPr>
    <w:rPr>
      <w:color w:val="000000"/>
      <w:szCs w:val="22"/>
      <w:lang w:bidi="en-US"/>
    </w:rPr>
  </w:style>
  <w:style w:type="paragraph" w:customStyle="1" w:styleId="Style-2">
    <w:name w:val="Style-2"/>
    <w:rsid w:val="00CF5D92"/>
    <w:rPr>
      <w:lang w:bidi="en-US"/>
    </w:rPr>
  </w:style>
  <w:style w:type="paragraph" w:customStyle="1" w:styleId="Style-3">
    <w:name w:val="Style-3"/>
    <w:rsid w:val="00CF5D92"/>
    <w:rPr>
      <w:lang w:bidi="en-US"/>
    </w:rPr>
  </w:style>
  <w:style w:type="paragraph" w:customStyle="1" w:styleId="Style-4">
    <w:name w:val="Style-4"/>
    <w:rsid w:val="00CF5D92"/>
    <w:rPr>
      <w:lang w:bidi="en-US"/>
    </w:rPr>
  </w:style>
  <w:style w:type="paragraph" w:customStyle="1" w:styleId="Style-5">
    <w:name w:val="Style-5"/>
    <w:rsid w:val="00CF5D92"/>
    <w:rPr>
      <w:lang w:bidi="en-US"/>
    </w:rPr>
  </w:style>
  <w:style w:type="paragraph" w:customStyle="1" w:styleId="Style-6">
    <w:name w:val="Style-6"/>
    <w:rsid w:val="00CF5D92"/>
    <w:rPr>
      <w:lang w:bidi="en-US"/>
    </w:rPr>
  </w:style>
  <w:style w:type="paragraph" w:customStyle="1" w:styleId="Style-7">
    <w:name w:val="Style-7"/>
    <w:rsid w:val="00CF5D92"/>
    <w:rPr>
      <w:lang w:bidi="en-US"/>
    </w:rPr>
  </w:style>
  <w:style w:type="paragraph" w:customStyle="1" w:styleId="Style-8">
    <w:name w:val="Style-8"/>
    <w:rsid w:val="00CF5D92"/>
    <w:rPr>
      <w:lang w:bidi="en-US"/>
    </w:rPr>
  </w:style>
  <w:style w:type="paragraph" w:customStyle="1" w:styleId="Style-9">
    <w:name w:val="Style-9"/>
    <w:rsid w:val="00CF5D92"/>
    <w:rPr>
      <w:lang w:bidi="en-US"/>
    </w:rPr>
  </w:style>
  <w:style w:type="paragraph" w:customStyle="1" w:styleId="Style-10">
    <w:name w:val="Style-10"/>
    <w:rsid w:val="00CF5D92"/>
    <w:rPr>
      <w:lang w:bidi="en-US"/>
    </w:rPr>
  </w:style>
  <w:style w:type="character" w:customStyle="1" w:styleId="marron">
    <w:name w:val="marron"/>
    <w:basedOn w:val="DefaultParagraphFont"/>
    <w:rsid w:val="00CF5D92"/>
    <w:rPr>
      <w:rFonts w:cs="Times New Roman"/>
    </w:rPr>
  </w:style>
  <w:style w:type="character" w:customStyle="1" w:styleId="texto1">
    <w:name w:val="texto1"/>
    <w:basedOn w:val="DefaultParagraphFont"/>
    <w:rsid w:val="00CF5D92"/>
    <w:rPr>
      <w:rFonts w:cs="Times New Roman"/>
    </w:rPr>
  </w:style>
  <w:style w:type="character" w:customStyle="1" w:styleId="marrontitulobig">
    <w:name w:val="marron_titulo_big"/>
    <w:basedOn w:val="DefaultParagraphFont"/>
    <w:rsid w:val="00CF5D92"/>
    <w:rPr>
      <w:rFonts w:cs="Times New Roman"/>
    </w:rPr>
  </w:style>
  <w:style w:type="paragraph" w:customStyle="1" w:styleId="Blockquotewebkit-indent-blockquote0">
    <w:name w:val="Blockquote_webkit-indent-blockquote_0"/>
    <w:basedOn w:val="Blockquote"/>
    <w:rsid w:val="00CF5D92"/>
    <w:pPr>
      <w:pBdr>
        <w:top w:val="none" w:sz="0" w:space="0" w:color="auto"/>
        <w:left w:val="none" w:sz="0" w:space="0" w:color="auto"/>
        <w:bottom w:val="none" w:sz="0" w:space="0" w:color="auto"/>
        <w:right w:val="none" w:sz="0" w:space="0" w:color="auto"/>
      </w:pBdr>
    </w:pPr>
    <w:rPr>
      <w:rFonts w:ascii="Verdana" w:hAnsi="Verdana" w:cs="Verdana"/>
      <w:bdr w:val="none" w:sz="0" w:space="0" w:color="auto"/>
    </w:rPr>
  </w:style>
  <w:style w:type="paragraph" w:customStyle="1" w:styleId="Blockquotewebkit-indent-blockquote1">
    <w:name w:val="Blockquote_webkit-indent-blockquote_1"/>
    <w:basedOn w:val="Blockquote"/>
    <w:rsid w:val="00CF5D92"/>
    <w:pPr>
      <w:pBdr>
        <w:top w:val="none" w:sz="0" w:space="0" w:color="auto"/>
        <w:left w:val="none" w:sz="0" w:space="0" w:color="auto"/>
        <w:bottom w:val="none" w:sz="0" w:space="0" w:color="auto"/>
        <w:right w:val="none" w:sz="0" w:space="0" w:color="auto"/>
      </w:pBdr>
    </w:pPr>
    <w:rPr>
      <w:rFonts w:ascii="Verdana" w:hAnsi="Verdana" w:cs="Verdana"/>
      <w:bdr w:val="none" w:sz="0" w:space="0" w:color="auto"/>
    </w:rPr>
  </w:style>
  <w:style w:type="paragraph" w:customStyle="1" w:styleId="Subhead2">
    <w:name w:val="Subhead 2"/>
    <w:basedOn w:val="Subhead1"/>
    <w:next w:val="Bodytext0"/>
    <w:link w:val="TOC7"/>
    <w:rsid w:val="00CF5D92"/>
    <w:pPr>
      <w:spacing w:before="0"/>
    </w:pPr>
    <w:rPr>
      <w:i/>
      <w:sz w:val="24"/>
      <w:lang w:bidi="ar-SA"/>
    </w:rPr>
  </w:style>
  <w:style w:type="paragraph" w:customStyle="1" w:styleId="footnote">
    <w:name w:val="footnote"/>
    <w:basedOn w:val="Normal"/>
    <w:link w:val="TOC5"/>
    <w:rsid w:val="00CF5D92"/>
    <w:pPr>
      <w:autoSpaceDE w:val="0"/>
      <w:autoSpaceDN w:val="0"/>
      <w:adjustRightInd w:val="0"/>
      <w:spacing w:after="120"/>
    </w:pPr>
    <w:rPr>
      <w:rFonts w:cs="LucidaSansUnicode"/>
      <w:sz w:val="18"/>
      <w:szCs w:val="18"/>
    </w:rPr>
  </w:style>
  <w:style w:type="character" w:customStyle="1" w:styleId="footnoteChar">
    <w:name w:val="footnote Char"/>
    <w:basedOn w:val="DefaultParagraphFont"/>
    <w:rsid w:val="00CF5D92"/>
    <w:rPr>
      <w:rFonts w:cs="LucidaSansUnicode"/>
      <w:sz w:val="18"/>
      <w:szCs w:val="18"/>
      <w:lang w:val="en-US" w:eastAsia="en-US" w:bidi="ar-SA"/>
    </w:rPr>
  </w:style>
  <w:style w:type="character" w:customStyle="1" w:styleId="CharChar">
    <w:name w:val=" Char Char"/>
    <w:basedOn w:val="DefaultParagraphFont"/>
    <w:rsid w:val="00CF5D92"/>
    <w:rPr>
      <w:szCs w:val="24"/>
      <w:lang w:val="en-US" w:eastAsia="en-US" w:bidi="ar-SA"/>
    </w:rPr>
  </w:style>
  <w:style w:type="character" w:customStyle="1" w:styleId="CharChar10">
    <w:name w:val=" Char Char1"/>
    <w:basedOn w:val="DefaultParagraphFont"/>
    <w:rsid w:val="00CF5D92"/>
    <w:rPr>
      <w:szCs w:val="24"/>
      <w:lang w:val="en-US" w:eastAsia="en-US" w:bidi="ar-SA"/>
    </w:rPr>
  </w:style>
  <w:style w:type="character" w:customStyle="1" w:styleId="date">
    <w:name w:val="date"/>
    <w:basedOn w:val="DefaultParagraphFont"/>
    <w:rsid w:val="00CF5D92"/>
    <w:rPr>
      <w:rFonts w:cs="Times New Roman"/>
    </w:rPr>
  </w:style>
  <w:style w:type="character" w:customStyle="1" w:styleId="cite">
    <w:name w:val="cite"/>
    <w:basedOn w:val="DefaultParagraphFont"/>
    <w:rsid w:val="00CF5D92"/>
    <w:rPr>
      <w:rFonts w:ascii="Times New Roman" w:hAnsi="Times New Roman"/>
      <w:b/>
      <w:sz w:val="24"/>
    </w:rPr>
  </w:style>
  <w:style w:type="paragraph" w:customStyle="1" w:styleId="tag">
    <w:name w:val="tag"/>
    <w:basedOn w:val="Normal"/>
    <w:rsid w:val="00CF5D92"/>
    <w:rPr>
      <w:b/>
      <w:szCs w:val="20"/>
    </w:rPr>
  </w:style>
  <w:style w:type="paragraph" w:customStyle="1" w:styleId="card">
    <w:name w:val="card"/>
    <w:basedOn w:val="Normal"/>
    <w:rsid w:val="00CF5D92"/>
    <w:pPr>
      <w:ind w:left="288" w:right="288"/>
    </w:pPr>
    <w:rPr>
      <w:sz w:val="20"/>
      <w:szCs w:val="20"/>
    </w:rPr>
  </w:style>
  <w:style w:type="character" w:customStyle="1" w:styleId="underline">
    <w:name w:val="underline"/>
    <w:basedOn w:val="DefaultParagraphFont"/>
    <w:rsid w:val="00CF5D92"/>
    <w:rPr>
      <w:u w:val="single"/>
    </w:rPr>
  </w:style>
  <w:style w:type="paragraph" w:customStyle="1" w:styleId="ColorfulList-Accent11">
    <w:name w:val="Colorful List - Accent 11"/>
    <w:basedOn w:val="Normal"/>
    <w:qFormat/>
    <w:rsid w:val="00CF5D92"/>
    <w:pPr>
      <w:ind w:left="720"/>
      <w:contextualSpacing/>
    </w:pPr>
    <w:rPr>
      <w:szCs w:val="22"/>
    </w:rPr>
  </w:style>
  <w:style w:type="character" w:customStyle="1" w:styleId="tagChar">
    <w:name w:val="tag Char"/>
    <w:aliases w:val="Heading 2 Char1,TAG Char"/>
    <w:basedOn w:val="DefaultParagraphFont"/>
    <w:rsid w:val="00CF5D92"/>
    <w:rPr>
      <w:rFonts w:ascii="Times New Roman" w:eastAsia="Times New Roman" w:hAnsi="Times New Roman" w:cs="Times New Roman"/>
      <w:b/>
      <w:sz w:val="24"/>
      <w:szCs w:val="20"/>
    </w:rPr>
  </w:style>
  <w:style w:type="character" w:customStyle="1" w:styleId="cardChar">
    <w:name w:val="card Char"/>
    <w:basedOn w:val="DefaultParagraphFont"/>
    <w:rsid w:val="00CF5D92"/>
    <w:rPr>
      <w:rFonts w:ascii="Times New Roman" w:eastAsia="Times New Roman" w:hAnsi="Times New Roman" w:cs="Times New Roman"/>
      <w:sz w:val="20"/>
      <w:szCs w:val="20"/>
    </w:rPr>
  </w:style>
  <w:style w:type="character" w:customStyle="1" w:styleId="cardCharChar">
    <w:name w:val="card Char Char"/>
    <w:basedOn w:val="DefaultParagraphFont"/>
    <w:rsid w:val="00CF5D92"/>
    <w:rPr>
      <w:lang w:val="en-US" w:eastAsia="en-US" w:bidi="ar-SA"/>
    </w:rPr>
  </w:style>
  <w:style w:type="paragraph" w:customStyle="1" w:styleId="BlockTitle">
    <w:name w:val="Block Title"/>
    <w:basedOn w:val="Heading1"/>
    <w:rsid w:val="00CF5D92"/>
    <w:pPr>
      <w:numPr>
        <w:numId w:val="0"/>
      </w:numPr>
      <w:spacing w:before="0" w:after="240"/>
      <w:jc w:val="center"/>
    </w:pPr>
    <w:rPr>
      <w:rFonts w:ascii="Georgia" w:hAnsi="Georgia"/>
      <w:sz w:val="28"/>
    </w:rPr>
  </w:style>
  <w:style w:type="paragraph" w:customStyle="1" w:styleId="Style3">
    <w:name w:val="Style3"/>
    <w:basedOn w:val="Normal"/>
    <w:rsid w:val="00CF5D92"/>
    <w:rPr>
      <w:rFonts w:ascii="Arial Narrow" w:hAnsi="Arial Narrow"/>
      <w:b/>
      <w:sz w:val="22"/>
    </w:rPr>
  </w:style>
  <w:style w:type="character" w:customStyle="1" w:styleId="Style4Char">
    <w:name w:val="Style4 Char"/>
    <w:basedOn w:val="DefaultParagraphFont"/>
    <w:rsid w:val="00CF5D92"/>
    <w:rPr>
      <w:rFonts w:ascii="Arial Narrow" w:hAnsi="Arial Narrow"/>
      <w:szCs w:val="24"/>
      <w:u w:val="single"/>
      <w:lang w:val="en-US" w:eastAsia="en-US" w:bidi="ar-SA"/>
    </w:rPr>
  </w:style>
  <w:style w:type="character" w:customStyle="1" w:styleId="post-footers">
    <w:name w:val="post-footers"/>
    <w:basedOn w:val="DefaultParagraphFont"/>
    <w:rsid w:val="00CF5D92"/>
  </w:style>
  <w:style w:type="character" w:customStyle="1" w:styleId="tagCharChar">
    <w:name w:val="tag Char Char"/>
    <w:basedOn w:val="DefaultParagraphFont"/>
    <w:rsid w:val="00CF5D92"/>
    <w:rPr>
      <w:b/>
      <w:sz w:val="24"/>
      <w:lang w:val="en-US" w:eastAsia="en-US" w:bidi="ar-SA"/>
    </w:rPr>
  </w:style>
  <w:style w:type="character" w:customStyle="1" w:styleId="A1">
    <w:name w:val="A1"/>
    <w:rsid w:val="00CF5D92"/>
    <w:rPr>
      <w:rFonts w:cs="Caslon 540 LT Std"/>
      <w:color w:val="000000"/>
      <w:sz w:val="20"/>
      <w:szCs w:val="20"/>
    </w:rPr>
  </w:style>
  <w:style w:type="character" w:customStyle="1" w:styleId="A4">
    <w:name w:val="A4"/>
    <w:rsid w:val="00CF5D92"/>
    <w:rPr>
      <w:rFonts w:cs="Caslon 540 LT Std"/>
      <w:color w:val="000000"/>
    </w:rPr>
  </w:style>
  <w:style w:type="paragraph" w:customStyle="1" w:styleId="loose1">
    <w:name w:val="loose1"/>
    <w:basedOn w:val="Normal"/>
    <w:rsid w:val="00CF5D92"/>
    <w:pPr>
      <w:spacing w:before="100" w:beforeAutospacing="1" w:after="100" w:afterAutospacing="1"/>
    </w:pPr>
  </w:style>
  <w:style w:type="paragraph" w:customStyle="1" w:styleId="Underline0">
    <w:name w:val="Underline"/>
    <w:basedOn w:val="Header"/>
    <w:rsid w:val="00CF5D92"/>
    <w:pPr>
      <w:tabs>
        <w:tab w:val="clear" w:pos="4320"/>
      </w:tabs>
    </w:pPr>
    <w:rPr>
      <w:sz w:val="22"/>
      <w:u w:val="single"/>
    </w:rPr>
  </w:style>
  <w:style w:type="character" w:customStyle="1" w:styleId="UnderlineChar">
    <w:name w:val="Underline Char"/>
    <w:basedOn w:val="HeaderChar"/>
    <w:rsid w:val="00CF5D92"/>
    <w:rPr>
      <w:rFonts w:ascii="Times New Roman" w:eastAsia="Times New Roman" w:hAnsi="Times New Roman" w:cs="Times New Roman"/>
      <w:sz w:val="22"/>
      <w:szCs w:val="22"/>
      <w:u w:val="single"/>
    </w:rPr>
  </w:style>
  <w:style w:type="paragraph" w:customStyle="1" w:styleId="BlockTitle2">
    <w:name w:val="Block Title2"/>
    <w:basedOn w:val="Normal"/>
    <w:rsid w:val="00CF5D92"/>
    <w:pPr>
      <w:spacing w:after="240"/>
      <w:jc w:val="center"/>
    </w:pPr>
    <w:rPr>
      <w:rFonts w:ascii="Georgia" w:hAnsi="Georgia"/>
      <w:b/>
      <w:sz w:val="28"/>
      <w:szCs w:val="20"/>
    </w:rPr>
  </w:style>
  <w:style w:type="character" w:customStyle="1" w:styleId="BlockTitleChar">
    <w:name w:val="Block Title Char"/>
    <w:basedOn w:val="DefaultParagraphFont"/>
    <w:rsid w:val="00CF5D92"/>
    <w:rPr>
      <w:rFonts w:ascii="Georgia" w:eastAsia="Times New Roman" w:hAnsi="Georgia" w:cs="Arial"/>
      <w:b/>
      <w:bCs/>
      <w:kern w:val="32"/>
      <w:sz w:val="28"/>
      <w:szCs w:val="32"/>
    </w:rPr>
  </w:style>
  <w:style w:type="paragraph" w:customStyle="1" w:styleId="Tag0">
    <w:name w:val="Tag"/>
    <w:basedOn w:val="Normal"/>
    <w:next w:val="Normal"/>
    <w:rsid w:val="00CF5D92"/>
    <w:rPr>
      <w:rFonts w:ascii="Century Gothic" w:hAnsi="Century Gothic"/>
      <w:b/>
    </w:rPr>
  </w:style>
  <w:style w:type="character" w:customStyle="1" w:styleId="articletitle">
    <w:name w:val="articletitle"/>
    <w:basedOn w:val="DefaultParagraphFont"/>
    <w:rsid w:val="00CF5D92"/>
  </w:style>
  <w:style w:type="character" w:customStyle="1" w:styleId="ReadText">
    <w:name w:val="Read Text"/>
    <w:basedOn w:val="DefaultParagraphFont"/>
    <w:rsid w:val="00CF5D92"/>
    <w:rPr>
      <w:rFonts w:ascii="Times New Roman" w:hAnsi="Times New Roman"/>
      <w:b/>
      <w:bCs/>
      <w:sz w:val="24"/>
      <w:u w:val="single"/>
    </w:rPr>
  </w:style>
  <w:style w:type="character" w:customStyle="1" w:styleId="StyleUnderline">
    <w:name w:val="Style Underline"/>
    <w:basedOn w:val="DefaultParagraphFont"/>
    <w:rsid w:val="00CF5D92"/>
    <w:rPr>
      <w:rFonts w:ascii="Times New Roman" w:hAnsi="Times New Roman"/>
      <w:b/>
      <w:sz w:val="24"/>
      <w:u w:val="single"/>
    </w:rPr>
  </w:style>
  <w:style w:type="paragraph" w:customStyle="1" w:styleId="unread">
    <w:name w:val="unread"/>
    <w:basedOn w:val="Normal"/>
    <w:rsid w:val="00CF5D92"/>
    <w:rPr>
      <w:sz w:val="20"/>
    </w:rPr>
  </w:style>
  <w:style w:type="character" w:customStyle="1" w:styleId="unreadChar">
    <w:name w:val="unread Char"/>
    <w:basedOn w:val="DefaultParagraphFont"/>
    <w:rsid w:val="00CF5D92"/>
    <w:rPr>
      <w:rFonts w:ascii="Times New Roman" w:eastAsia="Times New Roman" w:hAnsi="Times New Roman" w:cs="Times New Roman"/>
      <w:sz w:val="20"/>
    </w:rPr>
  </w:style>
  <w:style w:type="paragraph" w:customStyle="1" w:styleId="Styleunread8pt">
    <w:name w:val="Style unread + 8 pt"/>
    <w:basedOn w:val="unread"/>
    <w:rsid w:val="00CF5D92"/>
    <w:rPr>
      <w:sz w:val="16"/>
    </w:rPr>
  </w:style>
  <w:style w:type="character" w:customStyle="1" w:styleId="Styleunread8ptChar">
    <w:name w:val="Style unread + 8 pt Char"/>
    <w:basedOn w:val="unreadChar"/>
    <w:rsid w:val="00CF5D92"/>
    <w:rPr>
      <w:rFonts w:ascii="Times New Roman" w:eastAsia="Times New Roman" w:hAnsi="Times New Roman" w:cs="Times New Roman"/>
      <w:sz w:val="16"/>
    </w:rPr>
  </w:style>
  <w:style w:type="paragraph" w:customStyle="1" w:styleId="cardCharCharCharChar">
    <w:name w:val="card Char Char Char Char"/>
    <w:basedOn w:val="Normal"/>
    <w:rsid w:val="00CF5D92"/>
    <w:pPr>
      <w:ind w:left="288" w:right="288"/>
    </w:pPr>
    <w:rPr>
      <w:sz w:val="20"/>
      <w:szCs w:val="20"/>
    </w:rPr>
  </w:style>
  <w:style w:type="character" w:customStyle="1" w:styleId="cardCharCharCharCharChar">
    <w:name w:val="card Char Char Char Char Char"/>
    <w:basedOn w:val="DefaultParagraphFont"/>
    <w:rsid w:val="00CF5D92"/>
    <w:rPr>
      <w:rFonts w:ascii="Times New Roman" w:eastAsia="Times New Roman" w:hAnsi="Times New Roman" w:cs="Times New Roman"/>
      <w:sz w:val="20"/>
      <w:szCs w:val="20"/>
    </w:rPr>
  </w:style>
  <w:style w:type="character" w:customStyle="1" w:styleId="tagCharCharChar">
    <w:name w:val="tag Char Char Char"/>
    <w:basedOn w:val="DefaultParagraphFont"/>
    <w:rsid w:val="00CF5D92"/>
    <w:rPr>
      <w:rFonts w:ascii="Times New Roman" w:eastAsia="Times New Roman" w:hAnsi="Times New Roman" w:cs="Times New Roman"/>
      <w:b/>
      <w:szCs w:val="20"/>
    </w:rPr>
  </w:style>
  <w:style w:type="paragraph" w:customStyle="1" w:styleId="Standard">
    <w:name w:val="Standard"/>
    <w:rsid w:val="00CF5D92"/>
    <w:pPr>
      <w:widowControl w:val="0"/>
      <w:suppressAutoHyphens/>
    </w:pPr>
    <w:rPr>
      <w:rFonts w:eastAsia="Arial Unicode MS"/>
      <w:kern w:val="16"/>
      <w:sz w:val="24"/>
      <w:szCs w:val="24"/>
    </w:rPr>
  </w:style>
  <w:style w:type="character" w:customStyle="1" w:styleId="standardcontent">
    <w:name w:val="standardcontent"/>
    <w:basedOn w:val="DefaultParagraphFont"/>
    <w:rsid w:val="00CF5D92"/>
  </w:style>
  <w:style w:type="character" w:styleId="HTMLCite">
    <w:name w:val="HTML Cite"/>
    <w:basedOn w:val="DefaultParagraphFont"/>
    <w:semiHidden/>
    <w:unhideWhenUsed/>
    <w:rsid w:val="00CF5D92"/>
    <w:rPr>
      <w:i/>
      <w:iCs/>
    </w:rPr>
  </w:style>
  <w:style w:type="character" w:customStyle="1" w:styleId="contentauthor">
    <w:name w:val="contentauthor"/>
    <w:basedOn w:val="DefaultParagraphFont"/>
    <w:rsid w:val="00CF5D92"/>
  </w:style>
  <w:style w:type="character" w:customStyle="1" w:styleId="boldblue12">
    <w:name w:val="boldblue12"/>
    <w:basedOn w:val="DefaultParagraphFont"/>
    <w:rsid w:val="00CF5D92"/>
  </w:style>
  <w:style w:type="character" w:customStyle="1" w:styleId="newsstorytitle">
    <w:name w:val="news_story_title"/>
    <w:basedOn w:val="DefaultParagraphFont"/>
    <w:rsid w:val="00CF5D92"/>
  </w:style>
  <w:style w:type="character" w:customStyle="1" w:styleId="name">
    <w:name w:val="name"/>
    <w:basedOn w:val="DefaultParagraphFont"/>
    <w:rsid w:val="00CF5D92"/>
  </w:style>
  <w:style w:type="paragraph" w:customStyle="1" w:styleId="Body0">
    <w:name w:val="Body"/>
    <w:rsid w:val="00CF5D92"/>
    <w:rPr>
      <w:rFonts w:ascii="Helvetica" w:eastAsia="ヒラギノ角ゴ Pro W3" w:hAnsi="Helvetica"/>
      <w:color w:val="000000"/>
      <w:sz w:val="24"/>
    </w:rPr>
  </w:style>
  <w:style w:type="paragraph" w:customStyle="1" w:styleId="Textbody">
    <w:name w:val="Text body"/>
    <w:basedOn w:val="Standard"/>
    <w:rsid w:val="00CF5D92"/>
    <w:pPr>
      <w:spacing w:after="120"/>
    </w:pPr>
  </w:style>
  <w:style w:type="paragraph" w:customStyle="1" w:styleId="ContentsHeading">
    <w:name w:val="Contents Heading"/>
    <w:basedOn w:val="Heading"/>
    <w:rsid w:val="00CF5D92"/>
    <w:pPr>
      <w:suppressAutoHyphens/>
      <w:autoSpaceDE/>
      <w:autoSpaceDN/>
      <w:adjustRightInd/>
    </w:pPr>
    <w:rPr>
      <w:rFonts w:cs="Arial"/>
      <w:b/>
      <w:bCs/>
      <w:kern w:val="16"/>
      <w:sz w:val="32"/>
      <w:szCs w:val="32"/>
    </w:rPr>
  </w:style>
  <w:style w:type="paragraph" w:customStyle="1" w:styleId="Contents1">
    <w:name w:val="Contents 1"/>
    <w:basedOn w:val="Index"/>
    <w:rsid w:val="00CF5D92"/>
    <w:pPr>
      <w:tabs>
        <w:tab w:val="right" w:leader="dot" w:pos="9360"/>
      </w:tabs>
      <w:suppressAutoHyphens/>
      <w:autoSpaceDE/>
      <w:autoSpaceDN/>
      <w:adjustRightInd/>
    </w:pPr>
    <w:rPr>
      <w:rFonts w:ascii="Times New Roman" w:eastAsia="Arial Unicode MS" w:cs="Times New Roman"/>
      <w:kern w:val="16"/>
    </w:rPr>
  </w:style>
  <w:style w:type="paragraph" w:customStyle="1" w:styleId="Contents2">
    <w:name w:val="Contents 2"/>
    <w:basedOn w:val="Index"/>
    <w:rsid w:val="00CF5D92"/>
    <w:pPr>
      <w:tabs>
        <w:tab w:val="right" w:leader="dot" w:pos="9360"/>
      </w:tabs>
      <w:suppressAutoHyphens/>
      <w:autoSpaceDE/>
      <w:autoSpaceDN/>
      <w:adjustRightInd/>
      <w:ind w:left="283"/>
    </w:pPr>
    <w:rPr>
      <w:rFonts w:ascii="Times New Roman" w:eastAsia="Arial Unicode MS" w:cs="Times New Roman"/>
      <w:kern w:val="16"/>
    </w:rPr>
  </w:style>
  <w:style w:type="paragraph" w:customStyle="1" w:styleId="Contents3">
    <w:name w:val="Contents 3"/>
    <w:basedOn w:val="Index"/>
    <w:rsid w:val="00CF5D92"/>
    <w:pPr>
      <w:tabs>
        <w:tab w:val="right" w:leader="dot" w:pos="9360"/>
      </w:tabs>
      <w:suppressAutoHyphens/>
      <w:autoSpaceDE/>
      <w:autoSpaceDN/>
      <w:adjustRightInd/>
      <w:ind w:left="566"/>
    </w:pPr>
    <w:rPr>
      <w:rFonts w:ascii="Times New Roman" w:eastAsia="Arial Unicode MS" w:cs="Times New Roman"/>
      <w:kern w:val="16"/>
    </w:rPr>
  </w:style>
  <w:style w:type="paragraph" w:customStyle="1" w:styleId="Contents4">
    <w:name w:val="Contents 4"/>
    <w:basedOn w:val="Index"/>
    <w:rsid w:val="00CF5D92"/>
    <w:pPr>
      <w:tabs>
        <w:tab w:val="right" w:leader="dot" w:pos="9360"/>
      </w:tabs>
      <w:suppressAutoHyphens/>
      <w:autoSpaceDE/>
      <w:autoSpaceDN/>
      <w:adjustRightInd/>
      <w:ind w:left="849"/>
    </w:pPr>
    <w:rPr>
      <w:rFonts w:ascii="Times New Roman" w:eastAsia="Arial Unicode MS" w:cs="Times New Roman"/>
      <w:kern w:val="16"/>
    </w:rPr>
  </w:style>
  <w:style w:type="paragraph" w:customStyle="1" w:styleId="Contents5">
    <w:name w:val="Contents 5"/>
    <w:basedOn w:val="Index"/>
    <w:rsid w:val="00CF5D92"/>
    <w:pPr>
      <w:tabs>
        <w:tab w:val="right" w:leader="dot" w:pos="9360"/>
      </w:tabs>
      <w:suppressAutoHyphens/>
      <w:autoSpaceDE/>
      <w:autoSpaceDN/>
      <w:adjustRightInd/>
      <w:ind w:left="1132"/>
    </w:pPr>
    <w:rPr>
      <w:rFonts w:ascii="Times New Roman" w:eastAsia="Arial Unicode MS" w:cs="Times New Roman"/>
      <w:kern w:val="16"/>
    </w:rPr>
  </w:style>
  <w:style w:type="paragraph" w:customStyle="1" w:styleId="Contents6">
    <w:name w:val="Contents 6"/>
    <w:basedOn w:val="Index"/>
    <w:rsid w:val="00CF5D92"/>
    <w:pPr>
      <w:tabs>
        <w:tab w:val="right" w:leader="dot" w:pos="9360"/>
      </w:tabs>
      <w:suppressAutoHyphens/>
      <w:autoSpaceDE/>
      <w:autoSpaceDN/>
      <w:adjustRightInd/>
      <w:ind w:left="1415"/>
    </w:pPr>
    <w:rPr>
      <w:rFonts w:ascii="Times New Roman" w:eastAsia="Arial Unicode MS" w:cs="Times New Roman"/>
      <w:kern w:val="16"/>
    </w:rPr>
  </w:style>
  <w:style w:type="paragraph" w:customStyle="1" w:styleId="Contents7">
    <w:name w:val="Contents 7"/>
    <w:basedOn w:val="Index"/>
    <w:rsid w:val="00CF5D92"/>
    <w:pPr>
      <w:tabs>
        <w:tab w:val="right" w:leader="dot" w:pos="9360"/>
      </w:tabs>
      <w:suppressAutoHyphens/>
      <w:autoSpaceDE/>
      <w:autoSpaceDN/>
      <w:adjustRightInd/>
      <w:ind w:left="1698"/>
    </w:pPr>
    <w:rPr>
      <w:rFonts w:ascii="Times New Roman" w:eastAsia="Arial Unicode MS" w:cs="Times New Roman"/>
      <w:kern w:val="16"/>
    </w:rPr>
  </w:style>
  <w:style w:type="paragraph" w:customStyle="1" w:styleId="Contents8">
    <w:name w:val="Contents 8"/>
    <w:basedOn w:val="Index"/>
    <w:rsid w:val="00CF5D92"/>
    <w:pPr>
      <w:tabs>
        <w:tab w:val="right" w:leader="dot" w:pos="9360"/>
      </w:tabs>
      <w:suppressAutoHyphens/>
      <w:autoSpaceDE/>
      <w:autoSpaceDN/>
      <w:adjustRightInd/>
      <w:ind w:left="1981"/>
    </w:pPr>
    <w:rPr>
      <w:rFonts w:ascii="Times New Roman" w:eastAsia="Arial Unicode MS" w:cs="Times New Roman"/>
      <w:kern w:val="16"/>
    </w:rPr>
  </w:style>
  <w:style w:type="paragraph" w:customStyle="1" w:styleId="Contents9">
    <w:name w:val="Contents 9"/>
    <w:basedOn w:val="Index"/>
    <w:rsid w:val="00CF5D92"/>
    <w:pPr>
      <w:tabs>
        <w:tab w:val="right" w:leader="dot" w:pos="9360"/>
      </w:tabs>
      <w:suppressAutoHyphens/>
      <w:autoSpaceDE/>
      <w:autoSpaceDN/>
      <w:adjustRightInd/>
      <w:ind w:left="2264"/>
    </w:pPr>
    <w:rPr>
      <w:rFonts w:ascii="Times New Roman" w:eastAsia="Arial Unicode MS" w:cs="Times New Roman"/>
      <w:kern w:val="16"/>
    </w:rPr>
  </w:style>
  <w:style w:type="paragraph" w:customStyle="1" w:styleId="Contents10">
    <w:name w:val="Contents 10"/>
    <w:basedOn w:val="Index"/>
    <w:rsid w:val="00CF5D92"/>
    <w:pPr>
      <w:tabs>
        <w:tab w:val="right" w:leader="dot" w:pos="9360"/>
      </w:tabs>
      <w:suppressAutoHyphens/>
      <w:autoSpaceDE/>
      <w:autoSpaceDN/>
      <w:adjustRightInd/>
      <w:ind w:left="2547"/>
    </w:pPr>
    <w:rPr>
      <w:rFonts w:ascii="Times New Roman" w:eastAsia="Arial Unicode MS" w:cs="Times New Roman"/>
      <w:kern w:val="16"/>
    </w:rPr>
  </w:style>
  <w:style w:type="paragraph" w:customStyle="1" w:styleId="BriefHeading0">
    <w:name w:val="BriefHeading"/>
    <w:basedOn w:val="Standard"/>
    <w:rsid w:val="00CF5D92"/>
    <w:pPr>
      <w:pBdr>
        <w:top w:val="thinThickSmallGap" w:sz="24" w:space="7" w:color="auto"/>
        <w:bottom w:val="single" w:sz="6" w:space="7" w:color="808080"/>
      </w:pBdr>
      <w:shd w:val="clear" w:color="auto" w:fill="F2F2F2"/>
    </w:pPr>
    <w:rPr>
      <w:b/>
      <w:caps/>
      <w:szCs w:val="28"/>
    </w:rPr>
  </w:style>
  <w:style w:type="paragraph" w:customStyle="1" w:styleId="StockIssueIndexHeader">
    <w:name w:val="StockIssueIndexHeader"/>
    <w:basedOn w:val="Standard"/>
    <w:rsid w:val="00CF5D92"/>
    <w:pPr>
      <w:pBdr>
        <w:top w:val="single" w:sz="6" w:space="1" w:color="C0C0C0"/>
        <w:left w:val="single" w:sz="6" w:space="1" w:color="C0C0C0"/>
        <w:bottom w:val="single" w:sz="6" w:space="1" w:color="C0C0C0"/>
        <w:right w:val="single" w:sz="6" w:space="1" w:color="C0C0C0"/>
      </w:pBdr>
      <w:spacing w:before="288" w:after="288"/>
      <w:ind w:left="318" w:right="30"/>
    </w:pPr>
    <w:rPr>
      <w:rFonts w:ascii="Cambria" w:hAnsi="Cambria" w:cs="Cambria"/>
    </w:rPr>
  </w:style>
  <w:style w:type="paragraph" w:customStyle="1" w:styleId="StockIssueHeader">
    <w:name w:val="StockIssueHeader"/>
    <w:basedOn w:val="Standard"/>
    <w:rsid w:val="00CF5D92"/>
    <w:pPr>
      <w:numPr>
        <w:numId w:val="6"/>
      </w:numPr>
      <w:ind w:left="92" w:right="92"/>
      <w:outlineLvl w:val="0"/>
    </w:pPr>
    <w:rPr>
      <w:rFonts w:cs="Cambria"/>
      <w:b/>
      <w:caps/>
      <w:sz w:val="20"/>
      <w:szCs w:val="28"/>
    </w:rPr>
  </w:style>
  <w:style w:type="paragraph" w:customStyle="1" w:styleId="Citation">
    <w:name w:val="Citation"/>
    <w:basedOn w:val="Standard"/>
    <w:next w:val="Evidence"/>
    <w:rsid w:val="00CF5D92"/>
    <w:pPr>
      <w:spacing w:after="144"/>
      <w:ind w:left="793" w:right="73"/>
    </w:pPr>
    <w:rPr>
      <w:i/>
      <w:iCs/>
      <w:sz w:val="20"/>
      <w:szCs w:val="20"/>
    </w:rPr>
  </w:style>
  <w:style w:type="paragraph" w:customStyle="1" w:styleId="Impact">
    <w:name w:val="Impact"/>
    <w:basedOn w:val="Standard"/>
    <w:next w:val="Tag0"/>
    <w:rsid w:val="00CF5D92"/>
    <w:pPr>
      <w:spacing w:after="144"/>
      <w:ind w:left="720"/>
    </w:pPr>
    <w:rPr>
      <w:szCs w:val="20"/>
    </w:rPr>
  </w:style>
  <w:style w:type="paragraph" w:customStyle="1" w:styleId="Comments">
    <w:name w:val="Comments"/>
    <w:basedOn w:val="Standard"/>
    <w:next w:val="Standard"/>
    <w:rsid w:val="00CF5D92"/>
    <w:pPr>
      <w:spacing w:after="144"/>
    </w:pPr>
  </w:style>
  <w:style w:type="paragraph" w:customStyle="1" w:styleId="TagIndex">
    <w:name w:val="TagIndex"/>
    <w:basedOn w:val="Standard"/>
    <w:rsid w:val="00CF5D92"/>
    <w:pPr>
      <w:spacing w:before="29"/>
      <w:ind w:left="720"/>
    </w:pPr>
    <w:rPr>
      <w:rFonts w:ascii="Arial" w:hAnsi="Arial" w:cs="Arial"/>
      <w:sz w:val="20"/>
      <w:szCs w:val="20"/>
    </w:rPr>
  </w:style>
  <w:style w:type="character" w:customStyle="1" w:styleId="author13">
    <w:name w:val="author13"/>
    <w:basedOn w:val="DefaultParagraphFont"/>
    <w:rsid w:val="00CF5D92"/>
    <w:rPr>
      <w:vanish w:val="0"/>
      <w:webHidden w:val="0"/>
      <w:color w:val="444444"/>
      <w:sz w:val="17"/>
      <w:szCs w:val="17"/>
      <w:specVanish w:val="0"/>
    </w:rPr>
  </w:style>
  <w:style w:type="character" w:customStyle="1" w:styleId="posted3">
    <w:name w:val="posted3"/>
    <w:basedOn w:val="DefaultParagraphFont"/>
    <w:rsid w:val="00CF5D92"/>
    <w:rPr>
      <w:vanish w:val="0"/>
      <w:webHidden w:val="0"/>
      <w:color w:val="444444"/>
      <w:sz w:val="17"/>
      <w:szCs w:val="17"/>
      <w:specVanish w:val="0"/>
    </w:rPr>
  </w:style>
  <w:style w:type="character" w:customStyle="1" w:styleId="revised-date">
    <w:name w:val="revised-date"/>
    <w:basedOn w:val="DefaultParagraphFont"/>
    <w:rsid w:val="00CF5D92"/>
  </w:style>
  <w:style w:type="character" w:customStyle="1" w:styleId="pageheadline1">
    <w:name w:val="pageheadline1"/>
    <w:basedOn w:val="DefaultParagraphFont"/>
    <w:rsid w:val="00CF5D92"/>
    <w:rPr>
      <w:rFonts w:ascii="Verdana" w:hAnsi="Verdana" w:hint="default"/>
      <w:b/>
      <w:bCs/>
      <w:sz w:val="36"/>
      <w:szCs w:val="36"/>
    </w:rPr>
  </w:style>
  <w:style w:type="character" w:customStyle="1" w:styleId="datear1">
    <w:name w:val="datear1"/>
    <w:basedOn w:val="DefaultParagraphFont"/>
    <w:rsid w:val="00CF5D92"/>
    <w:rPr>
      <w:color w:val="5B5B5B"/>
    </w:rPr>
  </w:style>
  <w:style w:type="character" w:customStyle="1" w:styleId="block1">
    <w:name w:val="block1"/>
    <w:basedOn w:val="DefaultParagraphFont"/>
    <w:rsid w:val="00CF5D92"/>
    <w:rPr>
      <w:shd w:val="clear" w:color="auto" w:fill="FFFFFF"/>
    </w:rPr>
  </w:style>
  <w:style w:type="character" w:customStyle="1" w:styleId="a10">
    <w:name w:val="a1"/>
    <w:basedOn w:val="DefaultParagraphFont"/>
    <w:rsid w:val="00CF5D92"/>
    <w:rPr>
      <w:color w:val="008000"/>
    </w:rPr>
  </w:style>
  <w:style w:type="character" w:customStyle="1" w:styleId="A0">
    <w:name w:val="A0"/>
    <w:rsid w:val="00CF5D92"/>
    <w:rPr>
      <w:rFonts w:cs="Futura Lt BT"/>
      <w:color w:val="315786"/>
      <w:sz w:val="20"/>
      <w:szCs w:val="20"/>
    </w:rPr>
  </w:style>
  <w:style w:type="character" w:customStyle="1" w:styleId="A2">
    <w:name w:val="A2"/>
    <w:rsid w:val="00CF5D92"/>
    <w:rPr>
      <w:rFonts w:ascii="EuroBodT" w:hAnsi="EuroBodT" w:cs="EuroBodT"/>
      <w:color w:val="315786"/>
      <w:sz w:val="22"/>
      <w:szCs w:val="22"/>
    </w:rPr>
  </w:style>
  <w:style w:type="paragraph" w:customStyle="1" w:styleId="Pa0">
    <w:name w:val="Pa0"/>
    <w:basedOn w:val="Normal"/>
    <w:next w:val="Normal"/>
    <w:rsid w:val="00CF5D92"/>
    <w:pPr>
      <w:autoSpaceDE w:val="0"/>
      <w:autoSpaceDN w:val="0"/>
      <w:adjustRightInd w:val="0"/>
      <w:spacing w:line="241" w:lineRule="atLeast"/>
    </w:pPr>
    <w:rPr>
      <w:rFonts w:ascii="Futura Lt BT" w:eastAsia="Calibri" w:hAnsi="Futura Lt BT"/>
    </w:rPr>
  </w:style>
  <w:style w:type="character" w:customStyle="1" w:styleId="a">
    <w:name w:val="a"/>
    <w:basedOn w:val="DefaultParagraphFont"/>
    <w:rsid w:val="00CF5D92"/>
  </w:style>
  <w:style w:type="paragraph" w:customStyle="1" w:styleId="waterweeknewstext">
    <w:name w:val="waterweeknewstext"/>
    <w:basedOn w:val="Normal"/>
    <w:rsid w:val="00CF5D92"/>
    <w:pPr>
      <w:spacing w:before="100" w:beforeAutospacing="1" w:after="100" w:afterAutospacing="1"/>
    </w:pPr>
  </w:style>
  <w:style w:type="character" w:customStyle="1" w:styleId="titles-large">
    <w:name w:val="titles-large"/>
    <w:basedOn w:val="DefaultParagraphFont"/>
    <w:rsid w:val="00CF5D92"/>
  </w:style>
  <w:style w:type="character" w:customStyle="1" w:styleId="videoheader">
    <w:name w:val="video_header"/>
    <w:basedOn w:val="DefaultParagraphFont"/>
    <w:rsid w:val="00CF5D92"/>
  </w:style>
  <w:style w:type="character" w:customStyle="1" w:styleId="fontboldreg">
    <w:name w:val="fontboldreg"/>
    <w:basedOn w:val="DefaultParagraphFont"/>
    <w:rsid w:val="00CF5D92"/>
  </w:style>
  <w:style w:type="character" w:customStyle="1" w:styleId="text1">
    <w:name w:val="text1"/>
    <w:basedOn w:val="DefaultParagraphFont"/>
    <w:rsid w:val="00CF5D92"/>
  </w:style>
  <w:style w:type="character" w:customStyle="1" w:styleId="DocumentMapChar">
    <w:name w:val="Document Map Char"/>
    <w:basedOn w:val="DefaultParagraphFont"/>
    <w:semiHidden/>
    <w:rsid w:val="00CF5D92"/>
    <w:rPr>
      <w:rFonts w:ascii="Tahoma" w:eastAsia="Times New Roman" w:hAnsi="Tahoma" w:cs="Tahoma"/>
      <w:sz w:val="16"/>
      <w:szCs w:val="16"/>
    </w:rPr>
  </w:style>
  <w:style w:type="paragraph" w:styleId="z-TopofForm">
    <w:name w:val="HTML Top of Form"/>
    <w:basedOn w:val="Normal"/>
    <w:next w:val="Normal"/>
    <w:link w:val="z-TopofFormChar"/>
    <w:hidden/>
    <w:semiHidden/>
    <w:unhideWhenUsed/>
    <w:rsid w:val="00CF5D9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semiHidden/>
    <w:rsid w:val="00CF5D92"/>
    <w:rPr>
      <w:rFonts w:ascii="Arial" w:hAnsi="Arial" w:cs="Arial"/>
      <w:vanish/>
      <w:sz w:val="16"/>
      <w:szCs w:val="16"/>
    </w:rPr>
  </w:style>
  <w:style w:type="paragraph" w:styleId="z-BottomofForm">
    <w:name w:val="HTML Bottom of Form"/>
    <w:basedOn w:val="Normal"/>
    <w:next w:val="Normal"/>
    <w:link w:val="z-BottomofFormChar"/>
    <w:hidden/>
    <w:semiHidden/>
    <w:unhideWhenUsed/>
    <w:rsid w:val="00CF5D9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semiHidden/>
    <w:rsid w:val="00CF5D92"/>
    <w:rPr>
      <w:rFonts w:ascii="Arial" w:hAnsi="Arial" w:cs="Arial"/>
      <w:vanish/>
      <w:sz w:val="16"/>
      <w:szCs w:val="16"/>
    </w:rPr>
  </w:style>
  <w:style w:type="character" w:customStyle="1" w:styleId="style70">
    <w:name w:val="style70"/>
    <w:basedOn w:val="DefaultParagraphFont"/>
    <w:rsid w:val="00CF5D92"/>
  </w:style>
  <w:style w:type="paragraph" w:customStyle="1" w:styleId="medblackhead">
    <w:name w:val="medblackhead"/>
    <w:basedOn w:val="Normal"/>
    <w:rsid w:val="00CF5D92"/>
    <w:pPr>
      <w:spacing w:before="100" w:beforeAutospacing="1" w:after="100" w:afterAutospacing="1"/>
    </w:pPr>
    <w:rPr>
      <w:rFonts w:ascii="Arial" w:hAnsi="Arial" w:cs="Arial"/>
      <w:b/>
      <w:bCs/>
      <w:sz w:val="36"/>
      <w:szCs w:val="36"/>
    </w:rPr>
  </w:style>
  <w:style w:type="paragraph" w:customStyle="1" w:styleId="head">
    <w:name w:val="head"/>
    <w:basedOn w:val="Normal"/>
    <w:rsid w:val="00CF5D92"/>
    <w:pPr>
      <w:spacing w:before="100" w:beforeAutospacing="1" w:after="100" w:afterAutospacing="1"/>
    </w:pPr>
  </w:style>
  <w:style w:type="paragraph" w:customStyle="1" w:styleId="link0">
    <w:name w:val="link"/>
    <w:basedOn w:val="Normal"/>
    <w:rsid w:val="00CF5D92"/>
    <w:pPr>
      <w:spacing w:before="100" w:beforeAutospacing="1" w:after="100" w:afterAutospacing="1"/>
    </w:pPr>
  </w:style>
  <w:style w:type="paragraph" w:customStyle="1" w:styleId="myyahoo">
    <w:name w:val="my_yahoo"/>
    <w:basedOn w:val="Normal"/>
    <w:rsid w:val="00CF5D92"/>
    <w:pPr>
      <w:spacing w:before="100" w:beforeAutospacing="1" w:after="100" w:afterAutospacing="1"/>
    </w:pPr>
  </w:style>
  <w:style w:type="paragraph" w:customStyle="1" w:styleId="yahoobuzz">
    <w:name w:val="yahoo_buzz"/>
    <w:basedOn w:val="Normal"/>
    <w:rsid w:val="00CF5D92"/>
    <w:pPr>
      <w:spacing w:before="100" w:beforeAutospacing="1" w:after="100" w:afterAutospacing="1"/>
    </w:pPr>
  </w:style>
  <w:style w:type="character" w:customStyle="1" w:styleId="yahoobuzzbadge-form">
    <w:name w:val="yahoobuzzbadge-form"/>
    <w:basedOn w:val="DefaultParagraphFont"/>
    <w:rsid w:val="00CF5D92"/>
  </w:style>
  <w:style w:type="paragraph" w:customStyle="1" w:styleId="linkshorizontal">
    <w:name w:val="links_horizontal"/>
    <w:basedOn w:val="Normal"/>
    <w:rsid w:val="00CF5D92"/>
    <w:pPr>
      <w:spacing w:before="100" w:beforeAutospacing="1" w:after="100" w:afterAutospacing="1"/>
    </w:pPr>
  </w:style>
  <w:style w:type="paragraph" w:customStyle="1" w:styleId="storyreadable">
    <w:name w:val="story_readable"/>
    <w:basedOn w:val="Normal"/>
    <w:rsid w:val="00CF5D92"/>
    <w:pPr>
      <w:spacing w:before="100" w:beforeAutospacing="1" w:after="100" w:afterAutospacing="1"/>
    </w:pPr>
  </w:style>
  <w:style w:type="character" w:customStyle="1" w:styleId="title0">
    <w:name w:val="title"/>
    <w:basedOn w:val="DefaultParagraphFont"/>
    <w:rsid w:val="00CF5D92"/>
  </w:style>
  <w:style w:type="character" w:customStyle="1" w:styleId="h3">
    <w:name w:val="h3"/>
    <w:basedOn w:val="DefaultParagraphFont"/>
    <w:rsid w:val="00CF5D92"/>
  </w:style>
  <w:style w:type="character" w:customStyle="1" w:styleId="printonly">
    <w:name w:val="printonly"/>
    <w:basedOn w:val="DefaultParagraphFont"/>
    <w:rsid w:val="00CF5D92"/>
  </w:style>
  <w:style w:type="paragraph" w:customStyle="1" w:styleId="inside-copy">
    <w:name w:val="inside-copy"/>
    <w:basedOn w:val="Normal"/>
    <w:rsid w:val="00CF5D92"/>
    <w:pPr>
      <w:spacing w:before="100" w:beforeAutospacing="1" w:after="100" w:afterAutospacing="1"/>
    </w:pPr>
  </w:style>
  <w:style w:type="character" w:customStyle="1" w:styleId="inside-head2">
    <w:name w:val="inside-head2"/>
    <w:basedOn w:val="DefaultParagraphFont"/>
    <w:rsid w:val="00CF5D92"/>
  </w:style>
  <w:style w:type="paragraph" w:customStyle="1" w:styleId="Reallyfuckingsmall">
    <w:name w:val="Really fucking small"/>
    <w:basedOn w:val="Normal"/>
    <w:rsid w:val="00CF5D92"/>
    <w:rPr>
      <w:sz w:val="10"/>
    </w:rPr>
  </w:style>
  <w:style w:type="character" w:customStyle="1" w:styleId="ReallyfuckingsmallChar">
    <w:name w:val="Really fucking small Char"/>
    <w:basedOn w:val="DefaultParagraphFont"/>
    <w:rsid w:val="00CF5D92"/>
    <w:rPr>
      <w:rFonts w:ascii="Times New Roman" w:eastAsia="Times New Roman" w:hAnsi="Times New Roman" w:cs="Times New Roman"/>
      <w:sz w:val="10"/>
      <w:szCs w:val="24"/>
    </w:rPr>
  </w:style>
  <w:style w:type="character" w:customStyle="1" w:styleId="SmallText">
    <w:name w:val="Small Text"/>
    <w:basedOn w:val="DefaultParagraphFont"/>
    <w:rsid w:val="00CF5D92"/>
    <w:rPr>
      <w:rFonts w:ascii="Times New Roman" w:hAnsi="Times New Roman"/>
      <w:sz w:val="16"/>
    </w:rPr>
  </w:style>
  <w:style w:type="character" w:customStyle="1" w:styleId="tagsCharChar">
    <w:name w:val="tags Char Char"/>
    <w:basedOn w:val="DefaultParagraphFont"/>
    <w:rsid w:val="00CF5D92"/>
    <w:rPr>
      <w:rFonts w:ascii="Times New Roman" w:eastAsia="Times New Roman" w:hAnsi="Times New Roman" w:cs="Times New Roman"/>
      <w:b/>
      <w:bCs/>
      <w:color w:val="000000"/>
      <w:sz w:val="24"/>
      <w:szCs w:val="26"/>
    </w:rPr>
  </w:style>
  <w:style w:type="paragraph" w:customStyle="1" w:styleId="ListParagraph1">
    <w:name w:val="List Paragraph1"/>
    <w:aliases w:val="I like to save paper... and ink"/>
    <w:basedOn w:val="Normal"/>
    <w:rsid w:val="00CF5D92"/>
    <w:pPr>
      <w:spacing w:after="200" w:line="276" w:lineRule="auto"/>
      <w:contextualSpacing/>
    </w:pPr>
    <w:rPr>
      <w:rFonts w:eastAsia="Calibri"/>
      <w:sz w:val="16"/>
      <w:szCs w:val="22"/>
    </w:rPr>
  </w:style>
  <w:style w:type="character" w:customStyle="1" w:styleId="StyleArial12ptBoldItalic">
    <w:name w:val="Style Arial 12 pt Bold Italic"/>
    <w:basedOn w:val="DefaultParagraphFont"/>
    <w:rsid w:val="00CF5D92"/>
    <w:rPr>
      <w:rFonts w:ascii="Arial" w:hAnsi="Arial"/>
      <w:b/>
      <w:bCs/>
      <w:i/>
      <w:iCs/>
      <w:sz w:val="24"/>
    </w:rPr>
  </w:style>
  <w:style w:type="character" w:customStyle="1" w:styleId="StyleUnderline3">
    <w:name w:val="Style Underline3"/>
    <w:basedOn w:val="DefaultParagraphFont"/>
    <w:rsid w:val="00CF5D92"/>
    <w:rPr>
      <w:u w:val="single"/>
    </w:rPr>
  </w:style>
  <w:style w:type="paragraph" w:customStyle="1" w:styleId="Minimize">
    <w:name w:val="Minimize"/>
    <w:basedOn w:val="card"/>
    <w:next w:val="Normal"/>
    <w:rsid w:val="00CF5D92"/>
    <w:pPr>
      <w:widowControl w:val="0"/>
      <w:autoSpaceDE w:val="0"/>
      <w:autoSpaceDN w:val="0"/>
      <w:adjustRightInd w:val="0"/>
    </w:pPr>
    <w:rPr>
      <w:sz w:val="12"/>
    </w:rPr>
  </w:style>
  <w:style w:type="character" w:customStyle="1" w:styleId="MinimizeChar">
    <w:name w:val="Minimize Char"/>
    <w:basedOn w:val="DefaultParagraphFont"/>
    <w:rsid w:val="00CF5D92"/>
    <w:rPr>
      <w:rFonts w:ascii="Times New Roman" w:eastAsia="Times New Roman" w:hAnsi="Times New Roman" w:cs="Times New Roman"/>
      <w:sz w:val="12"/>
      <w:szCs w:val="20"/>
    </w:rPr>
  </w:style>
  <w:style w:type="paragraph" w:customStyle="1" w:styleId="style15">
    <w:name w:val="style15"/>
    <w:basedOn w:val="Normal"/>
    <w:rsid w:val="00CF5D92"/>
    <w:pPr>
      <w:spacing w:before="100" w:beforeAutospacing="1" w:after="100" w:afterAutospacing="1"/>
    </w:pPr>
    <w:rPr>
      <w:rFonts w:ascii="Arial" w:hAnsi="Arial" w:cs="Arial"/>
      <w:sz w:val="18"/>
      <w:szCs w:val="18"/>
    </w:rPr>
  </w:style>
  <w:style w:type="character" w:customStyle="1" w:styleId="rclink">
    <w:name w:val="rclink"/>
    <w:basedOn w:val="DefaultParagraphFont"/>
    <w:rsid w:val="00CF5D92"/>
    <w:rPr>
      <w:rFonts w:cs="Times New Roman"/>
    </w:rPr>
  </w:style>
  <w:style w:type="character" w:customStyle="1" w:styleId="redheadlinehuge">
    <w:name w:val="red_headline_huge"/>
    <w:basedOn w:val="DefaultParagraphFont"/>
    <w:rsid w:val="00CF5D92"/>
  </w:style>
  <w:style w:type="character" w:customStyle="1" w:styleId="ssl3">
    <w:name w:val="ss_l3"/>
    <w:basedOn w:val="DefaultParagraphFont"/>
    <w:rsid w:val="00CF5D92"/>
  </w:style>
  <w:style w:type="character" w:customStyle="1" w:styleId="A7">
    <w:name w:val="A7"/>
    <w:rsid w:val="00CF5D92"/>
    <w:rPr>
      <w:rFonts w:cs="Univers 45 Light"/>
      <w:b/>
      <w:bCs/>
      <w:i/>
      <w:iCs/>
      <w:color w:val="000000"/>
      <w:sz w:val="11"/>
      <w:szCs w:val="11"/>
    </w:rPr>
  </w:style>
  <w:style w:type="paragraph" w:customStyle="1" w:styleId="BB-Byline">
    <w:name w:val="BB-Byline"/>
    <w:basedOn w:val="Normal"/>
    <w:rsid w:val="00CF5D92"/>
    <w:pPr>
      <w:spacing w:after="240"/>
      <w:jc w:val="center"/>
    </w:pPr>
    <w:rPr>
      <w:smallCaps/>
      <w:shadow/>
    </w:rPr>
  </w:style>
  <w:style w:type="paragraph" w:customStyle="1" w:styleId="BB-Tag">
    <w:name w:val="BB-Tag"/>
    <w:basedOn w:val="BB-Citation"/>
    <w:rsid w:val="00CF5D92"/>
    <w:rPr>
      <w:rFonts w:ascii="TimesNewRomanPS-BoldMT" w:hAnsi="TimesNewRomanPS-BoldMT" w:cs="TimesNewRomanPS-BoldMT"/>
      <w:bCs/>
    </w:rPr>
  </w:style>
  <w:style w:type="paragraph" w:customStyle="1" w:styleId="BB-Contention">
    <w:name w:val="BB-Contention"/>
    <w:basedOn w:val="BB-Citation"/>
    <w:rsid w:val="00CF5D92"/>
    <w:rPr>
      <w:rFonts w:ascii="TimesNewRomanPS-BoldMT" w:hAnsi="TimesNewRomanPS-BoldMT" w:cs="TimesNewRomanPS-BoldMT"/>
      <w:b/>
      <w:bCs/>
    </w:rPr>
  </w:style>
  <w:style w:type="paragraph" w:customStyle="1" w:styleId="Style-1">
    <w:name w:val="Style-1"/>
    <w:rsid w:val="00CF5D92"/>
  </w:style>
  <w:style w:type="character" w:customStyle="1" w:styleId="Heading7Char">
    <w:name w:val="Heading 7 Char"/>
    <w:basedOn w:val="DefaultParagraphFont"/>
    <w:link w:val="Heading7"/>
    <w:rsid w:val="00DC24F5"/>
    <w:rPr>
      <w:sz w:val="24"/>
      <w:szCs w:val="24"/>
    </w:rPr>
  </w:style>
  <w:style w:type="character" w:customStyle="1" w:styleId="Heading8Char">
    <w:name w:val="Heading 8 Char"/>
    <w:basedOn w:val="DefaultParagraphFont"/>
    <w:link w:val="Heading8"/>
    <w:rsid w:val="00DC24F5"/>
    <w:rPr>
      <w:i/>
      <w:sz w:val="24"/>
      <w:szCs w:val="24"/>
    </w:rPr>
  </w:style>
  <w:style w:type="character" w:customStyle="1" w:styleId="Heading9Char">
    <w:name w:val="Heading 9 Char"/>
    <w:basedOn w:val="DefaultParagraphFont"/>
    <w:link w:val="Heading9"/>
    <w:rsid w:val="00DC24F5"/>
    <w:rPr>
      <w:rFonts w:ascii="Arial" w:hAnsi="Arial"/>
      <w:sz w:val="22"/>
      <w:szCs w:val="22"/>
    </w:rPr>
  </w:style>
  <w:style w:type="numbering" w:styleId="ArticleSection">
    <w:name w:val="Outline List 3"/>
    <w:basedOn w:val="NoList"/>
    <w:rsid w:val="00DC24F5"/>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876377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500" Type="http://schemas.openxmlformats.org/officeDocument/2006/relationships/hyperlink" Target="http://www.tcf.org/Publications/InternationalAffairs/US-RussianRelationsandtheDemocracyandRuleofLawDeficit.pdf" TargetMode="External"/><Relationship Id="rId501" Type="http://schemas.openxmlformats.org/officeDocument/2006/relationships/hyperlink" Target="http://blog.heritage.org/?p=24184" TargetMode="External"/><Relationship Id="rId502" Type="http://schemas.openxmlformats.org/officeDocument/2006/relationships/hyperlink" Target="http://www.heritage.org/Research/Commentary/2009/04/Dont-be-naive-about-Russias-real-aims" TargetMode="External"/><Relationship Id="rId503" Type="http://schemas.openxmlformats.org/officeDocument/2006/relationships/hyperlink" Target="http://www.tcf.org/Publications/InternationalAffairs/US-RussianRelationsandtheDemocracyandRuleofLawDeficit.pdf" TargetMode="External"/><Relationship Id="rId110" Type="http://schemas.openxmlformats.org/officeDocument/2006/relationships/hyperlink" Target="http://russianforces.org/blog/2010/03/missile_defense_poisons_everyt.shtml" TargetMode="External"/><Relationship Id="rId111" Type="http://schemas.openxmlformats.org/officeDocument/2006/relationships/hyperlink" Target="http://www.armscontrol.org/act/2009_10/missiledefense" TargetMode="External"/><Relationship Id="rId112" Type="http://schemas.openxmlformats.org/officeDocument/2006/relationships/hyperlink" Target="http://www.state.gov/t/vci/rls/142329.htm" TargetMode="External"/><Relationship Id="rId113" Type="http://schemas.openxmlformats.org/officeDocument/2006/relationships/hyperlink" Target="http://www.carnegieendowment.org/pdf/Ischinger_Testimony_%20March%2017%202010_FINAL.pdf" TargetMode="External"/><Relationship Id="rId114" Type="http://schemas.openxmlformats.org/officeDocument/2006/relationships/hyperlink" Target="http://levin.senate.gov/newsroom/release.cfm?id=310304" TargetMode="External"/><Relationship Id="rId115" Type="http://schemas.openxmlformats.org/officeDocument/2006/relationships/hyperlink" Target="http://en.rian.ru/russia/20100122/157649280.html" TargetMode="External"/><Relationship Id="rId116" Type="http://schemas.openxmlformats.org/officeDocument/2006/relationships/hyperlink" Target="http://www.nytimes.com/2007/06/07/world/europe/07cnd-Russia.html" TargetMode="External"/><Relationship Id="rId117" Type="http://schemas.openxmlformats.org/officeDocument/2006/relationships/hyperlink" Target="http://www.ihavenet.com/World-United-States-Russia-Should-Share-Anti-Iran-Missile-Defense-HK.html" TargetMode="External"/><Relationship Id="rId118" Type="http://schemas.openxmlformats.org/officeDocument/2006/relationships/hyperlink" Target="http://www.state.gov/t/vci/rls/142329.htm" TargetMode="External"/><Relationship Id="rId119" Type="http://schemas.openxmlformats.org/officeDocument/2006/relationships/hyperlink" Target="http://www.cceia.org/resources/articles_papers_reports/0026.html" TargetMode="External"/><Relationship Id="rId504" Type="http://schemas.openxmlformats.org/officeDocument/2006/relationships/hyperlink" Target="http://online.wsj.com/article/SB10001424052970203706604574368524278888240.html" TargetMode="External"/><Relationship Id="rId505" Type="http://schemas.openxmlformats.org/officeDocument/2006/relationships/hyperlink" Target="http://www.tni.org/interview/ending-us-war-afghanistan" TargetMode="External"/><Relationship Id="rId506" Type="http://schemas.openxmlformats.org/officeDocument/2006/relationships/hyperlink" Target="http://www.iiss.org/publications/survival/survival-2009/year-2009-issue-2/nato-at-60/?locale=en" TargetMode="External"/><Relationship Id="rId507" Type="http://schemas.openxmlformats.org/officeDocument/2006/relationships/printerSettings" Target="printerSettings/printerSettings10.bin"/><Relationship Id="rId508" Type="http://schemas.openxmlformats.org/officeDocument/2006/relationships/hyperlink" Target="http://www.wilsoncenter.org/index.cfm?topic_id=470582&amp;fuseaction=topics.event_summary&amp;event_id=590749" TargetMode="External"/><Relationship Id="rId509" Type="http://schemas.openxmlformats.org/officeDocument/2006/relationships/hyperlink" Target="http://www.cfr.org/publication/19734/reassessing_the_jacksonvanik_amendment.html" TargetMode="External"/><Relationship Id="rId1760" Type="http://schemas.openxmlformats.org/officeDocument/2006/relationships/hyperlink" Target="http://www.google.com/url?q=http%3A%2F%2Fwww.thelancet.com%2Fjournals%2Flancet%2Farticle%2FPIIS0140-6736(09)61165-X%2Ffulltext&amp;sa=D&amp;sntz=1&amp;usg=AFQjCNHlvV-7iMkOSiRASyB346PvhGI3hw" TargetMode="External"/><Relationship Id="rId1761" Type="http://schemas.openxmlformats.org/officeDocument/2006/relationships/hyperlink" Target="http://www.thelancet.com/journals/lancet/article/PIIS0140-6736(09)61165-X/fulltext" TargetMode="External"/><Relationship Id="rId1762" Type="http://schemas.openxmlformats.org/officeDocument/2006/relationships/hyperlink" Target="http://www.google.com/url?q=http%3A%2F%2Fwww.eu-russiacentre.org%2Four-publications%2Fcolumn%2Fimprovement-compliance-russian-judicial-system-international-obligations-undertaken-russian-federation.html&amp;sa=D&amp;sntz=1&amp;usg=AFQjCNGbq-haoQAGr8xbq01OMp1Q_dDzSQ" TargetMode="External"/><Relationship Id="rId1763" Type="http://schemas.openxmlformats.org/officeDocument/2006/relationships/hyperlink" Target="http://www.eu-russiacentre.org/our-publications/column/improvement-compliance-russian-judicial-system-international-obligations-undertaken-russian-federation.html" TargetMode="External"/><Relationship Id="rId1370" Type="http://schemas.openxmlformats.org/officeDocument/2006/relationships/hyperlink" Target="http://www.google.com/url?q=http%3A%2F%2Fwww.cer.org.uk%2Fpdf%2Fpb_nato_12may10.pdf&amp;sa=D&amp;sntz=1&amp;usg=AFQjCNG7ACqqgcbDy6xzgSxPg36dI7swRQ" TargetMode="External"/><Relationship Id="rId1371" Type="http://schemas.openxmlformats.org/officeDocument/2006/relationships/hyperlink" Target="http://www.cer.org.uk/pdf/pb_nato_12may10.pdf" TargetMode="External"/><Relationship Id="rId1372" Type="http://schemas.openxmlformats.org/officeDocument/2006/relationships/hyperlink" Target="http://www.google.com/url?q=http%3A%2F%2Fwww.cer.org.uk%2Fpdf%2Fpb_nato_12may10.pdf&amp;sa=D&amp;sntz=1&amp;usg=AFQjCNG7ACqqgcbDy6xzgSxPg36dI7swRQ" TargetMode="External"/><Relationship Id="rId1373" Type="http://schemas.openxmlformats.org/officeDocument/2006/relationships/hyperlink" Target="http://www.cer.org.uk/pdf/pb_nato_12may10.pdf" TargetMode="External"/><Relationship Id="rId1374" Type="http://schemas.openxmlformats.org/officeDocument/2006/relationships/hyperlink" Target="http://www.acus.org/new_atlanticist/russia-nato-member" TargetMode="External"/><Relationship Id="rId1375" Type="http://schemas.openxmlformats.org/officeDocument/2006/relationships/hyperlink" Target="http://centreforeuropeanreform.blogspot.com/2010/07/membership-for-russia-step-too-far-for.html" TargetMode="External"/><Relationship Id="rId1376" Type="http://schemas.openxmlformats.org/officeDocument/2006/relationships/hyperlink" Target="http://centreforeuropeanreform.blogspot.com/2010/07/membership-for-russia-step-too-far-for.html" TargetMode="External"/><Relationship Id="rId1377" Type="http://schemas.openxmlformats.org/officeDocument/2006/relationships/hyperlink" Target="http://www.google.com/url?q=http%3A%2F%2Fwww.rferl.org%2Fcontent%2FCould_NATO_Membership_For_Russia_Break_Impasse_In_European_Security_Debate%2F1949690.html&amp;sa=D&amp;sntz=1&amp;usg=AFQjCNG8iUQPd-bAylogMaLO5fcXggRPeg" TargetMode="External"/><Relationship Id="rId1378" Type="http://schemas.openxmlformats.org/officeDocument/2006/relationships/hyperlink" Target="http://www.rferl.org/content/Could_NATO_Membership_For_Russia_Break_Impasse_In_European_Security_Debate/1949690.html" TargetMode="External"/><Relationship Id="rId1379" Type="http://schemas.openxmlformats.org/officeDocument/2006/relationships/hyperlink" Target="http://www.google.com/url?q=http%3A%2F%2Fwww.rferl.org%2Fcontent%2FCould_NATO_Membership_For_Russia_Break_Impasse_In_European_Security_Debate%2F1949690.html&amp;sa=D&amp;sntz=1&amp;usg=AFQjCNG8iUQPd-bAylogMaLO5fcXggRPeg" TargetMode="External"/><Relationship Id="rId1764" Type="http://schemas.openxmlformats.org/officeDocument/2006/relationships/hyperlink" Target="http://www.dw-world.de/dw/article/0,,5132836,00.html" TargetMode="External"/><Relationship Id="rId1765" Type="http://schemas.openxmlformats.org/officeDocument/2006/relationships/hyperlink" Target="http://www.wilsoncenter.org/index.cfm?fuseaction=news.item&amp;news_id=602736" TargetMode="External"/><Relationship Id="rId1766" Type="http://schemas.openxmlformats.org/officeDocument/2006/relationships/hyperlink" Target="http://www.google.com/url?q=http%3A%2F%2Fwww.france24.com%2Fen%2F20091224-medvedev-promises-major-reform-prison-justice-systems&amp;sa=D&amp;sntz=1&amp;usg=AFQjCNHAsKEUCEL2H1586EZLv4tq0-d5gA" TargetMode="External"/><Relationship Id="rId1767" Type="http://schemas.openxmlformats.org/officeDocument/2006/relationships/hyperlink" Target="http://www.france24.com/en/20091224-medvedev-promises-major-reform-prison-justice-systems" TargetMode="External"/><Relationship Id="rId1768" Type="http://schemas.openxmlformats.org/officeDocument/2006/relationships/hyperlink" Target="http://www.constitution.ru/en/10003000-03.htm" TargetMode="External"/><Relationship Id="rId1769" Type="http://schemas.openxmlformats.org/officeDocument/2006/relationships/hyperlink" Target="http://www.constitution.ru/en/10003000-03.htm" TargetMode="External"/><Relationship Id="rId2060" Type="http://schemas.openxmlformats.org/officeDocument/2006/relationships/hyperlink" Target="http://entertainment.timesonline.co.uk/tol/arts_and_entertainment/books/non-fiction/article6978110.ece" TargetMode="External"/><Relationship Id="rId2061" Type="http://schemas.openxmlformats.org/officeDocument/2006/relationships/hyperlink" Target="http://www.cicerofoundation.org/lectures/Alexander_J_Motyl_Ukraine.pdf" TargetMode="External"/><Relationship Id="rId2062" Type="http://schemas.openxmlformats.org/officeDocument/2006/relationships/hyperlink" Target="http://www.cicerofoundation.org/lectures/Alexander_J_Motyl_Ukraine.pdf" TargetMode="External"/><Relationship Id="rId2063" Type="http://schemas.openxmlformats.org/officeDocument/2006/relationships/hyperlink" Target="http://www.cer.org.uk/pdf/wp_929_nato_nov09.pdf" TargetMode="External"/><Relationship Id="rId2064" Type="http://schemas.openxmlformats.org/officeDocument/2006/relationships/hyperlink" Target="http://csis.org/files/media/csis/pubs/081024_smith_russiaeuroenergy_web.pdf" TargetMode="External"/><Relationship Id="rId2065" Type="http://schemas.openxmlformats.org/officeDocument/2006/relationships/hyperlink" Target="http://www.cer.org.uk/pdf/wp_929_nato_nov09.pdf" TargetMode="External"/><Relationship Id="rId2066" Type="http://schemas.openxmlformats.org/officeDocument/2006/relationships/hyperlink" Target="http://www.cistp.gatech.edu/spotlights/NatoNunn-May2010.pdf" TargetMode="External"/><Relationship Id="rId2067" Type="http://schemas.openxmlformats.org/officeDocument/2006/relationships/hyperlink" Target="http://www.clingendael.nl/publications/2009/20090000_cscp_artikel_mhaas.pdf" TargetMode="External"/><Relationship Id="rId2068" Type="http://schemas.openxmlformats.org/officeDocument/2006/relationships/hyperlink" Target="http://online.wsj.com/article/SB10001424052970203550604574358733790418994.html" TargetMode="External"/><Relationship Id="rId2069" Type="http://schemas.openxmlformats.org/officeDocument/2006/relationships/hyperlink" Target="http://www.google.com/url?q=http%3A%2F%2Fwww.twq.com%2F10january%2Fdocs%2F10jan_Kramer.pdf&amp;sa=D&amp;sntz=1&amp;usg=AFQjCNGXJVMoXmAm3PM-e-EoC4Es48-H-A" TargetMode="External"/><Relationship Id="rId2450" Type="http://schemas.openxmlformats.org/officeDocument/2006/relationships/hyperlink" Target="http://www.chinadaily.com.cn/thinktank/2010-04/02/content_9679854.htm" TargetMode="External"/><Relationship Id="rId2451" Type="http://schemas.openxmlformats.org/officeDocument/2006/relationships/printerSettings" Target="printerSettings/printerSettings39.bin"/><Relationship Id="rId2452" Type="http://schemas.openxmlformats.org/officeDocument/2006/relationships/hyperlink" Target="http://spectrum.ieee.org/aerospace/military/russias-ailing-icbm-program/0" TargetMode="External"/><Relationship Id="rId2453" Type="http://schemas.openxmlformats.org/officeDocument/2006/relationships/hyperlink" Target="http://articles.sfgate.com/2008-07-20/news/17174159_1_fighter-russian-weapons-new-weapons" TargetMode="External"/><Relationship Id="rId2454" Type="http://schemas.openxmlformats.org/officeDocument/2006/relationships/hyperlink" Target="http://www.bu.edu/phpbin/news-cms/news/?dept=732&amp;amp;id=54571" TargetMode="External"/><Relationship Id="rId2455" Type="http://schemas.openxmlformats.org/officeDocument/2006/relationships/printerSettings" Target="printerSettings/printerSettings40.bin"/><Relationship Id="rId2456" Type="http://schemas.openxmlformats.org/officeDocument/2006/relationships/hyperlink" Target="http://www.google.com/url?q=http%3A%2F%2Fwww.independent.co.uk%2Fnews%2Fworld%2Feurope%2Fthe-rise-and-rise-of-russian-nationalism-1678130.html&amp;sa=D&amp;sntz=1&amp;usg=AFQjCNHYY5Rf5cTuLyYaUvtTpan285DqPQ" TargetMode="External"/><Relationship Id="rId2457" Type="http://schemas.openxmlformats.org/officeDocument/2006/relationships/hyperlink" Target="http://www.google.com/url?q=http%3A%2F%2Fwww.independent.co.uk%2Fnews%2Fworld%2Feurope%2Fthe-rise-and-rise-of-russian-nationalism-1678130.html&amp;sa=D&amp;sntz=1&amp;usg=AFQjCNHYY5Rf5cTuLyYaUvtTpan285DqPQ" TargetMode="External"/><Relationship Id="rId2458" Type="http://schemas.openxmlformats.org/officeDocument/2006/relationships/hyperlink" Target="http://www.boston.com/bostonglobe/editorial_opinion/oped/articles/2008/12/29/provoking_russia/" TargetMode="External"/><Relationship Id="rId2459" Type="http://schemas.openxmlformats.org/officeDocument/2006/relationships/hyperlink" Target="www.da.mod.uk/CSRC/documents/Russian/05(40)-MAS.pdf%20%20" TargetMode="External"/><Relationship Id="rId900" Type="http://schemas.openxmlformats.org/officeDocument/2006/relationships/hyperlink" Target="http://www.hudson.org/files/publications/House%20Foreign%20Affairs%20Comm%20Test%202010%20satter.pdf" TargetMode="External"/><Relationship Id="rId901" Type="http://schemas.openxmlformats.org/officeDocument/2006/relationships/hyperlink" Target="http://seattletimes.nwsource.com/html/opinion/2012054906_guest08iglitzin.html" TargetMode="External"/><Relationship Id="rId902" Type="http://schemas.openxmlformats.org/officeDocument/2006/relationships/printerSettings" Target="printerSettings/printerSettings24.bin"/><Relationship Id="rId903" Type="http://schemas.openxmlformats.org/officeDocument/2006/relationships/hyperlink" Target="http://www.americanprogress.org/issues/2010/06/russia_economy.html" TargetMode="External"/><Relationship Id="rId904" Type="http://schemas.openxmlformats.org/officeDocument/2006/relationships/hyperlink" Target="http://www.ustr.gov/about-us/press-office/blog/ambassador-kirk-meets-russian-deputy-prime-minister-igor-shuvalov" TargetMode="External"/><Relationship Id="rId905" Type="http://schemas.openxmlformats.org/officeDocument/2006/relationships/hyperlink" Target="http://www.rferl.org/content/Despite_Boost_US_Support_Russia_WTO_Bid_Opposition_Georgia/2082635.html" TargetMode="External"/><Relationship Id="rId906" Type="http://schemas.openxmlformats.org/officeDocument/2006/relationships/hyperlink" Target="http://www.rferl.org/content/Despite_Boost_US_Support_Russia_WTO_Bid_Opposition_Georgia/2082635.html" TargetMode="External"/><Relationship Id="rId907" Type="http://schemas.openxmlformats.org/officeDocument/2006/relationships/hyperlink" Target="https://dlib.lib.washington.edu/dspace/bitstream/handle/1773/15600/TF_SIS495F_2010.pdf?sequence=1" TargetMode="External"/><Relationship Id="rId120" Type="http://schemas.openxmlformats.org/officeDocument/2006/relationships/hyperlink" Target="http://www.defense.gov/bmdr/docs/BMDR%20as%20of%2026JAN10%200630_for%20web.pdf" TargetMode="External"/><Relationship Id="rId121" Type="http://schemas.openxmlformats.org/officeDocument/2006/relationships/hyperlink" Target="http://www.carnegieendowment.org/files/0317_testimony_trenin.pdf" TargetMode="External"/><Relationship Id="rId122" Type="http://schemas.openxmlformats.org/officeDocument/2006/relationships/hyperlink" Target="http://www.armscontrol.org/print/2616" TargetMode="External"/><Relationship Id="rId123" Type="http://schemas.openxmlformats.org/officeDocument/2006/relationships/hyperlink" Target="http://www.nytimes.com/2010/04/11/opinion/11shultz.html" TargetMode="External"/><Relationship Id="rId124" Type="http://schemas.openxmlformats.org/officeDocument/2006/relationships/hyperlink" Target="http://www.e-ir.info/?p=4234" TargetMode="External"/><Relationship Id="rId125" Type="http://schemas.openxmlformats.org/officeDocument/2006/relationships/hyperlink" Target="http://www.davisiaj.org/?p=595" TargetMode="External"/><Relationship Id="rId126" Type="http://schemas.openxmlformats.org/officeDocument/2006/relationships/hyperlink" Target="http://www.cceia.org/resources/articles_papers_reports/0026.html" TargetMode="External"/><Relationship Id="rId127" Type="http://schemas.openxmlformats.org/officeDocument/2006/relationships/hyperlink" Target="http://www.cceia.org/resources/articles_papers_reports/0023.html" TargetMode="External"/><Relationship Id="rId128" Type="http://schemas.openxmlformats.org/officeDocument/2006/relationships/printerSettings" Target="printerSettings/printerSettings3.bin"/><Relationship Id="rId129" Type="http://schemas.openxmlformats.org/officeDocument/2006/relationships/hyperlink" Target="http://www.merriam-webster.com/dictionary/reform" TargetMode="External"/><Relationship Id="rId908" Type="http://schemas.openxmlformats.org/officeDocument/2006/relationships/hyperlink" Target="http://www.ecipe.org/blog/should-and-can-the-us-fast-track-russia-into-the-wto" TargetMode="External"/><Relationship Id="rId909" Type="http://schemas.openxmlformats.org/officeDocument/2006/relationships/hyperlink" Target="http://www.ecipe.org/blog/should-and-can-the-us-fast-track-russia-into-the-wto" TargetMode="External"/><Relationship Id="rId510" Type="http://schemas.openxmlformats.org/officeDocument/2006/relationships/hyperlink" Target="http://www.brookings.edu/testimony/2009/0225_russia_pifer.aspx" TargetMode="External"/><Relationship Id="rId511" Type="http://schemas.openxmlformats.org/officeDocument/2006/relationships/hyperlink" Target="http://www.wilsoncenter.org/index.cfm?topic_id=1424&amp;fuseaction=topics.event_summary&amp;event_id=563912" TargetMode="External"/><Relationship Id="rId512" Type="http://schemas.openxmlformats.org/officeDocument/2006/relationships/hyperlink" Target="http://www.sptimes.ru/index.php?story_id=31019&amp;action_id=2" TargetMode="External"/><Relationship Id="rId513" Type="http://schemas.openxmlformats.org/officeDocument/2006/relationships/hyperlink" Target="http://www.americanprogress.org/issues/2010/06/russia_economy.html" TargetMode="External"/><Relationship Id="rId514" Type="http://schemas.openxmlformats.org/officeDocument/2006/relationships/hyperlink" Target="http://www.ispr.ru/SOCOPROS/socopros206.html" TargetMode="External"/><Relationship Id="rId515" Type="http://schemas.openxmlformats.org/officeDocument/2006/relationships/hyperlink" Target="http://www.cfr.org/publication/19734/reassessing_the_jacksonvanik_amendment.html" TargetMode="External"/><Relationship Id="rId516" Type="http://schemas.openxmlformats.org/officeDocument/2006/relationships/hyperlink" Target="http://www.americanprogress.org/issues/2010/06/russia_economy.html" TargetMode="External"/><Relationship Id="rId517" Type="http://schemas.openxmlformats.org/officeDocument/2006/relationships/hyperlink" Target="http://www.cceia.org/resources/articles_papers_reports/0046.html" TargetMode="External"/><Relationship Id="rId518" Type="http://schemas.openxmlformats.org/officeDocument/2006/relationships/hyperlink" Target="http://www.brookings.edu/papers/2009/01_us_russia_relations_pifer.aspx" TargetMode="External"/><Relationship Id="rId519" Type="http://schemas.openxmlformats.org/officeDocument/2006/relationships/hyperlink" Target="http://www.cfr.org/content/publications/attachments/Sestanovich%20testimony_4%2026%2010%20_2_.pdf" TargetMode="External"/><Relationship Id="rId1770" Type="http://schemas.openxmlformats.org/officeDocument/2006/relationships/hyperlink" Target="http://www.constitution.ru/en/10003000-03.htm" TargetMode="External"/><Relationship Id="rId1771" Type="http://schemas.openxmlformats.org/officeDocument/2006/relationships/hyperlink" Target="http://www.constitution.ru/en/10003000-03.htm" TargetMode="External"/><Relationship Id="rId1772" Type="http://schemas.openxmlformats.org/officeDocument/2006/relationships/hyperlink" Target="http://www.constitution.ru/en/10003000-03.htm" TargetMode="External"/><Relationship Id="rId1773" Type="http://schemas.openxmlformats.org/officeDocument/2006/relationships/hyperlink" Target="http://www.constitution.ru/en/10003000-03.htm" TargetMode="External"/><Relationship Id="rId1380" Type="http://schemas.openxmlformats.org/officeDocument/2006/relationships/hyperlink" Target="http://www.rferl.org/content/Could_NATO_Membership_For_Russia_Break_Impasse_In_European_Security_Debate/1949690.html" TargetMode="External"/><Relationship Id="rId1381" Type="http://schemas.openxmlformats.org/officeDocument/2006/relationships/hyperlink" Target="http://www.google.com/url?q=http%3A%2F%2Fwww.nato.int%2Fcps%2Fen%2Fnatolive%2Fopinions_57640.htm&amp;sa=D&amp;sntz=1&amp;usg=AFQjCNHoAf47TrVPHaW1cPhh7iN7AV_aag" TargetMode="External"/><Relationship Id="rId1382" Type="http://schemas.openxmlformats.org/officeDocument/2006/relationships/hyperlink" Target="http://www.nato.int/cps/en/natolive/opinions_57640.htm" TargetMode="External"/><Relationship Id="rId1383" Type="http://schemas.openxmlformats.org/officeDocument/2006/relationships/hyperlink" Target="http://www.mod.gov.ee/en/nato" TargetMode="External"/><Relationship Id="rId1384" Type="http://schemas.openxmlformats.org/officeDocument/2006/relationships/hyperlink" Target="http://www.cnn.com/2009/WORLD/asiapcf/12/04/afghan.nato.troops/index.html" TargetMode="External"/><Relationship Id="rId1385" Type="http://schemas.openxmlformats.org/officeDocument/2006/relationships/hyperlink" Target="http://news.bbc.co.uk/2/hi/south_asia/7228649.stm" TargetMode="External"/><Relationship Id="rId1386" Type="http://schemas.openxmlformats.org/officeDocument/2006/relationships/hyperlink" Target="http://www.google.com/url?q=http%3A%2F%2Fwww.policyarchive.org%2Fhandle%2F10207%2Fbitstreams%2F13535.pdf&amp;sa=D&amp;sntz=1&amp;usg=AFQjCNHyInmcJVIGsVmsu7EXGc63_yLbhA" TargetMode="External"/><Relationship Id="rId1387" Type="http://schemas.openxmlformats.org/officeDocument/2006/relationships/hyperlink" Target="http://www.policyarchive.org/handle/10207/bitstreams/13535.pdf" TargetMode="External"/><Relationship Id="rId1388" Type="http://schemas.openxmlformats.org/officeDocument/2006/relationships/hyperlink" Target="http://www.google.com/url?q=http%3A%2F%2Fwww.guardian.co.uk%2Fcommentisfree%2F2009%2Fdec%2F14%2Frussia-nato-ukraine-security-europe&amp;sa=D&amp;sntz=1&amp;usg=AFQjCNEyAyU7YdYic0gL1-RKQ23XM3GlCg" TargetMode="External"/><Relationship Id="rId1389" Type="http://schemas.openxmlformats.org/officeDocument/2006/relationships/hyperlink" Target="http://www.guardian.co.uk/commentisfree/2009/dec/14/russia-nato-ukraine-security-europe" TargetMode="External"/><Relationship Id="rId1774" Type="http://schemas.openxmlformats.org/officeDocument/2006/relationships/hyperlink" Target="http://www.constitution.ru/en/10003000-03.htm" TargetMode="External"/><Relationship Id="rId1775" Type="http://schemas.openxmlformats.org/officeDocument/2006/relationships/hyperlink" Target="http://www.google.com/url?q=http%3A%2F%2Fwww.cer.org.uk%2Fpdf%2Fpb_russian_economy_jul10.pdf&amp;sa=D&amp;sntz=1&amp;usg=AFQjCNE2BbwL25cpeANUVMKaRIU5xG7Stw" TargetMode="External"/><Relationship Id="rId1776" Type="http://schemas.openxmlformats.org/officeDocument/2006/relationships/hyperlink" Target="http://www.cer.org.uk/pdf/pb_russian_economy_jul10.pdf" TargetMode="External"/><Relationship Id="rId1777" Type="http://schemas.openxmlformats.org/officeDocument/2006/relationships/hyperlink" Target="http://www.google.com/url?q=http%3A%2F%2Fwww.hurriyetdailynews.com%2Fn.php%3Fn%3Dmedvedev-rejects-foreign-interference-on-human-rights-issue-2010-04-29&amp;sa=D&amp;sntz=1&amp;usg=AFQjCNFZgkZJtjd1yLZVL0h9xvDUBdzvAQ" TargetMode="External"/><Relationship Id="rId1778" Type="http://schemas.openxmlformats.org/officeDocument/2006/relationships/hyperlink" Target="http://www.hurriyetdailynews.com/n.php?n=medvedev-rejects-foreign-interference-on-human-rights-issue-2010-04-29" TargetMode="External"/><Relationship Id="rId1779" Type="http://schemas.openxmlformats.org/officeDocument/2006/relationships/hyperlink" Target="http://www.google.com/url?q=http%3A%2F%2Fwww.cfr.org%2Fpublication%2F21627%2Fcrs.html&amp;sa=D&amp;sntz=1&amp;usg=AFQjCNGL4-W4GI3jHTWUOShM-75I_cGQ3Q" TargetMode="External"/><Relationship Id="rId2070" Type="http://schemas.openxmlformats.org/officeDocument/2006/relationships/hyperlink" Target="http://www.twq.com/10january/docs/10jan_Kramer.pdf" TargetMode="External"/><Relationship Id="rId2071" Type="http://schemas.openxmlformats.org/officeDocument/2006/relationships/hyperlink" Target="http://www.haaretz.com/news/russia-we-will-consider-smart-iran-sanctions-1.263931" TargetMode="External"/><Relationship Id="rId2072" Type="http://schemas.openxmlformats.org/officeDocument/2006/relationships/hyperlink" Target="http://www.carnegieendowment.org/publications/index.cfm?fa=view&amp;id=24279&amp;zoom_highlight=Iran+Sanctions" TargetMode="External"/><Relationship Id="rId2073" Type="http://schemas.openxmlformats.org/officeDocument/2006/relationships/hyperlink" Target="http://www.latimes.com/news/politics/la-fg-iran-sanctions-20100628,0,5107330.story" TargetMode="External"/><Relationship Id="rId2074" Type="http://schemas.openxmlformats.org/officeDocument/2006/relationships/hyperlink" Target="http://www.carnegieendowment.org/publications/index.cfm?fa=view&amp;id=24279&amp;zoom_highlight=Iran+Sanctions" TargetMode="External"/><Relationship Id="rId2075" Type="http://schemas.openxmlformats.org/officeDocument/2006/relationships/hyperlink" Target="http://www.tcf.org/publications/internationalaffairs/trenin.pdf" TargetMode="External"/><Relationship Id="rId2076" Type="http://schemas.openxmlformats.org/officeDocument/2006/relationships/hyperlink" Target="http://www.carnegieendowment.org/publications/index.cfm?fa=view&amp;id=41066#7" TargetMode="External"/><Relationship Id="rId2077" Type="http://schemas.openxmlformats.org/officeDocument/2006/relationships/hyperlink" Target="http://www.washdiplomat.com/DPouch/2009/May/052909news.html#Anchor4" TargetMode="External"/><Relationship Id="rId2078" Type="http://schemas.openxmlformats.org/officeDocument/2006/relationships/hyperlink" Target="http://entertainment.timesonline.co.uk/tol/arts_and_entertainment/books/non-fiction/article6978110.ece" TargetMode="External"/><Relationship Id="rId2079" Type="http://schemas.openxmlformats.org/officeDocument/2006/relationships/hyperlink" Target="http://www.heritage.org/Research/Reports/2009/01/European-Security-and-Russias-Natural-Gas-Supply-Disruption" TargetMode="External"/><Relationship Id="rId2460" Type="http://schemas.openxmlformats.org/officeDocument/2006/relationships/hyperlink" Target="http://www.isn.ethz.ch/isn/Current-Affairs/Security-Watch/Detail/?ots591=4888caa0-b3db-1461-98b9-e20e7b9c13d4&amp;lng=en&amp;id=95638" TargetMode="External"/><Relationship Id="rId2461" Type="http://schemas.openxmlformats.org/officeDocument/2006/relationships/hyperlink" Target="http://www.google.com/url?q=http%3A%2F%2Fwww.independent.co.uk%2Fnews%2Fworld%2Feurope%2Fthe-rise-and-rise-of-russian-nationalism-1678130.html&amp;sa=D&amp;sntz=1&amp;usg=AFQjCNHYY5Rf5cTuLyYaUvtTpan285DqPQ" TargetMode="External"/><Relationship Id="rId2462" Type="http://schemas.openxmlformats.org/officeDocument/2006/relationships/hyperlink" Target="http://www.google.com/url?q=http%3A%2F%2Fwww.independent.co.uk%2Fnews%2Fworld%2Feurope%2Fthe-rise-and-rise-of-russian-nationalism-1678130.html&amp;sa=D&amp;sntz=1&amp;usg=AFQjCNHYY5Rf5cTuLyYaUvtTpan285DqPQ" TargetMode="External"/><Relationship Id="rId2463" Type="http://schemas.openxmlformats.org/officeDocument/2006/relationships/hyperlink" Target="http://www.google.com/url?q=http%3A%2F%2Fwww.newsweek.com%2F2008%2F10%2F24%2Fthe-death-of-the-dissident.html&amp;sa=D&amp;sntz=1&amp;usg=AFQjCNFDGE3tyNqzZrTEgxcms9g7IcMXQQ" TargetMode="External"/><Relationship Id="rId2464" Type="http://schemas.openxmlformats.org/officeDocument/2006/relationships/hyperlink" Target="http://www.google.com/url?q=http%3A%2F%2Fwww.newsweek.com%2F2008%2F10%2F24%2Fthe-death-of-the-dissident.html&amp;sa=D&amp;sntz=1&amp;usg=AFQjCNFDGE3tyNqzZrTEgxcms9g7IcMXQQ" TargetMode="External"/><Relationship Id="rId2465" Type="http://schemas.openxmlformats.org/officeDocument/2006/relationships/hyperlink" Target="http://www.google.com/url?q=http%3A%2F%2Fwww.ibidem-verlag.de%2Fspps.html&amp;sa=D&amp;sntz=1&amp;usg=AFQjCNGzqpqGXAXFc6W8cjmVYTOmsX9pvA" TargetMode="External"/><Relationship Id="rId2466" Type="http://schemas.openxmlformats.org/officeDocument/2006/relationships/hyperlink" Target="http://www.google.com/url?q=http%3A%2F%2Fgroups.yahoo.com%2Fgroup%2Frussian_nationalism%2F&amp;sa=D&amp;sntz=1&amp;usg=AFQjCNFSiuq0CKfAxa32D96yz9fwvii61Q" TargetMode="External"/><Relationship Id="rId2467" Type="http://schemas.openxmlformats.org/officeDocument/2006/relationships/hyperlink" Target="http://hnn.us/articles/47377.html%20" TargetMode="External"/><Relationship Id="rId2468" Type="http://schemas.openxmlformats.org/officeDocument/2006/relationships/hyperlink" Target="http://www.globalpolitician.com/24244-russia" TargetMode="External"/><Relationship Id="rId2469" Type="http://schemas.openxmlformats.org/officeDocument/2006/relationships/hyperlink" Target="http://www.google.com/url?q=http%3A%2F%2Fwww.sova-center.ru%2Fen%2Fxenophobia%2Freports-analyses%2F2007%2F05%2Fd10896%2F%23r2_2&amp;sa=D&amp;sntz=1&amp;usg=AFQjCNF5SjL340RdYn_Y_M-hNRhG2oYXoQ" TargetMode="External"/><Relationship Id="rId910" Type="http://schemas.openxmlformats.org/officeDocument/2006/relationships/hyperlink" Target="http://www.twq.com/10april/docs/10apr_Aslund.pdf" TargetMode="External"/><Relationship Id="rId911" Type="http://schemas.openxmlformats.org/officeDocument/2006/relationships/hyperlink" Target="http://www.ecipe.org/blog/should-and-can-the-us-fast-track-russia-into-the-wto" TargetMode="External"/><Relationship Id="rId912" Type="http://schemas.openxmlformats.org/officeDocument/2006/relationships/hyperlink" Target="http://www.thefreelibrary.com/Evolution+and+enforcement+of+intellectual+property+law+in+Russia.-a0224167047" TargetMode="External"/><Relationship Id="rId913" Type="http://schemas.openxmlformats.org/officeDocument/2006/relationships/hyperlink" Target="http://www.ecipe.org/blog/should-and-can-the-us-fast-track-russia-into-the-wto" TargetMode="External"/><Relationship Id="rId914" Type="http://schemas.openxmlformats.org/officeDocument/2006/relationships/hyperlink" Target="https://dlib.lib.washington.edu/dspace/bitstream/handle/1773/15600/TF_SIS495F_2010.pdf?sequence=1" TargetMode="External"/><Relationship Id="rId915" Type="http://schemas.openxmlformats.org/officeDocument/2006/relationships/hyperlink" Target="https://dlib.lib.washington.edu/dspace/bitstream/handle/1773/15600/TF_SIS495F_2010.pdf?sequence=1" TargetMode="External"/><Relationship Id="rId916" Type="http://schemas.openxmlformats.org/officeDocument/2006/relationships/hyperlink" Target="http://www.carnegieendowment.org/files/WTO_reform.pdf" TargetMode="External"/><Relationship Id="rId917" Type="http://schemas.openxmlformats.org/officeDocument/2006/relationships/hyperlink" Target="http://blog.heritage.org/?p=36916" TargetMode="External"/><Relationship Id="rId130" Type="http://schemas.openxmlformats.org/officeDocument/2006/relationships/hyperlink" Target="http://www.amconmag.com/article/2008/sep/22/00006/" TargetMode="External"/><Relationship Id="rId131" Type="http://schemas.openxmlformats.org/officeDocument/2006/relationships/hyperlink" Target="http://www.russiaotherpointsofview.com/2010/05/rethinking-russia-usrussian-relations-in-an-age-of-american-triumphalism-.html" TargetMode="External"/><Relationship Id="rId132" Type="http://schemas.openxmlformats.org/officeDocument/2006/relationships/hyperlink" Target="http://www.russiaotherpointsofview.com/2010/05/rethinking-russia-usrussian-relations-in-an-age-of-american-triumphalism-.html" TargetMode="External"/><Relationship Id="rId133" Type="http://schemas.openxmlformats.org/officeDocument/2006/relationships/hyperlink" Target="http://rbth.ru/articles/2008/08/27/280808_perilous.html" TargetMode="External"/><Relationship Id="rId134" Type="http://schemas.openxmlformats.org/officeDocument/2006/relationships/hyperlink" Target="http://rbth.ru/articles/2008/08/27/280808_perilous.html" TargetMode="External"/><Relationship Id="rId135" Type="http://schemas.openxmlformats.org/officeDocument/2006/relationships/hyperlink" Target="http://www.russiaotherpointsofview.com/2010/05/rethinking-russia-usrussian-relations-in-an-age-of-american-triumphalism-.html" TargetMode="External"/><Relationship Id="rId136" Type="http://schemas.openxmlformats.org/officeDocument/2006/relationships/hyperlink" Target="http://www.nytimes.com/2008/03/15/world/europe/15nato.html?pagewanted=all" TargetMode="External"/><Relationship Id="rId137" Type="http://schemas.openxmlformats.org/officeDocument/2006/relationships/hyperlink" Target="http://www.russiaotherpointsofview.com/2010/05/rethinking-russia-usrussian-relations-in-an-age-of-american-triumphalism-.html" TargetMode="External"/><Relationship Id="rId138" Type="http://schemas.openxmlformats.org/officeDocument/2006/relationships/hyperlink" Target="http://www.russiaotherpointsofview.com/2010/05/rethinking-russia-usrussian-relations-in-an-age-of-american-triumphalism-.html" TargetMode="External"/><Relationship Id="rId139" Type="http://schemas.openxmlformats.org/officeDocument/2006/relationships/hyperlink" Target="http://www.cato.org/pubs/articles/friedman_logan_hittingstopbuttononnatoexpansion.pdf" TargetMode="External"/><Relationship Id="rId918" Type="http://schemas.openxmlformats.org/officeDocument/2006/relationships/hyperlink" Target="http://www.npr.org/templates/story/story.php?storyId=128160125&amp;ft=1&amp;f=1057" TargetMode="External"/><Relationship Id="rId919" Type="http://schemas.openxmlformats.org/officeDocument/2006/relationships/hyperlink" Target="http://www.businessweek.com/globalbiz/content/may2010/gb20100518_056656.htm" TargetMode="External"/><Relationship Id="rId520" Type="http://schemas.openxmlformats.org/officeDocument/2006/relationships/hyperlink" Target="http://www.cfr.org/content/publications/attachments/Sestanovich%20testimony_4%2026%2010%20_2_.pdf" TargetMode="External"/><Relationship Id="rId521" Type="http://schemas.openxmlformats.org/officeDocument/2006/relationships/hyperlink" Target="http://en.rian.ru/world/20100518/159057521.html" TargetMode="External"/><Relationship Id="rId522" Type="http://schemas.openxmlformats.org/officeDocument/2006/relationships/hyperlink" Target="http://en.rian.ru/world/20100518/159057521.html" TargetMode="External"/><Relationship Id="rId523" Type="http://schemas.openxmlformats.org/officeDocument/2006/relationships/hyperlink" Target="http://www.nixoncenter.org/RussiaReport09.pdf" TargetMode="External"/><Relationship Id="rId524" Type="http://schemas.openxmlformats.org/officeDocument/2006/relationships/hyperlink" Target="http://www.wilsoncenter.org/index.cfm?fuseaction=news.item&amp;news_id=602736" TargetMode="External"/><Relationship Id="rId525" Type="http://schemas.openxmlformats.org/officeDocument/2006/relationships/hyperlink" Target="http://www.cfr.org/publication/19734/reassessing_the_jacksonvanik_amendment.html" TargetMode="External"/><Relationship Id="rId526" Type="http://schemas.openxmlformats.org/officeDocument/2006/relationships/hyperlink" Target="http://www.cfr.org/publication/19734/reassessing_the_jacksonvanik_amendment.html" TargetMode="External"/><Relationship Id="rId527" Type="http://schemas.openxmlformats.org/officeDocument/2006/relationships/hyperlink" Target="http://www.wilsoncenter.org/index.cfm?fuseaction=news.item&amp;news_id=602736" TargetMode="External"/><Relationship Id="rId528" Type="http://schemas.openxmlformats.org/officeDocument/2006/relationships/hyperlink" Target="http://www.ajc.org/site/apps/nlnet/content2.aspx?c=ijITI2PHKoG&amp;b=2818295&amp;content_id=%7b269A3DE4-7F1B-4244-8F57-4CA2B825903A%7d&amp;notoc=1" TargetMode="External"/><Relationship Id="rId529" Type="http://schemas.openxmlformats.org/officeDocument/2006/relationships/hyperlink" Target="http://www.ajc.org/site/apps/nlnet/content2.aspx?c=ijITI2PHKoG&amp;b=2818295&amp;content_id=%7b269A3DE4-7F1B-4244-8F57-4CA2B825903A%7d&amp;notoc=1" TargetMode="External"/><Relationship Id="rId1780" Type="http://schemas.openxmlformats.org/officeDocument/2006/relationships/hyperlink" Target="http://www.cfr.org/publication/21627/crs.html" TargetMode="External"/><Relationship Id="rId1781" Type="http://schemas.openxmlformats.org/officeDocument/2006/relationships/hyperlink" Target="http://www.google.com/url?q=http%3A%2F%2Fwww.cfr.org%2Fpublication%2F21627%2Fcrs.html&amp;sa=D&amp;sntz=1&amp;usg=AFQjCNGL4-W4GI3jHTWUOShM-75I_cGQ3Q" TargetMode="External"/><Relationship Id="rId1782" Type="http://schemas.openxmlformats.org/officeDocument/2006/relationships/hyperlink" Target="http://assets.opencrs.com/rpts/RL33407_20100129.pdf" TargetMode="External"/><Relationship Id="rId1783" Type="http://schemas.openxmlformats.org/officeDocument/2006/relationships/hyperlink" Target="http://www.google.com/url?q=http%3A%2F%2Frussia.usaid.gov%2Fprograms%2Fhealth%2Fdiseases%2F&amp;sa=D&amp;sntz=1&amp;usg=AFQjCNGVcM5YU5Tvl8fz1Pz_P3i8Buqw2Q" TargetMode="External"/><Relationship Id="rId1390" Type="http://schemas.openxmlformats.org/officeDocument/2006/relationships/hyperlink" Target="http://www.americanprogress.org/issues/2008/03/nato_expansion.html/#add" TargetMode="External"/><Relationship Id="rId1391" Type="http://schemas.openxmlformats.org/officeDocument/2006/relationships/hyperlink" Target="http://www1.voanews.com/english/news/europe/Clinton-in-Paris-for-European-Security-Speech-83022107.html" TargetMode="External"/><Relationship Id="rId1392" Type="http://schemas.openxmlformats.org/officeDocument/2006/relationships/hyperlink" Target="http://www.google.com/url?q=http%3A%2F%2Frt.com%2FPolitics%2F2010-07-05%2Fshadow-us-russian-polish.html&amp;sa=D&amp;sntz=1&amp;usg=AFQjCNHRT-bF1T3THEp_VikOC3fgZUCHGQ" TargetMode="External"/><Relationship Id="rId1393" Type="http://schemas.openxmlformats.org/officeDocument/2006/relationships/hyperlink" Target="http://rt.com/Politics/2010-07-05/shadow-us-russian-polish.html?fullstory" TargetMode="External"/><Relationship Id="rId1394" Type="http://schemas.openxmlformats.org/officeDocument/2006/relationships/hyperlink" Target="http://www.cnsnews.com/news/article/61172" TargetMode="External"/><Relationship Id="rId1395" Type="http://schemas.openxmlformats.org/officeDocument/2006/relationships/hyperlink" Target="http://www.google.com/url?q=http%3A%2F%2Fwww.nato.int%2Fcps%2Fen%2Fnatolive%2Ftopics_49635.htm&amp;sa=D&amp;sntz=1&amp;usg=AFQjCNELk_07tZyQA2T1XD-kIpuJ4bnHpg" TargetMode="External"/><Relationship Id="rId1396" Type="http://schemas.openxmlformats.org/officeDocument/2006/relationships/hyperlink" Target="http://www.nato.int/cps/en/natolive/topics_49635.htm" TargetMode="External"/><Relationship Id="rId1397" Type="http://schemas.openxmlformats.org/officeDocument/2006/relationships/hyperlink" Target="http://www.google.com/url?q=http%3A%2F%2Fwww.reuters.com%2Farticle%2FidUSLH51098820090917&amp;sa=D&amp;sntz=1&amp;usg=AFQjCNHXA1LzROL4FH_q4YiOjgTHcUgipA" TargetMode="External"/><Relationship Id="rId1398" Type="http://schemas.openxmlformats.org/officeDocument/2006/relationships/hyperlink" Target="http://www.reuters.com/article/idUSLH51098820090917" TargetMode="External"/><Relationship Id="rId1399" Type="http://schemas.openxmlformats.org/officeDocument/2006/relationships/hyperlink" Target="http://www.google.com/url?q=http%3A%2F%2Fnews.bbc.co.uk%2F2%2Fhi%2Feurope%2F6720153.stm&amp;sa=D&amp;sntz=1&amp;usg=AFQjCNHJyl5omol6WTF8bKWs1Q7SCvWXlg" TargetMode="External"/><Relationship Id="rId1784" Type="http://schemas.openxmlformats.org/officeDocument/2006/relationships/hyperlink" Target="http://russia.usaid.gov/programs/health/diseases/" TargetMode="External"/><Relationship Id="rId1785" Type="http://schemas.openxmlformats.org/officeDocument/2006/relationships/hyperlink" Target="http://www.google.com/url?q=http%3A%2F%2Frussia.usaid.gov%2Fprograms%2Fhealth%2Faids%2F&amp;sa=D&amp;sntz=1&amp;usg=AFQjCNHlz8lnga9sRznNENruK1mSNrG9Rg" TargetMode="External"/><Relationship Id="rId1786" Type="http://schemas.openxmlformats.org/officeDocument/2006/relationships/hyperlink" Target="http://russia.usaid.gov/programs/health/aids/" TargetMode="External"/><Relationship Id="rId1787" Type="http://schemas.openxmlformats.org/officeDocument/2006/relationships/hyperlink" Target="http://www.google.com/url?q=http%3A%2F%2Frussia.usaid.gov%2Fprograms%2Fhealth%2Fdiseases%2F&amp;sa=D&amp;sntz=1&amp;usg=AFQjCNGVcM5YU5Tvl8fz1Pz_P3i8Buqw2Q" TargetMode="External"/><Relationship Id="rId1788" Type="http://schemas.openxmlformats.org/officeDocument/2006/relationships/hyperlink" Target="http://russia.usaid.gov/programs/health/diseases/" TargetMode="External"/><Relationship Id="rId1789" Type="http://schemas.openxmlformats.org/officeDocument/2006/relationships/hyperlink" Target="http://www.google.com/url?q=http%3A%2F%2Frussia.usaid.gov%2Fprograms%2Fhealth%2Fdiseases%2F&amp;sa=D&amp;sntz=1&amp;usg=AFQjCNGVcM5YU5Tvl8fz1Pz_P3i8Buqw2Q" TargetMode="External"/><Relationship Id="rId2080" Type="http://schemas.openxmlformats.org/officeDocument/2006/relationships/hyperlink" Target="http://www.cer.org.uk/pdf/wp_929_nato_nov09.pdf" TargetMode="External"/><Relationship Id="rId2081" Type="http://schemas.openxmlformats.org/officeDocument/2006/relationships/hyperlink" Target="http://nato-russia.org/?p=388" TargetMode="External"/><Relationship Id="rId2082" Type="http://schemas.openxmlformats.org/officeDocument/2006/relationships/hyperlink" Target="http://www.heritage.org/Research/Reports/2009/01/European-Security-and-Russias-Natural-Gas-Supply-Disruption" TargetMode="External"/><Relationship Id="rId2083" Type="http://schemas.openxmlformats.org/officeDocument/2006/relationships/hyperlink" Target="http://www.heritage.org/Research/Reports/2009/01/European-Security-and-Russias-Natural-Gas-Supply-Disruption" TargetMode="External"/><Relationship Id="rId2084" Type="http://schemas.openxmlformats.org/officeDocument/2006/relationships/hyperlink" Target="http://www.huffingtonpost.com/2009/01/07/russia-turns-off-european_n_155846.html" TargetMode="External"/><Relationship Id="rId2085" Type="http://schemas.openxmlformats.org/officeDocument/2006/relationships/hyperlink" Target="http://www.merriam-webster.com/dictionary/reform" TargetMode="External"/><Relationship Id="rId2086" Type="http://schemas.openxmlformats.org/officeDocument/2006/relationships/hyperlink" Target="http://www.merriam-webster.com/dictionary/policy" TargetMode="External"/><Relationship Id="rId2087" Type="http://schemas.openxmlformats.org/officeDocument/2006/relationships/hyperlink" Target=",%20http:/www.merriam-webster.com/dictionary/significant" TargetMode="External"/><Relationship Id="rId2088" Type="http://schemas.openxmlformats.org/officeDocument/2006/relationships/hyperlink" Target="http://merriam-webster.com/dictionary/toward" TargetMode="External"/><Relationship Id="rId2089" Type="http://schemas.openxmlformats.org/officeDocument/2006/relationships/hyperlink" Target="http://www.google.com/url?q=http%3A%2F%2Fwww.fas.org%2Fnuke%2Fcontrol%2Fjdec%2Ftext%2F000604-warn-wh3.htm&amp;sa=D&amp;sntz=1&amp;usg=AFQjCNEc3_5XZysf2psFLIv9m73PV_4Vrg" TargetMode="External"/><Relationship Id="rId2470" Type="http://schemas.openxmlformats.org/officeDocument/2006/relationships/hyperlink" Target="http://www.google.com/url?q=http%3A%2F%2Fwww.sova-center.ru%2Fen%2Fxenophobia%2Freports-analyses%2F2007%2F05%2Fd10896%2F%23r2_2&amp;sa=D&amp;sntz=1&amp;usg=AFQjCNF5SjL340RdYn_Y_M-hNRhG2oYXoQ" TargetMode="External"/><Relationship Id="rId2471" Type="http://schemas.openxmlformats.org/officeDocument/2006/relationships/hyperlink" Target="http://www.google.com/url?q=http%3A%2F%2Fwww.sova-center.ru%2Fen%2Fxenophobia%2Freports-analyses%2F2007%2F05%2Fd10896%2F%23_ftn1&amp;sa=D&amp;sntz=1&amp;usg=AFQjCNESgw0KWeWZEp32zY16wFITqSGDDQ" TargetMode="External"/><Relationship Id="rId2472" Type="http://schemas.openxmlformats.org/officeDocument/2006/relationships/hyperlink" Target="http://www.google.com/url?q=http%3A%2F%2Fwww.sras.org%2Feconomic_nationalism_under_globalization&amp;sa=D&amp;sntz=1&amp;usg=AFQjCNG-1Lh3oTajB-gg1HMMOl_sofBpPQ" TargetMode="External"/><Relationship Id="rId2473" Type="http://schemas.openxmlformats.org/officeDocument/2006/relationships/hyperlink" Target="http://www.google.com/url?q=http%3A%2F%2Fwww.sras.org%2Feconomic_nationalism_under_globalization&amp;sa=D&amp;sntz=1&amp;usg=AFQjCNG-1Lh3oTajB-gg1HMMOl_sofBpPQ" TargetMode="External"/><Relationship Id="rId2474" Type="http://schemas.openxmlformats.org/officeDocument/2006/relationships/hyperlink" Target="http://www.boston.com/news/globe/ideas/articles/2007/07/15/how_racism_hurts____literally/" TargetMode="External"/><Relationship Id="rId2475" Type="http://schemas.openxmlformats.org/officeDocument/2006/relationships/hyperlink" Target="http://www.boston.com/news/globe/ideas/articles/2007/07/15/how_racism_hurts____literally/" TargetMode="External"/><Relationship Id="rId2476" Type="http://schemas.openxmlformats.org/officeDocument/2006/relationships/hyperlink" Target="http://www.boston.com/news/globe/ideas/articles/2007/07/15/how_racism_hurts____literally/" TargetMode="External"/><Relationship Id="rId2477" Type="http://schemas.openxmlformats.org/officeDocument/2006/relationships/printerSettings" Target="printerSettings/printerSettings41.bin"/><Relationship Id="rId2478" Type="http://schemas.openxmlformats.org/officeDocument/2006/relationships/hyperlink" Target="http://en.wikipedia.org/wiki/UC_Berkeley" TargetMode="External"/><Relationship Id="rId2479" Type="http://schemas.openxmlformats.org/officeDocument/2006/relationships/hyperlink" Target="http://en.wikipedia.org/wiki/American_Political_Science_Association"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920" Type="http://schemas.openxmlformats.org/officeDocument/2006/relationships/hyperlink" Target="http://www.carnegieendowment.org/files/cp73_katz_final.pdf" TargetMode="External"/><Relationship Id="rId921" Type="http://schemas.openxmlformats.org/officeDocument/2006/relationships/hyperlink" Target="http://www.thefreelibrary.com/Evolution+and+enforcement+of+intellectual+property+law+in+Russia.-a0224167047" TargetMode="External"/><Relationship Id="rId922" Type="http://schemas.openxmlformats.org/officeDocument/2006/relationships/hyperlink" Target="https://dlib.lib.washington.edu/dspace/bitstream/handle/1773/15600/TF_SIS495F_2010.pdf?sequence=1" TargetMode="External"/><Relationship Id="rId923" Type="http://schemas.openxmlformats.org/officeDocument/2006/relationships/hyperlink" Target="http://www.ecipe.org/blog/should-and-can-the-us-fast-track-russia-into-the-wto" TargetMode="External"/><Relationship Id="rId924" Type="http://schemas.openxmlformats.org/officeDocument/2006/relationships/hyperlink" Target="http://www.ecipe.org/blog/should-and-can-the-us-fast-track-russia-into-the-wto" TargetMode="External"/><Relationship Id="rId925" Type="http://schemas.openxmlformats.org/officeDocument/2006/relationships/hyperlink" Target="http://www.npr.org/templates/story/story.php?storyId=128160125&amp;ft=1&amp;f=1057" TargetMode="External"/><Relationship Id="rId926" Type="http://schemas.openxmlformats.org/officeDocument/2006/relationships/hyperlink" Target="http://www.wto.org/english/docs_e/legal_e/28-dsu.pdf" TargetMode="External"/><Relationship Id="rId927" Type="http://schemas.openxmlformats.org/officeDocument/2006/relationships/hyperlink" Target="http://www.intracen.org/btp/wtn/newsletters/2010/readerscolumn2.htm" TargetMode="External"/><Relationship Id="rId140" Type="http://schemas.openxmlformats.org/officeDocument/2006/relationships/hyperlink" Target="http://www.merriam-webster.com/dictionary/vis-a-vis" TargetMode="External"/><Relationship Id="rId141" Type="http://schemas.openxmlformats.org/officeDocument/2006/relationships/hyperlink" Target="http://georgiandaily.com/index.php?option=com_content&amp;task=view&amp;id=16964&amp;Itemid=132" TargetMode="External"/><Relationship Id="rId142" Type="http://schemas.openxmlformats.org/officeDocument/2006/relationships/hyperlink" Target="http://www.cato.org/pubs/articles/friedman_logan_hittingstopbuttononnatoexpansion.pdf" TargetMode="External"/><Relationship Id="rId143" Type="http://schemas.openxmlformats.org/officeDocument/2006/relationships/hyperlink" Target="http://www.independent.co.uk/opinion/commentators/dmitry-medvedev-twenty-years-on-america-must-abandon-its-cold-war-mentality-955428.html" TargetMode="External"/><Relationship Id="rId144" Type="http://schemas.openxmlformats.org/officeDocument/2006/relationships/hyperlink" Target="http://www.jmss.org/jmss/index.php/jmss/article/download/296/308" TargetMode="External"/><Relationship Id="rId145" Type="http://schemas.openxmlformats.org/officeDocument/2006/relationships/hyperlink" Target="http://www.russiaotherpointsofview.com/2010/05/rethinking-russia-usrussian-relations-in-an-age-of-american-triumphalism-.html" TargetMode="External"/><Relationship Id="rId146" Type="http://schemas.openxmlformats.org/officeDocument/2006/relationships/hyperlink" Target="http://www.eurojournals.com/ejss_10_4_13.pdf" TargetMode="External"/><Relationship Id="rId147" Type="http://schemas.openxmlformats.org/officeDocument/2006/relationships/hyperlink" Target="http://www.reuters.com/article/idUSTRE6144LA20100205" TargetMode="External"/><Relationship Id="rId148" Type="http://schemas.openxmlformats.org/officeDocument/2006/relationships/hyperlink" Target="http://en.rian.ru/russia/20080531/108965213.html" TargetMode="External"/><Relationship Id="rId149" Type="http://schemas.openxmlformats.org/officeDocument/2006/relationships/hyperlink" Target="http://www.cato.org/pubs/articles/friedman_logan_hittingstopbuttononnatoexpansion.pdf" TargetMode="External"/><Relationship Id="rId928" Type="http://schemas.openxmlformats.org/officeDocument/2006/relationships/hyperlink" Target="http://www.npr.org/templates/story/story.php?storyId=128160125&amp;ft=1&amp;f=1057" TargetMode="External"/><Relationship Id="rId929" Type="http://schemas.openxmlformats.org/officeDocument/2006/relationships/hyperlink" Target="http://www.google.com/url?q=http%3A%2F%2Fwww.cfr.org%2Fpublication%2F3600%2Famerican_power.html&amp;sa=D&amp;sntz=1&amp;usg=AFQjCNGozWBEApKPdlmSFUz2HZRTqUlxrw" TargetMode="External"/><Relationship Id="rId530" Type="http://schemas.openxmlformats.org/officeDocument/2006/relationships/hyperlink" Target="http://www.cfr.org/publication/19734/reassessing_the_jacksonvanik_amendment.html" TargetMode="External"/><Relationship Id="rId531" Type="http://schemas.openxmlformats.org/officeDocument/2006/relationships/hyperlink" Target="http://www.brookings.edu/papers/2009/01_us_russia_relations_pifer.aspx" TargetMode="External"/><Relationship Id="rId532" Type="http://schemas.openxmlformats.org/officeDocument/2006/relationships/hyperlink" Target="http://www.cfr.org/publication/19734/reassessing_the_jacksonvanik_amendment.html" TargetMode="External"/><Relationship Id="rId533" Type="http://schemas.openxmlformats.org/officeDocument/2006/relationships/hyperlink" Target="http://www.americanprogress.org/issues/2010/06/russia_economy.html" TargetMode="External"/><Relationship Id="rId534" Type="http://schemas.openxmlformats.org/officeDocument/2006/relationships/hyperlink" Target="http://www.americanprogress.org/issues/2010/06/russia_economy.html" TargetMode="External"/><Relationship Id="rId535" Type="http://schemas.openxmlformats.org/officeDocument/2006/relationships/hyperlink" Target="http://www.cfr.org/content/publications/attachments/Sestanovich%20testimony_4%2026%2010%20_2_.pdf" TargetMode="External"/><Relationship Id="rId536" Type="http://schemas.openxmlformats.org/officeDocument/2006/relationships/hyperlink" Target="http://www.cfr.org/publication/19459/cold_war_leftovers.html" TargetMode="External"/><Relationship Id="rId537" Type="http://schemas.openxmlformats.org/officeDocument/2006/relationships/hyperlink" Target="http://www.americanprogress.org/issues/2010/06/russia_economy.html" TargetMode="External"/><Relationship Id="rId538" Type="http://schemas.openxmlformats.org/officeDocument/2006/relationships/hyperlink" Target="http://www.brookings.edu/papers/2009/01_us_russia_relations_pifer.aspx" TargetMode="External"/><Relationship Id="rId539" Type="http://schemas.openxmlformats.org/officeDocument/2006/relationships/hyperlink" Target="http://www.wilsoncenter.org/index.cfm?topic_id=1424&amp;fuseaction=topics.event_summary&amp;event_id=563912" TargetMode="Externa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merriam-webster.com/dictionary/reform" TargetMode="External"/><Relationship Id="rId8" Type="http://schemas.openxmlformats.org/officeDocument/2006/relationships/hyperlink" Target="http://www.nytimes.com/2010/05/07/world/europe/07prexy.html" TargetMode="External"/><Relationship Id="rId9" Type="http://schemas.openxmlformats.org/officeDocument/2006/relationships/hyperlink" Target="http://www.thebulletin.org/web-edition/reports/the-future-of-gnep/the-future-of-gnep-the-international-partners" TargetMode="External"/><Relationship Id="rId1790" Type="http://schemas.openxmlformats.org/officeDocument/2006/relationships/hyperlink" Target="http://russia.usaid.gov/programs/health/diseases/" TargetMode="External"/><Relationship Id="rId1791" Type="http://schemas.openxmlformats.org/officeDocument/2006/relationships/hyperlink" Target="http://www.google.com/url?q=http%3A%2F%2Frussia.usaid.gov%2Fprograms%2Fdemocratic_dev%2Frule_of_law_and_human_rights%2F&amp;sa=D&amp;sntz=1&amp;usg=AFQjCNFxzOhnhlxpuK4KbfE5hvsYLcfnlQ" TargetMode="External"/><Relationship Id="rId1792" Type="http://schemas.openxmlformats.org/officeDocument/2006/relationships/hyperlink" Target="http://russia.usaid.gov/programs/democratic_dev/rule_of_law_and_human_rights/" TargetMode="External"/><Relationship Id="rId1793" Type="http://schemas.openxmlformats.org/officeDocument/2006/relationships/hyperlink" Target="http://www.google.com/url?q=http%3A%2F%2Frussia.usaid.gov%2Fprograms%2Fdemocratic_dev%2Fgovernance%2F&amp;sa=D&amp;sntz=1&amp;usg=AFQjCNHkDY0B5L9IMU1n4JL1mrGMnmYWaw" TargetMode="External"/><Relationship Id="rId1794" Type="http://schemas.openxmlformats.org/officeDocument/2006/relationships/hyperlink" Target="http://russia.usaid.gov/programs/democratic_dev/governance/" TargetMode="External"/><Relationship Id="rId1795" Type="http://schemas.openxmlformats.org/officeDocument/2006/relationships/hyperlink" Target="http://www.google.com/url?q=http%3A%2F%2Frussia.usaid.gov%2Fprograms%2Fdemocratic_dev%2Fgovernance%2F&amp;sa=D&amp;sntz=1&amp;usg=AFQjCNHkDY0B5L9IMU1n4JL1mrGMnmYWaw" TargetMode="External"/><Relationship Id="rId1796" Type="http://schemas.openxmlformats.org/officeDocument/2006/relationships/hyperlink" Target="http://russia.usaid.gov/programs/democratic_dev/civil_society/" TargetMode="External"/><Relationship Id="rId1797" Type="http://schemas.openxmlformats.org/officeDocument/2006/relationships/hyperlink" Target="http://www.google.com/url?q=http%3A%2F%2Frussia.usaid.gov%2Fprograms%2Fdemocratic_dev%2Fmedia%2F&amp;sa=D&amp;sntz=1&amp;usg=AFQjCNHNnc2lT8W1Bvlyp99UOo7TbqTUDQ" TargetMode="External"/><Relationship Id="rId1798" Type="http://schemas.openxmlformats.org/officeDocument/2006/relationships/hyperlink" Target="http://russia.usaid.gov/programs/democratic_dev/media/" TargetMode="External"/><Relationship Id="rId1799" Type="http://schemas.openxmlformats.org/officeDocument/2006/relationships/hyperlink" Target="http://www.google.com/url?q=http%3A%2F%2Fwww.usaid.gov%2Fpress%2Ffrontlines%2Ffl_sep09%2Fp4_moscow090908.html&amp;sa=D&amp;sntz=1&amp;usg=AFQjCNGXAs3t73tWqBIVEYOLgcfjb95rBQ" TargetMode="External"/><Relationship Id="rId2480" Type="http://schemas.openxmlformats.org/officeDocument/2006/relationships/hyperlink" Target="http://en.wikipedia.org/wiki/American_Academy_of_Arts_and_Sciences" TargetMode="External"/><Relationship Id="rId2481" Type="http://schemas.openxmlformats.org/officeDocument/2006/relationships/hyperlink" Target="http://www.mtholyoke.edu/acad/intrel/waltz1.htm" TargetMode="External"/><Relationship Id="rId2482" Type="http://schemas.openxmlformats.org/officeDocument/2006/relationships/hyperlink" Target="http://webcache.googleusercontent.com/search?q=cache:eNFJZvxkztwJ:terrorism.foreignpolicyblogs.com/2010/04/+%22nuclear+proliferation+can+help%22&amp;cd=1&amp;hl=en&amp;ct=clnk&amp;gl=us" TargetMode="External"/><Relationship Id="rId2483" Type="http://schemas.openxmlformats.org/officeDocument/2006/relationships/hyperlink" Target="http://faculty.virginia.edu/tsechser/Sechser-Haas-2009.pdf" TargetMode="External"/><Relationship Id="rId2090" Type="http://schemas.openxmlformats.org/officeDocument/2006/relationships/hyperlink" Target="http://www.google.com/url?q=http%3A%2F%2Fwww.cdi.org%2Fpdfs%2FSamsonLessonsFromRAMOS.pdf&amp;sa=D&amp;sntz=1&amp;usg=AFQjCNGWR7C3vt3_FJkF8lhWnzv-Ik7vTA" TargetMode="External"/><Relationship Id="rId2091" Type="http://schemas.openxmlformats.org/officeDocument/2006/relationships/hyperlink" Target="http://nationalinterest.org/article/reagan-was-right-about-ballistic-missiles-2647" TargetMode="External"/><Relationship Id="rId2092" Type="http://schemas.openxmlformats.org/officeDocument/2006/relationships/hyperlink" Target="http://www.google.com/url?q=http%3A%2F%2Fwww.spacedebate.org%2Fauthor%2F3782&amp;sa=D&amp;sntz=1&amp;usg=AFQjCNEAvVCnU531Wy77pyi6k8wl84Vd8w" TargetMode="External"/><Relationship Id="rId2093" Type="http://schemas.openxmlformats.org/officeDocument/2006/relationships/hyperlink" Target="http://www.spacedebate.org/evidence/3820" TargetMode="External"/><Relationship Id="rId2094" Type="http://schemas.openxmlformats.org/officeDocument/2006/relationships/hyperlink" Target="http://www.google.com/url?q=http%3A%2F%2Fwww.brookings.edu%2Fforeign-policy.aspx&amp;sa=D&amp;sntz=1&amp;usg=AFQjCNEAYJLkjWBf1DvODpGK3iHuHorw1g" TargetMode="External"/><Relationship Id="rId2095" Type="http://schemas.openxmlformats.org/officeDocument/2006/relationships/hyperlink" Target="http://www.google.com/url?q=http%3A%2F%2Fwww.brookings.edu%2Fcuse.aspx&amp;sa=D&amp;sntz=1&amp;usg=AFQjCNHxGP2kab-P5OiwtXKEWINgASERPg" TargetMode="External"/><Relationship Id="rId2096" Type="http://schemas.openxmlformats.org/officeDocument/2006/relationships/hyperlink" Target="http://www.google.com/url?q=http%3A%2F%2Fwww.brookings.edu%2Fprojects%2Farms-control.aspx&amp;sa=D&amp;sntz=1&amp;usg=AFQjCNGyH9yosuxME2h6w-O3U6YPwWC0DA" TargetMode="External"/><Relationship Id="rId2097" Type="http://schemas.openxmlformats.org/officeDocument/2006/relationships/hyperlink" Target="http://www.brookings.edu/~/media/Files/rc/papers/2010/01_us_russia_nuclear_pifer/01_us_russia_nuclear_pifer.pdf" TargetMode="External"/><Relationship Id="rId2098" Type="http://schemas.openxmlformats.org/officeDocument/2006/relationships/hyperlink" Target="http://www.google.com/url?q=http%3A%2F%2Feng.globalaffairs.ru%2Fprint%2Fnumber%2Fn_12534&amp;sa=D&amp;sntz=1&amp;usg=AFQjCNFZsqwofIl0N7DAff24oOk7FJYFIw" TargetMode="External"/><Relationship Id="rId2099" Type="http://schemas.openxmlformats.org/officeDocument/2006/relationships/hyperlink" Target="http://cns.miis.edu/opapers/op15/op15.pdf" TargetMode="External"/><Relationship Id="rId2484" Type="http://schemas.openxmlformats.org/officeDocument/2006/relationships/hyperlink" Target="http://www.atimes.com/atimes/Japan/EH09Dh02.html" TargetMode="External"/><Relationship Id="rId2485" Type="http://schemas.openxmlformats.org/officeDocument/2006/relationships/hyperlink" Target="http://www.newsweek.com/2009/08/28/why-obama-should-learn-to-love-the-bomb.html" TargetMode="External"/><Relationship Id="rId2486" Type="http://schemas.openxmlformats.org/officeDocument/2006/relationships/hyperlink" Target="http://faculty.virginia.edu/tsechser/Sechser-Haas-2009.pdf" TargetMode="External"/><Relationship Id="rId2487" Type="http://schemas.openxmlformats.org/officeDocument/2006/relationships/hyperlink" Target="http://www.cfr.org/publication/13097/how_likely_is_a_nuclear_terrorist_attack_on_the_united_states.html" TargetMode="External"/><Relationship Id="rId2488" Type="http://schemas.openxmlformats.org/officeDocument/2006/relationships/hyperlink" Target="http://mearsheimer.uchicago.edu/pdfs/A0041.pdf" TargetMode="External"/><Relationship Id="rId2489" Type="http://schemas.openxmlformats.org/officeDocument/2006/relationships/hyperlink" Target="http://psweb.sbs.ohio-state.edu/faculty/jmueller/APSA2007.PDF" TargetMode="External"/><Relationship Id="rId1000" Type="http://schemas.openxmlformats.org/officeDocument/2006/relationships/hyperlink" Target="http://www.nato.int/cps/en/SID-F02CA625-9B1DD1A9/natolive/topics_50090.htm" TargetMode="External"/><Relationship Id="rId1001" Type="http://schemas.openxmlformats.org/officeDocument/2006/relationships/hyperlink" Target="http://www.google.com/url?q=http%3A%2F%2Fwww.nato.int%2Fcps%2Fen%2FSID-F02CA625-9B1DD1A9%2Fnatolive%2Ftopics_50090.htm%3F&amp;sa=D&amp;sntz=1&amp;usg=AFQjCNEu4MKcmh0XoRF9dKUgHI2V54xYfw" TargetMode="External"/><Relationship Id="rId1002" Type="http://schemas.openxmlformats.org/officeDocument/2006/relationships/hyperlink" Target="http://www.nato.int/cps/en/SID-F02CA625-9B1DD1A9/natolive/topics_50090.htm" TargetMode="External"/><Relationship Id="rId1003" Type="http://schemas.openxmlformats.org/officeDocument/2006/relationships/hyperlink" Target="http://www.google.com/url?q=http%3A%2F%2Fwww.ambafrance-uk.org%2FMinistry-welcomes-positive-NRC.html&amp;sa=D&amp;sntz=1&amp;usg=AFQjCNFRTCy48CcVqzHSDdXk3P_BUUOzzA" TargetMode="External"/><Relationship Id="rId930" Type="http://schemas.openxmlformats.org/officeDocument/2006/relationships/hyperlink" Target="http://www.cfr.org/publication/3600/american_power.html" TargetMode="External"/><Relationship Id="rId931" Type="http://schemas.openxmlformats.org/officeDocument/2006/relationships/hyperlink" Target="http://www.google.com/url?q=http%3A%2F%2Fwww.cfr.org%2Fpublication%2F3600%2Famerican_power.html&amp;sa=D&amp;sntz=1&amp;usg=AFQjCNGozWBEApKPdlmSFUz2HZRTqUlxrw" TargetMode="External"/><Relationship Id="rId932" Type="http://schemas.openxmlformats.org/officeDocument/2006/relationships/hyperlink" Target="http://www.cfr.org/publication/3600/american_power.html" TargetMode="External"/><Relationship Id="rId933" Type="http://schemas.openxmlformats.org/officeDocument/2006/relationships/hyperlink" Target="http://www.google.com/url?q=http%3A%2F%2Fwww.heritage.org%2FInitiatives%2FAmerican-Leadership&amp;sa=D&amp;sntz=1&amp;usg=AFQjCNHL_mGEYbRpcYXGYJytHNwOiS-K-g" TargetMode="External"/><Relationship Id="rId934" Type="http://schemas.openxmlformats.org/officeDocument/2006/relationships/hyperlink" Target="http://www.heritage.org/Initiatives/American-Leadership" TargetMode="External"/><Relationship Id="rId935" Type="http://schemas.openxmlformats.org/officeDocument/2006/relationships/hyperlink" Target="http://www.google.com/url?q=http%3A%2F%2Fhnn.us%2Farticles%2F1569.html&amp;sa=D&amp;sntz=1&amp;usg=AFQjCNHySv3EouopZ8F5kJudeXyZmbZpfg" TargetMode="External"/><Relationship Id="rId936" Type="http://schemas.openxmlformats.org/officeDocument/2006/relationships/hyperlink" Target="http://hnn.us/articles/1569.html" TargetMode="External"/><Relationship Id="rId937" Type="http://schemas.openxmlformats.org/officeDocument/2006/relationships/hyperlink" Target="http://www.google.com/url?q=http%3A%2F%2Fwww.american.com%2Farchive%2F2008%2Fmarch-april-magazine-contents%2Fthat-old-isolationist-tug&amp;sa=D&amp;sntz=1&amp;usg=AFQjCNELKrSadpAHG9OPc15Hu92ZiB4gwg" TargetMode="External"/><Relationship Id="rId150" Type="http://schemas.openxmlformats.org/officeDocument/2006/relationships/hyperlink" Target="http://www.cato.org/pubs/articles/friedman_logan_hittingstopbuttononnatoexpansion.pdf" TargetMode="External"/><Relationship Id="rId151" Type="http://schemas.openxmlformats.org/officeDocument/2006/relationships/hyperlink" Target="http://rbth.ru/articles/2008/08/27/280808_perilous.html" TargetMode="External"/><Relationship Id="rId152" Type="http://schemas.openxmlformats.org/officeDocument/2006/relationships/hyperlink" Target="http://www.russiaotherpointsofview.com/2010/05/rethinking-russia-usrussian-relations-in-an-age-of-american-triumphalism-.html" TargetMode="External"/><Relationship Id="rId153" Type="http://schemas.openxmlformats.org/officeDocument/2006/relationships/hyperlink" Target="http://www.russiaotherpointsofview.com/2010/05/rethinking-russia-usrussian-relations-in-an-age-of-american-triumphalism-.html" TargetMode="External"/><Relationship Id="rId154" Type="http://schemas.openxmlformats.org/officeDocument/2006/relationships/hyperlink" Target="http://www.russiaotherpointsofview.com/2010/05/rethinking-russia-usrussian-relations-in-an-age-of-american-triumphalism-.html" TargetMode="External"/><Relationship Id="rId155" Type="http://schemas.openxmlformats.org/officeDocument/2006/relationships/hyperlink" Target="http://www.stratfor.com/weekly/medvedev_doctrine_and_american_strategy" TargetMode="External"/><Relationship Id="rId156" Type="http://schemas.openxmlformats.org/officeDocument/2006/relationships/hyperlink" Target="http://www.russiaotherpointsofview.com/2010/05/rethinking-russia-usrussian-relations-in-an-age-of-american-triumphalism-.html" TargetMode="External"/><Relationship Id="rId157" Type="http://schemas.openxmlformats.org/officeDocument/2006/relationships/hyperlink" Target="http://www.russiaotherpointsofview.com/2010/05/rethinking-russia-usrussian-relations-in-an-age-of-american-triumphalism-.html" TargetMode="External"/><Relationship Id="rId158" Type="http://schemas.openxmlformats.org/officeDocument/2006/relationships/hyperlink" Target="http://www.eurojournals.com/ejss_10_4_13.pdf" TargetMode="External"/><Relationship Id="rId159" Type="http://schemas.openxmlformats.org/officeDocument/2006/relationships/hyperlink" Target="http://csis.org/files/media/csis/pubs/090405_policy_briefing_russia_balance.pdf" TargetMode="External"/><Relationship Id="rId938" Type="http://schemas.openxmlformats.org/officeDocument/2006/relationships/hyperlink" Target="http://www.american.com/archive/2008/march-april-magazine-contents/that-old-isolationist-tug" TargetMode="External"/><Relationship Id="rId939" Type="http://schemas.openxmlformats.org/officeDocument/2006/relationships/hyperlink" Target="http://www.google.com/url?q=http%3A%2F%2Fhnn.us%2Farticles%2F1569.html&amp;sa=D&amp;sntz=1&amp;usg=AFQjCNHySv3EouopZ8F5kJudeXyZmbZpfg" TargetMode="External"/><Relationship Id="rId1004" Type="http://schemas.openxmlformats.org/officeDocument/2006/relationships/hyperlink" Target="http://www.ambafrance-uk.org/Ministry-welcomes-positive-NRC.html" TargetMode="External"/><Relationship Id="rId1005" Type="http://schemas.openxmlformats.org/officeDocument/2006/relationships/hyperlink" Target="http://www.google.com/url?q=http%3A%2F%2Fwww.usatoday.com%2Fnews%2Fworld%2F2009-06-27-nato-russia_N.htm&amp;sa=D&amp;sntz=1&amp;usg=AFQjCNHiApK0_by6ym4RlLljqGB2XCBtuQ" TargetMode="External"/><Relationship Id="rId1006" Type="http://schemas.openxmlformats.org/officeDocument/2006/relationships/hyperlink" Target="http://www.usatoday.com/news/world/2009-06-27-nato-russia_N.htm" TargetMode="External"/><Relationship Id="rId1007" Type="http://schemas.openxmlformats.org/officeDocument/2006/relationships/hyperlink" Target="http://www.google.com/url?q=http%3A%2F%2Fnato.usmission.gov%2FSpeeches%2FDaalder_NUPI0817.asp&amp;sa=D&amp;sntz=1&amp;usg=AFQjCNHsy2nDIYCDMz98zrrrVQ-ghDUmmg" TargetMode="External"/><Relationship Id="rId1008" Type="http://schemas.openxmlformats.org/officeDocument/2006/relationships/hyperlink" Target="http://nato.usmission.gov/Speeches/Daalder_NUPI0817.asp" TargetMode="External"/><Relationship Id="rId1009" Type="http://schemas.openxmlformats.org/officeDocument/2006/relationships/hyperlink" Target="http://www.google.com/url?q=http%3A%2F%2Fwww.usatoday.com%2Fnews%2Fworld%2F2009-06-27-nato-russia_N.htm&amp;sa=D&amp;sntz=1&amp;usg=AFQjCNHiApK0_by6ym4RlLljqGB2XCBtuQ" TargetMode="External"/><Relationship Id="rId540" Type="http://schemas.openxmlformats.org/officeDocument/2006/relationships/hyperlink" Target="http://www.csmonitor.com/Commentary/Opinion/2009/0126/p09s01-coop.html" TargetMode="External"/><Relationship Id="rId541" Type="http://schemas.openxmlformats.org/officeDocument/2006/relationships/hyperlink" Target="http://www.rferl.org/content/Despite_Boost_US_Support_Russia_WTO_Bid_Opposition_Georgia/2082635.html" TargetMode="External"/><Relationship Id="rId542" Type="http://schemas.openxmlformats.org/officeDocument/2006/relationships/hyperlink" Target="http://www.cfr.org/content/publications/attachments/Sestanovich%20testimony_4%2026%2010%20_2_.pdf" TargetMode="External"/><Relationship Id="rId543" Type="http://schemas.openxmlformats.org/officeDocument/2006/relationships/hyperlink" Target="http://www.cfr.org/content/publications/attachments/Sestanovich%20testimony_4%2026%2010%20_2_.pdf" TargetMode="External"/><Relationship Id="rId544" Type="http://schemas.openxmlformats.org/officeDocument/2006/relationships/hyperlink" Target="http://www.cfr.org/publication/19459/cold_war_leftovers.html" TargetMode="External"/><Relationship Id="rId545" Type="http://schemas.openxmlformats.org/officeDocument/2006/relationships/printerSettings" Target="printerSettings/printerSettings11.bin"/><Relationship Id="rId546" Type="http://schemas.openxmlformats.org/officeDocument/2006/relationships/hyperlink" Target="http://www.merriam-webster.com/dictionary/reform" TargetMode="External"/><Relationship Id="rId547" Type="http://schemas.openxmlformats.org/officeDocument/2006/relationships/hyperlink" Target="http://www.twq.com/10april/docs/10apr_Aslund.pdf" TargetMode="External"/><Relationship Id="rId548" Type="http://schemas.openxmlformats.org/officeDocument/2006/relationships/hyperlink" Target="http://www.carnegieendowment.org/files/cp73_katz_final.pdf" TargetMode="External"/><Relationship Id="rId549" Type="http://schemas.openxmlformats.org/officeDocument/2006/relationships/hyperlink" Target="http://www.reuters.com/article/idUSTRE65O5QY20100625" TargetMode="External"/><Relationship Id="rId2490" Type="http://schemas.openxmlformats.org/officeDocument/2006/relationships/hyperlink" Target="http://www.worldnetdaily.com/news/article.asp?ARTICLE_ID=37013" TargetMode="External"/><Relationship Id="rId2491" Type="http://schemas.openxmlformats.org/officeDocument/2006/relationships/hyperlink" Target="http://psweb.sbs.ohio-state.edu/faculty/jmueller/APSA2007.PDF" TargetMode="External"/><Relationship Id="rId2492" Type="http://schemas.openxmlformats.org/officeDocument/2006/relationships/hyperlink" Target="http://www.twq.com/08spring/docs/08spring_muller.pdf" TargetMode="External"/><Relationship Id="rId2493" Type="http://schemas.openxmlformats.org/officeDocument/2006/relationships/printerSettings" Target="printerSettings/printerSettings42.bin"/><Relationship Id="rId2494" Type="http://schemas.openxmlformats.org/officeDocument/2006/relationships/hyperlink" Target="http://www.reuters.com/article/idUSTRE63A23620100411" TargetMode="External"/><Relationship Id="rId2495" Type="http://schemas.openxmlformats.org/officeDocument/2006/relationships/hyperlink" Target="http://www.cfr.org/publication/9549/loose_nukes.html" TargetMode="External"/><Relationship Id="rId2496" Type="http://schemas.openxmlformats.org/officeDocument/2006/relationships/hyperlink" Target="http://www.nti.org/b_aboutnti/annual_report_2008.pdf" TargetMode="External"/><Relationship Id="rId2497" Type="http://schemas.openxmlformats.org/officeDocument/2006/relationships/hyperlink" Target="http://www.reuters.com/article/idUSTRE63A23620100411" TargetMode="External"/><Relationship Id="rId2498" Type="http://schemas.openxmlformats.org/officeDocument/2006/relationships/hyperlink" Target="http://sitrep.globalsecurity.org/articles/090519345-the-loose-russian-nukes.htm" TargetMode="External"/><Relationship Id="rId2499" Type="http://schemas.openxmlformats.org/officeDocument/2006/relationships/hyperlink" Target="http://www.huffingtonpost.com/rizwan-ladha/nuclear-smuggling-in-the_b_669059.html" TargetMode="External"/><Relationship Id="rId1400" Type="http://schemas.openxmlformats.org/officeDocument/2006/relationships/hyperlink" Target="http://news.bbc.co.uk/2/hi/europe/6720153.stm" TargetMode="External"/><Relationship Id="rId1401" Type="http://schemas.openxmlformats.org/officeDocument/2006/relationships/hyperlink" Target="http://www.google.com/url?q=http%3A%2F%2Fblogs.abcnews.com%2Fpoliticalpunch%2F2009%2F09%2Fpresident-obama-announces-new-missile-defense-plan-will-be-stronger-smarter-and-swifter.html&amp;sa=D&amp;sntz=1&amp;usg=AFQjCNEyLs8gEZd3Nkk5XnVSwOX6TpzDLA" TargetMode="External"/><Relationship Id="rId1402" Type="http://schemas.openxmlformats.org/officeDocument/2006/relationships/hyperlink" Target="http://blogs.abcnews.com/politicalpunch/2009/09/president-obama-announces-new-missile-defense-plan-will-be-stronger-smarter-and-swifter.html" TargetMode="External"/><Relationship Id="rId1403" Type="http://schemas.openxmlformats.org/officeDocument/2006/relationships/hyperlink" Target="http://www.google.com/url?q=http%3A%2F%2Fnews.adventist.org%2F2009%2F12%2Fin-russia-proposed-a.html&amp;sa=D&amp;sntz=1&amp;usg=AFQjCNGO3K9nzRRb1EMbpHaXHgXKzTUz2g" TargetMode="External"/><Relationship Id="rId1404" Type="http://schemas.openxmlformats.org/officeDocument/2006/relationships/hyperlink" Target="http://news.adventist.org/2009/12/in-russia-proposed-a.html" TargetMode="External"/><Relationship Id="rId1405" Type="http://schemas.openxmlformats.org/officeDocument/2006/relationships/hyperlink" Target="http://www.google.com/url?q=http%3A%2F%2Fwww.uscirf.gov%2Findex.php%3Foption%3Dcom_content%26task%3Dview%26id%3D3052&amp;sa=D&amp;sntz=1&amp;usg=AFQjCNHZSgKf402DeHrihNONcyweCK-lHQ" TargetMode="External"/><Relationship Id="rId1406" Type="http://schemas.openxmlformats.org/officeDocument/2006/relationships/hyperlink" Target="http://www.uscirf.gov/index.php?option=com_content&amp;task=view&amp;id=3052" TargetMode="External"/><Relationship Id="rId1407" Type="http://schemas.openxmlformats.org/officeDocument/2006/relationships/hyperlink" Target="http://www.google.com/url?q=http%3A%2F%2Freligionandpolicy.org%2F&amp;sa=D&amp;sntz=1&amp;usg=AFQjCNFakP8ArXi4gEz1nJnR6dmzmAVZ9A" TargetMode="External"/><Relationship Id="rId1408" Type="http://schemas.openxmlformats.org/officeDocument/2006/relationships/hyperlink" Target="http://www.google.com/url?q=http%3A%2F%2Fwww.speroforum.com%2Fa%2F19779%2Fsite%2Fprivacy.asp&amp;sa=D&amp;sntz=1&amp;usg=AFQjCNG4bbLGTEaU3w46qtay0g1QkqIhjA" TargetMode="External"/><Relationship Id="rId1409" Type="http://schemas.openxmlformats.org/officeDocument/2006/relationships/hyperlink" Target="http://www.speroforum.com/a/19779/site/privacy.asp" TargetMode="External"/><Relationship Id="rId940" Type="http://schemas.openxmlformats.org/officeDocument/2006/relationships/hyperlink" Target="http://hnn.us/articles/1569.html" TargetMode="External"/><Relationship Id="rId941" Type="http://schemas.openxmlformats.org/officeDocument/2006/relationships/hyperlink" Target="http://www.google.com/url?q=http%3A%2F%2Fwww.brookings.edu%2Farticles%2F2000%2Fwinter_usstatedepartment_lindsay.aspx&amp;sa=D&amp;sntz=1&amp;usg=AFQjCNHfOT-Iuf2Y6GzaXJ28jZXV40hJ0w" TargetMode="External"/><Relationship Id="rId942" Type="http://schemas.openxmlformats.org/officeDocument/2006/relationships/hyperlink" Target="http://www.brookings.edu/articles/2000/winter_usstatedepartment_lindsay.aspx" TargetMode="External"/><Relationship Id="rId943" Type="http://schemas.openxmlformats.org/officeDocument/2006/relationships/hyperlink" Target="http://www.google.com/url?q=http%3A%2F%2Ffindarticles.com%2Fp%2Farticles%2Fmi_m1272%2Fis_2718_133%2Fai_n12938307%2F&amp;sa=D&amp;sntz=1&amp;usg=AFQjCNG46YABi-rS08b_qCuL2iTGNFV0rA" TargetMode="External"/><Relationship Id="rId944" Type="http://schemas.openxmlformats.org/officeDocument/2006/relationships/hyperlink" Target="http://findarticles.com/p/articles/mi_m1272/is_2718_133/ai_n12938307/" TargetMode="External"/><Relationship Id="rId945" Type="http://schemas.openxmlformats.org/officeDocument/2006/relationships/hyperlink" Target="http://www.google.com/url?q=http%3A%2F%2Fwww.heritage.org%2FResearch%2FReports%2F2007%2F11%2FUS-Thwarts-19-Terrorist-Attacks-Against-America-Since-9-11&amp;sa=D&amp;sntz=1&amp;usg=AFQjCNEHkUeyvYr8x37_X4gApYS-rx9dJA" TargetMode="External"/><Relationship Id="rId160" Type="http://schemas.openxmlformats.org/officeDocument/2006/relationships/hyperlink" Target="http://www.gab-ibn.com/IMG/pdf/Ru2-_Carpe_Diem_Document_Microsoft_Word.pdf" TargetMode="External"/><Relationship Id="rId161" Type="http://schemas.openxmlformats.org/officeDocument/2006/relationships/hyperlink" Target="http://www.prospect.org/cs/articles?article=but_what_does_it_mean_for_nato" TargetMode="External"/><Relationship Id="rId162" Type="http://schemas.openxmlformats.org/officeDocument/2006/relationships/hyperlink" Target="http://csis.org/files/media/csis/pubs/090405_policy_briefing_russia_balance.pdf" TargetMode="External"/><Relationship Id="rId163" Type="http://schemas.openxmlformats.org/officeDocument/2006/relationships/hyperlink" Target="http://csis.org/files/media/csis/pubs/090405_policy_briefing_russia_balance.pdf" TargetMode="External"/><Relationship Id="rId164" Type="http://schemas.openxmlformats.org/officeDocument/2006/relationships/hyperlink" Target="http://www.russiaotherpointsofview.com/2010/05/rethinking-russia-usrussian-relations-in-an-age-of-american-triumphalism-.html" TargetMode="External"/><Relationship Id="rId165" Type="http://schemas.openxmlformats.org/officeDocument/2006/relationships/hyperlink" Target="http://www.cato.org/pubs/articles/friedman_logan_hittingstopbuttononnatoexpansion.pdf" TargetMode="External"/><Relationship Id="rId166" Type="http://schemas.openxmlformats.org/officeDocument/2006/relationships/hyperlink" Target="http://www.russiaotherpointsofview.com/2010/05/rethinking-russia-usrussian-relations-in-an-age-of-american-triumphalism-.html" TargetMode="External"/><Relationship Id="rId167" Type="http://schemas.openxmlformats.org/officeDocument/2006/relationships/hyperlink" Target="http://www.amconmag.com/article/2008/sep/22/00006/" TargetMode="External"/><Relationship Id="rId168" Type="http://schemas.openxmlformats.org/officeDocument/2006/relationships/hyperlink" Target="http://www.cato.org/pubs/articles/friedman_logan_hittingstopbuttononnatoexpansion.pdf" TargetMode="External"/><Relationship Id="rId169" Type="http://schemas.openxmlformats.org/officeDocument/2006/relationships/hyperlink" Target="http://www.cato.org/pubs/articles/friedman_logan_hittingstopbuttononnatoexpansion.pdf" TargetMode="External"/><Relationship Id="rId946" Type="http://schemas.openxmlformats.org/officeDocument/2006/relationships/hyperlink" Target="http://www.heritage.org/Research/Reports/2007/11/US-Thwarts-19-Terrorist-Attacks-Against-America-Since-9-11" TargetMode="External"/><Relationship Id="rId947" Type="http://schemas.openxmlformats.org/officeDocument/2006/relationships/hyperlink" Target="http://www.google.com/url?q=http%3A%2F%2Fwww.betterworldcampaign.org%2Fassets%2Fpdf%2Fhumanrights-schulz-final.pdf&amp;sa=D&amp;sntz=1&amp;usg=AFQjCNFCri6VlbAsZNrnHlPZ8h4h2B3piA" TargetMode="External"/><Relationship Id="rId948" Type="http://schemas.openxmlformats.org/officeDocument/2006/relationships/hyperlink" Target="http://www.betterworldcampaign.org/assets/pdf/humanrights-schulz-final.pdf" TargetMode="External"/><Relationship Id="rId949" Type="http://schemas.openxmlformats.org/officeDocument/2006/relationships/header" Target="header1.xml"/><Relationship Id="rId1010" Type="http://schemas.openxmlformats.org/officeDocument/2006/relationships/hyperlink" Target="http://www.usatoday.com/news/world/2009-06-27-nato-russia_N.htm" TargetMode="External"/><Relationship Id="rId1011" Type="http://schemas.openxmlformats.org/officeDocument/2006/relationships/hyperlink" Target="http://www.google.com/url?q=http%3A%2F%2Fwww.dw-world.de%2Fdw%2Farticle%2F0%2C%2C4215784%2C00.html&amp;sa=D&amp;sntz=1&amp;usg=AFQjCNGe8SKEDLlB_WtPI1EJBuQm6sZt_g" TargetMode="External"/><Relationship Id="rId1012" Type="http://schemas.openxmlformats.org/officeDocument/2006/relationships/hyperlink" Target="http://www.dw-world.de/dw/article/0,,4215784,00.html" TargetMode="External"/><Relationship Id="rId1013" Type="http://schemas.openxmlformats.org/officeDocument/2006/relationships/hyperlink" Target="http://www.google.com/url?q=http%3A%2F%2Fgeorgiandaily.com%2Findex.php%3Foption%3Dcom_content%26task%3Dview%26id%3D12494%26Itemid%3D68%26lang%3Dka&amp;sa=D&amp;sntz=1&amp;usg=AFQjCNH_h9ocofEcuCkRpFj_4vz559JM3Q" TargetMode="External"/><Relationship Id="rId1014" Type="http://schemas.openxmlformats.org/officeDocument/2006/relationships/hyperlink" Target="http://georgiandaily.com/index.php?option=com_content&amp;task=view&amp;id=12494&amp;Itemid=68&amp;lang=ka" TargetMode="External"/><Relationship Id="rId1015" Type="http://schemas.openxmlformats.org/officeDocument/2006/relationships/hyperlink" Target="http://www.google.com/url?q=http%3A%2F%2Fwww.nato.int%2Fcps%2Fen%2FSID-F02CA625-9B1DD1A9%2Fnatolive%2Ftopics_50090.htm%3F&amp;sa=D&amp;sntz=1&amp;usg=AFQjCNEu4MKcmh0XoRF9dKUgHI2V54xYfw" TargetMode="External"/><Relationship Id="rId1016" Type="http://schemas.openxmlformats.org/officeDocument/2006/relationships/hyperlink" Target="http://www.nato.int/cps/en/SID-F02CA625-9B1DD1A9/natolive/topics_50090.htm" TargetMode="External"/><Relationship Id="rId1017" Type="http://schemas.openxmlformats.org/officeDocument/2006/relationships/hyperlink" Target="http://www.google.com/url?q=http%3A%2F%2Fwww.time.com%2Ftime%2Fworld%2Farticle%2F0%2C8599%2C1874320%2C00.html&amp;sa=D&amp;sntz=1&amp;usg=AFQjCNHXEbsVVDUm0MNSd2Y7EaCypi-yMA" TargetMode="External"/><Relationship Id="rId1018" Type="http://schemas.openxmlformats.org/officeDocument/2006/relationships/hyperlink" Target="http://www.time.com/time/world/article/0,8599,1874320,00.html" TargetMode="External"/><Relationship Id="rId1019" Type="http://schemas.openxmlformats.org/officeDocument/2006/relationships/hyperlink" Target="http://www.google.com/url?q=http%3A%2F%2Fnato.usmission.gov%2FSpeeches%2FDaalder_NUPI0817.asp&amp;sa=D&amp;sntz=1&amp;usg=AFQjCNHsy2nDIYCDMz98zrrrVQ-ghDUmmg" TargetMode="External"/><Relationship Id="rId550" Type="http://schemas.openxmlformats.org/officeDocument/2006/relationships/hyperlink" Target="http://www.foreignpolicy.com/articles/2010/06/18/let_russia_join_the_wto?page=0,1" TargetMode="External"/><Relationship Id="rId551" Type="http://schemas.openxmlformats.org/officeDocument/2006/relationships/hyperlink" Target="http://uk.reuters.com/article/idUKLDE63D2DQ20100414" TargetMode="External"/><Relationship Id="rId552" Type="http://schemas.openxmlformats.org/officeDocument/2006/relationships/hyperlink" Target="http://conservancy.umn.edu/bitstream/55706/1/Russia's%20International%20Trade%20Policy%20and%20its%20Effect%20on%20Agricultural%20Development.pdf" TargetMode="External"/><Relationship Id="rId553" Type="http://schemas.openxmlformats.org/officeDocument/2006/relationships/hyperlink" Target="http://conservancy.umn.edu/bitstream/55706/1/Russia's%20International%20Trade%20Policy%20and%20its%20Effect%20on%20Agricultural%20Development.pdf" TargetMode="External"/><Relationship Id="rId554" Type="http://schemas.openxmlformats.org/officeDocument/2006/relationships/hyperlink" Target="http://conservancy.umn.edu/bitstream/55706/1/Russia's%20International%20Trade%20Policy%20and%20its%20Effect%20on%20Agricultural%20Development.pdf" TargetMode="External"/><Relationship Id="rId555" Type="http://schemas.openxmlformats.org/officeDocument/2006/relationships/hyperlink" Target="http://uk.reuters.com/article/idUKLDE63D2DQ20100414" TargetMode="External"/><Relationship Id="rId556" Type="http://schemas.openxmlformats.org/officeDocument/2006/relationships/hyperlink" Target="http://www.rferl.org/content/Despite_Boost_US_Support_Russia_WTO_Bid_Opposition_Georgia/2082635.html" TargetMode="External"/><Relationship Id="rId557" Type="http://schemas.openxmlformats.org/officeDocument/2006/relationships/hyperlink" Target="http://conservancy.umn.edu/bitstream/55706/1/Russia's%20International%20Trade%20Policy%20and%20its%20Effect%20on%20Agricultural%20Development.pdf" TargetMode="External"/><Relationship Id="rId558" Type="http://schemas.openxmlformats.org/officeDocument/2006/relationships/hyperlink" Target="http://www.foreignpolicy.com/articles/2010/06/18/let_russia_join_the_wto?page=0,1" TargetMode="External"/><Relationship Id="rId559" Type="http://schemas.openxmlformats.org/officeDocument/2006/relationships/hyperlink" Target="http://en.rian.ru/business/20100526/159164021.html" TargetMode="External"/><Relationship Id="rId1800" Type="http://schemas.openxmlformats.org/officeDocument/2006/relationships/hyperlink" Target="http://www.usaid.gov/press/frontlines/fl_sep09/p4_moscow090908.html" TargetMode="External"/><Relationship Id="rId1801" Type="http://schemas.openxmlformats.org/officeDocument/2006/relationships/hyperlink" Target="http://www.google.com/url?q=http%3A%2F%2Frussia.usaid.gov%2Fprograms%2Fhealth%2Fchild_welfare%2F&amp;sa=D&amp;sntz=1&amp;usg=AFQjCNFQZtG1casqWCQghkZR9mA4_uAc9g" TargetMode="External"/><Relationship Id="rId1802" Type="http://schemas.openxmlformats.org/officeDocument/2006/relationships/hyperlink" Target="http://www.google.com/url?q=http%3A%2F%2Fwww.state.gov%2Fp%2Feur%2Frls%2Frm%2F2010%2F143275.htm&amp;sa=D&amp;sntz=1&amp;usg=AFQjCNHwUxiI4-7n5D8B8aeFjz_veRHiTg" TargetMode="External"/><Relationship Id="rId1803" Type="http://schemas.openxmlformats.org/officeDocument/2006/relationships/hyperlink" Target="http://www.state.gov/p/eur/rls/rm/2010/143275.htm" TargetMode="External"/><Relationship Id="rId1410" Type="http://schemas.openxmlformats.org/officeDocument/2006/relationships/hyperlink" Target="http://www.google.com/url?q=http%3A%2F%2Fwww.state.gov%2Fg%2Fdrl%2Frls%2Firf%2F2009%2F127333.htm&amp;sa=D&amp;sntz=1&amp;usg=AFQjCNGZ1ZEkbMisES3QCq3X6d-c5swIjA" TargetMode="External"/><Relationship Id="rId1411" Type="http://schemas.openxmlformats.org/officeDocument/2006/relationships/hyperlink" Target="http://www.state.gov/g/drl/rls/irf/2009/127333.htm" TargetMode="External"/><Relationship Id="rId1412" Type="http://schemas.openxmlformats.org/officeDocument/2006/relationships/hyperlink" Target="http://www.google.com/url?q=http%3A%2F%2Fnews.adventist.org%2F2009%2F12%2Fin-russia-proposed-a.html&amp;sa=D&amp;sntz=1&amp;usg=AFQjCNGO3K9nzRRb1EMbpHaXHgXKzTUz2g" TargetMode="External"/><Relationship Id="rId1413" Type="http://schemas.openxmlformats.org/officeDocument/2006/relationships/hyperlink" Target="http://news.adventist.org/2009/12/in-russia-proposed-a.html" TargetMode="External"/><Relationship Id="rId1414" Type="http://schemas.openxmlformats.org/officeDocument/2006/relationships/hyperlink" Target="http://www.google.com/url?q=http%3A%2F%2Fwww.digitaljournal.com%2Farticle%2F289452&amp;sa=D&amp;sntz=1&amp;usg=AFQjCNGIg8dpHOTM1rNMhCqsZz9DPPJkjg" TargetMode="External"/><Relationship Id="rId1415" Type="http://schemas.openxmlformats.org/officeDocument/2006/relationships/hyperlink" Target="http://www.digitaljournal.com/article/289452" TargetMode="External"/><Relationship Id="rId1416" Type="http://schemas.openxmlformats.org/officeDocument/2006/relationships/hyperlink" Target="http://www.google.com/url?q=http%3A%2F%2Fwww.state.gov%2Fg%2Fdrl%2Frls%2Firf%2F2009%2F127333.htm&amp;sa=D&amp;sntz=1&amp;usg=AFQjCNGZ1ZEkbMisES3QCq3X6d-c5swIjA" TargetMode="External"/><Relationship Id="rId1417" Type="http://schemas.openxmlformats.org/officeDocument/2006/relationships/hyperlink" Target="http://www.state.gov/g/drl/rls/irf/2009/127333.htm" TargetMode="External"/><Relationship Id="rId1418" Type="http://schemas.openxmlformats.org/officeDocument/2006/relationships/hyperlink" Target="http://www.google.com/url?q=http%3A%2F%2Fen.wikipedia.org%2Fwiki%2FHuman_rights&amp;sa=D&amp;sntz=1&amp;usg=AFQjCNGm0qQq_5dvKqnUlKrBp3Lx8L20Kg" TargetMode="External"/><Relationship Id="rId1419" Type="http://schemas.openxmlformats.org/officeDocument/2006/relationships/hyperlink" Target="http://www.google.com/url?q=http%3A%2F%2Fen.wikipedia.org%2Fwiki%2FReligious_freedom&amp;sa=D&amp;sntz=1&amp;usg=AFQjCNHeSicZDc619wlQYQUuDuPki9qU8g" TargetMode="External"/><Relationship Id="rId950" Type="http://schemas.openxmlformats.org/officeDocument/2006/relationships/hyperlink" Target="http://www.google.com/url?q=http%3A%2F%2Fwww.huffingtonpost.com%2Fdarrell-west%2Frussias-blogger-in-chief_b_536844.html&amp;sa=D&amp;sntz=1&amp;usg=AFQjCNEEzCGGB2zu5f11hZnf-bpDqc1uYw" TargetMode="External"/><Relationship Id="rId951" Type="http://schemas.openxmlformats.org/officeDocument/2006/relationships/hyperlink" Target="http://www.huffingtonpost.com/darrell-west/russias-blogger-in-chief_b_536844.html" TargetMode="External"/><Relationship Id="rId952" Type="http://schemas.openxmlformats.org/officeDocument/2006/relationships/hyperlink" Target="http://www.google.com/url?q=http%3A%2F%2Fwww.huffingtonpost.com%2Fdarrell-west%2Frussias-blogger-in-chief_b_536844.html&amp;sa=D&amp;sntz=1&amp;usg=AFQjCNEEzCGGB2zu5f11hZnf-bpDqc1uYw" TargetMode="External"/><Relationship Id="rId953" Type="http://schemas.openxmlformats.org/officeDocument/2006/relationships/hyperlink" Target="http://www.huffingtonpost.com/darrell-west/russias-blogger-in-chief_b_536844.html" TargetMode="External"/><Relationship Id="rId954" Type="http://schemas.openxmlformats.org/officeDocument/2006/relationships/hyperlink" Target="http://www.guardian.co.uk/world/2009/mar/03/putin-medvedev-kremlin" TargetMode="External"/><Relationship Id="rId955" Type="http://schemas.openxmlformats.org/officeDocument/2006/relationships/hyperlink" Target="http://www.guardian.co.uk/world/2009/mar/03/putin-medvedev-kremlin" TargetMode="External"/><Relationship Id="rId170" Type="http://schemas.openxmlformats.org/officeDocument/2006/relationships/hyperlink" Target="http://www.cato.org/pubs/articles/friedman_logan_hittingstopbuttononnatoexpansion.pdf" TargetMode="External"/><Relationship Id="rId171" Type="http://schemas.openxmlformats.org/officeDocument/2006/relationships/hyperlink" Target="http://www.cato.org/pubs/articles/friedman_logan_hittingstopbuttononnatoexpansion.pdf" TargetMode="External"/><Relationship Id="rId172" Type="http://schemas.openxmlformats.org/officeDocument/2006/relationships/hyperlink" Target="http://www.cato.org/pubs/articles/friedman_logan_hittingstopbuttononnatoexpansion.pdf" TargetMode="External"/><Relationship Id="rId173" Type="http://schemas.openxmlformats.org/officeDocument/2006/relationships/printerSettings" Target="printerSettings/printerSettings4.bin"/><Relationship Id="rId174" Type="http://schemas.openxmlformats.org/officeDocument/2006/relationships/hyperlink" Target="http://www.merriam-webster.com/dictionary/reform" TargetMode="External"/><Relationship Id="rId175" Type="http://schemas.openxmlformats.org/officeDocument/2006/relationships/hyperlink" Target="http://www.acronym.org.uk/dd/dd90/90us02.htm" TargetMode="External"/><Relationship Id="rId176" Type="http://schemas.openxmlformats.org/officeDocument/2006/relationships/hyperlink" Target="http://www.acronym.org.uk/dd/dd90/90us02.htm" TargetMode="External"/><Relationship Id="rId177" Type="http://schemas.openxmlformats.org/officeDocument/2006/relationships/hyperlink" Target="http://books.google.com/books?id=P0oFjYRgzNYC&amp;printsec=frontcover&amp;dq=Arbatov+%22beyond+nuclear+deterrence%22&amp;source=bl&amp;ots=8_5oOrb-F0&amp;sig=1wligEkLNo61F7a2i0YGAnoholM&amp;hl=en&amp;ei=b0MQTIKDM4GKlwfSm_XmBg&amp;sa=X&amp;oi=book_result&amp;ct=result&amp;resnum=1&amp;ved=0CBkQ6AEwAA" TargetMode="External"/><Relationship Id="rId178" Type="http://schemas.openxmlformats.org/officeDocument/2006/relationships/hyperlink" Target="http://docs.nrdc.org/nuclear/files/nuc_10042901a.pdf" TargetMode="External"/><Relationship Id="rId179" Type="http://schemas.openxmlformats.org/officeDocument/2006/relationships/hyperlink" Target="http://docs.nrdc.org/nuclear/files/nuc_10042901a.pdf" TargetMode="External"/><Relationship Id="rId956" Type="http://schemas.openxmlformats.org/officeDocument/2006/relationships/hyperlink" Target="http://www.guardian.co.uk/world/2009/mar/03/putin-medvedev-kremlin" TargetMode="External"/><Relationship Id="rId957" Type="http://schemas.openxmlformats.org/officeDocument/2006/relationships/hyperlink" Target="http://www.google.com/url?q=http%3A%2F%2Fwww.businessweek.com%2Fnews%2F2010-06-24%2Fmedvedev-says-he-may-run-in-2012-if-the-people-support-him.html&amp;sa=D&amp;sntz=1&amp;usg=AFQjCNHoA2RxNis5Z8EHT4qD4NOnO5XdFA" TargetMode="External"/><Relationship Id="rId958" Type="http://schemas.openxmlformats.org/officeDocument/2006/relationships/hyperlink" Target="http://www.businessweek.com/news/2010-06-24/medvedev-says-he-may-run-in-2012-if-the-people-support-him.html" TargetMode="External"/><Relationship Id="rId959" Type="http://schemas.openxmlformats.org/officeDocument/2006/relationships/hyperlink" Target="http://www.google.com/url?q=http%3A%2F%2Fwww.businessweek.com%2Fnews%2F2010-06-24%2Fmedvedev-says-he-may-run-in-2012-if-the-people-support-him.html&amp;sa=D&amp;sntz=1&amp;usg=AFQjCNHoA2RxNis5Z8EHT4qD4NOnO5XdFA" TargetMode="External"/><Relationship Id="rId1020" Type="http://schemas.openxmlformats.org/officeDocument/2006/relationships/hyperlink" Target="http://nato.usmission.gov/Speeches/Daalder_NUPI0817.asp" TargetMode="External"/><Relationship Id="rId1021" Type="http://schemas.openxmlformats.org/officeDocument/2006/relationships/hyperlink" Target="http://www.google.com/url?q=http%3A%2F%2Fnato.usmission.gov%2FSpeeches%2FDaalder_NUPI0817.asp&amp;sa=D&amp;sntz=1&amp;usg=AFQjCNHsy2nDIYCDMz98zrrrVQ-ghDUmmg" TargetMode="External"/><Relationship Id="rId1022" Type="http://schemas.openxmlformats.org/officeDocument/2006/relationships/hyperlink" Target="http://nato.usmission.gov/Speeches/Daalder_NUPI0817.asp" TargetMode="External"/><Relationship Id="rId1023" Type="http://schemas.openxmlformats.org/officeDocument/2006/relationships/hyperlink" Target="http://www.google.com/url?q=http%3A%2F%2Fwww.thefreelibrary.com%2FNATO%2C%2BRussia%2Bresume%2Bcooperation%2Bbut%2Bdivided%2Bover%2BGeorgia-a01611912635&amp;sa=D&amp;sntz=1&amp;usg=AFQjCNHe5fxMjHsySLsIM_xMFs4a6oaCkg" TargetMode="External"/><Relationship Id="rId1024" Type="http://schemas.openxmlformats.org/officeDocument/2006/relationships/hyperlink" Target="http://www.thefreelibrary.com/NATO,+Russia+resume+cooperation+but+divided+over+Georgia-a01611912635" TargetMode="External"/><Relationship Id="rId1025" Type="http://schemas.openxmlformats.org/officeDocument/2006/relationships/hyperlink" Target="http://www.google.com/url?q=http%3A%2F%2Fwww.mosnews.com%2Fpolitics%2F2009%2F07%2F23%2Fcoopsomalia%2F&amp;sa=D&amp;sntz=1&amp;usg=AFQjCNFXOyHJJAnZK2n_rdnlqChSB6L80Q" TargetMode="External"/><Relationship Id="rId1026" Type="http://schemas.openxmlformats.org/officeDocument/2006/relationships/hyperlink" Target="http://www.mosnews.com/politics/2009/07/23/coopsomalia/" TargetMode="External"/><Relationship Id="rId1027" Type="http://schemas.openxmlformats.org/officeDocument/2006/relationships/hyperlink" Target="http://www.google.com/url?q=http%3A%2F%2Fwww.nato.int%2Fcps%2Fen%2FSID-F02CA625-9B1DD1A9%2Fnatolive%2Ftopics_50090.htm%3F&amp;sa=D&amp;sntz=1&amp;usg=AFQjCNEu4MKcmh0XoRF9dKUgHI2V54xYfw" TargetMode="External"/><Relationship Id="rId1028" Type="http://schemas.openxmlformats.org/officeDocument/2006/relationships/hyperlink" Target="http://www.nato.int/cps/en/SID-F02CA625-9B1DD1A9/natolive/topics_50090.htm" TargetMode="External"/><Relationship Id="rId1029" Type="http://schemas.openxmlformats.org/officeDocument/2006/relationships/hyperlink" Target="http://www.google.com/url?q=http%3A%2F%2Fwww.dw-world.de%2Fdw%2Farticle%2F0%2C%2C4215784%2C00.html&amp;sa=D&amp;sntz=1&amp;usg=AFQjCNGe8SKEDLlB_WtPI1EJBuQm6sZt_g" TargetMode="External"/><Relationship Id="rId560" Type="http://schemas.openxmlformats.org/officeDocument/2006/relationships/hyperlink" Target="http://www.rferl.org/content/Despite_Boost_US_Support_Russia_WTO_Bid_Opposition_Georgia/2082635.html" TargetMode="External"/><Relationship Id="rId561" Type="http://schemas.openxmlformats.org/officeDocument/2006/relationships/hyperlink" Target="http://www.america.gov/st/business-english/2010/June/20100624165723esnamfuak0.6859247.html" TargetMode="External"/><Relationship Id="rId562" Type="http://schemas.openxmlformats.org/officeDocument/2006/relationships/hyperlink" Target="http://www.wto.ru/en/press.asp?msg_id=26230" TargetMode="External"/><Relationship Id="rId563" Type="http://schemas.openxmlformats.org/officeDocument/2006/relationships/hyperlink" Target="http://www.rferl.org/content/Commentary_Breaking_The_Impasse_On_Russias_WTO_Bid/2041185.html" TargetMode="External"/><Relationship Id="rId564" Type="http://schemas.openxmlformats.org/officeDocument/2006/relationships/hyperlink" Target="http://www.news.az/articles/18091" TargetMode="External"/><Relationship Id="rId565" Type="http://schemas.openxmlformats.org/officeDocument/2006/relationships/hyperlink" Target="http://www.forexyard.com/en/news/CORRECTION-piracy-concerns-loom-large-over-Russias-WTO-bid-2010-06-25T213518Z-US" TargetMode="External"/><Relationship Id="rId566" Type="http://schemas.openxmlformats.org/officeDocument/2006/relationships/hyperlink" Target="http://conservancy.umn.edu/bitstream/55706/1/Russia's%20International%20Trade%20Policy%20and%20its%20Effect%20on%20Agricultural%20Development.pdf" TargetMode="External"/><Relationship Id="rId567" Type="http://schemas.openxmlformats.org/officeDocument/2006/relationships/hyperlink" Target="http://conservancy.umn.edu/bitstream/55706/1/Russia's%20International%20Trade%20Policy%20and%20its%20Effect%20on%20Agricultural%20Development.pdf" TargetMode="External"/><Relationship Id="rId568" Type="http://schemas.openxmlformats.org/officeDocument/2006/relationships/hyperlink" Target="http://www.twq.com/10april/docs/10apr_Aslund.pdf" TargetMode="External"/><Relationship Id="rId569" Type="http://schemas.openxmlformats.org/officeDocument/2006/relationships/hyperlink" Target="http://www.rferl.org/content/Despite_Boost_US_Support_Russia_WTO_Bid_Opposition_Georgia/2082635.html" TargetMode="External"/><Relationship Id="rId1804" Type="http://schemas.openxmlformats.org/officeDocument/2006/relationships/hyperlink" Target="http://www.google.com/url?q=http%3A%2F%2Fwww.nytimes.com%2F2010%2F02%2F11%2Fopinion%2F11iht-edcameron.html&amp;sa=D&amp;sntz=1&amp;usg=AFQjCNFXuU056ZEM0Ufe7akHPSykbJG79A" TargetMode="External"/><Relationship Id="rId1805" Type="http://schemas.openxmlformats.org/officeDocument/2006/relationships/hyperlink" Target="http://www.nytimes.com/2010/02/11/opinion/11iht-edcameron.html" TargetMode="External"/><Relationship Id="rId1806" Type="http://schemas.openxmlformats.org/officeDocument/2006/relationships/hyperlink" Target="http://www.google.com/url?q=http%3A%2F%2Fwww.cfr.org%2Fpublication%2F21627%2Fcrs.html&amp;sa=D&amp;sntz=1&amp;usg=AFQjCNGL4-W4GI3jHTWUOShM-75I_cGQ3Q" TargetMode="External"/><Relationship Id="rId1807" Type="http://schemas.openxmlformats.org/officeDocument/2006/relationships/hyperlink" Target="http://assets.opencrs.com/rpts/RL33407_20100129.pdf" TargetMode="External"/><Relationship Id="rId1808" Type="http://schemas.openxmlformats.org/officeDocument/2006/relationships/hyperlink" Target="http://www.google.com/url?q=http%3A%2F%2Fwww.cfr.org%2Fpublication%2F21627%2Fcrs.html&amp;sa=D&amp;sntz=1&amp;usg=AFQjCNGL4-W4GI3jHTWUOShM-75I_cGQ3Q" TargetMode="External"/><Relationship Id="rId1809" Type="http://schemas.openxmlformats.org/officeDocument/2006/relationships/hyperlink" Target="http://assets.opencrs.com/rpts/RL33407_20100129.pdf" TargetMode="External"/><Relationship Id="rId2100" Type="http://schemas.openxmlformats.org/officeDocument/2006/relationships/hyperlink" Target="http://cns.miis.edu/opapers/op15/op15.pdf" TargetMode="External"/><Relationship Id="rId2101" Type="http://schemas.openxmlformats.org/officeDocument/2006/relationships/printerSettings" Target="printerSettings/printerSettings25.bin"/><Relationship Id="rId2102" Type="http://schemas.openxmlformats.org/officeDocument/2006/relationships/hyperlink" Target="http://www.google.com/url?q=http%3A%2F%2Fwww.state.gov%2Ft%2Fisn%2F4954.htm%23mou&amp;sa=D&amp;sntz=1&amp;usg=AFQjCNETtFRpBYgjoj3z93QcVZYqCtJA4g" TargetMode="External"/><Relationship Id="rId2103" Type="http://schemas.openxmlformats.org/officeDocument/2006/relationships/hyperlink" Target="http://www.america.gov/st/peacesec-english/2009/September/200909221919362ecaganara0.8083416.html" TargetMode="External"/><Relationship Id="rId2104" Type="http://schemas.openxmlformats.org/officeDocument/2006/relationships/hyperlink" Target="http://www.america.gov/st/peacesec-english/2009/September/200909221919362ecaganara0.8083416.html" TargetMode="External"/><Relationship Id="rId2105" Type="http://schemas.openxmlformats.org/officeDocument/2006/relationships/hyperlink" Target="http://www.america.gov/st/peacesec-english/2009/September/200909221919362ecaganara0.8083416.html" TargetMode="External"/><Relationship Id="rId2106" Type="http://schemas.openxmlformats.org/officeDocument/2006/relationships/hyperlink" Target="http://www.google.com/url?q=http%3A%2F%2Fwww.icnnd.org%2Freference%2Freports%2Fent%2Fannex-b.html%23evans&amp;sa=D&amp;sntz=1&amp;usg=AFQjCNG3NoNiIJhpnWVm3ard_pKhryZ7MQ" TargetMode="External"/><Relationship Id="rId2107" Type="http://schemas.openxmlformats.org/officeDocument/2006/relationships/hyperlink" Target="http://www.google.com/url?q=http%3A%2F%2Fwww.icnnd.org%2Freference%2Freports%2Fent%2Fannex-b.html%23kawaguchi&amp;sa=D&amp;sntz=1&amp;usg=AFQjCNHeqxqX5y54aGKTOF0ESRXHKDMrdw" TargetMode="External"/><Relationship Id="rId2108" Type="http://schemas.openxmlformats.org/officeDocument/2006/relationships/hyperlink" Target="http://www.google.com/url?q=http%3A%2F%2Fwww.icnnd.org%2Freference%2Freports%2Fent%2Fannex-b.html%23kawaguchi&amp;sa=D&amp;sntz=1&amp;usg=AFQjCNHeqxqX5y54aGKTOF0ESRXHKDMrdw" TargetMode="External"/><Relationship Id="rId2109" Type="http://schemas.openxmlformats.org/officeDocument/2006/relationships/hyperlink" Target="http://www.google.com/url?q=http%3A%2F%2Fwww.icnnd.org%2Freference%2Freports%2Fent%2Fpart-ii-2.html&amp;sa=D&amp;sntz=1&amp;usg=AFQjCNGV6UXDzqwG5WGBfdzfhXw11phUrw" TargetMode="External"/><Relationship Id="rId1810" Type="http://schemas.openxmlformats.org/officeDocument/2006/relationships/hyperlink" Target="http://www.google.com/url?q=http%3A%2F%2Fwww.cfr.org%2Fpublication%2F21627%2Fcrs.html&amp;sa=D&amp;sntz=1&amp;usg=AFQjCNGL4-W4GI3jHTWUOShM-75I_cGQ3Q" TargetMode="External"/><Relationship Id="rId1811" Type="http://schemas.openxmlformats.org/officeDocument/2006/relationships/hyperlink" Target="http://assets.opencrs.com/rpts/RL33407_20100129.pdf" TargetMode="External"/><Relationship Id="rId1812" Type="http://schemas.openxmlformats.org/officeDocument/2006/relationships/hyperlink" Target="http://www.google.com/url?q=http%3A%2F%2Fwww.huffingtonpost.com%2Fmanisha-singh%2Fforeign-aid-shifting-our_b_596851.html&amp;sa=D&amp;sntz=1&amp;usg=AFQjCNFmdyVYqhEltXXE5I7La0rhWj6ozg" TargetMode="External"/><Relationship Id="rId1813" Type="http://schemas.openxmlformats.org/officeDocument/2006/relationships/hyperlink" Target="http://www.huffingtonpost.com/manisha-singh/foreign-aid-shifting-our_b_596851.html" TargetMode="External"/><Relationship Id="rId1420" Type="http://schemas.openxmlformats.org/officeDocument/2006/relationships/hyperlink" Target="http://www.google.com/url?q=http%3A%2F%2Flib.ohchr.org%2FHRBodies%2FUPR%2FDocuments%2FSession4%2FRU%2FF-18_RUS_UPR_S4_2009_Forum18_INDIVIDUAL.pdf&amp;sa=D&amp;sntz=1&amp;usg=AFQjCNGqIBkrgu1ncEMT0GwcgY_-xsno8w" TargetMode="External"/><Relationship Id="rId1421" Type="http://schemas.openxmlformats.org/officeDocument/2006/relationships/hyperlink" Target="http://lib.ohchr.org/HRBodies/UPR/Documents/Session4/RU/F-18_RUS_UPR_S4_2009_Forum18_INDIVIDUAL.pdf" TargetMode="External"/><Relationship Id="rId1422" Type="http://schemas.openxmlformats.org/officeDocument/2006/relationships/hyperlink" Target="http://www.google.com/url?q=http%3A%2F%2Fwww.state.gov%2Fg%2Fdrl%2Frls%2Firf%2F2009%2F127333.htm&amp;sa=D&amp;sntz=1&amp;usg=AFQjCNGZ1ZEkbMisES3QCq3X6d-c5swIjA" TargetMode="External"/><Relationship Id="rId1423" Type="http://schemas.openxmlformats.org/officeDocument/2006/relationships/hyperlink" Target="http://www.state.gov/g/drl/rls/irf/2009/127333.htm" TargetMode="External"/><Relationship Id="rId1424" Type="http://schemas.openxmlformats.org/officeDocument/2006/relationships/hyperlink" Target="http://www.google.com/url?q=http%3A%2F%2Freligionandpolicy.org%2F&amp;sa=D&amp;sntz=1&amp;usg=AFQjCNFakP8ArXi4gEz1nJnR6dmzmAVZ9A" TargetMode="External"/><Relationship Id="rId1425" Type="http://schemas.openxmlformats.org/officeDocument/2006/relationships/hyperlink" Target="http://www.google.com/url?q=http%3A%2F%2Fwww.speroforum.com%2Fa%2F19779%2Fsite%2Fprivacy.asp&amp;sa=D&amp;sntz=1&amp;usg=AFQjCNG4bbLGTEaU3w46qtay0g1QkqIhjA" TargetMode="External"/><Relationship Id="rId1426" Type="http://schemas.openxmlformats.org/officeDocument/2006/relationships/hyperlink" Target="http://www.speroforum.com/a/19779/site/privacy.asp" TargetMode="External"/><Relationship Id="rId1427" Type="http://schemas.openxmlformats.org/officeDocument/2006/relationships/hyperlink" Target="http://www.google.com/url?q=http%3A%2F%2Fwww.speroforum.com%2Fa%2F19779%2Fsite%2Fprivacy.asp&amp;sa=D&amp;sntz=1&amp;usg=AFQjCNG4bbLGTEaU3w46qtay0g1QkqIhjA" TargetMode="External"/><Relationship Id="rId1428" Type="http://schemas.openxmlformats.org/officeDocument/2006/relationships/hyperlink" Target="http://www.religiousliberty.tv/jehovah%E2%80%99s-witnesses-undergo-persecution-in-the-former-soviet-union.html" TargetMode="External"/><Relationship Id="rId1429" Type="http://schemas.openxmlformats.org/officeDocument/2006/relationships/hyperlink" Target="http://www.google.com/url?q=http%3A%2F%2Fwww.speroforum.com%2Fa%2F19779%2Fsite%2Fprivacy.asp&amp;sa=D&amp;sntz=1&amp;usg=AFQjCNG4bbLGTEaU3w46qtay0g1QkqIhjA" TargetMode="External"/><Relationship Id="rId960" Type="http://schemas.openxmlformats.org/officeDocument/2006/relationships/hyperlink" Target="http://www.businessweek.com/news/2010-06-24/medvedev-says-he-may-run-in-2012-if-the-people-support-him.html" TargetMode="External"/><Relationship Id="rId961" Type="http://schemas.openxmlformats.org/officeDocument/2006/relationships/hyperlink" Target="http://www.google.com/url?q=http%3A%2F%2Fwww.spiegel.de%2Finternational%2Fworld%2F0%2C1518%2C681206%2C00.html&amp;sa=D&amp;sntz=1&amp;usg=AFQjCNFJvhPdtg_rtkuHGHkM1_UCaWvUKQ" TargetMode="External"/><Relationship Id="rId962" Type="http://schemas.openxmlformats.org/officeDocument/2006/relationships/hyperlink" Target="http://www.spiegel.de/international/world/0,1518,681206,00.html" TargetMode="External"/><Relationship Id="rId963" Type="http://schemas.openxmlformats.org/officeDocument/2006/relationships/hyperlink" Target="http://www.google.com/url?q=http%3A%2F%2Fwww.spiegel.de%2Finternational%2Fworld%2F0%2C1518%2C681206%2C00.html&amp;sa=D&amp;sntz=1&amp;usg=AFQjCNFJvhPdtg_rtkuHGHkM1_UCaWvUKQ" TargetMode="External"/><Relationship Id="rId964" Type="http://schemas.openxmlformats.org/officeDocument/2006/relationships/hyperlink" Target="http://www.spiegel.de/international/world/0,1518,681206,00.html" TargetMode="External"/><Relationship Id="rId965" Type="http://schemas.openxmlformats.org/officeDocument/2006/relationships/hyperlink" Target="http://www.google.com/url?q=http%3A%2F%2Fwww.huffingtonpost.com%2Fdarrell-west%2Frussias-blogger-in-chief_b_536844.html&amp;sa=D&amp;sntz=1&amp;usg=AFQjCNEEzCGGB2zu5f11hZnf-bpDqc1uYw" TargetMode="External"/><Relationship Id="rId180" Type="http://schemas.openxmlformats.org/officeDocument/2006/relationships/hyperlink" Target="http://vimdy.wordpress.com/2008/07/08/would-we-know-minimal-deterrence-if-we-saw-it/" TargetMode="External"/><Relationship Id="rId181" Type="http://schemas.openxmlformats.org/officeDocument/2006/relationships/hyperlink" Target="http://www.au.af.mil/au/ssq/2010/spring/forsythsaltzmanschaub.pdf" TargetMode="External"/><Relationship Id="rId182" Type="http://schemas.openxmlformats.org/officeDocument/2006/relationships/hyperlink" Target="http://www.armscontrol.org/system/files/20071104_Drell_Goodby_07_new.pdf" TargetMode="External"/><Relationship Id="rId183" Type="http://schemas.openxmlformats.org/officeDocument/2006/relationships/hyperlink" Target="http://docs.nrdc.org/nuclear/files/nuc_10042901a.pdf" TargetMode="External"/><Relationship Id="rId184" Type="http://schemas.openxmlformats.org/officeDocument/2006/relationships/hyperlink" Target="http://www.scribd.com/doc/25897246/Shifting-to-Minimum-Deterrence" TargetMode="External"/><Relationship Id="rId185" Type="http://schemas.openxmlformats.org/officeDocument/2006/relationships/hyperlink" Target="http://www.armscontrol.org/system/files/20071104_Drell_Goodby_07_new.pdf" TargetMode="External"/><Relationship Id="rId186" Type="http://schemas.openxmlformats.org/officeDocument/2006/relationships/hyperlink" Target="http://www.au.af.mil/au/ssq/2010/spring/forsythsaltzmanschaub.pdf" TargetMode="External"/><Relationship Id="rId187" Type="http://schemas.openxmlformats.org/officeDocument/2006/relationships/hyperlink" Target="http://www.armscontrol.org/system/files/20071104_Drell_Goodby_07_new.pdf" TargetMode="External"/><Relationship Id="rId188" Type="http://schemas.openxmlformats.org/officeDocument/2006/relationships/hyperlink" Target="http://www.cceia.org/resources/articles_papers_reports/0026.html" TargetMode="External"/><Relationship Id="rId189" Type="http://schemas.openxmlformats.org/officeDocument/2006/relationships/hyperlink" Target="http://www.au.af.mil/au/ssq/2010/spring/forsythsaltzmanschaub.pdf" TargetMode="External"/><Relationship Id="rId966" Type="http://schemas.openxmlformats.org/officeDocument/2006/relationships/hyperlink" Target="http://www.huffingtonpost.com/darrell-west/russias-blogger-in-chief_b_536844.html" TargetMode="External"/><Relationship Id="rId967" Type="http://schemas.openxmlformats.org/officeDocument/2006/relationships/hyperlink" Target="http://www.google.com/url?q=http%3A%2F%2Fwww.reuters.com%2Farticle%2FidUSTRE64O28020100525&amp;sa=D&amp;sntz=1&amp;usg=AFQjCNE5MpYw3RIv_33ASJwTbkikbMlJ5g" TargetMode="External"/><Relationship Id="rId968" Type="http://schemas.openxmlformats.org/officeDocument/2006/relationships/hyperlink" Target="http://www.reuters.com/article/idUSTRE64O28020100525" TargetMode="External"/><Relationship Id="rId969" Type="http://schemas.openxmlformats.org/officeDocument/2006/relationships/hyperlink" Target="http://www.google.com/url?q=http%3A%2F%2Fwww.dw-world.de%2Fdw%2Farticle%2F0%2C%2C5808601%2C00.html&amp;sa=D&amp;sntz=1&amp;usg=AFQjCNG2BAhxORMST8yO-2wpyeb4cgDkQA" TargetMode="External"/><Relationship Id="rId1030" Type="http://schemas.openxmlformats.org/officeDocument/2006/relationships/hyperlink" Target="http://www.dw-world.de/dw/article/0,,4215784,00.html" TargetMode="External"/><Relationship Id="rId1031" Type="http://schemas.openxmlformats.org/officeDocument/2006/relationships/hyperlink" Target="http://www.google.com/url?q=http%3A%2F%2Fwww.foxnews.com%2Fworld%2F2010%2F05%2F19%2Fnato-russia-boost-cooperation-battlefield-missile-defense%2F&amp;sa=D&amp;sntz=1&amp;usg=AFQjCNGYGQ4MhIlnDOw-mDqbl0Wfp1xo0A" TargetMode="External"/><Relationship Id="rId1032" Type="http://schemas.openxmlformats.org/officeDocument/2006/relationships/hyperlink" Target="http://www.foxnews.com/world/2010/05/19/nato-russia-boost-cooperation-battlefield-missile-defense/" TargetMode="External"/><Relationship Id="rId1033" Type="http://schemas.openxmlformats.org/officeDocument/2006/relationships/hyperlink" Target="http://www.google.com/url?q=http%3A%2F%2Fnews.xinhuanet.com%2Fenglish%2F2009-12%2F17%2Fcontent_12658727.htm&amp;sa=D&amp;sntz=1&amp;usg=AFQjCNEEllpuQgw3_oVV2Dq1qVxEyoLIGw" TargetMode="External"/><Relationship Id="rId1034" Type="http://schemas.openxmlformats.org/officeDocument/2006/relationships/hyperlink" Target="http://news.xinhuanet.com/english/2009-12/17/content_12658727.htm" TargetMode="External"/><Relationship Id="rId1035" Type="http://schemas.openxmlformats.org/officeDocument/2006/relationships/hyperlink" Target="http://www.google.com/url?q=http%3A%2F%2Fwww.worldpoliticsreview.com%2Farticles%2F5913%2Fglobal-insights-assessing-the-u-s-russia-reset&amp;sa=D&amp;sntz=1&amp;usg=AFQjCNEPZpSBWOKnMHYhrXcwE0dKfU8JEA" TargetMode="External"/><Relationship Id="rId1036" Type="http://schemas.openxmlformats.org/officeDocument/2006/relationships/hyperlink" Target="http://www.worldpoliticsreview.com/articles/5913/global-insights-assessing-the-u-s-russia-reset" TargetMode="External"/><Relationship Id="rId1037" Type="http://schemas.openxmlformats.org/officeDocument/2006/relationships/hyperlink" Target="http://www.google.com/url?q=http%3A%2F%2Fwww.whitehouse.gov%2Fthe-press-office%2Fus-russia-relations-reset-fact-sheet&amp;sa=D&amp;sntz=1&amp;usg=AFQjCNEiSC7fGbLZ3MQhbP5xAEDmdGm1Ug" TargetMode="External"/><Relationship Id="rId1038" Type="http://schemas.openxmlformats.org/officeDocument/2006/relationships/hyperlink" Target="http://www.whitehouse.gov/the-press-office/us-russia-relations-reset-fact-sheet" TargetMode="External"/><Relationship Id="rId1039" Type="http://schemas.openxmlformats.org/officeDocument/2006/relationships/hyperlink" Target="http://www.whitehouse.gov/the-press-office/us-russia-relations-reset-fact-sheet" TargetMode="External"/><Relationship Id="rId570" Type="http://schemas.openxmlformats.org/officeDocument/2006/relationships/hyperlink" Target="http://www.foreignpolicy.com/articles/2010/06/18/let_russia_join_the_wto?page=0,1" TargetMode="External"/><Relationship Id="rId571" Type="http://schemas.openxmlformats.org/officeDocument/2006/relationships/hyperlink" Target="http://www.carnegieendowment.org/files/WTO_reform.pdf" TargetMode="External"/><Relationship Id="rId572" Type="http://schemas.openxmlformats.org/officeDocument/2006/relationships/hyperlink" Target="http://www.foreignpolicy.com/articles/2010/06/18/let_russia_join_the_wto?page=0,1" TargetMode="External"/><Relationship Id="rId573" Type="http://schemas.openxmlformats.org/officeDocument/2006/relationships/hyperlink" Target="http://www.iie.com/publications/papers/paper.cfm?ResearchID=686" TargetMode="External"/><Relationship Id="rId574" Type="http://schemas.openxmlformats.org/officeDocument/2006/relationships/hyperlink" Target="http://www.iie.com/publications/papers/paper.cfm?ResearchID=686" TargetMode="External"/><Relationship Id="rId575" Type="http://schemas.openxmlformats.org/officeDocument/2006/relationships/hyperlink" Target="http://www.kiplinger.com/businessresource/forecast/archive/russia-likely-to-join-wto.html" TargetMode="External"/><Relationship Id="rId576" Type="http://schemas.openxmlformats.org/officeDocument/2006/relationships/hyperlink" Target="http://www.iie.com/publications/papers/paper.cfm?ResearchID=686" TargetMode="External"/><Relationship Id="rId577" Type="http://schemas.openxmlformats.org/officeDocument/2006/relationships/hyperlink" Target="http://conservancy.umn.edu/bitstream/55706/1/Russia's%20International%20Trade%20Policy%20and%20its%20Effect%20on%20Agricultural%20Development.pdf" TargetMode="External"/><Relationship Id="rId578" Type="http://schemas.openxmlformats.org/officeDocument/2006/relationships/hyperlink" Target="http://www.carnegieendowment.org/files/WTO_reform.pdf" TargetMode="External"/><Relationship Id="rId579" Type="http://schemas.openxmlformats.org/officeDocument/2006/relationships/hyperlink" Target="http://conservancy.umn.edu/bitstream/55706/1/Russia's%20International%20Trade%20Policy%20and%20its%20Effect%20on%20Agricultural%20Development.pdf" TargetMode="External"/><Relationship Id="rId1814" Type="http://schemas.openxmlformats.org/officeDocument/2006/relationships/hyperlink" Target="http://www.google.com/url?q=http%3A%2F%2Fwww1.voanews.com%2Fenglish%2Fnews%2Fusa%2FClinton-Development-Policy-Is-As-Important-As-Diplomacy-and-Defense-80805537.html&amp;sa=D&amp;sntz=1&amp;usg=AFQjCNFlo2DxznqTo1g_8pOTmfWgTIBvYA" TargetMode="External"/><Relationship Id="rId1815" Type="http://schemas.openxmlformats.org/officeDocument/2006/relationships/hyperlink" Target="http://www1.voanews.com/english/news/usa/Clinton-Development-Policy-Is-As-Important-As-Diplomacy-and-Defense-80805537.html" TargetMode="External"/><Relationship Id="rId1816" Type="http://schemas.openxmlformats.org/officeDocument/2006/relationships/hyperlink" Target="http://www.google.com/url?q=http%3A%2F%2Fwww1.voanews.com%2Fenglish%2Fnews%2Fusa%2FClinton-Development-Policy-Is-As-Important-As-Diplomacy-and-Defense-80805537.html&amp;sa=D&amp;sntz=1&amp;usg=AFQjCNFlo2DxznqTo1g_8pOTmfWgTIBvYA" TargetMode="External"/><Relationship Id="rId1817" Type="http://schemas.openxmlformats.org/officeDocument/2006/relationships/hyperlink" Target="http://www1.voanews.com/english/news/usa/Clinton-Development-Policy-Is-As-Important-As-Diplomacy-and-Defense-80805537.html" TargetMode="External"/><Relationship Id="rId1818" Type="http://schemas.openxmlformats.org/officeDocument/2006/relationships/hyperlink" Target="http://www.google.com/url?q=http%3A%2F%2Fwww.forbes.com%2F2010%2F04%2F22%2Fchina-russia-politics-tension-markets-economy-oil-gas_2.html&amp;sa=D&amp;sntz=1&amp;usg=AFQjCNH0KQyL71DBiBEIoFGreAroGU2UgQ" TargetMode="External"/><Relationship Id="rId1819" Type="http://schemas.openxmlformats.org/officeDocument/2006/relationships/hyperlink" Target="http://www.forbes.com/2010/04/22/china-russia-politics-tension-markets-economy-oil-gas_2.html" TargetMode="External"/><Relationship Id="rId2110" Type="http://schemas.openxmlformats.org/officeDocument/2006/relationships/hyperlink" Target="http://articles.sfgate.com/2006-10-06/news/17316809_1_nuclear-missiles-norwegian-scientific-rocket-ballistic" TargetMode="External"/><Relationship Id="rId2111" Type="http://schemas.openxmlformats.org/officeDocument/2006/relationships/hyperlink" Target="http://www.dtic.mil/cgi-bin/GetTRDoc?Location=U2&amp;doc=GetTRDoc.pdf&amp;AD=ADA482054" TargetMode="External"/><Relationship Id="rId2112" Type="http://schemas.openxmlformats.org/officeDocument/2006/relationships/hyperlink" Target="http://www.america.gov/st/peacesec-english/2009/September/200909221919362ecaganara0.8083416.html" TargetMode="External"/><Relationship Id="rId2113" Type="http://schemas.openxmlformats.org/officeDocument/2006/relationships/hyperlink" Target="http://cns.miis.edu/opapers/op15/op15.pdf" TargetMode="External"/><Relationship Id="rId2114" Type="http://schemas.openxmlformats.org/officeDocument/2006/relationships/hyperlink" Target="http://levin.senate.gov/newsroom/release.cfm?id=310304" TargetMode="External"/><Relationship Id="rId2115" Type="http://schemas.openxmlformats.org/officeDocument/2006/relationships/hyperlink" Target="http://www.google.com/url?q=http%3A%2F%2Fwww.fas.org%2Fnuke%2Fcontrol%2Fjdec%2Fnews%2F000604-warn-wh1.htm&amp;sa=D&amp;sntz=1&amp;usg=AFQjCNHJO2lSc9qGjU2G4nW54idtk18kpg" TargetMode="External"/><Relationship Id="rId2116" Type="http://schemas.openxmlformats.org/officeDocument/2006/relationships/hyperlink" Target="http://www.google.com/url?q=http%3A%2F%2Fwww.cdi.org%2Fpdfs%2FSamsonLessonsFromRAMOS.pdf&amp;sa=D&amp;sntz=1&amp;usg=AFQjCNGWR7C3vt3_FJkF8lhWnzv-Ik7vTA" TargetMode="External"/><Relationship Id="rId2117" Type="http://schemas.openxmlformats.org/officeDocument/2006/relationships/hyperlink" Target="http://www.google.com/url?q=http%3A%2F%2Fdhhs.gov%2Fasfr%2Fob%2Fdocbudget%2F2011budgetinbrief.pdf&amp;sa=D&amp;sntz=1&amp;usg=AFQjCNEzNDYhOE88a0RXrdzlvr9OkTYvWA" TargetMode="External"/><Relationship Id="rId2118" Type="http://schemas.openxmlformats.org/officeDocument/2006/relationships/hyperlink" Target="http://www.google.com/url?q=http%3A%2F%2Fdhhs.gov%2Fasfr%2Fob%2Fdocbudget%2F2011budgetinbrief.pdf&amp;sa=D&amp;sntz=1&amp;usg=AFQjCNEzNDYhOE88a0RXrdzlvr9OkTYvWA" TargetMode="External"/><Relationship Id="rId2119" Type="http://schemas.openxmlformats.org/officeDocument/2006/relationships/hyperlink" Target="http://www.google.com/url?q=http%3A%2F%2Fwww.nypost.com%2Fp%2Fnews%2Fopinion%2Fopedcolumnists%2Fhead_start_tragic_waste_of_money_L7V5dJC333RDC8QT8UEWaO&amp;sa=D&amp;sntz=1&amp;usg=AFQjCNE7acc8Cq23eErCfI4T8LQ9CS7Lvg" TargetMode="External"/><Relationship Id="rId2500" Type="http://schemas.openxmlformats.org/officeDocument/2006/relationships/hyperlink" Target="http://www.nps.edu/Academics/centers/ccc/publications/OnlineJournal/2008/Dec/blankDec08.pdf" TargetMode="External"/><Relationship Id="rId2501" Type="http://schemas.openxmlformats.org/officeDocument/2006/relationships/hyperlink" Target="http://www.heritage.org/Research/Reports/2009/11/Dangerous-Trajectories-Obamas-Approach-to-Arms-Control-Misreads-Russian-Nuclear-Strategy" TargetMode="External"/><Relationship Id="rId2502" Type="http://schemas.openxmlformats.org/officeDocument/2006/relationships/hyperlink" Target="http://www.foxnews.com/world/2010/05/20/russian-official-iranian-nuclear-plant-launched-august/" TargetMode="External"/><Relationship Id="rId2503" Type="http://schemas.openxmlformats.org/officeDocument/2006/relationships/hyperlink" Target="http://www.abc.net.au/news/stories/2010/04/14/2872242.htm" TargetMode="External"/><Relationship Id="rId2504" Type="http://schemas.openxmlformats.org/officeDocument/2006/relationships/hyperlink" Target="http://www.preventwmd.gov/static/docs/report/worldatrisk_full.pdf" TargetMode="External"/><Relationship Id="rId2505" Type="http://schemas.openxmlformats.org/officeDocument/2006/relationships/printerSettings" Target="printerSettings/printerSettings43.bin"/><Relationship Id="rId2506" Type="http://schemas.openxmlformats.org/officeDocument/2006/relationships/hyperlink" Target="http://merln.ndu.edu/archivepdf/terrorism/state/107502.pdf" TargetMode="External"/><Relationship Id="rId2507" Type="http://schemas.openxmlformats.org/officeDocument/2006/relationships/hyperlink" Target="http://www.auswaertiges-amt.de/diplo/de/Aussenpolitik/Themen/Abruestung/Downloads/GP-LAquilaBericht.pdf" TargetMode="External"/><Relationship Id="rId2508" Type="http://schemas.openxmlformats.org/officeDocument/2006/relationships/hyperlink" Target="http://www.internationalrelations.house.gov/111/luo042110.pdf" TargetMode="External"/><Relationship Id="rId2509" Type="http://schemas.openxmlformats.org/officeDocument/2006/relationships/hyperlink" Target="http://www.guardian.co.uk/world/2010/may/02/major-powers-propose-ban-wmds-middle-east" TargetMode="External"/><Relationship Id="rId1820" Type="http://schemas.openxmlformats.org/officeDocument/2006/relationships/hyperlink" Target="http://www.google.com/url?q=http%3A%2F%2Fwww.boston.com%2Fbostonglobe%2Feditorial_opinion%2Foped%2Farticles%2F2009%2F03%2F06%2Fbuilding_walls_with_us_trading_partners%2F&amp;sa=D&amp;sntz=1&amp;usg=AFQjCNFG6r-zgP9JmF3jHGgAqTimwWiEkA" TargetMode="External"/><Relationship Id="rId1821" Type="http://schemas.openxmlformats.org/officeDocument/2006/relationships/hyperlink" Target="http://www.boston.com/bostonglobe/editorial_opinion/oped/articles/2009/03/06/building_walls_with_us_trading_partners/" TargetMode="External"/><Relationship Id="rId1822" Type="http://schemas.openxmlformats.org/officeDocument/2006/relationships/hyperlink" Target="http://www.google.com/url?q=http%3A%2F%2Fwww.boston.com%2Fbostonglobe%2Feditorial_opinion%2Foped%2Farticles%2F2009%2F03%2F06%2Fbuilding_walls_with_us_trading_partners%2F&amp;sa=D&amp;sntz=1&amp;usg=AFQjCNFG6r-zgP9JmF3jHGgAqTimwWiEkA" TargetMode="External"/><Relationship Id="rId1823" Type="http://schemas.openxmlformats.org/officeDocument/2006/relationships/hyperlink" Target="http://www.boston.com/bostonglobe/editorial_opinion/oped/articles/2009/03/06/building_walls_with_us_trading_partners/" TargetMode="External"/><Relationship Id="rId1430" Type="http://schemas.openxmlformats.org/officeDocument/2006/relationships/hyperlink" Target="http://www.religiousliberty.tv/jehovah%E2%80%99s-witnesses-undergo-persecution-in-the-former-soviet-union.html" TargetMode="External"/><Relationship Id="rId1431" Type="http://schemas.openxmlformats.org/officeDocument/2006/relationships/hyperlink" Target="http://www.google.com/url?q=http%3A%2F%2Fwww.speroforum.com%2Fa%2F19779%2Fsite%2Fprivacy.asp&amp;sa=D&amp;sntz=1&amp;usg=AFQjCNG4bbLGTEaU3w46qtay0g1QkqIhjA" TargetMode="External"/><Relationship Id="rId1432" Type="http://schemas.openxmlformats.org/officeDocument/2006/relationships/hyperlink" Target="http://www.speroforum.com/a/19779/site/privacy.asp" TargetMode="External"/><Relationship Id="rId1433" Type="http://schemas.openxmlformats.org/officeDocument/2006/relationships/hyperlink" Target="http://www.google.com/url?q=http%3A%2F%2Fwww.digitaljournal.com%2Farticle%2F283638&amp;sa=D&amp;sntz=1&amp;usg=AFQjCNHOOgh4Cvj5-x6KOfZHYOXB2a9cXw" TargetMode="External"/><Relationship Id="rId1434" Type="http://schemas.openxmlformats.org/officeDocument/2006/relationships/hyperlink" Target="http://www.digitaljournal.com/article/283638" TargetMode="External"/><Relationship Id="rId1435" Type="http://schemas.openxmlformats.org/officeDocument/2006/relationships/hyperlink" Target="http://www.google.com/url?q=http%3A%2F%2Fwww.digitaljournal.com%2Farticle%2F283638&amp;sa=D&amp;sntz=1&amp;usg=AFQjCNHOOgh4Cvj5-x6KOfZHYOXB2a9cXw" TargetMode="External"/><Relationship Id="rId1436" Type="http://schemas.openxmlformats.org/officeDocument/2006/relationships/hyperlink" Target="http://www.digitaljournal.com/article/283638" TargetMode="External"/><Relationship Id="rId1437" Type="http://schemas.openxmlformats.org/officeDocument/2006/relationships/hyperlink" Target="http://www.google.com/url?q=http%3A%2F%2Frt.com%2FTop_News%2F2009-10-02%2Fold-testament-extremist-court.html&amp;sa=D&amp;sntz=1&amp;usg=AFQjCNG3eFmJ4mYWRZ9xiS33jiHld5vk-g" TargetMode="External"/><Relationship Id="rId1438" Type="http://schemas.openxmlformats.org/officeDocument/2006/relationships/hyperlink" Target="http://www.google.com/url?q=http%3A%2F%2Fgeorgiandaily.com%2Findex.php%3Foption%3Dcom_content%26task%3Dview%26id%3D18542%26Itemid%3D132&amp;sa=D&amp;sntz=1&amp;usg=AFQjCNEk8i6oN8EY1sitbs0qyMuSLtD0yA" TargetMode="External"/><Relationship Id="rId1439" Type="http://schemas.openxmlformats.org/officeDocument/2006/relationships/hyperlink" Target="http://georgiandaily.com/index.php?option=com_content&amp;task=view&amp;id=18542&amp;Itemid=132" TargetMode="External"/><Relationship Id="rId970" Type="http://schemas.openxmlformats.org/officeDocument/2006/relationships/hyperlink" Target="http://www.dw-world.de/dw/article/0,,5808601,00.html" TargetMode="External"/><Relationship Id="rId971" Type="http://schemas.openxmlformats.org/officeDocument/2006/relationships/hyperlink" Target="http://www.google.com/url?q=http%3A%2F%2Fwww.dw-world.de%2Fdw%2Farticle%2F0%2C%2C5808601%2C00.html&amp;sa=D&amp;sntz=1&amp;usg=AFQjCNG2BAhxORMST8yO-2wpyeb4cgDkQA" TargetMode="External"/><Relationship Id="rId972" Type="http://schemas.openxmlformats.org/officeDocument/2006/relationships/hyperlink" Target="http://www.dw-world.de/dw/article/0,,5808601,00.html" TargetMode="External"/><Relationship Id="rId973" Type="http://schemas.openxmlformats.org/officeDocument/2006/relationships/hyperlink" Target="http://www.google.com/url?q=http%3A%2F%2Fwww.dw-world.de%2Fdw%2Farticle%2F0%2C%2C5808601%2C00.html&amp;sa=D&amp;sntz=1&amp;usg=AFQjCNG2BAhxORMST8yO-2wpyeb4cgDkQA" TargetMode="External"/><Relationship Id="rId974" Type="http://schemas.openxmlformats.org/officeDocument/2006/relationships/hyperlink" Target="http://www.dw-world.de/dw/article/0,,5808601,00.html" TargetMode="External"/><Relationship Id="rId975" Type="http://schemas.openxmlformats.org/officeDocument/2006/relationships/hyperlink" Target="http://www.google.com/url?q=http%3A%2F%2Fwww.csmonitor.com%2FWorld%2FEurope%2F2010%2F0629%2FRussian-spies-US-case-could-derail-Medvedev-boost-Putin&amp;sa=D&amp;sntz=1&amp;usg=AFQjCNHbGjPx2t4tupokLrmoCFfoqSi89A" TargetMode="External"/><Relationship Id="rId190" Type="http://schemas.openxmlformats.org/officeDocument/2006/relationships/hyperlink" Target="http://www.au.af.mil/au/ssq/2010/spring/forsythsaltzmanschaub.pdf" TargetMode="External"/><Relationship Id="rId191" Type="http://schemas.openxmlformats.org/officeDocument/2006/relationships/hyperlink" Target="http://www.au.af.mil/au/ssq/2010/spring/forsythsaltzmanschaub.pdf" TargetMode="External"/><Relationship Id="rId192" Type="http://schemas.openxmlformats.org/officeDocument/2006/relationships/hyperlink" Target="http://docs.nrdc.org/nuclear/files/nuc_10042901a.pdf" TargetMode="External"/><Relationship Id="rId193" Type="http://schemas.openxmlformats.org/officeDocument/2006/relationships/hyperlink" Target="http://docs.nrdc.org/nuclear/files/nuc_10042901a.pdf" TargetMode="External"/><Relationship Id="rId194" Type="http://schemas.openxmlformats.org/officeDocument/2006/relationships/hyperlink" Target="http://docs.nrdc.org/nuclear/files/nuc_10042901a.pdf" TargetMode="External"/><Relationship Id="rId195" Type="http://schemas.openxmlformats.org/officeDocument/2006/relationships/hyperlink" Target="http://www.informaworld.com/smpp/section?content=a915796781&amp;fulltext=713240928" TargetMode="External"/><Relationship Id="rId196" Type="http://schemas.openxmlformats.org/officeDocument/2006/relationships/hyperlink" Target="http://books.google.com/books?id=P0oFjYRgzNYC&amp;printsec=frontcover&amp;dq=Arbatov+%22beyond+nuclear+deterrence%22&amp;source=bl&amp;ots=8_5oOrb-F0&amp;sig=1wligEkLNo61F7a2i0YGAnoholM&amp;hl=en&amp;ei=b0MQTIKDM4GKlwfSm_XmBg&amp;sa=X&amp;oi=book_result&amp;ct=result&amp;resnum=1&amp;ved=0CBkQ6AEwAA" TargetMode="External"/><Relationship Id="rId197" Type="http://schemas.openxmlformats.org/officeDocument/2006/relationships/hyperlink" Target="http://www.thebulletin.org/web-edition/features/nuclear-weapons-the-modernization-myth" TargetMode="External"/><Relationship Id="rId198" Type="http://schemas.openxmlformats.org/officeDocument/2006/relationships/hyperlink" Target="http://www.fas.org/blog/ssp/2010/05/stockpilenumber.php" TargetMode="External"/><Relationship Id="rId199" Type="http://schemas.openxmlformats.org/officeDocument/2006/relationships/hyperlink" Target="http://www.fas.org/blog/ssp/2010/05/stockpilenumber.php" TargetMode="External"/><Relationship Id="rId976" Type="http://schemas.openxmlformats.org/officeDocument/2006/relationships/hyperlink" Target="http://www.csmonitor.com/World/Europe/2010/0629/Russian-spies-US-case-could-derail-Medvedev-boost-Putin" TargetMode="External"/><Relationship Id="rId977" Type="http://schemas.openxmlformats.org/officeDocument/2006/relationships/hyperlink" Target="http://www.google.com/url?q=http%3A%2F%2Fwww.reuters.com%2Farticle%2FidUSTRE58S1O920090929&amp;sa=D&amp;sntz=1&amp;usg=AFQjCNGe1wE1wMJlID7fEzX1pxTGNyxQ6A" TargetMode="External"/><Relationship Id="rId978" Type="http://schemas.openxmlformats.org/officeDocument/2006/relationships/hyperlink" Target="http://www.reuters.com/article/idUSTRE58S1O920090929" TargetMode="External"/><Relationship Id="rId979" Type="http://schemas.openxmlformats.org/officeDocument/2006/relationships/hyperlink" Target="http://www.newsweek.com/2010/02/25/moscow-s-phony-liberal.html" TargetMode="External"/><Relationship Id="rId1040" Type="http://schemas.openxmlformats.org/officeDocument/2006/relationships/hyperlink" Target="http://www.whitehouse.gov/the-press-office/us-russia-relations-reset-fact-sheet" TargetMode="External"/><Relationship Id="rId1041" Type="http://schemas.openxmlformats.org/officeDocument/2006/relationships/hyperlink" Target="http://www.google.com/url?q=http%3A%2F%2Fwww.msnbc.msn.com%2Fid%2F37892671%2Fns%2Fpolitics-white_house%2F&amp;sa=D&amp;sntz=1&amp;usg=AFQjCNEETIucLVUB8VXDwoxqbH2lmbE-MQ" TargetMode="External"/><Relationship Id="rId1042" Type="http://schemas.openxmlformats.org/officeDocument/2006/relationships/hyperlink" Target="http://www.msnbc.msn.com/id/37892671/ns/politics-white_house/" TargetMode="External"/><Relationship Id="rId1043" Type="http://schemas.openxmlformats.org/officeDocument/2006/relationships/hyperlink" Target="http://www.google.com/url?q=http%3A%2F%2Fwww.carnegieendowment.org%2Fevents%2F%3Ffa%3DeventDetail%26id%3D2899&amp;sa=D&amp;sntz=1&amp;usg=AFQjCNFs8jZp09-8qUi-gRXI9CEa4U_djQ" TargetMode="External"/><Relationship Id="rId1044" Type="http://schemas.openxmlformats.org/officeDocument/2006/relationships/hyperlink" Target="http://www.carnegieendowment.org/events/?fa=eventDetail&amp;id=2899" TargetMode="External"/><Relationship Id="rId1045" Type="http://schemas.openxmlformats.org/officeDocument/2006/relationships/hyperlink" Target="http://www.google.com/url?q=http%3A%2F%2Fwww.carnegieendowment.org%2Fevents%2F%3Ffa%3DeventDetail%26id%3D2899&amp;sa=D&amp;sntz=1&amp;usg=AFQjCNFs8jZp09-8qUi-gRXI9CEa4U_djQ" TargetMode="External"/><Relationship Id="rId1046" Type="http://schemas.openxmlformats.org/officeDocument/2006/relationships/hyperlink" Target="http://www.carnegieendowment.org/events/?fa=eventDetail&amp;id=2899" TargetMode="External"/><Relationship Id="rId1047" Type="http://schemas.openxmlformats.org/officeDocument/2006/relationships/hyperlink" Target="http://www.google.com/url?q=http%3A%2F%2Fwww.carnegieendowment.org%2Fevents%2F%3Ffa%3DeventDetail%26id%3D2899&amp;sa=D&amp;sntz=1&amp;usg=AFQjCNFs8jZp09-8qUi-gRXI9CEa4U_djQ" TargetMode="External"/><Relationship Id="rId1048" Type="http://schemas.openxmlformats.org/officeDocument/2006/relationships/hyperlink" Target="http://www.carnegieendowment.org/events/?fa=eventDetail&amp;id=2899" TargetMode="External"/><Relationship Id="rId1049" Type="http://schemas.openxmlformats.org/officeDocument/2006/relationships/hyperlink" Target="http://www.google.com/url?q=http%3A%2F%2Fwww.carnegieendowment.org%2Fevents%2F%3Ffa%3DeventDetail%26id%3D2899&amp;sa=D&amp;sntz=1&amp;usg=AFQjCNFs8jZp09-8qUi-gRXI9CEa4U_djQ" TargetMode="External"/><Relationship Id="rId580" Type="http://schemas.openxmlformats.org/officeDocument/2006/relationships/hyperlink" Target="http://www.iie.com/publications/papers/paper.cfm?ResearchID=686" TargetMode="External"/><Relationship Id="rId581" Type="http://schemas.openxmlformats.org/officeDocument/2006/relationships/hyperlink" Target="http://www.iie.com/publications/papers/paper.cfm?ResearchID=686" TargetMode="External"/><Relationship Id="rId582" Type="http://schemas.openxmlformats.org/officeDocument/2006/relationships/hyperlink" Target="http://www.kiplinger.com/businessresource/forecast/archive/russia-likely-to-join-wto.html" TargetMode="External"/><Relationship Id="rId583" Type="http://schemas.openxmlformats.org/officeDocument/2006/relationships/hyperlink" Target="http://www.usrussiatrade.org/documents/Healthcare_Pharmaceuticals.pdf" TargetMode="External"/><Relationship Id="rId584" Type="http://schemas.openxmlformats.org/officeDocument/2006/relationships/hyperlink" Target="http://infochangeindia.org/200801176812/Trade-Development/Intellectual-Property-Rights/Intellectual-Property-Rights-are-a-privilege-not-a-human-right.html" TargetMode="External"/><Relationship Id="rId585" Type="http://schemas.openxmlformats.org/officeDocument/2006/relationships/hyperlink" Target="http://infochangeindia.org/200405096065/Trade-Development/Intellectual-Property-Rights/Copyright/copyleft-Myths-about-copyright.html" TargetMode="External"/><Relationship Id="rId586" Type="http://schemas.openxmlformats.org/officeDocument/2006/relationships/hyperlink" Target="http://infochangeindia.org/200405096065/Trade-Development/Intellectual-Property-Rights/Copyright/copyleft-Myths-about-copyright.html" TargetMode="External"/><Relationship Id="rId587" Type="http://schemas.openxmlformats.org/officeDocument/2006/relationships/hyperlink" Target="http://mises.org/daily/3863" TargetMode="External"/><Relationship Id="rId588" Type="http://schemas.openxmlformats.org/officeDocument/2006/relationships/printerSettings" Target="printerSettings/printerSettings12.bin"/><Relationship Id="rId589" Type="http://schemas.openxmlformats.org/officeDocument/2006/relationships/hyperlink" Target="http://www.cbo.gov/ftpdocs/108xx/doc10871/Chapter4.shtml" TargetMode="External"/><Relationship Id="rId1824" Type="http://schemas.openxmlformats.org/officeDocument/2006/relationships/hyperlink" Target="http://www.google.com/url?q=http%3A%2F%2Freason.com%2Farchives%2F2009%2F11%2F18%2Fjagdish-bhagwati-globalization&amp;sa=D&amp;sntz=1&amp;usg=AFQjCNHDlY8qLA2UXuygqy_bpN1WWsaC4g" TargetMode="External"/><Relationship Id="rId1825" Type="http://schemas.openxmlformats.org/officeDocument/2006/relationships/hyperlink" Target="http://www.google.com/url?q=http%3A%2F%2Freason.com%2Farchives%2F2009%2F11%2F18%2Fjagdish-bhagwati-globalization&amp;sa=D&amp;sntz=1&amp;usg=AFQjCNHDlY8qLA2UXuygqy_bpN1WWsaC4g" TargetMode="External"/><Relationship Id="rId1826" Type="http://schemas.openxmlformats.org/officeDocument/2006/relationships/hyperlink" Target="http://reason.com/archives/2009/11/18/jagdish-bhagwati-globalization" TargetMode="External"/><Relationship Id="rId1827" Type="http://schemas.openxmlformats.org/officeDocument/2006/relationships/hyperlink" Target="http://blog.heritage.org/2008/01/29/trade-essential-for-economic-growth/" TargetMode="External"/><Relationship Id="rId1828" Type="http://schemas.openxmlformats.org/officeDocument/2006/relationships/hyperlink" Target="http://www.nationaljournal.com/njmagazine/st_20090110_4476.php" TargetMode="External"/><Relationship Id="rId1829" Type="http://schemas.openxmlformats.org/officeDocument/2006/relationships/hyperlink" Target="http://www.nytimes.com/2008/03/16/business/16view.html" TargetMode="External"/><Relationship Id="rId2120" Type="http://schemas.openxmlformats.org/officeDocument/2006/relationships/hyperlink" Target="www.nypost.com/p/news/opinion/opedcolumnists/head_start_tragic_waste_of_money_L7V5dJC333RDC8QT8UEWaO" TargetMode="External"/><Relationship Id="rId2121" Type="http://schemas.openxmlformats.org/officeDocument/2006/relationships/hyperlink" Target="http://www.google.com/url?q=http%3A%2F%2Fwww.nypost.com%2Ft%2FDepartment_of_Health&amp;sa=D&amp;sntz=1&amp;usg=AFQjCNEIJpxTlRoMiglvfEPsjk2YBaUVmw" TargetMode="External"/><Relationship Id="rId2122" Type="http://schemas.openxmlformats.org/officeDocument/2006/relationships/hyperlink" Target="http://eng.globalaffairs.ru/number/n_5846" TargetMode="External"/><Relationship Id="rId2123" Type="http://schemas.openxmlformats.org/officeDocument/2006/relationships/hyperlink" Target="http://levin.senate.gov/newsroom/release.cfm?id=310304" TargetMode="External"/><Relationship Id="rId2124" Type="http://schemas.openxmlformats.org/officeDocument/2006/relationships/hyperlink" Target="http://kms1.isn.ethz.ch/serviceengine/Files/ISN/116406/ichaptersection_singledocument/cf7e09cf-0359-48f9-8617-64634ccf88d0/en/Issue3.pdf" TargetMode="External"/><Relationship Id="rId2125" Type="http://schemas.openxmlformats.org/officeDocument/2006/relationships/hyperlink" Target="http://www.armscontrol.org/act/2008_07-08/CoverStory" TargetMode="External"/><Relationship Id="rId2126" Type="http://schemas.openxmlformats.org/officeDocument/2006/relationships/hyperlink" Target="http://kms1.isn.ethz.ch/serviceengine/Files/ISN/116406/ichaptersection_singledocument/cf7e09cf-0359-48f9-8617-64634ccf88d0/en/Issue3.pdf" TargetMode="External"/><Relationship Id="rId2127" Type="http://schemas.openxmlformats.org/officeDocument/2006/relationships/hyperlink" Target="http://www.america.gov/st/peacesec-english/2009/September/200909221919362ecaganara0.8083416.html" TargetMode="External"/><Relationship Id="rId2128" Type="http://schemas.openxmlformats.org/officeDocument/2006/relationships/hyperlink" Target="http://docs.google.com/viewer?a=v&amp;q=cache:oNqtwzQC1sQJ:www.internationalrelations.house.gov/111/wal072809.pdf+advantages+of+Joint+Data+Exchange+Center&amp;hl=en&amp;gl=us&amp;pid=bl&amp;srcid=ADGEESjE2LpCUF_78MxQ9fpqNfxEDQfTyZrSazIDDOJdtxxi2sJ3c7vrFq_15zbhil-elsssVmhToauzTh_CGPNpkkBvr7j5PJ5tCfuUy5lS5dIzN6aPRZTdCV2ExLpd__80mYYbab6M&amp;sig=AHIEtbS1Wchpu-D0l8XTRbadXsdduGt3nQ" TargetMode="External"/><Relationship Id="rId2129" Type="http://schemas.openxmlformats.org/officeDocument/2006/relationships/hyperlink" Target="http://www.google.com/url?q=http%3A%2F%2Fwww.nti.org%2Fc_press%2Fanalysis_mad_011905.pdf&amp;sa=D&amp;sntz=1&amp;usg=AFQjCNE5I_VceKQaYtMqjqjFpCjW-p7zfQ" TargetMode="External"/><Relationship Id="rId2510" Type="http://schemas.openxmlformats.org/officeDocument/2006/relationships/hyperlink" Target="http://origin.csmonitor.com/2002/0612/p02s01-ussc.html%20" TargetMode="External"/><Relationship Id="rId2511" Type="http://schemas.openxmlformats.org/officeDocument/2006/relationships/hyperlink" Target="http://www.reuters.com/article/idUSTRE6760GW20100807" TargetMode="External"/><Relationship Id="rId2512" Type="http://schemas.openxmlformats.org/officeDocument/2006/relationships/hyperlink" Target="http://www.reuters.com/article/idUSTRE6760GW20100807" TargetMode="External"/><Relationship Id="rId2513" Type="http://schemas.openxmlformats.org/officeDocument/2006/relationships/printerSettings" Target="printerSettings/printerSettings44.bin"/><Relationship Id="rId2514" Type="http://schemas.openxmlformats.org/officeDocument/2006/relationships/hyperlink" Target="http://pewresearch.org/pubs/1630/obama-more-popular-abroad-global-american-image-benefit-22-nation-global-survey" TargetMode="External"/><Relationship Id="rId2515" Type="http://schemas.openxmlformats.org/officeDocument/2006/relationships/hyperlink" Target="http://www.whitehouse.gov/the-press-office/us-russia-relations-reset-fact-sheet" TargetMode="External"/><Relationship Id="rId2516" Type="http://schemas.openxmlformats.org/officeDocument/2006/relationships/hyperlink" Target="http://www.boston.com/news/world/europe/articles/2010/05/08/russian_leader_rejects_stalin_cult/" TargetMode="External"/><Relationship Id="rId2517" Type="http://schemas.openxmlformats.org/officeDocument/2006/relationships/hyperlink" Target="http://blogs.wsj.com/venturecapital/2010/06/24/medvedevs-silicon-valley-dreams-wont-happen-overnight/" TargetMode="External"/><Relationship Id="rId2518" Type="http://schemas.openxmlformats.org/officeDocument/2006/relationships/hyperlink" Target="http://www.whitehouse.gov/the_press_office/Press-Conference-by-President-Obama-and-President-Medvedev-of-Russia" TargetMode="External"/><Relationship Id="rId2519" Type="http://schemas.openxmlformats.org/officeDocument/2006/relationships/hyperlink" Target="http://www.bbc.co.uk/news/10404912" TargetMode="External"/><Relationship Id="rId1830" Type="http://schemas.openxmlformats.org/officeDocument/2006/relationships/hyperlink" Target="http://energycommerce.house.gov/documents/20100616/Kim.Testimony.06.16.2010.pdf" TargetMode="External"/><Relationship Id="rId1831" Type="http://schemas.openxmlformats.org/officeDocument/2006/relationships/hyperlink" Target="http://energycommerce.house.gov/documents/20100616/Kim.Testimony.06.16.2010.pdf" TargetMode="External"/><Relationship Id="rId1832" Type="http://schemas.openxmlformats.org/officeDocument/2006/relationships/hyperlink" Target="http://www.google.com/url?q=http%3A%2F%2Fspectator.org%2Farchives%2F2009%2F10%2F27%2Fmad-about-free-trade&amp;sa=D&amp;sntz=1&amp;usg=AFQjCNHz9eMZ6Xs_cu6Z050AaVETR_WULA" TargetMode="External"/><Relationship Id="rId1833" Type="http://schemas.openxmlformats.org/officeDocument/2006/relationships/hyperlink" Target="http://spectator.org/archives/2009/10/27/mad-about-free-trade" TargetMode="External"/><Relationship Id="rId1440" Type="http://schemas.openxmlformats.org/officeDocument/2006/relationships/hyperlink" Target="http://www.google.com/url?q=http%3A%2F%2Fen.wikipedia.org%2Fwiki%2FHuman_rights&amp;sa=D&amp;sntz=1&amp;usg=AFQjCNGm0qQq_5dvKqnUlKrBp3Lx8L20Kg" TargetMode="External"/><Relationship Id="rId1441" Type="http://schemas.openxmlformats.org/officeDocument/2006/relationships/hyperlink" Target="http://www.google.com/url?q=http%3A%2F%2Fen.wikipedia.org%2Fwiki%2FReligious_freedom&amp;sa=D&amp;sntz=1&amp;usg=AFQjCNHeSicZDc619wlQYQUuDuPki9qU8g" TargetMode="External"/><Relationship Id="rId1442" Type="http://schemas.openxmlformats.org/officeDocument/2006/relationships/hyperlink" Target="http://www.google.com/url?q=http%3A%2F%2Fwww.forum18.org%2FArchive.php%3Farticle_id%3D1172%26pdf%3DY&amp;sa=D&amp;sntz=1&amp;usg=AFQjCNENXPyErOetcTXCfknqjfvp_qBDKA" TargetMode="External"/><Relationship Id="rId1443" Type="http://schemas.openxmlformats.org/officeDocument/2006/relationships/hyperlink" Target="http://www.forum18.org/Archive.php?article_id=1172&amp;pdf=Y" TargetMode="External"/><Relationship Id="rId1444" Type="http://schemas.openxmlformats.org/officeDocument/2006/relationships/hyperlink" Target="http://www.google.com/url?q=http%3A%2F%2Fen.wikipedia.org%2Fwiki%2FHuman_rights&amp;sa=D&amp;sntz=1&amp;usg=AFQjCNGm0qQq_5dvKqnUlKrBp3Lx8L20Kg" TargetMode="External"/><Relationship Id="rId1445" Type="http://schemas.openxmlformats.org/officeDocument/2006/relationships/hyperlink" Target="http://www.google.com/url?q=http%3A%2F%2Fen.wikipedia.org%2Fwiki%2FReligious_freedom&amp;sa=D&amp;sntz=1&amp;usg=AFQjCNHeSicZDc619wlQYQUuDuPki9qU8g" TargetMode="External"/><Relationship Id="rId1446" Type="http://schemas.openxmlformats.org/officeDocument/2006/relationships/hyperlink" Target="http://www.google.com/url?q=http%3A%2F%2Flib.ohchr.org%2FHRBodies%2FUPR%2FDocuments%2FSession4%2FRU%2FF-18_RUS_UPR_S4_2009_Forum18_INDIVIDUAL.pdf&amp;sa=D&amp;sntz=1&amp;usg=AFQjCNGqIBkrgu1ncEMT0GwcgY_-xsno8w" TargetMode="External"/><Relationship Id="rId1447" Type="http://schemas.openxmlformats.org/officeDocument/2006/relationships/hyperlink" Target="http://lib.ohchr.org/HRBodies/UPR/Documents/Session4/RU/F-18_RUS_UPR_S4_2009_Forum18_INDIVIDUAL.pdf" TargetMode="External"/><Relationship Id="rId1448" Type="http://schemas.openxmlformats.org/officeDocument/2006/relationships/hyperlink" Target="http://www.google.com/url?q=http%3A%2F%2Fen.wikipedia.org%2Fwiki%2FHuman_rights&amp;sa=D&amp;sntz=1&amp;usg=AFQjCNGm0qQq_5dvKqnUlKrBp3Lx8L20Kg" TargetMode="External"/><Relationship Id="rId1449" Type="http://schemas.openxmlformats.org/officeDocument/2006/relationships/hyperlink" Target="http://www.google.com/url?q=http%3A%2F%2Fen.wikipedia.org%2Fwiki%2FReligious_freedom&amp;sa=D&amp;sntz=1&amp;usg=AFQjCNHeSicZDc619wlQYQUuDuPki9qU8g" TargetMode="External"/><Relationship Id="rId980" Type="http://schemas.openxmlformats.org/officeDocument/2006/relationships/hyperlink" Target="http://www.newsweek.com/2010/02/25/moscow-s-phony-liberal.html" TargetMode="External"/><Relationship Id="rId981" Type="http://schemas.openxmlformats.org/officeDocument/2006/relationships/hyperlink" Target="http://www.newsweek.com/2010/02/25/moscow-s-phony-liberal.html" TargetMode="External"/><Relationship Id="rId982" Type="http://schemas.openxmlformats.org/officeDocument/2006/relationships/hyperlink" Target="http://www.google.com/url?q=http%3A%2F%2Fwww.twq.com%2F10january%2Fdocs%2F10jan_Kramer.pdf&amp;sa=D&amp;sntz=1&amp;usg=AFQjCNGXJVMoXmAm3PM-e-EoC4Es48-H-A" TargetMode="External"/><Relationship Id="rId983" Type="http://schemas.openxmlformats.org/officeDocument/2006/relationships/hyperlink" Target="http://www.twq.com/10january/docs/10jan_Kramer.pdf" TargetMode="External"/><Relationship Id="rId984" Type="http://schemas.openxmlformats.org/officeDocument/2006/relationships/hyperlink" Target="http://www.google.com/url?q=http%3A%2F%2Fwww.americanthinker.com%2F2010%2F03%2Fneosoviet_russia_and_america.html&amp;sa=D&amp;sntz=1&amp;usg=AFQjCNHePzrbg55_A7Axw04TXP7i3zxObQ" TargetMode="External"/><Relationship Id="rId985" Type="http://schemas.openxmlformats.org/officeDocument/2006/relationships/hyperlink" Target="http://www.americanthinker.com/2010/03/neosoviet_russia_and_america.html" TargetMode="External"/><Relationship Id="rId986" Type="http://schemas.openxmlformats.org/officeDocument/2006/relationships/hyperlink" Target="http://www.google.com/url?q=http%3A%2F%2Fwww.americanthinker.com%2F2010%2F03%2Fneosoviet_russia_and_america.html&amp;sa=D&amp;sntz=1&amp;usg=AFQjCNHePzrbg55_A7Axw04TXP7i3zxObQ" TargetMode="External"/><Relationship Id="rId987" Type="http://schemas.openxmlformats.org/officeDocument/2006/relationships/hyperlink" Target="http://www.americanthinker.com/2010/03/neosoviet_russia_and_america.html" TargetMode="External"/><Relationship Id="rId988" Type="http://schemas.openxmlformats.org/officeDocument/2006/relationships/hyperlink" Target="http://www.google.com/url?q=http%3A%2F%2Fwww.newsweek.com%2F2010%2F02%2F25%2Fmoscow-s-phony-liberal.html&amp;sa=D&amp;sntz=1&amp;usg=AFQjCNHE5vgjLj8hR7Ku5FcfpLii4d6mDQ" TargetMode="External"/><Relationship Id="rId989" Type="http://schemas.openxmlformats.org/officeDocument/2006/relationships/hyperlink" Target="http://www.newsweek.com/2010/02/25/moscow-s-phony-liberal.html" TargetMode="External"/><Relationship Id="rId1050" Type="http://schemas.openxmlformats.org/officeDocument/2006/relationships/hyperlink" Target="http://www.carnegieendowment.org/events/?fa=eventDetail&amp;id=2899" TargetMode="External"/><Relationship Id="rId1051" Type="http://schemas.openxmlformats.org/officeDocument/2006/relationships/hyperlink" Target="http://www.google.com/url?q=http%3A%2F%2Fwww.worldpoliticsreview.com%2Farticles%2F5913%2Fglobal-insights-assessing-the-u-s-russia-reset&amp;sa=D&amp;sntz=1&amp;usg=AFQjCNEPZpSBWOKnMHYhrXcwE0dKfU8JEA" TargetMode="External"/><Relationship Id="rId1052" Type="http://schemas.openxmlformats.org/officeDocument/2006/relationships/hyperlink" Target="http://www.worldpoliticsreview.com/articles/5913/global-insights-assessing-the-u-s-russia-reset" TargetMode="External"/><Relationship Id="rId1053" Type="http://schemas.openxmlformats.org/officeDocument/2006/relationships/hyperlink" Target="http://www.google.com/url?q=http%3A%2F%2Feng.kremlin.ru%2Fnews%2F275&amp;sa=D&amp;sntz=1&amp;usg=AFQjCNGEVft8zXQJQZ3WufgI7Y1hXfOa5g" TargetMode="External"/><Relationship Id="rId1054" Type="http://schemas.openxmlformats.org/officeDocument/2006/relationships/hyperlink" Target="http://www.google.com/url?q=http%3A%2F%2Feng.kremlin.ru%2Fnews%2F275&amp;sa=D&amp;sntz=1&amp;usg=AFQjCNGEVft8zXQJQZ3WufgI7Y1hXfOa5g" TargetMode="External"/><Relationship Id="rId1055" Type="http://schemas.openxmlformats.org/officeDocument/2006/relationships/hyperlink" Target="http://www.google.com/url?q=http%3A%2F%2Fwww.worldpoliticsreview.com%2Farticles%2F5913%2Fglobal-insights-assessing-the-u-s-russia-reset&amp;sa=D&amp;sntz=1&amp;usg=AFQjCNEPZpSBWOKnMHYhrXcwE0dKfU8JEA" TargetMode="External"/><Relationship Id="rId1056" Type="http://schemas.openxmlformats.org/officeDocument/2006/relationships/hyperlink" Target="http://www.worldpoliticsreview.com/articles/5913/global-insights-assessing-the-u-s-russia-reset" TargetMode="External"/><Relationship Id="rId1057" Type="http://schemas.openxmlformats.org/officeDocument/2006/relationships/hyperlink" Target="http://www.google.com/url?q=http%3A%2F%2Fwww.worldpoliticsreview.com%2Farticles%2F4027%2Fpushing-the-russia-reset-button-with-jackson-vanik-graduation&amp;sa=D&amp;sntz=1&amp;usg=AFQjCNGNjaVmcWRn93gQ2AaDen5VUiJNsw" TargetMode="External"/><Relationship Id="rId1058" Type="http://schemas.openxmlformats.org/officeDocument/2006/relationships/hyperlink" Target="http://www.google.com/url?q=http%3A%2F%2Fwww.worldpoliticsreview.com%2Farticles%2F4027%2Fpushing-the-russia-reset-button-with-jackson-vanik-graduation&amp;sa=D&amp;sntz=1&amp;usg=AFQjCNGNjaVmcWRn93gQ2AaDen5VUiJNsw" TargetMode="External"/><Relationship Id="rId1059" Type="http://schemas.openxmlformats.org/officeDocument/2006/relationships/hyperlink" Target="http://www.google.com/url?q=http%3A%2F%2Fwww.cfr.org%2Fpublication%2F18551%2Ftricky_usrussia_reset_button.html&amp;sa=D&amp;sntz=1&amp;usg=AFQjCNEjzH-2_7crKnkXOSWPMc-qJmyiVw" TargetMode="External"/><Relationship Id="rId590" Type="http://schemas.openxmlformats.org/officeDocument/2006/relationships/hyperlink" Target="http://dhhs.gov/asfr/ob/docbudget/2011budgetinbrief.pdf" TargetMode="External"/><Relationship Id="rId591" Type="http://schemas.openxmlformats.org/officeDocument/2006/relationships/hyperlink" Target="http://www.nypost.com/p/news/opinion/opedcolumnists/head_start_tragic_waste_of_money_L7V5dJC333RDC8QT8UEWaO" TargetMode="External"/><Relationship Id="rId592" Type="http://schemas.openxmlformats.org/officeDocument/2006/relationships/hyperlink" Target="http://www.nypost.com/p/news/opinion/opedcolumnists/head_start_tragic_waste_of_money_L7V5dJC333RDC8QT8UEWaO" TargetMode="External"/><Relationship Id="rId593" Type="http://schemas.openxmlformats.org/officeDocument/2006/relationships/hyperlink" Target="http://www.nypost.com/t/Department_of_Health" TargetMode="External"/><Relationship Id="rId594" Type="http://schemas.openxmlformats.org/officeDocument/2006/relationships/hyperlink" Target="http://www.cbo.gov/ftpdocs/108xx/doc10871/AppendixB.shtml" TargetMode="External"/><Relationship Id="rId595" Type="http://schemas.openxmlformats.org/officeDocument/2006/relationships/hyperlink" Target="http://hensarling.house.gov/list/press/tx05_hensarling/morenews/Hensarling_Fannie_Freddie_Op_Ed.shtml" TargetMode="External"/><Relationship Id="rId596" Type="http://schemas.openxmlformats.org/officeDocument/2006/relationships/hyperlink" Target="http://www.cbo.gov/ftpdocs/108xx/doc10871/AppendixB.shtml" TargetMode="External"/><Relationship Id="rId597" Type="http://schemas.openxmlformats.org/officeDocument/2006/relationships/hyperlink" Target="http://www.gpoaccess.gov/usbudget/fy10/pdf/appendix/sta.pdf" TargetMode="External"/><Relationship Id="rId598" Type="http://schemas.openxmlformats.org/officeDocument/2006/relationships/printerSettings" Target="printerSettings/printerSettings13.bin"/><Relationship Id="rId599" Type="http://schemas.openxmlformats.org/officeDocument/2006/relationships/hyperlink" Target="http://www.newsmax.com/Newsfront/Iran-Nuclear/2010/06/05/id/361137" TargetMode="External"/><Relationship Id="rId1834" Type="http://schemas.openxmlformats.org/officeDocument/2006/relationships/hyperlink" Target="http://www.google.com/url?q=http%3A%2F%2Fspectator.org%2Farchives%2F2009%2F10%2F27%2Fmad-about-free-trade&amp;sa=D&amp;sntz=1&amp;usg=AFQjCNHz9eMZ6Xs_cu6Z050AaVETR_WULA" TargetMode="External"/><Relationship Id="rId1835" Type="http://schemas.openxmlformats.org/officeDocument/2006/relationships/hyperlink" Target="http://spectator.org/archives/2009/10/27/mad-about-free-trade" TargetMode="External"/><Relationship Id="rId1836" Type="http://schemas.openxmlformats.org/officeDocument/2006/relationships/hyperlink" Target="http://www.google.com/url?q=http%3A%2F%2Fwww.economics.harvard.edu%2Ffaculty%2Fmankiw%2Fpapers%2FOutsourcing%2520-%2520march%25207%25202006.pdf&amp;sa=D&amp;sntz=1&amp;usg=AFQjCNH-Ig4Mlm_deUzY6npI5d_LXczFOA" TargetMode="External"/><Relationship Id="rId1837" Type="http://schemas.openxmlformats.org/officeDocument/2006/relationships/hyperlink" Target="http://www.sciencedirect.com/science?_ob=ArticleURL&amp;_udi=B6VBW-4KGPPNN-1&amp;_user=10&amp;_coverDate=07%2F31%2F2006&amp;_rdoc=1&amp;_fmt=high&amp;_orig=search&amp;_sort=d&amp;_docanchor=&amp;view=c&amp;_searchStrId=1425738506&amp;_rerunOrigin=google&amp;_acct=C000050221&amp;_version=1&amp;_urlVersion=0&amp;_use" TargetMode="External"/><Relationship Id="rId1838" Type="http://schemas.openxmlformats.org/officeDocument/2006/relationships/hyperlink" Target="http://www.dbresearch.com/PROD/DBR_INTERNET_EN-PROD/PROD0000000000209059.pdf" TargetMode="External"/><Relationship Id="rId1839" Type="http://schemas.openxmlformats.org/officeDocument/2006/relationships/hyperlink" Target="http://www.google.com/url?q=http%3A%2F%2Fwww.boston.com%2Fbostonglobe%2Feditorial_opinion%2Foped%2Farticles%2F2009%2F03%2F06%2Fbuilding_walls_with_us_trading_partners%2F&amp;sa=D&amp;sntz=1&amp;usg=AFQjCNFG6r-zgP9JmF3jHGgAqTimwWiEkA" TargetMode="External"/><Relationship Id="rId2130" Type="http://schemas.openxmlformats.org/officeDocument/2006/relationships/hyperlink" Target="http://www.google.com/url?q=http%3A%2F%2Fwww.nti.org%2Fc_press%2Fanalysis_mad_011905.pdf&amp;sa=D&amp;sntz=1&amp;usg=AFQjCNE5I_VceKQaYtMqjqjFpCjW-p7zfQ" TargetMode="External"/><Relationship Id="rId2131" Type="http://schemas.openxmlformats.org/officeDocument/2006/relationships/hyperlink" Target="http://www.cato.org/pubs/pas/pa399.pdf" TargetMode="External"/><Relationship Id="rId2132" Type="http://schemas.openxmlformats.org/officeDocument/2006/relationships/hyperlink" Target="http://www.cato.org/pubs/pas/pa399.pdf" TargetMode="External"/><Relationship Id="rId2133" Type="http://schemas.openxmlformats.org/officeDocument/2006/relationships/hyperlink" Target="%20" TargetMode="External"/><Relationship Id="rId2134" Type="http://schemas.openxmlformats.org/officeDocument/2006/relationships/hyperlink" Target="http://www.google.com/url?q=http%3A%2F%2Fwww.nti.org%2Fc_press%2Fanalysis_mad_011905.pdf&amp;sa=D&amp;sntz=1&amp;usg=AFQjCNE5I_VceKQaYtMqjqjFpCjW-p7zfQ" TargetMode="External"/><Relationship Id="rId2135" Type="http://schemas.openxmlformats.org/officeDocument/2006/relationships/hyperlink" Target="http://www.google.com/url?q=http%3A%2F%2Feng.globalaffairs.ru%2Fprint%2Fnumber%2Fn_12534&amp;sa=D&amp;sntz=1&amp;usg=AFQjCNFZsqwofIl0N7DAff24oOk7FJYFIw" TargetMode="External"/><Relationship Id="rId2136" Type="http://schemas.openxmlformats.org/officeDocument/2006/relationships/hyperlink" Target="http://eng.globalaffairs.ru/number/n_5846%20" TargetMode="External"/><Relationship Id="rId2137" Type="http://schemas.openxmlformats.org/officeDocument/2006/relationships/hyperlink" Target="http://www.google.com/url?q=http%3A%2F%2Fwww.cato.org%2Fpub_display.php%3Fpub_id%3D1258&amp;sa=D&amp;sntz=1&amp;usg=AFQjCNHMjs0mjbsB3j771iPHHSZaqE--7w" TargetMode="External"/><Relationship Id="rId2138" Type="http://schemas.openxmlformats.org/officeDocument/2006/relationships/hyperlink" Target="http://www.google.com/url?q=http%3A%2F%2Fwww.cato.org%2Fpub_display.php%3Fpub_id%3D1258&amp;sa=D&amp;sntz=1&amp;usg=AFQjCNHMjs0mjbsB3j771iPHHSZaqE--7w" TargetMode="External"/><Relationship Id="rId2139" Type="http://schemas.openxmlformats.org/officeDocument/2006/relationships/hyperlink" Target="http://webcache.googleusercontent.com/search?q=cache:ucj0nfr67SYJ:armedservices.house.gov/comdocs/reports/2001executivereports/01-04-21sew.pdf+JDEC+risks&amp;cd=4&amp;hl=en&amp;ct=clnk&amp;gl=us&amp;client=firefox-a" TargetMode="External"/><Relationship Id="rId2520" Type="http://schemas.openxmlformats.org/officeDocument/2006/relationships/hyperlink" Target="http://www.rferl.org/content/in_the_news_whitmore_reset_georgia_foreign_policy/2123573.html" TargetMode="External"/><Relationship Id="rId2521" Type="http://schemas.openxmlformats.org/officeDocument/2006/relationships/hyperlink" Target="http://www.census.gov/foreign-trade/balance/c4621.html" TargetMode="External"/><Relationship Id="rId2522" Type="http://schemas.openxmlformats.org/officeDocument/2006/relationships/image" Target="media/image5.png"/><Relationship Id="rId2523" Type="http://schemas.openxmlformats.org/officeDocument/2006/relationships/printerSettings" Target="printerSettings/printerSettings45.bin"/><Relationship Id="rId2524" Type="http://schemas.openxmlformats.org/officeDocument/2006/relationships/hyperlink" Target="http://en.rian.ru/analysis/20081007/117536324.html" TargetMode="External"/><Relationship Id="rId2525" Type="http://schemas.openxmlformats.org/officeDocument/2006/relationships/hyperlink" Target="http://www.heritage.org/Research/Reports/2010/02/Russian-Anti-Americanism-A-Priority-Target-for-US-Public-Diplomacy" TargetMode="External"/><Relationship Id="rId2526" Type="http://schemas.openxmlformats.org/officeDocument/2006/relationships/hyperlink" Target="http://thf_media.s3.amazonaws.com/2010/pdf/bg2373.pdf" TargetMode="External"/><Relationship Id="rId2527" Type="http://schemas.openxmlformats.org/officeDocument/2006/relationships/hyperlink" Target="http://thf_media.s3.amazonaws.com/2010/pdf/bg2373.pdf" TargetMode="External"/><Relationship Id="rId2528" Type="http://schemas.openxmlformats.org/officeDocument/2006/relationships/hyperlink" Target="http://articles.latimes.com/2007/sep/02/opinion/op-mcfaul2" TargetMode="External"/><Relationship Id="rId2529" Type="http://schemas.openxmlformats.org/officeDocument/2006/relationships/hyperlink" Target="http://articles.latimes.com/2007/sep/02/opinion/op-mcfaul2" TargetMode="External"/><Relationship Id="rId1840" Type="http://schemas.openxmlformats.org/officeDocument/2006/relationships/hyperlink" Target="http://www.boston.com/bostonglobe/editorial_opinion/oped/articles/2009/03/06/building_walls_with_us_trading_partners/" TargetMode="External"/><Relationship Id="rId1841" Type="http://schemas.openxmlformats.org/officeDocument/2006/relationships/hyperlink" Target="http://www.google.com/url?q=http%3A%2F%2Fwww.voxeu.org%2Findex.php%3Fq%3Dnode%2F4840&amp;sa=D&amp;sntz=1&amp;usg=AFQjCNHClyWHFG3h0aNNFa0nT2g7Ysfg2g" TargetMode="External"/><Relationship Id="rId1842" Type="http://schemas.openxmlformats.org/officeDocument/2006/relationships/hyperlink" Target="http://www.voxeu.org/index.php?q=node/4840" TargetMode="External"/><Relationship Id="rId1843" Type="http://schemas.openxmlformats.org/officeDocument/2006/relationships/hyperlink" Target="http://blog.heritage.org/2010/01/12/growing-trade-deficit-good-news-for-u-s-economy/" TargetMode="External"/><Relationship Id="rId1450" Type="http://schemas.openxmlformats.org/officeDocument/2006/relationships/hyperlink" Target="http://www.google.com/url?q=http%3A%2F%2Flib.ohchr.org%2FHRBodies%2FUPR%2FDocuments%2FSession4%2FRU%2FF-18_RUS_UPR_S4_2009_Forum18_INDIVIDUAL.pdf&amp;sa=D&amp;sntz=1&amp;usg=AFQjCNGqIBkrgu1ncEMT0GwcgY_-xsno8w" TargetMode="External"/><Relationship Id="rId1451" Type="http://schemas.openxmlformats.org/officeDocument/2006/relationships/hyperlink" Target="http://www.google.com/url?q=http%3A%2F%2Fen.wikipedia.org%2Fwiki%2FHuman_rights&amp;sa=D&amp;sntz=1&amp;usg=AFQjCNGm0qQq_5dvKqnUlKrBp3Lx8L20Kg" TargetMode="External"/><Relationship Id="rId1452" Type="http://schemas.openxmlformats.org/officeDocument/2006/relationships/hyperlink" Target="http://www.google.com/url?q=http%3A%2F%2Fen.wikipedia.org%2Fwiki%2FReligious_freedom&amp;sa=D&amp;sntz=1&amp;usg=AFQjCNHeSicZDc619wlQYQUuDuPki9qU8g" TargetMode="External"/><Relationship Id="rId1453" Type="http://schemas.openxmlformats.org/officeDocument/2006/relationships/hyperlink" Target="http://www.google.com/url?q=http%3A%2F%2Flib.ohchr.org%2FHRBodies%2FUPR%2FDocuments%2FSession4%2FRU%2FF-18_RUS_UPR_S4_2009_Forum18_INDIVIDUAL.pdf&amp;sa=D&amp;sntz=1&amp;usg=AFQjCNGqIBkrgu1ncEMT0GwcgY_-xsno8w" TargetMode="External"/><Relationship Id="rId1454" Type="http://schemas.openxmlformats.org/officeDocument/2006/relationships/hyperlink" Target="http://lib.ohchr.org/HRBodies/UPR/Documents/Session4/RU/F-18_RUS_UPR_S4_2009_Forum18_INDIVIDUAL.pdf" TargetMode="External"/><Relationship Id="rId1455" Type="http://schemas.openxmlformats.org/officeDocument/2006/relationships/hyperlink" Target="http://www.google.com/url?q=http%3A%2F%2Fwww.digitaljournal.com%2Farticle%2F289452&amp;sa=D&amp;sntz=1&amp;usg=AFQjCNGIg8dpHOTM1rNMhCqsZz9DPPJkjg" TargetMode="External"/><Relationship Id="rId1456" Type="http://schemas.openxmlformats.org/officeDocument/2006/relationships/hyperlink" Target="http://www.digitaljournal.com/article/289452" TargetMode="External"/><Relationship Id="rId1457" Type="http://schemas.openxmlformats.org/officeDocument/2006/relationships/hyperlink" Target="http://www.google.com/url?q=http%3A%2F%2Fwww.becketfund.org%2Fpdfs%2FFARR.pdf&amp;sa=D&amp;sntz=1&amp;usg=AFQjCNEd1w20762DMosduoxWtX5JoXJCpQ" TargetMode="External"/><Relationship Id="rId1458" Type="http://schemas.openxmlformats.org/officeDocument/2006/relationships/hyperlink" Target="http://www.becketfund.org/pdfs/FARR.pdf" TargetMode="External"/><Relationship Id="rId1459" Type="http://schemas.openxmlformats.org/officeDocument/2006/relationships/hyperlink" Target="http://www.google.com/url?q=http%3A%2F%2Fwww.becketfund.org%2Fpdfs%2FFARR.pdf&amp;sa=D&amp;sntz=1&amp;usg=AFQjCNEd1w20762DMosduoxWtX5JoXJCpQ" TargetMode="External"/><Relationship Id="rId990" Type="http://schemas.openxmlformats.org/officeDocument/2006/relationships/hyperlink" Target="http://www.google.com/url?q=http%3A%2F%2Fwww.newsweek.com%2F2010%2F02%2F25%2Fmoscow-s-phony-liberal.html&amp;sa=D&amp;sntz=1&amp;usg=AFQjCNHE5vgjLj8hR7Ku5FcfpLii4d6mDQ" TargetMode="External"/><Relationship Id="rId991" Type="http://schemas.openxmlformats.org/officeDocument/2006/relationships/hyperlink" Target="http://www.newsweek.com/2010/02/25/moscow-s-phony-liberal.html" TargetMode="External"/><Relationship Id="rId992" Type="http://schemas.openxmlformats.org/officeDocument/2006/relationships/hyperlink" Target="http://www.telegraph.co.uk/sponsored/russianow/5422518/President-Dmitry-Medvedev-out-on-his-own.html" TargetMode="External"/><Relationship Id="rId993" Type="http://schemas.openxmlformats.org/officeDocument/2006/relationships/hyperlink" Target="http://www.google.com/url?q=http%3A%2F%2Fwww.nato.int%2Fissues%2Fnrc%2Findex.html&amp;sa=D&amp;sntz=1&amp;usg=AFQjCNH-PrxPqK4fgmDu0--JiS-7l7-guQ" TargetMode="External"/><Relationship Id="rId994" Type="http://schemas.openxmlformats.org/officeDocument/2006/relationships/hyperlink" Target="http://www.nato.int/issues/nrc/index.html" TargetMode="External"/><Relationship Id="rId995" Type="http://schemas.openxmlformats.org/officeDocument/2006/relationships/hyperlink" Target="http://www.google.com/url?q=http%3A%2F%2Fwww.nato.int%2Fissues%2Fnrc%2Findex.html&amp;sa=D&amp;sntz=1&amp;usg=AFQjCNH-PrxPqK4fgmDu0--JiS-7l7-guQ" TargetMode="External"/><Relationship Id="rId996" Type="http://schemas.openxmlformats.org/officeDocument/2006/relationships/hyperlink" Target="http://www.nato.int/cps/en/natolive/topics_50091.htm" TargetMode="External"/><Relationship Id="rId997" Type="http://schemas.openxmlformats.org/officeDocument/2006/relationships/hyperlink" Target="http://www.google.com/url?q=http%3A%2F%2Fwww.nato.int%2Fissues%2Fnrc%2Findex.html&amp;sa=D&amp;sntz=1&amp;usg=AFQjCNH-PrxPqK4fgmDu0--JiS-7l7-guQ" TargetMode="External"/><Relationship Id="rId998" Type="http://schemas.openxmlformats.org/officeDocument/2006/relationships/hyperlink" Target="http://www.nato.int/issues/nrc/index.html" TargetMode="External"/><Relationship Id="rId999" Type="http://schemas.openxmlformats.org/officeDocument/2006/relationships/hyperlink" Target="http://www.google.com/url?q=http%3A%2F%2Fwww.nato.int%2Fcps%2Fen%2FSID-F02CA625-9B1DD1A9%2Fnatolive%2Ftopics_50090.htm%3F&amp;sa=D&amp;sntz=1&amp;usg=AFQjCNEu4MKcmh0XoRF9dKUgHI2V54xYfw" TargetMode="External"/><Relationship Id="rId1060" Type="http://schemas.openxmlformats.org/officeDocument/2006/relationships/hyperlink" Target="http://www.cfr.org/publication/18551/tricky_usrussia_reset_button.html" TargetMode="External"/><Relationship Id="rId1061" Type="http://schemas.openxmlformats.org/officeDocument/2006/relationships/hyperlink" Target="http://www.google.com/url?q=http%3A%2F%2Fwww.foreignpolicyi.org%2Fnode%2F19231&amp;sa=D&amp;sntz=1&amp;usg=AFQjCNGGdkA2SKsW1HBMy1raXiKnTU1VRw" TargetMode="External"/><Relationship Id="rId1062" Type="http://schemas.openxmlformats.org/officeDocument/2006/relationships/hyperlink" Target="http://www.foreignpolicyi.org/node/19231" TargetMode="External"/><Relationship Id="rId1063" Type="http://schemas.openxmlformats.org/officeDocument/2006/relationships/hyperlink" Target="http://www.google.com/url?q=http%3A%2F%2Fonline.wsj.com%2Farticle%2FSB124695110390404687.html&amp;sa=D&amp;sntz=1&amp;usg=AFQjCNGuZp0TzZmTn31oWqeVzslEiIR7sw" TargetMode="External"/><Relationship Id="rId1064" Type="http://schemas.openxmlformats.org/officeDocument/2006/relationships/hyperlink" Target="http://www.google.com/url?q=http%3A%2F%2Fonline.wsj.com%2Farticle%2FSB124695110390404687.html&amp;sa=D&amp;sntz=1&amp;usg=AFQjCNGuZp0TzZmTn31oWqeVzslEiIR7sw" TargetMode="External"/><Relationship Id="rId1065" Type="http://schemas.openxmlformats.org/officeDocument/2006/relationships/hyperlink" Target="http://www.google.com/url?q=http%3A%2F%2Fwww.time.com%2Ftime%2Fworld%2Farticle%2F0%2C8599%2C1994101%2C00.html&amp;sa=D&amp;sntz=1&amp;usg=AFQjCNFReI1ckmMyH5qgRYSWMJwgSImjIg" TargetMode="External"/><Relationship Id="rId1066" Type="http://schemas.openxmlformats.org/officeDocument/2006/relationships/hyperlink" Target="http://www.google.com/url?q=http%3A%2F%2Fwww.time.com%2Ftime%2Fworld%2Farticle%2F0%2C8599%2C1994101%2C00.html&amp;sa=D&amp;sntz=1&amp;usg=AFQjCNFReI1ckmMyH5qgRYSWMJwgSImjIg" TargetMode="External"/><Relationship Id="rId1067" Type="http://schemas.openxmlformats.org/officeDocument/2006/relationships/hyperlink" Target="http://www.google.com/url?q=http%3A%2F%2Fwww.foreignpolicyi.org%2Fnode%2F19231&amp;sa=D&amp;sntz=1&amp;usg=AFQjCNGGdkA2SKsW1HBMy1raXiKnTU1VRw" TargetMode="External"/><Relationship Id="rId1068" Type="http://schemas.openxmlformats.org/officeDocument/2006/relationships/hyperlink" Target="http://www.foreignpolicyi.org/node/19231" TargetMode="External"/><Relationship Id="rId1069" Type="http://schemas.openxmlformats.org/officeDocument/2006/relationships/hyperlink" Target="http://www.google.com/url?q=http%3A%2F%2Fwww.foreignpolicyi.org%2Fnode%2F19231&amp;sa=D&amp;sntz=1&amp;usg=AFQjCNGGdkA2SKsW1HBMy1raXiKnTU1VRw" TargetMode="External"/><Relationship Id="rId1844" Type="http://schemas.openxmlformats.org/officeDocument/2006/relationships/hyperlink" Target="http://www.google.com/url?q=http%3A%2F%2Fspectator.org%2Farchives%2F2009%2F10%2F27%2Fmad-about-free-trade&amp;sa=D&amp;sntz=1&amp;usg=AFQjCNHz9eMZ6Xs_cu6Z050AaVETR_WULA" TargetMode="External"/><Relationship Id="rId1845" Type="http://schemas.openxmlformats.org/officeDocument/2006/relationships/hyperlink" Target="http://spectator.org/archives/2009/10/27/mad-about-free-trade" TargetMode="External"/><Relationship Id="rId1846" Type="http://schemas.openxmlformats.org/officeDocument/2006/relationships/hyperlink" Target="http://www.reuters.com/article/idUSTRE65O5QY20100625" TargetMode="External"/><Relationship Id="rId1847" Type="http://schemas.openxmlformats.org/officeDocument/2006/relationships/hyperlink" Target="http://www.ustr.gov/about-us/press-office/press-releases/2010/april/ustr-releases-2010-special-301-report-intellectual-p" TargetMode="External"/><Relationship Id="rId1848" Type="http://schemas.openxmlformats.org/officeDocument/2006/relationships/hyperlink" Target="http://www.america.gov/st/econ-english/2008/April/20080429213909myleen0.2809259.html" TargetMode="External"/><Relationship Id="rId1849" Type="http://schemas.openxmlformats.org/officeDocument/2006/relationships/hyperlink" Target="http://www.america.gov/st/econ-english/2008/April/20080429213909myleen0.2809259.html" TargetMode="External"/><Relationship Id="rId2140" Type="http://schemas.openxmlformats.org/officeDocument/2006/relationships/hyperlink" Target="http://webcache.googleusercontent.com/search?q=cache:ucj0nfr67SYJ:armedservices.house.gov/comdocs/reports/2001executivereports/01-04-21sew.pdf+JDEC+risks&amp;cd=4&amp;hl=en&amp;ct=clnk&amp;gl=us&amp;client=firefox-a" TargetMode="External"/><Relationship Id="rId2141" Type="http://schemas.openxmlformats.org/officeDocument/2006/relationships/hyperlink" Target="http://www.america.gov/st/peacesec-english/2009/September/200909221919362ecaganara0.8083416.html" TargetMode="External"/><Relationship Id="rId2142" Type="http://schemas.openxmlformats.org/officeDocument/2006/relationships/hyperlink" Target="http://www.google.com/url?q=http%3A%2F%2Fwww.acronym.org.uk%2Fdd%2Fdd72%2F72op4.htm&amp;sa=D&amp;sntz=1&amp;usg=AFQjCNEzYSdDkC5MN7uJCYMV6pn6fKsmrw" TargetMode="External"/><Relationship Id="rId2143" Type="http://schemas.openxmlformats.org/officeDocument/2006/relationships/hyperlink" Target="http://www.google.com/url?q=http%3A%2F%2Fwww.acronym.org.uk%2Fdd%2Fdd72%2F72op4.htm&amp;sa=D&amp;sntz=1&amp;usg=AFQjCNEzYSdDkC5MN7uJCYMV6pn6fKsmrw" TargetMode="External"/><Relationship Id="rId2144" Type="http://schemas.openxmlformats.org/officeDocument/2006/relationships/hyperlink" Target="http://www.google.com/url?q=http%3A%2F%2Fwww.cdi.org%2Fpdfs%2FSamsonLessonsFromRAMOS.pdf&amp;sa=D&amp;sntz=1&amp;usg=AFQjCNGWR7C3vt3_FJkF8lhWnzv-Ik7vTA" TargetMode="External"/><Relationship Id="rId2145" Type="http://schemas.openxmlformats.org/officeDocument/2006/relationships/hyperlink" Target="http://www.google.com/url?q=http%3A%2F%2Fwww.cdi.org%2Fpdfs%2FSamsonLessonsFromRAMOS.pdf&amp;sa=D&amp;sntz=1&amp;usg=AFQjCNGWR7C3vt3_FJkF8lhWnzv-Ik7vTA" TargetMode="External"/><Relationship Id="rId2146" Type="http://schemas.openxmlformats.org/officeDocument/2006/relationships/hyperlink" Target="http://www.au.af.mil/au/awc/awcgate/crs/ib98038.pdf" TargetMode="External"/><Relationship Id="rId2147" Type="http://schemas.openxmlformats.org/officeDocument/2006/relationships/hyperlink" Target="http://online.wsj.com/article/NA_WSJ_PUB:SB10001424052970203706604574368524278888240.html" TargetMode="External"/><Relationship Id="rId2148" Type="http://schemas.openxmlformats.org/officeDocument/2006/relationships/printerSettings" Target="printerSettings/printerSettings26.bin"/><Relationship Id="rId2149" Type="http://schemas.openxmlformats.org/officeDocument/2006/relationships/printerSettings" Target="printerSettings/printerSettings27.bin"/><Relationship Id="rId2530" Type="http://schemas.openxmlformats.org/officeDocument/2006/relationships/hyperlink" Target="http://www.heritage.org/Research/Reports/2010/02/Russian-Anti-Americanism-A-Priority-Target-for-US-Public-Diplomacy" TargetMode="External"/><Relationship Id="rId2531" Type="http://schemas.openxmlformats.org/officeDocument/2006/relationships/hyperlink" Target="http://www.heritage.org/Research/Reports/2010/02/Russian-Anti-Americanism-A-Priority-Target-for-US-Public-Diplomacy" TargetMode="External"/><Relationship Id="rId2532" Type="http://schemas.openxmlformats.org/officeDocument/2006/relationships/hyperlink" Target="http://www.heritage.org/Research/Reports/2010/02/Russian-Anti-Americanism-A-Priority-Target-for-US-Public-Diplomacy" TargetMode="External"/><Relationship Id="rId2533" Type="http://schemas.openxmlformats.org/officeDocument/2006/relationships/hyperlink" Target="http://articles.latimes.com/2007/sep/02/opinion/op-mcfaul2" TargetMode="External"/><Relationship Id="rId2534" Type="http://schemas.openxmlformats.org/officeDocument/2006/relationships/hyperlink" Target="http://english.pravda.ru/russia/kremlin/19-09-2006/84521-Russia_doctrine-0" TargetMode="External"/><Relationship Id="rId2535" Type="http://schemas.openxmlformats.org/officeDocument/2006/relationships/hyperlink" Target="http://www.forbes.com/2009/01/13/russia-ukraine-iran-oped-cx_des_0114schoen.html" TargetMode="External"/><Relationship Id="rId2536" Type="http://schemas.openxmlformats.org/officeDocument/2006/relationships/hyperlink" Target="http://www.dia.mil/publicaffairs/testimonies/statement_31.pdf" TargetMode="External"/><Relationship Id="rId2537" Type="http://schemas.openxmlformats.org/officeDocument/2006/relationships/hyperlink" Target="http://www.dia.mil/publicaffairs/testimonies/statement_31.pdf" TargetMode="External"/><Relationship Id="rId2538" Type="http://schemas.openxmlformats.org/officeDocument/2006/relationships/hyperlink" Target="http://www.dia.mil/publicaffairs/testimonies/statement_31.pdf" TargetMode="External"/><Relationship Id="rId2539" Type="http://schemas.openxmlformats.org/officeDocument/2006/relationships/hyperlink" Target="http://www.heritage.org/Research/Reports/2009/11/Dangerous-Trajectories-Obamas-Approach-to-Arms-Control-Misreads-Russian-Nuclear-Strategy" TargetMode="External"/><Relationship Id="rId200" Type="http://schemas.openxmlformats.org/officeDocument/2006/relationships/hyperlink" Target="http://www.thebulletin.org/web-edition/features/nuclear-weapons-the-modernization-myth" TargetMode="External"/><Relationship Id="rId201" Type="http://schemas.openxmlformats.org/officeDocument/2006/relationships/hyperlink" Target="http://www.informaworld.com/smpp/section?content=a915796781&amp;fulltext=713240928" TargetMode="External"/><Relationship Id="rId202" Type="http://schemas.openxmlformats.org/officeDocument/2006/relationships/hyperlink" Target="http://docs.nrdc.org/nuclear/files/nuc_10042901a.pdf" TargetMode="External"/><Relationship Id="rId203" Type="http://schemas.openxmlformats.org/officeDocument/2006/relationships/hyperlink" Target="http://docs.nrdc.org/nuclear/files/nuc_10042901a.pdf" TargetMode="External"/><Relationship Id="rId204" Type="http://schemas.openxmlformats.org/officeDocument/2006/relationships/hyperlink" Target="http://docs.nrdc.org/nuclear/files/nuc_10042901a.pdf" TargetMode="External"/><Relationship Id="rId205" Type="http://schemas.openxmlformats.org/officeDocument/2006/relationships/hyperlink" Target="http://www.au.af.mil/au/ssq/2010/spring/forsythsaltzmanschaub.pdf" TargetMode="External"/><Relationship Id="rId206" Type="http://schemas.openxmlformats.org/officeDocument/2006/relationships/hyperlink" Target="http://docs.nrdc.org/nuclear/files/nuc_10042901a.pdf" TargetMode="External"/><Relationship Id="rId207" Type="http://schemas.openxmlformats.org/officeDocument/2006/relationships/hyperlink" Target="http://docs.nrdc.org/nuclear/files/nuc_10042901a.pdf" TargetMode="External"/><Relationship Id="rId208" Type="http://schemas.openxmlformats.org/officeDocument/2006/relationships/hyperlink" Target="http://www.acronym.org.uk/dd/dd90/90us02.htm" TargetMode="External"/><Relationship Id="rId209" Type="http://schemas.openxmlformats.org/officeDocument/2006/relationships/hyperlink" Target="http://www.au.af.mil/au/ssq/2010/spring/forsythsaltzmanschaub.pdf" TargetMode="External"/><Relationship Id="rId1850" Type="http://schemas.openxmlformats.org/officeDocument/2006/relationships/hyperlink" Target="http://www.america.gov/st/business-english/2010/April/20100426130242bpuh0.974148.html&amp;distid=ucs" TargetMode="External"/><Relationship Id="rId1851" Type="http://schemas.openxmlformats.org/officeDocument/2006/relationships/hyperlink" Target="http://www.america.gov/st/business-english/2010/April/20100426130242bpuh0.974148.html&amp;distid=ucs" TargetMode="External"/><Relationship Id="rId1852" Type="http://schemas.openxmlformats.org/officeDocument/2006/relationships/hyperlink" Target="http://www.america.gov/st/business-english/2010/April/20100426130242bpuh0.974148.html&amp;distid=ucs" TargetMode="External"/><Relationship Id="rId1853" Type="http://schemas.openxmlformats.org/officeDocument/2006/relationships/hyperlink" Target="http://www.america.gov/st/business-english/2010/April/20100426130242bpuh0.974148.html&amp;distid=ucs" TargetMode="External"/><Relationship Id="rId1460" Type="http://schemas.openxmlformats.org/officeDocument/2006/relationships/hyperlink" Target="http://www.becketfund.org/pdfs/FARR.pdf" TargetMode="External"/><Relationship Id="rId1461" Type="http://schemas.openxmlformats.org/officeDocument/2006/relationships/hyperlink" Target="http://www.google.com/url?q=http%3A%2F%2Fwww.se2009.eu%2Fpolopoly_fs%2F1.23724!menu%2Fstandard%2Ffile%2F111190.pdf&amp;sa=D&amp;sntz=1&amp;usg=AFQjCNEqlmzb4n44NyIIRGwVhVRqqig9KQ" TargetMode="External"/><Relationship Id="rId1462" Type="http://schemas.openxmlformats.org/officeDocument/2006/relationships/hyperlink" Target="http://www.se2009.eu/polopoly_fs/1.23724!menu/standard/file/111190.pdf" TargetMode="External"/><Relationship Id="rId1463" Type="http://schemas.openxmlformats.org/officeDocument/2006/relationships/hyperlink" Target="http://www.google.com/url?q=http%3A%2F%2Fwww.rferl.org%2Fcontent%2FReligious_Freedom_Group_Sees_Rise_In_Persecution%2F2027792.html&amp;sa=D&amp;sntz=1&amp;usg=AFQjCNFd3jvKU3H6SZunBDaQgS08e1vUew" TargetMode="External"/><Relationship Id="rId1464" Type="http://schemas.openxmlformats.org/officeDocument/2006/relationships/hyperlink" Target="http://www.rferl.org/content/Religious_Freedom_Group_Sees_Rise_In_Persecution/2027792.html" TargetMode="External"/><Relationship Id="rId1465" Type="http://schemas.openxmlformats.org/officeDocument/2006/relationships/hyperlink" Target="http://www.google.com/url?q=http%3A%2F%2Fwww.rferl.org%2Fcontent%2FReligious_Freedom_Group_Sees_Rise_In_Persecution%2F2027792.html&amp;sa=D&amp;sntz=1&amp;usg=AFQjCNFd3jvKU3H6SZunBDaQgS08e1vUew" TargetMode="External"/><Relationship Id="rId1466" Type="http://schemas.openxmlformats.org/officeDocument/2006/relationships/hyperlink" Target="http://www.rferl.org/content/Religious_Freedom_Group_Sees_Rise_In_Persecution/2027792.html" TargetMode="External"/><Relationship Id="rId1467" Type="http://schemas.openxmlformats.org/officeDocument/2006/relationships/hyperlink" Target="http://gulfnews.com/opinions/columnists/russia-s-fall-as-a-superpower-1.491662" TargetMode="External"/><Relationship Id="rId1468" Type="http://schemas.openxmlformats.org/officeDocument/2006/relationships/hyperlink" Target="http://www.piie.com/publications/chapters_preview/4976/09iie4976.pdf" TargetMode="External"/><Relationship Id="rId1469" Type="http://schemas.openxmlformats.org/officeDocument/2006/relationships/hyperlink" Target="http://www.csmonitor.com/Commentary/Opinion/2010/0624/Obama-and-Medvedev-Does-Russia-have-the-courage-to-change" TargetMode="External"/><Relationship Id="rId1070" Type="http://schemas.openxmlformats.org/officeDocument/2006/relationships/hyperlink" Target="http://www.foreignpolicyi.org/node/19231" TargetMode="External"/><Relationship Id="rId1071" Type="http://schemas.openxmlformats.org/officeDocument/2006/relationships/hyperlink" Target="http://www.google.com/url?q=http%3A%2F%2Fwww.worldpoliticsreview.com%2Farticles%2F5913%2Fglobal-insights-assessing-the-u-s-russia-reset&amp;sa=D&amp;sntz=1&amp;usg=AFQjCNEPZpSBWOKnMHYhrXcwE0dKfU8JEA" TargetMode="External"/><Relationship Id="rId1072" Type="http://schemas.openxmlformats.org/officeDocument/2006/relationships/hyperlink" Target="http://www.worldpoliticsreview.com/articles/5913/global-insights-assessing-the-u-s-russia-reset" TargetMode="External"/><Relationship Id="rId1073" Type="http://schemas.openxmlformats.org/officeDocument/2006/relationships/hyperlink" Target="http://www.google.com/url?q=http%3A%2F%2Fwww.worldpoliticsreview.com%2Fdocuments%2Fshow%2F171&amp;sa=D&amp;sntz=1&amp;usg=AFQjCNHWZUdVTPrDtu36EH6tm-qwebZvKw" TargetMode="External"/><Relationship Id="rId1074" Type="http://schemas.openxmlformats.org/officeDocument/2006/relationships/hyperlink" Target="http://www.google.com/url?q=http%3A%2F%2Fwww.worldpoliticsreview.com%2Fdocuments%2Fshow%2F171&amp;sa=D&amp;sntz=1&amp;usg=AFQjCNHWZUdVTPrDtu36EH6tm-qwebZvKw" TargetMode="External"/><Relationship Id="rId1075" Type="http://schemas.openxmlformats.org/officeDocument/2006/relationships/hyperlink" Target="http://www.google.com/url?q=http%3A%2F%2Fwww.foreignpolicyi.org%2Fnode%2F19231&amp;sa=D&amp;sntz=1&amp;usg=AFQjCNGGdkA2SKsW1HBMy1raXiKnTU1VRw" TargetMode="External"/><Relationship Id="rId1076" Type="http://schemas.openxmlformats.org/officeDocument/2006/relationships/hyperlink" Target="http://www.foreignpolicyi.org/node/19231" TargetMode="External"/><Relationship Id="rId1077" Type="http://schemas.openxmlformats.org/officeDocument/2006/relationships/hyperlink" Target="http://www.google.com/url?q=http%3A%2F%2Fwww.foreignpolicyi.org%2Fnode%2F19231&amp;sa=D&amp;sntz=1&amp;usg=AFQjCNGGdkA2SKsW1HBMy1raXiKnTU1VRw" TargetMode="External"/><Relationship Id="rId1078" Type="http://schemas.openxmlformats.org/officeDocument/2006/relationships/hyperlink" Target="http://www.foreignpolicyi.org/node/19231" TargetMode="External"/><Relationship Id="rId1079" Type="http://schemas.openxmlformats.org/officeDocument/2006/relationships/hyperlink" Target="http://www.sptimes.ru/index.php?action_id=2&amp;story_id=29770" TargetMode="External"/><Relationship Id="rId1854" Type="http://schemas.openxmlformats.org/officeDocument/2006/relationships/hyperlink" Target="http://www.heritage.org/Research/Reports/2009/01/Promoting-Innovation-with-Patent-Reform-A-Memo-to-President-elect-Obama" TargetMode="External"/><Relationship Id="rId1855" Type="http://schemas.openxmlformats.org/officeDocument/2006/relationships/hyperlink" Target="http://www.heritage.org/Research/Reports/2009/01/Promoting-Innovation-with-Patent-Reform-A-Memo-to-President-elect-Obama" TargetMode="External"/><Relationship Id="rId1856" Type="http://schemas.openxmlformats.org/officeDocument/2006/relationships/hyperlink" Target="http://www.heritage.org/Research/Reports/2009/01/Promoting-Innovation-with-Patent-Reform-A-Memo-to-President-elect-Obama" TargetMode="External"/><Relationship Id="rId1857" Type="http://schemas.openxmlformats.org/officeDocument/2006/relationships/hyperlink" Target="http://www.heritage.org/Research/Reports/2009/01/Promoting-Innovation-with-Patent-Reform-A-Memo-to-President-elect-Obama" TargetMode="External"/><Relationship Id="rId1858" Type="http://schemas.openxmlformats.org/officeDocument/2006/relationships/hyperlink" Target="http://www.heritage.org/Research/Reports/2009/01/Promoting-Innovation-with-Patent-Reform-A-Memo-to-President-elect-Obama" TargetMode="External"/><Relationship Id="rId1859" Type="http://schemas.openxmlformats.org/officeDocument/2006/relationships/hyperlink" Target="http://www.heritage.org/Research/Reports/2009/01/Promoting-Innovation-with-Patent-Reform-A-Memo-to-President-elect-Obama" TargetMode="External"/><Relationship Id="rId2150" Type="http://schemas.openxmlformats.org/officeDocument/2006/relationships/hyperlink" Target="http://books.google.com/books?id=j3yU1B7JVpUC&amp;printsec=frontcover&amp;dq=Quinlan+%2B+%22Thinking+about+nuclear+weapons%22&amp;source=bl&amp;ots=UTO1RO88z7&amp;sig=C0c-TddUSBKI-kyjd_coUZxWL1U&amp;hl=en&amp;ei=ozJmTN2CO4P-8AbbwpyRDw&amp;sa=X&amp;oi=book_result&amp;ct=result&amp;resnum=1&amp;ved=0CBIQ6AEwAA%23v=onepage&amp;q=momentum%20in%20a&amp;f=false" TargetMode="External"/><Relationship Id="rId2151" Type="http://schemas.openxmlformats.org/officeDocument/2006/relationships/hyperlink" Target="http://books.google.com/books?id=j3yU1B7JVpUC&amp;printsec=frontcover&amp;dq=Quinlan+%2B+%22Thinking+about+nuclear+weapons%22&amp;source=bl&amp;ots=UTO1RO88z7&amp;sig=C0c-TddUSBKI-kyjd_coUZxWL1U&amp;hl=en&amp;ei=ozJmTN2CO4P-8AbbwpyRDw&amp;sa=X&amp;oi=book_result&amp;ct=result&amp;resnum=1&amp;ved=0CBIQ6AEwAA%23v=onepage&amp;q=momentum%20in%20a&amp;f=false" TargetMode="External"/><Relationship Id="rId2152" Type="http://schemas.openxmlformats.org/officeDocument/2006/relationships/hyperlink" Target="http://www.state.gov/p/eur/rls/wh/125648.htm" TargetMode="External"/><Relationship Id="rId2153" Type="http://schemas.openxmlformats.org/officeDocument/2006/relationships/hyperlink" Target="http://www.globalsecuritynewswire.org/gsn/nw_20100625_6180.php" TargetMode="External"/><Relationship Id="rId2154" Type="http://schemas.openxmlformats.org/officeDocument/2006/relationships/hyperlink" Target="http://www.armscontrol.org/act/2010_07/JointLaunch" TargetMode="External"/><Relationship Id="rId2155" Type="http://schemas.openxmlformats.org/officeDocument/2006/relationships/hyperlink" Target="http://www.scribd.com/doc/19595046/JDEC-Steinbruner-Significance-of-Joint-Missile-Surveillance-2001" TargetMode="External"/><Relationship Id="rId2156" Type="http://schemas.openxmlformats.org/officeDocument/2006/relationships/hyperlink" Target="http://www.cato.org/pubs/pas/pa-399es.html" TargetMode="External"/><Relationship Id="rId2157" Type="http://schemas.openxmlformats.org/officeDocument/2006/relationships/hyperlink" Target="http://csis.org/files/media/csis/pubs/pm_0328.pdf" TargetMode="External"/><Relationship Id="rId2158" Type="http://schemas.openxmlformats.org/officeDocument/2006/relationships/hyperlink" Target="http://www.pbs.org/wgbh/nova/missileers/falsealarms.html" TargetMode="External"/><Relationship Id="rId2159" Type="http://schemas.openxmlformats.org/officeDocument/2006/relationships/hyperlink" Target="http://russianforces.org/podvig/2005/02/reducing_the_risk_of_accidenta.shtml" TargetMode="External"/><Relationship Id="rId2540" Type="http://schemas.openxmlformats.org/officeDocument/2006/relationships/hyperlink" Target="http://edition.cnn.com/2008/WORLD/europe/11/05/russia.missiles/index.html" TargetMode="External"/><Relationship Id="rId2541" Type="http://schemas.openxmlformats.org/officeDocument/2006/relationships/hyperlink" Target="http://www.dia.mil/publicaffairs/testimonies/statement_31.pd" TargetMode="External"/><Relationship Id="rId2542" Type="http://schemas.openxmlformats.org/officeDocument/2006/relationships/hyperlink" Target="http://online.wsj.com/article/NA_WSJ_PUB:SB121928439171059051.html" TargetMode="External"/><Relationship Id="rId2543" Type="http://schemas.openxmlformats.org/officeDocument/2006/relationships/hyperlink" Target="http://www.washingtontimes.com/news/2009/dec/30/putin-threatens-new-missiles-to-counter-us-shield/?feat=home_headlines" TargetMode="External"/><Relationship Id="rId2544" Type="http://schemas.openxmlformats.org/officeDocument/2006/relationships/hyperlink" Target="http://online.wsj.com/article/NA_WSJ_PUB:SB121928439171059051.html" TargetMode="External"/><Relationship Id="rId2545" Type="http://schemas.openxmlformats.org/officeDocument/2006/relationships/hyperlink" Target="http://www.cfr.org/publication/11869/russiairan_arms_trade.html" TargetMode="External"/><Relationship Id="rId2546" Type="http://schemas.openxmlformats.org/officeDocument/2006/relationships/hyperlink" Target="http://www.dia.mil/publicaffairs/testimonies/statement_31.pd" TargetMode="External"/><Relationship Id="rId2547" Type="http://schemas.openxmlformats.org/officeDocument/2006/relationships/hyperlink" Target="http://www.cfr.org/publication/11869/russiairan_arms_trade.html" TargetMode="External"/><Relationship Id="rId2548" Type="http://schemas.openxmlformats.org/officeDocument/2006/relationships/hyperlink" Target="http://www.canada.com/ottawacitizen/news/story.html?id=9516e06e-e382-404b-aa14-560655a42669" TargetMode="External"/><Relationship Id="rId2549" Type="http://schemas.openxmlformats.org/officeDocument/2006/relationships/hyperlink" Target="http://www.en.rian.ru/russia/20060421/46778404.html" TargetMode="External"/><Relationship Id="rId600" Type="http://schemas.openxmlformats.org/officeDocument/2006/relationships/hyperlink" Target="http://www.npec-web.org/files/2010russia.msg_.rel_.pdf" TargetMode="External"/><Relationship Id="rId601" Type="http://schemas.openxmlformats.org/officeDocument/2006/relationships/hyperlink" Target="http://www.npec-web.org/files/2010russia.msg_.rel_.pdf" TargetMode="External"/><Relationship Id="rId602" Type="http://schemas.openxmlformats.org/officeDocument/2006/relationships/hyperlink" Target="http://csis.org/files/media/csis/pubs/080522-einhorn-u.s.-russia-web.pdf" TargetMode="External"/><Relationship Id="rId603" Type="http://schemas.openxmlformats.org/officeDocument/2006/relationships/hyperlink" Target="http://www.fas.org/sgp/crs/mideast/R40849.pdf" TargetMode="External"/><Relationship Id="rId604" Type="http://schemas.openxmlformats.org/officeDocument/2006/relationships/hyperlink" Target="http://www.fas.org/sgp/crs/nuke/RS22892.pdf" TargetMode="External"/><Relationship Id="rId605" Type="http://schemas.openxmlformats.org/officeDocument/2006/relationships/hyperlink" Target="http://csis.org/files/media/csis/pubs/080522-einhorn-u.s.-russia-web.pdf" TargetMode="External"/><Relationship Id="rId606" Type="http://schemas.openxmlformats.org/officeDocument/2006/relationships/hyperlink" Target="http://csis.org/files/media/csis/pubs/080522-einhorn-u.s.-russia-web.pdf" TargetMode="External"/><Relationship Id="rId607" Type="http://schemas.openxmlformats.org/officeDocument/2006/relationships/hyperlink" Target="http://www.energy.gov/media/GNEP/06-GA50035g_2-col.pdf" TargetMode="External"/><Relationship Id="rId608" Type="http://schemas.openxmlformats.org/officeDocument/2006/relationships/hyperlink" Target="http://www.carnegieendowment.org/publications/index.cfm?fa=view&amp;id=20189" TargetMode="External"/><Relationship Id="rId609" Type="http://schemas.openxmlformats.org/officeDocument/2006/relationships/hyperlink" Target="http://csis.org/files/media/csis/pubs/080522-einhorn-u.s.-russia-web.pdf" TargetMode="External"/><Relationship Id="rId210" Type="http://schemas.openxmlformats.org/officeDocument/2006/relationships/hyperlink" Target="http://www.au.af.mil/au/ssq/2010/spring/forsythsaltzmanschaub.pdf" TargetMode="External"/><Relationship Id="rId211" Type="http://schemas.openxmlformats.org/officeDocument/2006/relationships/hyperlink" Target="http://www.truth-out.org/president-obamas-nuclear-policy-no-sign-audacity-some-sign-hope58711" TargetMode="External"/><Relationship Id="rId212" Type="http://schemas.openxmlformats.org/officeDocument/2006/relationships/hyperlink" Target="http://www.truth-out.org/president-obamas-nuclear-policy-no-sign-audacity-some-sign-hope58711" TargetMode="External"/><Relationship Id="rId213" Type="http://schemas.openxmlformats.org/officeDocument/2006/relationships/hyperlink" Target="http://docs.nrdc.org/nuclear/files/nuc_10042901a.pdf" TargetMode="External"/><Relationship Id="rId214" Type="http://schemas.openxmlformats.org/officeDocument/2006/relationships/hyperlink" Target="http://docs.nrdc.org/nuclear/files/nuc_10042901a.pdf" TargetMode="External"/><Relationship Id="rId215" Type="http://schemas.openxmlformats.org/officeDocument/2006/relationships/hyperlink" Target="http://docs.nrdc.org/nuclear/files/nuc_10042901a.pdf" TargetMode="External"/><Relationship Id="rId216" Type="http://schemas.openxmlformats.org/officeDocument/2006/relationships/hyperlink" Target="http://docs.nrdc.org/nuclear/files/nuc_10042901a.pdf" TargetMode="External"/><Relationship Id="rId217" Type="http://schemas.openxmlformats.org/officeDocument/2006/relationships/hyperlink" Target="http://www.lanl.gov/conferences/sw/2009/docs/payne_livermore-2.pdf" TargetMode="External"/><Relationship Id="rId218" Type="http://schemas.openxmlformats.org/officeDocument/2006/relationships/hyperlink" Target="http://www.thebulletin.org/web-edition/features/the-myth-of-missile-defense-deterrent" TargetMode="External"/><Relationship Id="rId219" Type="http://schemas.openxmlformats.org/officeDocument/2006/relationships/hyperlink" Target="http://www.au.af.mil/au/ssq/2010/spring/forsythsaltzmanschaub.pdf" TargetMode="External"/><Relationship Id="rId1860" Type="http://schemas.openxmlformats.org/officeDocument/2006/relationships/hyperlink" Target="http://www.heritage.org/Research/Reports/2009/01/Promoting-Innovation-with-Patent-Reform-A-Memo-to-President-elect-Obama" TargetMode="External"/><Relationship Id="rId1861" Type="http://schemas.openxmlformats.org/officeDocument/2006/relationships/hyperlink" Target="http://www.heritage.org/Research/Reports/2009/01/Promoting-Innovation-with-Patent-Reform-A-Memo-to-President-elect-Obama" TargetMode="External"/><Relationship Id="rId1862" Type="http://schemas.openxmlformats.org/officeDocument/2006/relationships/hyperlink" Target="http://www.telegraph.co.uk/news/worldnews/middleeast/iran/7252461/Iran-defiant-as-Russia-joins-US-and-France-in-nuclear-sanctions-push.html" TargetMode="External"/><Relationship Id="rId1863" Type="http://schemas.openxmlformats.org/officeDocument/2006/relationships/hyperlink" Target="http://www.bbc.co.uk/news/world-europe-10684110" TargetMode="External"/><Relationship Id="rId1470" Type="http://schemas.openxmlformats.org/officeDocument/2006/relationships/hyperlink" Target="http://www.piie.com/publications/chapters_preview/4976/09iie4976.pdf" TargetMode="External"/><Relationship Id="rId1471" Type="http://schemas.openxmlformats.org/officeDocument/2006/relationships/hyperlink" Target="http://www.eesc.lt/public_files/file_1251361044.pdf" TargetMode="External"/><Relationship Id="rId1472" Type="http://schemas.openxmlformats.org/officeDocument/2006/relationships/hyperlink" Target="http://www.google.com/url?q=http%3A%2F%2Fsecurity.nationaljournal.com%2F2010%2F03%2Frussia-good-bear-or-bad-bear.php%231573418&amp;sa=D&amp;sntz=1&amp;usg=AFQjCNGgpahtowOTfKJNKbQ31V7ciO_ViQ" TargetMode="External"/><Relationship Id="rId1473" Type="http://schemas.openxmlformats.org/officeDocument/2006/relationships/hyperlink" Target="http://security.nationaljournal.com/2010/03/russia-good-bear-or-bad-bear.php#1573418" TargetMode="External"/><Relationship Id="rId1474" Type="http://schemas.openxmlformats.org/officeDocument/2006/relationships/hyperlink" Target="http://kms2.isn.ethz.ch/serviceengine/Files/RESSpecNet/101960/ipublicationdocument_singledocument/f7dd2b0b-b75e-43f0-a14e-b1f7bc1b98bb/en/Russian_Analytical_Digest_62.pdf" TargetMode="External"/><Relationship Id="rId1475" Type="http://schemas.openxmlformats.org/officeDocument/2006/relationships/hyperlink" Target="http://gulfnews.com/opinions/columnists/russia-s-fall-as-a-superpower-1.491662" TargetMode="External"/><Relationship Id="rId1476" Type="http://schemas.openxmlformats.org/officeDocument/2006/relationships/hyperlink" Target="http://www.piie.com/publications/chapters_preview/4976/09iie4976.pdf" TargetMode="External"/><Relationship Id="rId1477" Type="http://schemas.openxmlformats.org/officeDocument/2006/relationships/hyperlink" Target="http://kms2.isn.ethz.ch/serviceengine/Files/RESSpecNet/101960/ipublicationdocument_singledocument/f7dd2b0b-b75e-43f0-a14e-b1f7bc1b98bb/en/Russian_Analytical_Digest_62.pdf" TargetMode="External"/><Relationship Id="rId1478" Type="http://schemas.openxmlformats.org/officeDocument/2006/relationships/hyperlink" Target="http://www.piie.com/publications/chapters_preview/4976/09iie4976.pdf" TargetMode="External"/><Relationship Id="rId1479" Type="http://schemas.openxmlformats.org/officeDocument/2006/relationships/hyperlink" Target="http://www.foreignpolicy.com/articles/2009/12/02/kick_russia_out_of_bric?page=full" TargetMode="External"/><Relationship Id="rId1080" Type="http://schemas.openxmlformats.org/officeDocument/2006/relationships/hyperlink" Target="http://en.rian.ru/russia/20100114/157541676.html" TargetMode="External"/><Relationship Id="rId1081" Type="http://schemas.openxmlformats.org/officeDocument/2006/relationships/hyperlink" Target="http://timesofindia.indiatimes.com/world/europe/To-fight-alcoholism-Russia-regulates-price-of-vodka/articleshow/5403327.cms" TargetMode="External"/><Relationship Id="rId1082" Type="http://schemas.openxmlformats.org/officeDocument/2006/relationships/hyperlink" Target="http://www.google.com/url?q=http%3A%2F%2Fen.rian.ru%2Fpapers%2F20100714%2F159816162.html&amp;sa=D&amp;sntz=1&amp;usg=AFQjCNHAV3ENe0VfDwUAEMrCQ8RTeLtVOg" TargetMode="External"/><Relationship Id="rId1083" Type="http://schemas.openxmlformats.org/officeDocument/2006/relationships/hyperlink" Target="http://en.rian.ru/papers/20100714/159816162.html" TargetMode="External"/><Relationship Id="rId1084" Type="http://schemas.openxmlformats.org/officeDocument/2006/relationships/hyperlink" Target="http://www.reuters.com/article/idUSTRE6513U320100602" TargetMode="External"/><Relationship Id="rId1085" Type="http://schemas.openxmlformats.org/officeDocument/2006/relationships/hyperlink" Target="http://www.google.com/url?q=http%3A%2F%2Farticles.latimes.com%2F2009%2Fsep%2F03%2Fworld%2Ffg-russia-booze3&amp;sa=D&amp;sntz=1&amp;usg=AFQjCNFVIncnQ0FywGacQNH-BHSopfQ_pw" TargetMode="External"/><Relationship Id="rId1086" Type="http://schemas.openxmlformats.org/officeDocument/2006/relationships/hyperlink" Target="http://articles.latimes.com/2009/sep/03/world/fg-russia-booze3" TargetMode="External"/><Relationship Id="rId1087" Type="http://schemas.openxmlformats.org/officeDocument/2006/relationships/hyperlink" Target="http://www.google.com/url?q=http%3A%2F%2Fwww.bloomberg.com%2Fapps%2Fnews%3Fpid%3Dnewsarchive%26sid%3DafMtBZmqfHOc&amp;sa=D&amp;sntz=1&amp;usg=AFQjCNHm-JvdlPW4V-EGQuPLFhFXn_Oaew" TargetMode="External"/><Relationship Id="rId1088" Type="http://schemas.openxmlformats.org/officeDocument/2006/relationships/hyperlink" Target="http://www.bloomberg.com/apps/news?pid=newsarchive&amp;sid=afMtBZmqfHOc" TargetMode="External"/><Relationship Id="rId1089" Type="http://schemas.openxmlformats.org/officeDocument/2006/relationships/hyperlink" Target="http://en.rian.ru/papers/20100714/159816162.html" TargetMode="External"/><Relationship Id="rId1864" Type="http://schemas.openxmlformats.org/officeDocument/2006/relationships/hyperlink" Target="http://www.bbc.co.uk/news/world-europe-10684110" TargetMode="External"/><Relationship Id="rId1865" Type="http://schemas.openxmlformats.org/officeDocument/2006/relationships/hyperlink" Target="http://www.bbc.co.uk/news/world-europe-10684110" TargetMode="External"/><Relationship Id="rId1866" Type="http://schemas.openxmlformats.org/officeDocument/2006/relationships/hyperlink" Target="http://www.amacad.org/russia/recommendations.pdf" TargetMode="External"/><Relationship Id="rId1867" Type="http://schemas.openxmlformats.org/officeDocument/2006/relationships/hyperlink" Target="http://www.csmonitor.com/USA/Foreign-Policy/2010/0506/NPT-talks-Why-it-s-so-hard-for-the-UN-to-strengthen-the-treaty" TargetMode="External"/><Relationship Id="rId1868" Type="http://schemas.openxmlformats.org/officeDocument/2006/relationships/hyperlink" Target="http://online.wsj.com/article/SB124623202363966157.html" TargetMode="External"/><Relationship Id="rId1869" Type="http://schemas.openxmlformats.org/officeDocument/2006/relationships/hyperlink" Target="http://www.google.com/url?q=http%3A%2F%2Fwww.heritage.org%2FAbout%2FStaff%2FS%2FAndrei-Shoumikhin&amp;sa=D&amp;sntz=1&amp;usg=AFQjCNG6dZ01bJhVnuOLq1T-uUO6dGRPbw" TargetMode="External"/><Relationship Id="rId2160" Type="http://schemas.openxmlformats.org/officeDocument/2006/relationships/hyperlink" Target="http://www.pbs.org/wgbh/nova/missileers/falsealarms.html%20" TargetMode="External"/><Relationship Id="rId2161" Type="http://schemas.openxmlformats.org/officeDocument/2006/relationships/hyperlink" Target="http://www.scribd.com/doc/19595046/JDEC-Steinbruner-Significance-of-Joint-Missile-Surveillance-2001" TargetMode="External"/><Relationship Id="rId2162" Type="http://schemas.openxmlformats.org/officeDocument/2006/relationships/hyperlink" Target="http://www.pbs.org/wgbh/nova/missileers/falsealarms.html%20" TargetMode="External"/><Relationship Id="rId2163" Type="http://schemas.openxmlformats.org/officeDocument/2006/relationships/hyperlink" Target="http://www.pbs.org/wgbh/nova/missileers/falsealarms.html%20" TargetMode="External"/><Relationship Id="rId2164" Type="http://schemas.openxmlformats.org/officeDocument/2006/relationships/hyperlink" Target="http://www.scribd.com/doc/19595046/JDEC-Steinbruner-Significance-of-Joint-Missile-Surveillance-2001" TargetMode="External"/><Relationship Id="rId2165" Type="http://schemas.openxmlformats.org/officeDocument/2006/relationships/hyperlink" Target="http://www.cato.org/pubs/pas/pa399.pdf" TargetMode="External"/><Relationship Id="rId2166" Type="http://schemas.openxmlformats.org/officeDocument/2006/relationships/hyperlink" Target="http://www.acronym.org.uk/dd/dd72/72op4.htm%20" TargetMode="External"/><Relationship Id="rId2167" Type="http://schemas.openxmlformats.org/officeDocument/2006/relationships/hyperlink" Target="http://www.scribd.com/doc/19595046/JDEC-Steinbruner-Significance-of-Joint-Missile-Surveillance-2001" TargetMode="External"/><Relationship Id="rId2168" Type="http://schemas.openxmlformats.org/officeDocument/2006/relationships/hyperlink" Target="http://docs.google.com/viewer?a=v&amp;q=cache:75roZ9EPjlYJ:csis.org/files/media/csis/pubs/pm_0417.pdf+JDEC+risks&amp;hl=en&amp;gl=us&amp;pid=bl&amp;srcid=ADGEESivzHA8ekO1OJofeXPn6LcdjmWUWJLThGA7M0sYFDWFxqJGjAargitoUjgVIFdi8qFeLZvhE50iM_QM9dU-g3B1_kpGKlcXvqxR3xEmo-4oI9IGv09E9ng9i1_eTTVhofHf6Xd-&amp;sig=AHIEtbTAihTvWKruSYWloVn540JDqzG4iQ" TargetMode="External"/><Relationship Id="rId2169" Type="http://schemas.openxmlformats.org/officeDocument/2006/relationships/hyperlink" Target="http://www.carnegieendowment.org/publications/index.cfm?fa=view&amp;id=24083%20" TargetMode="External"/><Relationship Id="rId2550" Type="http://schemas.openxmlformats.org/officeDocument/2006/relationships/hyperlink" Target="http://en.rian.ru/russia/20060522/48444227.html" TargetMode="External"/><Relationship Id="rId2551" Type="http://schemas.openxmlformats.org/officeDocument/2006/relationships/hyperlink" Target="http://www.brookings.edu/testimony/2007/1017russia.aspx" TargetMode="External"/><Relationship Id="rId2552" Type="http://schemas.openxmlformats.org/officeDocument/2006/relationships/footer" Target="footer1.xml"/><Relationship Id="rId2553" Type="http://schemas.openxmlformats.org/officeDocument/2006/relationships/footer" Target="footer2.xml"/><Relationship Id="rId2554" Type="http://schemas.openxmlformats.org/officeDocument/2006/relationships/fontTable" Target="fontTable.xml"/><Relationship Id="rId2555" Type="http://schemas.openxmlformats.org/officeDocument/2006/relationships/theme" Target="theme/theme1.xml"/><Relationship Id="rId610" Type="http://schemas.openxmlformats.org/officeDocument/2006/relationships/hyperlink" Target="http://www.nti.org/e_research/e3_russia_lukewarm_sanctions_against_iran.html" TargetMode="External"/><Relationship Id="rId611" Type="http://schemas.openxmlformats.org/officeDocument/2006/relationships/hyperlink" Target="http://books.google.com/books?id=DdF-AexOvS0C&amp;pg=PA44&amp;lpg=PA44&amp;dq=proliferation-resistant+%2B+Russia&amp;source=bl&amp;ots=M1KGlsQRew&amp;sig=a1Mzg7CAUWrbZvYKzZWdT-MraUk&amp;hl=en&amp;ei=6NwWTJafJoK78gb94JGiCQ&amp;sa=X&amp;oi=book_result&amp;ct=result&amp;resnum=6&amp;ved=0CCwQ6AEwBQ" TargetMode="External"/><Relationship Id="rId612" Type="http://schemas.openxmlformats.org/officeDocument/2006/relationships/hyperlink" Target="http://www.carnegieendowment.org/static/npp/reports/csis_us-russia_08.pdf" TargetMode="External"/><Relationship Id="rId613" Type="http://schemas.openxmlformats.org/officeDocument/2006/relationships/hyperlink" Target="http://cisac.stanford.edu/events/proliferation_resistance_of_nuclear_technologies_conversion_of_research_reactors_and_other_case_studies/" TargetMode="External"/><Relationship Id="rId614" Type="http://schemas.openxmlformats.org/officeDocument/2006/relationships/hyperlink" Target="http://www.aps.org/policy/reports/popa-reports/proliferation-resistance/loader.cfm?csModule=security/getfile&amp;pageid=6826" TargetMode="External"/><Relationship Id="rId615" Type="http://schemas.openxmlformats.org/officeDocument/2006/relationships/hyperlink" Target="http://belfercenter.ksg.harvard.edu/files/uploads/bunn_proliferation_resistance_lecture.pdf" TargetMode="External"/><Relationship Id="rId616" Type="http://schemas.openxmlformats.org/officeDocument/2006/relationships/hyperlink" Target="http://www.fas.org/sgp/crs/nuke/RS22892.pdf" TargetMode="External"/><Relationship Id="rId617" Type="http://schemas.openxmlformats.org/officeDocument/2006/relationships/hyperlink" Target="http://www.carnegieendowment.org/static/npp/reports/csis_us-russia_08.pdf" TargetMode="External"/><Relationship Id="rId618" Type="http://schemas.openxmlformats.org/officeDocument/2006/relationships/hyperlink" Target="http://www.nixoncenter.org/RussiaReport09.pdf" TargetMode="External"/><Relationship Id="rId619" Type="http://schemas.openxmlformats.org/officeDocument/2006/relationships/hyperlink" Target="http://www.nixoncenter.org/RussiaReport09.pdf" TargetMode="External"/><Relationship Id="rId220" Type="http://schemas.openxmlformats.org/officeDocument/2006/relationships/hyperlink" Target="http://docs.nrdc.org/nuclear/files/nuc_10042901a.pdf" TargetMode="External"/><Relationship Id="rId221" Type="http://schemas.openxmlformats.org/officeDocument/2006/relationships/hyperlink" Target="http://docs.nrdc.org/nuclear/files/nuc_10042901a.pdf" TargetMode="External"/><Relationship Id="rId222" Type="http://schemas.openxmlformats.org/officeDocument/2006/relationships/hyperlink" Target="http://www.armscontrol.org/system/files/20071104_Drell_Goodby_07_new.pdf" TargetMode="External"/><Relationship Id="rId223" Type="http://schemas.openxmlformats.org/officeDocument/2006/relationships/hyperlink" Target="http://www.armscontrol.org/system/files/20071104_Drell_Goodby_07_new.pdf" TargetMode="External"/><Relationship Id="rId224" Type="http://schemas.openxmlformats.org/officeDocument/2006/relationships/hyperlink" Target="http://www.armscontrol.org/system/files/20071104_Drell_Goodby_07_new.pdf" TargetMode="External"/><Relationship Id="rId225" Type="http://schemas.openxmlformats.org/officeDocument/2006/relationships/hyperlink" Target="http://www.armscontrol.org/system/files/20071104_Drell_Goodby_07_new.pdf" TargetMode="External"/><Relationship Id="rId226" Type="http://schemas.openxmlformats.org/officeDocument/2006/relationships/hyperlink" Target="http://docs.nrdc.org/nuclear/files/nuc_10042901a.pdf" TargetMode="External"/><Relationship Id="rId227" Type="http://schemas.openxmlformats.org/officeDocument/2006/relationships/hyperlink" Target="http://docs.nrdc.org/nuclear/files/nuc_10042901a.pdf" TargetMode="External"/><Relationship Id="rId228" Type="http://schemas.openxmlformats.org/officeDocument/2006/relationships/hyperlink" Target="http://www.au.af.mil/au/ssq/2010/spring/forsythsaltzmanschaub.pdf" TargetMode="External"/><Relationship Id="rId229" Type="http://schemas.openxmlformats.org/officeDocument/2006/relationships/hyperlink" Target="http://www.au.af.mil/au/ssq/2010/spring/forsythsaltzmanschaub.pdf" TargetMode="External"/><Relationship Id="rId1870" Type="http://schemas.openxmlformats.org/officeDocument/2006/relationships/hyperlink" Target="http://www.google.com/url?q=http%3A%2F%2Fwww.heritage.org%2FAbout%2FStaff%2FS%2FAndrei-Shoumikhin&amp;sa=D&amp;sntz=1&amp;usg=AFQjCNG6dZ01bJhVnuOLq1T-uUO6dGRPbw" TargetMode="External"/><Relationship Id="rId1871" Type="http://schemas.openxmlformats.org/officeDocument/2006/relationships/hyperlink" Target="http://www.google.com/url?q=http%3A%2F%2Fwww.heritage.org%2FAbout%2FStaff%2FS%2FBaker-Spring&amp;sa=D&amp;sntz=1&amp;usg=AFQjCNELIvc5AomyiH7sJH0HxqCLzJRN5g" TargetMode="External"/><Relationship Id="rId1872" Type="http://schemas.openxmlformats.org/officeDocument/2006/relationships/hyperlink" Target="http://www.google.com/url?q=http%3A%2F%2Fwww.heritage.org%2FAbout%2FStaff%2FS%2FBaker-Spring&amp;sa=D&amp;sntz=1&amp;usg=AFQjCNELIvc5AomyiH7sJH0HxqCLzJRN5g" TargetMode="External"/><Relationship Id="rId1873" Type="http://schemas.openxmlformats.org/officeDocument/2006/relationships/hyperlink" Target="http://www.heritage.org/research/reports/2009/05/strategic-nuclear-arms-control-for-the-protect-and-defend-strategy" TargetMode="External"/><Relationship Id="rId1480" Type="http://schemas.openxmlformats.org/officeDocument/2006/relationships/hyperlink" Target="http://www.csmonitor.com/Commentary/Opinion/2010/0624/Obama-and-Medvedev-Does-Russia-have-the-courage-to-change" TargetMode="External"/><Relationship Id="rId1481" Type="http://schemas.openxmlformats.org/officeDocument/2006/relationships/hyperlink" Target="http://kms2.isn.ethz.ch/serviceengine/Files/RESSpecNet/106751/ipublicationdocument_singledocument/da513711-0186-41d2-8586-c6952534eaf9/en/Russian_Analytical_Digest_65.pdf" TargetMode="External"/><Relationship Id="rId1482" Type="http://schemas.openxmlformats.org/officeDocument/2006/relationships/hyperlink" Target="http://kms2.isn.ethz.ch/serviceengine/Files/RESSpecNet/95992/ipublicationdocument_singledocument/7397af59-c968-4d62-84f6-9851ebebbe90/en/Russian_Analytical_Digest_54.pdf" TargetMode="External"/><Relationship Id="rId1483" Type="http://schemas.openxmlformats.org/officeDocument/2006/relationships/hyperlink" Target="https://www.cia.gov/library/publications/the-world-factbook/geos/rs.html" TargetMode="External"/><Relationship Id="rId1484" Type="http://schemas.openxmlformats.org/officeDocument/2006/relationships/hyperlink" Target="http://www.eia.doe.gov/oiaf/ieo/pdf/highlights.pdf" TargetMode="External"/><Relationship Id="rId1485" Type="http://schemas.openxmlformats.org/officeDocument/2006/relationships/hyperlink" Target="http://business.timesonline.co.uk/tol/business/markets/article6999265.ece" TargetMode="External"/><Relationship Id="rId1486" Type="http://schemas.openxmlformats.org/officeDocument/2006/relationships/hyperlink" Target="http://kms2.isn.ethz.ch/serviceengine/Files/RESSpecNet/95992/ipublicationdocument_singledocument/7397af59-c968-4d62-84f6-9851ebebbe90/en/Russian_Analytical_Digest_54.pdf" TargetMode="External"/><Relationship Id="rId1487" Type="http://schemas.openxmlformats.org/officeDocument/2006/relationships/hyperlink" Target="http://kms2.isn.ethz.ch/serviceengine/Files/RESSpecNet/101960/ipublicationdocument_singledocument/f7dd2b0b-b75e-43f0-a14e-b1f7bc1b98bb/en/Russian_Analytical_Digest_62.pdf" TargetMode="External"/><Relationship Id="rId1488" Type="http://schemas.openxmlformats.org/officeDocument/2006/relationships/hyperlink" Target="http://www.piie.com/publications/chapters_preview/4976/09iie4976.pdf" TargetMode="External"/><Relationship Id="rId1489" Type="http://schemas.openxmlformats.org/officeDocument/2006/relationships/hyperlink" Target="http://kms2.isn.ethz.ch/serviceengine/Files/RESSpecNet/101960/ipublicationdocument_singledocument/f7dd2b0b-b75e-43f0-a14e-b1f7bc1b98bb/en/Russian_Analytical_Digest_62.pdf" TargetMode="External"/><Relationship Id="rId1090" Type="http://schemas.openxmlformats.org/officeDocument/2006/relationships/hyperlink" Target="http://www.timesonline.co.uk/tol/life_and_style/health/article6586091.ece" TargetMode="External"/><Relationship Id="rId1091" Type="http://schemas.openxmlformats.org/officeDocument/2006/relationships/hyperlink" Target="http://www.europeaninstitute.org/July-2009/russia-shares-eus-population-decline-worsened-by-mens-shortening-lifespan.html" TargetMode="External"/><Relationship Id="rId1092" Type="http://schemas.openxmlformats.org/officeDocument/2006/relationships/hyperlink" Target="http://www.google.com/url?q=http%3A%2F%2Fwww.dtic.mil%2Fcgi-bin%2FGetTRDoc%3FLocation%3DU2%26doc%3DGetTRDoc.pdf%26AD%3DADA499360&amp;sa=D&amp;sntz=1&amp;usg=AFQjCNFEb4UsCXiM_XIEODmJsYgXtnbwaQ" TargetMode="External"/><Relationship Id="rId1093" Type="http://schemas.openxmlformats.org/officeDocument/2006/relationships/hyperlink" Target="http://www.dtic.mil/cgi-bin/GetTRDoc?Location=U2&amp;doc=GetTRDoc.pdf&amp;AD=ADA499360" TargetMode="External"/><Relationship Id="rId1094" Type="http://schemas.openxmlformats.org/officeDocument/2006/relationships/hyperlink" Target="http://foreignaffairs.house.gov/111/pay062409.pdf" TargetMode="External"/><Relationship Id="rId1095" Type="http://schemas.openxmlformats.org/officeDocument/2006/relationships/hyperlink" Target="http://foreignaffairs.house.gov/111/pay062409.pdf" TargetMode="External"/><Relationship Id="rId1096" Type="http://schemas.openxmlformats.org/officeDocument/2006/relationships/hyperlink" Target="http://foreignaffairs.house.gov/111/pay062409.pdf" TargetMode="External"/><Relationship Id="rId1097" Type="http://schemas.openxmlformats.org/officeDocument/2006/relationships/hyperlink" Target="http://www.aei.org/article/100157" TargetMode="External"/><Relationship Id="rId1098" Type="http://schemas.openxmlformats.org/officeDocument/2006/relationships/hyperlink" Target="http://www.politico.com/blogs/laurarozen/0310/Is_Russia_stalling_START.html?showall" TargetMode="External"/><Relationship Id="rId1099" Type="http://schemas.openxmlformats.org/officeDocument/2006/relationships/hyperlink" Target="http://www.themoscowtimes.com/opinion/article/the-kremlins-nuclear-trump-card/409166.html" TargetMode="External"/><Relationship Id="rId1874" Type="http://schemas.openxmlformats.org/officeDocument/2006/relationships/hyperlink" Target="http://www.google.com/url?q=http%3A%2F%2Fwww.heritage.org%2FResearch%2FReports%2F2009%2F05%2FStrategic-Nuclear-Arms-Control-for-the-Protect-and-Defend-Strategy%23_ftn33&amp;sa=D&amp;sntz=1&amp;usg=AFQjCNGnIONgCN6ycuFniqJHcUx5MFIJ4A" TargetMode="External"/><Relationship Id="rId1875" Type="http://schemas.openxmlformats.org/officeDocument/2006/relationships/hyperlink" Target="http://www.google.com/url?q=http%3A%2F%2Fwww.heritage.org%2FResearch%2FReports%2F2009%2F05%2FStrategic-Nuclear-Arms-Control-for-the-Protect-and-Defend-Strategy%23_ftn34&amp;sa=D&amp;sntz=1&amp;usg=AFQjCNFvx4w491nM9dNGWnGoX_Mdzsc6KQ" TargetMode="External"/><Relationship Id="rId1876" Type="http://schemas.openxmlformats.org/officeDocument/2006/relationships/hyperlink" Target="http://www.scribd.com/doc/12826682/Korea-Herald-20080716" TargetMode="External"/><Relationship Id="rId1877" Type="http://schemas.openxmlformats.org/officeDocument/2006/relationships/hyperlink" Target="http://online.wsj.com/article/SB124623202363966157.html" TargetMode="External"/><Relationship Id="rId1878" Type="http://schemas.openxmlformats.org/officeDocument/2006/relationships/hyperlink" Target="http://libertypundits.net/article/the-obama-nuclear-manifesto-death-of-clarity/" TargetMode="External"/><Relationship Id="rId1879" Type="http://schemas.openxmlformats.org/officeDocument/2006/relationships/hyperlink" Target="http://online.wsj.com/article/SB124623202363966157.html" TargetMode="External"/><Relationship Id="rId2170" Type="http://schemas.openxmlformats.org/officeDocument/2006/relationships/hyperlink" Target="http://www.armscontrol.org/act/2010_05/Lewis-Postol%23bio" TargetMode="External"/><Relationship Id="rId2171" Type="http://schemas.openxmlformats.org/officeDocument/2006/relationships/hyperlink" Target="http://www.armscontrol.org/act/2010_05/Lewis-Postol%23bio" TargetMode="External"/><Relationship Id="rId2172" Type="http://schemas.openxmlformats.org/officeDocument/2006/relationships/hyperlink" Target="http://csis.org/files/media/csis/pubs/090405_policy_briefing_russia_balance.pdf%20" TargetMode="External"/><Relationship Id="rId2173" Type="http://schemas.openxmlformats.org/officeDocument/2006/relationships/hyperlink" Target="http://www.globalresearch.ca/index.php?context=va&amp;aid=18199" TargetMode="External"/><Relationship Id="rId2174" Type="http://schemas.openxmlformats.org/officeDocument/2006/relationships/hyperlink" Target="http://www.ucsusa.org/nuclear_weapons_and_global_security/missile_defense/technical_issues/missile-defense-overview.html" TargetMode="External"/><Relationship Id="rId2175" Type="http://schemas.openxmlformats.org/officeDocument/2006/relationships/hyperlink" Target="http://www.scientificamerican.com/article.cfm?id=local-nuclear-war" TargetMode="External"/><Relationship Id="rId2176" Type="http://schemas.openxmlformats.org/officeDocument/2006/relationships/hyperlink" Target="http://www.niemanwatchdog.org/index.cfm?fuseaction=ask_this.view&amp;askthisid=163" TargetMode="External"/><Relationship Id="rId2177" Type="http://schemas.openxmlformats.org/officeDocument/2006/relationships/printerSettings" Target="printerSettings/printerSettings28.bin"/><Relationship Id="rId2178" Type="http://schemas.openxmlformats.org/officeDocument/2006/relationships/hyperlink" Target="http://www.google.com/url?q=http%3A%2F%2Fen.wikipedia.org%2Fwiki%2FPh.D.&amp;sa=D&amp;sntz=1&amp;usg=AFQjCNE2h6pKckWRor6_Yl8VkpmBa7fwMA" TargetMode="External"/><Relationship Id="rId2179" Type="http://schemas.openxmlformats.org/officeDocument/2006/relationships/hyperlink" Target="http://www.google.com/url?q=http%3A%2F%2Fen.wikipedia.org%2Fwiki%2FOpen_University&amp;sa=D&amp;sntz=1&amp;usg=AFQjCNHLjaKPoZuMxLN1U96aPiebB2uhNw" TargetMode="External"/><Relationship Id="rId620" Type="http://schemas.openxmlformats.org/officeDocument/2006/relationships/hyperlink" Target="http://www.nixoncenter.org/RussiaReport09.pdf" TargetMode="External"/><Relationship Id="rId621" Type="http://schemas.openxmlformats.org/officeDocument/2006/relationships/hyperlink" Target="http://www.carnegieendowment.org/static/npp/reports/csis_us-russia_08.pdf" TargetMode="External"/><Relationship Id="rId622" Type="http://schemas.openxmlformats.org/officeDocument/2006/relationships/hyperlink" Target="http://www.cnn.com/2010/WORLD/meast/02/26/israel.iran.nuclear/index.html" TargetMode="External"/><Relationship Id="rId623" Type="http://schemas.openxmlformats.org/officeDocument/2006/relationships/hyperlink" Target="http://www.chem.info/News/2009/10/U-S---Nuclear-Renaissance--Could-Displace-Coal/" TargetMode="External"/><Relationship Id="rId624" Type="http://schemas.openxmlformats.org/officeDocument/2006/relationships/hyperlink" Target="http://www.green-blog.org/2008/06/14/pollutants-from-coal-basedelectricity-generation-kill-170000-people-annually/" TargetMode="External"/><Relationship Id="rId625" Type="http://schemas.openxmlformats.org/officeDocument/2006/relationships/hyperlink" Target="http://www.appvoices.org/index.php?/site/voice_stories/the_true_costs_of_coal_new_study_adds_them_up/issue/541" TargetMode="External"/><Relationship Id="rId626" Type="http://schemas.openxmlformats.org/officeDocument/2006/relationships/hyperlink" Target="http://www.earth-policy.org/Updates/Update42.htm" TargetMode="External"/><Relationship Id="rId627" Type="http://schemas.openxmlformats.org/officeDocument/2006/relationships/hyperlink" Target="http://en.wikipedia.org/wiki/Electricity%20generation" TargetMode="External"/><Relationship Id="rId628" Type="http://schemas.openxmlformats.org/officeDocument/2006/relationships/hyperlink" Target="http://www.eia.doe.gov/cneaf/electricity/epa/epat1p1.html" TargetMode="External"/><Relationship Id="rId629" Type="http://schemas.openxmlformats.org/officeDocument/2006/relationships/printerSettings" Target="printerSettings/printerSettings14.bin"/><Relationship Id="rId230" Type="http://schemas.openxmlformats.org/officeDocument/2006/relationships/hyperlink" Target="http://gsn.nti.org/gsn/nw_20090728_5416.php" TargetMode="External"/><Relationship Id="rId231" Type="http://schemas.openxmlformats.org/officeDocument/2006/relationships/printerSettings" Target="printerSettings/printerSettings5.bin"/><Relationship Id="rId232" Type="http://schemas.openxmlformats.org/officeDocument/2006/relationships/hyperlink" Target="http://www.merriam-webster.com/dictionary/reform" TargetMode="External"/><Relationship Id="rId233" Type="http://schemas.openxmlformats.org/officeDocument/2006/relationships/hyperlink" Target="http://www.merriam-webster.com/dictionary/policy" TargetMode="External"/><Relationship Id="rId234" Type="http://schemas.openxmlformats.org/officeDocument/2006/relationships/hyperlink" Target="http://www.merriam-webster.com/dictionary/significant" TargetMode="External"/><Relationship Id="rId235" Type="http://schemas.openxmlformats.org/officeDocument/2006/relationships/hyperlink" Target="http://www.nti.org/e_research/e3_10a.html" TargetMode="External"/><Relationship Id="rId236" Type="http://schemas.openxmlformats.org/officeDocument/2006/relationships/hyperlink" Target="http://www.armscontrol.org/act/2010_03/Focus" TargetMode="External"/><Relationship Id="rId237" Type="http://schemas.openxmlformats.org/officeDocument/2006/relationships/hyperlink" Target="http://www.carnegieendowment.org/publications/index.cfm?fa=view&amp;id=40680" TargetMode="External"/><Relationship Id="rId238" Type="http://schemas.openxmlformats.org/officeDocument/2006/relationships/hyperlink" Target="http://www.armscontrol.org/pressroom/NATOExpertsMissMark" TargetMode="External"/><Relationship Id="rId239" Type="http://schemas.openxmlformats.org/officeDocument/2006/relationships/hyperlink" Target="http://cns.miis.edu/opapers/pdfs/tnw_europe.pdf" TargetMode="External"/><Relationship Id="rId1880" Type="http://schemas.openxmlformats.org/officeDocument/2006/relationships/hyperlink" Target="http://www.tcf.org/publications/internationalaffairs/Graham.pdf" TargetMode="External"/><Relationship Id="rId1881" Type="http://schemas.openxmlformats.org/officeDocument/2006/relationships/hyperlink" Target="http://kms2.isn.ethz.ch/serviceengine/Files/RESSpecNet/101960/ipublicationdocument_singledocument/f7dd2b0b-b75e-43f0-a14e-b1f7bc1b98bb/en/Russian_Analytical_Digest_62.pdf" TargetMode="External"/><Relationship Id="rId1882" Type="http://schemas.openxmlformats.org/officeDocument/2006/relationships/hyperlink" Target="http://www.piie.com/publications/chapters_preview/4976/09iie4976.pdf" TargetMode="External"/><Relationship Id="rId1883" Type="http://schemas.openxmlformats.org/officeDocument/2006/relationships/hyperlink" Target="http://www.tcf.org/publications/internationalaffairs/Graham.pdf" TargetMode="External"/><Relationship Id="rId1490" Type="http://schemas.openxmlformats.org/officeDocument/2006/relationships/hyperlink" Target="http://www.piie.com/publications/chapters_preview/4976/09iie4976.pdf" TargetMode="External"/><Relationship Id="rId1491" Type="http://schemas.openxmlformats.org/officeDocument/2006/relationships/hyperlink" Target="http://www.piie.com/publications/chapters_preview/4976/09iie4976.pdf" TargetMode="External"/><Relationship Id="rId1492" Type="http://schemas.openxmlformats.org/officeDocument/2006/relationships/hyperlink" Target="http://security.nationaljournal.com/2010/03/russia-good-bear-or-bad-bear.php#1573423" TargetMode="External"/><Relationship Id="rId1493" Type="http://schemas.openxmlformats.org/officeDocument/2006/relationships/hyperlink" Target="http://www.piie.com/publications/chapters_preview/4976/09iie4976.pdf" TargetMode="External"/><Relationship Id="rId1494" Type="http://schemas.openxmlformats.org/officeDocument/2006/relationships/hyperlink" Target="http://www.stratfor.com/memberships/156074/analysis/20100304_russia" TargetMode="External"/><Relationship Id="rId1495" Type="http://schemas.openxmlformats.org/officeDocument/2006/relationships/hyperlink" Target="http://www.piie.com/publications/chapters_preview/4976/09iie4976.pdf" TargetMode="External"/><Relationship Id="rId1496" Type="http://schemas.openxmlformats.org/officeDocument/2006/relationships/hyperlink" Target="http://www.ifri.org/downloads/ifrigomartrussiaeuengavril2010.pdf" TargetMode="External"/><Relationship Id="rId1497" Type="http://schemas.openxmlformats.org/officeDocument/2006/relationships/hyperlink" Target="http://gulfnews.com/opinions/columnists/russia-s-fall-as-a-superpower-1.491662" TargetMode="External"/><Relationship Id="rId1498" Type="http://schemas.openxmlformats.org/officeDocument/2006/relationships/hyperlink" Target="http://security.nationaljournal.com/2010/03/russia-good-bear-or-bad-bear.php#1573408" TargetMode="External"/><Relationship Id="rId1499" Type="http://schemas.openxmlformats.org/officeDocument/2006/relationships/hyperlink" Target="http://www.piie.com/publications/chapters_preview/4976/09iie4976.pdf" TargetMode="External"/><Relationship Id="rId1884" Type="http://schemas.openxmlformats.org/officeDocument/2006/relationships/hyperlink" Target="http://kms2.isn.ethz.ch/serviceengine/Files/RESSpecNet/101960/ipublicationdocument_singledocument/f7dd2b0b-b75e-43f0-a14e-b1f7bc1b98bb/en/Russian_Analytical_Digest_62.pdf" TargetMode="External"/><Relationship Id="rId1885" Type="http://schemas.openxmlformats.org/officeDocument/2006/relationships/hyperlink" Target="http://kms2.isn.ethz.ch/serviceengine/Files/RESSpecNet/101960/ipublicationdocument_singledocument/f7dd2b0b-b75e-43f0-a14e-b1f7bc1b98bb/en/Russian_Analytical_Digest_62.pdf" TargetMode="External"/><Relationship Id="rId1886" Type="http://schemas.openxmlformats.org/officeDocument/2006/relationships/hyperlink" Target="http://www.tcf.org/publications/internationalaffairs/Graham.pdf" TargetMode="External"/><Relationship Id="rId1887" Type="http://schemas.openxmlformats.org/officeDocument/2006/relationships/hyperlink" Target="http://ifri.org/downloads/pp32bobolo.pdf" TargetMode="External"/><Relationship Id="rId1888" Type="http://schemas.openxmlformats.org/officeDocument/2006/relationships/hyperlink" Target="http://kms2.isn.ethz.ch/serviceengine/Files/RESSpecNet/101960/ipublicationdocument_singledocument/f7dd2b0b-b75e-43f0-a14e-b1f7bc1b98bb/en/Russian_Analytical_Digest_62.pdf" TargetMode="External"/><Relationship Id="rId1889" Type="http://schemas.openxmlformats.org/officeDocument/2006/relationships/hyperlink" Target="http://www.fpif.org/articles/russian_threats_american_missiles_and_bulgarias_choice" TargetMode="External"/><Relationship Id="rId2180" Type="http://schemas.openxmlformats.org/officeDocument/2006/relationships/hyperlink" Target="http://www.google.com/url?q=http%3A%2F%2Fen.wikipedia.org%2Fwiki%2FOpen_University&amp;sa=D&amp;sntz=1&amp;usg=AFQjCNHLjaKPoZuMxLN1U96aPiebB2uhNw" TargetMode="External"/><Relationship Id="rId2181" Type="http://schemas.openxmlformats.org/officeDocument/2006/relationships/hyperlink" Target="http://www.google.com/url?q=http%3A%2F%2Freason.com%2Farchives%2F2007%2F12%2F26%2Fthe-myth-of-the-migrant%2F1&amp;sa=D&amp;sntz=1&amp;usg=AFQjCNE9vbTWM7pFNK3tDZyKsnplZGjZrw" TargetMode="External"/><Relationship Id="rId2182" Type="http://schemas.openxmlformats.org/officeDocument/2006/relationships/hyperlink" Target="http://www.google.com/url?q=http%3A%2F%2Fpapers.ssrn.com%2Fsol3%2Fpapers.cfm%3Fabstract_id%3D990098%23PaperDownload&amp;sa=D&amp;sntz=1&amp;usg=AFQjCNF4TMVztWKFgEfkwnVeWuzqRISjuA" TargetMode="External"/><Relationship Id="rId2183" Type="http://schemas.openxmlformats.org/officeDocument/2006/relationships/hyperlink" Target="http://www.google.com/url?q=http%3A%2F%2Fpapers.ssrn.com%2Fsol3%2Fpapers.cfm%3Fabstract_id%3D990098%23PaperDownload&amp;sa=D&amp;sntz=1&amp;usg=AFQjCNF4TMVztWKFgEfkwnVeWuzqRISjuA" TargetMode="External"/><Relationship Id="rId2184" Type="http://schemas.openxmlformats.org/officeDocument/2006/relationships/hyperlink" Target="%20" TargetMode="External"/><Relationship Id="rId10" Type="http://schemas.openxmlformats.org/officeDocument/2006/relationships/hyperlink" Target="http://www.americanprogress.org/issues/2009/05/reset_russia.html" TargetMode="External"/><Relationship Id="rId11" Type="http://schemas.openxmlformats.org/officeDocument/2006/relationships/hyperlink" Target="http://fortenberry.house.gov/2010/05/fortenberry-nuclear-cooperation-agreement-with-russia-should-be-stopped.shtml" TargetMode="External"/><Relationship Id="rId12" Type="http://schemas.openxmlformats.org/officeDocument/2006/relationships/hyperlink" Target="http://www.gao.gov/new.items/d09743r.pdf" TargetMode="External"/><Relationship Id="rId13" Type="http://schemas.openxmlformats.org/officeDocument/2006/relationships/hyperlink" Target="http://www.thebulletin.org/web-edition/op-eds/us-russian-nuclear-agreement-raises-serious-concerns" TargetMode="External"/><Relationship Id="rId14" Type="http://schemas.openxmlformats.org/officeDocument/2006/relationships/hyperlink" Target="http://www.reuters.com/article/idUSL0659405920080506" TargetMode="External"/><Relationship Id="rId15" Type="http://schemas.openxmlformats.org/officeDocument/2006/relationships/hyperlink" Target="http://www.thebulletin.org/web-edition/reports/the-future-of-gnep/the-future-of-gnep-the-international-partners" TargetMode="External"/><Relationship Id="rId16" Type="http://schemas.openxmlformats.org/officeDocument/2006/relationships/hyperlink" Target="http://bradsherman.house.gov/2010/05/statement-of-congressman-brad-sherman-on-russia-nuclear-cooperation-agreement.shtml" TargetMode="External"/><Relationship Id="rId17" Type="http://schemas.openxmlformats.org/officeDocument/2006/relationships/hyperlink" Target="http://www.uni-kassel.de/fb5/frieden/regionen/Iran/bpc.html" TargetMode="External"/><Relationship Id="rId18" Type="http://schemas.openxmlformats.org/officeDocument/2006/relationships/hyperlink" Target="http://www.nrdc.org/nuclear/gnep/agnep.pdf" TargetMode="External"/><Relationship Id="rId19" Type="http://schemas.openxmlformats.org/officeDocument/2006/relationships/hyperlink" Target="http://www.nrdc.org/nuclear/gnep/agnep.pdf" TargetMode="External"/><Relationship Id="rId2185" Type="http://schemas.openxmlformats.org/officeDocument/2006/relationships/hyperlink" Target="http://www.google.com/url?q=http%3A%2F%2Fpapers.ssrn.com%2Fsol3%2Fpapers.cfm%3Fabstract_id%3D990098%23PaperDownload&amp;sa=D&amp;sntz=1&amp;usg=AFQjCNF4TMVztWKFgEfkwnVeWuzqRISjuA" TargetMode="External"/><Relationship Id="rId2186" Type="http://schemas.openxmlformats.org/officeDocument/2006/relationships/hyperlink" Target="%20" TargetMode="External"/><Relationship Id="rId2187" Type="http://schemas.openxmlformats.org/officeDocument/2006/relationships/hyperlink" Target="http://www.google.com/url?q=http%3A%2F%2Fpapers.ssrn.com%2Fsol3%2Fpapers.cfm%3Fabstract_id%3D990098%23PaperDownload&amp;sa=D&amp;sntz=1&amp;usg=AFQjCNF4TMVztWKFgEfkwnVeWuzqRISjuA" TargetMode="External"/><Relationship Id="rId2188" Type="http://schemas.openxmlformats.org/officeDocument/2006/relationships/hyperlink" Target="%20" TargetMode="External"/><Relationship Id="rId2189" Type="http://schemas.openxmlformats.org/officeDocument/2006/relationships/hyperlink" Target="http://www.google.com/url?q=http%3A%2F%2Fpapers.ssrn.com%2Fsol3%2Fpapers.cfm%3Fabstract_id%3D990098%23PaperDownload&amp;sa=D&amp;sntz=1&amp;usg=AFQjCNF4TMVztWKFgEfkwnVeWuzqRISjuA" TargetMode="External"/><Relationship Id="rId630" Type="http://schemas.openxmlformats.org/officeDocument/2006/relationships/hyperlink" Target="http://en.rian.ru/world/20100217/157918698.html" TargetMode="External"/><Relationship Id="rId631" Type="http://schemas.openxmlformats.org/officeDocument/2006/relationships/hyperlink" Target="http://soerenkern.com/web/?p=51" TargetMode="External"/><Relationship Id="rId632" Type="http://schemas.openxmlformats.org/officeDocument/2006/relationships/hyperlink" Target="http://online.wsj.com/article/SB10001424052970204884404574362771820985060.html" TargetMode="External"/><Relationship Id="rId633" Type="http://schemas.openxmlformats.org/officeDocument/2006/relationships/hyperlink" Target="http://news.xinhuanet.com/english2010/world/2010-02/08/c_13167305.htm" TargetMode="External"/><Relationship Id="rId634" Type="http://schemas.openxmlformats.org/officeDocument/2006/relationships/hyperlink" Target="http://news.xinhuanet.com/english2010/world/2010-02/08/c_13167305.htm" TargetMode="External"/><Relationship Id="rId635" Type="http://schemas.openxmlformats.org/officeDocument/2006/relationships/hyperlink" Target="http://www.spacedaily.com/reports/START_places_no_limit_on_US_missile_defense_Clinton_Gates_999.html" TargetMode="External"/><Relationship Id="rId636" Type="http://schemas.openxmlformats.org/officeDocument/2006/relationships/hyperlink" Target="http://www.fas.org/blog/ssp/2010/03/newstart.php" TargetMode="External"/><Relationship Id="rId637" Type="http://schemas.openxmlformats.org/officeDocument/2006/relationships/hyperlink" Target="http://www.nytimes.com/2010/03/31/world/europe/31start.html" TargetMode="External"/><Relationship Id="rId638" Type="http://schemas.openxmlformats.org/officeDocument/2006/relationships/hyperlink" Target="http://soerenkern.com/web/?p=51" TargetMode="External"/><Relationship Id="rId639" Type="http://schemas.openxmlformats.org/officeDocument/2006/relationships/hyperlink" Target="http://soerenkern.com/web/?p=51" TargetMode="External"/><Relationship Id="rId240" Type="http://schemas.openxmlformats.org/officeDocument/2006/relationships/hyperlink" Target="http://www.acronym.org.uk/npt/npt2010%20B5%20-%20Tactical%20NWs.pdf" TargetMode="External"/><Relationship Id="rId241" Type="http://schemas.openxmlformats.org/officeDocument/2006/relationships/hyperlink" Target="http://www.armscontrol.org/pressroom/NATOExpertsMissMark" TargetMode="External"/><Relationship Id="rId242" Type="http://schemas.openxmlformats.org/officeDocument/2006/relationships/hyperlink" Target="http://www.acus.org/files/publication_pdfs/3/STRATCON%202010%20REPORT_FINAL.pdf" TargetMode="External"/><Relationship Id="rId243" Type="http://schemas.openxmlformats.org/officeDocument/2006/relationships/hyperlink" Target="http://www.clingendael.nl/publications/2005/20050400_cli_diplomacy_paper_1.pdf" TargetMode="External"/><Relationship Id="rId244" Type="http://schemas.openxmlformats.org/officeDocument/2006/relationships/hyperlink" Target="http://www.fas.org/blog/ssp/2008/06/us-nuclear-weapons-withdrawn-from-the-united-kingdom.php" TargetMode="External"/><Relationship Id="rId245" Type="http://schemas.openxmlformats.org/officeDocument/2006/relationships/hyperlink" Target="http://cns.miis.edu/opapers/pdfs/tnw_europe.pdf" TargetMode="External"/><Relationship Id="rId246" Type="http://schemas.openxmlformats.org/officeDocument/2006/relationships/hyperlink" Target="http://www.fas.org/blog/ssp/2010/02/kleinebrogel.php" TargetMode="External"/><Relationship Id="rId247" Type="http://schemas.openxmlformats.org/officeDocument/2006/relationships/hyperlink" Target="http://www.fas.org/blog/ssp/2009/01/schlesingerreport.php" TargetMode="External"/><Relationship Id="rId248" Type="http://schemas.openxmlformats.org/officeDocument/2006/relationships/hyperlink" Target="http://rt.com/Politics/2010-02-02/sweden-poland-nuclear-weapons.html/print" TargetMode="External"/><Relationship Id="rId249" Type="http://schemas.openxmlformats.org/officeDocument/2006/relationships/hyperlink" Target="http://cns.miis.edu/opapers/pdfs/tnw_europe.pdf" TargetMode="External"/><Relationship Id="rId1890" Type="http://schemas.openxmlformats.org/officeDocument/2006/relationships/hyperlink" Target="http://www.informaworld.com/smpp/content~db=all~content=a790546758" TargetMode="External"/><Relationship Id="rId1891" Type="http://schemas.openxmlformats.org/officeDocument/2006/relationships/hyperlink" Target="http://www.piie.com/publications/chapters_preview/4976/09iie4976.pdf" TargetMode="External"/><Relationship Id="rId1892" Type="http://schemas.openxmlformats.org/officeDocument/2006/relationships/hyperlink" Target="http://military.globaltimes.cn/world/2010-01/499479.html" TargetMode="External"/><Relationship Id="rId1893" Type="http://schemas.openxmlformats.org/officeDocument/2006/relationships/hyperlink" Target="http://www.eesc.lt/public_files/file_1251361044.pdf" TargetMode="External"/><Relationship Id="rId1894" Type="http://schemas.openxmlformats.org/officeDocument/2006/relationships/hyperlink" Target="http://www.jamestown.org/programs/edm/single/?tx_ttnews%5Btt_news%5D=36471&amp;cHash=b79d1b962b" TargetMode="External"/><Relationship Id="rId1895" Type="http://schemas.openxmlformats.org/officeDocument/2006/relationships/hyperlink" Target="http://www.defencetalk.com/russian-reforms-mean-major-defense-modernization-25975/" TargetMode="External"/><Relationship Id="rId1896" Type="http://schemas.openxmlformats.org/officeDocument/2006/relationships/hyperlink" Target="http://www.huffingtonpost.com/kal-raustiala/power-in-the-post-america_b_282348.html" TargetMode="External"/><Relationship Id="rId1897" Type="http://schemas.openxmlformats.org/officeDocument/2006/relationships/hyperlink" Target="http://news.bbc.co.uk/2/hi/europe/country_profiles/1102275.stm" TargetMode="External"/><Relationship Id="rId1898" Type="http://schemas.openxmlformats.org/officeDocument/2006/relationships/hyperlink" Target="http://kms1.isn.ethz.ch/serviceengine/Files/ISN/117767/ipublicationdocument_singledocument/5c69e501-438c-482e-b031-b8ccff0cbbad/en/ARI97-2010_DeHass_Russian_Security_Policy_Cooperation_West.pdf" TargetMode="External"/><Relationship Id="rId1899" Type="http://schemas.openxmlformats.org/officeDocument/2006/relationships/hyperlink" Target="http://prutland.web.wesleyan.edu/Documents/Energy%20superpower.pdf" TargetMode="External"/><Relationship Id="rId2190" Type="http://schemas.openxmlformats.org/officeDocument/2006/relationships/hyperlink" Target="%20" TargetMode="External"/><Relationship Id="rId2191" Type="http://schemas.openxmlformats.org/officeDocument/2006/relationships/hyperlink" Target="http://www.google.com/url?q=http%3A%2F%2Fpapers.ssrn.com%2Fsol3%2Fpapers.cfm%3Fabstract_id%3D990098%23PaperDownload&amp;sa=D&amp;sntz=1&amp;usg=AFQjCNF4TMVztWKFgEfkwnVeWuzqRISjuA" TargetMode="External"/><Relationship Id="rId2192" Type="http://schemas.openxmlformats.org/officeDocument/2006/relationships/hyperlink" Target="%20" TargetMode="External"/><Relationship Id="rId2193" Type="http://schemas.openxmlformats.org/officeDocument/2006/relationships/hyperlink" Target="http://www.google.com/url?q=http%3A%2F%2Fpapers.ssrn.com%2Fsol3%2Fpapers.cfm%3Fabstract_id%3D990098%23PaperDownload&amp;sa=D&amp;sntz=1&amp;usg=AFQjCNF4TMVztWKFgEfkwnVeWuzqRISjuA" TargetMode="External"/><Relationship Id="rId2194" Type="http://schemas.openxmlformats.org/officeDocument/2006/relationships/hyperlink" Target="%20" TargetMode="External"/><Relationship Id="rId2195" Type="http://schemas.openxmlformats.org/officeDocument/2006/relationships/hyperlink" Target="http://www.google.com/url?q=http%3A%2F%2Fpapers.ssrn.com%2Fsol3%2Fpapers.cfm%3Fabstract_id%3D990098%23PaperDownload&amp;sa=D&amp;sntz=1&amp;usg=AFQjCNF4TMVztWKFgEfkwnVeWuzqRISjuA" TargetMode="External"/><Relationship Id="rId2196" Type="http://schemas.openxmlformats.org/officeDocument/2006/relationships/hyperlink" Target="%20" TargetMode="External"/><Relationship Id="rId20" Type="http://schemas.openxmlformats.org/officeDocument/2006/relationships/hyperlink" Target="http://www.npec-web.org/files/2010russia.msg_.rel_.pdf" TargetMode="External"/><Relationship Id="rId21" Type="http://schemas.openxmlformats.org/officeDocument/2006/relationships/hyperlink" Target="http://article.nationalreview.com/366428/bush-derangement-syndrome-russia-as-a-strategic-partner/andrew-c-mccarthy" TargetMode="External"/><Relationship Id="rId22" Type="http://schemas.openxmlformats.org/officeDocument/2006/relationships/hyperlink" Target="http://www.npec-web.org/files/20080612-Sokolski-HCFA-UsRussia-PreparedTestimony.pdf" TargetMode="External"/><Relationship Id="rId23" Type="http://schemas.openxmlformats.org/officeDocument/2006/relationships/hyperlink" Target="http://www.nrdc.org/nuclear/gnep/agnep.pdf" TargetMode="External"/><Relationship Id="rId24" Type="http://schemas.openxmlformats.org/officeDocument/2006/relationships/hyperlink" Target="http://www.nrdc.org/nuclear/gnep/agnep.pdf" TargetMode="External"/><Relationship Id="rId25" Type="http://schemas.openxmlformats.org/officeDocument/2006/relationships/hyperlink" Target="http://www.fas.org/sgp/crs/mideast/R40849.pdf" TargetMode="External"/><Relationship Id="rId26" Type="http://schemas.openxmlformats.org/officeDocument/2006/relationships/hyperlink" Target="http://www.gao.gov/new.items/d09743r.pdf" TargetMode="External"/><Relationship Id="rId27" Type="http://schemas.openxmlformats.org/officeDocument/2006/relationships/hyperlink" Target="http://www.nixoncenter.org/RussiaReport09.pdf" TargetMode="External"/><Relationship Id="rId28" Type="http://schemas.openxmlformats.org/officeDocument/2006/relationships/hyperlink" Target="http://article.nationalreview.com/366428/bush-derangement-syndrome-russia-as-a-strategic-partner/andrew-c-mccarthy" TargetMode="External"/><Relationship Id="rId29" Type="http://schemas.openxmlformats.org/officeDocument/2006/relationships/hyperlink" Target="http://www.npec-web.org/files/2010russia.msg_.rel_.pdf" TargetMode="External"/><Relationship Id="rId2197" Type="http://schemas.openxmlformats.org/officeDocument/2006/relationships/hyperlink" Target="http://www.google.com/url?q=http%3A%2F%2Fwww.unodc.org%2Funodc%2Fen%2Ftreaties%2FCTOC%2Findex.html&amp;sa=D&amp;sntz=1&amp;usg=AFQjCNGxe--dX1j1GaSo_vPFIt5zEK6J9g" TargetMode="External"/><Relationship Id="rId2198" Type="http://schemas.openxmlformats.org/officeDocument/2006/relationships/hyperlink" Target="http://www.google.com/url?q=http%3A%2F%2Fwww.international.gc.ca%2Fforeign_policy%2Finternationalcrime%2Fhuman_trafficking-en.asp&amp;sa=D&amp;sntz=1&amp;usg=AFQjCNGMgAERBsAdIQVfILgfLmM6cYd5RA" TargetMode="External"/><Relationship Id="rId2199" Type="http://schemas.openxmlformats.org/officeDocument/2006/relationships/hyperlink" Target="http://www.google.com/url?q=http%3A%2F%2Fwww.international.gc.ca%2Fforeign_policy%2Finternationalcrime%2Fhuman_trafficking-en.asp&amp;sa=D&amp;sntz=1&amp;usg=AFQjCNGMgAERBsAdIQVfILgfLmM6cYd5RA" TargetMode="External"/><Relationship Id="rId1100" Type="http://schemas.openxmlformats.org/officeDocument/2006/relationships/hyperlink" Target="http://www.themoscowtimes.com/opinion/article/the-kremlins-nuclear-trump-card/409166.html" TargetMode="External"/><Relationship Id="rId1101" Type="http://schemas.openxmlformats.org/officeDocument/2006/relationships/hyperlink" Target="http://www.themoscowtimes.com/opinion/article/the-kremlins-nuclear-trump-card/409166.html" TargetMode="External"/><Relationship Id="rId1102" Type="http://schemas.openxmlformats.org/officeDocument/2006/relationships/hyperlink" Target="http://www.stephenflurry.com/2010/04/tragic-success-of-arms-control.html" TargetMode="External"/><Relationship Id="rId1103" Type="http://schemas.openxmlformats.org/officeDocument/2006/relationships/hyperlink" Target="http://www.google.com/url?q=http%3A%2F%2Fwww.themoscowtimes.com%2Fbusiness%2Farticle%2Fputin-chavez-boost-ties-in-oil-nuclear-power%2F403210.html%23no&amp;sa=D&amp;sntz=1&amp;usg=AFQjCNHR_gusnnxttG5Cr88PYm3Ntww1Mg" TargetMode="External"/><Relationship Id="rId1104" Type="http://schemas.openxmlformats.org/officeDocument/2006/relationships/hyperlink" Target="http://www.google.com/url?q=http%3A%2F%2Fwww.rttnews.com%2FContent%2FGeneralNews.aspx%3FId%3D1260463%26SM%3D1&amp;sa=D&amp;sntz=1&amp;usg=AFQjCNEqYeYvF5dSm1CMdeBk5TL960vkMw" TargetMode="External"/><Relationship Id="rId1105" Type="http://schemas.openxmlformats.org/officeDocument/2006/relationships/hyperlink" Target="http://www.google.com/url?q=http%3A%2F%2Fnews.yahoo.com%2Fs%2Fnm%2F20100402%2Fwl_nm%2Fus_russia_china_arms_3&amp;sa=D&amp;sntz=1&amp;usg=AFQjCNGwMpe84XE1bYdVc2MddGpLwA3P8A" TargetMode="External"/><Relationship Id="rId1106" Type="http://schemas.openxmlformats.org/officeDocument/2006/relationships/hyperlink" Target="http://www.google.com/url?q=http%3A%2F%2Fwww.americanthinker.com%2F2010%2F04%2Frussia_moving_fast_before_arms.html&amp;sa=D&amp;sntz=1&amp;usg=AFQjCNHJA4KS9GNTtUfYMy0oZ429h9jjfw" TargetMode="External"/><Relationship Id="rId1107" Type="http://schemas.openxmlformats.org/officeDocument/2006/relationships/hyperlink" Target="http://www.google.com/url?q=http%3A%2F%2Fwww.enemyforces.net%2Fmissiles%2Fs300pmu2.htm&amp;sa=D&amp;sntz=1&amp;usg=AFQjCNEiYY8dd-9qwfknlD2aaQkcXBMwZg" TargetMode="External"/><Relationship Id="rId1108" Type="http://schemas.openxmlformats.org/officeDocument/2006/relationships/hyperlink" Target="http://www.google.com/url?q=http%3A%2F%2Fwww.lexisnexis.com.libproxy.anderson.edu%2Fus%2Flnacademic%2Fframe.do%3FreloadEntirePage%3Dtrue%26rand%3D1279765056400%26returnToKey%3D20_T9790383821%26parent%3Ddocview%26target%3Dresults_DocumentContent%26tokenKey%3Drsh-20.322967.04481117165%23n48&amp;sa=D&amp;sntz=1&amp;usg=AFQjCNGmDMFRzoTkauDJchmTG3QkKVfpVA" TargetMode="External"/><Relationship Id="rId1109" Type="http://schemas.openxmlformats.org/officeDocument/2006/relationships/hyperlink" Target="http://www.tcf.org/publications/internationalaffairs/Diakov.pdf" TargetMode="External"/><Relationship Id="rId640" Type="http://schemas.openxmlformats.org/officeDocument/2006/relationships/hyperlink" Target="http://www.spacedaily.com/reports/START_places_no_limit_on_US_missile_defense_Clinton_Gates_999.html" TargetMode="External"/><Relationship Id="rId641" Type="http://schemas.openxmlformats.org/officeDocument/2006/relationships/hyperlink" Target="http://www.fas.org/sgp/crs/row/RL33407.pdf" TargetMode="External"/><Relationship Id="rId642" Type="http://schemas.openxmlformats.org/officeDocument/2006/relationships/hyperlink" Target="http://www.davisiaj.org/?p=595" TargetMode="External"/><Relationship Id="rId643" Type="http://schemas.openxmlformats.org/officeDocument/2006/relationships/hyperlink" Target="http://www.newsweek.com/2009/09/17/missile-yield.html" TargetMode="External"/><Relationship Id="rId644" Type="http://schemas.openxmlformats.org/officeDocument/2006/relationships/hyperlink" Target="http://blog.heritage.org/2010/02/01/iran-missile-defense-shield-good-first-step/" TargetMode="External"/><Relationship Id="rId645" Type="http://schemas.openxmlformats.org/officeDocument/2006/relationships/hyperlink" Target="http://www.cceia.org/resources/journal/22_1/special_report/002.html" TargetMode="External"/><Relationship Id="rId646" Type="http://schemas.openxmlformats.org/officeDocument/2006/relationships/hyperlink" Target="http://www.cceia.org/resources/journal/22_1/special_report/002.html" TargetMode="External"/><Relationship Id="rId647" Type="http://schemas.openxmlformats.org/officeDocument/2006/relationships/hyperlink" Target="http://www.cceia.org/resources/journal/22_1/special_report/002.html" TargetMode="External"/><Relationship Id="rId648" Type="http://schemas.openxmlformats.org/officeDocument/2006/relationships/hyperlink" Target="http://en.rian.ru/mlitary_news/20100422/158694709.html" TargetMode="External"/><Relationship Id="rId649" Type="http://schemas.openxmlformats.org/officeDocument/2006/relationships/hyperlink" Target="http://www.foxnews.com/projects/pdf/IranReportUnclassified.pdf" TargetMode="External"/><Relationship Id="rId250" Type="http://schemas.openxmlformats.org/officeDocument/2006/relationships/hyperlink" Target="http://cns.miis.edu/opapers/pdfs/tnw_europe.pdf" TargetMode="External"/><Relationship Id="rId251" Type="http://schemas.openxmlformats.org/officeDocument/2006/relationships/hyperlink" Target="http://www.nytimes.com/2010/04/23/world/europe/23diplo.html" TargetMode="External"/><Relationship Id="rId252" Type="http://schemas.openxmlformats.org/officeDocument/2006/relationships/hyperlink" Target="http://cns.miis.edu/opapers/pdfs/tnw_europe.pdf" TargetMode="External"/><Relationship Id="rId253" Type="http://schemas.openxmlformats.org/officeDocument/2006/relationships/hyperlink" Target="http://cns.miis.edu/opapers/pdfs/tnw_europe.pdf" TargetMode="External"/><Relationship Id="rId254" Type="http://schemas.openxmlformats.org/officeDocument/2006/relationships/hyperlink" Target="http://cns.miis.edu/opapers/pdfs/tnw_europe.pdf" TargetMode="External"/><Relationship Id="rId255" Type="http://schemas.openxmlformats.org/officeDocument/2006/relationships/hyperlink" Target="http://cns.miis.edu/opapers/pdfs/tnw_europe.pdf" TargetMode="External"/><Relationship Id="rId256" Type="http://schemas.openxmlformats.org/officeDocument/2006/relationships/hyperlink" Target="http://cns.miis.edu/opapers/pdfs/tnw_europe.pdf" TargetMode="External"/><Relationship Id="rId257" Type="http://schemas.openxmlformats.org/officeDocument/2006/relationships/hyperlink" Target="http://cns.miis.edu/activities/100510_reducing_tnw/" TargetMode="External"/><Relationship Id="rId258" Type="http://schemas.openxmlformats.org/officeDocument/2006/relationships/hyperlink" Target="http://www.armscontrol.org/act/2007_09/TacticalNuclearEurope" TargetMode="External"/><Relationship Id="rId259" Type="http://schemas.openxmlformats.org/officeDocument/2006/relationships/hyperlink" Target="http://cns.miis.edu/opapers/pdfs/tnw_europe.pdf" TargetMode="External"/><Relationship Id="rId30" Type="http://schemas.openxmlformats.org/officeDocument/2006/relationships/hyperlink" Target="http://www.nytimes.com/2010/05/07/world/europe/07prexy.html" TargetMode="External"/><Relationship Id="rId31" Type="http://schemas.openxmlformats.org/officeDocument/2006/relationships/hyperlink" Target="http://www.fas.org/sgp/crs/mideast/R40849.pdf" TargetMode="External"/><Relationship Id="rId32" Type="http://schemas.openxmlformats.org/officeDocument/2006/relationships/hyperlink" Target="http://politics.usnews.com/opinion/articles/2010/06/23/russian-american-obstacles-overshadow-obama-medvedev-meeting.html" TargetMode="External"/><Relationship Id="rId33" Type="http://schemas.openxmlformats.org/officeDocument/2006/relationships/hyperlink" Target="http://www.reuters.com/article/idUSTRE5AT32H20091130" TargetMode="External"/><Relationship Id="rId34" Type="http://schemas.openxmlformats.org/officeDocument/2006/relationships/hyperlink" Target="http://docs.google.com/Doc?docid=0AcMCA-gmZf6HZGZoNGR4YnBfMjZkc2M3N3pkcw&amp;hl=en" TargetMode="External"/><Relationship Id="rId35" Type="http://schemas.openxmlformats.org/officeDocument/2006/relationships/hyperlink" Target="http://www.alarabiya.net/articles/2010/06/10/110960.html" TargetMode="External"/><Relationship Id="rId36" Type="http://schemas.openxmlformats.org/officeDocument/2006/relationships/hyperlink" Target="http://foreignaffairs.house.gov/110/42906.pdf" TargetMode="External"/><Relationship Id="rId37" Type="http://schemas.openxmlformats.org/officeDocument/2006/relationships/hyperlink" Target="http://foreignaffairs.house.gov/110/42906.pdf" TargetMode="External"/><Relationship Id="rId38" Type="http://schemas.openxmlformats.org/officeDocument/2006/relationships/hyperlink" Target="http://foreignaffairs.house.gov/110/42906.pdf" TargetMode="External"/><Relationship Id="rId39" Type="http://schemas.openxmlformats.org/officeDocument/2006/relationships/hyperlink" Target="http://foreignaffairs.house.gov/110/42906.pdf" TargetMode="External"/><Relationship Id="rId1500" Type="http://schemas.openxmlformats.org/officeDocument/2006/relationships/hyperlink" Target="http://www.piie.com/publications/chapters_preview/4976/09iie4976.pdf" TargetMode="External"/><Relationship Id="rId1501" Type="http://schemas.openxmlformats.org/officeDocument/2006/relationships/hyperlink" Target="http://www.ifri.org/downloads/ifrigomartrussiaeuengavril2010.pdf" TargetMode="External"/><Relationship Id="rId1502" Type="http://schemas.openxmlformats.org/officeDocument/2006/relationships/hyperlink" Target="http://www.piie.com/publications/chapters_preview/4976/09iie4976.pdf" TargetMode="External"/><Relationship Id="rId1503" Type="http://schemas.openxmlformats.org/officeDocument/2006/relationships/hyperlink" Target="http://www.foreignpolicy.com/articles/2009/12/02/kick_russia_out_of_bric?page=full" TargetMode="External"/><Relationship Id="rId1110" Type="http://schemas.openxmlformats.org/officeDocument/2006/relationships/hyperlink" Target="http://www.aei.org/article/100157" TargetMode="External"/><Relationship Id="rId1111" Type="http://schemas.openxmlformats.org/officeDocument/2006/relationships/hyperlink" Target="http://www.heritage.org/Research/Lecture/Verification-and-the-New-START-Treaty" TargetMode="External"/><Relationship Id="rId1112" Type="http://schemas.openxmlformats.org/officeDocument/2006/relationships/hyperlink" Target="http://hir.harvard.edu/index.php?page=article&amp;id=1878" TargetMode="External"/><Relationship Id="rId1113" Type="http://schemas.openxmlformats.org/officeDocument/2006/relationships/hyperlink" Target="http://www.heritage.org/Research/Lecture/Verification-and-the-New-START-Treaty" TargetMode="External"/><Relationship Id="rId1114" Type="http://schemas.openxmlformats.org/officeDocument/2006/relationships/hyperlink" Target="http://www.google.com/url?q=http%3A%2F%2Fwww.lexisnexis.com.libproxy.anderson.edu%2Fus%2Flnacademic%2Fframe.do%3FreloadEntirePage%3Dtrue%26rand%3D1279770249909%26returnToKey%3D20_T9790640077%26parent%3Ddocview%26target%3Dresults_DocumentContent%26tokenKey%3Drsh-20.912209.109159154%23n62&amp;sa=D&amp;sntz=1&amp;usg=AFQjCNFhbt671HxUhvySepb5P1pulkbykw" TargetMode="External"/><Relationship Id="rId1115" Type="http://schemas.openxmlformats.org/officeDocument/2006/relationships/hyperlink" Target="http://www.google.com/url?q=http%3A%2F%2Fwww.lexisnexis.com.libproxy.anderson.edu%2Fus%2Flnacademic%2Fframe.do%3FreloadEntirePage%3Dtrue%26rand%3D1279770249909%26returnToKey%3D20_T9790640077%26parent%3Ddocview%26target%3Dresults_DocumentContent%26tokenKey%3Drsh-20.912209.109159154%23n62&amp;sa=D&amp;sntz=1&amp;usg=AFQjCNFhbt671HxUhvySepb5P1pulkbykw" TargetMode="External"/><Relationship Id="rId1116" Type="http://schemas.openxmlformats.org/officeDocument/2006/relationships/hyperlink" Target="http://www.google.com/url?q=http%3A%2F%2Fwww.lexisnexis.com.libproxy.anderson.edu%2Fus%2Flnacademic%2Fframe.do%3FreloadEntirePage%3Dtrue%26rand%3D1279770249909%26returnToKey%3D20_T9790640077%26parent%3Ddocview%26target%3Dresults_DocumentContent%26tokenKey%3Drsh-20.912209.109159154%23n63&amp;sa=D&amp;sntz=1&amp;usg=AFQjCNFtvStCmMDBroXzV7NRhW7MFaHJUA" TargetMode="External"/><Relationship Id="rId1117" Type="http://schemas.openxmlformats.org/officeDocument/2006/relationships/hyperlink" Target="http://www.google.com/url?q=http%3A%2F%2Fwww.lexisnexis.com.libproxy.anderson.edu%2Fus%2Flnacademic%2Fframe.do%3FreloadEntirePage%3Dtrue%26rand%3D1279770249909%26returnToKey%3D20_T9790640077%26parent%3Ddocview%26target%3Dresults_DocumentContent%26tokenKey%3Drsh-20.912209.109159154%23n63&amp;sa=D&amp;sntz=1&amp;usg=AFQjCNFtvStCmMDBroXzV7NRhW7MFaHJUA" TargetMode="External"/><Relationship Id="rId1118" Type="http://schemas.openxmlformats.org/officeDocument/2006/relationships/hyperlink" Target="http://www.google.com/url?q=http%3A%2F%2Fwww.lexisnexis.com.libproxy.anderson.edu%2Fus%2Flnacademic%2Fframe.do%3FreloadEntirePage%3Dtrue%26rand%3D1279770249909%26returnToKey%3D20_T9790640077%26parent%3Ddocview%26target%3Dresults_DocumentContent%26tokenKey%3Drsh-20.912209.109159154%23n64&amp;sa=D&amp;sntz=1&amp;usg=AFQjCNG3RuDf3By3PQxDQID7dMzGmenWzw" TargetMode="External"/><Relationship Id="rId1119" Type="http://schemas.openxmlformats.org/officeDocument/2006/relationships/hyperlink" Target="http://www.google.com/url?q=http%3A%2F%2Fwww.lexisnexis.com.libproxy.anderson.edu%2Fus%2Flnacademic%2Fframe.do%3FreloadEntirePage%3Dtrue%26rand%3D1279770249909%26returnToKey%3D20_T9790640077%26parent%3Ddocview%26target%3Dresults_DocumentContent%26tokenKey%3Drsh-20.912209.109159154%23n64&amp;sa=D&amp;sntz=1&amp;usg=AFQjCNG3RuDf3By3PQxDQID7dMzGmenWzw" TargetMode="External"/><Relationship Id="rId650" Type="http://schemas.openxmlformats.org/officeDocument/2006/relationships/hyperlink" Target="http://online.wsj.com/article/SB10001424052970204884404574362771820985060.html" TargetMode="External"/><Relationship Id="rId651" Type="http://schemas.openxmlformats.org/officeDocument/2006/relationships/hyperlink" Target="http://blogs.abcnews.com/politicalpunch/2010/04/clinton-on-iran-nukes-their-belligerence-is-helping-to-make-our-case.html" TargetMode="External"/><Relationship Id="rId652" Type="http://schemas.openxmlformats.org/officeDocument/2006/relationships/hyperlink" Target="http://www.aei.org/outlook/28896" TargetMode="External"/><Relationship Id="rId653" Type="http://schemas.openxmlformats.org/officeDocument/2006/relationships/hyperlink" Target="http://www.acus.org/new_atlanticist/iran-nuclear-threat-nato" TargetMode="External"/><Relationship Id="rId654" Type="http://schemas.openxmlformats.org/officeDocument/2006/relationships/hyperlink" Target="http://merln.ndu.edu/archivepdf/EUR/State/105483.pdf" TargetMode="External"/><Relationship Id="rId655" Type="http://schemas.openxmlformats.org/officeDocument/2006/relationships/hyperlink" Target="http://www.cceia.org/resources/journal/22_1/special_report/002.html" TargetMode="External"/><Relationship Id="rId656" Type="http://schemas.openxmlformats.org/officeDocument/2006/relationships/hyperlink" Target="http://blog.heritage.org/2010/04/20/missile-defense-whoppers/" TargetMode="External"/><Relationship Id="rId657" Type="http://schemas.openxmlformats.org/officeDocument/2006/relationships/hyperlink" Target="http://www.humanevents.com/article.php?id=36911" TargetMode="External"/><Relationship Id="rId658" Type="http://schemas.openxmlformats.org/officeDocument/2006/relationships/hyperlink" Target="http://www.washingtontimes.com/news/2010/mar/30/ridding-the-world-of-us-arms/" TargetMode="External"/><Relationship Id="rId659" Type="http://schemas.openxmlformats.org/officeDocument/2006/relationships/printerSettings" Target="printerSettings/printerSettings15.bin"/><Relationship Id="rId1504" Type="http://schemas.openxmlformats.org/officeDocument/2006/relationships/hyperlink" Target="http://se1.isn.ch/serviceengine/Files/ISN/91775/ipublicationdocument_singledocument/0580D595-0D90-4017-B64B-7BBF2E0E625B/en/New_World_Order_1007.pdf" TargetMode="External"/><Relationship Id="rId1505" Type="http://schemas.openxmlformats.org/officeDocument/2006/relationships/hyperlink" Target="http://kms1.isn.ethz.ch/serviceengine/Files/ISN/117631/ipublicationdocument_singledocument/91db7fe2-59bf-46bb-8f89-fe8243377968/en/Russian_Analytical_Digest_81.pdf" TargetMode="External"/><Relationship Id="rId1506" Type="http://schemas.openxmlformats.org/officeDocument/2006/relationships/hyperlink" Target="http://www.piie.com/publications/chapters_preview/4976/09iie4976.pdf" TargetMode="External"/><Relationship Id="rId1507" Type="http://schemas.openxmlformats.org/officeDocument/2006/relationships/hyperlink" Target="http://ifri.org/downloads/pp32bobolo.pdf" TargetMode="External"/><Relationship Id="rId1508" Type="http://schemas.openxmlformats.org/officeDocument/2006/relationships/hyperlink" Target="http://www.piie.com/publications/chapters_preview/4976/09iie4976.pdf" TargetMode="External"/><Relationship Id="rId1509" Type="http://schemas.openxmlformats.org/officeDocument/2006/relationships/hyperlink" Target="http://wallstreetpit.com/28155-failed-military-reform-modernization-and-russian-foreign-policy" TargetMode="External"/><Relationship Id="rId260" Type="http://schemas.openxmlformats.org/officeDocument/2006/relationships/hyperlink" Target="http://www.acronym.org.uk/npt/npt2010%20B5%20-%20Tactical%20NWs.pdf" TargetMode="External"/><Relationship Id="rId261" Type="http://schemas.openxmlformats.org/officeDocument/2006/relationships/hyperlink" Target="http://www.armscontrol.org/act/2010_06/Kibaroglu" TargetMode="External"/><Relationship Id="rId262" Type="http://schemas.openxmlformats.org/officeDocument/2006/relationships/hyperlink" Target="http://russianforces.org/blog/2010/02/what_to_do_about_tactical_nucl.shtml" TargetMode="External"/><Relationship Id="rId263" Type="http://schemas.openxmlformats.org/officeDocument/2006/relationships/hyperlink" Target="http://www.rusi.org/downloads/assets/NATOs_Nuclear_Dilemma.pdf" TargetMode="External"/><Relationship Id="rId264" Type="http://schemas.openxmlformats.org/officeDocument/2006/relationships/hyperlink" Target="http://www.armscontrol.org/act/2010_06/Kibaroglu" TargetMode="External"/><Relationship Id="rId265" Type="http://schemas.openxmlformats.org/officeDocument/2006/relationships/hyperlink" Target="http://www.foreignpolicy.com/articles/2010/04/26/who_needs_nato" TargetMode="External"/><Relationship Id="rId266" Type="http://schemas.openxmlformats.org/officeDocument/2006/relationships/hyperlink" Target="http://www.nytimes.com/2010/04/23/world/europe/23diplo.html" TargetMode="External"/><Relationship Id="rId267" Type="http://schemas.openxmlformats.org/officeDocument/2006/relationships/hyperlink" Target="http://www.armscontrol.org/act/2010_03/Focus" TargetMode="External"/><Relationship Id="rId268" Type="http://schemas.openxmlformats.org/officeDocument/2006/relationships/hyperlink" Target="http://www.armscontrol.org/act/2006_07-08/NewsAnalysis" TargetMode="External"/><Relationship Id="rId269" Type="http://schemas.openxmlformats.org/officeDocument/2006/relationships/hyperlink" Target="http://cns.miis.edu/opapers/pdfs/tnw_europe.pdf" TargetMode="External"/><Relationship Id="rId40" Type="http://schemas.openxmlformats.org/officeDocument/2006/relationships/hyperlink" Target="http://www.armscontrol.org/act/2009_5/Part_GNEP_canceled" TargetMode="External"/><Relationship Id="rId41" Type="http://schemas.openxmlformats.org/officeDocument/2006/relationships/hyperlink" Target="http://www.armscontrol.org/act/2009_5/Part_GNEP_canceled" TargetMode="External"/><Relationship Id="rId42" Type="http://schemas.openxmlformats.org/officeDocument/2006/relationships/hyperlink" Target="http://www.thebulletin.org/web-edition/op-eds/us-russian-nuclear-agreement-raises-serious-concerns" TargetMode="External"/><Relationship Id="rId43" Type="http://schemas.openxmlformats.org/officeDocument/2006/relationships/hyperlink" Target="http://www.armscontrol.org/act/2009_5/Part_GNEP_canceled" TargetMode="External"/><Relationship Id="rId44" Type="http://schemas.openxmlformats.org/officeDocument/2006/relationships/hyperlink" Target="http://www.nytimes.com/2010/05/07/world/europe/07prexy.html" TargetMode="External"/><Relationship Id="rId45" Type="http://schemas.openxmlformats.org/officeDocument/2006/relationships/hyperlink" Target="http://www.nixoncenter.org/RussiaReport09.pdf" TargetMode="External"/><Relationship Id="rId46" Type="http://schemas.openxmlformats.org/officeDocument/2006/relationships/hyperlink" Target="http://www.npec-web.org/files/UANI_press_release_2010_1.pdf" TargetMode="External"/><Relationship Id="rId47" Type="http://schemas.openxmlformats.org/officeDocument/2006/relationships/hyperlink" Target="http://foreignaffairs.house.gov/press_display.asp?id=519" TargetMode="External"/><Relationship Id="rId48" Type="http://schemas.openxmlformats.org/officeDocument/2006/relationships/hyperlink" Target="http://www.npec-web.org/files/20080131-Sokolski-NRO-BadBusiness.pdf" TargetMode="External"/><Relationship Id="rId49" Type="http://schemas.openxmlformats.org/officeDocument/2006/relationships/hyperlink" Target="http://www.thebulletin.org/web-edition/op-eds/us-russian-nuclear-agreement-raises-serious-concerns" TargetMode="External"/><Relationship Id="rId1900" Type="http://schemas.openxmlformats.org/officeDocument/2006/relationships/hyperlink" Target="http://kms1.isn.ethz.ch/serviceengine/Files/ISN/117767/ipublicationdocument_singledocument/5c69e501-438c-482e-b031-b8ccff0cbbad/en/ARI97-2010_DeHass_Russian_Security_Policy_Cooperation_West.pdf" TargetMode="External"/><Relationship Id="rId1901" Type="http://schemas.openxmlformats.org/officeDocument/2006/relationships/hyperlink" Target="http://online.wsj.com/article/SB10001424052970203550604574358733790418994.html" TargetMode="External"/><Relationship Id="rId1902" Type="http://schemas.openxmlformats.org/officeDocument/2006/relationships/hyperlink" Target="http://en.rian.ru/valdai_op/20091225/157370972.html" TargetMode="External"/><Relationship Id="rId1903" Type="http://schemas.openxmlformats.org/officeDocument/2006/relationships/hyperlink" Target="http://kms1.isn.ethz.ch/serviceengine/Files/ISN/117767/ipublicationdocument_singledocument/5c69e501-438c-482e-b031-b8ccff0cbbad/en/ARI97-2010_DeHass_Russian_Security_Policy_Cooperation_West.pdf" TargetMode="External"/><Relationship Id="rId1510" Type="http://schemas.openxmlformats.org/officeDocument/2006/relationships/hyperlink" Target="http://www.state.gov/p/us/rm/2010/140179.htm" TargetMode="External"/><Relationship Id="rId1511" Type="http://schemas.openxmlformats.org/officeDocument/2006/relationships/hyperlink" Target="http://www.state.gov/p/us/rm/2010/140179.htm" TargetMode="External"/><Relationship Id="rId1512" Type="http://schemas.openxmlformats.org/officeDocument/2006/relationships/hyperlink" Target="http://jurist.law.pitt.edu/dateline/2009/10/g-20-extra-russia-president-medvedev.php" TargetMode="External"/><Relationship Id="rId1513" Type="http://schemas.openxmlformats.org/officeDocument/2006/relationships/hyperlink" Target="http://www.stimson.org/nuke/pdf/Russia_US_Format_FINAL.pdf" TargetMode="External"/><Relationship Id="rId1120" Type="http://schemas.openxmlformats.org/officeDocument/2006/relationships/hyperlink" Target="http://www.google.com/url?q=http%3A%2F%2Fwww.lexisnexis.com.libproxy.anderson.edu%2Fus%2Flnacademic%2Fframe.do%3FreloadEntirePage%3Dtrue%26rand%3D1279770249909%26returnToKey%3D20_T9790640077%26parent%3Ddocview%26target%3Dresults_DocumentContent%26tokenKey%3Drsh-20.912209.109159154%23n65&amp;sa=D&amp;sntz=1&amp;usg=AFQjCNEy8_-3BP4Pv7YNfRi5_Mi4HSIhRA" TargetMode="External"/><Relationship Id="rId1121" Type="http://schemas.openxmlformats.org/officeDocument/2006/relationships/hyperlink" Target="http://www.google.com/url?q=http%3A%2F%2Fwww.lexisnexis.com.libproxy.anderson.edu%2Fus%2Flnacademic%2Fframe.do%3FreloadEntirePage%3Dtrue%26rand%3D1279770249909%26returnToKey%3D20_T9790640077%26parent%3Ddocview%26target%3Dresults_DocumentContent%26tokenKey%3Drsh-20.912209.109159154%23n65&amp;sa=D&amp;sntz=1&amp;usg=AFQjCNEy8_-3BP4Pv7YNfRi5_Mi4HSIhRA" TargetMode="External"/><Relationship Id="rId1122" Type="http://schemas.openxmlformats.org/officeDocument/2006/relationships/hyperlink" Target="http://www.google.com/url?q=http%3A%2F%2Fwww.lexisnexis.com.libproxy.anderson.edu%2Fus%2Flnacademic%2Fframe.do%3FreloadEntirePage%3Dtrue%26rand%3D1279770249909%26returnToKey%3D20_T9790640077%26parent%3Ddocview%26target%3Dresults_DocumentContent%26tokenKey%3Drsh-20.912209.109159154%23n66&amp;sa=D&amp;sntz=1&amp;usg=AFQjCNF9bTKZ4R0YHIypFgAm54Phby1Sjg" TargetMode="External"/><Relationship Id="rId1123" Type="http://schemas.openxmlformats.org/officeDocument/2006/relationships/hyperlink" Target="http://www.google.com/url?q=http%3A%2F%2Fwww.lexisnexis.com.libproxy.anderson.edu%2Fus%2Flnacademic%2Fframe.do%3FreloadEntirePage%3Dtrue%26rand%3D1279770249909%26returnToKey%3D20_T9790640077%26parent%3Ddocview%26target%3Dresults_DocumentContent%26tokenKey%3Drsh-20.912209.109159154%23n66&amp;sa=D&amp;sntz=1&amp;usg=AFQjCNF9bTKZ4R0YHIypFgAm54Phby1Sjg" TargetMode="External"/><Relationship Id="rId1124" Type="http://schemas.openxmlformats.org/officeDocument/2006/relationships/hyperlink" Target="http://www.google.com/url?q=http%3A%2F%2Fwww.lexisnexis.com.libproxy.anderson.edu%2Fus%2Flnacademic%2Fframe.do%3FreloadEntirePage%3Dtrue%26rand%3D1279770249909%26returnToKey%3D20_T9790640077%26parent%3Ddocview%26target%3Dresults_DocumentContent%26tokenKey%3Drsh-20.912209.109159154%23n9&amp;sa=D&amp;sntz=1&amp;usg=AFQjCNGtKPWAOpUr2igiMwAvcY02tPofgQ" TargetMode="External"/><Relationship Id="rId1125" Type="http://schemas.openxmlformats.org/officeDocument/2006/relationships/hyperlink" Target="http://www.google.com/url?q=http%3A%2F%2Fwww.lexisnexis.com.libproxy.anderson.edu%2Fus%2Flnacademic%2Fframe.do%3FreloadEntirePage%3Dtrue%26rand%3D1279770249909%26returnToKey%3D20_T9790640077%26parent%3Ddocview%26target%3Dresults_DocumentContent%26tokenKey%3Drsh-20.912209.109159154%23n9&amp;sa=D&amp;sntz=1&amp;usg=AFQjCNGtKPWAOpUr2igiMwAvcY02tPofgQ" TargetMode="External"/><Relationship Id="rId1126" Type="http://schemas.openxmlformats.org/officeDocument/2006/relationships/hyperlink" Target="http://www.google.com/url?q=http%3A%2F%2Fwww.lexisnexis.com.libproxy.anderson.edu%2Fus%2Flnacademic%2Fframe.do%3FreloadEntirePage%3Dtrue%26rand%3D1279770249909%26returnToKey%3D20_T9790640077%26parent%3Ddocview%26target%3Dresults_DocumentContent%26tokenKey%3Drsh-20.912209.109159154%23n10&amp;sa=D&amp;sntz=1&amp;usg=AFQjCNEXJa0PPiJ95vGsDieGiWIep2JecQ" TargetMode="External"/><Relationship Id="rId1127" Type="http://schemas.openxmlformats.org/officeDocument/2006/relationships/hyperlink" Target="http://www.google.com/url?q=http%3A%2F%2Fwww.lexisnexis.com.libproxy.anderson.edu%2Fus%2Flnacademic%2Fframe.do%3FreloadEntirePage%3Dtrue%26rand%3D1279770249909%26returnToKey%3D20_T9790640077%26parent%3Ddocview%26target%3Dresults_DocumentContent%26tokenKey%3Drsh-20.912209.109159154%23n10&amp;sa=D&amp;sntz=1&amp;usg=AFQjCNEXJa0PPiJ95vGsDieGiWIep2JecQ" TargetMode="External"/><Relationship Id="rId1128" Type="http://schemas.openxmlformats.org/officeDocument/2006/relationships/hyperlink" Target="http://www.talkradionews.com/news/2010/5/20/sen-demint-questions-the-implications-of-the-new-start-treat.html" TargetMode="External"/><Relationship Id="rId1129" Type="http://schemas.openxmlformats.org/officeDocument/2006/relationships/hyperlink" Target="http://www.aei.org/article/100157" TargetMode="External"/><Relationship Id="rId660" Type="http://schemas.openxmlformats.org/officeDocument/2006/relationships/hyperlink" Target="http://www.state.gov/t/vci/rls/142329.htm" TargetMode="External"/><Relationship Id="rId661" Type="http://schemas.openxmlformats.org/officeDocument/2006/relationships/hyperlink" Target="http://www.state.gov/t/vci/rls/142329.htm" TargetMode="External"/><Relationship Id="rId662" Type="http://schemas.openxmlformats.org/officeDocument/2006/relationships/hyperlink" Target="http://www.state.gov/t/vci/rls/142329.htm" TargetMode="External"/><Relationship Id="rId663" Type="http://schemas.openxmlformats.org/officeDocument/2006/relationships/hyperlink" Target="http://www.cceia.org/resources/journal/22_1/special_report/001.html" TargetMode="External"/><Relationship Id="rId664" Type="http://schemas.openxmlformats.org/officeDocument/2006/relationships/hyperlink" Target="http://www.cceia.org/resources/journal/22_1/special_report/001.html" TargetMode="External"/><Relationship Id="rId665" Type="http://schemas.openxmlformats.org/officeDocument/2006/relationships/hyperlink" Target="http://www.cceia.org/resources/journal/22_1/special_report/001.html" TargetMode="External"/><Relationship Id="rId666" Type="http://schemas.openxmlformats.org/officeDocument/2006/relationships/hyperlink" Target="http://www.basicint.org/gtz/gtz15.htm" TargetMode="External"/><Relationship Id="rId667" Type="http://schemas.openxmlformats.org/officeDocument/2006/relationships/hyperlink" Target="http://www.rferl.org/content/Working_Together_Isnt_Working/1943510.html" TargetMode="External"/><Relationship Id="rId668" Type="http://schemas.openxmlformats.org/officeDocument/2006/relationships/hyperlink" Target="http://www.rferl.org/content/Working_Together_Isnt_Working/1943510.html" TargetMode="External"/><Relationship Id="rId669" Type="http://schemas.openxmlformats.org/officeDocument/2006/relationships/hyperlink" Target="http://thecable.foreignpolicy.com/posts/2010/06/17/clinton_reports_of_limits_on_us_missile_defense_deployments_dead_wrong" TargetMode="External"/><Relationship Id="rId1514" Type="http://schemas.openxmlformats.org/officeDocument/2006/relationships/hyperlink" Target="http://belfercenter.ksg.harvard.edu/publication/19135/improving_russiaus_relations.html" TargetMode="External"/><Relationship Id="rId1515" Type="http://schemas.openxmlformats.org/officeDocument/2006/relationships/hyperlink" Target="http://www.tuftsdaily.com/nichols-says-u-s-russia-have-reasons-to-cooperate-1.1711795" TargetMode="External"/><Relationship Id="rId1516" Type="http://schemas.openxmlformats.org/officeDocument/2006/relationships/hyperlink" Target="http://www.dbresearch.de/PROD/DBR_INTERNET_DE-PROD/PROD0000000000243816.pdf" TargetMode="External"/><Relationship Id="rId1517" Type="http://schemas.openxmlformats.org/officeDocument/2006/relationships/hyperlink" Target="http://www.consensuseconomics.com/News_and_Articles/US_Russia_Economic_Relations411.htm" TargetMode="External"/><Relationship Id="rId1518" Type="http://schemas.openxmlformats.org/officeDocument/2006/relationships/hyperlink" Target="http://www.csa.com/discoveryguides/russia/review.pdf" TargetMode="External"/><Relationship Id="rId1519" Type="http://schemas.openxmlformats.org/officeDocument/2006/relationships/hyperlink" Target="http://www.globalsecurity.org/military/world/russia/intro.htm" TargetMode="External"/><Relationship Id="rId270" Type="http://schemas.openxmlformats.org/officeDocument/2006/relationships/hyperlink" Target="http://www.acronym.org.uk/npt/npt2010%20B5%20-%20Tactical%20NWs.pdf" TargetMode="External"/><Relationship Id="rId271" Type="http://schemas.openxmlformats.org/officeDocument/2006/relationships/hyperlink" Target="http://www.armscontrol.org/act/2010_03/Focus" TargetMode="External"/><Relationship Id="rId272" Type="http://schemas.openxmlformats.org/officeDocument/2006/relationships/hyperlink" Target="http://www.armscontrol.org/pressroom/NATOExpertsMissMark" TargetMode="External"/><Relationship Id="rId273" Type="http://schemas.openxmlformats.org/officeDocument/2006/relationships/hyperlink" Target="http://www.securityconference.de/Monthly-Mind-Detailansicht.67+M5fdbdf2167c.0.html?&amp;L=1" TargetMode="External"/><Relationship Id="rId274" Type="http://schemas.openxmlformats.org/officeDocument/2006/relationships/hyperlink" Target="http://www.armscontrol.org/act/2010_06/Kibaroglu" TargetMode="External"/><Relationship Id="rId275" Type="http://schemas.openxmlformats.org/officeDocument/2006/relationships/hyperlink" Target="http://www.armscontrol.org/act/2010_03/Focus" TargetMode="External"/><Relationship Id="rId276" Type="http://schemas.openxmlformats.org/officeDocument/2006/relationships/hyperlink" Target="http://www.armscontrol.org/act/2010_06/Kibaroglu" TargetMode="External"/><Relationship Id="rId277" Type="http://schemas.openxmlformats.org/officeDocument/2006/relationships/hyperlink" Target="http://russianforces.org/blog/2010/02/what_to_do_about_tactical_nucl.shtml" TargetMode="External"/><Relationship Id="rId278" Type="http://schemas.openxmlformats.org/officeDocument/2006/relationships/hyperlink" Target="http://www.acronym.org.uk/npt/npt2010%20B5%20-%20Tactical%20NWs.pdf" TargetMode="External"/><Relationship Id="rId279" Type="http://schemas.openxmlformats.org/officeDocument/2006/relationships/hyperlink" Target="http://www.icnnd.org/research/Perkovich_Deterrence.pdf" TargetMode="External"/><Relationship Id="rId1904" Type="http://schemas.openxmlformats.org/officeDocument/2006/relationships/hyperlink" Target="http://georgiandaily.com/index.php?option=com_content&amp;task=view&amp;id=6527&amp;Itemid=68&amp;lang=ka" TargetMode="External"/><Relationship Id="rId1905" Type="http://schemas.openxmlformats.org/officeDocument/2006/relationships/hyperlink" Target="http://www.tcf.org/publications/internationalaffairs/Graham.pdf" TargetMode="External"/><Relationship Id="rId1906" Type="http://schemas.openxmlformats.org/officeDocument/2006/relationships/hyperlink" Target="http://www.mdb.cast.ru/mdb/2-2010/item2/article1/" TargetMode="External"/><Relationship Id="rId1907" Type="http://schemas.openxmlformats.org/officeDocument/2006/relationships/hyperlink" Target="http://mideast.foreignpolicy.com/posts/2010/05/11/will_failure_to_solve_the_arab_israeli_conflict_mean_a_new_cold_war_in_the_middle_e" TargetMode="External"/><Relationship Id="rId1908" Type="http://schemas.openxmlformats.org/officeDocument/2006/relationships/hyperlink" Target="http://www.tcf.org/publications/internationalaffairs/Graham.pdf" TargetMode="External"/><Relationship Id="rId1909" Type="http://schemas.openxmlformats.org/officeDocument/2006/relationships/hyperlink" Target="http://www.un.org/News/Press/docs/2010/sgsm12796.doc.htm" TargetMode="External"/><Relationship Id="rId2200" Type="http://schemas.openxmlformats.org/officeDocument/2006/relationships/hyperlink" Target="http://www.google.com/url?q=http%3A%2F%2Fpapers.ssrn.com%2Fsol3%2Fpapers.cfm%3Fabstract_id%3D990098%23PaperDownload&amp;sa=D&amp;sntz=1&amp;usg=AFQjCNF4TMVztWKFgEfkwnVeWuzqRISjuA" TargetMode="External"/><Relationship Id="rId2201" Type="http://schemas.openxmlformats.org/officeDocument/2006/relationships/hyperlink" Target="http://www.google.com/url?q=http%3A%2F%2Fpapers.ssrn.com%2Fsol3%2Fpapers.cfm%3Fabstract_id%3D990098%23PaperDownload&amp;sa=D&amp;sntz=1&amp;usg=AFQjCNF4TMVztWKFgEfkwnVeWuzqRISjuA" TargetMode="External"/><Relationship Id="rId2202" Type="http://schemas.openxmlformats.org/officeDocument/2006/relationships/hyperlink" Target="%20" TargetMode="External"/><Relationship Id="rId2203" Type="http://schemas.openxmlformats.org/officeDocument/2006/relationships/hyperlink" Target="http://www.google.com/url?q=http%3A%2F%2Fwww.freedomcenter.org%2Fslavery-today%2F&amp;sa=D&amp;sntz=1&amp;usg=AFQjCNFfHAcoKfrr3TeWNlRckBDwamfQVw" TargetMode="External"/><Relationship Id="rId2204" Type="http://schemas.openxmlformats.org/officeDocument/2006/relationships/hyperlink" Target="http://www.google.com/url?q=http%3A%2F%2Fwww.iht.com%2Farticles%2F2008%2F04%2F09%2Famerica%2Fletter.php&amp;sa=D&amp;sntz=1&amp;usg=AFQjCNEJBAGCRWvrvDL3hRiHx2H24YHAWA" TargetMode="External"/><Relationship Id="rId2205" Type="http://schemas.openxmlformats.org/officeDocument/2006/relationships/hyperlink" Target="http://www.google.com/url?q=http%3A%2F%2Fwww.iht.com%2Farticles%2F2008%2F04%2F09%2Famerica%2Fletter.php&amp;sa=D&amp;sntz=1&amp;usg=AFQjCNEJBAGCRWvrvDL3hRiHx2H24YHAWA" TargetMode="External"/><Relationship Id="rId2206" Type="http://schemas.openxmlformats.org/officeDocument/2006/relationships/hyperlink" Target="http://www.google.com/url?q=http%3A%2F%2Fwww.hrw.org%2Fen%2Fnews%2F2010%2F02%2F24%2Fempty-promises&amp;sa=D&amp;sntz=1&amp;usg=AFQjCNHyfYP0lNZKfLgjCGZUqbqLnjVFaQ" TargetMode="External"/><Relationship Id="rId2207" Type="http://schemas.openxmlformats.org/officeDocument/2006/relationships/hyperlink" Target="http://www.google.com/url?q=http%3A%2F%2Fwww.fff.org%2Fcomment%2Fcom0602a.asp&amp;sa=D&amp;sntz=1&amp;usg=AFQjCNHLwSOPDMdJQSfW6j_iolHcz-I7rw" TargetMode="External"/><Relationship Id="rId2208" Type="http://schemas.openxmlformats.org/officeDocument/2006/relationships/hyperlink" Target="http://www.google.com/url?q=http%3A%2F%2Fwww.fff.org%2Fcomment%2Fcom0602a.asp&amp;sa=D&amp;sntz=1&amp;usg=AFQjCNHLwSOPDMdJQSfW6j_iolHcz-I7rw" TargetMode="External"/><Relationship Id="rId2209" Type="http://schemas.openxmlformats.org/officeDocument/2006/relationships/hyperlink" Target="%20" TargetMode="External"/><Relationship Id="rId50" Type="http://schemas.openxmlformats.org/officeDocument/2006/relationships/hyperlink" Target="http://foreignaffairs.house.gov/110/42906.pdf" TargetMode="External"/><Relationship Id="rId51" Type="http://schemas.openxmlformats.org/officeDocument/2006/relationships/printerSettings" Target="printerSettings/printerSettings1.bin"/><Relationship Id="rId52" Type="http://schemas.openxmlformats.org/officeDocument/2006/relationships/hyperlink" Target="http://www.laits.utexas.edu/gov310/FAD/glossary.html" TargetMode="External"/><Relationship Id="rId53" Type="http://schemas.openxmlformats.org/officeDocument/2006/relationships/hyperlink" Target="http://www.merriam-webster.com/dictionary/significant" TargetMode="External"/><Relationship Id="rId54" Type="http://schemas.openxmlformats.org/officeDocument/2006/relationships/hyperlink" Target="http://www.merriam-webster.com/dictionary/reform" TargetMode="External"/><Relationship Id="rId55" Type="http://schemas.openxmlformats.org/officeDocument/2006/relationships/hyperlink" Target="http://merriam-webster.com/dictionary/toward" TargetMode="External"/><Relationship Id="rId56" Type="http://schemas.openxmlformats.org/officeDocument/2006/relationships/hyperlink" Target="http://shadow.foreignpolicy.com/posts/2010/04/30/new_start_vs_missile_defense_is_it_one_or_the_other" TargetMode="External"/><Relationship Id="rId57" Type="http://schemas.openxmlformats.org/officeDocument/2006/relationships/hyperlink" Target="http://www.armscontrol.org/act/2010_03/MissileDefense" TargetMode="External"/><Relationship Id="rId58" Type="http://schemas.openxmlformats.org/officeDocument/2006/relationships/hyperlink" Target="http://www.defense.gov/npr/docs/2010%20Nuclear%20Posture%20Review%20Report.pdf" TargetMode="External"/><Relationship Id="rId59" Type="http://schemas.openxmlformats.org/officeDocument/2006/relationships/hyperlink" Target="http://www.thebulletin.org/web-edition/features/the-myth-of-missile-defense-deterrent" TargetMode="External"/><Relationship Id="rId1910" Type="http://schemas.openxmlformats.org/officeDocument/2006/relationships/hyperlink" Target="http://www.tcf.org/publications/internationalaffairs/Graham.pdf" TargetMode="External"/><Relationship Id="rId1911" Type="http://schemas.openxmlformats.org/officeDocument/2006/relationships/hyperlink" Target="http://www.google.com/url?q=http%3A%2F%2Fwww.airpower.maxwell.af.mil%2Fairchronicles%2Fapj%2Fapj10%2Fspr10%2Ffrickenstein.html&amp;sa=D&amp;sntz=1&amp;usg=AFQjCNEuBWMBqWRLSbz_HbfoRo8C9SABGw" TargetMode="External"/><Relationship Id="rId1912" Type="http://schemas.openxmlformats.org/officeDocument/2006/relationships/hyperlink" Target="http://www.airpower.maxwell.af.mil/airchronicles/apj/apj10/spr10/frickenstein.html" TargetMode="External"/><Relationship Id="rId1913" Type="http://schemas.openxmlformats.org/officeDocument/2006/relationships/hyperlink" Target="http://www.tcf.org/publications/internationalaffairs/Graham.pdf" TargetMode="External"/><Relationship Id="rId1520" Type="http://schemas.openxmlformats.org/officeDocument/2006/relationships/hyperlink" Target="http://www.lewrockwell.com/margolis/margolis142.html" TargetMode="External"/><Relationship Id="rId1521" Type="http://schemas.openxmlformats.org/officeDocument/2006/relationships/hyperlink" Target="http://www.lewrockwell.com/margolis/margolis142.html" TargetMode="External"/><Relationship Id="rId1522" Type="http://schemas.openxmlformats.org/officeDocument/2006/relationships/hyperlink" Target="http://www.google.com/url?q=http%3A%2F%2Fwww.mcclatchydc.com%2F2008%2F08%2F12%2F47833%2Frussian-military-stronger-but.html&amp;sa=D&amp;sntz=1&amp;usg=AFQjCNGN3wyCOzAMotB1AVcGjDQUuabvZQ" TargetMode="External"/><Relationship Id="rId1523" Type="http://schemas.openxmlformats.org/officeDocument/2006/relationships/hyperlink" Target="http://www.mcclatchydc.com/2008/08/12/47833/russian-military-stronger-but.html" TargetMode="External"/><Relationship Id="rId1130" Type="http://schemas.openxmlformats.org/officeDocument/2006/relationships/hyperlink" Target="http://foreignaffairs.house.gov/111/pay062409.pdf" TargetMode="External"/><Relationship Id="rId1131" Type="http://schemas.openxmlformats.org/officeDocument/2006/relationships/hyperlink" Target="http://foreignaffairs.house.gov/111/pay062409.pdf" TargetMode="External"/><Relationship Id="rId1132" Type="http://schemas.openxmlformats.org/officeDocument/2006/relationships/hyperlink" Target="http://www.heritage.org/Research/Reports/2010/07/Experts-New-START-Is-a-Non-Starter" TargetMode="External"/><Relationship Id="rId1133" Type="http://schemas.openxmlformats.org/officeDocument/2006/relationships/hyperlink" Target="http://www.heritage.org/Research/Reports/2010/04/An-Independent-Assessment-of-New-START-Treaty" TargetMode="External"/><Relationship Id="rId1134" Type="http://schemas.openxmlformats.org/officeDocument/2006/relationships/hyperlink" Target="http://www.google.com/url?q=http%3A%2F%2Fwww.heritage.org%2FResearch%2FReports%2F2010%2F04%2FAn-Independent-Assessment-of-New-START-Treaty%23_ftn1&amp;sa=D&amp;sntz=1&amp;usg=AFQjCNGh_btQvjqGskHPkwybdXVsTLHf3A" TargetMode="External"/><Relationship Id="rId1135" Type="http://schemas.openxmlformats.org/officeDocument/2006/relationships/hyperlink" Target="http://www.google.com/url?q=http%3A%2F%2Fwww.heritage.org%2FResearch%2FReports%2F2010%2F04%2FAn-Independent-Assessment-of-New-START-Treaty%23_ftn2&amp;sa=D&amp;sntz=1&amp;usg=AFQjCNGDgn8y129puYw7MUUFvw9jmwaCSw" TargetMode="External"/><Relationship Id="rId1136" Type="http://schemas.openxmlformats.org/officeDocument/2006/relationships/hyperlink" Target="http://www.google.com/url?q=http%3A%2F%2Fwww.thenation.com%2Farticle%2Fus-russian-relations-age-american-triumphalism-interview-stephen-f-cohen&amp;sa=D&amp;sntz=1&amp;usg=AFQjCNH7N-hTqt5v00YS-t0y0jvIBDh4cQ" TargetMode="External"/><Relationship Id="rId1137" Type="http://schemas.openxmlformats.org/officeDocument/2006/relationships/hyperlink" Target="http://www.thenation.com/article/us-russian-relations-age-american-triumphalism-interview-stephen-f-cohen" TargetMode="External"/><Relationship Id="rId1138" Type="http://schemas.openxmlformats.org/officeDocument/2006/relationships/hyperlink" Target="http://www.google.com/url?q=http%3A%2F%2Fwww.heritage.org%2FResearch%2FReports%2F2010%2F02%2FRussian-Anti-Americanism-A-Priority-Target-for-US-Public-Diplomacy%255D&amp;sa=D&amp;sntz=1&amp;usg=AFQjCNEs3V8AtmrkIXZ6YzEcg12frte85A" TargetMode="External"/><Relationship Id="rId1139" Type="http://schemas.openxmlformats.org/officeDocument/2006/relationships/hyperlink" Target="http://www.heritage.org/Research/Reports/2010/02/Russian-Anti-Americanism-A-Priority-Target-for-US-Public-Diplomacy" TargetMode="External"/><Relationship Id="rId670" Type="http://schemas.openxmlformats.org/officeDocument/2006/relationships/hyperlink" Target="http://www.cdi.org/pdfs/SamsonLessonsFromRAMOS.pdf" TargetMode="External"/><Relationship Id="rId671" Type="http://schemas.openxmlformats.org/officeDocument/2006/relationships/hyperlink" Target="http://cria-online.org/2_8.html" TargetMode="External"/><Relationship Id="rId280" Type="http://schemas.openxmlformats.org/officeDocument/2006/relationships/hyperlink" Target="http://www.acronym.org.uk/npt/npt2010%20B5%20-%20Tactical%20NWs.pdf" TargetMode="External"/><Relationship Id="rId281" Type="http://schemas.openxmlformats.org/officeDocument/2006/relationships/hyperlink" Target="http://csis.org/publication/exploring-nuclear-posture-implications-extended-deterrence-and-assurance" TargetMode="External"/><Relationship Id="rId282" Type="http://schemas.openxmlformats.org/officeDocument/2006/relationships/hyperlink" Target="http://csis.org/publication/technical-challenges-associated-new-us-nuclear-agenda" TargetMode="External"/><Relationship Id="rId283" Type="http://schemas.openxmlformats.org/officeDocument/2006/relationships/hyperlink" Target="http://csis.org/blogs/jwarden" TargetMode="External"/><Relationship Id="rId284" Type="http://schemas.openxmlformats.org/officeDocument/2006/relationships/hyperlink" Target="http://csis.org/blog/us-nuclear-weapons-europe-ineffective-deterrent-and-unnecessary-assurance" TargetMode="External"/><Relationship Id="rId285" Type="http://schemas.openxmlformats.org/officeDocument/2006/relationships/hyperlink" Target="http://www.cer.org.uk/pdf/bn_pandora_final_8feb10.pdf" TargetMode="External"/><Relationship Id="rId286" Type="http://schemas.openxmlformats.org/officeDocument/2006/relationships/printerSettings" Target="printerSettings/printerSettings6.bin"/><Relationship Id="rId287" Type="http://schemas.openxmlformats.org/officeDocument/2006/relationships/hyperlink" Target="http://eng.globalaffairs.ru/number/n_13591" TargetMode="External"/><Relationship Id="rId288" Type="http://schemas.openxmlformats.org/officeDocument/2006/relationships/hyperlink" Target="http://www.scribd.com/doc/25408881/Russia-in-Global-Affairs-Vol-7-No-3-Jul-Sep-2009" TargetMode="External"/><Relationship Id="rId289" Type="http://schemas.openxmlformats.org/officeDocument/2006/relationships/hyperlink" Target="http://www.merriam-webster.com/dictionary/reform" TargetMode="External"/><Relationship Id="rId672" Type="http://schemas.openxmlformats.org/officeDocument/2006/relationships/hyperlink" Target="http://www.dw-world.de/dw/article/0,,5482780,00.html" TargetMode="External"/><Relationship Id="rId673" Type="http://schemas.openxmlformats.org/officeDocument/2006/relationships/hyperlink" Target="http://www.cdi.org/pdfs/SamsonLessonsFromRAMOS.pdf" TargetMode="External"/><Relationship Id="rId674" Type="http://schemas.openxmlformats.org/officeDocument/2006/relationships/hyperlink" Target="http://www.cceia.org/resources/journal/22_1/special_report/001.html" TargetMode="External"/><Relationship Id="rId675" Type="http://schemas.openxmlformats.org/officeDocument/2006/relationships/hyperlink" Target="http://www.cceia.org/resources/journal/22_1/special_report/001.html" TargetMode="External"/><Relationship Id="rId676" Type="http://schemas.openxmlformats.org/officeDocument/2006/relationships/hyperlink" Target="http://www.cceia.org/resources/journal/22_1/special_report/001.html" TargetMode="External"/><Relationship Id="rId677" Type="http://schemas.openxmlformats.org/officeDocument/2006/relationships/hyperlink" Target="http://www.armscontrol.org/act/2010_05/Lewis-Postol" TargetMode="External"/><Relationship Id="rId678" Type="http://schemas.openxmlformats.org/officeDocument/2006/relationships/hyperlink" Target="http://www.armscontrol.org/act/2010_05/Lewis-Postol" TargetMode="External"/><Relationship Id="rId679" Type="http://schemas.openxmlformats.org/officeDocument/2006/relationships/hyperlink" Target="http://www.scrippsnews.com/node/37980" TargetMode="External"/><Relationship Id="rId1524" Type="http://schemas.openxmlformats.org/officeDocument/2006/relationships/hyperlink" Target="http://www.cnsnews.com/news/article/36365" TargetMode="External"/><Relationship Id="rId1525" Type="http://schemas.openxmlformats.org/officeDocument/2006/relationships/hyperlink" Target="http://www.google.com/url?q=http%3A%2F%2Fwww.boston.com%2Fnews%2Fworld%2Feurope%2Farticles%2F2010%2F05%2F14%2Fex_russian_general_says_air_defense_weak%2F&amp;sa=D&amp;sntz=1&amp;usg=AFQjCNFHjq6OCeA3hbV7zDos8AywlXYUPg" TargetMode="External"/><Relationship Id="rId1526" Type="http://schemas.openxmlformats.org/officeDocument/2006/relationships/hyperlink" Target="http://www.boston.com/news/world/europe/articles/2010/05/14/ex_russian_general_says_air_defense_weak/" TargetMode="External"/><Relationship Id="rId1527" Type="http://schemas.openxmlformats.org/officeDocument/2006/relationships/hyperlink" Target="http://www.google.com/url?q=http%3A%2F%2Fwww.boston.com%2Fnews%2Fworld%2Feurope%2Farticles%2F2010%2F05%2F14%2Fex_russian_general_says_air_defense_weak%2F&amp;sa=D&amp;sntz=1&amp;usg=AFQjCNFHjq6OCeA3hbV7zDos8AywlXYUPg" TargetMode="External"/><Relationship Id="rId1528" Type="http://schemas.openxmlformats.org/officeDocument/2006/relationships/hyperlink" Target="http://www.boston.com/news/world/europe/articles/2010/05/14/ex_russian_general_says_air_defense_weak/" TargetMode="External"/><Relationship Id="rId1529" Type="http://schemas.openxmlformats.org/officeDocument/2006/relationships/hyperlink" Target="http://www.washingtonpost.com/wp-dyn/content/article/2008/10/03/AR2008100301976.html" TargetMode="External"/><Relationship Id="rId1914" Type="http://schemas.openxmlformats.org/officeDocument/2006/relationships/hyperlink" Target="http://kms1.isn.ethz.ch/serviceengine/Files/ISN/117631/ipublicationdocument_singledocument/91db7fe2-59bf-46bb-8f89-fe8243377968/en/Russian_Analytical_Digest_81.pdf" TargetMode="External"/><Relationship Id="rId1915" Type="http://schemas.openxmlformats.org/officeDocument/2006/relationships/hyperlink" Target="http://www.thedailybeast.com/blogs-and-stories/2010-04-19/russias-new-push-for-power/" TargetMode="External"/><Relationship Id="rId1916" Type="http://schemas.openxmlformats.org/officeDocument/2006/relationships/hyperlink" Target="http://www.thedailybeast.com/blogs-and-stories/2010-04-19/russias-new-push-for-power/2/" TargetMode="External"/><Relationship Id="rId1917" Type="http://schemas.openxmlformats.org/officeDocument/2006/relationships/hyperlink" Target="http://www.heritage.org/Research/Reports/2010/04/Obamas-Approach-to-Arms-Control-Misreads-Russian-Nuclear-Strategy" TargetMode="External"/><Relationship Id="rId1918" Type="http://schemas.openxmlformats.org/officeDocument/2006/relationships/hyperlink" Target="http://www.heritage.org/Research/Reports/2010/04/Obamas-Approach-to-Arms-Control-Misreads-Russian-Nuclear-Strategy" TargetMode="External"/><Relationship Id="rId1919" Type="http://schemas.openxmlformats.org/officeDocument/2006/relationships/hyperlink" Target="http://www.google.com/url?q=http%3A%2F%2Fwww.heritage.org%2FResearch%2FReports%2F2010%2F04%2FObamas-Approach-to-Arms-Control-Misreads-Russian-Nuclear-Strategy%23_ftn4&amp;sa=D&amp;sntz=1&amp;usg=AFQjCNF2pPrz-6Ib0afxgoNppYYuDRRxpA" TargetMode="External"/><Relationship Id="rId2210" Type="http://schemas.openxmlformats.org/officeDocument/2006/relationships/hyperlink" Target="http://www.google.com/url?q=http%3A%2F%2Flevin.senate.gov%2Fnewsroom%2Frelease.cfm%3Fid%3D273127&amp;sa=D&amp;sntz=1&amp;usg=AFQjCNEtE1J1jpXDVr5AE3wx3j7zyOXBMg" TargetMode="External"/><Relationship Id="rId2211" Type="http://schemas.openxmlformats.org/officeDocument/2006/relationships/hyperlink" Target="%20" TargetMode="External"/><Relationship Id="rId2212" Type="http://schemas.openxmlformats.org/officeDocument/2006/relationships/hyperlink" Target="http://www.google.com/url?q=http%3A%2F%2Fforeignaffairs.house.gov%2F110%2Ffor042607.pdf&amp;sa=D&amp;sntz=1&amp;usg=AFQjCNGQhTzGlDyHshnLeXdvnk8a2QklHw" TargetMode="External"/><Relationship Id="rId2213" Type="http://schemas.openxmlformats.org/officeDocument/2006/relationships/hyperlink" Target="%20" TargetMode="External"/><Relationship Id="rId2214" Type="http://schemas.openxmlformats.org/officeDocument/2006/relationships/hyperlink" Target="http://www.google.com/url?q=http%3A%2F%2Fforeignaffairs.house.gov%2F110%2Ffor042607.pdf&amp;sa=D&amp;sntz=1&amp;usg=AFQjCNGQhTzGlDyHshnLeXdvnk8a2QklHw" TargetMode="External"/><Relationship Id="rId2215" Type="http://schemas.openxmlformats.org/officeDocument/2006/relationships/hyperlink" Target="%20" TargetMode="External"/><Relationship Id="rId2216" Type="http://schemas.openxmlformats.org/officeDocument/2006/relationships/hyperlink" Target="http://www.google.com/url?q=http%3A%2F%2Fforeignaffairs.house.gov%2F110%2Ffor042607.pdf&amp;sa=D&amp;sntz=1&amp;usg=AFQjCNGQhTzGlDyHshnLeXdvnk8a2QklHw" TargetMode="External"/><Relationship Id="rId2217" Type="http://schemas.openxmlformats.org/officeDocument/2006/relationships/printerSettings" Target="printerSettings/printerSettings29.bin"/><Relationship Id="rId2218" Type="http://schemas.openxmlformats.org/officeDocument/2006/relationships/hyperlink" Target="http://books.google.com/books?id=sFNfYvNtw5AC&amp;printsec=frontcover#v=onepage&amp;q&amp;f=false" TargetMode="External"/><Relationship Id="rId2219" Type="http://schemas.openxmlformats.org/officeDocument/2006/relationships/hyperlink" Target="http://books.google.com/books?id=sFNfYvNtw5AC&amp;printsec=frontcover#v=onepage&amp;q&amp;f=false" TargetMode="External"/><Relationship Id="rId60" Type="http://schemas.openxmlformats.org/officeDocument/2006/relationships/hyperlink" Target="http://www.armscontrol.org/act/2010_03/MissileDefense" TargetMode="External"/><Relationship Id="rId61" Type="http://schemas.openxmlformats.org/officeDocument/2006/relationships/hyperlink" Target="http://www.scrippsnews.com/node/37980" TargetMode="External"/><Relationship Id="rId62" Type="http://schemas.openxmlformats.org/officeDocument/2006/relationships/hyperlink" Target="http://www.thebulletin.org/web-edition/features/the-myth-of-missile-defense-deterrent" TargetMode="External"/><Relationship Id="rId63" Type="http://schemas.openxmlformats.org/officeDocument/2006/relationships/hyperlink" Target="http://www.spacedaily.com/reports/Russia_warns_US_missile_shield_could_derail_treaty_999.html" TargetMode="External"/><Relationship Id="rId64" Type="http://schemas.openxmlformats.org/officeDocument/2006/relationships/hyperlink" Target="http://www.brookings.edu/opinions/2010/0329_start_treaty_pifer_talbott.aspx" TargetMode="External"/><Relationship Id="rId65" Type="http://schemas.openxmlformats.org/officeDocument/2006/relationships/hyperlink" Target="http://blog.foreignpolicy.com/posts/2010/04/06/lavrov_russia_may_pull_out_of_nuke_deal_if_us_expands_missile_defense" TargetMode="External"/><Relationship Id="rId66" Type="http://schemas.openxmlformats.org/officeDocument/2006/relationships/hyperlink" Target="http://shadow.foreignpolicy.com/posts/2010/04/30/new_start_vs_missile_defense_is_it_one_or_the_other" TargetMode="External"/><Relationship Id="rId67" Type="http://schemas.openxmlformats.org/officeDocument/2006/relationships/hyperlink" Target="http://www.washingtontimes.com/news/2010/feb/10/russian-military-nyet-to-missile-defense/?page=2" TargetMode="External"/><Relationship Id="rId68" Type="http://schemas.openxmlformats.org/officeDocument/2006/relationships/hyperlink" Target="http://en.rian.ru/russia/20100611/159384972.html" TargetMode="External"/><Relationship Id="rId69" Type="http://schemas.openxmlformats.org/officeDocument/2006/relationships/hyperlink" Target="http://www.fas.org/sgp/crs/weapons/RL34051.pdf" TargetMode="External"/><Relationship Id="rId1920" Type="http://schemas.openxmlformats.org/officeDocument/2006/relationships/hyperlink" Target="http://www.google.com/url?q=http%3A%2F%2Fwww.heritage.org%2FResearch%2FReports%2F2010%2F04%2FObamas-Approach-to-Arms-Control-Misreads-Russian-Nuclear-Strategy%23_ftn5&amp;sa=D&amp;sntz=1&amp;usg=AFQjCNHu_FdDN5GH0SyZvuEmMPwZemR8GQ" TargetMode="External"/><Relationship Id="rId1921" Type="http://schemas.openxmlformats.org/officeDocument/2006/relationships/hyperlink" Target="http://www.google.com/url?q=http%3A%2F%2Fwww.foreignpolicyi.org%2Fnode%2F19231&amp;sa=D&amp;sntz=1&amp;usg=AFQjCNGGdkA2SKsW1HBMy1raXiKnTU1VRw" TargetMode="External"/><Relationship Id="rId1922" Type="http://schemas.openxmlformats.org/officeDocument/2006/relationships/hyperlink" Target="http://www.foreignpolicyi.org/node/19231" TargetMode="External"/><Relationship Id="rId1923" Type="http://schemas.openxmlformats.org/officeDocument/2006/relationships/hyperlink" Target="http://www.economist.com/world/europe/displaystory.cfm?story_id=16490095" TargetMode="External"/><Relationship Id="rId1530" Type="http://schemas.openxmlformats.org/officeDocument/2006/relationships/hyperlink" Target="http://www.newsweek.com/2008/10/10/the-realist-resurgence.html" TargetMode="External"/><Relationship Id="rId1531" Type="http://schemas.openxmlformats.org/officeDocument/2006/relationships/hyperlink" Target="http://www.globalsecurity.org/military/world/russia/intro.htm" TargetMode="External"/><Relationship Id="rId1532" Type="http://schemas.openxmlformats.org/officeDocument/2006/relationships/hyperlink" Target="http://www.google.com/url?q=http%3A%2F%2Fwww.globalsecurity.org%2Fmilitary%2Fworld%2Frussia%2Fintro.htm&amp;sa=D&amp;sntz=1&amp;usg=AFQjCNHOLIwNKG_IxCAV411VLTeB6zzrAw" TargetMode="External"/><Relationship Id="rId1533" Type="http://schemas.openxmlformats.org/officeDocument/2006/relationships/hyperlink" Target="http://www.media.rice.edu/media/NewsBot.asp?MODE=VIEW&amp;ID=12557" TargetMode="External"/><Relationship Id="rId1140" Type="http://schemas.openxmlformats.org/officeDocument/2006/relationships/hyperlink" Target="http://www.google.com/url?q=http%3A%2F%2Fwww.heritage.org%2FResearch%2FReports%2F2010%2F02%2FRussian-Anti-Americanism-A-Priority-Target-for-US-Public-Diplomacy%255D&amp;sa=D&amp;sntz=1&amp;usg=AFQjCNEs3V8AtmrkIXZ6YzEcg12frte85A" TargetMode="External"/><Relationship Id="rId1141" Type="http://schemas.openxmlformats.org/officeDocument/2006/relationships/hyperlink" Target="http://www.heritage.org/Research/Reports/2010/02/Russian-Anti-Americanism-A-Priority-Target-for-US-Public-Diplomacy" TargetMode="External"/><Relationship Id="rId1142" Type="http://schemas.openxmlformats.org/officeDocument/2006/relationships/hyperlink" Target="http://www.google.com/url?q=http%3A%2F%2Fwww.heritage.org%2FResearch%2FReports%2F2010%2F02%2FRussian-Anti-Americanism-A-Priority-Target-for-US-Public-Diplomacy%255D&amp;sa=D&amp;sntz=1&amp;usg=AFQjCNEs3V8AtmrkIXZ6YzEcg12frte85A" TargetMode="External"/><Relationship Id="rId1143" Type="http://schemas.openxmlformats.org/officeDocument/2006/relationships/hyperlink" Target="http://www.heritage.org/Research/Reports/2010/02/Russian-Anti-Americanism-A-Priority-Target-for-US-Public-Diplomacy" TargetMode="External"/><Relationship Id="rId1144" Type="http://schemas.openxmlformats.org/officeDocument/2006/relationships/hyperlink" Target="http://www.google.com/url?q=http%3A%2F%2Fwww.heritage.org%2FResearch%2FReports%2F2010%2F02%2FRussian-Anti-Americanism-A-Priority-Target-for-US-Public-Diplomacy%255D&amp;sa=D&amp;sntz=1&amp;usg=AFQjCNEs3V8AtmrkIXZ6YzEcg12frte85A" TargetMode="External"/><Relationship Id="rId1145" Type="http://schemas.openxmlformats.org/officeDocument/2006/relationships/hyperlink" Target="http://www.heritage.org/Research/Reports/2010/02/Russian-Anti-Americanism-A-Priority-Target-for-US-Public-Diplomacy" TargetMode="External"/><Relationship Id="rId1146" Type="http://schemas.openxmlformats.org/officeDocument/2006/relationships/hyperlink" Target="http://www.google.com/url?q=http%3A%2F%2Fwww.heritage.org%2FResearch%2FReports%2F2010%2F02%2FRussian-Anti-Americanism-A-Priority-Target-for-US-Public-Diplomacy%255D&amp;sa=D&amp;sntz=1&amp;usg=AFQjCNEs3V8AtmrkIXZ6YzEcg12frte85A" TargetMode="External"/><Relationship Id="rId1147" Type="http://schemas.openxmlformats.org/officeDocument/2006/relationships/hyperlink" Target="http://www.heritage.org/Research/Reports/2010/02/Russian-Anti-Americanism-A-Priority-Target-for-US-Public-Diplomacy" TargetMode="External"/><Relationship Id="rId1148" Type="http://schemas.openxmlformats.org/officeDocument/2006/relationships/hyperlink" Target="http://www.google.com/url?q=http%3A%2F%2Fwww.cnn.com%2F2010%2FCRIME%2F07%2F01%2Frussian.spies.hearing.delayed%2Findex.html&amp;sa=D&amp;sntz=1&amp;usg=AFQjCNEtf0ANTP1F3Nf1M1vhkXtXqRENSQ" TargetMode="External"/><Relationship Id="rId1149" Type="http://schemas.openxmlformats.org/officeDocument/2006/relationships/hyperlink" Target="http://www.cnn.com/2010/CRIME/07/01/russian.spies.hearing.delayed/index.html" TargetMode="External"/><Relationship Id="rId680" Type="http://schemas.openxmlformats.org/officeDocument/2006/relationships/hyperlink" Target="http://www.armscontrol.org/act/2010_03/MissileDefense" TargetMode="External"/><Relationship Id="rId681" Type="http://schemas.openxmlformats.org/officeDocument/2006/relationships/hyperlink" Target="http://www.thebulletin.org/web-edition/features/the-myth-of-missile-defense-deterrent" TargetMode="External"/><Relationship Id="rId290" Type="http://schemas.openxmlformats.org/officeDocument/2006/relationships/hyperlink" Target="http://www.merriam-webster.com/dictionary/policy" TargetMode="External"/><Relationship Id="rId291" Type="http://schemas.openxmlformats.org/officeDocument/2006/relationships/hyperlink" Target="http://www.merriam-webster.com/dictionary/significant" TargetMode="External"/><Relationship Id="rId292" Type="http://schemas.openxmlformats.org/officeDocument/2006/relationships/hyperlink" Target="http://merriam-webster.com/dictionary/toward" TargetMode="External"/><Relationship Id="rId293" Type="http://schemas.openxmlformats.org/officeDocument/2006/relationships/hyperlink" Target="http://www.heritage.org/Research/Reports/2010/06/From-Russian-Competition-to-Natural-Resources-Access-Recasting-US-Arctic-Policy" TargetMode="External"/><Relationship Id="rId294" Type="http://schemas.openxmlformats.org/officeDocument/2006/relationships/hyperlink" Target="http://www.usni.org/magazines/proceedings/archive/story.asp?STORY_ID=1859" TargetMode="External"/><Relationship Id="rId295" Type="http://schemas.openxmlformats.org/officeDocument/2006/relationships/hyperlink" Target="http://www.usni.org/magazines/proceedings/archive/story.asp?STORY_ID=1859" TargetMode="External"/><Relationship Id="rId296" Type="http://schemas.openxmlformats.org/officeDocument/2006/relationships/hyperlink" Target="http://www.usni.org/magazines/proceedings/archive/story.asp?STORY_ID=1859" TargetMode="External"/><Relationship Id="rId297" Type="http://schemas.openxmlformats.org/officeDocument/2006/relationships/hyperlink" Target="http://www.jamestown.org/uploads/media/Jamestown-BaevRussiaArctic_01.pdf" TargetMode="External"/><Relationship Id="rId298" Type="http://schemas.openxmlformats.org/officeDocument/2006/relationships/hyperlink" Target="http://www.dailymail.co.uk/news/article-1184291/The-coldest-war-Russia-U-S-face-Arctic-resources.html" TargetMode="External"/><Relationship Id="rId299" Type="http://schemas.openxmlformats.org/officeDocument/2006/relationships/hyperlink" Target="http://www.heritage.org/Research/Reports/2010/06/From-Russian-Competition-to-Natural-Resources-Access-Recasting-US-Arctic-Policy" TargetMode="External"/><Relationship Id="rId682" Type="http://schemas.openxmlformats.org/officeDocument/2006/relationships/hyperlink" Target="http://www.thebulletin.org/web-edition/features/the-myth-of-missile-defense-deterrent" TargetMode="External"/><Relationship Id="rId683" Type="http://schemas.openxmlformats.org/officeDocument/2006/relationships/hyperlink" Target="http://www.armscontrol.org/act/2010_05/Lewis-Postol" TargetMode="External"/><Relationship Id="rId684" Type="http://schemas.openxmlformats.org/officeDocument/2006/relationships/hyperlink" Target="http://www.usip.org/files/America's_Strategic_Posture_Auth_Ed.pdf" TargetMode="External"/><Relationship Id="rId685" Type="http://schemas.openxmlformats.org/officeDocument/2006/relationships/hyperlink" Target="http://www.guardian.co.uk/world/2010/apr/12/pakistan-nuclear-weapons-security-fears" TargetMode="External"/><Relationship Id="rId686" Type="http://schemas.openxmlformats.org/officeDocument/2006/relationships/hyperlink" Target="http://www.usip.org/files/America's_Strategic_Posture_Auth_Ed.pdf" TargetMode="External"/><Relationship Id="rId687" Type="http://schemas.openxmlformats.org/officeDocument/2006/relationships/hyperlink" Target="http://www.armscontrol.org/act/2010_05/Lewis-Postol" TargetMode="External"/><Relationship Id="rId688" Type="http://schemas.openxmlformats.org/officeDocument/2006/relationships/printerSettings" Target="printerSettings/printerSettings16.bin"/><Relationship Id="rId689" Type="http://schemas.openxmlformats.org/officeDocument/2006/relationships/hyperlink" Target="http://politics.usnews.com/opinion/articles/2010/06/23/russian-american-obstacles-overshadow-obama-medvedev-meeting_print.html" TargetMode="External"/><Relationship Id="rId1534" Type="http://schemas.openxmlformats.org/officeDocument/2006/relationships/hyperlink" Target="http://www.independent.co.uk/opinion/commentators/andreas-whittam-smith/andreas-whittam-smith-putins-energy-threat-should-be-risible-1021688.html" TargetMode="External"/><Relationship Id="rId1535" Type="http://schemas.openxmlformats.org/officeDocument/2006/relationships/hyperlink" Target="http://www.google.com/url?q=http%3A%2F%2Fwww.aei.org%2FdocLib%2F102609humanitarian.pdf&amp;sa=D&amp;sntz=1&amp;usg=AFQjCNFfwdmfrLyzA8d9VnNf_dbpjT2mCg" TargetMode="External"/><Relationship Id="rId1536" Type="http://schemas.openxmlformats.org/officeDocument/2006/relationships/hyperlink" Target="http://www.aei.org/docLib/102609humanitarian.pdf" TargetMode="External"/><Relationship Id="rId1537" Type="http://schemas.openxmlformats.org/officeDocument/2006/relationships/hyperlink" Target="http://www.google.com/url?q=http%3A%2F%2Fwww.aei.org%2FdocLib%2F102609humanitarian.pdf&amp;sa=D&amp;sntz=1&amp;usg=AFQjCNFfwdmfrLyzA8d9VnNf_dbpjT2mCg" TargetMode="External"/><Relationship Id="rId1538" Type="http://schemas.openxmlformats.org/officeDocument/2006/relationships/hyperlink" Target="http://www.aei.org/docLib/102609humanitarian.pdf" TargetMode="External"/><Relationship Id="rId1539" Type="http://schemas.openxmlformats.org/officeDocument/2006/relationships/hyperlink" Target="http://www.allacademic.com//meta/p_mla_apa_research_citation/2/7/9/1/6/pages279160/p279160-4.php" TargetMode="External"/><Relationship Id="rId1924" Type="http://schemas.openxmlformats.org/officeDocument/2006/relationships/hyperlink" Target="http://www.google.com/url?q=http%3A%2F%2Fwww.economist.com%2Fnode%2F16439195%3Fstory_id%3D16439195&amp;sa=D&amp;sntz=1&amp;usg=AFQjCNGSbxWk3DQTJ7t4yj1pv-dItBjcqg" TargetMode="External"/><Relationship Id="rId1925" Type="http://schemas.openxmlformats.org/officeDocument/2006/relationships/hyperlink" Target="http://www.economist.com/world/europe/displaystory.cfm?story_id=16490095" TargetMode="External"/><Relationship Id="rId1926" Type="http://schemas.openxmlformats.org/officeDocument/2006/relationships/hyperlink" Target="http://www.economist.com/world/europe/displaystory.cfm?story_id=16490095" TargetMode="External"/><Relationship Id="rId1927" Type="http://schemas.openxmlformats.org/officeDocument/2006/relationships/hyperlink" Target="http://www.google.com/url?q=http%3A%2F%2Fwww.time.com%2Ftime%2Fworld%2Farticle%2F0%2C8599%2C1832699%2C00.html&amp;sa=D&amp;sntz=1&amp;usg=AFQjCNECJLs26yvLbZpwumJqVhT1rwUcTQ" TargetMode="External"/><Relationship Id="rId1928" Type="http://schemas.openxmlformats.org/officeDocument/2006/relationships/hyperlink" Target="http://www.time.com/time/world/article/0,8599,1832699,00.html" TargetMode="External"/><Relationship Id="rId1929" Type="http://schemas.openxmlformats.org/officeDocument/2006/relationships/hyperlink" Target="http://www.google.com/url?q=http%3A%2F%2Fwww.time.com%2Ftime%2Fworld%2Farticle%2F0%2C8599%2C1832699%2C00.html&amp;sa=D&amp;sntz=1&amp;usg=AFQjCNECJLs26yvLbZpwumJqVhT1rwUcTQ" TargetMode="External"/><Relationship Id="rId2220" Type="http://schemas.openxmlformats.org/officeDocument/2006/relationships/hyperlink" Target="http://www.google.com/url?q=http%3A%2F%2Fwww.iiss.org%2Fprogrammes%2Frussia-and-eurasia%2Fabout%2Fgeorgian-russian-dialogue%2Fcaucasus-security-insight%2Fpaata-zakareishvili%2Fwestern-soft-power-needed%2F&amp;sa=D&amp;sntz=1&amp;usg=AFQjCNE7FesST_Te9VBisOD1LoDhLZcyYw" TargetMode="External"/><Relationship Id="rId2221" Type="http://schemas.openxmlformats.org/officeDocument/2006/relationships/hyperlink" Target="http://www.google.com/url?q=http%3A%2F%2Fwww.iiss.org%2Fprogrammes%2Frussia-and-eurasia%2Fabout%2Fgeorgian-russian-dialogue%2Fcaucasus-security-insight%2Fpaata-zakareishvili%2Fwestern-soft-power-needed%2F&amp;sa=D&amp;sntz=1&amp;usg=AFQjCNE7FesST_Te9VBisOD1LoDhLZcyYw" TargetMode="External"/><Relationship Id="rId2222" Type="http://schemas.openxmlformats.org/officeDocument/2006/relationships/hyperlink" Target="http://www.cceia.org/resources/transcripts/4466.html" TargetMode="External"/><Relationship Id="rId2223" Type="http://schemas.openxmlformats.org/officeDocument/2006/relationships/hyperlink" Target="%20" TargetMode="External"/><Relationship Id="rId2224" Type="http://schemas.openxmlformats.org/officeDocument/2006/relationships/hyperlink" Target="http://www.google.com/url?q=http%3A%2F%2Fhbswk.hbs.edu%2Farchive%2F4290.html&amp;sa=D&amp;sntz=1&amp;usg=AFQjCNGAa-6KiW7VV4q7yGhyTNb2g2E1Bw" TargetMode="External"/><Relationship Id="rId2225" Type="http://schemas.openxmlformats.org/officeDocument/2006/relationships/hyperlink" Target="http://www.google.com/url?q=http%3A%2F%2Fhbswk.hbs.edu%2Farchive%2F4290.html&amp;sa=D&amp;sntz=1&amp;usg=AFQjCNGAa-6KiW7VV4q7yGhyTNb2g2E1Bw" TargetMode="External"/><Relationship Id="rId2226" Type="http://schemas.openxmlformats.org/officeDocument/2006/relationships/hyperlink" Target="http://www.google.com/url?q=http%3A%2F%2Fhbswk.hbs.edu%2Farchive%2F4290.html&amp;sa=D&amp;sntz=1&amp;usg=AFQjCNGAa-6KiW7VV4q7yGhyTNb2g2E1Bw" TargetMode="External"/><Relationship Id="rId2227" Type="http://schemas.openxmlformats.org/officeDocument/2006/relationships/hyperlink" Target="http://www.cceia.org/resources/transcripts/4466.html" TargetMode="External"/><Relationship Id="rId2228" Type="http://schemas.openxmlformats.org/officeDocument/2006/relationships/hyperlink" Target="http://www.cceia.org/resources/transcripts/4466.html" TargetMode="External"/><Relationship Id="rId2229" Type="http://schemas.openxmlformats.org/officeDocument/2006/relationships/hyperlink" Target="http://books.google.com/books?id=sFNfYvNtw5AC&amp;printsec=frontcover#v=onepage&amp;q&amp;f=false" TargetMode="External"/><Relationship Id="rId70" Type="http://schemas.openxmlformats.org/officeDocument/2006/relationships/hyperlink" Target="http://www.defense.gov/npr/docs/2010%20Nuclear%20Posture%20Review%20Report.pdf" TargetMode="External"/><Relationship Id="rId71" Type="http://schemas.openxmlformats.org/officeDocument/2006/relationships/hyperlink" Target="http://www.defense.gov/npr/docs/2010%20Nuclear%20Posture%20Review%20Report.pdf" TargetMode="External"/><Relationship Id="rId72" Type="http://schemas.openxmlformats.org/officeDocument/2006/relationships/hyperlink" Target="http://www.defense.gov/npr/docs/2010%20Nuclear%20Posture%20Review%20Report.pdf" TargetMode="External"/><Relationship Id="rId73" Type="http://schemas.openxmlformats.org/officeDocument/2006/relationships/hyperlink" Target="http://www.defense.gov/npr/docs/2010%20Nuclear%20Posture%20Review%20Report.pdf" TargetMode="External"/><Relationship Id="rId74" Type="http://schemas.openxmlformats.org/officeDocument/2006/relationships/hyperlink" Target="http://thecable.foreignpolicy.com/posts/2010/04/06/obama_embraces_missile_defense_in_nuclear_review" TargetMode="External"/><Relationship Id="rId75" Type="http://schemas.openxmlformats.org/officeDocument/2006/relationships/hyperlink" Target="http://news.xinhuanet.com/english2010/world/2010-02/08/c_13167305.htm" TargetMode="External"/><Relationship Id="rId76" Type="http://schemas.openxmlformats.org/officeDocument/2006/relationships/hyperlink" Target="http://en.rian.ru/russia/20100611/159384972.html" TargetMode="External"/><Relationship Id="rId77" Type="http://schemas.openxmlformats.org/officeDocument/2006/relationships/hyperlink" Target="http://www.mcclatchydc.com/2010/03/01/89641/us-russia-treaty-stalls-over-obama.html" TargetMode="External"/><Relationship Id="rId78" Type="http://schemas.openxmlformats.org/officeDocument/2006/relationships/hyperlink" Target="http://www.nti.org/f_wmd411/f2d3_1.html" TargetMode="External"/><Relationship Id="rId79" Type="http://schemas.openxmlformats.org/officeDocument/2006/relationships/hyperlink" Target="http://kms1.isn.ethz.ch/serviceengine/Files/ISN/116406/ichaptersection_singledocument/cf7e09cf-0359-48f9-8617-64634ccf88d0/en/Issue3.pdf" TargetMode="External"/><Relationship Id="rId1930" Type="http://schemas.openxmlformats.org/officeDocument/2006/relationships/hyperlink" Target="http://www.time.com/time/world/article/0,8599,1832699,00.html" TargetMode="External"/><Relationship Id="rId1931" Type="http://schemas.openxmlformats.org/officeDocument/2006/relationships/hyperlink" Target="http://www.google.com/url?q=http%3A%2F%2Fwww.time.com%2Ftime%2Fworld%2Farticle%2F0%2C8599%2C1832699%2C00.html&amp;sa=D&amp;sntz=1&amp;usg=AFQjCNECJLs26yvLbZpwumJqVhT1rwUcTQ" TargetMode="External"/><Relationship Id="rId1932" Type="http://schemas.openxmlformats.org/officeDocument/2006/relationships/hyperlink" Target="http://www.time.com/time/world/article/0,8599,1832699,00.html" TargetMode="External"/><Relationship Id="rId1933" Type="http://schemas.openxmlformats.org/officeDocument/2006/relationships/hyperlink" Target="http://www.google.com/url?q=http%3A%2F%2Fwww.washingtonpost.com%2Fwp-dyn%2Fcontent%2Farticle%2F2007%2F11%2F29%2FAR2007112901876.html&amp;sa=D&amp;sntz=1&amp;usg=AFQjCNF9Nuv6ZlCI5rfkCp-uISXTO-TIKw" TargetMode="External"/><Relationship Id="rId1540" Type="http://schemas.openxmlformats.org/officeDocument/2006/relationships/hyperlink" Target="http://www.google.com/url?q=http%3A%2F%2Fwww.bbc.co.uk%2Fnews%2Fworld-middle-east-10742109&amp;sa=D&amp;sntz=1&amp;usg=AFQjCNFdAnFBFEOq4OsxpUvZmBIsRL0_sQ" TargetMode="External"/><Relationship Id="rId1541" Type="http://schemas.openxmlformats.org/officeDocument/2006/relationships/hyperlink" Target="http://www.bbc.co.uk/news/world-middle-east-10742109" TargetMode="External"/><Relationship Id="rId1542" Type="http://schemas.openxmlformats.org/officeDocument/2006/relationships/hyperlink" Target="http://www.google.com/url?q=http%3A%2F%2Fwww.bbc.co.uk%2Fnews%2Fworld-middle-east-10742109&amp;sa=D&amp;sntz=1&amp;usg=AFQjCNFdAnFBFEOq4OsxpUvZmBIsRL0_sQ" TargetMode="External"/><Relationship Id="rId1543" Type="http://schemas.openxmlformats.org/officeDocument/2006/relationships/hyperlink" Target="http://www.bbc.co.uk/news/world-middle-east-10742109" TargetMode="External"/><Relationship Id="rId1150" Type="http://schemas.openxmlformats.org/officeDocument/2006/relationships/hyperlink" Target="http://www.google.com/url?q=http%3A%2F%2Fwww.oregonlive.com%2Fnews%2Findex.ssf%2F2010%2F06%2Fstate_department_plays_down_fa.html&amp;sa=D&amp;sntz=1&amp;usg=AFQjCNEDzukXAm2Vud6kFErO4LSIac2pJA" TargetMode="External"/><Relationship Id="rId1151" Type="http://schemas.openxmlformats.org/officeDocument/2006/relationships/hyperlink" Target="http://www.oregonlive.com/news/index.ssf/2010/06/state_department_plays_down_fa.html" TargetMode="External"/><Relationship Id="rId1152" Type="http://schemas.openxmlformats.org/officeDocument/2006/relationships/hyperlink" Target="http://www.google.com/url?q=http%3A%2F%2Fwww.heritage.org%2FResearch%2FReports%2F2009%2F11%2FDangerous%2520Trajectories%2520Obamas%2520Approach%2520to%2520Arms%2520Control%2520Misreads%2520Russian%2520Nuclear%2520Strategy&amp;sa=D&amp;sntz=1&amp;usg=AFQjCNGjf-wNo8VSKAfDMfR-LMaZoO4MfQ" TargetMode="External"/><Relationship Id="rId1153" Type="http://schemas.openxmlformats.org/officeDocument/2006/relationships/hyperlink" Target="http://www.heritage.org/Research/Reports/2009/11/Dangerous%20Trajectories%20Obamas%20Approach%20to%20Arms%20Control%20Misreads%20Russian%20Nuclear%20Strategy" TargetMode="External"/><Relationship Id="rId1154" Type="http://schemas.openxmlformats.org/officeDocument/2006/relationships/hyperlink" Target="http://www.google.com/url?q=http%3A%2F%2Fwww.heritage.org%2FResearch%2FReports%2F2009%2F11%2FDangerous%2520Trajectories%2520Obamas%2520Approach%2520to%2520Arms%2520Control%2520Misreads%2520Russian%2520Nuclear%2520Strategy&amp;sa=D&amp;sntz=1&amp;usg=AFQjCNGjf-wNo8VSKAfDMfR-LMaZoO4MfQ" TargetMode="External"/><Relationship Id="rId1155" Type="http://schemas.openxmlformats.org/officeDocument/2006/relationships/hyperlink" Target="http://www.heritage.org/Research/Reports/2009/11/Dangerous%20Trajectories%20Obamas%20Approach%20to%20Arms%20Control%20Misreads%20Russian%20Nuclear%20Strategy" TargetMode="External"/><Relationship Id="rId1156" Type="http://schemas.openxmlformats.org/officeDocument/2006/relationships/hyperlink" Target="http://www.google.com/url?q=http%3A%2F%2Fwww.heritage.org%2FResearch%2FReports%2F2009%2F11%2FDangerous%2520Trajectories%2520Obamas%2520Approach%2520to%2520Arms%2520Control%2520Misreads%2520Russian%2520Nuclear%2520Strategy&amp;sa=D&amp;sntz=1&amp;usg=AFQjCNGjf-wNo8VSKAfDMfR-LMaZoO4MfQ" TargetMode="External"/><Relationship Id="rId1157" Type="http://schemas.openxmlformats.org/officeDocument/2006/relationships/hyperlink" Target="http://www.heritage.org/Research/Reports/2009/11/Dangerous%20Trajectories%20Obamas%20Approach%20to%20Arms%20Control%20Misreads%20Russian%20Nuclear%20Strategy" TargetMode="External"/><Relationship Id="rId1158" Type="http://schemas.openxmlformats.org/officeDocument/2006/relationships/hyperlink" Target="http://www.google.com/url?q=http%3A%2F%2Fwww.forbes.com%2F2009%2F03%2F31%2Fobama-russia-missile-defense-iran-opinions-contributors-medvedev.html&amp;sa=D&amp;sntz=1&amp;usg=AFQjCNEf-JYrMGTfWAe0dHc8Am-Jum7Q9w" TargetMode="External"/><Relationship Id="rId1159" Type="http://schemas.openxmlformats.org/officeDocument/2006/relationships/hyperlink" Target="http://www.forbes.com/2009/03/31/obama-russia-missile-defense-iran-opinions-contributors-medvedev.html" TargetMode="External"/><Relationship Id="rId690" Type="http://schemas.openxmlformats.org/officeDocument/2006/relationships/hyperlink" Target="http://www.heritage.org/Research/Reports/2009/07/Priorities-for-Anders-Fogh-Rasmussen-NATOs-New-Secretary-General" TargetMode="External"/><Relationship Id="rId691" Type="http://schemas.openxmlformats.org/officeDocument/2006/relationships/hyperlink" Target="http://www.hoover.org/publications/policy-review/article/5474" TargetMode="External"/><Relationship Id="rId692" Type="http://schemas.openxmlformats.org/officeDocument/2006/relationships/hyperlink" Target="http://www.prospect.org/cs/articles?article=but_what_does_it_mean_for_nato" TargetMode="External"/><Relationship Id="rId693" Type="http://schemas.openxmlformats.org/officeDocument/2006/relationships/hyperlink" Target="http://www.prospect.org/cs/articles?article=but_what_does_it_mean_for_nato" TargetMode="External"/><Relationship Id="rId694" Type="http://schemas.openxmlformats.org/officeDocument/2006/relationships/hyperlink" Target="http://www.hoover.org/publications/policy-review/article/5474" TargetMode="External"/><Relationship Id="rId695" Type="http://schemas.openxmlformats.org/officeDocument/2006/relationships/hyperlink" Target="http://www.nato.int/cps/en/natolive/opinions_60223.htm" TargetMode="External"/><Relationship Id="rId696" Type="http://schemas.openxmlformats.org/officeDocument/2006/relationships/hyperlink" Target="http://www.prospect.org/cs/articles?article=but_what_does_it_mean_for_nato" TargetMode="External"/><Relationship Id="rId697" Type="http://schemas.openxmlformats.org/officeDocument/2006/relationships/hyperlink" Target="http://www.hoover.org/publications/policy-review/article/5474" TargetMode="External"/><Relationship Id="rId698" Type="http://schemas.openxmlformats.org/officeDocument/2006/relationships/hyperlink" Target="http://politics.usnews.com/opinion/articles/2010/06/23/russian-american-obstacles-overshadow-obama-medvedev-meeting.html" TargetMode="External"/><Relationship Id="rId699" Type="http://schemas.openxmlformats.org/officeDocument/2006/relationships/hyperlink" Target="http://www.forbes.com/2009/03/31/obama-russia-missile-defense-iran-opinions-contributors-medvedev.html" TargetMode="External"/><Relationship Id="rId1544" Type="http://schemas.openxmlformats.org/officeDocument/2006/relationships/hyperlink" Target="http://hnn.us/articles/51797.html" TargetMode="External"/><Relationship Id="rId1545" Type="http://schemas.openxmlformats.org/officeDocument/2006/relationships/hyperlink" Target="http://hnn.us/articles/51797.html" TargetMode="External"/><Relationship Id="rId1546" Type="http://schemas.openxmlformats.org/officeDocument/2006/relationships/hyperlink" Target="http://www.google.com/url?q=http%3A%2F%2Fwww.huffingtonpost.com%2Fgeorge-a-lopez%2Fcongress-and-sanctions-ag_b_476256.html&amp;sa=D&amp;sntz=1&amp;usg=AFQjCNGLZDfkddAD9M44WW9j92G96xHOAQ" TargetMode="External"/><Relationship Id="rId1547" Type="http://schemas.openxmlformats.org/officeDocument/2006/relationships/hyperlink" Target="http://www.huffingtonpost.com/george-a-lopez/congress-and-sanctions-ag_b_476256.html" TargetMode="External"/><Relationship Id="rId1548" Type="http://schemas.openxmlformats.org/officeDocument/2006/relationships/hyperlink" Target="http://www.google.com/url?q=http%3A%2F%2Fwww.huffingtonpost.com%2Fgeorge-a-lopez%2Fcongress-and-sanctions-ag_b_476256.html&amp;sa=D&amp;sntz=1&amp;usg=AFQjCNGLZDfkddAD9M44WW9j92G96xHOAQ" TargetMode="External"/><Relationship Id="rId1549" Type="http://schemas.openxmlformats.org/officeDocument/2006/relationships/hyperlink" Target="http://www.huffingtonpost.com/george-a-lopez/congress-and-sanctions-ag_b_476256.html" TargetMode="External"/><Relationship Id="rId1934" Type="http://schemas.openxmlformats.org/officeDocument/2006/relationships/hyperlink" Target="http://www.washingtonpost.com/wp-dyn/content/article/2007/11/29/AR2007112901876.html" TargetMode="External"/><Relationship Id="rId1935" Type="http://schemas.openxmlformats.org/officeDocument/2006/relationships/hyperlink" Target="http://www.google.com/url?q=http%3A%2F%2Fwww.time.com%2Ftime%2Fworld%2Farticle%2F0%2C8599%2C1832699%2C00.html&amp;sa=D&amp;sntz=1&amp;usg=AFQjCNECJLs26yvLbZpwumJqVhT1rwUcTQ" TargetMode="External"/><Relationship Id="rId1936" Type="http://schemas.openxmlformats.org/officeDocument/2006/relationships/hyperlink" Target="http://www.time.com/time/world/article/0,8599,1832699,00.html" TargetMode="External"/><Relationship Id="rId1937" Type="http://schemas.openxmlformats.org/officeDocument/2006/relationships/hyperlink" Target="http://www.google.com/url?q=http%3A%2F%2Fwww.time.com%2Ftime%2Fworld%2Farticle%2F0%2C8599%2C1832699%2C00.html&amp;sa=D&amp;sntz=1&amp;usg=AFQjCNECJLs26yvLbZpwumJqVhT1rwUcTQ" TargetMode="External"/><Relationship Id="rId1938" Type="http://schemas.openxmlformats.org/officeDocument/2006/relationships/hyperlink" Target="http://www.time.com/time/world/article/0,8599,1832699,00.html" TargetMode="External"/><Relationship Id="rId1939" Type="http://schemas.openxmlformats.org/officeDocument/2006/relationships/hyperlink" Target="http://www.google.com/url?q=http%3A%2F%2Fwww.piie.com%2Fpublications%2Fchapters_preview%2F4075%2F06iie4075.pdf&amp;sa=D&amp;sntz=1&amp;usg=AFQjCNFO-fN748Nag4WMOL__bT3acyeXnQ" TargetMode="External"/><Relationship Id="rId2230" Type="http://schemas.openxmlformats.org/officeDocument/2006/relationships/hyperlink" Target="http://www.cceia.org/resources/transcripts/4466.html" TargetMode="External"/><Relationship Id="rId2231" Type="http://schemas.openxmlformats.org/officeDocument/2006/relationships/hyperlink" Target="http://www.google.com/url?q=http%3A%2F%2Fwww.alamut.com%2Fsubj%2Feconomics%2Fmisc%2Fclash.html&amp;sa=D&amp;sntz=1&amp;usg=AFQjCNGvUt2oS9tduuR7RzkC9nw1VYWecQ" TargetMode="External"/><Relationship Id="rId2232" Type="http://schemas.openxmlformats.org/officeDocument/2006/relationships/hyperlink" Target="http://www.tcf.org/publications/internationalaffairs/US-RussianRelationsandtheDemocracyandRuleofLawDeficit.pdf" TargetMode="External"/><Relationship Id="rId2233" Type="http://schemas.openxmlformats.org/officeDocument/2006/relationships/printerSettings" Target="printerSettings/printerSettings30.bin"/><Relationship Id="rId2234" Type="http://schemas.openxmlformats.org/officeDocument/2006/relationships/hyperlink" Target="http://www.google.com/url?q=http%3A%2F%2Fwww.cgp.org%2Findex.php%3Foption%3Darticle%26task%3Ddefault%26articleid%3D342&amp;sa=D&amp;sntz=1&amp;usg=AFQjCNG_-W7pK_5W-QhyXgwWOUgVezxcLw" TargetMode="External"/><Relationship Id="rId2235" Type="http://schemas.openxmlformats.org/officeDocument/2006/relationships/hyperlink" Target="%20" TargetMode="External"/><Relationship Id="rId2236" Type="http://schemas.openxmlformats.org/officeDocument/2006/relationships/hyperlink" Target="http://www.google.com/url?q=http%3A%2F%2Fblogs.worldbank.org%2Fpublicsphere%2Fsoft-power-talking-people&amp;sa=D&amp;sntz=1&amp;usg=AFQjCNFs7AHcGRJiplVYo-FSIcY30Ohnxw" TargetMode="External"/><Relationship Id="rId2237" Type="http://schemas.openxmlformats.org/officeDocument/2006/relationships/hyperlink" Target="http://www.google.com/url?q=http%3A%2F%2Fwww.dawn.com%2Fwps%2Fwcm%2Fconnect%2Fdawn-content-library%2Fdawn%2Fin-paper-magazine%2Fencounter%2Fthe-mirage-of-soft-power-in-a-globalised-world-010&amp;sa=D&amp;sntz=1&amp;usg=AFQjCNFcE0TQcXY4pLypC7zn_fdA1Fz8Ew" TargetMode="External"/><Relationship Id="rId2238" Type="http://schemas.openxmlformats.org/officeDocument/2006/relationships/hyperlink" Target="http://www.google.com/url?q=http%3A%2F%2Fwww.dawn.com%2Fwps%2Fwcm%2Fconnect%2Fdawn-content-library%2Fdawn%2Fin-paper-magazine%2Fencounter%2Fthe-mirage-of-soft-power-in-a-globalised-world-010&amp;sa=D&amp;sntz=1&amp;usg=AFQjCNFcE0TQcXY4pLypC7zn_fdA1Fz8Ew" TargetMode="External"/><Relationship Id="rId2239" Type="http://schemas.openxmlformats.org/officeDocument/2006/relationships/hyperlink" Target="%20" TargetMode="External"/><Relationship Id="rId80" Type="http://schemas.openxmlformats.org/officeDocument/2006/relationships/hyperlink" Target="http://news.xinhuanet.com/english2010/world/2010-02/08/c_13167305.htm" TargetMode="External"/><Relationship Id="rId81" Type="http://schemas.openxmlformats.org/officeDocument/2006/relationships/hyperlink" Target="http://www.thebulletin.org/web-edition/features/the-myth-of-missile-defense-deterrent" TargetMode="External"/><Relationship Id="rId82" Type="http://schemas.openxmlformats.org/officeDocument/2006/relationships/hyperlink" Target="http://www.cceia.org/resources/journal/22_1/special_report/001.html" TargetMode="External"/><Relationship Id="rId83" Type="http://schemas.openxmlformats.org/officeDocument/2006/relationships/hyperlink" Target="http://www.allvoices.com/s/event-4041110/aHR0cDovL3Jzcy5mZWVkc3BvcnRhbC5jb20vYy84NTAvZi8xMDgzNy9zLzVlYjA2ZWIvbC8wTDBTc3B0aW1lczBCcnUwQ3N0b3J5MEMyOTcwQTMvc3RvcnkwMS5odG0" TargetMode="External"/><Relationship Id="rId84" Type="http://schemas.openxmlformats.org/officeDocument/2006/relationships/hyperlink" Target="http://www.thebulletin.org/web-edition/features/the-myth-of-missile-defense-deterrent" TargetMode="External"/><Relationship Id="rId85" Type="http://schemas.openxmlformats.org/officeDocument/2006/relationships/hyperlink" Target="http://russianforces.org/blog/2009/09/the_false_promise_of_missile_d.shtml" TargetMode="External"/><Relationship Id="rId86" Type="http://schemas.openxmlformats.org/officeDocument/2006/relationships/hyperlink" Target="http://russianforces.org/blog/2009/09/the_false_promise_of_missile_d.shtml" TargetMode="External"/><Relationship Id="rId87" Type="http://schemas.openxmlformats.org/officeDocument/2006/relationships/hyperlink" Target="http://russianforces.org/blog/2009/09/the_false_promise_of_missile_d.shtml" TargetMode="External"/><Relationship Id="rId88" Type="http://schemas.openxmlformats.org/officeDocument/2006/relationships/hyperlink" Target="http://www.armscontrol.org/act/2010_05/Lewis-Postol" TargetMode="External"/><Relationship Id="rId89" Type="http://schemas.openxmlformats.org/officeDocument/2006/relationships/hyperlink" Target="http://www.thebulletin.org/web-edition/features/the-myth-of-missile-defense-deterrent" TargetMode="External"/><Relationship Id="rId1940" Type="http://schemas.openxmlformats.org/officeDocument/2006/relationships/hyperlink" Target="http://www.piie.com/publications/chapters_preview/4075/06iie4075.pdf" TargetMode="External"/><Relationship Id="rId1941" Type="http://schemas.openxmlformats.org/officeDocument/2006/relationships/hyperlink" Target="http://www.cfr.org/publication/13853/are_economic_sanctions_good_foreign_policy.html" TargetMode="External"/><Relationship Id="rId1942" Type="http://schemas.openxmlformats.org/officeDocument/2006/relationships/hyperlink" Target="http://www.google.com/url?q=http%3A%2F%2Fwww.piie.com%2Fpublications%2Fchapters_preview%2F4075%2F06iie4075.pdf&amp;sa=D&amp;sntz=1&amp;usg=AFQjCNFO-fN748Nag4WMOL__bT3acyeXnQ" TargetMode="External"/><Relationship Id="rId1943" Type="http://schemas.openxmlformats.org/officeDocument/2006/relationships/hyperlink" Target="http://www.piie.com/publications/chapters_preview/4075/06iie4075.pdf" TargetMode="External"/><Relationship Id="rId1550" Type="http://schemas.openxmlformats.org/officeDocument/2006/relationships/hyperlink" Target="http://www.google.com/url?q=http%3A%2F%2Fwww.aei.org%2FdocLib%2F102609humanitarian.pdf&amp;sa=D&amp;sntz=1&amp;usg=AFQjCNFfwdmfrLyzA8d9VnNf_dbpjT2mCg" TargetMode="External"/><Relationship Id="rId1551" Type="http://schemas.openxmlformats.org/officeDocument/2006/relationships/hyperlink" Target="http://www.aei.org/docLib/102609humanitarian.pdf" TargetMode="External"/><Relationship Id="rId1552" Type="http://schemas.openxmlformats.org/officeDocument/2006/relationships/hyperlink" Target="http://www.google.com/url?q=http%3A%2F%2Fwww.aei.org%2FdocLib%2F102609humanitarian.pdf&amp;sa=D&amp;sntz=1&amp;usg=AFQjCNFfwdmfrLyzA8d9VnNf_dbpjT2mCg" TargetMode="External"/><Relationship Id="rId1553" Type="http://schemas.openxmlformats.org/officeDocument/2006/relationships/hyperlink" Target="http://www.aei.org/docLib/102609humanitarian.pdf" TargetMode="External"/><Relationship Id="rId1160" Type="http://schemas.openxmlformats.org/officeDocument/2006/relationships/hyperlink" Target="http://www.google.com/url?q=http%3A%2F%2Fwww.thenation.com%2Farticle%2Fus-russian-relations-age-american-triumphalism-interview-stephen-f-cohen&amp;sa=D&amp;sntz=1&amp;usg=AFQjCNH7N-hTqt5v00YS-t0y0jvIBDh4cQ" TargetMode="External"/><Relationship Id="rId1161" Type="http://schemas.openxmlformats.org/officeDocument/2006/relationships/hyperlink" Target="http://www.thenation.com/article/us-russian-relations-age-american-triumphalism-interview-stephen-f-cohen" TargetMode="External"/><Relationship Id="rId1162" Type="http://schemas.openxmlformats.org/officeDocument/2006/relationships/hyperlink" Target="http://www.google.com/url?q=http%3A%2F%2Fwww.globalsecurity.org%2Fmilitary%2Flibrary%2Fnews%2F2010%2F06%2Fmil-100624-voa17.htm&amp;sa=D&amp;sntz=1&amp;usg=AFQjCNHpVVaicHP50MjkP_OJ9mtdwLa5yg" TargetMode="External"/><Relationship Id="rId1163" Type="http://schemas.openxmlformats.org/officeDocument/2006/relationships/hyperlink" Target="http://www.globalsecurity.org/military/library/news/2010/06/mil-100624-voa17.htm" TargetMode="External"/><Relationship Id="rId1164" Type="http://schemas.openxmlformats.org/officeDocument/2006/relationships/hyperlink" Target="http://www.google.com/url?q=http%3A%2F%2Fwww.potomacinstitute.org%2Fattachments%2F118_YA_METimes_0709americanrussiancounterterrorismpartnership.pdf&amp;sa=D&amp;sntz=1&amp;usg=AFQjCNGR8wa4vJ3_OCF_gpZUdSKmXzBCbw" TargetMode="External"/><Relationship Id="rId1165" Type="http://schemas.openxmlformats.org/officeDocument/2006/relationships/hyperlink" Target="http://www.potomacinstitute.org/attachments/118_YA_METimes_0709americanrussiancounterterrorismpartnership.pdf" TargetMode="External"/><Relationship Id="rId1166" Type="http://schemas.openxmlformats.org/officeDocument/2006/relationships/hyperlink" Target="http://www.google.com/url?q=http%3A%2F%2Fwww.potomacinstitute.org%2Fattachments%2F118_YA_METimes_0709americanrussiancounterterrorismpartnership.pdf&amp;sa=D&amp;sntz=1&amp;usg=AFQjCNGR8wa4vJ3_OCF_gpZUdSKmXzBCbw" TargetMode="External"/><Relationship Id="rId1167" Type="http://schemas.openxmlformats.org/officeDocument/2006/relationships/hyperlink" Target="http://www.potomacinstitute.org/attachments/118_YA_METimes_0709americanrussiancounterterrorismpartnership.pdf" TargetMode="External"/><Relationship Id="rId1168" Type="http://schemas.openxmlformats.org/officeDocument/2006/relationships/hyperlink" Target="http://www.google.com/url?q=http%3A%2F%2Fwww.potomacinstitute.org%2Fattachments%2F118_YA_METimes_0709americanrussiancounterterrorismpartnership.pdf&amp;sa=D&amp;sntz=1&amp;usg=AFQjCNGR8wa4vJ3_OCF_gpZUdSKmXzBCbw" TargetMode="External"/><Relationship Id="rId1169" Type="http://schemas.openxmlformats.org/officeDocument/2006/relationships/hyperlink" Target="http://www.potomacinstitute.org/attachments/118_YA_METimes_0709americanrussiancounterterrorismpartnership.pdf" TargetMode="External"/><Relationship Id="rId1554" Type="http://schemas.openxmlformats.org/officeDocument/2006/relationships/hyperlink" Target="http://www.google.com/url?q=http%3A%2F%2Fwww.bbc.co.uk%2Fnews%2Fworld-middle-east-10742109&amp;sa=D&amp;sntz=1&amp;usg=AFQjCNFdAnFBFEOq4OsxpUvZmBIsRL0_sQ" TargetMode="External"/><Relationship Id="rId1555" Type="http://schemas.openxmlformats.org/officeDocument/2006/relationships/hyperlink" Target="http://www.bbc.co.uk/news/world-middle-east-10742109" TargetMode="External"/><Relationship Id="rId1556" Type="http://schemas.openxmlformats.org/officeDocument/2006/relationships/hyperlink" Target="http://www.allacademic.com//meta/p_mla_apa_research_citation/2/7/9/1/6/pages279160/p279160-7.php" TargetMode="External"/><Relationship Id="rId1557" Type="http://schemas.openxmlformats.org/officeDocument/2006/relationships/hyperlink" Target="http://www.allacademic.com/meta/p279160_index.html" TargetMode="External"/><Relationship Id="rId1558" Type="http://schemas.openxmlformats.org/officeDocument/2006/relationships/hyperlink" Target="http://www.allacademic.com/meta/p279160_index.html" TargetMode="External"/><Relationship Id="rId1559" Type="http://schemas.openxmlformats.org/officeDocument/2006/relationships/hyperlink" Target="http://www.allacademic.com/meta/p279160_index.html" TargetMode="External"/><Relationship Id="rId1944" Type="http://schemas.openxmlformats.org/officeDocument/2006/relationships/hyperlink" Target="http://www.fas.org/sgp/crs/weapons/R40796.pdf" TargetMode="External"/><Relationship Id="rId1945" Type="http://schemas.openxmlformats.org/officeDocument/2006/relationships/hyperlink" Target="http://www.sipri.org/yearbook/2009/files/SIPRIYB09summary.pdf" TargetMode="External"/><Relationship Id="rId1946" Type="http://schemas.openxmlformats.org/officeDocument/2006/relationships/hyperlink" Target="http://www.smallarmssurvey.org/files/sas/publications/w_papers_pdf/WP/WP9-National-Implentation.pdf" TargetMode="External"/><Relationship Id="rId1947" Type="http://schemas.openxmlformats.org/officeDocument/2006/relationships/hyperlink" Target="http://www.smallarmssurvey.org/files/sas/publications/w_papers_pdf/WP/WP9-National-Implentation.pdf" TargetMode="External"/><Relationship Id="rId1948" Type="http://schemas.openxmlformats.org/officeDocument/2006/relationships/hyperlink" Target="http://www.smallarmssurvey.org/files/sas/publications/year_b_pdf/2009/CH01-Transfers.pdf" TargetMode="External"/><Relationship Id="rId1949" Type="http://schemas.openxmlformats.org/officeDocument/2006/relationships/hyperlink" Target="http://abcnews.go.com/Business/russian-rifle-manufacturer-faces-bancruptcy/story?id=8708780&amp;page=1" TargetMode="External"/><Relationship Id="rId2240" Type="http://schemas.openxmlformats.org/officeDocument/2006/relationships/hyperlink" Target="http://www.google.com/url?q=http%3A%2F%2Fonline.wsj.com%2Farticle%2FSB10001424052748704164904575420983022047918.html%3Fmod%3Dgooglenews&amp;sa=D&amp;sntz=1&amp;usg=AFQjCNHsi2nRoOcQKXm-hichCgQynDuYPw" TargetMode="External"/><Relationship Id="rId2241" Type="http://schemas.openxmlformats.org/officeDocument/2006/relationships/hyperlink" Target="http://www.google.com/url?q=http%3A%2F%2Fwww.familysecuritymatters.org%2Fpublications%2Fid.4616%2Fpub_detail.asp&amp;sa=D&amp;sntz=1&amp;usg=AFQjCNHA48sBAU3eaUU0UipuviD1qy43Ew" TargetMode="External"/><Relationship Id="rId2242" Type="http://schemas.openxmlformats.org/officeDocument/2006/relationships/hyperlink" Target="%20" TargetMode="External"/><Relationship Id="rId2243" Type="http://schemas.openxmlformats.org/officeDocument/2006/relationships/hyperlink" Target="http://www.google.com/url?q=http%3A%2F%2Fwww.washingtonexaminer.com%2Fopinion%2Fcolumns%2FWhy-1978-was-a-very-bad-year-8437331-65944932.html&amp;sa=D&amp;sntz=1&amp;usg=AFQjCNGUOlzJbbYVcpcL1PGqmcN3PNLMCg" TargetMode="External"/><Relationship Id="rId2244" Type="http://schemas.openxmlformats.org/officeDocument/2006/relationships/hyperlink" Target="%20" TargetMode="External"/><Relationship Id="rId2245" Type="http://schemas.openxmlformats.org/officeDocument/2006/relationships/hyperlink" Target="http://www.google.com/url?q=http%3A%2F%2Fwww.marksilverberg.com%2F&amp;sa=D&amp;sntz=1&amp;usg=AFQjCNHH3XckzsNPWuQ70qLSkq6t8VZ5KQ" TargetMode="External"/><Relationship Id="rId2246" Type="http://schemas.openxmlformats.org/officeDocument/2006/relationships/printerSettings" Target="printerSettings/printerSettings31.bin"/><Relationship Id="rId2247" Type="http://schemas.openxmlformats.org/officeDocument/2006/relationships/hyperlink" Target="http://www.google.com/url?q=http%3A%2F%2Fwww.sciencedirect.com%2Fscience%3F_ob%3DArticleURL%26_udi%3DB6W5V-4N1SPF3-5%26_user%3D10%26_rdoc%3D1%26_fmt%3D%26_orig%3Dsearch%26_sort%3Dd%26view%3Dc%26_acct%3DC000050221%26_version%3D1%26_urlVersion%3D0%26_userid%3D10%26md5%3D7cecd31120b0e3932294f03adf7e0668&amp;sa=D&amp;sntz=1&amp;usg=AFQjCNGLVFZVPi_f1SRknbtHetzvBrbsSQ" TargetMode="External"/><Relationship Id="rId2248" Type="http://schemas.openxmlformats.org/officeDocument/2006/relationships/hyperlink" Target="http://www.google.com/url?q=http%3A%2F%2Fwww.sciencedirect.com%2Fscience%3F_ob%3DArticleURL%26_udi%3DB6W5V-4N1SPF3-5%26_user%3D10%26_rdoc%3D1%26_fmt%3D%26_orig%3Dsearch%26_sort%3Dd%26view%3Dc%26_acct%3DC000050221%26_version%3D1%26_urlVersion%3D0%26_userid%3D10%26md5%3D7cecd31120b0e3932294f03adf7e0668&amp;sa=D&amp;sntz=1&amp;usg=AFQjCNGLVFZVPi_f1SRknbtHetzvBrbsSQ" TargetMode="External"/><Relationship Id="rId2249" Type="http://schemas.openxmlformats.org/officeDocument/2006/relationships/hyperlink" Target="http://www.google.com/url?q=http%3A%2F%2Fwww.sciencedirect.com%2Fscience%3F_ob%3DArticleURL%26_udi%3DB6W5V-4N1SPF3-5%26_user%3D10%26_rdoc%3D1%26_fmt%3D%26_orig%3Dsearch%26_sort%3Dd%26view%3Dc%26_acct%3DC000050221%26_version%3D1%26_urlVersion%3D0%26_userid%3D10%26md5%3D7cecd31120b0e3932294f03adf7e0668&amp;sa=D&amp;sntz=1&amp;usg=AFQjCNGLVFZVPi_f1SRknbtHetzvBrbsSQ" TargetMode="External"/><Relationship Id="rId300" Type="http://schemas.openxmlformats.org/officeDocument/2006/relationships/hyperlink" Target="http://www.heritage.org/Research/Testimony/How-the-Obama-Administration-Should-Engage-Russia" TargetMode="External"/><Relationship Id="rId301" Type="http://schemas.openxmlformats.org/officeDocument/2006/relationships/hyperlink" Target="http://dl1.yukoncollege.yk.ca/agraham/stories/storyReader$4754" TargetMode="External"/><Relationship Id="rId302" Type="http://schemas.openxmlformats.org/officeDocument/2006/relationships/hyperlink" Target="http://www.usni.org/magazines/proceedings/archive/story.asp?STORY_ID=1859" TargetMode="External"/><Relationship Id="rId303" Type="http://schemas.openxmlformats.org/officeDocument/2006/relationships/hyperlink" Target="http://www.heritage.org/Research/Reports/2010/06/From-Russian-Competition-to-Natural-Resources-Access-Recasting-US-Arctic-Policy" TargetMode="External"/><Relationship Id="rId304" Type="http://schemas.openxmlformats.org/officeDocument/2006/relationships/hyperlink" Target="http://www.jamestown.org/uploads/media/Jamestown-BaevRussiaArctic_01.pdf" TargetMode="External"/><Relationship Id="rId305" Type="http://schemas.openxmlformats.org/officeDocument/2006/relationships/hyperlink" Target="http://www.heritage.org/Research/Reports/2010/06/From-Russian-Competition-to-Natural-Resources-Access-Recasting-US-Arctic-Policy" TargetMode="External"/><Relationship Id="rId306" Type="http://schemas.openxmlformats.org/officeDocument/2006/relationships/hyperlink" Target="http://www.dailymail.co.uk/news/article-1184291/The-coldest-war-Russia-U-S-face-Arctic-resources.html" TargetMode="External"/><Relationship Id="rId307" Type="http://schemas.openxmlformats.org/officeDocument/2006/relationships/hyperlink" Target="http://www.dailymail.co.uk/news/article-1184291/The-coldest-war-Russia-U-S-face-Arctic-resources.html" TargetMode="External"/><Relationship Id="rId308" Type="http://schemas.openxmlformats.org/officeDocument/2006/relationships/hyperlink" Target="http://www.time.com/time/world/article/0,8599,1642905,00.html" TargetMode="External"/><Relationship Id="rId309" Type="http://schemas.openxmlformats.org/officeDocument/2006/relationships/hyperlink" Target="http://www.cpsa-acsp.ca/papers-2010/Manicom.pdf" TargetMode="External"/><Relationship Id="rId90" Type="http://schemas.openxmlformats.org/officeDocument/2006/relationships/hyperlink" Target="http://www.thebulletin.org/web-edition/features/the-myth-of-missile-defense-deterrent" TargetMode="External"/><Relationship Id="rId91" Type="http://schemas.openxmlformats.org/officeDocument/2006/relationships/printerSettings" Target="printerSettings/printerSettings2.bin"/><Relationship Id="rId92" Type="http://schemas.openxmlformats.org/officeDocument/2006/relationships/hyperlink" Target="http://russianforces.org/blog/2010/03/missile_defense_poisons_everyt.shtml" TargetMode="External"/><Relationship Id="rId93" Type="http://schemas.openxmlformats.org/officeDocument/2006/relationships/hyperlink" Target="http://www.cceia.org/resources/articles_papers_reports/0026.html" TargetMode="External"/><Relationship Id="rId94" Type="http://schemas.openxmlformats.org/officeDocument/2006/relationships/hyperlink" Target="http://www.reuters.com/article/idUSTRE65N3AL20100624" TargetMode="External"/><Relationship Id="rId95" Type="http://schemas.openxmlformats.org/officeDocument/2006/relationships/hyperlink" Target="http://www.reuters.com/places/russia" TargetMode="External"/><Relationship Id="rId96" Type="http://schemas.openxmlformats.org/officeDocument/2006/relationships/hyperlink" Target="http://www.wmdinsights.com/I22/I22_RU2_MoscowRejects.htm" TargetMode="External"/><Relationship Id="rId97" Type="http://schemas.openxmlformats.org/officeDocument/2006/relationships/hyperlink" Target="http://en.rian.ru/russia/20100518/159058257.html" TargetMode="External"/><Relationship Id="rId98" Type="http://schemas.openxmlformats.org/officeDocument/2006/relationships/hyperlink" Target="http://www.washingtonpost.com/wp-dyn/content/article/2009/06/16/AR2009061603083.html" TargetMode="External"/><Relationship Id="rId99" Type="http://schemas.openxmlformats.org/officeDocument/2006/relationships/hyperlink" Target="http://levin.senate.gov/newsroom/release.cfm?id=310304" TargetMode="External"/><Relationship Id="rId1950" Type="http://schemas.openxmlformats.org/officeDocument/2006/relationships/hyperlink" Target="http://transcripts.cnn.com/TRANSCRIPTS/1001/03/fzgps.01.html" TargetMode="External"/><Relationship Id="rId1951" Type="http://schemas.openxmlformats.org/officeDocument/2006/relationships/hyperlink" Target="http://atwar.blogs.nytimes.com/2010/04/02/the-weakness-of-taliban-marksmanship/" TargetMode="External"/><Relationship Id="rId1952" Type="http://schemas.openxmlformats.org/officeDocument/2006/relationships/hyperlink" Target="http://atwar.blogs.nytimes.com/2009/11/03/m16-vs-ak47-iraqi-viewpoints/" TargetMode="External"/><Relationship Id="rId1953" Type="http://schemas.openxmlformats.org/officeDocument/2006/relationships/hyperlink" Target="http://www.un.org/News/Press/docs//2008/dc3123.doc" TargetMode="External"/><Relationship Id="rId1560" Type="http://schemas.openxmlformats.org/officeDocument/2006/relationships/hyperlink" Target="http://www.google.com/url?q=http%3A%2F%2Fwww.cer.org.uk%2Fpdf%2Fpb_russian_economy_jul10.pdf&amp;sa=D&amp;sntz=1&amp;usg=AFQjCNE2BbwL25cpeANUVMKaRIU5xG7Stw" TargetMode="External"/><Relationship Id="rId1561" Type="http://schemas.openxmlformats.org/officeDocument/2006/relationships/hyperlink" Target="http://www.cer.org.uk/pdf/pb_russian_economy_jul10.pdf" TargetMode="External"/><Relationship Id="rId1562" Type="http://schemas.openxmlformats.org/officeDocument/2006/relationships/hyperlink" Target="http://www.reuters.com/article/idUSTRE58G4ZM20090918" TargetMode="External"/><Relationship Id="rId1563" Type="http://schemas.openxmlformats.org/officeDocument/2006/relationships/hyperlink" Target="http://www.heritage.org/index/pdf/2010/countries/russia.pdf" TargetMode="External"/><Relationship Id="rId1170" Type="http://schemas.openxmlformats.org/officeDocument/2006/relationships/hyperlink" Target="http://www.google.com/url?q=http%3A%2F%2Fblog.washingtonpost.com%2Fspy-talk%2F2010%2F03%2Fbeyond_moscow_bombings_russia.html&amp;sa=D&amp;sntz=1&amp;usg=AFQjCNH4pb5dGyyfTsTSTwZf9Ir_87Fg_A" TargetMode="External"/><Relationship Id="rId1171" Type="http://schemas.openxmlformats.org/officeDocument/2006/relationships/hyperlink" Target="http://blog.washingtonpost.com/spy-talk/2010/03/beyond_moscow_bombings_russia.html" TargetMode="External"/><Relationship Id="rId1172" Type="http://schemas.openxmlformats.org/officeDocument/2006/relationships/hyperlink" Target="http://www.google.com/url?q=http%3A%2F%2Fwww.huffingtonpost.com%2Feric-margolis%2Fchechnya-we-will-make-you_b_530264.html&amp;sa=D&amp;sntz=1&amp;usg=AFQjCNHxBiDj_0cZQXPcH1ms_ojur9Z_UA" TargetMode="External"/><Relationship Id="rId1173" Type="http://schemas.openxmlformats.org/officeDocument/2006/relationships/hyperlink" Target="http://www.huffingtonpost.com/eric-margolis/chechnya-we-will-make-you_b_530264.html" TargetMode="External"/><Relationship Id="rId1174" Type="http://schemas.openxmlformats.org/officeDocument/2006/relationships/hyperlink" Target="http://www.google.com/url?q=http%3A%2F%2Fwww.huffingtonpost.com%2Feric-margolis%2Fchechnya-we-will-make-you_b_530264.html&amp;sa=D&amp;sntz=1&amp;usg=AFQjCNHxBiDj_0cZQXPcH1ms_ojur9Z_UA" TargetMode="External"/><Relationship Id="rId1175" Type="http://schemas.openxmlformats.org/officeDocument/2006/relationships/hyperlink" Target="http://www.huffingtonpost.com/eric-margolis/chechnya-we-will-make-you_b_530264.html" TargetMode="External"/><Relationship Id="rId1176" Type="http://schemas.openxmlformats.org/officeDocument/2006/relationships/hyperlink" Target="http://www.illumemag.com/zine/articleDetail.php?What-Drives-Chechen-Terrorism-12777" TargetMode="External"/><Relationship Id="rId1177" Type="http://schemas.openxmlformats.org/officeDocument/2006/relationships/hyperlink" Target="http://www.forbes.com/2010/04/01/chechens-moscow-subway-terrorism-opinions-columnists-melik-kaylan.html" TargetMode="External"/><Relationship Id="rId1178" Type="http://schemas.openxmlformats.org/officeDocument/2006/relationships/hyperlink" Target="http://www.forbes.com/2010/04/01/chechens-moscow-subway-terrorism-opinions-columnists-melik-kaylan.html" TargetMode="External"/><Relationship Id="rId1179" Type="http://schemas.openxmlformats.org/officeDocument/2006/relationships/hyperlink" Target="http://www.nytimes.com/2010/03/31/opinion/31pape.html?pagewanted=all" TargetMode="External"/><Relationship Id="rId1564" Type="http://schemas.openxmlformats.org/officeDocument/2006/relationships/hyperlink" Target="http://www.twq.com/10january/docs/10jan_Kramer.pdf" TargetMode="External"/><Relationship Id="rId1565" Type="http://schemas.openxmlformats.org/officeDocument/2006/relationships/hyperlink" Target="http://www.forbes.com/2010/06/27/russia-corruption-medvedev-business-oxford.html?boxes=Homepagelighttop" TargetMode="External"/><Relationship Id="rId1566" Type="http://schemas.openxmlformats.org/officeDocument/2006/relationships/hyperlink" Target="http://www.forbes.com/2010/06/27/russia-corruption-medvedev-business-oxford.html?boxes=Homepagelighttop" TargetMode="External"/><Relationship Id="rId1567" Type="http://schemas.openxmlformats.org/officeDocument/2006/relationships/hyperlink" Target="http://www.google.com/url?q=http%3A%2F%2Fwww.washingtontimes.com%2Fnews%2F2009%2Fnov%2F23%2Fcorruption-dragging-down-russian-economy%2F%3Fpage%3D1&amp;sa=D&amp;sntz=1&amp;usg=AFQjCNHCR4vOnm0bJBeLrlttwxiXyXK6xA" TargetMode="External"/><Relationship Id="rId1568" Type="http://schemas.openxmlformats.org/officeDocument/2006/relationships/hyperlink" Target="http://www.washingtontimes.com/news/2009/nov/23/corruption-dragging-down-russian-economy/?page=1" TargetMode="External"/><Relationship Id="rId1569" Type="http://schemas.openxmlformats.org/officeDocument/2006/relationships/hyperlink" Target="http://www.google.com/url?q=http%3A%2F%2Fwww.washingtontimes.com%2Fnews%2F2009%2Fnov%2F23%2Fcorruption-dragging-down-russian-economy%2F%3Fpage%3D1&amp;sa=D&amp;sntz=1&amp;usg=AFQjCNHCR4vOnm0bJBeLrlttwxiXyXK6xA" TargetMode="External"/><Relationship Id="rId1954" Type="http://schemas.openxmlformats.org/officeDocument/2006/relationships/hyperlink" Target="http://www.unodc.org/unodc/en/frontpage/2010/March/unodc-addresses-security-council-on-small-arms-situation-in-central-africa.html" TargetMode="External"/><Relationship Id="rId1955" Type="http://schemas.openxmlformats.org/officeDocument/2006/relationships/hyperlink" Target="http://www.smallarmssurvey.org/files/portal/issueareas/transfers/transfers_pdf/barometer/Barometer-2010.pdf" TargetMode="External"/><Relationship Id="rId1956" Type="http://schemas.openxmlformats.org/officeDocument/2006/relationships/image" Target="media/image3.png"/><Relationship Id="rId1957" Type="http://schemas.openxmlformats.org/officeDocument/2006/relationships/hyperlink" Target="http://www.transparency.org/content/download/47604/761863/CPI+2009+Regional+Highlights_S_E_Europe_East_Europe_Central_Asia_en.pdf" TargetMode="External"/><Relationship Id="rId1958" Type="http://schemas.openxmlformats.org/officeDocument/2006/relationships/hyperlink" Target="http://www.ipsnews.net/news.asp?idnews=45598" TargetMode="External"/><Relationship Id="rId1959" Type="http://schemas.openxmlformats.org/officeDocument/2006/relationships/hyperlink" Target="http://www.comunidadesegura.org.br/en/STORY-green-light-for-global-arms-trade-treaty" TargetMode="External"/><Relationship Id="rId2250" Type="http://schemas.openxmlformats.org/officeDocument/2006/relationships/hyperlink" Target="http://www.google.com/url?q=http%3A%2F%2Fpapers.ssrn.com%2Fsol3%2Fpapers.cfm%3Fabstract_id%3D899771&amp;sa=D&amp;sntz=1&amp;usg=AFQjCNGbWZKslEkbgwUWR7Nc65A9Yydc2Q" TargetMode="External"/><Relationship Id="rId2251" Type="http://schemas.openxmlformats.org/officeDocument/2006/relationships/hyperlink" Target="http://www.google.com/url?q=http%3A%2F%2Fpapers.ssrn.com%2Fsol3%2Fpapers.cfm%3Fabstract_id%3D899771&amp;sa=D&amp;sntz=1&amp;usg=AFQjCNGbWZKslEkbgwUWR7Nc65A9Yydc2Q" TargetMode="External"/><Relationship Id="rId2252" Type="http://schemas.openxmlformats.org/officeDocument/2006/relationships/hyperlink" Target="%20" TargetMode="External"/><Relationship Id="rId2253" Type="http://schemas.openxmlformats.org/officeDocument/2006/relationships/hyperlink" Target="http://www.google.com/url?q=http%3A%2F%2Fpapers.ssrn.com%2Fsol3%2Fpapers.cfm%3Fabstract_id%3D899771&amp;sa=D&amp;sntz=1&amp;usg=AFQjCNGbWZKslEkbgwUWR7Nc65A9Yydc2Q" TargetMode="External"/><Relationship Id="rId2254" Type="http://schemas.openxmlformats.org/officeDocument/2006/relationships/hyperlink" Target="%20" TargetMode="External"/><Relationship Id="rId2255" Type="http://schemas.openxmlformats.org/officeDocument/2006/relationships/hyperlink" Target="http://www.google.com/url?q=http%3A%2F%2Fpapers.ssrn.com%2Fsol3%2Fpapers.cfm%3Fabstract_id%3D899771&amp;sa=D&amp;sntz=1&amp;usg=AFQjCNGbWZKslEkbgwUWR7Nc65A9Yydc2Q" TargetMode="External"/><Relationship Id="rId2256" Type="http://schemas.openxmlformats.org/officeDocument/2006/relationships/hyperlink" Target="http://www.google.com/url?q=http%3A%2F%2Fwww.sciencedirect.com%2Fscience%3F_ob%3DArticleURL%26_udi%3DB6W5V-4N1SPF3-5%26_user%3D10%26_rdoc%3D1%26_fmt%3D%26_orig%3Dsearch%26_sort%3Dd%26view%3Dc%26_acct%3DC000050221%26_version%3D1%26_urlVersion%3D0%26_userid%3D10%26md5%3D7cecd31120b0e3932294f03adf7e0668&amp;sa=D&amp;sntz=1&amp;usg=AFQjCNGLVFZVPi_f1SRknbtHetzvBrbsSQ" TargetMode="External"/><Relationship Id="rId2257" Type="http://schemas.openxmlformats.org/officeDocument/2006/relationships/hyperlink" Target="http://www.google.com/url?q=http%3A%2F%2Fwww.sciencedirect.com%2Fscience%3F_ob%3DArticleURL%26_udi%3DB6W5V-4N1SPF3-5%26_user%3D10%26_rdoc%3D1%26_fmt%3D%26_orig%3Dsearch%26_sort%3Dd%26view%3Dc%26_acct%3DC000050221%26_version%3D1%26_urlVersion%3D0%26_userid%3D10%26md5%3D7cecd31120b0e3932294f03adf7e0668&amp;sa=D&amp;sntz=1&amp;usg=AFQjCNGLVFZVPi_f1SRknbtHetzvBrbsSQ" TargetMode="External"/><Relationship Id="rId2258" Type="http://schemas.openxmlformats.org/officeDocument/2006/relationships/hyperlink" Target="http://www.google.com/url?q=http%3A%2F%2Fwww.sciencedirect.com%2Fscience%3F_ob%3DArticleURL%26_udi%3DB6W5V-4N1SPF3-5%26_user%3D10%26_rdoc%3D1%26_fmt%3D%26_orig%3Dsearch%26_sort%3Dd%26view%3Dc%26_acct%3DC000050221%26_version%3D1%26_urlVersion%3D0%26_userid%3D10%26md5%3D7cecd31120b0e3932294f03adf7e0668&amp;sa=D&amp;sntz=1&amp;usg=AFQjCNGLVFZVPi_f1SRknbtHetzvBrbsSQ" TargetMode="External"/><Relationship Id="rId2259" Type="http://schemas.openxmlformats.org/officeDocument/2006/relationships/hyperlink" Target="%20" TargetMode="External"/><Relationship Id="rId700" Type="http://schemas.openxmlformats.org/officeDocument/2006/relationships/hyperlink" Target="http://georgiandaily.com/index.php?option=com_content&amp;task=view&amp;id=9916&amp;Itemid=68" TargetMode="External"/><Relationship Id="rId701" Type="http://schemas.openxmlformats.org/officeDocument/2006/relationships/hyperlink" Target="http://www.heritage.org/Research/Reports/2009/07/Priorities-for-Anders-Fogh-Rasmussen-NATOs-New-Secretary-General" TargetMode="External"/><Relationship Id="rId702" Type="http://schemas.openxmlformats.org/officeDocument/2006/relationships/hyperlink" Target="http://www.heritage.org/Research/Reports/2009/07/Priorities-for-Anders-Fogh-Rasmussen-NATOs-New-Secretary-General" TargetMode="External"/><Relationship Id="rId703" Type="http://schemas.openxmlformats.org/officeDocument/2006/relationships/hyperlink" Target="http://www.washingtontimes.com/news/2009/jan/19/russia-strategy-needed/" TargetMode="External"/><Relationship Id="rId310" Type="http://schemas.openxmlformats.org/officeDocument/2006/relationships/hyperlink" Target="http://www.afji.com/2010/03/4500480" TargetMode="External"/><Relationship Id="rId311" Type="http://schemas.openxmlformats.org/officeDocument/2006/relationships/hyperlink" Target="http://www.jamestown.org/uploads/media/Jamestown-BaevRussiaArctic_01.pdf" TargetMode="External"/><Relationship Id="rId312" Type="http://schemas.openxmlformats.org/officeDocument/2006/relationships/hyperlink" Target="http://www.cpsa-acsp.ca/papers-2010/Manicom.pdf" TargetMode="External"/><Relationship Id="rId313" Type="http://schemas.openxmlformats.org/officeDocument/2006/relationships/hyperlink" Target="http://www.cpsa-acsp.ca/papers-2010/Manicom.pdf" TargetMode="External"/><Relationship Id="rId314" Type="http://schemas.openxmlformats.org/officeDocument/2006/relationships/hyperlink" Target="http://www.heritage.org/Research/Reports/2010/06/From-Russian-Competition-to-Natural-Resources-Access-Recasting-US-Arctic-Policy" TargetMode="External"/><Relationship Id="rId315" Type="http://schemas.openxmlformats.org/officeDocument/2006/relationships/hyperlink" Target="http://www.heritage.org/Research/Reports/2010/06/From-Russian-Competition-to-Natural-Resources-Access-Recasting-US-Arctic-Policy" TargetMode="External"/><Relationship Id="rId316" Type="http://schemas.openxmlformats.org/officeDocument/2006/relationships/hyperlink" Target="http://www.fas.org/sgp/crs/weapons/RL34391.pdf" TargetMode="External"/><Relationship Id="rId317" Type="http://schemas.openxmlformats.org/officeDocument/2006/relationships/hyperlink" Target="http://www.fas.org/sgp/crs/weapons/RL34391.pdf" TargetMode="External"/><Relationship Id="rId318" Type="http://schemas.openxmlformats.org/officeDocument/2006/relationships/hyperlink" Target="http://www.fas.org/sgp/crs/weapons/RL34391.pdf" TargetMode="External"/><Relationship Id="rId319" Type="http://schemas.openxmlformats.org/officeDocument/2006/relationships/hyperlink" Target="http://www.fas.org/sgp/crs/weapons/RL34391.pdf" TargetMode="External"/><Relationship Id="rId704" Type="http://schemas.openxmlformats.org/officeDocument/2006/relationships/hyperlink" Target="http://www.bdcol.ee/fileadmin/docs/bsdr/10-Euro-Atlantic%20Integration%20of%20Ukraine-Ginte%20Damusis.pdf" TargetMode="External"/><Relationship Id="rId705" Type="http://schemas.openxmlformats.org/officeDocument/2006/relationships/hyperlink" Target="http://www.nato.int/cps/en/natolive/opinions_60223.htm" TargetMode="External"/><Relationship Id="rId706" Type="http://schemas.openxmlformats.org/officeDocument/2006/relationships/hyperlink" Target="http://www.iciss.ca/report2-en.asp" TargetMode="External"/><Relationship Id="rId707" Type="http://schemas.openxmlformats.org/officeDocument/2006/relationships/hyperlink" Target="http://www.washingtontimes.com/news/2009/jan/19/russia-strategy-needed/" TargetMode="External"/><Relationship Id="rId708" Type="http://schemas.openxmlformats.org/officeDocument/2006/relationships/hyperlink" Target="http://www.merriam-webster.com/dictionary/suzerainty" TargetMode="External"/><Relationship Id="rId709" Type="http://schemas.openxmlformats.org/officeDocument/2006/relationships/hyperlink" Target="http://www.washingtontimes.com/news/2009/jan/19/russia-strategy-needed/?page=2" TargetMode="External"/><Relationship Id="rId1960" Type="http://schemas.openxmlformats.org/officeDocument/2006/relationships/hyperlink" Target="http://afs.sagepub.com/cgi/content/abstract/35/3/421" TargetMode="External"/><Relationship Id="rId1961" Type="http://schemas.openxmlformats.org/officeDocument/2006/relationships/hyperlink" Target="http://www.crisisgroup.org/en/regions/asia/north-east-asia/north-korea/pinkston-how-to-approach-north-korea.aspx" TargetMode="External"/><Relationship Id="rId1962" Type="http://schemas.openxmlformats.org/officeDocument/2006/relationships/hyperlink" Target="http://irtheoryandpractice.wm.edu/projects/PIPS/Michelle_Burgess_policybrief.pdf" TargetMode="External"/><Relationship Id="rId1963" Type="http://schemas.openxmlformats.org/officeDocument/2006/relationships/hyperlink" Target="http://csis.org/files/publication/100702_Rethinking_Extended_Deterrence-english.pdf" TargetMode="External"/><Relationship Id="rId1570" Type="http://schemas.openxmlformats.org/officeDocument/2006/relationships/hyperlink" Target="http://www.washingtontimes.com/news/2009/nov/23/corruption-dragging-down-russian-economy/?page=3" TargetMode="External"/><Relationship Id="rId1571" Type="http://schemas.openxmlformats.org/officeDocument/2006/relationships/hyperlink" Target="http://www.google.com/url?q=http%3A%2F%2Fwww.cer.org.uk%2Fpdf%2Fpb_russian_economy_jul10.pdf&amp;sa=D&amp;sntz=1&amp;usg=AFQjCNE2BbwL25cpeANUVMKaRIU5xG7Stw" TargetMode="External"/><Relationship Id="rId1572" Type="http://schemas.openxmlformats.org/officeDocument/2006/relationships/hyperlink" Target="http://www.cer.org.uk/pdf/pb_russian_economy_jul10.pdf" TargetMode="External"/><Relationship Id="rId1573" Type="http://schemas.openxmlformats.org/officeDocument/2006/relationships/hyperlink" Target="http://www.heritage.org/index/pdf/2010/countries/russia.pdf" TargetMode="External"/><Relationship Id="rId1180" Type="http://schemas.openxmlformats.org/officeDocument/2006/relationships/hyperlink" Target="http://topics.forbes.com/suicide%20bombers" TargetMode="External"/><Relationship Id="rId1181" Type="http://schemas.openxmlformats.org/officeDocument/2006/relationships/hyperlink" Target="http://www.google.com/url?q=http%3A%2F%2Fwww.ict.org.il%2FArticles%2Ftabid%2F66%2FArticlsid%2F636%2Fcurrentpage%2F3%2FDefault.aspx&amp;sa=D&amp;sntz=1&amp;usg=AFQjCNHXj8kSv4Xi-JwVxUrL1kP-WIBK9Q" TargetMode="External"/><Relationship Id="rId1182" Type="http://schemas.openxmlformats.org/officeDocument/2006/relationships/hyperlink" Target="http://www.ict.org.il/Articles/tabid/66/Articlsid/636/currentpage/3/Default.aspx" TargetMode="External"/><Relationship Id="rId1183" Type="http://schemas.openxmlformats.org/officeDocument/2006/relationships/hyperlink" Target="http://www.google.com/url?q=http%3A%2F%2Fwww.strategicstudiesinstitute.army.mil%2Fpdffiles%2Fpub892.pdf&amp;sa=D&amp;sntz=1&amp;usg=AFQjCNHhAsXx0t9sC43dvQSrfpw72mCI2A" TargetMode="External"/><Relationship Id="rId1184" Type="http://schemas.openxmlformats.org/officeDocument/2006/relationships/hyperlink" Target="http://www.strategicstudiesinstitute.army.mil/pdffiles/pub892.pdf" TargetMode="External"/><Relationship Id="rId1185" Type="http://schemas.openxmlformats.org/officeDocument/2006/relationships/hyperlink" Target="http://www.google.com/url?q=http%3A%2F%2Fblog.washingtonpost.com%2Fspy-talk%2F2010%2F03%2Fbeyond_moscow_bombings_russia.html&amp;sa=D&amp;sntz=1&amp;usg=AFQjCNH4pb5dGyyfTsTSTwZf9Ir_87Fg_A" TargetMode="External"/><Relationship Id="rId1186" Type="http://schemas.openxmlformats.org/officeDocument/2006/relationships/hyperlink" Target="http://blog.washingtonpost.com/spy-talk/2010/03/beyond_moscow_bombings_russia.html" TargetMode="External"/><Relationship Id="rId1187" Type="http://schemas.openxmlformats.org/officeDocument/2006/relationships/hyperlink" Target="http://www.google.com/url?q=http%3A%2F%2Fblog.washingtonpost.com%2Fspy-talk%2F2010%2F03%2Fbeyond_moscow_bombings_russia.html&amp;sa=D&amp;sntz=1&amp;usg=AFQjCNH4pb5dGyyfTsTSTwZf9Ir_87Fg_A" TargetMode="External"/><Relationship Id="rId1188" Type="http://schemas.openxmlformats.org/officeDocument/2006/relationships/hyperlink" Target="http://blog.washingtonpost.com/spy-talk/2010/03/beyond_moscow_bombings_russia.html" TargetMode="External"/><Relationship Id="rId1189" Type="http://schemas.openxmlformats.org/officeDocument/2006/relationships/hyperlink" Target="http://www.google.com/url?q=http%3A%2F%2Fblog.washingtonpost.com%2Fspy-talk%2F2010%2F03%2Fbeyond_moscow_bombings_russia.html&amp;sa=D&amp;sntz=1&amp;usg=AFQjCNH4pb5dGyyfTsTSTwZf9Ir_87Fg_A" TargetMode="External"/><Relationship Id="rId1574" Type="http://schemas.openxmlformats.org/officeDocument/2006/relationships/hyperlink" Target="http://www.twq.com/10january/docs/10jan_Kramer.pdf" TargetMode="External"/><Relationship Id="rId1575" Type="http://schemas.openxmlformats.org/officeDocument/2006/relationships/hyperlink" Target="http://www.google.com/url?q=http%3A%2F%2Fwww1.voanews.com%2Fenglish%2Fnews%2Fa-13-2008-05-29-voa25-66817622.html%3Frefresh%3D1&amp;sa=D&amp;sntz=1&amp;usg=AFQjCNHxkPP6W_4nL14BRk5OWKgSAlE2NA" TargetMode="External"/><Relationship Id="rId1576" Type="http://schemas.openxmlformats.org/officeDocument/2006/relationships/hyperlink" Target="http://www1.voanews.com/english/news/a-13-2008-05-29-voa25-66817622.html?refresh=1" TargetMode="External"/><Relationship Id="rId1577" Type="http://schemas.openxmlformats.org/officeDocument/2006/relationships/hyperlink" Target="http://www.google.com/url?q=http%3A%2F%2Fwww1.voanews.com%2Fenglish%2Fnews%2Fa-13-2008-05-29-voa25-66817622.html%3Frefresh%3D1&amp;sa=D&amp;sntz=1&amp;usg=AFQjCNHxkPP6W_4nL14BRk5OWKgSAlE2NA" TargetMode="External"/><Relationship Id="rId1578" Type="http://schemas.openxmlformats.org/officeDocument/2006/relationships/hyperlink" Target="http://www1.voanews.com/english/news/a-13-2008-05-29-voa25-66817622.html?refresh=1" TargetMode="External"/><Relationship Id="rId1579" Type="http://schemas.openxmlformats.org/officeDocument/2006/relationships/hyperlink" Target="http://www.google.com/url?q=http%3A%2F%2Fwww1.voanews.com%2Fenglish%2Fnews%2Fa-13-2008-05-29-voa25-66817622.html%3Frefresh%3D1&amp;sa=D&amp;sntz=1&amp;usg=AFQjCNHxkPP6W_4nL14BRk5OWKgSAlE2NA" TargetMode="External"/><Relationship Id="rId1964" Type="http://schemas.openxmlformats.org/officeDocument/2006/relationships/hyperlink" Target="http://dlib.eastview.com/browse/doc/19381511" TargetMode="External"/><Relationship Id="rId1965" Type="http://schemas.openxmlformats.org/officeDocument/2006/relationships/hyperlink" Target="http://www.fas.org/sgp/crs/weapons/R40796.pdf" TargetMode="External"/><Relationship Id="rId1966" Type="http://schemas.openxmlformats.org/officeDocument/2006/relationships/hyperlink" Target="http://www.thejakartapost.com/news/2009/11/18/war-against-terrorism-southeast-asia.html" TargetMode="External"/><Relationship Id="rId1967" Type="http://schemas.openxmlformats.org/officeDocument/2006/relationships/hyperlink" Target="http://www.atimes.com/atimes/Middle_East/LA07Ak01.html" TargetMode="External"/><Relationship Id="rId1968" Type="http://schemas.openxmlformats.org/officeDocument/2006/relationships/hyperlink" Target="http://www.time.com/time/magazine/article/0,9171,1926015-2,00.html" TargetMode="External"/><Relationship Id="rId1969" Type="http://schemas.openxmlformats.org/officeDocument/2006/relationships/hyperlink" Target="http://www.state.gov/r/pa/ei/bgn/35836.htm" TargetMode="External"/><Relationship Id="rId2260" Type="http://schemas.openxmlformats.org/officeDocument/2006/relationships/hyperlink" Target="http://www.google.com/url?q=http%3A%2F%2Fpapers.ssrn.com%2Fsol3%2Fpapers.cfm%3Fabstract_id%3D899771&amp;sa=D&amp;sntz=1&amp;usg=AFQjCNGbWZKslEkbgwUWR7Nc65A9Yydc2Q" TargetMode="External"/><Relationship Id="rId2261" Type="http://schemas.openxmlformats.org/officeDocument/2006/relationships/hyperlink" Target="%20" TargetMode="External"/><Relationship Id="rId2262" Type="http://schemas.openxmlformats.org/officeDocument/2006/relationships/hyperlink" Target="http://www.google.com/url?q=http%3A%2F%2Fforeignaffairs.house.gov%2F110%2Ffor042607.pdf&amp;sa=D&amp;sntz=1&amp;usg=AFQjCNGQhTzGlDyHshnLeXdvnk8a2QklHw" TargetMode="External"/><Relationship Id="rId2263" Type="http://schemas.openxmlformats.org/officeDocument/2006/relationships/hyperlink" Target="%20" TargetMode="External"/><Relationship Id="rId2264" Type="http://schemas.openxmlformats.org/officeDocument/2006/relationships/hyperlink" Target="http://www.google.com/url?q=http%3A%2F%2Fforeignaffairs.house.gov%2F110%2Ffor042607.pdf&amp;sa=D&amp;sntz=1&amp;usg=AFQjCNGQhTzGlDyHshnLeXdvnk8a2QklHw" TargetMode="External"/><Relationship Id="rId2265" Type="http://schemas.openxmlformats.org/officeDocument/2006/relationships/hyperlink" Target="%20" TargetMode="External"/><Relationship Id="rId2266" Type="http://schemas.openxmlformats.org/officeDocument/2006/relationships/hyperlink" Target="http://www.google.com/url?q=http%3A%2F%2Fforeignaffairs.house.gov%2F110%2Ffor042607.pdf&amp;sa=D&amp;sntz=1&amp;usg=AFQjCNGQhTzGlDyHshnLeXdvnk8a2QklHw" TargetMode="External"/><Relationship Id="rId2267" Type="http://schemas.openxmlformats.org/officeDocument/2006/relationships/hyperlink" Target="http://www.google.com/url?q=http%3A%2F%2Fwww.sciencedirect.com%2Fscience%3F_ob%3DArticleURL%26_udi%3DB6W5V-4N1SPF3-5%26_user%3D10%26_rdoc%3D1%26_fmt%3D%26_orig%3Dsearch%26_sort%3Dd%26view%3Dc%26_acct%3DC000050221%26_version%3D1%26_urlVersion%3D0%26_userid%3D10%26md5%3D7cecd31120b0e3932294f03adf7e0668&amp;sa=D&amp;sntz=1&amp;usg=AFQjCNGLVFZVPi_f1SRknbtHetzvBrbsSQ" TargetMode="External"/><Relationship Id="rId2268" Type="http://schemas.openxmlformats.org/officeDocument/2006/relationships/hyperlink" Target="http://www.google.com/url?q=http%3A%2F%2Fwww.sciencedirect.com%2Fscience%3F_ob%3DArticleURL%26_udi%3DB6W5V-4N1SPF3-5%26_user%3D10%26_rdoc%3D1%26_fmt%3D%26_orig%3Dsearch%26_sort%3Dd%26view%3Dc%26_acct%3DC000050221%26_version%3D1%26_urlVersion%3D0%26_userid%3D10%26md5%3D7cecd31120b0e3932294f03adf7e0668&amp;sa=D&amp;sntz=1&amp;usg=AFQjCNGLVFZVPi_f1SRknbtHetzvBrbsSQ" TargetMode="External"/><Relationship Id="rId2269" Type="http://schemas.openxmlformats.org/officeDocument/2006/relationships/hyperlink" Target="http://www.google.com/url?q=http%3A%2F%2Fwww.sciencedirect.com%2Fscience%3F_ob%3DArticleURL%26_udi%3DB6W5V-4N1SPF3-5%26_user%3D10%26_rdoc%3D1%26_fmt%3D%26_orig%3Dsearch%26_sort%3Dd%26view%3Dc%26_acct%3DC000050221%26_version%3D1%26_urlVersion%3D0%26_userid%3D10%26md5%3D7cecd31120b0e3932294f03adf7e0668&amp;sa=D&amp;sntz=1&amp;usg=AFQjCNGLVFZVPi_f1SRknbtHetzvBrbsSQ" TargetMode="External"/><Relationship Id="rId710" Type="http://schemas.openxmlformats.org/officeDocument/2006/relationships/hyperlink" Target="http://www.forbes.com/2009/03/31/obama-russia-missile-defense-iran-opinions-contributors-medvedev.html" TargetMode="External"/><Relationship Id="rId711" Type="http://schemas.openxmlformats.org/officeDocument/2006/relationships/hyperlink" Target="http://www.forbes.com/2009/03/31/obama-russia-missile-defense-iran-opinions-contributors-medvedev.html" TargetMode="External"/><Relationship Id="rId712" Type="http://schemas.openxmlformats.org/officeDocument/2006/relationships/hyperlink" Target="http://www.cfr.org/publication/10160/washpost.html" TargetMode="External"/><Relationship Id="rId713" Type="http://schemas.openxmlformats.org/officeDocument/2006/relationships/hyperlink" Target="http://www.prospect.org/cs/articles?article=but_what_does_it_mean_for_nato" TargetMode="External"/><Relationship Id="rId320" Type="http://schemas.openxmlformats.org/officeDocument/2006/relationships/hyperlink" Target="http://www.jamestown.org/uploads/media/Jamestown-BaevRussiaArctic_01.pdf" TargetMode="External"/><Relationship Id="rId321" Type="http://schemas.openxmlformats.org/officeDocument/2006/relationships/hyperlink" Target="http://www.heritage.org/Research/Reports/2010/06/From-Russian-Competition-to-Natural-Resources-Access-Recasting-US-Arctic-Policy" TargetMode="External"/><Relationship Id="rId322" Type="http://schemas.openxmlformats.org/officeDocument/2006/relationships/hyperlink" Target="http://www.dailymail.co.uk/news/article-1184291/The-coldest-war-Russia-U-S-face-Arctic-resources.html" TargetMode="External"/><Relationship Id="rId323" Type="http://schemas.openxmlformats.org/officeDocument/2006/relationships/hyperlink" Target="http://www.afji.com/2010/03/4500480" TargetMode="External"/><Relationship Id="rId324" Type="http://schemas.openxmlformats.org/officeDocument/2006/relationships/hyperlink" Target="http://www.dailymail.co.uk/news/article-1184291/The-coldest-war-Russia-U-S-face-Arctic-resources.html" TargetMode="External"/><Relationship Id="rId325" Type="http://schemas.openxmlformats.org/officeDocument/2006/relationships/hyperlink" Target="http://www.worldsecuritynetwork.com/documents/security_prospects.pdf" TargetMode="External"/><Relationship Id="rId326" Type="http://schemas.openxmlformats.org/officeDocument/2006/relationships/hyperlink" Target="http://www.worldsecuritynetwork.com/documents/security_prospects.pdf" TargetMode="External"/><Relationship Id="rId327" Type="http://schemas.openxmlformats.org/officeDocument/2006/relationships/hyperlink" Target="http://www.upi.com/Top_News/2009/10/02/Russias-Arctic-Circle-claims-worry-NATO/UPI-55371254525955/" TargetMode="External"/><Relationship Id="rId328" Type="http://schemas.openxmlformats.org/officeDocument/2006/relationships/hyperlink" Target="http://www.heritage.org/Research/Reports/2010/06/From-Russian-Competition-to-Natural-Resources-Access-Recasting-US-Arctic-Policy" TargetMode="External"/><Relationship Id="rId329" Type="http://schemas.openxmlformats.org/officeDocument/2006/relationships/hyperlink" Target="http://www.heritage.org/Research/Reports/2010/06/From-Russian-Competition-to-Natural-Resources-Access-Recasting-US-Arctic-Policy" TargetMode="External"/><Relationship Id="rId714" Type="http://schemas.openxmlformats.org/officeDocument/2006/relationships/printerSettings" Target="printerSettings/printerSettings17.bin"/><Relationship Id="rId715" Type="http://schemas.openxmlformats.org/officeDocument/2006/relationships/hyperlink" Target="http://www.lanl.gov/conferences/sw/2009/docs/payne_livermore-2.pdf" TargetMode="External"/><Relationship Id="rId716" Type="http://schemas.openxmlformats.org/officeDocument/2006/relationships/hyperlink" Target="http://www.lanl.gov/conferences/sw/2009/docs/payne_livermore-2.pdf" TargetMode="External"/><Relationship Id="rId717" Type="http://schemas.openxmlformats.org/officeDocument/2006/relationships/hyperlink" Target="http://www.lanl.gov/conferences/sw/2009/docs/payne_livermore-2.pdf" TargetMode="External"/><Relationship Id="rId718" Type="http://schemas.openxmlformats.org/officeDocument/2006/relationships/hyperlink" Target="http://blog.heritage.org/2010/04/20/senators-should-listen-up-to-john-boltons-start-smarts/" TargetMode="External"/><Relationship Id="rId719" Type="http://schemas.openxmlformats.org/officeDocument/2006/relationships/hyperlink" Target="http://www.usip.org/files/America's_Strategic_Posture_Auth_Ed.pdf" TargetMode="External"/><Relationship Id="rId1970" Type="http://schemas.openxmlformats.org/officeDocument/2006/relationships/hyperlink" Target="http://www.guardian.co.uk/world/2009/dec/30/russia-plan-save-earth-asteroid" TargetMode="External"/><Relationship Id="rId1971" Type="http://schemas.openxmlformats.org/officeDocument/2006/relationships/hyperlink" Target="http://www.thespacereview.com/article/1040/1" TargetMode="External"/><Relationship Id="rId1972" Type="http://schemas.openxmlformats.org/officeDocument/2006/relationships/hyperlink" Target="http://www.thespacereview.com/article/1040/1" TargetMode="External"/><Relationship Id="rId1973" Type="http://schemas.openxmlformats.org/officeDocument/2006/relationships/hyperlink" Target="http://www.google.com/url?q=http%3A%2F%2Fwww.cosmosmagazine.com%2Ffeatures%2Fonline%2F2209%2Fthe-final-frontier&amp;sa=D&amp;sntz=1&amp;usg=AFQjCNG0hU0nHL07_DynCnIlHTh2eaUUXA" TargetMode="External"/><Relationship Id="rId1580" Type="http://schemas.openxmlformats.org/officeDocument/2006/relationships/hyperlink" Target="http://www1.voanews.com/english/news/a-13-2008-05-29-voa25-66817622.html?refresh=1" TargetMode="External"/><Relationship Id="rId1581" Type="http://schemas.openxmlformats.org/officeDocument/2006/relationships/hyperlink" Target="http://www1.voanews.com/english/news/a-13-2008-05-29-voa25-66817622.html?refresh=1" TargetMode="External"/><Relationship Id="rId1582" Type="http://schemas.openxmlformats.org/officeDocument/2006/relationships/hyperlink" Target="http://seekingalpha.com/article/158868-poor-infrastructure-is-a-pothole-for-russia-s-economy" TargetMode="External"/><Relationship Id="rId1583" Type="http://schemas.openxmlformats.org/officeDocument/2006/relationships/hyperlink" Target="http://uk.reuters.com/article/idUKLK13240320090220" TargetMode="External"/><Relationship Id="rId1190" Type="http://schemas.openxmlformats.org/officeDocument/2006/relationships/hyperlink" Target="http://blog.washingtonpost.com/spy-talk/2010/03/beyond_moscow_bombings_russia.html" TargetMode="External"/><Relationship Id="rId1191" Type="http://schemas.openxmlformats.org/officeDocument/2006/relationships/hyperlink" Target="http://www.google.com/url?q=http%3A%2F%2Fblogs.reuters.com%2Fsearch%2Fjournalist.php%3Fedition%3Dus%26n%3Dconor.sweeney%26&amp;sa=D&amp;sntz=1&amp;usg=AFQjCNF58ZmdCcFzDpAecpQbom_r5aVuwg" TargetMode="External"/><Relationship Id="rId1192" Type="http://schemas.openxmlformats.org/officeDocument/2006/relationships/hyperlink" Target="http://www.google.com/url?q=http%3A%2F%2Fblogs.reuters.com%2Fsearch%2Fjournalist.php%3Fedition%3Dus%26n%3Dconor.sweeney%26&amp;sa=D&amp;sntz=1&amp;usg=AFQjCNF58ZmdCcFzDpAecpQbom_r5aVuwg" TargetMode="External"/><Relationship Id="rId1193" Type="http://schemas.openxmlformats.org/officeDocument/2006/relationships/hyperlink" Target="http://www.google.com/url?q=http%3A%2F%2Fwww.reuters.com%2Farticle%2FidUSTRE58N5S120090924&amp;sa=D&amp;sntz=1&amp;usg=AFQjCNHbp6GyQPwAY9MVxKdCZtWwpMziSQ" TargetMode="External"/><Relationship Id="rId1194" Type="http://schemas.openxmlformats.org/officeDocument/2006/relationships/hyperlink" Target="http://www.reuters.com/article/idUSTRE58N5S120090924" TargetMode="External"/><Relationship Id="rId1195" Type="http://schemas.openxmlformats.org/officeDocument/2006/relationships/hyperlink" Target="http://www.google.com/url?q=http%3A%2F%2Fwww.chechnya.gov.ru%2F&amp;sa=D&amp;sntz=1&amp;usg=AFQjCNH02Ii03qmEWHEzQA6B6x6S8UJ9PA" TargetMode="External"/><Relationship Id="rId1196" Type="http://schemas.openxmlformats.org/officeDocument/2006/relationships/hyperlink" Target="http://www.google.com/url?q=http%3A%2F%2Fwww.washingtonpost.com%2Fwp-dyn%2Fcontent%2Farticle%2F2010%2F04%2F04%2FAR2010040402723.html&amp;sa=D&amp;sntz=1&amp;usg=AFQjCNEUwVWNDMsPV_6Lp-B2MaSc9bDbyw" TargetMode="External"/><Relationship Id="rId1197" Type="http://schemas.openxmlformats.org/officeDocument/2006/relationships/hyperlink" Target="http://www.washingtonpost.com/wp-dyn/content/article/2010/04/04/AR2010040402723.html" TargetMode="External"/><Relationship Id="rId1198" Type="http://schemas.openxmlformats.org/officeDocument/2006/relationships/hyperlink" Target="http://www.google.com/url?q=http%3A%2F%2Fwww.heritage.org%2FAbout%2FStaff%2FC%2FAriel-Cohen&amp;sa=D&amp;sntz=1&amp;usg=AFQjCNGgT9qQ0VXQZd-1uEIurrv9-fEk6A" TargetMode="External"/><Relationship Id="rId1199" Type="http://schemas.openxmlformats.org/officeDocument/2006/relationships/hyperlink" Target="http://www.google.com/url?q=http%3A%2F%2Fwww.heritage.org%2FResearch%2FCommentary%2F2010%2F03%2FMoscow-Metro-bombings-Russia-Should-Reinvent-How-it-Handles-Terrorism&amp;sa=D&amp;sntz=1&amp;usg=AFQjCNH9pIWr_uhWou6Xj7mSgN2M-kKZzA" TargetMode="External"/><Relationship Id="rId1584" Type="http://schemas.openxmlformats.org/officeDocument/2006/relationships/hyperlink" Target="http://uk.reuters.com/article/idUKLK13240320090220" TargetMode="External"/><Relationship Id="rId1585" Type="http://schemas.openxmlformats.org/officeDocument/2006/relationships/hyperlink" Target="http://uk.reuters.com/article/idUKLK13240320090220" TargetMode="External"/><Relationship Id="rId1586" Type="http://schemas.openxmlformats.org/officeDocument/2006/relationships/hyperlink" Target="http://seekingalpha.com/article/158868-poor-infrastructure-is-a-pothole-for-russia-s-economy" TargetMode="External"/><Relationship Id="rId1587" Type="http://schemas.openxmlformats.org/officeDocument/2006/relationships/hyperlink" Target="http://www.google.com/url?q=http%3A%2F%2Fwww.marketoracle.co.uk%2FArticle13628.html&amp;sa=D&amp;sntz=1&amp;usg=AFQjCNGitRVp51Qpqrv2pzGQ5LNeK-bexA" TargetMode="External"/><Relationship Id="rId1588" Type="http://schemas.openxmlformats.org/officeDocument/2006/relationships/hyperlink" Target="http://www.marketoracle.co.uk/Article13628.html" TargetMode="External"/><Relationship Id="rId1589" Type="http://schemas.openxmlformats.org/officeDocument/2006/relationships/hyperlink" Target="http://www.google.com/url?q=http%3A%2F%2Fwww.marketoracle.co.uk%2FArticle13628.html&amp;sa=D&amp;sntz=1&amp;usg=AFQjCNGitRVp51Qpqrv2pzGQ5LNeK-bexA" TargetMode="External"/><Relationship Id="rId1974" Type="http://schemas.openxmlformats.org/officeDocument/2006/relationships/hyperlink" Target="http://www.cosmosmagazine.com/features/online/2209/the-final-frontier" TargetMode="External"/><Relationship Id="rId1975" Type="http://schemas.openxmlformats.org/officeDocument/2006/relationships/hyperlink" Target="http://www.google.com/url?q=http%3A%2F%2Fwww.nasa.gov%2Fcenters%2Fgoddard%2Fnews%2Fseries%2Fmoon%2Fwhy_go_back.html&amp;sa=D&amp;sntz=1&amp;usg=AFQjCNG2osWmaim0jdd3hDUjro19tkvVaA" TargetMode="External"/><Relationship Id="rId1976" Type="http://schemas.openxmlformats.org/officeDocument/2006/relationships/hyperlink" Target="http://www.nasa.gov/centers/goddard/news/series/moon/why_go_back.html" TargetMode="External"/><Relationship Id="rId1977" Type="http://schemas.openxmlformats.org/officeDocument/2006/relationships/hyperlink" Target="http://www.google.com/url?q=http%3A%2F%2Fweb.archive.org%2Fweb%2F20070504171857%2Fhttp%3A%2F%2Fwww.cnn.com%2F2007%2FTECH%2Fspace%2F04%2F26%2Fhawking.flight.ap%2Findex.html&amp;sa=D&amp;sntz=1&amp;usg=AFQjCNGUqpD-Bea3F7s8Nf9qgHcieZvKoQ" TargetMode="External"/><Relationship Id="rId1978" Type="http://schemas.openxmlformats.org/officeDocument/2006/relationships/hyperlink" Target="http://web.archive.org/web/20070504171857/http://www.cnn.com/2007/TECH/space/04/26/hawking.flight.ap/index.html" TargetMode="External"/><Relationship Id="rId1979" Type="http://schemas.openxmlformats.org/officeDocument/2006/relationships/hyperlink" Target="http://www.cnn.com/2009/HEALTH/07/14/space.spinoff.medicine/index.html#cnnSTCText" TargetMode="External"/><Relationship Id="rId2270" Type="http://schemas.openxmlformats.org/officeDocument/2006/relationships/hyperlink" Target="http://www.google.com/url?q=http%3A%2F%2Fwww.sciencedirect.com%2Fscience%3F_ob%3DArticleURL%26_udi%3DB6W5V-4N1SPF3-5%26_user%3D10%26_rdoc%3D1%26_fmt%3D%26_orig%3Dsearch%26_sort%3Dd%26view%3Dc%26_acct%3DC000050221%26_version%3D1%26_urlVersion%3D0%26_userid%3D10%26md5%3D7cecd31120b0e3932294f03adf7e0668&amp;sa=D&amp;sntz=1&amp;usg=AFQjCNGLVFZVPi_f1SRknbtHetzvBrbsSQ" TargetMode="External"/><Relationship Id="rId2271" Type="http://schemas.openxmlformats.org/officeDocument/2006/relationships/hyperlink" Target="http://www.google.com/url?q=http%3A%2F%2Fwww.law.harvard.edu%2Fstudents%2Forgs%2Fhrj%2Fiss15%2Fkennedy.shtml%23fn2&amp;sa=D&amp;sntz=1&amp;usg=AFQjCNFTY2ZA_-vgAzh2oGwUvlR6e7HCfA" TargetMode="External"/><Relationship Id="rId2272" Type="http://schemas.openxmlformats.org/officeDocument/2006/relationships/hyperlink" Target="http://www.google.com/url?q=http%3A%2F%2Fwww.law.harvard.edu%2Fstudents%2Forgs%2Fhrj%2Fiss15%2Fkennedy.shtml%23fn2&amp;sa=D&amp;sntz=1&amp;usg=AFQjCNFTY2ZA_-vgAzh2oGwUvlR6e7HCfA" TargetMode="External"/><Relationship Id="rId2273" Type="http://schemas.openxmlformats.org/officeDocument/2006/relationships/printerSettings" Target="printerSettings/printerSettings32.bin"/><Relationship Id="rId2274" Type="http://schemas.openxmlformats.org/officeDocument/2006/relationships/hyperlink" Target="http://www.globalsecurity.org/wmd/library/news/iran/2010/iran-100625-voa01.htm" TargetMode="External"/><Relationship Id="rId2275" Type="http://schemas.openxmlformats.org/officeDocument/2006/relationships/hyperlink" Target="http://www.cnn.com/2010/WORLD/europe/06/05/russia.germany.visit/index.html?iref=allsearch" TargetMode="External"/><Relationship Id="rId2276" Type="http://schemas.openxmlformats.org/officeDocument/2006/relationships/hyperlink" Target="http://www.eurasianet.org/departments/insight/articles/eav041410b.shtml" TargetMode="External"/><Relationship Id="rId2277" Type="http://schemas.openxmlformats.org/officeDocument/2006/relationships/hyperlink" Target="http://www.mn.ru/politics/20100610/187869816.html" TargetMode="External"/><Relationship Id="rId2278" Type="http://schemas.openxmlformats.org/officeDocument/2006/relationships/hyperlink" Target="http://www.nytimes.com/2010/07/27/world/europe/27moscow.html" TargetMode="External"/><Relationship Id="rId2279" Type="http://schemas.openxmlformats.org/officeDocument/2006/relationships/hyperlink" Target="http://www.cfr.org/publication/21986/xinhuanet.html" TargetMode="External"/><Relationship Id="rId720" Type="http://schemas.openxmlformats.org/officeDocument/2006/relationships/hyperlink" Target="http://books.google.com/books?id=P0oFjYRgzNYC&amp;printsec=frontcover&amp;dq=Arbatov+%22beyond+nuclear+deterrence%22&amp;source=bl&amp;ots=8_5oOrb-F0&amp;sig=1wligEkLNo61F7a2i0YGAnoholM&amp;hl=en&amp;ei=b0MQTIKDM4GKlwfSm_XmBg&amp;sa=X&amp;oi=book_result&amp;ct=result&amp;resnum=1&amp;ved=0CBkQ6AEwAA" TargetMode="External"/><Relationship Id="rId721" Type="http://schemas.openxmlformats.org/officeDocument/2006/relationships/hyperlink" Target="http://www.lanl.gov/conferences/sw/2009/docs/payne_livermore-2.pdf" TargetMode="External"/><Relationship Id="rId722" Type="http://schemas.openxmlformats.org/officeDocument/2006/relationships/hyperlink" Target="http://www.usip.org/files/America's_Strategic_Posture_Auth_Ed.pdf" TargetMode="External"/><Relationship Id="rId723" Type="http://schemas.openxmlformats.org/officeDocument/2006/relationships/hyperlink" Target="http://www.lanl.gov/conferences/sw/2009/docs/payne_livermore-2.pdf" TargetMode="External"/><Relationship Id="rId330" Type="http://schemas.openxmlformats.org/officeDocument/2006/relationships/hyperlink" Target="http://www.heritage.org/Research/Reports/2010/06/From-Russian-Competition-to-Natural-Resources-Access-Recasting-US-Arctic-Policy" TargetMode="External"/><Relationship Id="rId331" Type="http://schemas.openxmlformats.org/officeDocument/2006/relationships/hyperlink" Target="http://www.jamestown.org/uploads/media/Jamestown-BaevRussiaArctic_01.pdf" TargetMode="External"/><Relationship Id="rId332" Type="http://schemas.openxmlformats.org/officeDocument/2006/relationships/hyperlink" Target="http://www.fas.org/sgp/crs/weapons/RL34391.pdf" TargetMode="External"/><Relationship Id="rId333" Type="http://schemas.openxmlformats.org/officeDocument/2006/relationships/hyperlink" Target="http://www.fas.org/sgp/crs/weapons/RL34391.pdf" TargetMode="External"/><Relationship Id="rId334" Type="http://schemas.openxmlformats.org/officeDocument/2006/relationships/hyperlink" Target="http://www.barentsobserver.com/index.php?id=4541436" TargetMode="External"/><Relationship Id="rId335" Type="http://schemas.openxmlformats.org/officeDocument/2006/relationships/hyperlink" Target="http://www.acus.org/new_atlanticist/arctic-thaw-brings-nato-security-risks" TargetMode="External"/><Relationship Id="rId336" Type="http://schemas.openxmlformats.org/officeDocument/2006/relationships/hyperlink" Target="http://www.heritage.org/Research/Reports/2010/06/From-Russian-Competition-to-Natural-Resources-Access-Recasting-US-Arctic-Policy" TargetMode="External"/><Relationship Id="rId337" Type="http://schemas.openxmlformats.org/officeDocument/2006/relationships/hyperlink" Target="http://csis.org/files/publication/100426_Conley_USStrategicInterests_Web.pdf" TargetMode="External"/><Relationship Id="rId338" Type="http://schemas.openxmlformats.org/officeDocument/2006/relationships/hyperlink" Target="http://webcache.googleusercontent.com/search?q=cache:jlCqvue9OcgJ:https://www.afresearch.org/skins/rims/q_mod_be0e99f3-fc56-4ccb-8dfe-670c0822a153/q_act_downloadpaper/q_obj_e409521c-1a03-4e63-8f16-b5b617872b02/display.aspx%3Frs%3Dpublishedsearch+accidents+" TargetMode="External"/><Relationship Id="rId339" Type="http://schemas.openxmlformats.org/officeDocument/2006/relationships/hyperlink" Target="http://csis.org/files/publication/100426_Conley_USStrategicInterests_Web.pdf" TargetMode="External"/><Relationship Id="rId724" Type="http://schemas.openxmlformats.org/officeDocument/2006/relationships/hyperlink" Target="http://blog.heritage.org/2010/04/09/crashing-obamas-nuclear-wedding/" TargetMode="External"/><Relationship Id="rId725" Type="http://schemas.openxmlformats.org/officeDocument/2006/relationships/hyperlink" Target="http://blog.heritage.org/2010/04/06/morning-bell-the-road-to-a-new-nuclear-arms-race/" TargetMode="External"/><Relationship Id="rId726" Type="http://schemas.openxmlformats.org/officeDocument/2006/relationships/hyperlink" Target="http://www.npolicy.org/files/20100420-The_nuclear_crowd.pdf" TargetMode="External"/><Relationship Id="rId727" Type="http://schemas.openxmlformats.org/officeDocument/2006/relationships/hyperlink" Target="http://en.rian.ru/world/20090415/121136396.html" TargetMode="External"/><Relationship Id="rId728" Type="http://schemas.openxmlformats.org/officeDocument/2006/relationships/hyperlink" Target="http://www.project-syndicate.org/commentary/karaganov14/English" TargetMode="External"/><Relationship Id="rId729" Type="http://schemas.openxmlformats.org/officeDocument/2006/relationships/hyperlink" Target="http://www.lanl.gov/conferences/sw/2009/docs/payne_livermore-2.pdf" TargetMode="External"/><Relationship Id="rId1980" Type="http://schemas.openxmlformats.org/officeDocument/2006/relationships/hyperlink" Target="http://www.cnn.com/2009/HEALTH/07/14/space.spinoff.medicine/index.html#cnnSTCText" TargetMode="External"/><Relationship Id="rId1981" Type="http://schemas.openxmlformats.org/officeDocument/2006/relationships/hyperlink" Target="http://www.google.com/url?q=http%3A%2F%2Ffreakonomics.blogs.nytimes.com%2F2008%2F01%2F11%2Fis-space-exploration-worth-the-cost-a-freakonomics-quorum%2F&amp;sa=D&amp;sntz=1&amp;usg=AFQjCNHdLGg3lEYNCwvR88l-GIBV2ckYUg" TargetMode="External"/><Relationship Id="rId1982" Type="http://schemas.openxmlformats.org/officeDocument/2006/relationships/hyperlink" Target="http://freakonomics.blogs.nytimes.com/2008/01/11/is-space-exploration-worth-the-cost-a-freakonomics-quorum/" TargetMode="External"/><Relationship Id="rId1983" Type="http://schemas.openxmlformats.org/officeDocument/2006/relationships/hyperlink" Target="http://www.thespacereview.com/article/1040/1" TargetMode="External"/><Relationship Id="rId1590" Type="http://schemas.openxmlformats.org/officeDocument/2006/relationships/hyperlink" Target="http://www.marketoracle.co.uk/Article13628.html" TargetMode="External"/><Relationship Id="rId1591" Type="http://schemas.openxmlformats.org/officeDocument/2006/relationships/hyperlink" Target="http://seekingalpha.com/article/158868-poor-infrastructure-is-a-pothole-for-russia-s-economy" TargetMode="External"/><Relationship Id="rId1592" Type="http://schemas.openxmlformats.org/officeDocument/2006/relationships/hyperlink" Target="http://www.google.com/url?q=http%3A%2F%2Fwww.piie.com%2Fpublications%2Fchapters_preview%2F4242%2F03iie4242.pdf&amp;sa=D&amp;sntz=1&amp;usg=AFQjCNE9EZvDE0Yv7pe68Gd6Ix0De6Dk8A" TargetMode="External"/><Relationship Id="rId1593" Type="http://schemas.openxmlformats.org/officeDocument/2006/relationships/hyperlink" Target="http://www.piie.com/publications/chapters_preview/4242/03iie4242.pdf" TargetMode="External"/><Relationship Id="rId1594" Type="http://schemas.openxmlformats.org/officeDocument/2006/relationships/hyperlink" Target="http://www.imf.org/external/pubs/ft/fandd/2009/06/berglof.htm" TargetMode="External"/><Relationship Id="rId1595" Type="http://schemas.openxmlformats.org/officeDocument/2006/relationships/hyperlink" Target="http://www.google.com/url?q=http%3A%2F%2Fwww.imf.org%2Fexternal%2Fpubs%2Fft%2Ffandd%2F2009%2F06%2Fberglof.htm&amp;sa=D&amp;sntz=1&amp;usg=AFQjCNGvUuN3XREMV6T35l-xy6pYJvJo-A" TargetMode="External"/><Relationship Id="rId1596" Type="http://schemas.openxmlformats.org/officeDocument/2006/relationships/hyperlink" Target="http://www.imf.org/external/pubs/ft/fandd/2009/06/berglof.htm" TargetMode="External"/><Relationship Id="rId1597" Type="http://schemas.openxmlformats.org/officeDocument/2006/relationships/hyperlink" Target="http://www.google.com/url?q=http%3A%2F%2Fwww.heritage.org%2FResearch%2FReports%2F2010%2F02%2FRussian-Anti-Americanism-A-Priority-Target-for-US-Public-Diplomacy&amp;sa=D&amp;sntz=1&amp;usg=AFQjCNFUB_rfvJOxhfERDo-Y4sVSMTxzaw" TargetMode="External"/><Relationship Id="rId1598" Type="http://schemas.openxmlformats.org/officeDocument/2006/relationships/hyperlink" Target="http://www.heritage.org/Research/Reports/2010/02/Russian-Anti-Americanism-A-Priority-Target-for-US-Public-Diplomacy" TargetMode="External"/><Relationship Id="rId1599" Type="http://schemas.openxmlformats.org/officeDocument/2006/relationships/hyperlink" Target="http://www.google.com/url?q=http%3A%2F%2Fwww.heritage.org%2FResearch%2FReports%2F2010%2F02%2FRussian-Anti-Americanism-A-Priority-Target-for-US-Public-Diplomacy&amp;sa=D&amp;sntz=1&amp;usg=AFQjCNFUB_rfvJOxhfERDo-Y4sVSMTxzaw" TargetMode="External"/><Relationship Id="rId1984" Type="http://schemas.openxmlformats.org/officeDocument/2006/relationships/hyperlink" Target="http://www.thespacereview.com/article/1040/1" TargetMode="External"/><Relationship Id="rId1985" Type="http://schemas.openxmlformats.org/officeDocument/2006/relationships/hyperlink" Target="http://www.thespacereview.com/article/1040/1" TargetMode="External"/><Relationship Id="rId1986" Type="http://schemas.openxmlformats.org/officeDocument/2006/relationships/hyperlink" Target="http://www.google.com/url?q=http%3A%2F%2Ffreakonomics.blogs.nytimes.com%2F2008%2F01%2F11%2Fis-space-exploration-worth-the-cost-a-freakonomics-quorum%2F&amp;sa=D&amp;sntz=1&amp;usg=AFQjCNHdLGg3lEYNCwvR88l-GIBV2ckYUg" TargetMode="External"/><Relationship Id="rId1987" Type="http://schemas.openxmlformats.org/officeDocument/2006/relationships/hyperlink" Target="http://freakonomics.blogs.nytimes.com/2008/01/11/is-space-exploration-worth-the-cost-a-freakonomics-quorum/" TargetMode="External"/><Relationship Id="rId1988" Type="http://schemas.openxmlformats.org/officeDocument/2006/relationships/hyperlink" Target="http://www.google.com/url?q=http%3A%2F%2Ffreakonomics.blogs.nytimes.com%2F2008%2F01%2F11%2Fis-space-exploration-worth-the-cost-a-freakonomics-quorum%2F&amp;sa=D&amp;sntz=1&amp;usg=AFQjCNHdLGg3lEYNCwvR88l-GIBV2ckYUg" TargetMode="External"/><Relationship Id="rId1989" Type="http://schemas.openxmlformats.org/officeDocument/2006/relationships/hyperlink" Target="http://freakonomics.blogs.nytimes.com/2008/01/11/is-space-exploration-worth-the-cost-a-freakonomics-quorum/" TargetMode="External"/><Relationship Id="rId2280" Type="http://schemas.openxmlformats.org/officeDocument/2006/relationships/hyperlink" Target="http://csis.org/blog/new-sanctions-iran" TargetMode="External"/><Relationship Id="rId2281" Type="http://schemas.openxmlformats.org/officeDocument/2006/relationships/hyperlink" Target="http://www.nytimes.com/2010/08/03/world/middleeast/03iht-politicus.html?_r=1&amp;amp;partner=rss&amp;amp;emc=rss" TargetMode="External"/><Relationship Id="rId2282" Type="http://schemas.openxmlformats.org/officeDocument/2006/relationships/printerSettings" Target="printerSettings/printerSettings33.bin"/><Relationship Id="rId2283" Type="http://schemas.openxmlformats.org/officeDocument/2006/relationships/hyperlink" Target="http://thecapitolfaxblog.com/kirk-speaks-on-us-foreign-policy-in-the-21st-century-monday-august-9th-2010/" TargetMode="External"/><Relationship Id="rId2284" Type="http://schemas.openxmlformats.org/officeDocument/2006/relationships/hyperlink" Target="http://www.execte.com/world/2010/russia-sanctions-against-iran-%E2%80%9Cunacceptable%E2%80%9D-2707815.html" TargetMode="External"/><Relationship Id="rId2285" Type="http://schemas.openxmlformats.org/officeDocument/2006/relationships/hyperlink" Target="http://uk.reuters.com/article/idUKLDE6721YU20100803" TargetMode="External"/><Relationship Id="rId2286" Type="http://schemas.openxmlformats.org/officeDocument/2006/relationships/hyperlink" Target="http://www.china.org.cn/opinion/2010-08/09/content_20669060.htm" TargetMode="External"/><Relationship Id="rId2287" Type="http://schemas.openxmlformats.org/officeDocument/2006/relationships/hyperlink" Target="http://www.acus.org/new_atlanticist/russia-and-iran-billions-reasons-why-sanctions-won%E2%80%99t-work" TargetMode="External"/><Relationship Id="rId2288" Type="http://schemas.openxmlformats.org/officeDocument/2006/relationships/hyperlink" Target="http://www.acus.org/new_atlanticist/russia-and-iran-billions-reasons-why-sanctions-won%E2%80%99t-work" TargetMode="External"/><Relationship Id="rId2289" Type="http://schemas.openxmlformats.org/officeDocument/2006/relationships/hyperlink" Target="http://blog.heritage.org/?p=31048" TargetMode="External"/><Relationship Id="rId730" Type="http://schemas.openxmlformats.org/officeDocument/2006/relationships/hyperlink" Target="http://www.lanl.gov/conferences/sw/2009/docs/payne_livermore-2.pdf" TargetMode="External"/><Relationship Id="rId731" Type="http://schemas.openxmlformats.org/officeDocument/2006/relationships/hyperlink" Target="http://www.usip.org/files/America's_Strategic_Posture_Auth_Ed.pdf" TargetMode="External"/><Relationship Id="rId732" Type="http://schemas.openxmlformats.org/officeDocument/2006/relationships/hyperlink" Target="http://www.usip.org/files/America's_Strategic_Posture_Auth_Ed.pdf" TargetMode="External"/><Relationship Id="rId733" Type="http://schemas.openxmlformats.org/officeDocument/2006/relationships/hyperlink" Target="http://www.usip.org/files/America's_Strategic_Posture_Auth_Ed.pdf" TargetMode="External"/><Relationship Id="rId734" Type="http://schemas.openxmlformats.org/officeDocument/2006/relationships/hyperlink" Target="http://www.usip.org/files/America's_Strategic_Posture_Auth_Ed.pdf" TargetMode="External"/><Relationship Id="rId735" Type="http://schemas.openxmlformats.org/officeDocument/2006/relationships/hyperlink" Target="http://www.usip.org/files/America's_Strategic_Posture_Auth_Ed.pdf" TargetMode="External"/><Relationship Id="rId736" Type="http://schemas.openxmlformats.org/officeDocument/2006/relationships/hyperlink" Target="http://www.lanl.gov/conferences/sw/2009/docs/payne_livermore-2.pdf" TargetMode="External"/><Relationship Id="rId737" Type="http://schemas.openxmlformats.org/officeDocument/2006/relationships/hyperlink" Target="http://blog.heritage.org/2010/04/06/morning-bell-the-road-to-a-new-nuclear-arms-race/" TargetMode="External"/><Relationship Id="rId738" Type="http://schemas.openxmlformats.org/officeDocument/2006/relationships/hyperlink" Target="http://www.usip.org/files/America's_Strategic_Posture_Auth_Ed.pdf" TargetMode="External"/><Relationship Id="rId739" Type="http://schemas.openxmlformats.org/officeDocument/2006/relationships/hyperlink" Target="http://www.usip.org/files/America's_Strategic_Posture_Auth_Ed.pdf" TargetMode="External"/><Relationship Id="rId340" Type="http://schemas.openxmlformats.org/officeDocument/2006/relationships/hyperlink" Target="http://dhhs.gov/asfr/ob/docbudget/2011budgetinbrief.pdf" TargetMode="External"/><Relationship Id="rId341" Type="http://schemas.openxmlformats.org/officeDocument/2006/relationships/hyperlink" Target="http://www.nypost.com/p/news/opinion/opedcolumnists/head_start_tragic_waste_of_money_L7V5dJC333RDC8QT8UEWaO" TargetMode="External"/><Relationship Id="rId342" Type="http://schemas.openxmlformats.org/officeDocument/2006/relationships/hyperlink" Target="http://www.nypost.com/p/news/opinion/opedcolumnists/head_start_tragic_waste_of_money_L7V5dJC333RDC8QT8UEWaO" TargetMode="External"/><Relationship Id="rId343" Type="http://schemas.openxmlformats.org/officeDocument/2006/relationships/hyperlink" Target="http://www.fas.org/sgp/crs/weapons/RL34391.pdf" TargetMode="External"/><Relationship Id="rId344" Type="http://schemas.openxmlformats.org/officeDocument/2006/relationships/hyperlink" Target="http://www.navy.mil/navydata/fact_display.asp?cid=1100&amp;tid=1400&amp;ct=1" TargetMode="External"/><Relationship Id="rId345" Type="http://schemas.openxmlformats.org/officeDocument/2006/relationships/hyperlink" Target="http://www.mtsmuv.org/MTS%20JOURNAL%20-%20Research%20Manned%20Submersibles%202005.pdf" TargetMode="External"/><Relationship Id="rId346" Type="http://schemas.openxmlformats.org/officeDocument/2006/relationships/hyperlink" Target="http://www.marinelog.com/DOCS/NEWSMMVII/2007mar00203.html" TargetMode="External"/><Relationship Id="rId347" Type="http://schemas.openxmlformats.org/officeDocument/2006/relationships/hyperlink" Target="http://www.defense.gov/dodcmsshare/BloggerAssets/2008-08/08220809522420080821_RearAdmBrooks_transcript.pdf" TargetMode="External"/><Relationship Id="rId348" Type="http://schemas.openxmlformats.org/officeDocument/2006/relationships/hyperlink" Target="http://www.heritage.org/Research/Reports/2010/06/From-Russian-Competition-to-Natural-Resources-Access-Recasting-US-Arctic-Policy" TargetMode="External"/><Relationship Id="rId349" Type="http://schemas.openxmlformats.org/officeDocument/2006/relationships/printerSettings" Target="printerSettings/printerSettings7.bin"/><Relationship Id="rId1990" Type="http://schemas.openxmlformats.org/officeDocument/2006/relationships/hyperlink" Target="http://www.google.com/url?q=http%3A%2F%2Fwww.cosmosmagazine.com%2Ffeatures%2Fonline%2F2209%2Fthe-final-frontier&amp;sa=D&amp;sntz=1&amp;usg=AFQjCNG0hU0nHL07_DynCnIlHTh2eaUUXA" TargetMode="External"/><Relationship Id="rId1991" Type="http://schemas.openxmlformats.org/officeDocument/2006/relationships/hyperlink" Target="http://www.cosmosmagazine.com/features/online/2209/the-final-frontier" TargetMode="External"/><Relationship Id="rId1992" Type="http://schemas.openxmlformats.org/officeDocument/2006/relationships/hyperlink" Target="http://www.google.com/url?q=http%3A%2F%2Fwww.cosmosmagazine.com%2Ffeatures%2Fonline%2F2209%2Fthe-final-frontier&amp;sa=D&amp;sntz=1&amp;usg=AFQjCNG0hU0nHL07_DynCnIlHTh2eaUUXA" TargetMode="External"/><Relationship Id="rId1993" Type="http://schemas.openxmlformats.org/officeDocument/2006/relationships/hyperlink" Target="http://www.cosmosmagazine.com/features/online/2209/the-final-frontier" TargetMode="External"/><Relationship Id="rId1994" Type="http://schemas.openxmlformats.org/officeDocument/2006/relationships/hyperlink" Target="http://www.google.com/url?q=http%3A%2F%2Fwww.linkedin.com%2Fcompanies%2Funiversity-of-connecticut&amp;sa=D&amp;sntz=1&amp;usg=AFQjCNG8LQiiNOzMjw3_2EKrkmaN5rytjw" TargetMode="External"/><Relationship Id="rId1995" Type="http://schemas.openxmlformats.org/officeDocument/2006/relationships/hyperlink" Target="http://www.google.com/url?q=http%3A%2F%2Fwww.apsanet.org%2Fmedia%2FPDFs%2FAPSA_TF_USStanding_Long_Report.pdf&amp;sa=D&amp;sntz=1&amp;usg=AFQjCNHSl4VsEJEmt8J0ucopfiZhC0l3yQ" TargetMode="External"/><Relationship Id="rId1996" Type="http://schemas.openxmlformats.org/officeDocument/2006/relationships/hyperlink" Target="http://www.apsanet.org/media/PDFs/APSA_TF_USStanding_Long_Report.pdf" TargetMode="External"/><Relationship Id="rId1997" Type="http://schemas.openxmlformats.org/officeDocument/2006/relationships/hyperlink" Target="http://www.google.com/url?q=http%3A%2F%2Fwww.apsanet.org%2Fmedia%2FPDFs%2FAPSA_TF_USStanding_Long_Report.pdf&amp;sa=D&amp;sntz=1&amp;usg=AFQjCNHSl4VsEJEmt8J0ucopfiZhC0l3yQ" TargetMode="External"/><Relationship Id="rId1998" Type="http://schemas.openxmlformats.org/officeDocument/2006/relationships/hyperlink" Target="http://www.apsanet.org/media/PDFs/APSA_TF_USStanding_Long_Report.pdf" TargetMode="External"/><Relationship Id="rId1999" Type="http://schemas.openxmlformats.org/officeDocument/2006/relationships/hyperlink" Target="http://www.google.com/url?q=http%3A%2F%2Fwww.apsanet.org%2Fmedia%2FPDFs%2FAPSA_TF_USStanding_Long_Report.pdf&amp;sa=D&amp;sntz=1&amp;usg=AFQjCNHSl4VsEJEmt8J0ucopfiZhC0l3yQ" TargetMode="External"/><Relationship Id="rId2290" Type="http://schemas.openxmlformats.org/officeDocument/2006/relationships/hyperlink" Target="http://www.heritage.org/Research/Reports/2010/01/Russias-Iran-Policy-A-Curveball-for-Obama%20" TargetMode="External"/><Relationship Id="rId2291" Type="http://schemas.openxmlformats.org/officeDocument/2006/relationships/hyperlink" Target="http://www.heritage.org/Research/Reports/2010/01/Russias-Iran-Policy-A-Curveball-for-Obama%20" TargetMode="External"/><Relationship Id="rId2292" Type="http://schemas.openxmlformats.org/officeDocument/2006/relationships/hyperlink" Target="http://www.heritage.org/Research/Reports/2010/01/Russias-Iran-Policy-A-Curveball-for-Obama" TargetMode="External"/><Relationship Id="rId2293" Type="http://schemas.openxmlformats.org/officeDocument/2006/relationships/hyperlink" Target="http://www.heritage.org/Research/Reports/2010/01/Russias-Iran-Policy-A-Curveball-for-Obama" TargetMode="External"/><Relationship Id="rId2294" Type="http://schemas.openxmlformats.org/officeDocument/2006/relationships/hyperlink" Target="http://www.heritage.org/Research/Reports/2010/01/Russias-Iran-Policy-A-Curveball-for-Obama" TargetMode="External"/><Relationship Id="rId2295" Type="http://schemas.openxmlformats.org/officeDocument/2006/relationships/hyperlink" Target="http://www.heritage.org/Research/Reports/2010/01/Russias-Iran-Policy-A-Curveball-for-Obama%20" TargetMode="External"/><Relationship Id="rId2296" Type="http://schemas.openxmlformats.org/officeDocument/2006/relationships/hyperlink" Target="http://www.heritage.org/Research/Reports/2010/01/Russias-Iran-Policy-A-Curveball-for-Obama%20" TargetMode="External"/><Relationship Id="rId2297" Type="http://schemas.openxmlformats.org/officeDocument/2006/relationships/hyperlink" Target="http://www.heritage.org/Research/Reports/2010/01/Russias-Iran-Policy-A-Curveball-for-Obama" TargetMode="External"/><Relationship Id="rId2298" Type="http://schemas.openxmlformats.org/officeDocument/2006/relationships/hyperlink" Target="http://www.heritage.org/Research/Reports/2010/01/Russias-Iran-Policy-A-Curveball-for-Obama%20" TargetMode="External"/><Relationship Id="rId2299" Type="http://schemas.openxmlformats.org/officeDocument/2006/relationships/hyperlink" Target="http://www.heritage.org/Research/Reports/2010/01/Russias-Iran-Policy-A-Curveball-for-Obama" TargetMode="External"/><Relationship Id="rId1200" Type="http://schemas.openxmlformats.org/officeDocument/2006/relationships/hyperlink" Target="http://www.heritage.org/Research/Commentary/2010/03/Moscow-Metro-bombings-Russia-Should-Reinvent-How-it-Handles-Terrorism" TargetMode="External"/><Relationship Id="rId1201" Type="http://schemas.openxmlformats.org/officeDocument/2006/relationships/hyperlink" Target="http://www.wtnh.com/dpps/military/tighter-access-to-secrets-after-leaks%3F-_3518414" TargetMode="External"/><Relationship Id="rId1202" Type="http://schemas.openxmlformats.org/officeDocument/2006/relationships/hyperlink" Target="http://online.wsj.com/article/NA_WSJ_PUB:SB10001424052748703455804575057550493911866.html" TargetMode="External"/><Relationship Id="rId1203" Type="http://schemas.openxmlformats.org/officeDocument/2006/relationships/hyperlink" Target="http://www.google.com/url?q=http%3A%2F%2Fwww.heritage.org%2FAbout%2FStaff%2FC%2FAriel-Cohen&amp;sa=D&amp;sntz=1&amp;usg=AFQjCNGgT9qQ0VXQZd-1uEIurrv9-fEk6A" TargetMode="External"/><Relationship Id="rId1204" Type="http://schemas.openxmlformats.org/officeDocument/2006/relationships/hyperlink" Target="http://www.google.com/url?q=http%3A%2F%2Fwww.heritage.org%2FResearch%2FCommentary%2F2010%2F03%2FMoscow-Metro-bombings-Russia-Should-Reinvent-How-it-Handles-Terrorism&amp;sa=D&amp;sntz=1&amp;usg=AFQjCNH9pIWr_uhWou6Xj7mSgN2M-kKZzA" TargetMode="External"/><Relationship Id="rId1205" Type="http://schemas.openxmlformats.org/officeDocument/2006/relationships/hyperlink" Target="http://www.heritage.org/Research/Commentary/2010/03/Moscow-Metro-bombings-Russia-Should-Reinvent-How-it-Handles-Terrorism" TargetMode="External"/><Relationship Id="rId1206" Type="http://schemas.openxmlformats.org/officeDocument/2006/relationships/hyperlink" Target="http://www.google.com/url?q=http%3A%2F%2Fwww.ynetnews.com%2Farticles%2F0%2C7340%2CL-3888893%2C00.html&amp;sa=D&amp;sntz=1&amp;usg=AFQjCNEzvyTtW1xjCl2xy1RMmK4eyGn-VQ" TargetMode="External"/><Relationship Id="rId1207" Type="http://schemas.openxmlformats.org/officeDocument/2006/relationships/hyperlink" Target="http://www.ynetnews.com/articles/0,7340,L-3888893,00.html" TargetMode="External"/><Relationship Id="rId740" Type="http://schemas.openxmlformats.org/officeDocument/2006/relationships/hyperlink" Target="http://www.usip.org/files/America's_Strategic_Posture_Auth_Ed.pdf" TargetMode="External"/><Relationship Id="rId741" Type="http://schemas.openxmlformats.org/officeDocument/2006/relationships/hyperlink" Target="http://blog.heritage.org/2010/04/09/crashing-obamas-nuclear-wedding/" TargetMode="External"/><Relationship Id="rId742" Type="http://schemas.openxmlformats.org/officeDocument/2006/relationships/hyperlink" Target="http://www.nytimes.com/2009/01/06/opinion/06iht-edcourtney.1.19125285.html" TargetMode="External"/><Relationship Id="rId743" Type="http://schemas.openxmlformats.org/officeDocument/2006/relationships/hyperlink" Target="http://www.nytimes.com/2009/01/06/opinion/06iht-edcourtney.1.19125285.html" TargetMode="External"/><Relationship Id="rId744" Type="http://schemas.openxmlformats.org/officeDocument/2006/relationships/hyperlink" Target="http://www.lanl.gov/conferences/sw/2009/docs/payne_livermore-2.pdf" TargetMode="External"/><Relationship Id="rId745" Type="http://schemas.openxmlformats.org/officeDocument/2006/relationships/hyperlink" Target="http://www.usip.org/files/America's_Strategic_Posture_Auth_Ed.pdf" TargetMode="External"/><Relationship Id="rId746" Type="http://schemas.openxmlformats.org/officeDocument/2006/relationships/hyperlink" Target="http://www.npolicy.org/files/20100420-The_nuclear_crowd.pdf" TargetMode="External"/><Relationship Id="rId747" Type="http://schemas.openxmlformats.org/officeDocument/2006/relationships/hyperlink" Target="http://gsn.nti.org/gsn/nw_20090728_5416.php" TargetMode="External"/><Relationship Id="rId748" Type="http://schemas.openxmlformats.org/officeDocument/2006/relationships/hyperlink" Target="http://en.rian.ru/world/20090415/121136396.html" TargetMode="External"/><Relationship Id="rId749" Type="http://schemas.openxmlformats.org/officeDocument/2006/relationships/hyperlink" Target="http://politics.usnews.com/opinion/articles/2010/06/23/russian-american-obstacles-overshadow-obama-medvedev-meeting.html?PageNr=1" TargetMode="External"/><Relationship Id="rId350" Type="http://schemas.openxmlformats.org/officeDocument/2006/relationships/hyperlink" Target="http://www.merriam-webster.com/dictionary/significant" TargetMode="External"/><Relationship Id="rId351" Type="http://schemas.openxmlformats.org/officeDocument/2006/relationships/hyperlink" Target="http://www.merriam-webster.com/dictionary/reform" TargetMode="External"/><Relationship Id="rId352" Type="http://schemas.openxmlformats.org/officeDocument/2006/relationships/hyperlink" Target="http://www.merriam-webster.com/dictionary/policy" TargetMode="External"/><Relationship Id="rId353" Type="http://schemas.openxmlformats.org/officeDocument/2006/relationships/hyperlink" Target="http://www.nasa.gov/pdf/396093main_HSF_Cmte_FinalReport.pdf" TargetMode="External"/><Relationship Id="rId354" Type="http://schemas.openxmlformats.org/officeDocument/2006/relationships/hyperlink" Target="http://www.myfoxal.com/Global/story.asp?S=12741188" TargetMode="External"/><Relationship Id="rId355" Type="http://schemas.openxmlformats.org/officeDocument/2006/relationships/hyperlink" Target="http://www.nasa.gov/pdf/396093main_HSF_Cmte_FinalReport.pdf" TargetMode="External"/><Relationship Id="rId356" Type="http://schemas.openxmlformats.org/officeDocument/2006/relationships/hyperlink" Target="http://www.nasa.gov/pdf/396093main_HSF_Cmte_FinalReport.pdf" TargetMode="External"/><Relationship Id="rId357" Type="http://schemas.openxmlformats.org/officeDocument/2006/relationships/hyperlink" Target="http://thehill.com/special-reports/technology-may-2010/96033-crisis-of-purpose-for-americas-space-program" TargetMode="External"/><Relationship Id="rId358" Type="http://schemas.openxmlformats.org/officeDocument/2006/relationships/hyperlink" Target="http://www.nasa.gov/pdf/396093main_HSF_Cmte_FinalReport.pdf" TargetMode="External"/><Relationship Id="rId359" Type="http://schemas.openxmlformats.org/officeDocument/2006/relationships/hyperlink" Target="http://www.nasa.gov/pdf/396093main_HSF_Cmte_FinalReport.pdf" TargetMode="External"/><Relationship Id="rId1208" Type="http://schemas.openxmlformats.org/officeDocument/2006/relationships/hyperlink" Target="http://www.google.com/url?q=http%3A%2F%2Fwww.state.gov%2Fs%2Fct%2Frls%2Fcrt%2F2007%2F103714.htm&amp;sa=D&amp;sntz=1&amp;usg=AFQjCNHQYDCRgEw0eWb67eqi6jXkziYRYg" TargetMode="External"/><Relationship Id="rId1209" Type="http://schemas.openxmlformats.org/officeDocument/2006/relationships/hyperlink" Target="http://www.state.gov/s/ct/rls/crt/2007/103714.htm" TargetMode="External"/><Relationship Id="rId1600" Type="http://schemas.openxmlformats.org/officeDocument/2006/relationships/hyperlink" Target="http://www.heritage.org/Research/Reports/2010/02/Russian-Anti-Americanism-A-Priority-Target-for-US-Public-Diplomacy" TargetMode="External"/><Relationship Id="rId1601" Type="http://schemas.openxmlformats.org/officeDocument/2006/relationships/hyperlink" Target="http://www.globalpolitician.com/24244-russia" TargetMode="External"/><Relationship Id="rId1602" Type="http://schemas.openxmlformats.org/officeDocument/2006/relationships/hyperlink" Target="http://www.twq.com/10january/docs/10jan_Kramer.pdf" TargetMode="External"/><Relationship Id="rId1603" Type="http://schemas.openxmlformats.org/officeDocument/2006/relationships/hyperlink" Target="http://www.google.com/url?q=http%3A%2F%2Fwww.cato.org%2Fpubs%2Farticles%2Fandrei_illarionov_the_siloviki_in_charge.pdf&amp;sa=D&amp;sntz=1&amp;usg=AFQjCNEe8A9TpXczKxY8ybwy5d71wPvAQg" TargetMode="External"/><Relationship Id="rId1604" Type="http://schemas.openxmlformats.org/officeDocument/2006/relationships/hyperlink" Target="http://www.cato.org/pubs/articles/andrei_illarionov_the_siloviki_in_charge.pdf" TargetMode="External"/><Relationship Id="rId1605" Type="http://schemas.openxmlformats.org/officeDocument/2006/relationships/hyperlink" Target="http://www.google.com/url?q=http%3A%2F%2Fwww.cato.org%2Fpubs%2Farticles%2Fandrei_illarionov_the_siloviki_in_charge.pdf&amp;sa=D&amp;sntz=1&amp;usg=AFQjCNEe8A9TpXczKxY8ybwy5d71wPvAQg" TargetMode="External"/><Relationship Id="rId1606" Type="http://schemas.openxmlformats.org/officeDocument/2006/relationships/hyperlink" Target="http://www.cato.org/pubs/articles/andrei_illarionov_the_siloviki_in_charge.pdf" TargetMode="External"/><Relationship Id="rId1607" Type="http://schemas.openxmlformats.org/officeDocument/2006/relationships/hyperlink" Target="http://www.google.com/url?q=http%3A%2F%2Fwww.cato.org%2Fpubs%2Farticles%2Fandrei_illarionov_the_siloviki_in_charge.pdf&amp;sa=D&amp;sntz=1&amp;usg=AFQjCNEe8A9TpXczKxY8ybwy5d71wPvAQg" TargetMode="External"/><Relationship Id="rId1608" Type="http://schemas.openxmlformats.org/officeDocument/2006/relationships/hyperlink" Target="http://www.cato.org/pubs/articles/andrei_illarionov_the_siloviki_in_charge.pdf" TargetMode="External"/><Relationship Id="rId1609" Type="http://schemas.openxmlformats.org/officeDocument/2006/relationships/hyperlink" Target="http://online.wsj.com/article/NA_WSJ_PUB:SB123621255075534833.html" TargetMode="External"/><Relationship Id="rId1210" Type="http://schemas.openxmlformats.org/officeDocument/2006/relationships/hyperlink" Target="http://www.google.com/url?q=http%3A%2F%2Fwww.state.gov%2Fs%2Fct%2Frls%2Fcrt%2F2007%2F103714.htm&amp;sa=D&amp;sntz=1&amp;usg=AFQjCNHQYDCRgEw0eWb67eqi6jXkziYRYg" TargetMode="External"/><Relationship Id="rId1211" Type="http://schemas.openxmlformats.org/officeDocument/2006/relationships/hyperlink" Target="http://www.state.gov/s/ct/rls/crt/2007/103714.htm" TargetMode="External"/><Relationship Id="rId750" Type="http://schemas.openxmlformats.org/officeDocument/2006/relationships/hyperlink" Target="http://www.amacad.org/russia/russiaFile.pdf" TargetMode="External"/><Relationship Id="rId751" Type="http://schemas.openxmlformats.org/officeDocument/2006/relationships/hyperlink" Target="http://www.amacad.org/russia/russiaFile.pdf" TargetMode="External"/><Relationship Id="rId752" Type="http://schemas.openxmlformats.org/officeDocument/2006/relationships/printerSettings" Target="printerSettings/printerSettings18.bin"/><Relationship Id="rId753" Type="http://schemas.openxmlformats.org/officeDocument/2006/relationships/hyperlink" Target="http://cns.miis.edu/opapers/pdfs/tnw_europe.pdf" TargetMode="External"/><Relationship Id="rId754" Type="http://schemas.openxmlformats.org/officeDocument/2006/relationships/hyperlink" Target="http://www.cer.org.uk/pdf/bn_pandora_final_8feb10.pdf" TargetMode="External"/><Relationship Id="rId755" Type="http://schemas.openxmlformats.org/officeDocument/2006/relationships/hyperlink" Target="http://www.carnegieendowment.org/publications/index.cfm?fa=view&amp;id=40680" TargetMode="External"/><Relationship Id="rId756" Type="http://schemas.openxmlformats.org/officeDocument/2006/relationships/hyperlink" Target="http://www.nuclearfiles.org/menu/key-issues/nuclear-weapons/issues/capabilities/PDF%20files/Russian%20Nuclear%20Forces,%202008..pdf" TargetMode="External"/><Relationship Id="rId757" Type="http://schemas.openxmlformats.org/officeDocument/2006/relationships/hyperlink" Target="http://www.carnegieendowment.org/publications/index.cfm?fa=view&amp;id=22533" TargetMode="External"/><Relationship Id="rId758" Type="http://schemas.openxmlformats.org/officeDocument/2006/relationships/hyperlink" Target="http://www.project-syndicate.org/commentary/karaganov14/English" TargetMode="External"/><Relationship Id="rId759" Type="http://schemas.openxmlformats.org/officeDocument/2006/relationships/hyperlink" Target="http://russianforces.org/blog/2010/02/what_to_do_about_tactical_nucl.shtml" TargetMode="External"/><Relationship Id="rId360" Type="http://schemas.openxmlformats.org/officeDocument/2006/relationships/hyperlink" Target="http://www.guardian.co.uk/science/2010/jun/21/astronaut-criticises-nasa-shuttle-plan" TargetMode="External"/><Relationship Id="rId361" Type="http://schemas.openxmlformats.org/officeDocument/2006/relationships/hyperlink" Target="http://www.google.com/url?q=http%3A%2F%2Fwww.universetoday.com%2F2010%2F03%2F10%2Fnasa-manager-says-shuttle-extension-possible-key-issue-is-money-not-safety%2F&amp;sa=D&amp;sntz=1&amp;usg=AFQjCNEkQHR_EcWeq6XI6snDcyiRf_yc1g" TargetMode="External"/><Relationship Id="rId362" Type="http://schemas.openxmlformats.org/officeDocument/2006/relationships/hyperlink" Target="http://www.universetoday.com/2010/03/10/nasa-manager-says-shuttle-extension-possible-key-issue-is-money-not-safety/" TargetMode="External"/><Relationship Id="rId363" Type="http://schemas.openxmlformats.org/officeDocument/2006/relationships/hyperlink" Target="http://www.nasa.gov/pdf/396093main_HSF_Cmte_FinalReport.pdf" TargetMode="External"/><Relationship Id="rId364" Type="http://schemas.openxmlformats.org/officeDocument/2006/relationships/hyperlink" Target="http://www.fas.org/irp/offdocs/nspd/space.html" TargetMode="External"/><Relationship Id="rId365" Type="http://schemas.openxmlformats.org/officeDocument/2006/relationships/hyperlink" Target="http://www.nasa.gov/pdf/396093main_HSF_Cmte_FinalReport.pdf" TargetMode="External"/><Relationship Id="rId366" Type="http://schemas.openxmlformats.org/officeDocument/2006/relationships/hyperlink" Target="http://www.policyarchive.org/handle/10207/bitstreams/19894.pdf" TargetMode="External"/><Relationship Id="rId367" Type="http://schemas.openxmlformats.org/officeDocument/2006/relationships/hyperlink" Target="http://www.universetoday.com/2010/03/17/iss-change-of-command-as-russian-american-crew-readies-earth-return/" TargetMode="External"/><Relationship Id="rId368" Type="http://schemas.openxmlformats.org/officeDocument/2006/relationships/hyperlink" Target="http://www.foreignpolicy.com/articles/2010/06/21/the_peoples_capsule?page=0,1" TargetMode="External"/><Relationship Id="rId369" Type="http://schemas.openxmlformats.org/officeDocument/2006/relationships/hyperlink" Target="http://www.google.com/url?q=http%3A%2F%2Fwww.telegraph.co.uk%2Fscience%2Fspace%2F7595237%2FUS-faces-losing-space-race-to-Russia-and-China.html&amp;sa=D&amp;sntz=1&amp;usg=AFQjCNEjav-oBFqczqDoQbbR1Rw4JLCC9w" TargetMode="External"/><Relationship Id="rId1212" Type="http://schemas.openxmlformats.org/officeDocument/2006/relationships/hyperlink" Target="http://www.time.com/time/world/article/0,8599,1981941,00.html" TargetMode="External"/><Relationship Id="rId1213" Type="http://schemas.openxmlformats.org/officeDocument/2006/relationships/hyperlink" Target="http://www.time.com/time/world/article/0,8599,1981941,00.html" TargetMode="External"/><Relationship Id="rId1214" Type="http://schemas.openxmlformats.org/officeDocument/2006/relationships/hyperlink" Target="http://www.time.com/time/world/article/0,8599,1981941,00.html" TargetMode="External"/><Relationship Id="rId1215" Type="http://schemas.openxmlformats.org/officeDocument/2006/relationships/hyperlink" Target="http://www.google.com/url?q=http%3A%2F%2Fwww1.voanews.com%2Fenglish%2Fnews%2Fusa%2FClinton-Development-Policy-Is-As-Important-As-Diplomacy-and-Defense-80805537.html&amp;sa=D&amp;sntz=1&amp;usg=AFQjCNFlo2DxznqTo1g_8pOTmfWgTIBvYA" TargetMode="External"/><Relationship Id="rId1216" Type="http://schemas.openxmlformats.org/officeDocument/2006/relationships/hyperlink" Target="http://www1.voanews.com/english/news/usa/Clinton-Development-Policy-Is-As-Important-As-Diplomacy-and-Defense-80805537.html" TargetMode="External"/><Relationship Id="rId1217" Type="http://schemas.openxmlformats.org/officeDocument/2006/relationships/hyperlink" Target="http://www.google.com/url?q=http%3A%2F%2Fwww.heritage.org%2FResearch%2FReports%2F2010%2F04%2FUS-Foreign-Aid-Recipients-Show-Little-Support-for-America-When-Voting-at-the-United-Nations&amp;sa=D&amp;sntz=1&amp;usg=AFQjCNHBEjPWZe5zEfnckIpxzuufRRVekw" TargetMode="External"/><Relationship Id="rId1218" Type="http://schemas.openxmlformats.org/officeDocument/2006/relationships/hyperlink" Target="http://www.heritage.org/Research/Reports/2010/04/US-Foreign-Aid-Recipients-Show-Little-Support-for-America-When-Voting-at-the-United-Nations" TargetMode="External"/><Relationship Id="rId1219" Type="http://schemas.openxmlformats.org/officeDocument/2006/relationships/hyperlink" Target="http://www.google.com/url?q=http%3A%2F%2Fwww.cato.org%2Fpubs%2Fjournal%2Fcj29n3%2Fcj29n3-1.pdf&amp;sa=D&amp;sntz=1&amp;usg=AFQjCNE0qe6u1bx0O_AHY_W-zICuw0daUQ" TargetMode="External"/><Relationship Id="rId1610" Type="http://schemas.openxmlformats.org/officeDocument/2006/relationships/hyperlink" Target="http://www.thenation.com/article/us-russian-relations-age-american-triumphalism-interview-stephen-f-cohen" TargetMode="External"/><Relationship Id="rId1611" Type="http://schemas.openxmlformats.org/officeDocument/2006/relationships/hyperlink" Target="http://www.timesonline.co.uk/tol/news/world/europe/article3466775.ece" TargetMode="External"/><Relationship Id="rId1612" Type="http://schemas.openxmlformats.org/officeDocument/2006/relationships/hyperlink" Target="http://www.opendemocracy.net/article/email/russians-don-t-much-like-the-west" TargetMode="External"/><Relationship Id="rId1613" Type="http://schemas.openxmlformats.org/officeDocument/2006/relationships/hyperlink" Target="http://www.opendemocracy.net/article/email/russians-don-t-much-like-the-west" TargetMode="External"/><Relationship Id="rId1614" Type="http://schemas.openxmlformats.org/officeDocument/2006/relationships/hyperlink" Target="http://www.opendemocracy.net/article/email/russians-don-t-much-like-the-west" TargetMode="External"/><Relationship Id="rId1615" Type="http://schemas.openxmlformats.org/officeDocument/2006/relationships/hyperlink" Target="http://www.opendemocracy.net/article/email/russians-don-t-much-like-the-west" TargetMode="External"/><Relationship Id="rId1616" Type="http://schemas.openxmlformats.org/officeDocument/2006/relationships/hyperlink" Target="http://www.opendemocracy.net/article/email/russians-don-t-much-like-the-west" TargetMode="External"/><Relationship Id="rId1617" Type="http://schemas.openxmlformats.org/officeDocument/2006/relationships/hyperlink" Target="http://www.google.com/url?q=http%3A%2F%2Fwww.time.com%2Ftime%2Fworld%2Farticle%2F0%2C8599%2C1971651%2C00.html&amp;sa=D&amp;sntz=1&amp;usg=AFQjCNExO9Dnjh6JUUVUXqAiMzFbP0_bzA" TargetMode="External"/><Relationship Id="rId1618" Type="http://schemas.openxmlformats.org/officeDocument/2006/relationships/hyperlink" Target="http://www.time.com/time/world/article/0,8599,1971651,00.html" TargetMode="External"/><Relationship Id="rId1619" Type="http://schemas.openxmlformats.org/officeDocument/2006/relationships/hyperlink" Target="http://www.washingtonpost.com/wp-dyn/content/article/2009/02/20/AR2009022003032.html" TargetMode="External"/><Relationship Id="rId1220" Type="http://schemas.openxmlformats.org/officeDocument/2006/relationships/hyperlink" Target="http://www.cato.org/pubs/journal/cj29n3/cj29n3-1.pdf" TargetMode="External"/><Relationship Id="rId1221" Type="http://schemas.openxmlformats.org/officeDocument/2006/relationships/hyperlink" Target="http://www.google.com/url?q=http%3A%2F%2Fwww.thenation.com%2Farticle%2Fwhy-africa-doesnt-want-foreign-aid&amp;sa=D&amp;sntz=1&amp;usg=AFQjCNGVryGn_ygLcfROLNg3ksixM7BjFg" TargetMode="External"/><Relationship Id="rId760" Type="http://schemas.openxmlformats.org/officeDocument/2006/relationships/hyperlink" Target="http://www.cer.org.uk/pdf/bn_pandora_final_8feb10.pdf" TargetMode="External"/><Relationship Id="rId761" Type="http://schemas.openxmlformats.org/officeDocument/2006/relationships/hyperlink" Target="http://nato.usmission.gov/Speeches/Daalder_NUPI0817.asp" TargetMode="External"/><Relationship Id="rId762" Type="http://schemas.openxmlformats.org/officeDocument/2006/relationships/hyperlink" Target="http://nato.usmission.gov/Speeches/Daalder_NUPI0817.asp" TargetMode="External"/><Relationship Id="rId763" Type="http://schemas.openxmlformats.org/officeDocument/2006/relationships/hyperlink" Target="http://www.rusi.org/downloads/assets/NATOs_Nuclear_Dilemma.pdf" TargetMode="External"/><Relationship Id="rId764" Type="http://schemas.openxmlformats.org/officeDocument/2006/relationships/hyperlink" Target="http://www.brookings.edu/opinions/2008/0820_russia_benjamin.aspx" TargetMode="External"/><Relationship Id="rId765" Type="http://schemas.openxmlformats.org/officeDocument/2006/relationships/hyperlink" Target="http://www.cer.org.uk/pdf/bn_pandora_final_8feb10.pdf" TargetMode="External"/><Relationship Id="rId766" Type="http://schemas.openxmlformats.org/officeDocument/2006/relationships/hyperlink" Target="http://www.cfr.org/publication/21695/rusi.html" TargetMode="External"/><Relationship Id="rId767" Type="http://schemas.openxmlformats.org/officeDocument/2006/relationships/hyperlink" Target="http://www.rusi.org/downloads/assets/NATOs_Nuclear_Dilemma.pdf" TargetMode="External"/><Relationship Id="rId768" Type="http://schemas.openxmlformats.org/officeDocument/2006/relationships/hyperlink" Target="http://www.acus.org/files/publication_pdfs/3/STRATCON%202010%20REPORT_FINAL.pdf" TargetMode="External"/><Relationship Id="rId769" Type="http://schemas.openxmlformats.org/officeDocument/2006/relationships/hyperlink" Target="http://www.clingendael.nl/publications/2005/20050400_cli_diplomacy_paper_1.pdf" TargetMode="External"/><Relationship Id="rId370" Type="http://schemas.openxmlformats.org/officeDocument/2006/relationships/hyperlink" Target="http://www.google.com/url?q=http%3A%2F%2Fwww.telegraph.co.uk%2Fscience%2Fspace%2F7595237%2FUS-faces-losing-space-race-to-Russia-and-China.html&amp;sa=D&amp;sntz=1&amp;usg=AFQjCNEjav-oBFqczqDoQbbR1Rw4JLCC9w" TargetMode="External"/><Relationship Id="rId371" Type="http://schemas.openxmlformats.org/officeDocument/2006/relationships/hyperlink" Target="http://www.nasa.gov/pdf/396093main_HSF_Cmte_FinalReport.pdf" TargetMode="External"/><Relationship Id="rId372" Type="http://schemas.openxmlformats.org/officeDocument/2006/relationships/hyperlink" Target="http://www.judicialwatch.org/files/documents/2010/JW_NASA_foia_spacetransition_4_2010.pdf" TargetMode="External"/><Relationship Id="rId373" Type="http://schemas.openxmlformats.org/officeDocument/2006/relationships/hyperlink" Target="http://www.chron.com/disp/story.mpl/editorial/outlook/6889640.html" TargetMode="External"/><Relationship Id="rId374" Type="http://schemas.openxmlformats.org/officeDocument/2006/relationships/hyperlink" Target="http://www.chron.com/disp/story.mpl/nation/6971998.html" TargetMode="External"/><Relationship Id="rId375" Type="http://schemas.openxmlformats.org/officeDocument/2006/relationships/hyperlink" Target="http://www.universetoday.com/2010/03/10/nasa-manager-says-shuttle-extension-possible-key-issue-is-money-not-safety/" TargetMode="External"/><Relationship Id="rId376" Type="http://schemas.openxmlformats.org/officeDocument/2006/relationships/hyperlink" Target="http://www.csmonitor.com/From-the-news-wires/2010/0622/John-Glenn-says-Obama-should-continue-space-shuttle-program" TargetMode="External"/><Relationship Id="rId377" Type="http://schemas.openxmlformats.org/officeDocument/2006/relationships/hyperlink" Target="http://shelby.senate.gov/public/index.cfm?FuseAction=PressRoom.NewsReleases&amp;ContentRecord_id=25f3ad2e-802a-23ad-4960-f512b9e205d2" TargetMode="External"/><Relationship Id="rId378" Type="http://schemas.openxmlformats.org/officeDocument/2006/relationships/hyperlink" Target="http://shelby.senate.gov/public/index.cfm?FuseAction=PressRoom.NewsReleases&amp;ContentRecord_id=25f3ad2e-802a-23ad-4960-f512b9e205d2" TargetMode="External"/><Relationship Id="rId379" Type="http://schemas.openxmlformats.org/officeDocument/2006/relationships/hyperlink" Target="http://www.google.com/url?q=http%3A%2F%2Fshelby.senate.gov%2Fpublic%2Findex.cfm%3FFuseAction%3DPressRoom.NewsReleases%26ContentRecord_id%3D25f3ad2e-802a-23ad-4960-f512b9e205d2&amp;sa=D&amp;sntz=1&amp;usg=AFQjCNEbEe8VJbx5RX87t2m2U58uONMgDw" TargetMode="External"/><Relationship Id="rId1222" Type="http://schemas.openxmlformats.org/officeDocument/2006/relationships/hyperlink" Target="http://www.thenation.com/article/why-africa-doesnt-want-foreign-aid" TargetMode="External"/><Relationship Id="rId1223" Type="http://schemas.openxmlformats.org/officeDocument/2006/relationships/hyperlink" Target="http://www.google.com/url?q=http%3A%2F%2Fwww.cato.org%2Fpubs%2Fjournal%2Fcj29n3%2Fcj29n3-1.pdf&amp;sa=D&amp;sntz=1&amp;usg=AFQjCNE0qe6u1bx0O_AHY_W-zICuw0daUQ" TargetMode="External"/><Relationship Id="rId1224" Type="http://schemas.openxmlformats.org/officeDocument/2006/relationships/hyperlink" Target="http://www.cato.org/pubs/journal/cj29n3/cj29n3-1.pdf" TargetMode="External"/><Relationship Id="rId1225" Type="http://schemas.openxmlformats.org/officeDocument/2006/relationships/hyperlink" Target="http://www.google.com/url?q=http%3A%2F%2Fs3.amazonaws.com%2Faiddata%2FFindley2_aiddata.pdf&amp;sa=D&amp;sntz=1&amp;usg=AFQjCNFcR1Vut38KIJqGloZ6rpZvo7TJ2Q" TargetMode="External"/><Relationship Id="rId1226" Type="http://schemas.openxmlformats.org/officeDocument/2006/relationships/hyperlink" Target="http://s3.amazonaws.com/aiddata/Findley2_aiddata.pdf" TargetMode="External"/><Relationship Id="rId1227" Type="http://schemas.openxmlformats.org/officeDocument/2006/relationships/hyperlink" Target="http://www.google.com/url?q=http%3A%2F%2Fwww.iie.com%2Fpublications%2Fopeds%2Foped.cfm%3FResearchID%3D1273&amp;sa=D&amp;sntz=1&amp;usg=AFQjCNHQItK-Xs7p-BTskq41YtG7YXAxqA" TargetMode="External"/><Relationship Id="rId1228" Type="http://schemas.openxmlformats.org/officeDocument/2006/relationships/hyperlink" Target="http://www.iie.com/publications/opeds/oped.cfm?ResearchID=1273" TargetMode="External"/><Relationship Id="rId1229" Type="http://schemas.openxmlformats.org/officeDocument/2006/relationships/hyperlink" Target="http://www.google.com/url?q=http%3A%2F%2Fwww.iie.com%2Fpublications%2Fopeds%2Foped.cfm%3FResearchID%3D1273&amp;sa=D&amp;sntz=1&amp;usg=AFQjCNHQItK-Xs7p-BTskq41YtG7YXAxqA" TargetMode="External"/><Relationship Id="rId2300" Type="http://schemas.openxmlformats.org/officeDocument/2006/relationships/hyperlink" Target="http://www.heritage.org/Research/Reports/2010/01/Russias-Iran-Policy-A-Curveball-for-Obama%20" TargetMode="External"/><Relationship Id="rId2301" Type="http://schemas.openxmlformats.org/officeDocument/2006/relationships/printerSettings" Target="printerSettings/printerSettings34.bin"/><Relationship Id="rId2302" Type="http://schemas.openxmlformats.org/officeDocument/2006/relationships/hyperlink" Target="http://online.wsj.com/article/NA_WSJ_PUB:SB10001424052748704500604574483224117732120.html" TargetMode="External"/><Relationship Id="rId2303" Type="http://schemas.openxmlformats.org/officeDocument/2006/relationships/hyperlink" Target="www.heritage.org/Research/HomelandDefense/wm1533.cfm" TargetMode="External"/><Relationship Id="rId2304" Type="http://schemas.openxmlformats.org/officeDocument/2006/relationships/hyperlink" Target="www.heritage.org/Research/NationalSecurity/hl968.cfm" TargetMode="External"/><Relationship Id="rId2305" Type="http://schemas.openxmlformats.org/officeDocument/2006/relationships/hyperlink" Target="http://www.google.com/url?q=http%3A%2F%2Fwww.ctbto.org%2Ffileadmin%2Fuser_upload%2Fpdf%2FExternal_Reports%2FRL34394.pdf&amp;sa=D&amp;sntz=1&amp;usg=AFQjCNGGpwdMsE0uUweZWP3zlRgXH8vNpg" TargetMode="External"/><Relationship Id="rId2306" Type="http://schemas.openxmlformats.org/officeDocument/2006/relationships/hyperlink" Target="http://online.wsj.com/article/NA_WSJ_PUB:SB10001424052748704500604574483224117732120.html" TargetMode="External"/><Relationship Id="rId2307" Type="http://schemas.openxmlformats.org/officeDocument/2006/relationships/hyperlink" Target="http://www.google.com/url?q=http%3A%2F%2Fwww.heritage.org%2Fresearch%2Freports%2F2009%2F05%2Fstrategic-nuclear-arms-control-for-the-protect-and-defend-strategy&amp;sa=D&amp;sntz=1&amp;usg=AFQjCNFRB1VxyX2xm2LENXd-yC26JuODiw" TargetMode="External"/><Relationship Id="rId2308" Type="http://schemas.openxmlformats.org/officeDocument/2006/relationships/hyperlink" Target="http://www.google.com/url?q=http%3A%2F%2Fwww.afpc.org%2Fpublication_listings%2FviewBulletin%2F1004&amp;sa=D&amp;sntz=1&amp;usg=AFQjCNH8i56E_wv8_KgpyAsfTCmXleFzSg" TargetMode="External"/><Relationship Id="rId2309" Type="http://schemas.openxmlformats.org/officeDocument/2006/relationships/hyperlink" Target="www.heritage.org/Research/HomelandDefense/wm1533.cfm" TargetMode="External"/><Relationship Id="rId1620" Type="http://schemas.openxmlformats.org/officeDocument/2006/relationships/hyperlink" Target="http://www.foreignpolicy.com/articles/2010/03/25/giving_putin_his_due" TargetMode="External"/><Relationship Id="rId1621" Type="http://schemas.openxmlformats.org/officeDocument/2006/relationships/hyperlink" Target="http://www.ft.com/cms/s/0/ffd2f9a6-7eeb-11df-8398-00144feabdc0.html" TargetMode="External"/><Relationship Id="rId1622" Type="http://schemas.openxmlformats.org/officeDocument/2006/relationships/hyperlink" Target="http://www.ft.com/cms/s/0/ffd2f9a6-7eeb-11df-8398-00144feabdc0.html" TargetMode="External"/><Relationship Id="rId1623" Type="http://schemas.openxmlformats.org/officeDocument/2006/relationships/hyperlink" Target="http://www.foreignpolicy.com/articles/2010/03/25/giving_putin_his_due?page=full" TargetMode="External"/><Relationship Id="rId1624" Type="http://schemas.openxmlformats.org/officeDocument/2006/relationships/hyperlink" Target="http://www.google.com/url?q=http%3A%2F%2Fwww.foreignpolicy.com%2Farticles%2F2010%2F03%2F25%2Fgiving_putin_his_due&amp;sa=D&amp;sntz=1&amp;usg=AFQjCNFOKYY9Y9kLWl3GrwySmsQFOCGGDQ" TargetMode="External"/><Relationship Id="rId1625" Type="http://schemas.openxmlformats.org/officeDocument/2006/relationships/hyperlink" Target="http://www.foreignpolicy.com/articles/2010/03/25/giving_putin_his_due" TargetMode="External"/><Relationship Id="rId1626" Type="http://schemas.openxmlformats.org/officeDocument/2006/relationships/hyperlink" Target="http://www.google.com/url?q=http%3A%2F%2Fwww.foreignpolicy.com%2Farticles%2F2010%2F03%2F25%2Fgiving_putin_his_due&amp;sa=D&amp;sntz=1&amp;usg=AFQjCNFOKYY9Y9kLWl3GrwySmsQFOCGGDQ" TargetMode="External"/><Relationship Id="rId1627" Type="http://schemas.openxmlformats.org/officeDocument/2006/relationships/hyperlink" Target="http://www.foreignpolicy.com/articles/2010/03/25/giving_putin_his_due" TargetMode="External"/><Relationship Id="rId1628" Type="http://schemas.openxmlformats.org/officeDocument/2006/relationships/hyperlink" Target="http://www.thenation.com/article/us-russian-relations-age-american-triumphalism-interview-stephen-f-cohen" TargetMode="External"/><Relationship Id="rId1629" Type="http://schemas.openxmlformats.org/officeDocument/2006/relationships/hyperlink" Target="http://www.nationalinterest.org/PrinterFriendly.aspx?id=21308" TargetMode="External"/><Relationship Id="rId1230" Type="http://schemas.openxmlformats.org/officeDocument/2006/relationships/hyperlink" Target="http://www.iie.com/publications/opeds/oped.cfm?ResearchID=997" TargetMode="External"/><Relationship Id="rId1231" Type="http://schemas.openxmlformats.org/officeDocument/2006/relationships/hyperlink" Target="http://www.google.com/url?q=http%3A%2F%2Fwww.nytimes.com%2F2010%2F02%2F11%2Fopinion%2F11iht-edcameron.html&amp;sa=D&amp;sntz=1&amp;usg=AFQjCNFXuU056ZEM0Ufe7akHPSykbJG79A" TargetMode="External"/><Relationship Id="rId770" Type="http://schemas.openxmlformats.org/officeDocument/2006/relationships/hyperlink" Target="http://www.rusi.org/downloads/assets/NATOs_Nuclear_Dilemma.pdf" TargetMode="External"/><Relationship Id="rId771" Type="http://schemas.openxmlformats.org/officeDocument/2006/relationships/hyperlink" Target="http://www.cer.org.uk/pdf/bn_pandora_final_8feb10.pdf" TargetMode="External"/><Relationship Id="rId772" Type="http://schemas.openxmlformats.org/officeDocument/2006/relationships/hyperlink" Target="http://www.worldtribune.com/worldtribune/WTARC/2010/me_turkey0701_07_23.asp" TargetMode="External"/><Relationship Id="rId773" Type="http://schemas.openxmlformats.org/officeDocument/2006/relationships/hyperlink" Target="http://www.trumanproject.org/" TargetMode="External"/><Relationship Id="rId774" Type="http://schemas.openxmlformats.org/officeDocument/2006/relationships/hyperlink" Target="http://www.thebulletin.org/web-edition/features/the-status-of-us-nuclear-weapons-turkey" TargetMode="External"/><Relationship Id="rId775" Type="http://schemas.openxmlformats.org/officeDocument/2006/relationships/hyperlink" Target="http://www.rusi.org/downloads/assets/NATOs_Nuclear_Dilemma.pdf" TargetMode="External"/><Relationship Id="rId776" Type="http://schemas.openxmlformats.org/officeDocument/2006/relationships/hyperlink" Target="http://www.usip.org/files/America's_Strategic_Posture_Auth_Ed.pdf" TargetMode="External"/><Relationship Id="rId777" Type="http://schemas.openxmlformats.org/officeDocument/2006/relationships/hyperlink" Target="http://www.usip.org/files/America's_Strategic_Posture_Auth_Ed.pdf" TargetMode="External"/><Relationship Id="rId778" Type="http://schemas.openxmlformats.org/officeDocument/2006/relationships/hyperlink" Target="http://www.usip.org/files/America's_Strategic_Posture_Auth_Ed.pdf" TargetMode="External"/><Relationship Id="rId779" Type="http://schemas.openxmlformats.org/officeDocument/2006/relationships/hyperlink" Target="http://www.usip.org/files/America's_Strategic_Posture_Auth_Ed.pdf" TargetMode="External"/><Relationship Id="rId380" Type="http://schemas.openxmlformats.org/officeDocument/2006/relationships/hyperlink" Target="http://shelby.senate.gov/public/index.cfm?FuseAction=PressRoom.NewsReleases&amp;ContentRecord_id=25f3ad2e-802a-23ad-4960-f512b9e205d2" TargetMode="External"/><Relationship Id="rId381" Type="http://schemas.openxmlformats.org/officeDocument/2006/relationships/hyperlink" Target="http://www.nasa.gov/pdf/396093main_HSF_Cmte_FinalReport.pdf" TargetMode="External"/><Relationship Id="rId382" Type="http://schemas.openxmlformats.org/officeDocument/2006/relationships/hyperlink" Target="http://www.universetoday.com/2010/03/10/nasa-manager-says-shuttle-extension-possible-key-issue-is-money-not-safety/" TargetMode="External"/><Relationship Id="rId383" Type="http://schemas.openxmlformats.org/officeDocument/2006/relationships/hyperlink" Target="http://www.huffingtonpost.com/buzz-aldrin/why-we-should-keep-flying_b_504324.html" TargetMode="External"/><Relationship Id="rId384" Type="http://schemas.openxmlformats.org/officeDocument/2006/relationships/hyperlink" Target="http://www.google.com/url?q=http%3A%2F%2Fwww.myfoxal.com%2FGlobal%2Fstory.asp%3FS%3D12741188&amp;sa=D&amp;sntz=1&amp;usg=AFQjCNHuXwYU553lokhIr0vBb2_EH5i3Ew" TargetMode="External"/><Relationship Id="rId385" Type="http://schemas.openxmlformats.org/officeDocument/2006/relationships/hyperlink" Target="http://www.myfoxal.com/Global/story.asp?S=12741188" TargetMode="External"/><Relationship Id="rId386" Type="http://schemas.openxmlformats.org/officeDocument/2006/relationships/hyperlink" Target="http://dhhs.gov/asfr/ob/docbudget/2011budgetinbrief.pdf" TargetMode="External"/><Relationship Id="rId387" Type="http://schemas.openxmlformats.org/officeDocument/2006/relationships/hyperlink" Target="http://www.google.com/url?q=http%3A%2F%2Fwww.nypost.com%2Fp%2Fnews%2Fopinion%2Fopedcolumnists%2Fhead_start_tragic_waste_of_money_L7V5dJC333RDC8QT8UEWaO&amp;sa=D&amp;sntz=1&amp;usg=AFQjCNE7acc8Cq23eErCfI4T8LQ9CS7Lvg" TargetMode="External"/><Relationship Id="rId388" Type="http://schemas.openxmlformats.org/officeDocument/2006/relationships/hyperlink" Target="http://www.nypost.com/p/news/opinion/opedcolumnists/head_start_tragic_waste_of_money_L7V5dJC333RDC8QT8UEWaO" TargetMode="External"/><Relationship Id="rId389" Type="http://schemas.openxmlformats.org/officeDocument/2006/relationships/hyperlink" Target="http://www.google.com/url?q=http%3A%2F%2Fwww.nypost.com%2Ft%2FDepartment_of_Health&amp;sa=D&amp;sntz=1&amp;usg=AFQjCNEIJpxTlRoMiglvfEPsjk2YBaUVmw" TargetMode="External"/><Relationship Id="rId1232" Type="http://schemas.openxmlformats.org/officeDocument/2006/relationships/hyperlink" Target="http://www.nytimes.com/2010/02/11/opinion/11iht-edcameron.html" TargetMode="External"/><Relationship Id="rId1233" Type="http://schemas.openxmlformats.org/officeDocument/2006/relationships/hyperlink" Target="http://www.google.com/url?q=http%3A%2F%2Fwww.iie.com%2Fpublications%2Fopeds%2Foped.cfm%3FResearchID%3D1273&amp;sa=D&amp;sntz=1&amp;usg=AFQjCNHQItK-Xs7p-BTskq41YtG7YXAxqA" TargetMode="External"/><Relationship Id="rId1234" Type="http://schemas.openxmlformats.org/officeDocument/2006/relationships/hyperlink" Target="http://www.iie.com/publications/opeds/oped.cfm?ResearchID=997" TargetMode="External"/><Relationship Id="rId1235" Type="http://schemas.openxmlformats.org/officeDocument/2006/relationships/hyperlink" Target="http://www.google.com/url?q=http%3A%2F%2Freason.com%2Farchives%2F2009%2F07%2F03%2Fobamas-russia-trip&amp;sa=D&amp;sntz=1&amp;usg=AFQjCNHNUaIkf1JqBkMO-m8-_p0dsu4AYw" TargetMode="External"/><Relationship Id="rId1236" Type="http://schemas.openxmlformats.org/officeDocument/2006/relationships/hyperlink" Target="http://reason.com/archives/2009/07/03/obamas-russia-trip" TargetMode="External"/><Relationship Id="rId1237" Type="http://schemas.openxmlformats.org/officeDocument/2006/relationships/hyperlink" Target="http://www.google.com/url?q=http%3A%2F%2Fwww.heritage.org%2FResearch%2FReports%2F2010%2F04%2FUS-Foreign-Aid-Recipients-Show-Little-Support-for-America-When-Voting-at-the-United-Nations&amp;sa=D&amp;sntz=1&amp;usg=AFQjCNHBEjPWZe5zEfnckIpxzuufRRVekw" TargetMode="External"/><Relationship Id="rId1238" Type="http://schemas.openxmlformats.org/officeDocument/2006/relationships/hyperlink" Target="http://www.heritage.org/Research/Reports/2010/04/US-Foreign-Aid-Recipients-Show-Little-Support-for-America-When-Voting-at-the-United-Nations" TargetMode="External"/><Relationship Id="rId1239" Type="http://schemas.openxmlformats.org/officeDocument/2006/relationships/hyperlink" Target="http://www.google.com/url?q=http%3A%2F%2Fwww.heritage.org%2FResearch%2FReports%2F2010%2F04%2FUS-Foreign-Aid-Recipients-Show-Little-Support-for-America-When-Voting-at-the-United-Nations&amp;sa=D&amp;sntz=1&amp;usg=AFQjCNHBEjPWZe5zEfnckIpxzuufRRVekw" TargetMode="External"/><Relationship Id="rId2310" Type="http://schemas.openxmlformats.org/officeDocument/2006/relationships/hyperlink" Target="http://www.google.com/url?q=http%3A%2F%2Fwww.heritage.org%2FResearch%2FCommentary%2F2010%2F06%2FAtomic-Affairs&amp;sa=D&amp;sntz=1&amp;usg=AFQjCNG7dhA1iL9pWlrAmRQwzrEoWNYmnQ" TargetMode="External"/><Relationship Id="rId2311" Type="http://schemas.openxmlformats.org/officeDocument/2006/relationships/hyperlink" Target="http://www.heritage.org/Research/Commentary/2010/04/Building-Down-Will-Trigger-Rogue-Build-Up" TargetMode="External"/><Relationship Id="rId2312" Type="http://schemas.openxmlformats.org/officeDocument/2006/relationships/hyperlink" Target="http://online.wsj.com/article/NA_WSJ_PUB:SB10001424052748704500604574483224117732120.html" TargetMode="External"/><Relationship Id="rId2313" Type="http://schemas.openxmlformats.org/officeDocument/2006/relationships/hyperlink" Target="www.heritage.org/Research/HomelandDefense/wm1533.cfm" TargetMode="External"/><Relationship Id="rId2314" Type="http://schemas.openxmlformats.org/officeDocument/2006/relationships/hyperlink" Target="www.heritage.org/Research/HomelandDefense/wm1533.cfm" TargetMode="External"/><Relationship Id="rId2315" Type="http://schemas.openxmlformats.org/officeDocument/2006/relationships/hyperlink" Target="http://www.heritage.org/Research/Reports/2007/06/Ratifying-the-Comprehensive-Test-Ban-Treaty-A-Bad-Idea-in-1999-a-Worse-Idea-Today" TargetMode="External"/><Relationship Id="rId2316" Type="http://schemas.openxmlformats.org/officeDocument/2006/relationships/hyperlink" Target="http://www.hudson-ny.org/1372/us-nuclear-deterrence" TargetMode="External"/><Relationship Id="rId2317" Type="http://schemas.openxmlformats.org/officeDocument/2006/relationships/hyperlink" Target="www.heritage.org/Research/HomelandDefense/wm1533.cfm" TargetMode="External"/><Relationship Id="rId2318" Type="http://schemas.openxmlformats.org/officeDocument/2006/relationships/hyperlink" Target="www.heritage.org/Research/HomelandDefense/wm1533.cfm" TargetMode="External"/><Relationship Id="rId2319" Type="http://schemas.openxmlformats.org/officeDocument/2006/relationships/hyperlink" Target="http://www.heritage.org/Research/Lecture/Weapons-of-Mass-Destruction-Current-Nuclear-Proliferation-Challenges" TargetMode="External"/><Relationship Id="rId1630" Type="http://schemas.openxmlformats.org/officeDocument/2006/relationships/hyperlink" Target="http://www.spiegel.de/international/world/0,1518,633402,00.html" TargetMode="External"/><Relationship Id="rId1631" Type="http://schemas.openxmlformats.org/officeDocument/2006/relationships/hyperlink" Target="http://www.nationalinterest.org/PrinterFriendly.aspx?id=21308" TargetMode="External"/><Relationship Id="rId1632" Type="http://schemas.openxmlformats.org/officeDocument/2006/relationships/hyperlink" Target="http://www.google.com/url?q=http%3A%2F%2Fwww.unep.org%2FDocuments.Multilingual%2FDefault.asp%3FDocumentID%3D589%26ArticleID%3D6215%26l%3Den%26t%3Dlong&amp;sa=D&amp;sntz=1&amp;usg=AFQjCNFvjo-MJatL3BPCbhJExJOKUPT79A" TargetMode="External"/><Relationship Id="rId1633" Type="http://schemas.openxmlformats.org/officeDocument/2006/relationships/hyperlink" Target="http://www.unep.org/Documents.Multilingual/Default.asp?DocumentID=589&amp;ArticleID=6215&amp;l=en&amp;t=long" TargetMode="External"/><Relationship Id="rId1634" Type="http://schemas.openxmlformats.org/officeDocument/2006/relationships/hyperlink" Target="http://www.google.com/url?q=http%3A%2F%2Fwww.unep.org%2FDocuments.Multilingual%2FDefault.asp%3FDocumentID%3D589%26ArticleID%3D6215%26l%3Den%26t%3Dlong&amp;sa=D&amp;sntz=1&amp;usg=AFQjCNFvjo-MJatL3BPCbhJExJOKUPT79A" TargetMode="External"/><Relationship Id="rId1635" Type="http://schemas.openxmlformats.org/officeDocument/2006/relationships/hyperlink" Target="http://www.unep.org/Documents.Multilingual/Default.asp?DocumentID=589&amp;ArticleID=6215&amp;l=en&amp;t=long" TargetMode="External"/><Relationship Id="rId1636" Type="http://schemas.openxmlformats.org/officeDocument/2006/relationships/hyperlink" Target="http://www.google.com/url?q=http%3A%2F%2Fenglish.ruvr.ru%2Frtvideo%2F2010%2F05%2F18%2Fvideo_8015050.html&amp;sa=D&amp;sntz=1&amp;usg=AFQjCNG2HxQ2dvhPs_BcAiCcCE5fa2Owuw" TargetMode="External"/><Relationship Id="rId1637" Type="http://schemas.openxmlformats.org/officeDocument/2006/relationships/hyperlink" Target="http://english.ruvr.ru/rtvideo/2010/05/18/video_8015050.html" TargetMode="External"/><Relationship Id="rId1638" Type="http://schemas.openxmlformats.org/officeDocument/2006/relationships/hyperlink" Target="http://www.macaudailytimes.com.mo/sports/13202-Olympics-Putin-vows-safe-Sochi-Games.html" TargetMode="External"/><Relationship Id="rId1639" Type="http://schemas.openxmlformats.org/officeDocument/2006/relationships/hyperlink" Target="http://english.ruvr.ru/2010/06/18/10127485.html" TargetMode="External"/><Relationship Id="rId1240" Type="http://schemas.openxmlformats.org/officeDocument/2006/relationships/hyperlink" Target="http://www.heritage.org/Research/Reports/2010/04/US-Foreign-Aid-Recipients-Show-Little-Support-for-America-When-Voting-at-the-United-Nations" TargetMode="External"/><Relationship Id="rId1241" Type="http://schemas.openxmlformats.org/officeDocument/2006/relationships/hyperlink" Target="http://www.google.com/url?q=http%3A%2F%2Fwww.epi.org%2Fanalysis_and_opinion%2Fentry%2Ftrade_policy_and_the_american_worker%2F&amp;sa=D&amp;sntz=1&amp;usg=AFQjCNHivIrK9KQRgzkjU-bM1cYBAE7KYw" TargetMode="External"/><Relationship Id="rId780" Type="http://schemas.openxmlformats.org/officeDocument/2006/relationships/hyperlink" Target="http://www.nytimes.com/2009/01/06/opinion/06iht-edcourtney.1.19125285.html" TargetMode="External"/><Relationship Id="rId781" Type="http://schemas.openxmlformats.org/officeDocument/2006/relationships/hyperlink" Target="http://www.nytimes.com/2009/01/06/opinion/06iht-edcourtney.1.19125285.html" TargetMode="External"/><Relationship Id="rId782" Type="http://schemas.openxmlformats.org/officeDocument/2006/relationships/hyperlink" Target="http://www.cer.org.uk/pdf/bn_pandora_final_8feb10.pdf" TargetMode="External"/><Relationship Id="rId783" Type="http://schemas.openxmlformats.org/officeDocument/2006/relationships/hyperlink" Target="http://www.cer.org.uk/pdf/bn_pandora_final_8feb10.pdf" TargetMode="External"/><Relationship Id="rId784" Type="http://schemas.openxmlformats.org/officeDocument/2006/relationships/hyperlink" Target="http://www.ndu.edu/CTNSP/docUploaded/DH35.pdf" TargetMode="External"/><Relationship Id="rId785" Type="http://schemas.openxmlformats.org/officeDocument/2006/relationships/hyperlink" Target="http://www.cer.org.uk/pdf/bn_pandora_final_8feb10.pdf" TargetMode="External"/><Relationship Id="rId786" Type="http://schemas.openxmlformats.org/officeDocument/2006/relationships/hyperlink" Target="http://www.carnegieendowment.org/publications/index.cfm?fa=view&amp;id=40680" TargetMode="External"/><Relationship Id="rId787" Type="http://schemas.openxmlformats.org/officeDocument/2006/relationships/hyperlink" Target="http://www.usip.org/files/America's_Strategic_Posture_Auth_Ed.pdf" TargetMode="External"/><Relationship Id="rId788" Type="http://schemas.openxmlformats.org/officeDocument/2006/relationships/hyperlink" Target="http://www.usip.org/files/America's_Strategic_Posture_Auth_Ed.pdf" TargetMode="External"/><Relationship Id="rId789" Type="http://schemas.openxmlformats.org/officeDocument/2006/relationships/hyperlink" Target="http://www.rusi.org/downloads/assets/NATOs_Nuclear_Dilemma.pdf" TargetMode="External"/><Relationship Id="rId390" Type="http://schemas.openxmlformats.org/officeDocument/2006/relationships/hyperlink" Target="http://www.nasa.gov/pdf/396093main_HSF_Cmte_FinalReport.pdf" TargetMode="External"/><Relationship Id="rId391" Type="http://schemas.openxmlformats.org/officeDocument/2006/relationships/hyperlink" Target="http://www.nasa.gov/pdf/396093main_HSF_Cmte_FinalReport.pdf" TargetMode="External"/><Relationship Id="rId392" Type="http://schemas.openxmlformats.org/officeDocument/2006/relationships/hyperlink" Target="http://www.nasa.gov/pdf/396093main_HSF_Cmte_FinalReport.pdf" TargetMode="External"/><Relationship Id="rId393" Type="http://schemas.openxmlformats.org/officeDocument/2006/relationships/hyperlink" Target="http://www.nasa.gov/pdf/396093main_HSF_Cmte_FinalReport.pdf" TargetMode="External"/><Relationship Id="rId394" Type="http://schemas.openxmlformats.org/officeDocument/2006/relationships/hyperlink" Target="http://www.nasa.gov/pdf/434022main_bolden_WSBR_20100316.pdf" TargetMode="External"/><Relationship Id="rId395" Type="http://schemas.openxmlformats.org/officeDocument/2006/relationships/hyperlink" Target="http://www.nasa.gov/pdf/396093main_HSF_Cmte_FinalReport.pdf" TargetMode="External"/><Relationship Id="rId396" Type="http://schemas.openxmlformats.org/officeDocument/2006/relationships/hyperlink" Target="http://www.nasa.gov/pdf/396093main_HSF_Cmte_FinalReport.pdf" TargetMode="External"/><Relationship Id="rId397" Type="http://schemas.openxmlformats.org/officeDocument/2006/relationships/hyperlink" Target="http://www.nasa.gov/pdf/396093main_HSF_Cmte_FinalReport.pdf" TargetMode="External"/><Relationship Id="rId398" Type="http://schemas.openxmlformats.org/officeDocument/2006/relationships/hyperlink" Target="http://spacefaringamerica.net/2007/06/03/6--why-the-next-president-should-start-america-on-the-path-to-becoming-a-true-spacefaring-nation.aspx" TargetMode="External"/><Relationship Id="rId399" Type="http://schemas.openxmlformats.org/officeDocument/2006/relationships/hyperlink" Target="http://www.nasa.gov/pdf/396093main_HSF_Cmte_FinalReport.pdf" TargetMode="External"/><Relationship Id="rId1242" Type="http://schemas.openxmlformats.org/officeDocument/2006/relationships/hyperlink" Target="http://www.epi.org/analysis_and_opinion/entry/trade_policy_and_the_american_worker/" TargetMode="External"/><Relationship Id="rId1243" Type="http://schemas.openxmlformats.org/officeDocument/2006/relationships/hyperlink" Target="http://www.google.com/url?q=http%3A%2F%2Fwww.epi.org%2Fpublications%2Fentry%2Fib244%2F&amp;sa=D&amp;sntz=1&amp;usg=AFQjCNHkfu_H-mI2YPKd4qDKeP2jlCLKWQ" TargetMode="External"/><Relationship Id="rId1244" Type="http://schemas.openxmlformats.org/officeDocument/2006/relationships/hyperlink" Target="http://www.epi.org/publications/entry/ib244/" TargetMode="External"/><Relationship Id="rId1245" Type="http://schemas.openxmlformats.org/officeDocument/2006/relationships/hyperlink" Target="http://www.google.com/url?q=http%3A%2F%2Fwww.epi.org%2Fpublications%2Fentry%2Fib244%2F&amp;sa=D&amp;sntz=1&amp;usg=AFQjCNHkfu_H-mI2YPKd4qDKeP2jlCLKWQ" TargetMode="External"/><Relationship Id="rId1246" Type="http://schemas.openxmlformats.org/officeDocument/2006/relationships/hyperlink" Target="http://www.epi.org/publications/entry/ib244/" TargetMode="External"/><Relationship Id="rId1247" Type="http://schemas.openxmlformats.org/officeDocument/2006/relationships/hyperlink" Target="http://www.google.com/url?q=http%3A%2F%2Fwww.epi.org%2Fpage%2F-%2Fold%2FIssuebriefs%2F244%2Fib244.pdf&amp;sa=D&amp;sntz=1&amp;usg=AFQjCNEZH6heFh4GSKB2Aife2zeSKbHMbg" TargetMode="External"/><Relationship Id="rId1248" Type="http://schemas.openxmlformats.org/officeDocument/2006/relationships/hyperlink" Target="http://www.epi.org/page/-/old/Issuebriefs/244/ib244.pdf" TargetMode="External"/><Relationship Id="rId1249" Type="http://schemas.openxmlformats.org/officeDocument/2006/relationships/hyperlink" Target="http://www.google.com/url?q=http%3A%2F%2Fwww.epi.org%2Fpage%2F-%2Fold%2FIssuebriefs%2F244%2Fib244.pdf&amp;sa=D&amp;sntz=1&amp;usg=AFQjCNEZH6heFh4GSKB2Aife2zeSKbHMbg" TargetMode="External"/><Relationship Id="rId2320" Type="http://schemas.openxmlformats.org/officeDocument/2006/relationships/printerSettings" Target="printerSettings/printerSettings35.bin"/><Relationship Id="rId2321" Type="http://schemas.openxmlformats.org/officeDocument/2006/relationships/hyperlink" Target="http://www.usaid.gov/our_work/global_health/id/tuberculosis/countries/eande/russia_profile.html" TargetMode="External"/><Relationship Id="rId2322" Type="http://schemas.openxmlformats.org/officeDocument/2006/relationships/hyperlink" Target="http://www.schoolsandhealth.org/Lists/List%20by%20Country/DispForm.aspx?ID=96&amp;Source=http%3A%2F%2Fwww.schoolsandhealth.org%2FPages%2FCountry.aspx" TargetMode="External"/><Relationship Id="rId2323" Type="http://schemas.openxmlformats.org/officeDocument/2006/relationships/hyperlink" Target="http://www.usaid.gov/our_work/global_health/aids/Countries/eande/russia_profile.pdf" TargetMode="External"/><Relationship Id="rId2324" Type="http://schemas.openxmlformats.org/officeDocument/2006/relationships/hyperlink" Target="http://www.usaid.gov/our_work/global_health/aids/Countries/eande/russia_profile.pdf" TargetMode="External"/><Relationship Id="rId2325" Type="http://schemas.openxmlformats.org/officeDocument/2006/relationships/hyperlink" Target="http://www.usaid.gov/our_work/global_health/aids/Countries/eande/russia_profile.pdf" TargetMode="External"/><Relationship Id="rId2326" Type="http://schemas.openxmlformats.org/officeDocument/2006/relationships/hyperlink" Target="http://www.usaid.gov/our_work/global_health/aids/Countries/eande/russia_profile.pdf" TargetMode="External"/><Relationship Id="rId2327" Type="http://schemas.openxmlformats.org/officeDocument/2006/relationships/hyperlink" Target="http://www.usaid.gov/our_work/global_health/aids/Countries/eande/russia_profile.pdf" TargetMode="External"/><Relationship Id="rId2328" Type="http://schemas.openxmlformats.org/officeDocument/2006/relationships/hyperlink" Target="http://www.usaid.gov/our_work/global_health/aids/Countries/eande/russia_profile.pdf" TargetMode="External"/><Relationship Id="rId2329" Type="http://schemas.openxmlformats.org/officeDocument/2006/relationships/hyperlink" Target="http://www.usaid.gov/our_work/global_health/aids/Countries/eande/russia_profile.pdf" TargetMode="External"/><Relationship Id="rId1640" Type="http://schemas.openxmlformats.org/officeDocument/2006/relationships/hyperlink" Target="http://english.ruvr.ru/2010/04/14/6397532.html" TargetMode="External"/><Relationship Id="rId1641" Type="http://schemas.openxmlformats.org/officeDocument/2006/relationships/hyperlink" Target="http://www.aroundtherings.com/articles/view.aspx?id=32737&amp;FORM=ZZNR6" TargetMode="External"/><Relationship Id="rId1642" Type="http://schemas.openxmlformats.org/officeDocument/2006/relationships/hyperlink" Target="http://www.olympic.org/Documents/Olympic%20Charter/Charter_en_2010.pdf" TargetMode="External"/><Relationship Id="rId1643" Type="http://schemas.openxmlformats.org/officeDocument/2006/relationships/hyperlink" Target="http://www.rferl.org/content/Troubled_Sochi_Olympics_Draw_Focus_On_Caucasus_Conflicts/2062915.html?page=1&amp;x=1#relatedInfoContainer" TargetMode="External"/><Relationship Id="rId1644" Type="http://schemas.openxmlformats.org/officeDocument/2006/relationships/hyperlink" Target="http://www.timesonline.co.uk/tol/comment/columnists/guest_contributors/article3599043.ece" TargetMode="External"/><Relationship Id="rId1645" Type="http://schemas.openxmlformats.org/officeDocument/2006/relationships/hyperlink" Target="http://www.njsbf.org/images/content/1/1/11259/respect_fall_2008.pdf" TargetMode="External"/><Relationship Id="rId1646" Type="http://schemas.openxmlformats.org/officeDocument/2006/relationships/hyperlink" Target="http://www.google.com/url?q=http%3A%2F%2Fwww.ocregister.com%2Farticles%2Fcarter-258088-boycott-soviets.html&amp;sa=D&amp;sntz=1&amp;usg=AFQjCNE2_wiua-Y_IeDlmNVK2R5Hg861Fw" TargetMode="External"/><Relationship Id="rId1647" Type="http://schemas.openxmlformats.org/officeDocument/2006/relationships/hyperlink" Target="http://www.ocregister.com/articles/carter-258088-boycott-soviets.html" TargetMode="External"/><Relationship Id="rId1648" Type="http://schemas.openxmlformats.org/officeDocument/2006/relationships/hyperlink" Target="http://www.google.com/url?q=http%3A%2F%2Fwww.ocregister.com%2Farticles%2Fcarter-258088-boycott-soviets.html&amp;sa=D&amp;sntz=1&amp;usg=AFQjCNE2_wiua-Y_IeDlmNVK2R5Hg861Fw" TargetMode="External"/><Relationship Id="rId1649" Type="http://schemas.openxmlformats.org/officeDocument/2006/relationships/hyperlink" Target="http://www.ocregister.com/articles/carter-258088-boycott-soviets.html" TargetMode="External"/><Relationship Id="rId1250" Type="http://schemas.openxmlformats.org/officeDocument/2006/relationships/hyperlink" Target="http://www.epi.org/page/-/old/Issuebriefs/244/ib244.pdf" TargetMode="External"/><Relationship Id="rId1251" Type="http://schemas.openxmlformats.org/officeDocument/2006/relationships/hyperlink" Target="http://www.google.com/url?q=http%3A%2F%2Fwww.epi.org%2Fpage%2F-%2Fold%2FIssuebriefs%2F244%2Fib244.pdf&amp;sa=D&amp;sntz=1&amp;usg=AFQjCNEZH6heFh4GSKB2Aife2zeSKbHMbg" TargetMode="External"/><Relationship Id="rId790" Type="http://schemas.openxmlformats.org/officeDocument/2006/relationships/printerSettings" Target="printerSettings/printerSettings19.bin"/><Relationship Id="rId791" Type="http://schemas.openxmlformats.org/officeDocument/2006/relationships/hyperlink" Target="http://ceres.georgetown.edu/esp/ponarsmemos/page/78350.html" TargetMode="External"/><Relationship Id="rId792" Type="http://schemas.openxmlformats.org/officeDocument/2006/relationships/hyperlink" Target="http://www.jamestown.org/uploads/media/Jamestown-BaevRussiaArctic_01.pdf" TargetMode="External"/><Relationship Id="rId793" Type="http://schemas.openxmlformats.org/officeDocument/2006/relationships/hyperlink" Target="http://www.jamestown.org/uploads/media/Jamestown-BaevRussiaArctic_01.pdf" TargetMode="External"/><Relationship Id="rId794" Type="http://schemas.openxmlformats.org/officeDocument/2006/relationships/hyperlink" Target="http://www.jamestown.org/uploads/media/Jamestown-BaevRussiaArctic_01.pdf" TargetMode="External"/><Relationship Id="rId795" Type="http://schemas.openxmlformats.org/officeDocument/2006/relationships/hyperlink" Target="http://ceres.georgetown.edu/esp/ponarsmemos/page/78350.html" TargetMode="External"/><Relationship Id="rId796" Type="http://schemas.openxmlformats.org/officeDocument/2006/relationships/hyperlink" Target="http://acdis.illinois.edu/assets/docs/505/articles/USSecurityPolicyandRegionalRelationsinaWarmingArctic.pdf" TargetMode="External"/><Relationship Id="rId797" Type="http://schemas.openxmlformats.org/officeDocument/2006/relationships/hyperlink" Target="http://www.janes.com/news/defence/jdw/jdw090403_1_n.shtml" TargetMode="External"/><Relationship Id="rId798" Type="http://schemas.openxmlformats.org/officeDocument/2006/relationships/hyperlink" Target="http://www.atlantic-community.org/index/Open_Think_Tank_Article/The_EU_Stakes_its_Claim_in_the_Arctic" TargetMode="External"/><Relationship Id="rId799" Type="http://schemas.openxmlformats.org/officeDocument/2006/relationships/hyperlink" Target="http://www.geopoliticsnorth.org/index.php?option=com_content&amp;view=article&amp;id=96:will-us-navy-arctic-roadmap-increase-tension-in-the-arctic" TargetMode="External"/><Relationship Id="rId1252" Type="http://schemas.openxmlformats.org/officeDocument/2006/relationships/hyperlink" Target="http://www.epi.org/page/-/old/Issuebriefs/244/ib244.pdf" TargetMode="External"/><Relationship Id="rId1253" Type="http://schemas.openxmlformats.org/officeDocument/2006/relationships/hyperlink" Target="http://www.cnn.com/2009/POLITICS/02/09/am.bernero.trade.reform/index.html" TargetMode="External"/><Relationship Id="rId1254" Type="http://schemas.openxmlformats.org/officeDocument/2006/relationships/hyperlink" Target="http://www.cnn.com/2009/POLITICS/02/09/am.bernero.trade.reform/index.html" TargetMode="External"/><Relationship Id="rId1255" Type="http://schemas.openxmlformats.org/officeDocument/2006/relationships/hyperlink" Target="http://www.google.com/url?q=http%3A%2F%2Fepi.3cdn.net%2F2d2afb535cb430dc2e_vim6b90r6.pdf&amp;sa=D&amp;sntz=1&amp;usg=AFQjCNFJnW0YIa6lZlLVslObTtXwq957KQ" TargetMode="External"/><Relationship Id="rId1256" Type="http://schemas.openxmlformats.org/officeDocument/2006/relationships/hyperlink" Target="http://epi.3cdn.net/2d2afb535cb430dc2e_vim6b90r6.pdf" TargetMode="External"/><Relationship Id="rId1257" Type="http://schemas.openxmlformats.org/officeDocument/2006/relationships/hyperlink" Target="http://www.google.com/url?q=http%3A%2F%2Fwww.hrw.org%2Fen%2Fnews%2F2010%2F05%2F28%2Feu-russia-summit-turn-words-rights-action&amp;sa=D&amp;sntz=1&amp;usg=AFQjCNFV7ATXiHGgBH834_5Au1Cu9qLNgQ" TargetMode="External"/><Relationship Id="rId1258" Type="http://schemas.openxmlformats.org/officeDocument/2006/relationships/hyperlink" Target="http://www.hrw.org/en/news/2010/05/28/eu-russia-summit-turn-words-rights-action" TargetMode="External"/><Relationship Id="rId1259" Type="http://schemas.openxmlformats.org/officeDocument/2006/relationships/hyperlink" Target="http://www.google.com/url?q=http%3A%2F%2Fwww.hrw.org%2Fen%2Fnews%2F2010%2F05%2F28%2Feu-russia-summit-turn-words-rights-action&amp;sa=D&amp;sntz=1&amp;usg=AFQjCNFV7ATXiHGgBH834_5Au1Cu9qLNgQ" TargetMode="External"/><Relationship Id="rId2330" Type="http://schemas.openxmlformats.org/officeDocument/2006/relationships/hyperlink" Target="http://en.rian.ru/russia/20100706/159707282.html" TargetMode="External"/><Relationship Id="rId2331" Type="http://schemas.openxmlformats.org/officeDocument/2006/relationships/hyperlink" Target="http://www.usaid.gov/locations/europe_eurasia/health/countries/docs/country_profile_russia.pdf" TargetMode="External"/><Relationship Id="rId2332" Type="http://schemas.openxmlformats.org/officeDocument/2006/relationships/hyperlink" Target="http://abcnews.go.com/International/wireStory?id=9744112" TargetMode="External"/><Relationship Id="rId2333" Type="http://schemas.openxmlformats.org/officeDocument/2006/relationships/hyperlink" Target="http://www.unodc.org/documents/regional/central-asia/Illicit%20Drug%20Trends%20Report_Russia.pdf" TargetMode="External"/><Relationship Id="rId2334" Type="http://schemas.openxmlformats.org/officeDocument/2006/relationships/hyperlink" Target="http://www.globalpost.com/" TargetMode="External"/><Relationship Id="rId2335" Type="http://schemas.openxmlformats.org/officeDocument/2006/relationships/hyperlink" Target="http://www.globalpost.com/dispatch/worldview/100117/russia-vodka-alcoholism" TargetMode="External"/><Relationship Id="rId2336" Type="http://schemas.openxmlformats.org/officeDocument/2006/relationships/hyperlink" Target="http://en.rian.ru/health/20100420/158669620.html" TargetMode="External"/><Relationship Id="rId2337" Type="http://schemas.openxmlformats.org/officeDocument/2006/relationships/hyperlink" Target="http://thelancet.it/journals/lancet/article/PIIS0140-6736%2809%2961174-0/fulltext" TargetMode="External"/><Relationship Id="rId2338" Type="http://schemas.openxmlformats.org/officeDocument/2006/relationships/hyperlink" Target="http://www.telegraph.co.uk/sponsored/russianow/6121755/Polls-in-Russia-backing-Vladimir-Putin-and-banning-alcohol.html" TargetMode="External"/><Relationship Id="rId2339" Type="http://schemas.openxmlformats.org/officeDocument/2006/relationships/hyperlink" Target="http://news.bbc.co.uk/2/hi/europe/8432271.stm" TargetMode="External"/><Relationship Id="rId1650" Type="http://schemas.openxmlformats.org/officeDocument/2006/relationships/hyperlink" Target="http://www.google.com/url?q=http%3A%2F%2Fwww.ocregister.com%2Farticles%2Fcarter-258088-boycott-soviets.html&amp;sa=D&amp;sntz=1&amp;usg=AFQjCNE2_wiua-Y_IeDlmNVK2R5Hg861Fw" TargetMode="External"/><Relationship Id="rId1651" Type="http://schemas.openxmlformats.org/officeDocument/2006/relationships/hyperlink" Target="http://www.ocregister.com/articles/carter-258088-boycott-soviets.html" TargetMode="External"/><Relationship Id="rId1652" Type="http://schemas.openxmlformats.org/officeDocument/2006/relationships/hyperlink" Target="http://www.timesonline.co.uk/tol/comment/columnists/guest_contributors/article3599043.ece" TargetMode="External"/><Relationship Id="rId1653" Type="http://schemas.openxmlformats.org/officeDocument/2006/relationships/hyperlink" Target="http://www.njsbf.org/images/content/1/1/11259/respect_fall_2008.pdf" TargetMode="External"/><Relationship Id="rId1654" Type="http://schemas.openxmlformats.org/officeDocument/2006/relationships/hyperlink" Target="http://www.google.com/url?q=http%3A%2F%2Fwww.mn.ru%2Fpolitics%2F20100526%2F187843957.html&amp;sa=D&amp;sntz=1&amp;usg=AFQjCNFO0cCM4AAhget_wdQsp3r_IFcDrg" TargetMode="External"/><Relationship Id="rId1655" Type="http://schemas.openxmlformats.org/officeDocument/2006/relationships/hyperlink" Target="http://www.mn.ru/politics/20100526/187843957.html" TargetMode="External"/><Relationship Id="rId1656" Type="http://schemas.openxmlformats.org/officeDocument/2006/relationships/hyperlink" Target="http://www.thewashingtonnote.com/archives/2008/04/hillarys_call_t/" TargetMode="External"/><Relationship Id="rId1657" Type="http://schemas.openxmlformats.org/officeDocument/2006/relationships/hyperlink" Target="http://www.hhs.gov/news/press/2010pres/03/20100303a.html" TargetMode="External"/><Relationship Id="rId1658" Type="http://schemas.openxmlformats.org/officeDocument/2006/relationships/hyperlink" Target="http://www.dailyfinance.com/story/media/olympians-go-to-market-is-a-gold-medal-a-safe-bet/19376429/" TargetMode="External"/><Relationship Id="rId1659" Type="http://schemas.openxmlformats.org/officeDocument/2006/relationships/hyperlink" Target="http://www.google.com/url?q=http%3A%2F%2Fdailycaller.com%2F2010%2F02%2F26%2Fthe-olympics-promote-family-values-on-multiple-platforms%2F&amp;sa=D&amp;sntz=1&amp;usg=AFQjCNEXWrlNIRRfnC775bkM4iCCwE-w7Q" TargetMode="External"/><Relationship Id="rId1260" Type="http://schemas.openxmlformats.org/officeDocument/2006/relationships/hyperlink" Target="http://www.hrw.org/en/news/2010/05/28/eu-russia-summit-turn-words-rights-action" TargetMode="External"/><Relationship Id="rId1261" Type="http://schemas.openxmlformats.org/officeDocument/2006/relationships/hyperlink" Target="http://www.google.com/url?q=http%3A%2F%2Fwww.spiegel.de%2Finternational%2Fworld%2F0%2C1518%2C639002%2C00.html&amp;sa=D&amp;sntz=1&amp;usg=AFQjCNFR8Uy131oqlg0jl2uTspT3CN7S6A" TargetMode="External"/><Relationship Id="rId1262" Type="http://schemas.openxmlformats.org/officeDocument/2006/relationships/hyperlink" Target="http://www.spiegel.de/international/world/0,1518,639002,00.html" TargetMode="External"/><Relationship Id="rId1263" Type="http://schemas.openxmlformats.org/officeDocument/2006/relationships/hyperlink" Target="http://www.google.com/url?q=http%3A%2F%2Fwww.guardian.co.uk%2Fcommentisfree%2F2010%2Fjun%2F24%2Fmedvedev-modernisation-belarus-gas-dispute&amp;sa=D&amp;sntz=1&amp;usg=AFQjCNGRjOCbLVVHkchzrYiayZNvp4TjCw" TargetMode="External"/><Relationship Id="rId1264" Type="http://schemas.openxmlformats.org/officeDocument/2006/relationships/hyperlink" Target="http://www.guardian.co.uk/commentisfree/2010/jun/24/medvedev-modernisation-belarus-gas-dispute" TargetMode="External"/><Relationship Id="rId1265" Type="http://schemas.openxmlformats.org/officeDocument/2006/relationships/hyperlink" Target="http://www.newsweek.com/2010/08/03/russia-s-activists-lose-hope-in-president.html" TargetMode="External"/><Relationship Id="rId1266" Type="http://schemas.openxmlformats.org/officeDocument/2006/relationships/hyperlink" Target="http://www.google.com/url?q=http%3A%2F%2Fwww.cato.org%2Fpubs%2Farticles%2Fandrei_illarionov_the_siloviki_in_charge.pdf&amp;sa=D&amp;sntz=1&amp;usg=AFQjCNEe8A9TpXczKxY8ybwy5d71wPvAQg" TargetMode="External"/><Relationship Id="rId1267" Type="http://schemas.openxmlformats.org/officeDocument/2006/relationships/hyperlink" Target="http://www.cato.org/pubs/articles/andrei_illarionov_the_siloviki_in_charge.pdf" TargetMode="External"/><Relationship Id="rId1268" Type="http://schemas.openxmlformats.org/officeDocument/2006/relationships/hyperlink" Target="http://www.google.com/url?q=http%3A%2F%2Fwww.freedomhouse.org%2Fimages%2FFile%2Fspeeches_and_testimonies%2FSamPattenRussiaTestimony6May2010.pdf&amp;sa=D&amp;sntz=1&amp;usg=AFQjCNF9-rVuNaPkP292wAH-ui06m-s1-A" TargetMode="External"/><Relationship Id="rId1269" Type="http://schemas.openxmlformats.org/officeDocument/2006/relationships/hyperlink" Target="http://www.freedomhouse.org/images/File/speeches_and_testimonies/SamPattenRussiaTestimony6May2010.pdf" TargetMode="External"/><Relationship Id="rId2340" Type="http://schemas.openxmlformats.org/officeDocument/2006/relationships/hyperlink" Target="http://www.cdi.org/russia/johnson/2009-190-21.cfm" TargetMode="External"/><Relationship Id="rId2341" Type="http://schemas.openxmlformats.org/officeDocument/2006/relationships/hyperlink" Target="http://www.rostropovich.org/english/hepatitis_russia.php" TargetMode="External"/><Relationship Id="rId2342" Type="http://schemas.openxmlformats.org/officeDocument/2006/relationships/hyperlink" Target="http://www.unicef.org/infobycountry/russia_49108.html" TargetMode="External"/><Relationship Id="rId2343" Type="http://schemas.openxmlformats.org/officeDocument/2006/relationships/hyperlink" Target="http://www.globalpost.com/dispatch/worldview/100117/russia-vodka-alcoholism" TargetMode="External"/><Relationship Id="rId2344" Type="http://schemas.openxmlformats.org/officeDocument/2006/relationships/hyperlink" Target="http://alcalc.oxfordjournals.org/cgi/content/abstract/42/5/500?maxtoshow=&amp;hits=10&amp;RESULTFORMAT=&amp;fulltext=%28russian+AND+health+AND+barriers%29&amp;searchid=1&amp;FIRSTINDEX=0&amp;resourcetype=HWCIT" TargetMode="External"/><Relationship Id="rId2345" Type="http://schemas.openxmlformats.org/officeDocument/2006/relationships/hyperlink" Target="http://alcalc.oxfordjournals.org/cgi/content/full/42/5/500?maxtoshow=&amp;hits=10&amp;RESULTFORMAT=&amp;fulltext=%28russian+AND+health+AND+barriers%29&amp;searchid=1&amp;FIRSTINDEX=0&amp;resourcetype=HWCIT" TargetMode="External"/><Relationship Id="rId2346" Type="http://schemas.openxmlformats.org/officeDocument/2006/relationships/hyperlink" Target="http://heapol.oxfordjournals.org/cgi/content/full/21/4/265" TargetMode="External"/><Relationship Id="rId2347" Type="http://schemas.openxmlformats.org/officeDocument/2006/relationships/hyperlink" Target="http://heapol.oxfordjournals.org/cgi/content/full/21/4/265" TargetMode="External"/><Relationship Id="rId2348" Type="http://schemas.openxmlformats.org/officeDocument/2006/relationships/hyperlink" Target="http://heapol.oxfordjournals.org/cgi/content/full/21/4/265" TargetMode="External"/><Relationship Id="rId2349" Type="http://schemas.openxmlformats.org/officeDocument/2006/relationships/hyperlink" Target="http://heapol.oxfordjournals.org/cgi/content/full/21/4/265" TargetMode="External"/><Relationship Id="rId400" Type="http://schemas.openxmlformats.org/officeDocument/2006/relationships/hyperlink" Target="http://www.nasa.gov/pdf/396093main_HSF_Cmte_FinalReport.pdf" TargetMode="External"/><Relationship Id="rId401" Type="http://schemas.openxmlformats.org/officeDocument/2006/relationships/hyperlink" Target="http://www.google.com/url?q=http%3A%2F%2Fwww.universetoday.com%2F2010%2F03%2F10%2Fnasa-manager-says-shuttle-extension-possible-key-issue-is-money-not-safety%2F&amp;sa=D&amp;sntz=1&amp;usg=AFQjCNEkQHR_EcWeq6XI6snDcyiRf_yc1g" TargetMode="External"/><Relationship Id="rId402" Type="http://schemas.openxmlformats.org/officeDocument/2006/relationships/hyperlink" Target="http://www.universetoday.com/2010/03/10/nasa-manager-says-shuttle-extension-possible-key-issue-is-money-not-safety/" TargetMode="External"/><Relationship Id="rId403" Type="http://schemas.openxmlformats.org/officeDocument/2006/relationships/hyperlink" Target="http://www.google.com/url?q=http%3A%2F%2Fwww.universetoday.com%2Fguide-to-space%2Fspace%2F&amp;sa=D&amp;sntz=1&amp;usg=AFQjCNF0LH6g2sWa89ljj6SIA39VcoVN1w" TargetMode="External"/><Relationship Id="rId404" Type="http://schemas.openxmlformats.org/officeDocument/2006/relationships/hyperlink" Target="http://www.nasa.gov/pdf/396093main_HSF_Cmte_FinalReport.pdf" TargetMode="External"/><Relationship Id="rId405" Type="http://schemas.openxmlformats.org/officeDocument/2006/relationships/hyperlink" Target="http://www.google.com/url?q=http%3A%2F%2Fwww.universetoday.com%2F2010%2F03%2F10%2Fnasa-manager-says-shuttle-extension-possible-key-issue-is-money-not-safety%2F&amp;sa=D&amp;sntz=1&amp;usg=AFQjCNEkQHR_EcWeq6XI6snDcyiRf_yc1g" TargetMode="External"/><Relationship Id="rId406" Type="http://schemas.openxmlformats.org/officeDocument/2006/relationships/hyperlink" Target="http://www.universetoday.com/2010/03/10/nasa-manager-says-shuttle-extension-possible-key-issue-is-money-not-safety/" TargetMode="External"/><Relationship Id="rId407" Type="http://schemas.openxmlformats.org/officeDocument/2006/relationships/hyperlink" Target="http://www.nasa.gov/pdf/396093main_HSF_Cmte_FinalReport.pdf" TargetMode="External"/><Relationship Id="rId408" Type="http://schemas.openxmlformats.org/officeDocument/2006/relationships/hyperlink" Target="http://www.cnn.com/2008/TECH/space/08/18/russia.nasa.debate/index.html" TargetMode="External"/><Relationship Id="rId409" Type="http://schemas.openxmlformats.org/officeDocument/2006/relationships/hyperlink" Target="http://usa.usembassy.de/etexts/tech/48804.pdf" TargetMode="External"/><Relationship Id="rId1660" Type="http://schemas.openxmlformats.org/officeDocument/2006/relationships/hyperlink" Target="http://dailycaller.com/2010/02/26/the-olympics-promote-family-values-on-multiple-platforms/" TargetMode="External"/><Relationship Id="rId1661" Type="http://schemas.openxmlformats.org/officeDocument/2006/relationships/hyperlink" Target="http://www.google.com/url?q=http%3A%2F%2Fwww.reuters.com%2Farticle%2FidUSL1588179520080215&amp;sa=D&amp;sntz=1&amp;usg=AFQjCNHKJbYR-w0VtqrMJc8WrGMQvEwppg" TargetMode="External"/><Relationship Id="rId1662" Type="http://schemas.openxmlformats.org/officeDocument/2006/relationships/hyperlink" Target="http://www.reuters.com/article/idUSL1588179520080215" TargetMode="External"/><Relationship Id="rId1663" Type="http://schemas.openxmlformats.org/officeDocument/2006/relationships/hyperlink" Target="http://sports.yahoo.com/olympics/news?slug=jo-olyboycott041508" TargetMode="External"/><Relationship Id="rId1664" Type="http://schemas.openxmlformats.org/officeDocument/2006/relationships/hyperlink" Target="http://www.google.com/url?q=http%3A%2F%2Fwww.telegraph.co.uk%2Fcomment%2Fpersonal-view%2F4807506%2FThe-space-race-is-a-pointless-waste-of-money.html&amp;sa=D&amp;sntz=1&amp;usg=AFQjCNEyQ2fuk2vDOVXOY09COb8suSh29A" TargetMode="External"/><Relationship Id="rId1665" Type="http://schemas.openxmlformats.org/officeDocument/2006/relationships/hyperlink" Target="http://www.telegraph.co.uk/comment/personal-view/4807506/The-space-race-is-a-pointless-waste-of-money.html" TargetMode="External"/><Relationship Id="rId1666" Type="http://schemas.openxmlformats.org/officeDocument/2006/relationships/hyperlink" Target="http://www.newstatesman.com/world-affairs/2008/04/space-nasa-agency-moon-lunar" TargetMode="External"/><Relationship Id="rId1667" Type="http://schemas.openxmlformats.org/officeDocument/2006/relationships/hyperlink" Target="http://www.google.com/url?q=http%3A%2F%2Fwww.telegraph.co.uk%2Fcomment%2Fpersonal-view%2F4807506%2FThe-space-race-is-a-pointless-waste-of-money.html&amp;sa=D&amp;sntz=1&amp;usg=AFQjCNEyQ2fuk2vDOVXOY09COb8suSh29A" TargetMode="External"/><Relationship Id="rId1668" Type="http://schemas.openxmlformats.org/officeDocument/2006/relationships/hyperlink" Target="http://www.telegraph.co.uk/comment/personal-view/4807506/The-space-race-is-a-pointless-waste-of-money.html" TargetMode="External"/><Relationship Id="rId1669" Type="http://schemas.openxmlformats.org/officeDocument/2006/relationships/hyperlink" Target="http://www.google.com/url?q=http%3A%2F%2Fwww.telegraph.co.uk%2Fcomment%2Fpersonal-view%2F4807506%2FThe-space-race-is-a-pointless-waste-of-money.html&amp;sa=D&amp;sntz=1&amp;usg=AFQjCNEyQ2fuk2vDOVXOY09COb8suSh29A" TargetMode="External"/><Relationship Id="rId1270" Type="http://schemas.openxmlformats.org/officeDocument/2006/relationships/hyperlink" Target="http://www.google.com/url?q=http%3A%2F%2Fwww.freedomhouse.org%2Fimages%2FFile%2Fspeeches_and_testimonies%2FSamPattenRussiaTestimony6May2010.pdf&amp;sa=D&amp;sntz=1&amp;usg=AFQjCNF9-rVuNaPkP292wAH-ui06m-s1-A" TargetMode="External"/><Relationship Id="rId1271" Type="http://schemas.openxmlformats.org/officeDocument/2006/relationships/hyperlink" Target="http://www.freedomhouse.org/images/File/speeches_and_testimonies/SamPattenRussiaTestimony6May2010.pdf" TargetMode="External"/><Relationship Id="rId1272" Type="http://schemas.openxmlformats.org/officeDocument/2006/relationships/hyperlink" Target="http://www.google.com/url?q=http%3A%2F%2Fwww.state.gov%2Fg%2Fdrl%2Frls%2Fhrrpt%2F2009%2Feur%2F136054.htm&amp;sa=D&amp;sntz=1&amp;usg=AFQjCNFz3h5dbZFZxBFJj0cX-kyiA6rsmw" TargetMode="External"/><Relationship Id="rId1273" Type="http://schemas.openxmlformats.org/officeDocument/2006/relationships/hyperlink" Target="http://www.state.gov/g/drl/rls/hrrpt/2009/eur/136054.htm" TargetMode="External"/><Relationship Id="rId1274" Type="http://schemas.openxmlformats.org/officeDocument/2006/relationships/hyperlink" Target="http://www.google.com/url?q=http%3A%2F%2Fwww.reuters.com%2Farticle%2FidUSTRE6501UF20100601&amp;sa=D&amp;sntz=1&amp;usg=AFQjCNH2sPiT6OoLcrtQ5x4fCUMmunp1Yg" TargetMode="External"/><Relationship Id="rId1275" Type="http://schemas.openxmlformats.org/officeDocument/2006/relationships/hyperlink" Target="http://www.reuters.com/article/idUSTRE6501UF20100601" TargetMode="External"/><Relationship Id="rId1276" Type="http://schemas.openxmlformats.org/officeDocument/2006/relationships/hyperlink" Target="http://www.google.com/url?q=http%3A%2F%2Fwww.state.gov%2Fg%2Fdrl%2Frls%2Fhrrpt%2F2009%2Feur%2F136054.htm&amp;sa=D&amp;sntz=1&amp;usg=AFQjCNFz3h5dbZFZxBFJj0cX-kyiA6rsmw" TargetMode="External"/><Relationship Id="rId1277" Type="http://schemas.openxmlformats.org/officeDocument/2006/relationships/hyperlink" Target="http://www.state.gov/g/drl/rls/hrrpt/2009/eur/136054.htm" TargetMode="External"/><Relationship Id="rId1278" Type="http://schemas.openxmlformats.org/officeDocument/2006/relationships/hyperlink" Target="http://www.google.com/url?q=http%3A%2F%2Fwww1.voanews.com%2Fenglish%2Fnews%2Fa-13-2009-05-28-voa27-68826042.html&amp;sa=D&amp;sntz=1&amp;usg=AFQjCNFcGTsnb-1JcpPva5okg9E3sGiUgA" TargetMode="External"/><Relationship Id="rId1279" Type="http://schemas.openxmlformats.org/officeDocument/2006/relationships/hyperlink" Target="http://www1.voanews.com/english/news/a-13-2009-05-28-voa27-68826042.html" TargetMode="External"/><Relationship Id="rId2350" Type="http://schemas.openxmlformats.org/officeDocument/2006/relationships/hyperlink" Target="http://heapol.oxfordjournals.org/cgi/content/full/21/4/265" TargetMode="External"/><Relationship Id="rId2351" Type="http://schemas.openxmlformats.org/officeDocument/2006/relationships/hyperlink" Target="http://heapol.oxfordjournals.org/cgi/content/full/21/4/265" TargetMode="External"/><Relationship Id="rId2352" Type="http://schemas.openxmlformats.org/officeDocument/2006/relationships/hyperlink" Target="http://heapol.oxfordjournals.org/cgi/content/full/21/4/265" TargetMode="External"/><Relationship Id="rId2353" Type="http://schemas.openxmlformats.org/officeDocument/2006/relationships/hyperlink" Target="http://heapol.oxfordjournals.org/cgi/content/full/21/4/265" TargetMode="External"/><Relationship Id="rId2354" Type="http://schemas.openxmlformats.org/officeDocument/2006/relationships/hyperlink" Target="http://heapol.oxfordjournals.org/cgi/content/full/21/4/265" TargetMode="External"/><Relationship Id="rId2355" Type="http://schemas.openxmlformats.org/officeDocument/2006/relationships/hyperlink" Target="http://heapol.oxfordjournals.org/cgi/content/full/21/4/265" TargetMode="External"/><Relationship Id="rId2356" Type="http://schemas.openxmlformats.org/officeDocument/2006/relationships/hyperlink" Target="http://heapol.oxfordjournals.org/cgi/content/full/21/4/265" TargetMode="External"/><Relationship Id="rId2357" Type="http://schemas.openxmlformats.org/officeDocument/2006/relationships/image" Target="media/image4.png"/><Relationship Id="rId2358" Type="http://schemas.openxmlformats.org/officeDocument/2006/relationships/image" Target="http://heapol.oxfordjournals.org/icons/fig-down.gif" TargetMode="External"/><Relationship Id="rId2359" Type="http://schemas.openxmlformats.org/officeDocument/2006/relationships/hyperlink" Target="http://heapol.oxfordjournals.org/cgi/content/full/21/4/265" TargetMode="External"/><Relationship Id="rId800" Type="http://schemas.openxmlformats.org/officeDocument/2006/relationships/hyperlink" Target="http://www.worldsecuritynetwork.com/documents/security_prospects.pdf" TargetMode="External"/><Relationship Id="rId801" Type="http://schemas.openxmlformats.org/officeDocument/2006/relationships/hyperlink" Target="http://www.worldsecuritynetwork.com/documents/security_prospects.pdf" TargetMode="External"/><Relationship Id="rId802" Type="http://schemas.openxmlformats.org/officeDocument/2006/relationships/hyperlink" Target="http://www.worldsecuritynetwork.com/documents/security_prospects.pdf" TargetMode="External"/><Relationship Id="rId803" Type="http://schemas.openxmlformats.org/officeDocument/2006/relationships/hyperlink" Target="http://www.atlantic-community.org/index/Open_Think_Tank_Article/Russia_is_No_Longer_a_Predatory_Soviet_Power_" TargetMode="External"/><Relationship Id="rId410" Type="http://schemas.openxmlformats.org/officeDocument/2006/relationships/hyperlink" Target="http://www.nasa.gov/pdf/396093main_HSF_Cmte_FinalReport.pdf" TargetMode="External"/><Relationship Id="rId411" Type="http://schemas.openxmlformats.org/officeDocument/2006/relationships/hyperlink" Target="http://www.nasa.gov/pdf/396093main_HSF_Cmte_FinalReport.pdf" TargetMode="External"/><Relationship Id="rId412" Type="http://schemas.openxmlformats.org/officeDocument/2006/relationships/hyperlink" Target="http://www.nasa.gov/pdf/396093main_HSF_Cmte_FinalReport.pdf" TargetMode="External"/><Relationship Id="rId413" Type="http://schemas.openxmlformats.org/officeDocument/2006/relationships/printerSettings" Target="printerSettings/printerSettings8.bin"/><Relationship Id="rId414" Type="http://schemas.openxmlformats.org/officeDocument/2006/relationships/hyperlink" Target="http://www.state.gov/documents/organization/140035.pdf" TargetMode="External"/><Relationship Id="rId415" Type="http://schemas.openxmlformats.org/officeDocument/2006/relationships/hyperlink" Target="http://thehill.com/homenews/administration/106903-russian-spy-ring-may-be-last-straw-for-obama-nuke-treaty" TargetMode="External"/><Relationship Id="rId416" Type="http://schemas.openxmlformats.org/officeDocument/2006/relationships/hyperlink" Target="http://foreign.senate.gov/imo/media/doc/Miller,%20Dr.%20James%20N.pdf" TargetMode="External"/><Relationship Id="rId417" Type="http://schemas.openxmlformats.org/officeDocument/2006/relationships/hyperlink" Target="http://www.pugwash.org/reports/nw/Moscow_Rept_final.pdf" TargetMode="External"/><Relationship Id="rId418" Type="http://schemas.openxmlformats.org/officeDocument/2006/relationships/hyperlink" Target="http://foreign.senate.gov/imo/media/doc/Halperin,%20Morton%20H..pdf" TargetMode="External"/><Relationship Id="rId419" Type="http://schemas.openxmlformats.org/officeDocument/2006/relationships/hyperlink" Target="http://www1.voanews.com/english/news/usa/US-Senate-Ratification-Hearings-on-New-START-Treaty-Underway-95534989.html" TargetMode="External"/><Relationship Id="rId804" Type="http://schemas.openxmlformats.org/officeDocument/2006/relationships/hyperlink" Target="http://www.cpsa-acsp.ca/papers-2010/Manicom.pdf" TargetMode="External"/><Relationship Id="rId805" Type="http://schemas.openxmlformats.org/officeDocument/2006/relationships/hyperlink" Target="http://ceres.georgetown.edu/esp/ponarsmemos/page/78350.html" TargetMode="External"/><Relationship Id="rId806" Type="http://schemas.openxmlformats.org/officeDocument/2006/relationships/hyperlink" Target="http://www.ceps.eu/ceps/download/2927" TargetMode="External"/><Relationship Id="rId807" Type="http://schemas.openxmlformats.org/officeDocument/2006/relationships/hyperlink" Target="http://www.worldsecuritynetwork.com/documents/security_prospects.pdf" TargetMode="External"/><Relationship Id="rId808" Type="http://schemas.openxmlformats.org/officeDocument/2006/relationships/hyperlink" Target="http://www.worldsecuritynetwork.com/documents/security_prospects.pdf" TargetMode="External"/><Relationship Id="rId809" Type="http://schemas.openxmlformats.org/officeDocument/2006/relationships/hyperlink" Target="http://acdis.illinois.edu/assets/docs/505/articles/USSecurityPolicyandRegionalRelationsinaWarmingArctic.pdf" TargetMode="External"/><Relationship Id="rId1670" Type="http://schemas.openxmlformats.org/officeDocument/2006/relationships/hyperlink" Target="http://www.telegraph.co.uk/comment/personal-view/4807506/The-space-race-is-a-pointless-waste-of-money.html" TargetMode="External"/><Relationship Id="rId1671" Type="http://schemas.openxmlformats.org/officeDocument/2006/relationships/hyperlink" Target="http://www.google.com/url?q=http%3A%2F%2Fwww.telegraph.co.uk%2Fcomment%2Fpersonal-view%2F4807506%2FThe-space-race-is-a-pointless-waste-of-money.html&amp;sa=D&amp;sntz=1&amp;usg=AFQjCNEyQ2fuk2vDOVXOY09COb8suSh29A" TargetMode="External"/><Relationship Id="rId1672" Type="http://schemas.openxmlformats.org/officeDocument/2006/relationships/hyperlink" Target="http://www.telegraph.co.uk/comment/personal-view/4807506/The-space-race-is-a-pointless-waste-of-money.html" TargetMode="External"/><Relationship Id="rId1673" Type="http://schemas.openxmlformats.org/officeDocument/2006/relationships/hyperlink" Target="http://articles.sfgate.com/2008-02-12/opinion/17139407_1_space-based-weapons-place-weapons-non-nuclear" TargetMode="External"/><Relationship Id="rId1280" Type="http://schemas.openxmlformats.org/officeDocument/2006/relationships/hyperlink" Target="http://www.newsweek.com/2010/08/03/russia-s-activists-lose-hope-in-president.html" TargetMode="External"/><Relationship Id="rId1281" Type="http://schemas.openxmlformats.org/officeDocument/2006/relationships/hyperlink" Target="http://www.newsweek.com/2010/08/03/russia-s-activists-lose-hope-in-president.html" TargetMode="External"/><Relationship Id="rId1282" Type="http://schemas.openxmlformats.org/officeDocument/2006/relationships/hyperlink" Target="http://www.thefreemanonline.org/featured/how-intellectual-property-impedes-competition/" TargetMode="External"/><Relationship Id="rId1283" Type="http://schemas.openxmlformats.org/officeDocument/2006/relationships/hyperlink" Target="http://www.thefreemanonline.org/featured/how-intellectual-property-impedes-competition/" TargetMode="External"/><Relationship Id="rId1284" Type="http://schemas.openxmlformats.org/officeDocument/2006/relationships/hyperlink" Target="http://www.thefreemanonline.org/featured/how-intellectual-property-impedes-competition/" TargetMode="External"/><Relationship Id="rId1285" Type="http://schemas.openxmlformats.org/officeDocument/2006/relationships/hyperlink" Target="http://fee.org/articles/tgif/intellectual-property/" TargetMode="External"/><Relationship Id="rId1286" Type="http://schemas.openxmlformats.org/officeDocument/2006/relationships/hyperlink" Target="http://www.thefreemanonline.org/featured/how-intellectual-property-impedes-competition/" TargetMode="External"/><Relationship Id="rId1287" Type="http://schemas.openxmlformats.org/officeDocument/2006/relationships/hyperlink" Target="http://www.thefreemanonline.org/featured/how-intellectual-property-impedes-competition/" TargetMode="External"/><Relationship Id="rId1288" Type="http://schemas.openxmlformats.org/officeDocument/2006/relationships/hyperlink" Target="http://www.thefreemanonline.org/featured/how-intellectual-property-impedes-competition/" TargetMode="External"/><Relationship Id="rId1289" Type="http://schemas.openxmlformats.org/officeDocument/2006/relationships/hyperlink" Target="http://www.dklevine.com/papers/monopoly-help.pdf" TargetMode="External"/><Relationship Id="rId1674" Type="http://schemas.openxmlformats.org/officeDocument/2006/relationships/hyperlink" Target="http://www.google.com/url?q=http%3A%2F%2Fwww.space.com%2Fbusinesstechnology%2Fspace-war-weapons-heats-up-100505.html&amp;sa=D&amp;sntz=1&amp;usg=AFQjCNHW8UVck_dt1INQiLFG9TDs_HtrQw" TargetMode="External"/><Relationship Id="rId1675" Type="http://schemas.openxmlformats.org/officeDocument/2006/relationships/hyperlink" Target="http://www.space.com/businesstechnology/space-war-weapons-heats-up-100505.html" TargetMode="External"/><Relationship Id="rId1676" Type="http://schemas.openxmlformats.org/officeDocument/2006/relationships/hyperlink" Target="http://www.google.com/url?q=http%3A%2F%2Fwww.fpif.org%2Farticles%2Farms_race_in_space&amp;sa=D&amp;sntz=1&amp;usg=AFQjCNGyMYku_seuQfjfg5fnrjNZFjLMhw" TargetMode="External"/><Relationship Id="rId1677" Type="http://schemas.openxmlformats.org/officeDocument/2006/relationships/hyperlink" Target="http://www.fpif.org/articles/arms_race_in_space" TargetMode="External"/><Relationship Id="rId1678" Type="http://schemas.openxmlformats.org/officeDocument/2006/relationships/hyperlink" Target="http://www.google.com/url?q=http%3A%2F%2Fwww.fpif.org%2Farticles%2Farms_race_in_space&amp;sa=D&amp;sntz=1&amp;usg=AFQjCNGyMYku_seuQfjfg5fnrjNZFjLMhw" TargetMode="External"/><Relationship Id="rId1679" Type="http://schemas.openxmlformats.org/officeDocument/2006/relationships/hyperlink" Target="http://www.fpif.org/articles/arms_race_in_space" TargetMode="External"/><Relationship Id="rId2360" Type="http://schemas.openxmlformats.org/officeDocument/2006/relationships/image" Target="http://heapol.oxfordjournals.org/icons/fig-down.gif" TargetMode="External"/><Relationship Id="rId2361" Type="http://schemas.openxmlformats.org/officeDocument/2006/relationships/hyperlink" Target="http://heapol.oxfordjournals.org/cgi/content/full/21/4/265" TargetMode="External"/><Relationship Id="rId2362" Type="http://schemas.openxmlformats.org/officeDocument/2006/relationships/image" Target="http://heapol.oxfordjournals.org/icons/fig-down.gif" TargetMode="External"/><Relationship Id="rId2363" Type="http://schemas.openxmlformats.org/officeDocument/2006/relationships/hyperlink" Target="http://heapol.oxfordjournals.org/cgi/content/full/21/4/265" TargetMode="External"/><Relationship Id="rId2364" Type="http://schemas.openxmlformats.org/officeDocument/2006/relationships/image" Target="http://heapol.oxfordjournals.org/icons/fig-down.gif" TargetMode="External"/><Relationship Id="rId2365" Type="http://schemas.openxmlformats.org/officeDocument/2006/relationships/hyperlink" Target="http://heapol.oxfordjournals.org/cgi/content/full/21/4/265" TargetMode="External"/><Relationship Id="rId2366" Type="http://schemas.openxmlformats.org/officeDocument/2006/relationships/image" Target="http://heapol.oxfordjournals.org/icons/fig-down.gif" TargetMode="External"/><Relationship Id="rId2367" Type="http://schemas.openxmlformats.org/officeDocument/2006/relationships/hyperlink" Target="http://heapol.oxfordjournals.org/cgi/content/full/21/4/265" TargetMode="External"/><Relationship Id="rId2368" Type="http://schemas.openxmlformats.org/officeDocument/2006/relationships/image" Target="http://heapol.oxfordjournals.org/icons/fig-down.gif" TargetMode="External"/><Relationship Id="rId2369" Type="http://schemas.openxmlformats.org/officeDocument/2006/relationships/hyperlink" Target="http://heapol.oxfordjournals.org/cgi/content/full/21/4/265" TargetMode="External"/><Relationship Id="rId810" Type="http://schemas.openxmlformats.org/officeDocument/2006/relationships/hyperlink" Target="http://webcache.googleusercontent.com/search?q=cache:jlCqvue9OcgJ:https://www.afresearch.org/skins/rims/q_mod_be0e99f3-fc56-4ccb-8dfe-670c0822a153/q_act_downloadpaper/q_obj_e409521c-1a03-4e63-8f16-b5b617872b02/display.aspx%3Frs%3Dpublishedsearch+accidents+" TargetMode="External"/><Relationship Id="rId811" Type="http://schemas.openxmlformats.org/officeDocument/2006/relationships/hyperlink" Target="http://www.amacad.org/russia/russiaFile.pdf" TargetMode="External"/><Relationship Id="rId812" Type="http://schemas.openxmlformats.org/officeDocument/2006/relationships/hyperlink" Target="http://webcache.googleusercontent.com/search?q=cache:jlCqvue9OcgJ:https://www.afresearch.org/skins/rims/q_mod_be0e99f3-fc56-4ccb-8dfe-670c0822a153/q_act_downloadpaper/q_obj_e409521c-1a03-4e63-8f16-b5b617872b02/display.aspx%3Frs%3Dpublishedsearch+accidents+" TargetMode="External"/><Relationship Id="rId813" Type="http://schemas.openxmlformats.org/officeDocument/2006/relationships/hyperlink" Target="http://www.worldsecuritynetwork.com/documents/security_prospects.pdf" TargetMode="External"/><Relationship Id="rId420" Type="http://schemas.openxmlformats.org/officeDocument/2006/relationships/hyperlink" Target="http://www.nixoncenter.org/RussiaReport09.pdf" TargetMode="External"/><Relationship Id="rId421" Type="http://schemas.openxmlformats.org/officeDocument/2006/relationships/hyperlink" Target="http://geneva.usmission.gov/2010/04/22/new-start-ratification/" TargetMode="External"/><Relationship Id="rId422" Type="http://schemas.openxmlformats.org/officeDocument/2006/relationships/hyperlink" Target="http://foreign.senate.gov/imo/media/doc/Chilton,%20Gen.%20Kevin%20P.pdf" TargetMode="External"/><Relationship Id="rId423" Type="http://schemas.openxmlformats.org/officeDocument/2006/relationships/hyperlink" Target="http://foreign.senate.gov/imo/media/doc/Chilton,%20Gen.%20Kevin%20P.pdf" TargetMode="External"/><Relationship Id="rId424" Type="http://schemas.openxmlformats.org/officeDocument/2006/relationships/hyperlink" Target="http://thehill.com/homenews/administration/106903-russian-spy-ring-may-be-last-straw-for-obama-nuke-treaty" TargetMode="External"/><Relationship Id="rId425" Type="http://schemas.openxmlformats.org/officeDocument/2006/relationships/hyperlink" Target="http://thehill.com/homenews/administration/106903-russian-spy-ring-may-be-last-straw-for-obama-nuke-treaty" TargetMode="External"/><Relationship Id="rId426" Type="http://schemas.openxmlformats.org/officeDocument/2006/relationships/hyperlink" Target="http://www.brookings.edu/opinions/2010/0604_start_treaty_pifer.aspx" TargetMode="External"/><Relationship Id="rId427" Type="http://schemas.openxmlformats.org/officeDocument/2006/relationships/hyperlink" Target="http://www.brookings.edu/opinions/2010/0604_start_treaty_pifer.aspx" TargetMode="External"/><Relationship Id="rId428" Type="http://schemas.openxmlformats.org/officeDocument/2006/relationships/hyperlink" Target="http://www.brookings.edu/opinions/2010/0604_start_treaty_pifer.aspx" TargetMode="External"/><Relationship Id="rId429" Type="http://schemas.openxmlformats.org/officeDocument/2006/relationships/hyperlink" Target="http://www.brookings.edu/opinions/2010/0604_start_treaty_pifer.aspx" TargetMode="External"/><Relationship Id="rId814" Type="http://schemas.openxmlformats.org/officeDocument/2006/relationships/hyperlink" Target="http://ceres.georgetown.edu/esp/ponarsmemos/page/78350.html" TargetMode="External"/><Relationship Id="rId815" Type="http://schemas.openxmlformats.org/officeDocument/2006/relationships/hyperlink" Target="http://www.time.com/time/world/article/0,8599,1642905,00.html" TargetMode="External"/><Relationship Id="rId816" Type="http://schemas.openxmlformats.org/officeDocument/2006/relationships/printerSettings" Target="printerSettings/printerSettings20.bin"/><Relationship Id="rId817" Type="http://schemas.openxmlformats.org/officeDocument/2006/relationships/hyperlink" Target="http://www.nasa.gov/home/hqnews/2010/jun/HQ_10-132_SpaceX_Launch.html" TargetMode="External"/><Relationship Id="rId818" Type="http://schemas.openxmlformats.org/officeDocument/2006/relationships/hyperlink" Target="http://www.nasa.gov/pdf/434022main_bolden_WSBR_20100316.pdf" TargetMode="External"/><Relationship Id="rId819" Type="http://schemas.openxmlformats.org/officeDocument/2006/relationships/hyperlink" Target="http://www.nasa.gov/pdf/396093main_HSF_Cmte_FinalReport.pdf" TargetMode="External"/><Relationship Id="rId1680" Type="http://schemas.openxmlformats.org/officeDocument/2006/relationships/hyperlink" Target="http://www.nytimes.com/2008/03/09/weekinreview/09myers.html" TargetMode="External"/><Relationship Id="rId1681" Type="http://schemas.openxmlformats.org/officeDocument/2006/relationships/hyperlink" Target="http://economictimes.indiatimes.com/news/news-by-industry/et-cetera/Space-junk-may-crash-earths-communication-networks/articleshow/5984744.cms" TargetMode="External"/><Relationship Id="rId1682" Type="http://schemas.openxmlformats.org/officeDocument/2006/relationships/hyperlink" Target="http://www.google.com/url?q=http%3A%2F%2Feconomictimes.indiatimes.com%2Fnews%2Fnews-by-industry%2Fet-cetera%2FSpace-junk-may-crash-earths-communication-networks%2Farticleshow%2F5984744.cms&amp;sa=D&amp;sntz=1&amp;usg=AFQjCNHHEfrZU_6miLxvQ-zgt57qDpqrCw" TargetMode="External"/><Relationship Id="rId1683" Type="http://schemas.openxmlformats.org/officeDocument/2006/relationships/hyperlink" Target="http://economictimes.indiatimes.com/news/news-by-industry/et-cetera/Space-junk-may-crash-earths-communication-networks/articleshow/5984744.cms" TargetMode="External"/><Relationship Id="rId1290" Type="http://schemas.openxmlformats.org/officeDocument/2006/relationships/hyperlink" Target="http://www.dklevine.com/papers/monopoly-help.pdf" TargetMode="External"/><Relationship Id="rId1291" Type="http://schemas.openxmlformats.org/officeDocument/2006/relationships/hyperlink" Target="http://www.dklevine.com/papers/monopoly-help.pdf" TargetMode="External"/><Relationship Id="rId1292" Type="http://schemas.openxmlformats.org/officeDocument/2006/relationships/hyperlink" Target="http://www.thefreemanonline.org/featured/do-patents-encourage-or-hinder-innovation-the-case-of-the-steam-engine/#" TargetMode="External"/><Relationship Id="rId1293" Type="http://schemas.openxmlformats.org/officeDocument/2006/relationships/hyperlink" Target="http://www.thefreemanonline.org/featured/do-patents-encourage-or-hinder-innovation-the-case-of-the-steam-engine/#" TargetMode="External"/><Relationship Id="rId1294" Type="http://schemas.openxmlformats.org/officeDocument/2006/relationships/hyperlink" Target="http://www.thefreemanonline.org/featured/do-patents-encourage-or-hinder-innovation-the-case-of-the-steam-engine/#" TargetMode="External"/><Relationship Id="rId1295" Type="http://schemas.openxmlformats.org/officeDocument/2006/relationships/hyperlink" Target="http://www.thefreemanonline.org/featured/do-patents-encourage-or-hinder-innovation-the-case-of-the-steam-engine/#" TargetMode="External"/><Relationship Id="rId1296" Type="http://schemas.openxmlformats.org/officeDocument/2006/relationships/hyperlink" Target="http://www.google.com/url?q=http%3A%2F%2Fmideast.foreignpolicy.com%2Fposts%2F2010%2F07%2F19%2Fis_an_attack_on_iran_really_back_on_the_table&amp;sa=D&amp;sntz=1&amp;usg=AFQjCNEdYHgVBq8gc2MF7Vzcbc22QM2aRw" TargetMode="External"/><Relationship Id="rId1297" Type="http://schemas.openxmlformats.org/officeDocument/2006/relationships/hyperlink" Target="http://mideast.foreignpolicy.com/posts/2010/07/19/is_an_attack_on_iran_really_back_on_the_table" TargetMode="External"/><Relationship Id="rId1298" Type="http://schemas.openxmlformats.org/officeDocument/2006/relationships/hyperlink" Target="http://www.transcend.org/tri/downloads/The_Iran_Threat.pdf" TargetMode="External"/><Relationship Id="rId1299" Type="http://schemas.openxmlformats.org/officeDocument/2006/relationships/hyperlink" Target="http://gulfnews.com/opinions/columnists/iran-s-nuclear-programme-strains-ties-with-russia-1.655546" TargetMode="External"/><Relationship Id="rId1684" Type="http://schemas.openxmlformats.org/officeDocument/2006/relationships/hyperlink" Target="http://www.aps.org/publications/apsnews/200806/spacedebris.cfm" TargetMode="External"/><Relationship Id="rId1685" Type="http://schemas.openxmlformats.org/officeDocument/2006/relationships/hyperlink" Target="http://timesofindia.indiatimes.com/home/environment/pollution/Space-debris--a-growing-man-made-threat/articleshow/4118573.cms" TargetMode="External"/><Relationship Id="rId1686" Type="http://schemas.openxmlformats.org/officeDocument/2006/relationships/hyperlink" Target="http://timesofindia.indiatimes.com/home/environment/pollution/Space-debris--a-growing-man-made-threat/articleshow/4118573.cms" TargetMode="External"/><Relationship Id="rId1687" Type="http://schemas.openxmlformats.org/officeDocument/2006/relationships/hyperlink" Target="http://www.google.com/url?q=http%3A%2F%2Fwww.washingtonexaminer.com%2Fopinion%2Fcolumns%2FTerrorism-isn_t-an-_existential-threat_-89944242.html&amp;sa=D&amp;sntz=1&amp;usg=AFQjCNEPf8d7JGO0OWkGPl336btLsYoXfQ" TargetMode="External"/><Relationship Id="rId1688" Type="http://schemas.openxmlformats.org/officeDocument/2006/relationships/hyperlink" Target="http://www.washingtonexaminer.com/opinion/columns/Terrorism-isn_t-an-_existential-threat_-89944242.html" TargetMode="External"/><Relationship Id="rId1689" Type="http://schemas.openxmlformats.org/officeDocument/2006/relationships/hyperlink" Target="http://www.google.com/url?q=http%3A%2F%2Fwww.govexec.com%2Fdailyfed%2F1008%2F102008nj1.htm&amp;sa=D&amp;sntz=1&amp;usg=AFQjCNF56kJRd-ZOr50x5zldUODgeSWnHQ" TargetMode="External"/><Relationship Id="rId2370" Type="http://schemas.openxmlformats.org/officeDocument/2006/relationships/hyperlink" Target="http://heapol.oxfordjournals.org/cgi/content/full/21/4/265" TargetMode="External"/><Relationship Id="rId2371" Type="http://schemas.openxmlformats.org/officeDocument/2006/relationships/hyperlink" Target="http://www.sciencedirect.com/science?_ob=ArticleURL&amp;_udi=B6T63-4K57GWD-B&amp;_user=10&amp;_coverDate=04%2F30%2F2006&amp;_rdoc=1&amp;_fmt=full&amp;_orig=search&amp;_cdi=5019&amp;_sort=d&amp;_docanchor=&amp;view=c&amp;_searchStrId=1428092617&amp;_rerunOrigin=scholar.google&amp;_acct=C000050221&amp;_version=1&amp;_urlVersion=0&amp;_userid=10&amp;md5=0cbdfecc2e44a502edc57859e2620e16" TargetMode="External"/><Relationship Id="rId2372" Type="http://schemas.openxmlformats.org/officeDocument/2006/relationships/printerSettings" Target="printerSettings/printerSettings36.bin"/><Relationship Id="rId2373" Type="http://schemas.openxmlformats.org/officeDocument/2006/relationships/hyperlink" Target="http://www.google.com/url?q=http%3A%2F%2Fasiasecurity.macfound.org%2Fblog%2Fentry%2F111special_report_the_enduring_america_role_in_asia%2F&amp;sa=D&amp;sntz=1&amp;usg=AFQjCNEaJyQ5e3eRGrlK1_lutmCBF7jgiQ" TargetMode="External"/><Relationship Id="rId2374" Type="http://schemas.openxmlformats.org/officeDocument/2006/relationships/hyperlink" Target="http://www.google.com/url?q=http%3A%2F%2Fasiasecurity.macfound.org%2Fblog%2Fentry%2F111special_report_the_enduring_america_role_in_asia%2F&amp;sa=D&amp;sntz=1&amp;usg=AFQjCNEaJyQ5e3eRGrlK1_lutmCBF7jgiQ" TargetMode="External"/><Relationship Id="rId2375" Type="http://schemas.openxmlformats.org/officeDocument/2006/relationships/hyperlink" Target="http://www.google.com/url?q=http%3A%2F%2Farticles.latimes.com%2F2010%2Fmay%2F31%2Fopinion%2Fla-oe-boot-20100531%2520&amp;sa=D&amp;sntz=1&amp;usg=AFQjCNEmJIago3oqagj-2Lx-46WT4gEyWQ" TargetMode="External"/><Relationship Id="rId2376" Type="http://schemas.openxmlformats.org/officeDocument/2006/relationships/hyperlink" Target="http://www.google.com/url?q=http%3A%2F%2Fasiasecurity.macfound.org%2Fblog%2Fentry%2F111special_report_the_enduring_america_role_in_asia%2F&amp;sa=D&amp;sntz=1&amp;usg=AFQjCNEaJyQ5e3eRGrlK1_lutmCBF7jgiQ" TargetMode="External"/><Relationship Id="rId2377" Type="http://schemas.openxmlformats.org/officeDocument/2006/relationships/hyperlink" Target="http://www.google.com/url?q=http%3A%2F%2Fwww.miller-mccune.com%2Fculture-society%2Fpax-americana-geriatrica-4416%2F&amp;sa=D&amp;sntz=1&amp;usg=AFQjCNEGwGXJeWrwZ-uUQsnkFuabhJmWDQ" TargetMode="External"/><Relationship Id="rId2378" Type="http://schemas.openxmlformats.org/officeDocument/2006/relationships/hyperlink" Target="http://www.google.com/url?q=http%3A%2F%2Fwww.miller-mccune.com%2Fculture-society%2Fpax-americana-geriatrica-4416%2F&amp;sa=D&amp;sntz=1&amp;usg=AFQjCNEGwGXJeWrwZ-uUQsnkFuabhJmWDQ" TargetMode="External"/><Relationship Id="rId2379" Type="http://schemas.openxmlformats.org/officeDocument/2006/relationships/hyperlink" Target="http://www.google.com/url?q=http%3A%2F%2Farticles.latimes.com%2F2010%2Fmay%2F31%2Fopinion%2Fla-oe-boot-20100531&amp;sa=D&amp;sntz=1&amp;usg=AFQjCNENp8uBmmMnEoEQufJ5IgJeDK_rww" TargetMode="External"/><Relationship Id="rId820" Type="http://schemas.openxmlformats.org/officeDocument/2006/relationships/hyperlink" Target="http://www.thespacereview.com/article/1543/1" TargetMode="External"/><Relationship Id="rId821" Type="http://schemas.openxmlformats.org/officeDocument/2006/relationships/hyperlink" Target="http://www.thespacereview.com/article/1543/1" TargetMode="External"/><Relationship Id="rId822" Type="http://schemas.openxmlformats.org/officeDocument/2006/relationships/hyperlink" Target="http://www.independent.co.uk/news/space-travel-a-waste-of-money-1085627.html" TargetMode="External"/><Relationship Id="rId823" Type="http://schemas.openxmlformats.org/officeDocument/2006/relationships/hyperlink" Target="http://www.google.com/url?q=http%3A%2F%2Fwww.independent.co.uk%2Fnews%2Fspace-travel-a-waste-of-money-1085627.html&amp;sa=D&amp;sntz=1&amp;usg=AFQjCNEJF8eLFnFF34PoCyXvHf9FmUTEWQ" TargetMode="External"/><Relationship Id="rId430" Type="http://schemas.openxmlformats.org/officeDocument/2006/relationships/hyperlink" Target="http://geneva.usmission.gov/2010/04/22/new-start-ratification/" TargetMode="External"/><Relationship Id="rId431" Type="http://schemas.openxmlformats.org/officeDocument/2006/relationships/hyperlink" Target="http://geneva.usmission.gov/2010/04/22/new-start-ratification/" TargetMode="External"/><Relationship Id="rId432" Type="http://schemas.openxmlformats.org/officeDocument/2006/relationships/hyperlink" Target="http://foreign.senate.gov/imo/media/doc/O'Reilly,%20Gen.%20Patrick%20J.pdf" TargetMode="External"/><Relationship Id="rId433" Type="http://schemas.openxmlformats.org/officeDocument/2006/relationships/hyperlink" Target="http://en.rian.ru/world/20100514/159012782.html" TargetMode="External"/><Relationship Id="rId434" Type="http://schemas.openxmlformats.org/officeDocument/2006/relationships/hyperlink" Target="http://foreign.senate.gov/imo/media/doc/Miller,%20Dr.%20James%20N.pdf" TargetMode="External"/><Relationship Id="rId435" Type="http://schemas.openxmlformats.org/officeDocument/2006/relationships/hyperlink" Target="http://geneva.usmission.gov/2010/04/22/new-start-ratification/" TargetMode="External"/><Relationship Id="rId436" Type="http://schemas.openxmlformats.org/officeDocument/2006/relationships/hyperlink" Target="http://foreign.senate.gov/imo/media/doc/Miller,%20Dr.%20James%20N.pdf" TargetMode="External"/><Relationship Id="rId437" Type="http://schemas.openxmlformats.org/officeDocument/2006/relationships/hyperlink" Target="http://foreign.senate.gov/imo/media/doc/Halperin,%20Morton%20H..pdf" TargetMode="External"/><Relationship Id="rId438" Type="http://schemas.openxmlformats.org/officeDocument/2006/relationships/hyperlink" Target="http://foreign.senate.gov/imo/media/doc/O'Reilly,%20Gen.%20Patrick%20J.pdf" TargetMode="External"/><Relationship Id="rId439" Type="http://schemas.openxmlformats.org/officeDocument/2006/relationships/hyperlink" Target="http://foreign.senate.gov/imo/media/doc/Halperin,%20Morton%20H..pdf" TargetMode="External"/><Relationship Id="rId824" Type="http://schemas.openxmlformats.org/officeDocument/2006/relationships/hyperlink" Target="http://www.google.com/url?q=http%3A%2F%2Fwww.independent.co.uk%2Fnews%2Fspace-travel-a-waste-of-money-1085627.html&amp;sa=D&amp;sntz=1&amp;usg=AFQjCNEJF8eLFnFF34PoCyXvHf9FmUTEWQ" TargetMode="External"/><Relationship Id="rId825" Type="http://schemas.openxmlformats.org/officeDocument/2006/relationships/hyperlink" Target="http://www.google.com/url?q=http%3A%2F%2Fwww.independent.co.uk%2Fnews%2Fspace-travel-a-waste-of-money-1085627.html&amp;sa=D&amp;sntz=1&amp;usg=AFQjCNEJF8eLFnFF34PoCyXvHf9FmUTEWQ" TargetMode="External"/><Relationship Id="rId826" Type="http://schemas.openxmlformats.org/officeDocument/2006/relationships/hyperlink" Target="http://www.washingtonpost.com/wp-dyn/content/article/2008/10/15/AR2008101503167.html" TargetMode="External"/><Relationship Id="rId827" Type="http://schemas.openxmlformats.org/officeDocument/2006/relationships/hyperlink" Target="http://www.nap.edu/openbook.php?record_id=11302&amp;page=27" TargetMode="External"/><Relationship Id="rId828" Type="http://schemas.openxmlformats.org/officeDocument/2006/relationships/hyperlink" Target="http://www.armscontrol.org/node/2937" TargetMode="External"/><Relationship Id="rId829" Type="http://schemas.openxmlformats.org/officeDocument/2006/relationships/hyperlink" Target="http://www.nasa.gov/pdf/396093main_HSF_Cmte_FinalReport.pdf" TargetMode="External"/><Relationship Id="rId1690" Type="http://schemas.openxmlformats.org/officeDocument/2006/relationships/hyperlink" Target="http://www.govexec.com/dailyfed/1008/102008nj1.htm" TargetMode="External"/><Relationship Id="rId1691" Type="http://schemas.openxmlformats.org/officeDocument/2006/relationships/hyperlink" Target="http://www.google.com/url?q=http%3A%2F%2Fwww.timesonline.co.uk%2Ftol%2Fcomment%2Fcolumnists%2Farticle4221376.ece&amp;sa=D&amp;sntz=1&amp;usg=AFQjCNFKvAbJ3zuAZ-dHt2XlDvPHx2KG3Q" TargetMode="External"/><Relationship Id="rId1692" Type="http://schemas.openxmlformats.org/officeDocument/2006/relationships/hyperlink" Target="http://www.timesonline.co.uk/tol/comment/columnists/article4221376.ece" TargetMode="External"/><Relationship Id="rId1693" Type="http://schemas.openxmlformats.org/officeDocument/2006/relationships/hyperlink" Target="http://www.google.com/url?q=http%3A%2F%2Fwww.timesonline.co.uk%2Ftol%2Fcomment%2Fcolumnists%2Farticle4221376.ece&amp;sa=D&amp;sntz=1&amp;usg=AFQjCNFKvAbJ3zuAZ-dHt2XlDvPHx2KG3Q" TargetMode="External"/><Relationship Id="rId1694" Type="http://schemas.openxmlformats.org/officeDocument/2006/relationships/hyperlink" Target="http://www.timesonline.co.uk/tol/comment/columnists/article4221376.ece" TargetMode="External"/><Relationship Id="rId1695" Type="http://schemas.openxmlformats.org/officeDocument/2006/relationships/hyperlink" Target="http://www.google.com/url?q=http%3A%2F%2Fwww.foreignaffairs.com%2Farticles%2F64932%2Fjohn-mueller%2Fhow-dangerous-are-the-taliban&amp;sa=D&amp;sntz=1&amp;usg=AFQjCNFNjANPX6L5JqanTx_SsYL1poHN7g" TargetMode="External"/><Relationship Id="rId1696" Type="http://schemas.openxmlformats.org/officeDocument/2006/relationships/hyperlink" Target="http://www.foreignaffairs.com/articles/64932/john-mueller/how-dangerous-are-the-taliban" TargetMode="External"/><Relationship Id="rId1697" Type="http://schemas.openxmlformats.org/officeDocument/2006/relationships/hyperlink" Target="http://www.google.com/url?q=http%3A%2F%2Fwww.foreignaffairs.com%2Farticles%2F64932%2Fjohn-mueller%2Fhow-dangerous-are-the-taliban&amp;sa=D&amp;sntz=1&amp;usg=AFQjCNFNjANPX6L5JqanTx_SsYL1poHN7g" TargetMode="External"/><Relationship Id="rId1698" Type="http://schemas.openxmlformats.org/officeDocument/2006/relationships/hyperlink" Target="http://www.foreignaffairs.com/articles/64932/john-mueller/how-dangerous-are-the-taliban" TargetMode="External"/><Relationship Id="rId1699" Type="http://schemas.openxmlformats.org/officeDocument/2006/relationships/hyperlink" Target="http://www.google.com/url?q=http%3A%2F%2Fpsweb.sbs.ohio-state.edu%2Ffaculty%2Fjmueller%2FISA2007T.PDF&amp;sa=D&amp;sntz=1&amp;usg=AFQjCNF29l8D5Z8nNd1Kc-zPGXMNZNceqw" TargetMode="External"/><Relationship Id="rId2380" Type="http://schemas.openxmlformats.org/officeDocument/2006/relationships/hyperlink" Target="http://www.google.com/url?q=http%3A%2F%2Fwww.latimes.com%2Fnews%2Fopinion%2Fcommentary%2Fla-oe-boot-20100531%2C0%2C1391318.story&amp;sa=D&amp;sntz=1&amp;usg=AFQjCNHc9Bdprf06qe7zh5jCD5YXLW8KAw" TargetMode="External"/><Relationship Id="rId2381" Type="http://schemas.openxmlformats.org/officeDocument/2006/relationships/hyperlink" Target="http://www.google.com/url?q=http%3A%2F%2Fwww.foreignpolicy.com%2Farticles%2F2006%2F01%2F04%2Fdavids_friend_goliath%2520&amp;sa=D&amp;sntz=1&amp;usg=AFQjCNGlr5k7aZr5cXPuLf1O6K_N7l_S8A" TargetMode="External"/><Relationship Id="rId2382" Type="http://schemas.openxmlformats.org/officeDocument/2006/relationships/hyperlink" Target="http://www.google.com/url?q=http%3A%2F%2Fwww.biu.ac.il%2FBesa%2Fpax.pdf&amp;sa=D&amp;sntz=1&amp;usg=AFQjCNHQYcYHyksbCcSmOHQdJ9rFK7mlrg" TargetMode="External"/><Relationship Id="rId2383" Type="http://schemas.openxmlformats.org/officeDocument/2006/relationships/hyperlink" Target="http://www.google.com/url?q=http%3A%2F%2Fwww.biu.ac.il%2FBesa%2Fpax.pdf&amp;sa=D&amp;sntz=1&amp;usg=AFQjCNHQYcYHyksbCcSmOHQdJ9rFK7mlrg" TargetMode="External"/><Relationship Id="rId2384" Type="http://schemas.openxmlformats.org/officeDocument/2006/relationships/hyperlink" Target="http://books.google.com/books?id=h2L_znvDMPcC&amp;printsec=frontcover&amp;dq=american+hegemony:preventive+war,+iraq,+and+imposing+democracy&amp;hl=en&amp;ei=BbNlTKWtJIGC8ga7tIH-Bw&amp;sa=X&amp;oi=book_result&amp;ct=result&amp;resnum=1&amp;ved=0CCUQ6AEwAA#v=onepage&amp;q=Margaret%20Thacher&amp;f=false" TargetMode="External"/><Relationship Id="rId2385" Type="http://schemas.openxmlformats.org/officeDocument/2006/relationships/hyperlink" Target="http://books.google.com/books?id=h2L_znvDMPcC&amp;printsec=frontcover&amp;dq=american+hegemony:preventive+war,+iraq,+and+imposing+democracy&amp;hl=en&amp;ei=BbNlTKWtJIGC8ga7tIH-Bw&amp;sa=X&amp;oi=book_result&amp;ct=result&amp;resnum=1&amp;ved=0CCUQ6AEwAA#v=onepage&amp;q=Margaret%20Thacher&amp;f=false" TargetMode="External"/><Relationship Id="rId2386" Type="http://schemas.openxmlformats.org/officeDocument/2006/relationships/hyperlink" Target="http://www.google.com/url?q=http%3A%2F%2Fwww.hoover.org%2Fpublications%2Fhoover-digest%2Farticle%2F7685&amp;sa=D&amp;sntz=1&amp;usg=AFQjCNFVwhQzGo3MrgTeP6n55gb9eZiBqQ" TargetMode="External"/><Relationship Id="rId2387" Type="http://schemas.openxmlformats.org/officeDocument/2006/relationships/hyperlink" Target="http://www.google.com/url?q=http%3A%2F%2Fweb.clas.ufl.edu%2Fusers%2Fzselden%2FCourse%2520Readings%2FFerguson2.pdf&amp;sa=D&amp;sntz=1&amp;usg=AFQjCNE-7zTUWpVJSKkE3CrEgY8uIwUBYA" TargetMode="External"/><Relationship Id="rId2388" Type="http://schemas.openxmlformats.org/officeDocument/2006/relationships/hyperlink" Target="http://www.google.com/url?q=http%3A%2F%2Fwww.hoover.org%2Fpublications%2Fhoover-digest%2Farticle%2F7685&amp;sa=D&amp;sntz=1&amp;usg=AFQjCNFVwhQzGo3MrgTeP6n55gb9eZiBqQ" TargetMode="External"/><Relationship Id="rId2389" Type="http://schemas.openxmlformats.org/officeDocument/2006/relationships/hyperlink" Target="http://www.hoover.org/publications/hoover-digest/article/7685" TargetMode="External"/><Relationship Id="rId830" Type="http://schemas.openxmlformats.org/officeDocument/2006/relationships/hyperlink" Target="http://www.foreignpolicy.com/articles/2010/06/21/the_peoples_capsule?page=0,1" TargetMode="External"/><Relationship Id="rId831" Type="http://schemas.openxmlformats.org/officeDocument/2006/relationships/hyperlink" Target="http://www.google.com/url?q=http%3A%2F%2Fwww.cato-at-liberty.org%2F2010%2F01%2F29%2Fcan-unemployment-benefits-create-jobs%2F&amp;sa=D&amp;sntz=1&amp;usg=AFQjCNGnTJAateta-1O8upHvySr2ZNrVWg" TargetMode="External"/><Relationship Id="rId832" Type="http://schemas.openxmlformats.org/officeDocument/2006/relationships/hyperlink" Target="http://www.cato-at-liberty.org/2010/01/29/can-unemployment-benefits-create-jobs/rssp" TargetMode="External"/><Relationship Id="rId833" Type="http://schemas.openxmlformats.org/officeDocument/2006/relationships/hyperlink" Target="http://www.google.com/url?q=http%3A%2F%2Fwww.frbsf.org%2Fpublications%2Feconomics%2Fletter%2F2009%2Fel2009-20.html&amp;sa=D&amp;sntz=1&amp;usg=AFQjCNHai5ib-E0ClRRmZX5gN51oTLEPAg" TargetMode="External"/><Relationship Id="rId440" Type="http://schemas.openxmlformats.org/officeDocument/2006/relationships/hyperlink" Target="http://foreign.senate.gov/imo/media/doc/Halperin,%20Morton%20H..pdf" TargetMode="External"/><Relationship Id="rId441" Type="http://schemas.openxmlformats.org/officeDocument/2006/relationships/hyperlink" Target="http://foreign.senate.gov/imo/media/doc/Halperin,%20Morton%20H..pdf" TargetMode="External"/><Relationship Id="rId442" Type="http://schemas.openxmlformats.org/officeDocument/2006/relationships/hyperlink" Target="http://foreign.senate.gov/imo/media/doc/Halperin,%20Morton%20H..pdf" TargetMode="External"/><Relationship Id="rId443" Type="http://schemas.openxmlformats.org/officeDocument/2006/relationships/hyperlink" Target="http://foreign.senate.gov/imo/media/doc/Miller,%20Dr.%20James%20N.pdf" TargetMode="External"/><Relationship Id="rId444" Type="http://schemas.openxmlformats.org/officeDocument/2006/relationships/hyperlink" Target="http://foreign.senate.gov/imo/media/doc/Miller,%20Dr.%20James%20N.pdf" TargetMode="External"/><Relationship Id="rId445" Type="http://schemas.openxmlformats.org/officeDocument/2006/relationships/hyperlink" Target="http://foreign.senate.gov/imo/media/doc/Miller,%20Dr.%20James%20N.pdf" TargetMode="External"/><Relationship Id="rId446" Type="http://schemas.openxmlformats.org/officeDocument/2006/relationships/hyperlink" Target="http://foreign.senate.gov/imo/media/doc/Miller,%20Dr.%20James%20N.pdf" TargetMode="External"/><Relationship Id="rId447" Type="http://schemas.openxmlformats.org/officeDocument/2006/relationships/hyperlink" Target="http://www.brookings.edu/opinions/2010/0604_start_treaty_pifer.aspx" TargetMode="External"/><Relationship Id="rId448" Type="http://schemas.openxmlformats.org/officeDocument/2006/relationships/printerSettings" Target="printerSettings/printerSettings9.bin"/><Relationship Id="rId449" Type="http://schemas.openxmlformats.org/officeDocument/2006/relationships/hyperlink" Target="http://www.uscirf.gov/index.php?option=com_content&amp;task=view&amp;id=3095&amp;Itemid=1" TargetMode="External"/><Relationship Id="rId834" Type="http://schemas.openxmlformats.org/officeDocument/2006/relationships/hyperlink" Target="http://www.google.com/url?q=http%3A%2F%2Fwww.imf.org%2Fexternal%2Fpubs%2Fft%2Fspn%2F2009%2Fspn0911.pdf&amp;sa=D&amp;sntz=1&amp;usg=AFQjCNHQnu71AyN_eoWh-nrx_XwLzX8fNA" TargetMode="External"/><Relationship Id="rId835" Type="http://schemas.openxmlformats.org/officeDocument/2006/relationships/hyperlink" Target="http://www.google.com/url?q=http%3A%2F%2Fwww.imf.org%2Fexternal%2Fpubs%2Fft%2Fspn%2F2009%2Fspn0911.pdf&amp;sa=D&amp;sntz=1&amp;usg=AFQjCNHQnu71AyN_eoWh-nrx_XwLzX8fNA" TargetMode="External"/><Relationship Id="rId836" Type="http://schemas.openxmlformats.org/officeDocument/2006/relationships/hyperlink" Target="http://www.thespacereview.com/article/1543/1" TargetMode="External"/><Relationship Id="rId837" Type="http://schemas.openxmlformats.org/officeDocument/2006/relationships/hyperlink" Target="http://www.thespacereview.com/article/1543/1" TargetMode="External"/><Relationship Id="rId838" Type="http://schemas.openxmlformats.org/officeDocument/2006/relationships/hyperlink" Target="http://www.cbsnews.com/stories/2010/05/12/politics/main6477675.shtml" TargetMode="External"/><Relationship Id="rId839" Type="http://schemas.openxmlformats.org/officeDocument/2006/relationships/hyperlink" Target="http://www.washingtonpost.com/wp-dyn/content/article/2008/10/15/AR2008101503167.html" TargetMode="External"/><Relationship Id="rId2390" Type="http://schemas.openxmlformats.org/officeDocument/2006/relationships/hyperlink" Target="http://www.google.com/url?q=http%3A%2F%2Fweb.clas.ufl.edu%2Fusers%2Fzselden%2FCourse%2520Readings%2FFerguson2.pdf&amp;sa=D&amp;sntz=1&amp;usg=AFQjCNE-7zTUWpVJSKkE3CrEgY8uIwUBYA" TargetMode="External"/><Relationship Id="rId2391" Type="http://schemas.openxmlformats.org/officeDocument/2006/relationships/hyperlink" Target="http://www.google.com/url?q=http%3A%2F%2Fwww.hoover.org%2Fpublications%2Fhoover-digest%2Farticle%2F7685&amp;sa=D&amp;sntz=1&amp;usg=AFQjCNFVwhQzGo3MrgTeP6n55gb9eZiBqQ" TargetMode="External"/><Relationship Id="rId2392" Type="http://schemas.openxmlformats.org/officeDocument/2006/relationships/hyperlink" Target="%20" TargetMode="External"/><Relationship Id="rId2393" Type="http://schemas.openxmlformats.org/officeDocument/2006/relationships/hyperlink" Target="http://www.google.com/url?q=http%3A%2F%2Fwww.hoover.org%2Fpublications%2Fhoover-digest%2Farticle%2F7685&amp;sa=D&amp;sntz=1&amp;usg=AFQjCNFVwhQzGo3MrgTeP6n55gb9eZiBqQ" TargetMode="External"/><Relationship Id="rId2394" Type="http://schemas.openxmlformats.org/officeDocument/2006/relationships/printerSettings" Target="printerSettings/printerSettings37.bin"/><Relationship Id="rId2395" Type="http://schemas.openxmlformats.org/officeDocument/2006/relationships/hyperlink" Target="http://www.google.com/url?q=http%3A%2F%2Fwww.nytimes.com%2F2008%2F01%2F27%2Fmagazine%2F27world-t.html&amp;sa=D&amp;sntz=1&amp;usg=AFQjCNGmXBHEwU78zckcBOp2kf77__ic6g" TargetMode="External"/><Relationship Id="rId2396" Type="http://schemas.openxmlformats.org/officeDocument/2006/relationships/hyperlink" Target="http://books.google.com/books?id=kZQskXwg3kUC&amp;printsec=frontcover&amp;dq=earl+fry&amp;hl=en&amp;ei=gApjTMb3FYP98Ab605DgCQ&amp;sa=X&amp;oi=book_result&amp;ct=result&amp;resnum=3&amp;ved=0CDoQ6AEwAg#v=onepage&amp;q&amp;f=false%20" TargetMode="External"/><Relationship Id="rId2397" Type="http://schemas.openxmlformats.org/officeDocument/2006/relationships/hyperlink" Target="http://www.google.com/url?q=http%3A%2F%2Fwww.theage.com.au%2Fopinion%2Fsociety-and-culture%2Fdecline-and-fall-of-the-us-20100728-10w1x.html&amp;sa=D&amp;sntz=1&amp;usg=AFQjCNHykfEQrv1Y_d_Q7vlUqXdUMuhzMQ" TargetMode="External"/><Relationship Id="rId2398" Type="http://schemas.openxmlformats.org/officeDocument/2006/relationships/hyperlink" Target="http://www.google.com/url?q=http%3A%2F%2Fwww.theage.com.au%2Fopinion%2Fsociety-and-culture%2Fdecline-and-fall-of-the-us-20100728-10w1x.html&amp;sa=D&amp;sntz=1&amp;usg=AFQjCNHykfEQrv1Y_d_Q7vlUqXdUMuhzMQ" TargetMode="External"/><Relationship Id="rId2399" Type="http://schemas.openxmlformats.org/officeDocument/2006/relationships/hyperlink" Target="http://books.google.com/books?id=kZQskXwg3kUC&amp;printsec=frontcover&amp;dq=earl+fry&amp;hl=en&amp;ei=gApjTMb3FYP98Ab605DgCQ&amp;sa=X&amp;oi=book_result&amp;ct=result&amp;resnum=3&amp;ved=0CDoQ6AEwAg#v=onepage&amp;q&amp;f=false" TargetMode="External"/><Relationship Id="rId1300" Type="http://schemas.openxmlformats.org/officeDocument/2006/relationships/hyperlink" Target="http://en.rian.ru/analysis/20100121/157638216.html" TargetMode="External"/><Relationship Id="rId1301" Type="http://schemas.openxmlformats.org/officeDocument/2006/relationships/hyperlink" Target="http://www.npr.org/templates/story/story.php?storyId=18169391" TargetMode="External"/><Relationship Id="rId1302" Type="http://schemas.openxmlformats.org/officeDocument/2006/relationships/hyperlink" Target="http://www.foreignpolicy.com/articles/2010/01/04/think_again_nuclear_weapons?page=full" TargetMode="External"/><Relationship Id="rId1303" Type="http://schemas.openxmlformats.org/officeDocument/2006/relationships/hyperlink" Target="http://www.foreignpolicy.com/articles/2010/01/04/think_again_nuclear_weapons?page=full" TargetMode="External"/><Relationship Id="rId1304" Type="http://schemas.openxmlformats.org/officeDocument/2006/relationships/hyperlink" Target="http://www.guardian.co.uk/commentisfree/cifamerica/2009/sep/25/iran-secret-nuclear-plant-inspections" TargetMode="External"/><Relationship Id="rId1305" Type="http://schemas.openxmlformats.org/officeDocument/2006/relationships/hyperlink" Target="http://www.guardian.co.uk/commentisfree/cifamerica/2009/sep/25/iran-secret-nuclear-plant-inspections" TargetMode="External"/><Relationship Id="rId1306" Type="http://schemas.openxmlformats.org/officeDocument/2006/relationships/hyperlink" Target="http://www.nytimes.com/2010/02/09/opinion/09lowther.html?_r=1&amp;ref=opinion" TargetMode="External"/><Relationship Id="rId1307" Type="http://schemas.openxmlformats.org/officeDocument/2006/relationships/hyperlink" Target="http://www.strategicstudiesinstitute.army.mil/pubs/display.cfm?pubid=854" TargetMode="External"/><Relationship Id="rId1308" Type="http://schemas.openxmlformats.org/officeDocument/2006/relationships/hyperlink" Target="http://www.strategicstudiesinstitute.army.mil/pubs/display.cfm?pubid=854" TargetMode="External"/><Relationship Id="rId1309" Type="http://schemas.openxmlformats.org/officeDocument/2006/relationships/hyperlink" Target="http://www.britannica.com/blogs/2007/10/iran-is-a-threat-the-big-lie/" TargetMode="External"/><Relationship Id="rId840" Type="http://schemas.openxmlformats.org/officeDocument/2006/relationships/hyperlink" Target="http://www.usatoday.com/tech/science/space/2005-09-27-nasa-griffin-interview_x.htm" TargetMode="External"/><Relationship Id="rId841" Type="http://schemas.openxmlformats.org/officeDocument/2006/relationships/hyperlink" Target="http://www.foreignpolicy.com/articles/2010/06/21/the_peoples_capsule?page=0,1" TargetMode="External"/><Relationship Id="rId450" Type="http://schemas.openxmlformats.org/officeDocument/2006/relationships/hyperlink" Target="http://isim.georgetown.edu/Publications/CohenPubs/Cohen%20-%20Integrating%20Human%20Rights%20into%20US%20Policy.pdf" TargetMode="External"/><Relationship Id="rId451" Type="http://schemas.openxmlformats.org/officeDocument/2006/relationships/hyperlink" Target="http://www.hrw.org/en/news/2010/02/24/empty-promises" TargetMode="External"/><Relationship Id="rId452" Type="http://schemas.openxmlformats.org/officeDocument/2006/relationships/hyperlink" Target="http://www.spiegel.de/international/world/0,1518,655134,00.html" TargetMode="External"/><Relationship Id="rId453" Type="http://schemas.openxmlformats.org/officeDocument/2006/relationships/hyperlink" Target="http://www.cato.org/testimony/ct-ai-20090225.html" TargetMode="External"/><Relationship Id="rId454" Type="http://schemas.openxmlformats.org/officeDocument/2006/relationships/hyperlink" Target="http://www.hrw.org/en/world-report-2010/russia" TargetMode="External"/><Relationship Id="rId455" Type="http://schemas.openxmlformats.org/officeDocument/2006/relationships/hyperlink" Target="http://www.uscirf.gov/images/ar2010/russia2010.pdf" TargetMode="External"/><Relationship Id="rId456" Type="http://schemas.openxmlformats.org/officeDocument/2006/relationships/hyperlink" Target="http://www.uscirf.gov/images/ar2010/russia2010.pdf" TargetMode="External"/><Relationship Id="rId457" Type="http://schemas.openxmlformats.org/officeDocument/2006/relationships/hyperlink" Target="http://www.freedomhouse.org/images/File/speeches_and_testimonies/SamPattenRussiaTestimony6%20May2010.pdf" TargetMode="External"/><Relationship Id="rId458" Type="http://schemas.openxmlformats.org/officeDocument/2006/relationships/hyperlink" Target="http://www.uscirf.gov/index.php?option=com_content&amp;task=view&amp;id=3095&amp;Itemid=1" TargetMode="External"/><Relationship Id="rId459" Type="http://schemas.openxmlformats.org/officeDocument/2006/relationships/hyperlink" Target="http://www.uscirf.gov/index.php?option=com_content&amp;task=view&amp;id=3095&amp;Itemid=1" TargetMode="External"/><Relationship Id="rId842" Type="http://schemas.openxmlformats.org/officeDocument/2006/relationships/hyperlink" Target="http://www.google.com/url?q=http%3A%2F%2Fwww.judicialwatch.org%2Ffiles%2Fdocuments%2F2010%2FJW_NASA_foia_spacetransition_4_2010.pdf%23page%3D72&amp;sa=D&amp;sntz=1&amp;usg=AFQjCNEAlaMcB1S3qNr92N2o1c1KqEIbOg" TargetMode="External"/><Relationship Id="rId843" Type="http://schemas.openxmlformats.org/officeDocument/2006/relationships/hyperlink" Target="http://www.judicialwatch.org/files/documents/2010/JW_NASA_foia_spacetransition_4_2010.pdf" TargetMode="External"/><Relationship Id="rId844" Type="http://schemas.openxmlformats.org/officeDocument/2006/relationships/printerSettings" Target="printerSettings/printerSettings21.bin"/><Relationship Id="rId845" Type="http://schemas.openxmlformats.org/officeDocument/2006/relationships/hyperlink" Target="http://foreign.senate.gov/imo/media/doc/Joseph,%20Hon.%20Robert%20G.pdf" TargetMode="External"/><Relationship Id="rId846" Type="http://schemas.openxmlformats.org/officeDocument/2006/relationships/hyperlink" Target="http://blog.heritage.org/2010/05/18/clintons-new-start-misstatements/" TargetMode="External"/><Relationship Id="rId847" Type="http://schemas.openxmlformats.org/officeDocument/2006/relationships/hyperlink" Target="http://www.russiaotherpointsofview.com/2010/05/rethinking-russia-usrussian-relations-in-an-age-of-american-triumphalism-.html" TargetMode="External"/><Relationship Id="rId848" Type="http://schemas.openxmlformats.org/officeDocument/2006/relationships/hyperlink" Target="http://www.heritage.org/Research/Reports/2009/11/Dangerous-Trajectories-Obamas-Approach-to-Arms-Control-Misreads-Russian-Nuclear-Strategy" TargetMode="External"/><Relationship Id="rId849" Type="http://schemas.openxmlformats.org/officeDocument/2006/relationships/hyperlink" Target="http://foreign.senate.gov/imo/media/doc/Joseph,%20Hon.%20Robert%20G.pdf" TargetMode="External"/><Relationship Id="rId1700" Type="http://schemas.openxmlformats.org/officeDocument/2006/relationships/hyperlink" Target="http://www.google.com/url?q=http%3A%2F%2Fpsweb.sbs.ohio-state.edu%2Ffaculty%2Fjmueller%2FISA2007T.PDF&amp;sa=D&amp;sntz=1&amp;usg=AFQjCNF29l8D5Z8nNd1Kc-zPGXMNZNceqw" TargetMode="External"/><Relationship Id="rId1701" Type="http://schemas.openxmlformats.org/officeDocument/2006/relationships/hyperlink" Target="http://www.google.com/url?q=http%3A%2F%2Fwww.foreignaffairs.com%2Farticles%2F64932%2Fjohn-mueller%2Fhow-dangerous-are-the-taliban&amp;sa=D&amp;sntz=1&amp;usg=AFQjCNFNjANPX6L5JqanTx_SsYL1poHN7g" TargetMode="External"/><Relationship Id="rId1702" Type="http://schemas.openxmlformats.org/officeDocument/2006/relationships/hyperlink" Target="http://www.foreignaffairs.com/articles/64932/john-mueller/how-dangerous-are-the-taliban" TargetMode="External"/><Relationship Id="rId1703" Type="http://schemas.openxmlformats.org/officeDocument/2006/relationships/hyperlink" Target="http://www.aolnews.com/opinion/article/opinion-why-arent-there-more-times-square-style-terrorist-attacks/19463843" TargetMode="External"/><Relationship Id="rId1310" Type="http://schemas.openxmlformats.org/officeDocument/2006/relationships/hyperlink" Target="http://www.google.com/url?q=http%3A%2F%2Fwww.foreignaffairs.com%2Farticles%2F65692%2Fariel-ilan-roth%2Fthe-root-of-all-fears&amp;sa=D&amp;sntz=1&amp;usg=AFQjCNEpGO1hF80QRZIBEtlb0S3c3GiPBA" TargetMode="External"/><Relationship Id="rId1311" Type="http://schemas.openxmlformats.org/officeDocument/2006/relationships/hyperlink" Target="http://www.foreignaffairs.com/articles/65692/ariel-ilan-roth/the-root-of-all-fears" TargetMode="External"/><Relationship Id="rId1312" Type="http://schemas.openxmlformats.org/officeDocument/2006/relationships/hyperlink" Target="http://www.google.com/url?q=http%3A%2F%2Fwww.foreignaffairs.com%2Farticles%2F65692%2Fariel-ilan-roth%2Fthe-root-of-all-fears&amp;sa=D&amp;sntz=1&amp;usg=AFQjCNEpGO1hF80QRZIBEtlb0S3c3GiPBA" TargetMode="External"/><Relationship Id="rId1313" Type="http://schemas.openxmlformats.org/officeDocument/2006/relationships/hyperlink" Target="http://www.foreignaffairs.com/articles/65692/ariel-ilan-roth/the-root-of-all-fears" TargetMode="External"/><Relationship Id="rId1314" Type="http://schemas.openxmlformats.org/officeDocument/2006/relationships/hyperlink" Target="http://www.google.com/url?q=http%3A%2F%2Fwww.foreignaffairs.com%2Farticles%2F65692%2Fariel-ilan-roth%2Fthe-root-of-all-fears&amp;sa=D&amp;sntz=1&amp;usg=AFQjCNEpGO1hF80QRZIBEtlb0S3c3GiPBA" TargetMode="External"/><Relationship Id="rId1315" Type="http://schemas.openxmlformats.org/officeDocument/2006/relationships/hyperlink" Target="http://www.foreignaffairs.com/articles/65692/ariel-ilan-roth/the-root-of-all-fears" TargetMode="External"/><Relationship Id="rId1316" Type="http://schemas.openxmlformats.org/officeDocument/2006/relationships/hyperlink" Target="http://www.newstatesman.com/international-politics/2009/10/iran-nuclear-pilger-obama" TargetMode="External"/><Relationship Id="rId1317" Type="http://schemas.openxmlformats.org/officeDocument/2006/relationships/hyperlink" Target="http://www.britannica.com/blogs/2007/10/iran-is-a-threat-the-big-lie/" TargetMode="External"/><Relationship Id="rId1318" Type="http://schemas.openxmlformats.org/officeDocument/2006/relationships/hyperlink" Target="http://www.transcend.org/tri/downloads/The_Iran_Threat.pdf" TargetMode="External"/><Relationship Id="rId1319" Type="http://schemas.openxmlformats.org/officeDocument/2006/relationships/hyperlink" Target="http://www.transcend.org/tri/downloads/The_Iran_Threat.pdf" TargetMode="External"/><Relationship Id="rId850" Type="http://schemas.openxmlformats.org/officeDocument/2006/relationships/hyperlink" Target="http://foreign.senate.gov/imo/media/doc/Joseph,%20Hon.%20Robert%20G.pdf" TargetMode="External"/><Relationship Id="rId851" Type="http://schemas.openxmlformats.org/officeDocument/2006/relationships/hyperlink" Target="http://foreign.senate.gov/imo/media/doc/Joseph,%20Hon.%20Robert%20G.pdf" TargetMode="External"/><Relationship Id="rId460" Type="http://schemas.openxmlformats.org/officeDocument/2006/relationships/hyperlink" Target="http://www.uscirf.gov/images/ar2010/russia2010.pdf" TargetMode="External"/><Relationship Id="rId461" Type="http://schemas.openxmlformats.org/officeDocument/2006/relationships/hyperlink" Target="http://www.unhcr.org/refworld/publisher,USCIRF,,RUS,4855699fc,0.html" TargetMode="External"/><Relationship Id="rId462" Type="http://schemas.openxmlformats.org/officeDocument/2006/relationships/hyperlink" Target="http://blog.heritage.org/2010/06/23/a-hard-look-at-the-obama-medvedev-summit/" TargetMode="External"/><Relationship Id="rId463" Type="http://schemas.openxmlformats.org/officeDocument/2006/relationships/hyperlink" Target="http://blog.heritage.org/?p=24184" TargetMode="External"/><Relationship Id="rId464" Type="http://schemas.openxmlformats.org/officeDocument/2006/relationships/hyperlink" Target="http://www.nytimes.com/2010/03/04/opinion/04iht-edroth.html" TargetMode="External"/><Relationship Id="rId465" Type="http://schemas.openxmlformats.org/officeDocument/2006/relationships/hyperlink" Target="http://www.time.com/time/world/article/0,8599,1994101,00.html" TargetMode="External"/><Relationship Id="rId466" Type="http://schemas.openxmlformats.org/officeDocument/2006/relationships/hyperlink" Target="http://www.telegraph.co.uk/news/worldnews/northamerica/usa/barackobama/6318943/Washington-to-tone-down-criticism-of-Russian-human-rights-record.html" TargetMode="External"/><Relationship Id="rId467" Type="http://schemas.openxmlformats.org/officeDocument/2006/relationships/hyperlink" Target="http://www.hrw.org/en/world-report-2010/russia" TargetMode="External"/><Relationship Id="rId468" Type="http://schemas.openxmlformats.org/officeDocument/2006/relationships/hyperlink" Target="http://www.hrw.org/en/world-report-2010/russia" TargetMode="External"/><Relationship Id="rId469" Type="http://schemas.openxmlformats.org/officeDocument/2006/relationships/hyperlink" Target="http://www.uscirf.gov/images/stories/pdf/russia_ngo_report_final_march5.pdf" TargetMode="External"/><Relationship Id="rId852" Type="http://schemas.openxmlformats.org/officeDocument/2006/relationships/hyperlink" Target="http://foreign.senate.gov/imo/media/doc/Joseph,%20Hon.%20Robert%20G.pdf" TargetMode="External"/><Relationship Id="rId853" Type="http://schemas.openxmlformats.org/officeDocument/2006/relationships/hyperlink" Target="http://foreign.senate.gov/imo/media/doc/Joseph,%20Hon.%20Robert%20G.pdf" TargetMode="External"/><Relationship Id="rId854" Type="http://schemas.openxmlformats.org/officeDocument/2006/relationships/hyperlink" Target="http://foreign.senate.gov/imo/media/doc/Joseph,%20Hon.%20Robert%20G.pdf" TargetMode="External"/><Relationship Id="rId855" Type="http://schemas.openxmlformats.org/officeDocument/2006/relationships/hyperlink" Target="http://foreign.senate.gov/imo/media/doc/Joseph,%20Hon.%20Robert%20G.pdf" TargetMode="External"/><Relationship Id="rId856" Type="http://schemas.openxmlformats.org/officeDocument/2006/relationships/hyperlink" Target="http://foreign.senate.gov/imo/media/doc/Joseph,%20Hon.%20Robert%20G.pdf" TargetMode="External"/><Relationship Id="rId857" Type="http://schemas.openxmlformats.org/officeDocument/2006/relationships/hyperlink" Target="http://blog.heritage.org/2010/02/01/iran-missile-defense-shield-good-first-step/" TargetMode="External"/><Relationship Id="rId858" Type="http://schemas.openxmlformats.org/officeDocument/2006/relationships/hyperlink" Target="http://foreign.senate.gov/imo/media/doc/Joseph,%20Hon.%20Robert%20G.pdf" TargetMode="External"/><Relationship Id="rId859" Type="http://schemas.openxmlformats.org/officeDocument/2006/relationships/hyperlink" Target="http://www.heritage.org/Research/Reports/2009/11/Dangerous-Trajectories-Obamas-Approach-to-Arms-Control-Misreads-Russian-Nuclear-Strategy" TargetMode="External"/><Relationship Id="rId1704" Type="http://schemas.openxmlformats.org/officeDocument/2006/relationships/hyperlink" Target="http://www.google.com/url?q=http%3A%2F%2Fwww.govexec.com%2Fdailyfed%2F1008%2F102008nj1.htm&amp;sa=D&amp;sntz=1&amp;usg=AFQjCNF56kJRd-ZOr50x5zldUODgeSWnHQ" TargetMode="External"/><Relationship Id="rId1705" Type="http://schemas.openxmlformats.org/officeDocument/2006/relationships/hyperlink" Target="http://www.govexec.com/dailyfed/1008/102008nj1.htm" TargetMode="External"/><Relationship Id="rId1706" Type="http://schemas.openxmlformats.org/officeDocument/2006/relationships/hyperlink" Target="http://www.google.com/url?q=http%3A%2F%2Fwww.washingtonexaminer.com%2Fopinion%2Fcolumns%2FTerrorism-isn_t-an-_existential-threat_-89944242.html&amp;sa=D&amp;sntz=1&amp;usg=AFQjCNEPf8d7JGO0OWkGPl336btLsYoXfQ" TargetMode="External"/><Relationship Id="rId1707" Type="http://schemas.openxmlformats.org/officeDocument/2006/relationships/hyperlink" Target="http://www.washingtonexaminer.com/opinion/columns/Terrorism-isn_t-an-_existential-threat_-89944242.html" TargetMode="External"/><Relationship Id="rId1708" Type="http://schemas.openxmlformats.org/officeDocument/2006/relationships/hyperlink" Target="http://www.google.com/url?q=http%3A%2F%2Fwww.lewrockwell.com%2Fbuchanan%2Fbuchanan69.html&amp;sa=D&amp;sntz=1&amp;usg=AFQjCNGYh2TpdEdPrnEbstkeTE69DwjJ7w" TargetMode="External"/><Relationship Id="rId1709" Type="http://schemas.openxmlformats.org/officeDocument/2006/relationships/hyperlink" Target="http://www.lewrockwell.com/buchanan/buchanan69.html" TargetMode="External"/><Relationship Id="rId2000" Type="http://schemas.openxmlformats.org/officeDocument/2006/relationships/hyperlink" Target="http://www.apsanet.org/media/PDFs/APSA_TF_USStanding_Long_Report.pdf" TargetMode="External"/><Relationship Id="rId2001" Type="http://schemas.openxmlformats.org/officeDocument/2006/relationships/hyperlink" Target="http://www.google.com/url?q=http%3A%2F%2Fwww.apsanet.org%2Fmedia%2FPDFs%2FAPSA_TF_USStanding_Long_Report.pdf&amp;sa=D&amp;sntz=1&amp;usg=AFQjCNHSl4VsEJEmt8J0ucopfiZhC0l3yQ" TargetMode="External"/><Relationship Id="rId2002" Type="http://schemas.openxmlformats.org/officeDocument/2006/relationships/hyperlink" Target="http://www.apsanet.org/media/PDFs/APSA_TF_USStanding_Long_Report.pdf" TargetMode="External"/><Relationship Id="rId2003" Type="http://schemas.openxmlformats.org/officeDocument/2006/relationships/hyperlink" Target="http://www.google.com/url?q=http%3A%2F%2Fwww.apsanet.org%2Fmedia%2FPDFs%2FAPSA_TF_USStanding_Long_Report.pdf&amp;sa=D&amp;sntz=1&amp;usg=AFQjCNHSl4VsEJEmt8J0ucopfiZhC0l3yQ" TargetMode="External"/><Relationship Id="rId2004" Type="http://schemas.openxmlformats.org/officeDocument/2006/relationships/hyperlink" Target="http://www.apsanet.org/media/PDFs/APSA_TF_USStanding_Long_Report.pdf" TargetMode="External"/><Relationship Id="rId2005" Type="http://schemas.openxmlformats.org/officeDocument/2006/relationships/hyperlink" Target="http://www.google.com/url?q=http%3A%2F%2Fwww.chroniclecareers.com%2Farticle%2FA-Contested-Analysis-of%2F48654%2F&amp;sa=D&amp;sntz=1&amp;usg=AFQjCNG_FvPnC0nmAPAvYlSmJDIUBIbGKQ" TargetMode="External"/><Relationship Id="rId2006" Type="http://schemas.openxmlformats.org/officeDocument/2006/relationships/hyperlink" Target="http://www.chroniclecareers.com/article/A-Contested-Analysis-of/48654/" TargetMode="External"/><Relationship Id="rId2007" Type="http://schemas.openxmlformats.org/officeDocument/2006/relationships/hyperlink" Target="http://www.google.com/url?q=http%3A%2F%2Fwww.carnegieendowment.org%2Fpublications%2Findex.cfm%3Ffa%3Dview%26id%3D20092&amp;sa=D&amp;sntz=1&amp;usg=AFQjCNHCloj-Dvok_6Z_saCJdXrGUSIeDg" TargetMode="External"/><Relationship Id="rId2008" Type="http://schemas.openxmlformats.org/officeDocument/2006/relationships/hyperlink" Target="http://www.carnegieendowment.org/publications/index.cfm?fa=view&amp;id=20092" TargetMode="External"/><Relationship Id="rId2009" Type="http://schemas.openxmlformats.org/officeDocument/2006/relationships/hyperlink" Target="http://www.google.com/url?q=http%3A%2F%2Fwww.internationalrelations.house.gov%2F110%2F42566.pdf&amp;sa=D&amp;sntz=1&amp;usg=AFQjCNEK3MBETUjbdjKvCPgmaRMUldbmJA" TargetMode="External"/><Relationship Id="rId1710" Type="http://schemas.openxmlformats.org/officeDocument/2006/relationships/hyperlink" Target="http://www.google.com/url?q=http%3A%2F%2Fterrorism.about.com%2Fod%2Fcounterterrorism%2Fa%2FTerroristThreat.htm&amp;sa=D&amp;sntz=1&amp;usg=AFQjCNEXJu42r0SzmSbucbINx_TACGdbHg" TargetMode="External"/><Relationship Id="rId1711" Type="http://schemas.openxmlformats.org/officeDocument/2006/relationships/hyperlink" Target="http://terrorism.about.com/od/counterterrorism/a/TerroristThreat.htm" TargetMode="External"/><Relationship Id="rId1712" Type="http://schemas.openxmlformats.org/officeDocument/2006/relationships/hyperlink" Target="http://www.google.com/url?q=http%3A%2F%2Fonline.wsj.com%2Farticle%2FSB10001424052748704130904574644651587677752.html&amp;sa=D&amp;sntz=1&amp;usg=AFQjCNG9VCrxk6htFd8YLGbKBX-k28cUjg" TargetMode="External"/><Relationship Id="rId1713" Type="http://schemas.openxmlformats.org/officeDocument/2006/relationships/hyperlink" Target="http://online.wsj.com/article/SB10001424052748704130904574644651587677752.html" TargetMode="External"/><Relationship Id="rId1320" Type="http://schemas.openxmlformats.org/officeDocument/2006/relationships/hyperlink" Target="http://new.winnipegsun.com/comment/editorial/2009/06/27/9954481-sun.html" TargetMode="External"/><Relationship Id="rId1321" Type="http://schemas.openxmlformats.org/officeDocument/2006/relationships/hyperlink" Target="http://www.rferl.org/content/Iranian_Naval_Exercises_Designed_To_Show_Military_Might/2033665.html" TargetMode="External"/><Relationship Id="rId1322" Type="http://schemas.openxmlformats.org/officeDocument/2006/relationships/hyperlink" Target="http://www.google.com/url?q=http%3A%2F%2Fwww2.foi.se%2Frapp%2Ffoir2511.pdf&amp;sa=D&amp;sntz=1&amp;usg=AFQjCNFsDlqNILRRMgkLozdmfj-n2u5lYg" TargetMode="External"/><Relationship Id="rId1323" Type="http://schemas.openxmlformats.org/officeDocument/2006/relationships/hyperlink" Target="http://www2.foi.se/rapp/foir2511.pdf" TargetMode="External"/><Relationship Id="rId1324" Type="http://schemas.openxmlformats.org/officeDocument/2006/relationships/hyperlink" Target="http://www.google.com/url?q=http%3A%2F%2Fwww2.foi.se%2Frapp%2Ffoir2511.pdf&amp;sa=D&amp;sntz=1&amp;usg=AFQjCNFsDlqNILRRMgkLozdmfj-n2u5lYg" TargetMode="External"/><Relationship Id="rId1325" Type="http://schemas.openxmlformats.org/officeDocument/2006/relationships/hyperlink" Target="http://www2.foi.se/rapp/foir2511.pdf" TargetMode="External"/><Relationship Id="rId1326" Type="http://schemas.openxmlformats.org/officeDocument/2006/relationships/hyperlink" Target="http://www.stripes.com/news/report-says-iran-military-growing-but-is-still-outdated-1.81130" TargetMode="External"/><Relationship Id="rId1327" Type="http://schemas.openxmlformats.org/officeDocument/2006/relationships/hyperlink" Target="http://kingsofwar.org.uk/wp-content/uploads/2010/07/tira-iran.pdf" TargetMode="External"/><Relationship Id="rId1328" Type="http://schemas.openxmlformats.org/officeDocument/2006/relationships/hyperlink" Target="http://www.britannica.com/blogs/2007/10/iran-is-a-threat-the-big-lie/" TargetMode="External"/><Relationship Id="rId1329" Type="http://schemas.openxmlformats.org/officeDocument/2006/relationships/hyperlink" Target="http://www.transcend.org/tri/downloads/The_Iran_Threat.pdf" TargetMode="External"/><Relationship Id="rId860" Type="http://schemas.openxmlformats.org/officeDocument/2006/relationships/hyperlink" Target="http://www.heritage.org/Research/Reports/2009/11/Dangerous-Trajectories-Obamas-Approach-to-Arms-Control-Misreads-Russian-Nuclear-Strategy" TargetMode="External"/><Relationship Id="rId861" Type="http://schemas.openxmlformats.org/officeDocument/2006/relationships/printerSettings" Target="printerSettings/printerSettings22.bin"/><Relationship Id="rId470" Type="http://schemas.openxmlformats.org/officeDocument/2006/relationships/hyperlink" Target="http://www.hrw.org/en/world-report-2010/russia" TargetMode="External"/><Relationship Id="rId471" Type="http://schemas.openxmlformats.org/officeDocument/2006/relationships/hyperlink" Target="http://www.uscirf.gov/index.php?option=com_content&amp;task=view&amp;id=3095&amp;Itemid=1" TargetMode="External"/><Relationship Id="rId472" Type="http://schemas.openxmlformats.org/officeDocument/2006/relationships/hyperlink" Target="http://www.uscirf.gov/images/ar2010/russia2010.pdf" TargetMode="External"/><Relationship Id="rId473" Type="http://schemas.openxmlformats.org/officeDocument/2006/relationships/hyperlink" Target="http://www.uscirf.gov/index.php?option=com_content&amp;task=view&amp;id=3095&amp;Itemid=1" TargetMode="External"/><Relationship Id="rId474" Type="http://schemas.openxmlformats.org/officeDocument/2006/relationships/hyperlink" Target="http://www.uscirf.gov/images/ar2010/russia2010.pdf" TargetMode="External"/><Relationship Id="rId475" Type="http://schemas.openxmlformats.org/officeDocument/2006/relationships/hyperlink" Target="http://www.uscirf.gov/images/ar2010/russia2010.pdf" TargetMode="External"/><Relationship Id="rId476" Type="http://schemas.openxmlformats.org/officeDocument/2006/relationships/hyperlink" Target="http://www.uscirf.gov/images/ar2010/russia2010.pdf" TargetMode="External"/><Relationship Id="rId477" Type="http://schemas.openxmlformats.org/officeDocument/2006/relationships/hyperlink" Target="http://www.uscirf.gov/images/ar2010/russia2010.pdf" TargetMode="External"/><Relationship Id="rId478" Type="http://schemas.openxmlformats.org/officeDocument/2006/relationships/hyperlink" Target="http://www.wilsoncenter.org/index.cfm?fuseaction=events.event_summary&amp;event_id=594009" TargetMode="External"/><Relationship Id="rId479" Type="http://schemas.openxmlformats.org/officeDocument/2006/relationships/hyperlink" Target="http://www.wilsoncenter.org/index.cfm?fuseaction=events.event_summary&amp;event_id=594009" TargetMode="External"/><Relationship Id="rId862" Type="http://schemas.openxmlformats.org/officeDocument/2006/relationships/hyperlink" Target="http://www.nixoncenter.org/RussiaReport09.pdf" TargetMode="External"/><Relationship Id="rId863" Type="http://schemas.openxmlformats.org/officeDocument/2006/relationships/hyperlink" Target="http://www.tcf.org/Publications/InternationalAffairs/US-RussianRelationsandtheDemocracyandRuleofLawDeficit.pdf" TargetMode="External"/><Relationship Id="rId864" Type="http://schemas.openxmlformats.org/officeDocument/2006/relationships/hyperlink" Target="http://www.rferl.org/content/Top_US_Human_Rights_Diplomat_Democracy_Takes_Time/2096087.html" TargetMode="External"/><Relationship Id="rId865" Type="http://schemas.openxmlformats.org/officeDocument/2006/relationships/hyperlink" Target="http://www.hrw.org/en/world-report-2010/russia" TargetMode="External"/><Relationship Id="rId866" Type="http://schemas.openxmlformats.org/officeDocument/2006/relationships/hyperlink" Target="https://dlib.lib.washington.edu/dspace/bitstream/handle/1773/15600/TF_SIS495F_2010.pdf?sequence=1" TargetMode="External"/><Relationship Id="rId867" Type="http://schemas.openxmlformats.org/officeDocument/2006/relationships/hyperlink" Target="http://ipsnews.net/news.asp?idnews=45843" TargetMode="External"/><Relationship Id="rId868" Type="http://schemas.openxmlformats.org/officeDocument/2006/relationships/hyperlink" Target="https://dlib.lib.washington.edu/dspace/bitstream/handle/1773/15600/TF_SIS495F_2010.pdf?sequence=1" TargetMode="External"/><Relationship Id="rId869" Type="http://schemas.openxmlformats.org/officeDocument/2006/relationships/hyperlink" Target="https://dlib.lib.washington.edu/dspace/bitstream/handle/1773/15600/TF_SIS495F_2010.pdf?sequence=1" TargetMode="External"/><Relationship Id="rId1714" Type="http://schemas.openxmlformats.org/officeDocument/2006/relationships/hyperlink" Target="http://www.google.com/url?q=http%3A%2F%2Fpsweb.sbs.ohio-state.edu%2Ffaculty%2Fjmueller%2FISA2007T.PDF&amp;sa=D&amp;sntz=1&amp;usg=AFQjCNF29l8D5Z8nNd1Kc-zPGXMNZNceqw" TargetMode="External"/><Relationship Id="rId1715" Type="http://schemas.openxmlformats.org/officeDocument/2006/relationships/hyperlink" Target="http://psweb.sbs.ohio-state.edu/faculty/jmueller/ISA2007T.PDF" TargetMode="External"/><Relationship Id="rId1716" Type="http://schemas.openxmlformats.org/officeDocument/2006/relationships/hyperlink" Target="http://www.google.com/url?q=http%3A%2F%2Fwww.foreignaffairs.com%2Farticles%2F64932%2Fjohn-mueller%2Fhow-dangerous-are-the-taliban&amp;sa=D&amp;sntz=1&amp;usg=AFQjCNFNjANPX6L5JqanTx_SsYL1poHN7g" TargetMode="External"/><Relationship Id="rId1717" Type="http://schemas.openxmlformats.org/officeDocument/2006/relationships/hyperlink" Target="http://www.foreignaffairs.com/articles/64932/john-mueller/how-dangerous-are-the-taliban" TargetMode="External"/><Relationship Id="rId1718" Type="http://schemas.openxmlformats.org/officeDocument/2006/relationships/hyperlink" Target="http://www.google.com/url?q=http%3A%2F%2Fwww.foreignaffairs.com%2Farticles%2F64932%2Fjohn-mueller%2Fhow-dangerous-are-the-taliban&amp;sa=D&amp;sntz=1&amp;usg=AFQjCNFNjANPX6L5JqanTx_SsYL1poHN7g" TargetMode="External"/><Relationship Id="rId1719" Type="http://schemas.openxmlformats.org/officeDocument/2006/relationships/hyperlink" Target="http://www.foreignaffairs.com/articles/64932/john-mueller/how-dangerous-are-the-taliban" TargetMode="External"/><Relationship Id="rId2010" Type="http://schemas.openxmlformats.org/officeDocument/2006/relationships/hyperlink" Target="http://www.internationalrelations.house.gov/110/42566.pdf" TargetMode="External"/><Relationship Id="rId2011" Type="http://schemas.openxmlformats.org/officeDocument/2006/relationships/hyperlink" Target="http://www.google.com/url?q=http%3A%2F%2Fwww.internationalrelations.house.gov%2F110%2F42566.pdf&amp;sa=D&amp;sntz=1&amp;usg=AFQjCNEK3MBETUjbdjKvCPgmaRMUldbmJA" TargetMode="External"/><Relationship Id="rId2012" Type="http://schemas.openxmlformats.org/officeDocument/2006/relationships/hyperlink" Target="http://www.internationalrelations.house.gov/110/42566.pdf" TargetMode="External"/><Relationship Id="rId2013" Type="http://schemas.openxmlformats.org/officeDocument/2006/relationships/hyperlink" Target="http://www.google.com/url?q=http%3A%2F%2Fwww.scientificjournals.org%2Fjournals2008%2Farticles%2F1328.pdf&amp;sa=D&amp;sntz=1&amp;usg=AFQjCNFL-ApGURI7OSphNX5qcBYsfb6XBw" TargetMode="External"/><Relationship Id="rId2014" Type="http://schemas.openxmlformats.org/officeDocument/2006/relationships/hyperlink" Target="http://www.scientificjournals.org/journals2008/articles/1328.pdf" TargetMode="External"/><Relationship Id="rId2015" Type="http://schemas.openxmlformats.org/officeDocument/2006/relationships/hyperlink" Target="http://foreignaffairs.house.gov/110/for042607.pdf" TargetMode="External"/><Relationship Id="rId2016" Type="http://schemas.openxmlformats.org/officeDocument/2006/relationships/hyperlink" Target="http://thefastertimes.com/foreignpolicy/2010/07/24/staying-relevant-on-human-rights/" TargetMode="External"/><Relationship Id="rId2017" Type="http://schemas.openxmlformats.org/officeDocument/2006/relationships/hyperlink" Target="http://www.google.com/url?q=http%3A%2F%2Fforeignaffairs.house.gov%2F110%2Fdel050207.htm&amp;sa=D&amp;sntz=1&amp;usg=AFQjCNFp18K_gPcS_Q9GQwKGGtIQ5IJgZw" TargetMode="External"/><Relationship Id="rId2018" Type="http://schemas.openxmlformats.org/officeDocument/2006/relationships/hyperlink" Target="http://foreignaffairs.house.gov/110/del050207.htm" TargetMode="External"/><Relationship Id="rId2019" Type="http://schemas.openxmlformats.org/officeDocument/2006/relationships/hyperlink" Target="http://www.google.com/url?q=http%3A%2F%2Fnews.xinhuanet.com%2Fenglish%2F2008-10%2F30%2Fcontent_10276803.htm&amp;sa=D&amp;sntz=1&amp;usg=AFQjCNEQXroEQ8EKnuTxQQwB7wD-usofsQ" TargetMode="External"/><Relationship Id="rId2400" Type="http://schemas.openxmlformats.org/officeDocument/2006/relationships/hyperlink" Target="http://books.google.com/books?id=a6-H50KN0BEC&amp;printsec=frontcover&amp;dq=The+Future+of+Global+Relations+by+Terrence+Edward+Paupp&amp;hl=en&amp;ei=1pRkTL79MIWclge96JWWCg&amp;sa=X&amp;oi=book_result&amp;ct=result&amp;resnum=1&amp;ved=0CCoQ6AEwAA#v=onepage&amp;q&amp;f=false" TargetMode="External"/><Relationship Id="rId2401" Type="http://schemas.openxmlformats.org/officeDocument/2006/relationships/hyperlink" Target="http://books.google.com/books?id=a6-H50KN0BEC&amp;printsec=frontcover&amp;dq=The+Future+of+Global+Relations+by+Terrence+Edward+Paupp&amp;hl=en&amp;ei=1pRkTL79MIWclge96JWWCg&amp;sa=X&amp;oi=book_result&amp;ct=result&amp;resnum=1&amp;ved=0CCoQ6AEwAA#v=onepage&amp;q&amp;f=false" TargetMode="External"/><Relationship Id="rId2402" Type="http://schemas.openxmlformats.org/officeDocument/2006/relationships/hyperlink" Target="%20" TargetMode="External"/><Relationship Id="rId2403" Type="http://schemas.openxmlformats.org/officeDocument/2006/relationships/hyperlink" Target="http://www.google.com/url?q=http%3A%2F%2Fstatic7.userland.com%2Fulvs1-j%2Fgems%2Fwlr%2F08muzaffar.pdf&amp;sa=D&amp;sntz=1&amp;usg=AFQjCNEVf35it8Roe4DS7IrwQoEwknG5BA" TargetMode="External"/><Relationship Id="rId2404" Type="http://schemas.openxmlformats.org/officeDocument/2006/relationships/hyperlink" Target="http://www.google.com/url?q=http%3A%2F%2Fstatic7.userland.com%2Fulvs1-j%2Fgems%2Fwlr%2F08muzaffar.pdf&amp;sa=D&amp;sntz=1&amp;usg=AFQjCNEVf35it8Roe4DS7IrwQoEwknG5BA" TargetMode="External"/><Relationship Id="rId2405" Type="http://schemas.openxmlformats.org/officeDocument/2006/relationships/hyperlink" Target="http://www.google.com/url?q=http%3A%2F%2Fstatic7.userland.com%2Fulvs1-j%2Fgems%2Fwlr%2F08muzaffar.pdf&amp;sa=D&amp;sntz=1&amp;usg=AFQjCNEVf35it8Roe4DS7IrwQoEwknG5BA" TargetMode="External"/><Relationship Id="rId2406" Type="http://schemas.openxmlformats.org/officeDocument/2006/relationships/hyperlink" Target="http://www.google.com/url?q=http%3A%2F%2Fstatic7.userland.com%2Fulvs1-j%2Fgems%2Fwlr%2F08muzaffar.pdf&amp;sa=D&amp;sntz=1&amp;usg=AFQjCNEVf35it8Roe4DS7IrwQoEwknG5BA" TargetMode="External"/><Relationship Id="rId2407" Type="http://schemas.openxmlformats.org/officeDocument/2006/relationships/hyperlink" Target="http://www.google.com/url?q=http%3A%2F%2Fwww.cfr.org%2Fpublication%2F11680%2Firaqs_impact_on_the_future_of_us_foreign_and_defense_policy.html&amp;sa=D&amp;sntz=1&amp;usg=AFQjCNFH2H2BhWemKvEOXKnHZGN_qB0RLQ" TargetMode="External"/><Relationship Id="rId2408" Type="http://schemas.openxmlformats.org/officeDocument/2006/relationships/hyperlink" Target="http://www.google.com/url?q=http%3A%2F%2Fen.wikipedia.org%2Fwiki%2FBachelor_of_Science&amp;sa=D&amp;sntz=1&amp;usg=AFQjCNEwgDwhvTU0ByL53a1tdoy5ZbgBXA" TargetMode="External"/><Relationship Id="rId2409" Type="http://schemas.openxmlformats.org/officeDocument/2006/relationships/hyperlink" Target="http://www.google.com/url?q=http%3A%2F%2Fen.wikipedia.org%2Fwiki%2FBachelor_of_Science&amp;sa=D&amp;sntz=1&amp;usg=AFQjCNEwgDwhvTU0ByL53a1tdoy5ZbgBXA" TargetMode="External"/><Relationship Id="rId1720" Type="http://schemas.openxmlformats.org/officeDocument/2006/relationships/hyperlink" Target="http://www.google.com/url?q=http%3A%2F%2Fwww.cnn.com%2F2010%2FUS%2F01%2F06%2Fmuslim.radicalization.study%2Findex.html&amp;sa=D&amp;sntz=1&amp;usg=AFQjCNH39Y1-hvVqecijOyqVqNCLBcq1lg" TargetMode="External"/><Relationship Id="rId1721" Type="http://schemas.openxmlformats.org/officeDocument/2006/relationships/hyperlink" Target="http://www.cnn.com/2010/US/01/06/muslim.radicalization.study/index.html" TargetMode="External"/><Relationship Id="rId1722" Type="http://schemas.openxmlformats.org/officeDocument/2006/relationships/hyperlink" Target="http://www.google.com/url?q=http%3A%2F%2Fwww.cnn.com%2F2010%2FUS%2F01%2F06%2Fmuslim.radicalization.study%2Findex.html&amp;sa=D&amp;sntz=1&amp;usg=AFQjCNH39Y1-hvVqecijOyqVqNCLBcq1lg" TargetMode="External"/><Relationship Id="rId1723" Type="http://schemas.openxmlformats.org/officeDocument/2006/relationships/hyperlink" Target="http://www.cnn.com/2010/US/01/06/muslim.radicalization.study/index.html" TargetMode="External"/><Relationship Id="rId1330" Type="http://schemas.openxmlformats.org/officeDocument/2006/relationships/hyperlink" Target="http://www.transcend.org/tri/downloads/The_Iran_Threat.pdf" TargetMode="External"/><Relationship Id="rId1331" Type="http://schemas.openxmlformats.org/officeDocument/2006/relationships/hyperlink" Target="http://www.transcend.org/tri/downloads/The_Iran_Threat.pdf" TargetMode="External"/><Relationship Id="rId1332" Type="http://schemas.openxmlformats.org/officeDocument/2006/relationships/hyperlink" Target="http://www.heritage.org/Research/Reports/2010/01/Russias-Iran-Policy-A-Curveball-for-Obama" TargetMode="External"/><Relationship Id="rId1333" Type="http://schemas.openxmlformats.org/officeDocument/2006/relationships/hyperlink" Target="http://www.heritage.org/Research/Reports/2010/01/Russias-Iran-Policy-A-Curveball-for-Obama" TargetMode="External"/><Relationship Id="rId1334" Type="http://schemas.openxmlformats.org/officeDocument/2006/relationships/hyperlink" Target="http://www.heritage.org/about/staff/arielcohen.cfm" TargetMode="External"/><Relationship Id="rId1335" Type="http://schemas.openxmlformats.org/officeDocument/2006/relationships/hyperlink" Target="http://www.heritage.org/Research/Reports/2010/01/Russias-Iran-Policy-A-Curveball-for-Obama" TargetMode="External"/><Relationship Id="rId1336" Type="http://schemas.openxmlformats.org/officeDocument/2006/relationships/hyperlink" Target="http://rbth.ru/articles/2010/03/24/240310_iran.html" TargetMode="External"/><Relationship Id="rId1337" Type="http://schemas.openxmlformats.org/officeDocument/2006/relationships/hyperlink" Target="http://www.cato.org/pub_display.php?pub_id=11629" TargetMode="External"/><Relationship Id="rId1338" Type="http://schemas.openxmlformats.org/officeDocument/2006/relationships/hyperlink" Target="http://en.rian.ru/world/20080504/106513176.html" TargetMode="External"/><Relationship Id="rId1339" Type="http://schemas.openxmlformats.org/officeDocument/2006/relationships/hyperlink" Target="http://www.globalsecurity.org/wmd/library/news/iran/2010/iran-100625-voa01.htm" TargetMode="External"/><Relationship Id="rId870" Type="http://schemas.openxmlformats.org/officeDocument/2006/relationships/hyperlink" Target="http://www.nixoncenter.org/RussiaReport09.pdf" TargetMode="External"/><Relationship Id="rId871" Type="http://schemas.openxmlformats.org/officeDocument/2006/relationships/hyperlink" Target="http://goliath.ecnext.com/coms2/gi_0199-5305696/The-Backlash-Against-Democracy-Promotion.html" TargetMode="External"/><Relationship Id="rId480" Type="http://schemas.openxmlformats.org/officeDocument/2006/relationships/hyperlink" Target="http://www.tcf.org/Publications/InternationalAffairs/US-RussianRelationsandtheDemocracyandRuleofLawDeficit.pdf" TargetMode="External"/><Relationship Id="rId481" Type="http://schemas.openxmlformats.org/officeDocument/2006/relationships/hyperlink" Target="http://www.tcf.org/Publications/InternationalAffairs/US-RussianRelationsandtheDemocracyandRuleofLawDeficit.pdf" TargetMode="External"/><Relationship Id="rId482" Type="http://schemas.openxmlformats.org/officeDocument/2006/relationships/hyperlink" Target="http://www.census.gov/compendia/statab/2010/tables/10s1263.pdf" TargetMode="External"/><Relationship Id="rId483" Type="http://schemas.openxmlformats.org/officeDocument/2006/relationships/image" Target="media/image1.png"/><Relationship Id="rId484" Type="http://schemas.openxmlformats.org/officeDocument/2006/relationships/image" Target="media/image2.png"/><Relationship Id="rId485" Type="http://schemas.openxmlformats.org/officeDocument/2006/relationships/hyperlink" Target="http://www.uscirf.gov/images/ar2010/russia2010.pdf" TargetMode="External"/><Relationship Id="rId486" Type="http://schemas.openxmlformats.org/officeDocument/2006/relationships/hyperlink" Target="http://www.uscirf.gov/images/ar2010/russia2010.pdf" TargetMode="External"/><Relationship Id="rId487" Type="http://schemas.openxmlformats.org/officeDocument/2006/relationships/hyperlink" Target="http://www.napleschamber.org/chamber/CIVIC/about-CIVIC.aspx" TargetMode="External"/><Relationship Id="rId488" Type="http://schemas.openxmlformats.org/officeDocument/2006/relationships/hyperlink" Target="http://www.gpoaccess.gov/usbudget/fy10/pdf/appendix/sta.pdf" TargetMode="External"/><Relationship Id="rId489" Type="http://schemas.openxmlformats.org/officeDocument/2006/relationships/hyperlink" Target="http://www.state.gov/g/prm/141474.htm" TargetMode="External"/><Relationship Id="rId872" Type="http://schemas.openxmlformats.org/officeDocument/2006/relationships/hyperlink" Target="http://www.tcf.org/Publications/InternationalAffairs/US-RussianRelationsandtheDemocracyandRuleofLawDeficit.pdf" TargetMode="External"/><Relationship Id="rId873" Type="http://schemas.openxmlformats.org/officeDocument/2006/relationships/hyperlink" Target="http://www.tcf.org/Publications/InternationalAffairs/US-RussianRelationsandtheDemocracyandRuleofLawDeficit.pdf" TargetMode="External"/><Relationship Id="rId874" Type="http://schemas.openxmlformats.org/officeDocument/2006/relationships/hyperlink" Target="http://www.tcf.org/Publications/InternationalAffairs/US-RussianRelationsandtheDemocracyandRuleofLawDeficit.pdf" TargetMode="External"/><Relationship Id="rId875" Type="http://schemas.openxmlformats.org/officeDocument/2006/relationships/hyperlink" Target="http://www.tcf.org/Publications/InternationalAffairs/US-RussianRelationsandtheDemocracyandRuleofLawDeficit.pdf" TargetMode="External"/><Relationship Id="rId876" Type="http://schemas.openxmlformats.org/officeDocument/2006/relationships/hyperlink" Target="http://www.reuters.com/article/idUSTRE62B37620100312" TargetMode="External"/><Relationship Id="rId877" Type="http://schemas.openxmlformats.org/officeDocument/2006/relationships/hyperlink" Target="http://www.telegraph.co.uk/news/worldnews/northamerica/usa/barackobama/6318943/Washington-to-tone-down-criticism-of-Russian-human-rights-record.html" TargetMode="External"/><Relationship Id="rId878" Type="http://schemas.openxmlformats.org/officeDocument/2006/relationships/hyperlink" Target="http://www.amacad.org/russia/recommendations.pdf" TargetMode="External"/><Relationship Id="rId879" Type="http://schemas.openxmlformats.org/officeDocument/2006/relationships/hyperlink" Target="http://www.hrw.org/en/news/2007/06/13/there-human-rights-double-standardbrus-policy-toward-saudi-arabia-iran-uzbekistan-an" TargetMode="External"/><Relationship Id="rId1724" Type="http://schemas.openxmlformats.org/officeDocument/2006/relationships/hyperlink" Target="http://www.google.com/url?q=http%3A%2F%2Fwww.the-american-interest.com%2Farticle.cfm%3Fpiece%3D418&amp;sa=D&amp;sntz=1&amp;usg=AFQjCNHwgmCxTWVuNerHAOXzfQLRpaNuuQ" TargetMode="External"/><Relationship Id="rId1725" Type="http://schemas.openxmlformats.org/officeDocument/2006/relationships/hyperlink" Target="http://www.the-american-interest.com/article.cfm?piece=418" TargetMode="External"/><Relationship Id="rId1726" Type="http://schemas.openxmlformats.org/officeDocument/2006/relationships/hyperlink" Target="http://www.google.com/url?q=http%3A%2F%2Fwww.washingtonexaminer.com%2Fopinion%2Fcolumns%2FTerrorism-isn_t-an-_existential-threat_-89944242.html&amp;sa=D&amp;sntz=1&amp;usg=AFQjCNEPf8d7JGO0OWkGPl336btLsYoXfQ" TargetMode="External"/><Relationship Id="rId1727" Type="http://schemas.openxmlformats.org/officeDocument/2006/relationships/hyperlink" Target="http://www.washingtonexaminer.com/opinion/columns/Terrorism-isn_t-an-_existential-threat_-89944242.html" TargetMode="External"/><Relationship Id="rId1728" Type="http://schemas.openxmlformats.org/officeDocument/2006/relationships/hyperlink" Target="http://www.google.com/url?q=http%3A%2F%2Fwww.washingtonexaminer.com%2Fopinion%2Fcolumns%2FTerrorism-isn_t-an-_existential-threat_-89944242.html&amp;sa=D&amp;sntz=1&amp;usg=AFQjCNEPf8d7JGO0OWkGPl336btLsYoXfQ" TargetMode="External"/><Relationship Id="rId1729" Type="http://schemas.openxmlformats.org/officeDocument/2006/relationships/hyperlink" Target="http://www.washingtonexaminer.com/opinion/columns/Terrorism-isn_t-an-_existential-threat_-89944242.html" TargetMode="External"/><Relationship Id="rId2020" Type="http://schemas.openxmlformats.org/officeDocument/2006/relationships/hyperlink" Target="http://news.xinhuanet.com/english/2008-10/30/content_10276803.htm" TargetMode="External"/><Relationship Id="rId2021" Type="http://schemas.openxmlformats.org/officeDocument/2006/relationships/hyperlink" Target="http://www.google.com/url?q=http%3A%2F%2Fnews.xinhuanet.com%2Fenglish%2F2008-10%2F30%2Fcontent_10276803.htm&amp;sa=D&amp;sntz=1&amp;usg=AFQjCNEQXroEQ8EKnuTxQQwB7wD-usofsQ" TargetMode="External"/><Relationship Id="rId2022" Type="http://schemas.openxmlformats.org/officeDocument/2006/relationships/hyperlink" Target="http://news.xinhuanet.com/english/2008-10/30/content_10276803.htm" TargetMode="External"/><Relationship Id="rId2023" Type="http://schemas.openxmlformats.org/officeDocument/2006/relationships/hyperlink" Target="http://www.foreignaffairs.com/articles/65203/dimitri-k-simes/an-uncertain-reset" TargetMode="External"/><Relationship Id="rId2024" Type="http://schemas.openxmlformats.org/officeDocument/2006/relationships/hyperlink" Target="http://www.cato.org/pub_display.php?pub_id=10402" TargetMode="External"/><Relationship Id="rId2025" Type="http://schemas.openxmlformats.org/officeDocument/2006/relationships/hyperlink" Target="http://www.nixoncenter.org/RussiaReport09.pdf" TargetMode="External"/><Relationship Id="rId2026" Type="http://schemas.openxmlformats.org/officeDocument/2006/relationships/hyperlink" Target="http://www.google.com/url?q=http%3A%2F%2Fwww.cato.org%2Fpub_display.php%3Fpub_id%3D10402&amp;sa=D&amp;sntz=1&amp;usg=AFQjCNEvRsYPH1VVaaSlYHhwJXu2W5UzAw" TargetMode="External"/><Relationship Id="rId2027" Type="http://schemas.openxmlformats.org/officeDocument/2006/relationships/hyperlink" Target="http://www.cato.org/pub_display.php?pub_id=10402" TargetMode="External"/><Relationship Id="rId2028" Type="http://schemas.openxmlformats.org/officeDocument/2006/relationships/hyperlink" Target="http://www.cato.org/pub_display.php?pub_id=10402" TargetMode="External"/><Relationship Id="rId2029" Type="http://schemas.openxmlformats.org/officeDocument/2006/relationships/hyperlink" Target="http://www.cfr.org/publication/18551/tricky_usrussia_reset_button.html" TargetMode="External"/><Relationship Id="rId2410" Type="http://schemas.openxmlformats.org/officeDocument/2006/relationships/hyperlink" Target="http://www.google.com/url?q=http%3A%2F%2Fen.wikipedia.org%2Fwiki%2FSt._Bonaventure_University&amp;sa=D&amp;sntz=1&amp;usg=AFQjCNEUgTPWwS3F8jb4qsXeA0L1dAeDcw" TargetMode="External"/><Relationship Id="rId2411" Type="http://schemas.openxmlformats.org/officeDocument/2006/relationships/hyperlink" Target="http://www.google.com/url?q=http%3A%2F%2Fen.wikipedia.org%2Fwiki%2FSt._Bonaventure_University&amp;sa=D&amp;sntz=1&amp;usg=AFQjCNEUgTPWwS3F8jb4qsXeA0L1dAeDcw" TargetMode="External"/><Relationship Id="rId2412" Type="http://schemas.openxmlformats.org/officeDocument/2006/relationships/hyperlink" Target="http://www.google.com/url?q=http%3A%2F%2Fen.wikipedia.org%2Fwiki%2FPh.D.&amp;sa=D&amp;sntz=1&amp;usg=AFQjCNE2h6pKckWRor6_Yl8VkpmBa7fwMA" TargetMode="External"/><Relationship Id="rId2413" Type="http://schemas.openxmlformats.org/officeDocument/2006/relationships/hyperlink" Target="http://www.google.com/url?q=http%3A%2F%2Fen.wikipedia.org%2Fwiki%2FPh.D.&amp;sa=D&amp;sntz=1&amp;usg=AFQjCNE2h6pKckWRor6_Yl8VkpmBa7fwMA" TargetMode="External"/><Relationship Id="rId2414" Type="http://schemas.openxmlformats.org/officeDocument/2006/relationships/hyperlink" Target="http://www.google.com/url?q=http%3A%2F%2Fen.wikipedia.org%2Fwiki%2FAuburn_University&amp;sa=D&amp;sntz=1&amp;usg=AFQjCNFDmW1riObDFuxyJDNnvIuc6xiHhw" TargetMode="External"/><Relationship Id="rId2415" Type="http://schemas.openxmlformats.org/officeDocument/2006/relationships/hyperlink" Target="http://www.google.com/url?q=http%3A%2F%2Fen.wikipedia.org%2Fwiki%2FAuburn_University&amp;sa=D&amp;sntz=1&amp;usg=AFQjCNFDmW1riObDFuxyJDNnvIuc6xiHhw" TargetMode="External"/><Relationship Id="rId2416" Type="http://schemas.openxmlformats.org/officeDocument/2006/relationships/hyperlink" Target="http://www.google.com/url?q=http%3A%2F%2Fen.wikipedia.org%2Fwiki%2FEconomics&amp;sa=D&amp;sntz=1&amp;usg=AFQjCNFbFrLXZgIxUcRRv65NgGVixqwEJg" TargetMode="External"/><Relationship Id="rId2417" Type="http://schemas.openxmlformats.org/officeDocument/2006/relationships/hyperlink" Target="http://www.google.com/url?q=http%3A%2F%2Fen.wikipedia.org%2Fwiki%2FEconomics&amp;sa=D&amp;sntz=1&amp;usg=AFQjCNFbFrLXZgIxUcRRv65NgGVixqwEJg" TargetMode="External"/><Relationship Id="rId2418" Type="http://schemas.openxmlformats.org/officeDocument/2006/relationships/hyperlink" Target="http://www.google.com/url?q=http%3A%2F%2Fen.wikipedia.org%2Fwiki%2FAuburn_University&amp;sa=D&amp;sntz=1&amp;usg=AFQjCNFDmW1riObDFuxyJDNnvIuc6xiHhw" TargetMode="External"/><Relationship Id="rId2419" Type="http://schemas.openxmlformats.org/officeDocument/2006/relationships/hyperlink" Target="http://www.google.com/url?q=http%3A%2F%2Fen.wikipedia.org%2Fwiki%2FAuburn_University&amp;sa=D&amp;sntz=1&amp;usg=AFQjCNFDmW1riObDFuxyJDNnvIuc6xiHhw" TargetMode="External"/><Relationship Id="rId1730" Type="http://schemas.openxmlformats.org/officeDocument/2006/relationships/hyperlink" Target="http://www.google.com/url?q=http%3A%2F%2Fpsweb.sbs.ohio-state.edu%2Ffaculty%2Fjmueller%2FISA2007T.PDF&amp;sa=D&amp;sntz=1&amp;usg=AFQjCNF29l8D5Z8nNd1Kc-zPGXMNZNceqw" TargetMode="External"/><Relationship Id="rId1731" Type="http://schemas.openxmlformats.org/officeDocument/2006/relationships/hyperlink" Target="http://psweb.sbs.ohio-state.edu/faculty/jmueller/ISA2007T.PDF" TargetMode="External"/><Relationship Id="rId1732" Type="http://schemas.openxmlformats.org/officeDocument/2006/relationships/hyperlink" Target="http://www.google.com/url?q=http%3A%2F%2Fterrorism.about.com%2Fod%2Fcounterterrorism%2Fa%2FTerroristThreat.htm&amp;sa=D&amp;sntz=1&amp;usg=AFQjCNEXJu42r0SzmSbucbINx_TACGdbHg" TargetMode="External"/><Relationship Id="rId1733" Type="http://schemas.openxmlformats.org/officeDocument/2006/relationships/hyperlink" Target="http://terrorism.about.com/od/counterterrorism/a/TerroristThreat_2.htm" TargetMode="External"/><Relationship Id="rId1340" Type="http://schemas.openxmlformats.org/officeDocument/2006/relationships/hyperlink" Target="http://rbth.ru/articles/2010/03/24/240310_iran.html" TargetMode="External"/><Relationship Id="rId1341" Type="http://schemas.openxmlformats.org/officeDocument/2006/relationships/hyperlink" Target="http://www.reuters.com/article/idUSN0525419720100305" TargetMode="External"/><Relationship Id="rId1342" Type="http://schemas.openxmlformats.org/officeDocument/2006/relationships/hyperlink" Target="http://www.energybulletin.net/node/50109" TargetMode="External"/><Relationship Id="rId1343" Type="http://schemas.openxmlformats.org/officeDocument/2006/relationships/hyperlink" Target="http://www.newsweek.com/2010/04/02/the-doomsday-dilemma.html" TargetMode="External"/><Relationship Id="rId1344" Type="http://schemas.openxmlformats.org/officeDocument/2006/relationships/hyperlink" Target="http://www.nuclearsecurityproject.org/atf/cf/%7B1FCE2821-C31C-4560-BEC1-BB4BB58B54D9%7D/TOWARD_A_NUCLEAR_FREE_WORLD_OPED_011508.PDF" TargetMode="External"/><Relationship Id="rId1345" Type="http://schemas.openxmlformats.org/officeDocument/2006/relationships/hyperlink" Target="http://www.theglobeandmail.com/news/opinions/toward-a-world-without-nuclear-weapons/article1512296/" TargetMode="External"/><Relationship Id="rId1346" Type="http://schemas.openxmlformats.org/officeDocument/2006/relationships/hyperlink" Target="http://www.israelnationalnews.com/News/News.aspx/130017" TargetMode="External"/><Relationship Id="rId1347" Type="http://schemas.openxmlformats.org/officeDocument/2006/relationships/hyperlink" Target="http://sitemaker.umich.edu/satran/files/fischhoff_atran_sageman_published_mas.pdf" TargetMode="External"/><Relationship Id="rId1348" Type="http://schemas.openxmlformats.org/officeDocument/2006/relationships/hyperlink" Target="http://a-mad.org/download/AMAD_Introduction_0909.pdf" TargetMode="External"/><Relationship Id="rId1349" Type="http://schemas.openxmlformats.org/officeDocument/2006/relationships/hyperlink" Target="http://articles.sfgate.com/2010-06-22/business/21920395_1_russian-president-dmitry-medvedev-mikhail-khodorkovsky-business-leaders" TargetMode="External"/><Relationship Id="rId880" Type="http://schemas.openxmlformats.org/officeDocument/2006/relationships/hyperlink" Target="http://www.nixoncenter.org/RussiaReport09.pdf" TargetMode="External"/><Relationship Id="rId881" Type="http://schemas.openxmlformats.org/officeDocument/2006/relationships/hyperlink" Target="http://goliath.ecnext.com/coms2/gi_0199-5305696/The-Backlash-Against-Democracy-Promotion.html" TargetMode="External"/><Relationship Id="rId490" Type="http://schemas.openxmlformats.org/officeDocument/2006/relationships/hyperlink" Target="http://www.uscirf.gov/index.php?option=com_content&amp;task=view&amp;id=3095&amp;Itemid=1" TargetMode="External"/><Relationship Id="rId491" Type="http://schemas.openxmlformats.org/officeDocument/2006/relationships/hyperlink" Target="http://www.tcf.org/Publications/InternationalAffairs/US-RussianRelationsandtheDemocracyandRuleofLawDeficit.pdf" TargetMode="External"/><Relationship Id="rId492" Type="http://schemas.openxmlformats.org/officeDocument/2006/relationships/hyperlink" Target="http://www.tcf.org/Publications/InternationalAffairs/US-RussianRelationsandtheDemocracyandRuleofLawDeficit.pdf" TargetMode="External"/><Relationship Id="rId493" Type="http://schemas.openxmlformats.org/officeDocument/2006/relationships/hyperlink" Target="http://www.twq.com/10january/docs/10jan_Kramer.pdf" TargetMode="External"/><Relationship Id="rId494" Type="http://schemas.openxmlformats.org/officeDocument/2006/relationships/hyperlink" Target="http://www.tcf.org/Publications/InternationalAffairs/US-RussianRelationsandtheDemocracyandRuleofLawDeficit.pdf" TargetMode="External"/><Relationship Id="rId495" Type="http://schemas.openxmlformats.org/officeDocument/2006/relationships/hyperlink" Target="http://www.heritage.org/Research/Reports/2010/02/Russian-Anti-Americanism-A-Priority-Target-for-US-Public-Diplomacy" TargetMode="External"/><Relationship Id="rId496" Type="http://schemas.openxmlformats.org/officeDocument/2006/relationships/hyperlink" Target="https://dlib.lib.washington.edu/dspace/bitstream/handle/1773/15600/TF_SIS495F_2010.pdf?sequence=1" TargetMode="External"/><Relationship Id="rId497" Type="http://schemas.openxmlformats.org/officeDocument/2006/relationships/hyperlink" Target="http://dhhs.gov/asfr/ob/docbudget/2011budgetinbrief.pdf" TargetMode="External"/><Relationship Id="rId498" Type="http://schemas.openxmlformats.org/officeDocument/2006/relationships/hyperlink" Target="http://www.nypost.com/p/news/opinion/opedcolumnists/head_start_tragic_waste_of_money_L7V5dJC333RDC8QT8UEWaO" TargetMode="External"/><Relationship Id="rId499" Type="http://schemas.openxmlformats.org/officeDocument/2006/relationships/hyperlink" Target="http://www.nypost.com/p/news/opinion/opedcolumnists/head_start_tragic_waste_of_money_L7V5dJC333RDC8QT8UEWaO" TargetMode="External"/><Relationship Id="rId882" Type="http://schemas.openxmlformats.org/officeDocument/2006/relationships/hyperlink" Target="http://ipsnews.net/news.asp?idnews=45843" TargetMode="External"/><Relationship Id="rId883" Type="http://schemas.openxmlformats.org/officeDocument/2006/relationships/hyperlink" Target="http://ipsnews.net/news.asp?idnews=45843" TargetMode="External"/><Relationship Id="rId884" Type="http://schemas.openxmlformats.org/officeDocument/2006/relationships/hyperlink" Target="http://eng.globalaffairs.ru/number/n_13588" TargetMode="External"/><Relationship Id="rId885" Type="http://schemas.openxmlformats.org/officeDocument/2006/relationships/hyperlink" Target="http://www.nytimes.com/2010/01/12/opinion/12iht-edrogozin.html" TargetMode="External"/><Relationship Id="rId886" Type="http://schemas.openxmlformats.org/officeDocument/2006/relationships/hyperlink" Target="http://www.clingendael.nl/publications/2005/20050400_cli_diplomacy_paper_1.pdf" TargetMode="External"/><Relationship Id="rId887" Type="http://schemas.openxmlformats.org/officeDocument/2006/relationships/hyperlink" Target="http://www.nytimes.com/2010/01/12/opinion/12iht-edrogozin.html" TargetMode="External"/><Relationship Id="rId888" Type="http://schemas.openxmlformats.org/officeDocument/2006/relationships/printerSettings" Target="printerSettings/printerSettings23.bin"/><Relationship Id="rId889" Type="http://schemas.openxmlformats.org/officeDocument/2006/relationships/hyperlink" Target="http://www.cfr.org/publication/19734/reassessing_the_jacksonvanik_amendment.html" TargetMode="External"/><Relationship Id="rId1734" Type="http://schemas.openxmlformats.org/officeDocument/2006/relationships/hyperlink" Target="http://www.google.com/url?q=http%3A%2F%2Fonline.wsj.com%2Farticle%2FSB10001424052748704130904574644651587677752.html&amp;sa=D&amp;sntz=1&amp;usg=AFQjCNG9VCrxk6htFd8YLGbKBX-k28cUjg" TargetMode="External"/><Relationship Id="rId1735" Type="http://schemas.openxmlformats.org/officeDocument/2006/relationships/hyperlink" Target="http://online.wsj.com/article/SB10001424052748704130904574644651587677752.html" TargetMode="External"/><Relationship Id="rId1736" Type="http://schemas.openxmlformats.org/officeDocument/2006/relationships/hyperlink" Target="http://www.google.com/url?q=http%3A%2F%2Fonline.wsj.com%2Farticle%2FSB10001424052748704130904574644651587677752.html&amp;sa=D&amp;sntz=1&amp;usg=AFQjCNG9VCrxk6htFd8YLGbKBX-k28cUjg" TargetMode="External"/><Relationship Id="rId1737" Type="http://schemas.openxmlformats.org/officeDocument/2006/relationships/hyperlink" Target="http://online.wsj.com/article/SB10001424052748704130904574644651587677752.html" TargetMode="External"/><Relationship Id="rId1738" Type="http://schemas.openxmlformats.org/officeDocument/2006/relationships/hyperlink" Target="http://www.google.com/url?q=http%3A%2F%2Fwww.msnbc.msn.com%2Fid%2F31544292%2F&amp;sa=D&amp;sntz=1&amp;usg=AFQjCNG0ie94fkWgGwCFR469jj6wMLjEHQ" TargetMode="External"/><Relationship Id="rId1739" Type="http://schemas.openxmlformats.org/officeDocument/2006/relationships/hyperlink" Target="http://www.msnbc.msn.com/id/31544292/" TargetMode="External"/><Relationship Id="rId2030" Type="http://schemas.openxmlformats.org/officeDocument/2006/relationships/hyperlink" Target="http://www.nixoncenter.org/RussiaReport09.pdf" TargetMode="External"/><Relationship Id="rId2031" Type="http://schemas.openxmlformats.org/officeDocument/2006/relationships/hyperlink" Target="http://www.cato.org/pub_display.php?pub_id=10402" TargetMode="External"/><Relationship Id="rId2032" Type="http://schemas.openxmlformats.org/officeDocument/2006/relationships/hyperlink" Target="http://www.whitehouse.gov/the-press-office/us-russia-relations-reset-fact-sheet" TargetMode="External"/><Relationship Id="rId2033" Type="http://schemas.openxmlformats.org/officeDocument/2006/relationships/hyperlink" Target="http://www.worldpoliticsreview.com/articles/5913/global-insights-assessing-the-u-s-russia-reset" TargetMode="External"/><Relationship Id="rId2034" Type="http://schemas.openxmlformats.org/officeDocument/2006/relationships/hyperlink" Target="http://www.google.com/url?q=http%3A%2F%2Fwww.worldpoliticsreview.com%2Farticles%2F5539%2Fthe-realist-prism-obama-gambles-on-us-russia-nuclear-deal-for-iran-sanctions&amp;sa=D&amp;sntz=1&amp;usg=AFQjCNEoZVlNWkv1TvZOcRdFm8MW-F1DzQ" TargetMode="External"/><Relationship Id="rId2035" Type="http://schemas.openxmlformats.org/officeDocument/2006/relationships/hyperlink" Target="http://www.google.com/url?q=http%3A%2F%2Fwww.worldpoliticsreview.com%2Fblog%2F5566%2Firan-sanctions-draft-covers-s300&amp;sa=D&amp;sntz=1&amp;usg=AFQjCNGR6CamjuijKoHzxLBuNuQ96NYV8w" TargetMode="External"/><Relationship Id="rId2036" Type="http://schemas.openxmlformats.org/officeDocument/2006/relationships/hyperlink" Target="http://www.whitehouse.gov/the-press-office/us-russia-relations-reset-fact-sheet" TargetMode="External"/><Relationship Id="rId2037" Type="http://schemas.openxmlformats.org/officeDocument/2006/relationships/hyperlink" Target="http://www.whitehouse.gov/the-press-office/us-russia-relations-reset-fact-sheet" TargetMode="External"/><Relationship Id="rId2038" Type="http://schemas.openxmlformats.org/officeDocument/2006/relationships/hyperlink" Target="http://www.whitehouse.gov/the-press-office/us-russia-relations-reset-fact-sheet" TargetMode="External"/><Relationship Id="rId2039" Type="http://schemas.openxmlformats.org/officeDocument/2006/relationships/hyperlink" Target="http://www.google.com/url?q=http%3A%2F%2Fwww.lexisnexis.com.ezproxy.phc.edu%2Fus%2Flnacademic%2Fsearch%2FXMLCrossLinkSearch.do%3Fbct%3DA%26risb%3D21_T9673327255%26returnToId%3D20_T9673327267%26csi%3D10962%26A%3D0.40926349807561757%26sourceCSI%3D162599%26indexTerm%3D%2523CC0002GTT%2523%26searchTerm%3DGazprom%26indexType%3DC&amp;sa=D&amp;sntz=1&amp;usg=AFQjCNG9WE89-bRT66RuxFO5PaoJAoreSA" TargetMode="External"/><Relationship Id="rId2420" Type="http://schemas.openxmlformats.org/officeDocument/2006/relationships/hyperlink" Target="http://www.google.com/url?q=http%3A%2F%2Fen.wikipedia.org%2Fwiki%2FColumbus_State_University&amp;sa=D&amp;sntz=1&amp;usg=AFQjCNGanfVAD4EDHOVbirjfHFazfOAezQ" TargetMode="External"/><Relationship Id="rId2421" Type="http://schemas.openxmlformats.org/officeDocument/2006/relationships/hyperlink" Target="http://www.google.com/url?q=http%3A%2F%2Fen.wikipedia.org%2Fwiki%2FColumbus_State_University&amp;sa=D&amp;sntz=1&amp;usg=AFQjCNGanfVAD4EDHOVbirjfHFazfOAezQ" TargetMode="External"/><Relationship Id="rId2422" Type="http://schemas.openxmlformats.org/officeDocument/2006/relationships/hyperlink" Target="http://www.google.com/url?q=http%3A%2F%2Fen.wikipedia.org%2Fwiki%2FLudwig_von_Mises_Institute&amp;sa=D&amp;sntz=1&amp;usg=AFQjCNFlkN5OHDp6B4kofMNBA9MXMIXbyw" TargetMode="External"/><Relationship Id="rId2423" Type="http://schemas.openxmlformats.org/officeDocument/2006/relationships/hyperlink" Target="http://www.google.com/url?q=http%3A%2F%2Fen.wikipedia.org%2Fwiki%2FLudwig_von_Mises_Institute&amp;sa=D&amp;sntz=1&amp;usg=AFQjCNFlkN5OHDp6B4kofMNBA9MXMIXbyw" TargetMode="External"/><Relationship Id="rId2424" Type="http://schemas.openxmlformats.org/officeDocument/2006/relationships/hyperlink" Target="http://www.google.com/url?q=http%3A%2F%2Fmises.org%2Fdaily%2F2369&amp;sa=D&amp;sntz=1&amp;usg=AFQjCNEOLwhkd-_MN8uPFDLbwc_IjYi_VA" TargetMode="External"/><Relationship Id="rId2425" Type="http://schemas.openxmlformats.org/officeDocument/2006/relationships/hyperlink" Target="http://www.google.com/url?q=http%3A%2F%2Fmises.org%2Fdaily%2F2369&amp;sa=D&amp;sntz=1&amp;usg=AFQjCNEOLwhkd-_MN8uPFDLbwc_IjYi_VA" TargetMode="External"/><Relationship Id="rId2426" Type="http://schemas.openxmlformats.org/officeDocument/2006/relationships/hyperlink" Target="http://books.google.com/books?id=baGI7O3wd5kC&amp;printsec=frontcover&amp;dq=the+peace+of+illusions&amp;hl=en&amp;ei=LNZlTL-gBMWclgfnv5CMDA&amp;sa=X&amp;oi=book_result&amp;ct=result&amp;resnum=1&amp;ved=0CC0Q6AEwAA#v=onepage&amp;q&amp;f=false" TargetMode="External"/><Relationship Id="rId2427" Type="http://schemas.openxmlformats.org/officeDocument/2006/relationships/hyperlink" Target="http://books.google.com/books?id=baGI7O3wd5kC&amp;printsec=frontcover&amp;dq=the+peace+of+illusions&amp;hl=en&amp;ei=LNZlTL-gBMWclgfnv5CMDA&amp;sa=X&amp;oi=book_result&amp;ct=result&amp;resnum=1&amp;ved=0CC0Q6AEwAA#v=onepage&amp;q&amp;f=false" TargetMode="External"/><Relationship Id="rId2428" Type="http://schemas.openxmlformats.org/officeDocument/2006/relationships/hyperlink" Target="http://books.google.com/books?id=baGI7O3wd5kC&amp;printsec=frontcover&amp;dq=the+peace+of+illusions&amp;hl=en&amp;ei=LNZlTL-gBMWclgfnv5CMDA&amp;sa=X&amp;oi=book_result&amp;ct=result&amp;resnum=1&amp;ved=0CC0Q6AEwAA#v=onepage&amp;q&amp;f=false" TargetMode="External"/><Relationship Id="rId2429" Type="http://schemas.openxmlformats.org/officeDocument/2006/relationships/hyperlink" Target="http://books.google.com/books?id=baGI7O3wd5kC&amp;printsec=frontcover&amp;dq=the+peace+of+illusions&amp;hl=en&amp;ei=LNZlTL-gBMWclgfnv5CMDA&amp;sa=X&amp;oi=book_result&amp;ct=result&amp;resnum=1&amp;ved=0CC0Q6AEwAA#v=onepage&amp;q&amp;f=false" TargetMode="External"/><Relationship Id="rId1740" Type="http://schemas.openxmlformats.org/officeDocument/2006/relationships/hyperlink" Target="http://www.google.com/url?q=http%3A%2F%2Fwww.reuters.com%2Farticle%2FidUSLP41181&amp;sa=D&amp;sntz=1&amp;usg=AFQjCNHRzhA702bSNcBOzuHSg69GOgLy7g" TargetMode="External"/><Relationship Id="rId1741" Type="http://schemas.openxmlformats.org/officeDocument/2006/relationships/hyperlink" Target="http://www.reuters.com/article/idUSLP41181" TargetMode="External"/><Relationship Id="rId1742" Type="http://schemas.openxmlformats.org/officeDocument/2006/relationships/hyperlink" Target="http://www.google.com/url?q=http%3A%2F%2Fwww.reuters.com%2Farticle%2FidUSLP41181&amp;sa=D&amp;sntz=1&amp;usg=AFQjCNHRzhA702bSNcBOzuHSg69GOgLy7g" TargetMode="External"/><Relationship Id="rId1743" Type="http://schemas.openxmlformats.org/officeDocument/2006/relationships/hyperlink" Target="http://www.reuters.com/article/idUSLP41181" TargetMode="External"/><Relationship Id="rId1350" Type="http://schemas.openxmlformats.org/officeDocument/2006/relationships/hyperlink" Target="http://psweb.sbs.ohio-state.edu/.../Amadae%20%20Cold%20War,%20Security%20Dilemma%20and%20Prisoner's%20Dilemma.doc" TargetMode="External"/><Relationship Id="rId1351" Type="http://schemas.openxmlformats.org/officeDocument/2006/relationships/hyperlink" Target="http://www.walesonline.co.uk/showbiz-and-lifestyle/columnists/2009/09/29/mad-bad-and-dangerous-to-know-that-s-the-nuclear-club-91466-24803543/" TargetMode="External"/><Relationship Id="rId1352" Type="http://schemas.openxmlformats.org/officeDocument/2006/relationships/hyperlink" Target="http://carnegieendowment.org/files/abolishing_nuclear_weapons_debate.pdf" TargetMode="External"/><Relationship Id="rId1353" Type="http://schemas.openxmlformats.org/officeDocument/2006/relationships/hyperlink" Target="http://sitemaker.umich.edu/satran/files/fischhoff_atran_sageman_published_mas.pdf" TargetMode="External"/><Relationship Id="rId1354" Type="http://schemas.openxmlformats.org/officeDocument/2006/relationships/hyperlink" Target="http://www.google.com/url?q=http%3A%2F%2Fwww.hurriyetdailynews.com%2Fn.php%3Fn%3Dus-says-russia-could-join-nato-2009-07-29&amp;sa=D&amp;sntz=1&amp;usg=AFQjCNEaXLe-L8xpu-Nc51MXHCtWVxkXIA" TargetMode="External"/><Relationship Id="rId1355" Type="http://schemas.openxmlformats.org/officeDocument/2006/relationships/hyperlink" Target="http://www.hurriyetdailynews.com/n.php?n=us-says-russia-could-join-nato-2009-07-29" TargetMode="External"/><Relationship Id="rId1356" Type="http://schemas.openxmlformats.org/officeDocument/2006/relationships/hyperlink" Target="http://www.google.com/url?q=http%3A%2F%2Fwww.nato.int%2Fcps%2Fen%2FSID-3199776C-CEBCC346%2Fnatolive%2Ftopics_50090.htm&amp;sa=D&amp;sntz=1&amp;usg=AFQjCNH8BE11TRTHwVvbviF3_BYMdmmZ3w" TargetMode="External"/><Relationship Id="rId1357" Type="http://schemas.openxmlformats.org/officeDocument/2006/relationships/hyperlink" Target="http://www.nato.int/cps/en/SID-3199776C-CEBCC346/natolive/topics_50090.htm" TargetMode="External"/><Relationship Id="rId1358" Type="http://schemas.openxmlformats.org/officeDocument/2006/relationships/hyperlink" Target="http://www.google.com/url?q=http%3A%2F%2Fwww.nato.int%2Fcps%2Fen%2FSID-3199776C-CEBCC346%2Fnatolive%2Ftopics_50090.htm&amp;sa=D&amp;sntz=1&amp;usg=AFQjCNH8BE11TRTHwVvbviF3_BYMdmmZ3w" TargetMode="External"/><Relationship Id="rId1359" Type="http://schemas.openxmlformats.org/officeDocument/2006/relationships/hyperlink" Target="http://www.nato.int/cps/en/SID-3199776C-CEBCC346/natolive/topics_50090.htm" TargetMode="External"/><Relationship Id="rId890" Type="http://schemas.openxmlformats.org/officeDocument/2006/relationships/hyperlink" Target="http://www.americanprogress.org/issues/2010/06/russia_economy.html" TargetMode="External"/><Relationship Id="rId891" Type="http://schemas.openxmlformats.org/officeDocument/2006/relationships/hyperlink" Target="http://www.cfr.org/publication/19459/cold_war_leftovers.html" TargetMode="External"/><Relationship Id="rId892" Type="http://schemas.openxmlformats.org/officeDocument/2006/relationships/hyperlink" Target="http://www.hudson.org/files/publications/House%20Foreign%20Affairs%20Comm%20Test%202010%20satter.pdf" TargetMode="External"/><Relationship Id="rId893" Type="http://schemas.openxmlformats.org/officeDocument/2006/relationships/hyperlink" Target="http://www.cfr.org/publication/19734/reassessing_the_jacksonvanik_amendment.html" TargetMode="External"/><Relationship Id="rId894" Type="http://schemas.openxmlformats.org/officeDocument/2006/relationships/hyperlink" Target="http://www.hudson.org/files/publications/House%20Foreign%20Affairs%20Comm%20Test%202010%20satter.pdf" TargetMode="External"/><Relationship Id="rId895" Type="http://schemas.openxmlformats.org/officeDocument/2006/relationships/hyperlink" Target="http://www.hudson.org/files/publications/House%20Foreign%20Affairs%20Comm%20Test%202010%20satter.pdf" TargetMode="External"/><Relationship Id="rId896" Type="http://schemas.openxmlformats.org/officeDocument/2006/relationships/hyperlink" Target="http://www.americanprogress.org/issues/2010/06/russia_economy.html" TargetMode="External"/><Relationship Id="rId897" Type="http://schemas.openxmlformats.org/officeDocument/2006/relationships/hyperlink" Target="http://www.americanprogress.org/issues/2010/06/russia_economy.html" TargetMode="External"/><Relationship Id="rId898" Type="http://schemas.openxmlformats.org/officeDocument/2006/relationships/hyperlink" Target="http://seattletimes.nwsource.com/html/opinion/2012054906_guest08iglitzin.html" TargetMode="External"/><Relationship Id="rId899" Type="http://schemas.openxmlformats.org/officeDocument/2006/relationships/hyperlink" Target="http://www.freedomhouse.org/images/File/speeches_and_testimonies/SamPattenRussiaTestimony6%20May2010.pdf" TargetMode="External"/><Relationship Id="rId1744" Type="http://schemas.openxmlformats.org/officeDocument/2006/relationships/hyperlink" Target="http://www.google.com/url?q=http%3A%2F%2Fwww.time.com%2Ftime%2Fworld%2Farticle%2F0%2C8599%2C1917974%2C00.html&amp;sa=D&amp;sntz=1&amp;usg=AFQjCNFTIggYW4DAXID8xvG0NZFnhAcjHg" TargetMode="External"/><Relationship Id="rId1745" Type="http://schemas.openxmlformats.org/officeDocument/2006/relationships/hyperlink" Target="http://www.time.com/time/world/article/0,8599,1917974,00.html" TargetMode="External"/><Relationship Id="rId1746" Type="http://schemas.openxmlformats.org/officeDocument/2006/relationships/hyperlink" Target="http://www.forbes.com/2009/07/27/russia-alcohol-health-business-oxford-analytica.html" TargetMode="External"/><Relationship Id="rId1747" Type="http://schemas.openxmlformats.org/officeDocument/2006/relationships/hyperlink" Target="http://www.forbes.com/2009/07/27/russia-alcohol-health-business-oxford-analytica.html" TargetMode="External"/><Relationship Id="rId1748" Type="http://schemas.openxmlformats.org/officeDocument/2006/relationships/hyperlink" Target="http://www.google.com/url?q=http%3A%2F%2Fwww.thelancet.com%2Fjournals%2Flancet%2Farticle%2FPIIS0140-6736(09)61165-X%2Ffulltext&amp;sa=D&amp;sntz=1&amp;usg=AFQjCNHlvV-7iMkOSiRASyB346PvhGI3hw" TargetMode="External"/><Relationship Id="rId1749" Type="http://schemas.openxmlformats.org/officeDocument/2006/relationships/hyperlink" Target="http://www.thelancet.com/journals/lancet/article/PIIS0140-6736(09)61165-X/fulltext" TargetMode="External"/><Relationship Id="rId2040" Type="http://schemas.openxmlformats.org/officeDocument/2006/relationships/hyperlink" Target="http://www.foreignaffairs.com/articles/65203/dimitri-k-simes/an-uncertain-reset?page=show" TargetMode="External"/><Relationship Id="rId2041" Type="http://schemas.openxmlformats.org/officeDocument/2006/relationships/hyperlink" Target="http://www.foreignaffairs.com/articles/65203/dimitri-k-simes/an-uncertain-reset" TargetMode="External"/><Relationship Id="rId2042" Type="http://schemas.openxmlformats.org/officeDocument/2006/relationships/hyperlink" Target="http://www.huffingtonpost.com/joseph-nye/davos-day-4-an-impressive_b_39798.html" TargetMode="External"/><Relationship Id="rId2043" Type="http://schemas.openxmlformats.org/officeDocument/2006/relationships/hyperlink" Target="http://www.tcf.org/publications/internationalaffairs/Graham.pdf" TargetMode="External"/><Relationship Id="rId2044" Type="http://schemas.openxmlformats.org/officeDocument/2006/relationships/hyperlink" Target="http://www.eurasiareview.com/201007014168/can-russia-and-west-begin-serious-talks-on-north-caucasus.html" TargetMode="External"/><Relationship Id="rId2045" Type="http://schemas.openxmlformats.org/officeDocument/2006/relationships/hyperlink" Target="http://www.tcf.org/publications/internationalaffairs/hahn.pdf" TargetMode="External"/><Relationship Id="rId2046" Type="http://schemas.openxmlformats.org/officeDocument/2006/relationships/hyperlink" Target="http://www.tcf.org/publications/internationalaffairs/hahn.pdf" TargetMode="External"/><Relationship Id="rId2047" Type="http://schemas.openxmlformats.org/officeDocument/2006/relationships/hyperlink" Target="http://www.ict.org.il/Portals/0/Internet%20Monitoring%20Group/JWMG_Periodical_Review_April_2010_No_1.pdf" TargetMode="External"/><Relationship Id="rId2048" Type="http://schemas.openxmlformats.org/officeDocument/2006/relationships/hyperlink" Target="http://www.theoaklandpress.com/articles/2010/04/13/news/doc4bc4a061c0fbc154426052.txt" TargetMode="External"/><Relationship Id="rId2049" Type="http://schemas.openxmlformats.org/officeDocument/2006/relationships/hyperlink" Target="http://www.newsmax.com/Headline/US-Nuclear-Conference/2010/04/12/id/355463" TargetMode="External"/><Relationship Id="rId2430" Type="http://schemas.openxmlformats.org/officeDocument/2006/relationships/hyperlink" Target="%20" TargetMode="External"/><Relationship Id="rId2431" Type="http://schemas.openxmlformats.org/officeDocument/2006/relationships/hyperlink" Target="http://www.google.com/url?q=http%3A%2F%2Fwww.fpif.org%2Farticles%2Fimperial_overkill_and_the_death_of_us_empire&amp;sa=D&amp;sntz=1&amp;usg=AFQjCNHfbCn207QOtbZT60PgRO4NE5RSiw" TargetMode="External"/><Relationship Id="rId2432" Type="http://schemas.openxmlformats.org/officeDocument/2006/relationships/printerSettings" Target="printerSettings/printerSettings38.bin"/><Relationship Id="rId2433" Type="http://schemas.openxmlformats.org/officeDocument/2006/relationships/hyperlink" Target="http://www.departments.bucknell.edu/russian/const/ch2.html" TargetMode="External"/><Relationship Id="rId2434" Type="http://schemas.openxmlformats.org/officeDocument/2006/relationships/hyperlink" Target="http://www.departments.bucknell.edu/russian/const/ch2.html" TargetMode="External"/><Relationship Id="rId2435" Type="http://schemas.openxmlformats.org/officeDocument/2006/relationships/hyperlink" Target="http://www.departments.bucknell.edu/russian/const/ch2.html" TargetMode="External"/><Relationship Id="rId2436" Type="http://schemas.openxmlformats.org/officeDocument/2006/relationships/hyperlink" Target="http://www.guardian.co.uk/world/2010/mar/29/moscow-metro-bombs-explosions-terror" TargetMode="External"/><Relationship Id="rId2437" Type="http://schemas.openxmlformats.org/officeDocument/2006/relationships/hyperlink" Target="http://studies.agentura.ru/centres/csrc/rsp.pdf" TargetMode="External"/><Relationship Id="rId2438" Type="http://schemas.openxmlformats.org/officeDocument/2006/relationships/hyperlink" Target="http://www.hrw.org/en/news/2009/03/20/update-european-court-human-rights-judgments-against-russia-regarding-cases-chechnya" TargetMode="External"/><Relationship Id="rId2439" Type="http://schemas.openxmlformats.org/officeDocument/2006/relationships/hyperlink" Target="http://jurist.org/paperchase/2010/06/europe-rights-court-overturns-russian-ban-on-jehovahs-witnesses.php" TargetMode="External"/><Relationship Id="rId100" Type="http://schemas.openxmlformats.org/officeDocument/2006/relationships/hyperlink" Target="http://www.state.gov/t/vci/rls/142329.htm" TargetMode="External"/><Relationship Id="rId101" Type="http://schemas.openxmlformats.org/officeDocument/2006/relationships/hyperlink" Target="http://blog.heritage.org/2010/06/17/is-there-a-secret-obama-deal-to-limit-missile-defense/" TargetMode="External"/><Relationship Id="rId102" Type="http://schemas.openxmlformats.org/officeDocument/2006/relationships/hyperlink" Target="http://www.thebulletin.org/web-edition/columnists/pavel-podvig/a-us-russian-missile-defense-cooperative" TargetMode="External"/><Relationship Id="rId103" Type="http://schemas.openxmlformats.org/officeDocument/2006/relationships/hyperlink" Target="http://www.dw-world.de/dw/article/0,,5482780,00.html" TargetMode="External"/><Relationship Id="rId104" Type="http://schemas.openxmlformats.org/officeDocument/2006/relationships/hyperlink" Target="http://www.thebulletin.org/web-edition/columnists/pavel-podvig/a-us-russian-missile-defense-cooperative" TargetMode="External"/><Relationship Id="rId105" Type="http://schemas.openxmlformats.org/officeDocument/2006/relationships/hyperlink" Target="http://thecable.foreignpolicy.com/posts/2010/06/17/clinton_reports_of_limits_on_us_missile_defense_deployments_dead_wrong" TargetMode="External"/><Relationship Id="rId106" Type="http://schemas.openxmlformats.org/officeDocument/2006/relationships/hyperlink" Target="http://www.cceia.org/resources/journal/22_1/special_report/001.html" TargetMode="External"/><Relationship Id="rId107" Type="http://schemas.openxmlformats.org/officeDocument/2006/relationships/hyperlink" Target="http://politics.usnews.com/opinion/articles/2010/06/23/russian-american-obstacles-overshadow-obama-medvedev-meeting.html" TargetMode="External"/><Relationship Id="rId108" Type="http://schemas.openxmlformats.org/officeDocument/2006/relationships/hyperlink" Target="http://english.ruvr.ru/2010/05/20/8175970.html" TargetMode="External"/><Relationship Id="rId109" Type="http://schemas.openxmlformats.org/officeDocument/2006/relationships/hyperlink" Target="http://cstsp.aaas.org/content.html?contentid=1175" TargetMode="External"/><Relationship Id="rId1750" Type="http://schemas.openxmlformats.org/officeDocument/2006/relationships/hyperlink" Target="http://www.google.com/url?q=http%3A%2F%2Fwww.thelancet.com%2Fjournals%2Flancet%2Farticle%2FPIIS0140-6736(09)61165-X%2Ffulltext&amp;sa=D&amp;sntz=1&amp;usg=AFQjCNHlvV-7iMkOSiRASyB346PvhGI3hw" TargetMode="External"/><Relationship Id="rId1751" Type="http://schemas.openxmlformats.org/officeDocument/2006/relationships/hyperlink" Target="http://www.thelancet.com/journals/lancet/article/PIIS0140-6736(09)61165-X/fulltext" TargetMode="External"/><Relationship Id="rId1752" Type="http://schemas.openxmlformats.org/officeDocument/2006/relationships/hyperlink" Target="http://www.google.com/url?q=http%3A%2F%2Fwww.thelancet.com%2Fjournals%2Flancet%2Farticle%2FPIIS0140-6736(09)61034-5%2Ffulltext&amp;sa=D&amp;sntz=1&amp;usg=AFQjCNG02qi1hlcFWMqc68d4ujh-gzDtDA" TargetMode="External"/><Relationship Id="rId1753" Type="http://schemas.openxmlformats.org/officeDocument/2006/relationships/hyperlink" Target="http://www.thelancet.com/journals/lancet/article/PIIS0140-6736(09)61034-5/fulltext" TargetMode="External"/><Relationship Id="rId1360" Type="http://schemas.openxmlformats.org/officeDocument/2006/relationships/hyperlink" Target="http://centreforeuropeanreform.blogspot.com/2010/07/membership-for-russia-step-too-far-for.html" TargetMode="External"/><Relationship Id="rId1361" Type="http://schemas.openxmlformats.org/officeDocument/2006/relationships/hyperlink" Target="http://centreforeuropeanreform.blogspot.com/2010/07/membership-for-russia-step-too-far-for.html" TargetMode="External"/><Relationship Id="rId1362" Type="http://schemas.openxmlformats.org/officeDocument/2006/relationships/hyperlink" Target="http://www.google.com/url?q=http%3A%2F%2Fwww.rferl.org%2Fcontent%2FCould_NATO_Membership_For_Russia_Break_Impasse_In_European_Security_Debate%2F1949690.html&amp;sa=D&amp;sntz=1&amp;usg=AFQjCNG8iUQPd-bAylogMaLO5fcXggRPeg" TargetMode="External"/><Relationship Id="rId1363" Type="http://schemas.openxmlformats.org/officeDocument/2006/relationships/hyperlink" Target="http://www.rferl.org/content/Could_NATO_Membership_For_Russia_Break_Impasse_In_European_Security_Debate/1949690.html" TargetMode="External"/><Relationship Id="rId1364" Type="http://schemas.openxmlformats.org/officeDocument/2006/relationships/hyperlink" Target="http://centreforeuropeanreform.blogspot.com/2010/07/membership-for-russia-step-too-far-for.html" TargetMode="External"/><Relationship Id="rId1365" Type="http://schemas.openxmlformats.org/officeDocument/2006/relationships/hyperlink" Target="http://centreforeuropeanreform.blogspot.com/2010/07/membership-for-russia-step-too-far-for.html" TargetMode="External"/><Relationship Id="rId1366" Type="http://schemas.openxmlformats.org/officeDocument/2006/relationships/hyperlink" Target="http://www.google.com/url?q=http%3A%2F%2Fwww.nato.int%2Fcps%2Fen%2Fnatolive%2Ftopics_49212.htm&amp;sa=D&amp;sntz=1&amp;usg=AFQjCNGrOW60L3y5DJ3oVRbXd6xc9iNchQ" TargetMode="External"/><Relationship Id="rId1367" Type="http://schemas.openxmlformats.org/officeDocument/2006/relationships/hyperlink" Target="http://www.nato.int/cps/en/natolive/topics_49212.htm" TargetMode="External"/><Relationship Id="rId1368" Type="http://schemas.openxmlformats.org/officeDocument/2006/relationships/hyperlink" Target="http://www.google.com/url?q=http%3A%2F%2Fwww.cer.org.uk%2Fpdf%2Fpb_nato_12may10.pdf&amp;sa=D&amp;sntz=1&amp;usg=AFQjCNG7ACqqgcbDy6xzgSxPg36dI7swRQ" TargetMode="External"/><Relationship Id="rId1369" Type="http://schemas.openxmlformats.org/officeDocument/2006/relationships/hyperlink" Target="http://www.cer.org.uk/pdf/pb_nato_12may10.pdf" TargetMode="External"/><Relationship Id="rId1754" Type="http://schemas.openxmlformats.org/officeDocument/2006/relationships/hyperlink" Target="http://www.google.com/url?q=http%3A%2F%2Fwww.msnbc.msn.com%2Fid%2F31544292%2F&amp;sa=D&amp;sntz=1&amp;usg=AFQjCNG0ie94fkWgGwCFR469jj6wMLjEHQ" TargetMode="External"/><Relationship Id="rId1755" Type="http://schemas.openxmlformats.org/officeDocument/2006/relationships/hyperlink" Target="http://www.msnbc.msn.com/id/31544292/" TargetMode="External"/><Relationship Id="rId1756" Type="http://schemas.openxmlformats.org/officeDocument/2006/relationships/hyperlink" Target="http://www.google.com/url?q=http%3A%2F%2Fwww.msnbc.msn.com%2Fid%2F31544292%2F&amp;sa=D&amp;sntz=1&amp;usg=AFQjCNG0ie94fkWgGwCFR469jj6wMLjEHQ" TargetMode="External"/><Relationship Id="rId1757" Type="http://schemas.openxmlformats.org/officeDocument/2006/relationships/hyperlink" Target="http://www.msnbc.msn.com/id/31544292/" TargetMode="External"/><Relationship Id="rId1758" Type="http://schemas.openxmlformats.org/officeDocument/2006/relationships/hyperlink" Target="http://www.google.com/url?q=http%3A%2F%2Fwww.reuters.com%2Farticle%2FidUSLP41181&amp;sa=D&amp;sntz=1&amp;usg=AFQjCNHRzhA702bSNcBOzuHSg69GOgLy7g" TargetMode="External"/><Relationship Id="rId1759" Type="http://schemas.openxmlformats.org/officeDocument/2006/relationships/hyperlink" Target="http://www.reuters.com/article/idUSLP41181" TargetMode="External"/><Relationship Id="rId2050" Type="http://schemas.openxmlformats.org/officeDocument/2006/relationships/hyperlink" Target="http://www.tcf.org/publications/internationalaffairs/hahn.pdf" TargetMode="External"/><Relationship Id="rId2051" Type="http://schemas.openxmlformats.org/officeDocument/2006/relationships/hyperlink" Target="http://www.tcf.org/publications/internationalaffairs/hahn.pdf" TargetMode="External"/><Relationship Id="rId2052" Type="http://schemas.openxmlformats.org/officeDocument/2006/relationships/hyperlink" Target="http://www.nap.edu/catalog.php?record_id=12578#description" TargetMode="External"/><Relationship Id="rId2053" Type="http://schemas.openxmlformats.org/officeDocument/2006/relationships/hyperlink" Target="http://www.american.com/archive/2009/putin2019s-dangerous-games" TargetMode="External"/><Relationship Id="rId2054" Type="http://schemas.openxmlformats.org/officeDocument/2006/relationships/hyperlink" Target="http://www.thenational.ae/article/20090706/OPINION/707059941/1080" TargetMode="External"/><Relationship Id="rId2055" Type="http://schemas.openxmlformats.org/officeDocument/2006/relationships/hyperlink" Target="http://www.washingtonpost.com/wp-dyn/content/article/2009/11/30/AR2009113003156.html" TargetMode="External"/><Relationship Id="rId2056" Type="http://schemas.openxmlformats.org/officeDocument/2006/relationships/hyperlink" Target="http://www.spectator.co.uk/coffeehouse/1411836/russias-aggression-shows-weakness-as-much-as-strength.thtml" TargetMode="External"/><Relationship Id="rId2057" Type="http://schemas.openxmlformats.org/officeDocument/2006/relationships/hyperlink" Target="http://www.washingtonpost.com/wp-dyn/content/article/2009/11/30/AR2009113003156.html" TargetMode="External"/><Relationship Id="rId2058" Type="http://schemas.openxmlformats.org/officeDocument/2006/relationships/hyperlink" Target="http://www.globalpolitician.com/24045-russia" TargetMode="External"/><Relationship Id="rId2059" Type="http://schemas.openxmlformats.org/officeDocument/2006/relationships/hyperlink" Target="http://www.iris-bg.org/files/Security%20in%20the%20Black%20Sea%20Region.pdf" TargetMode="External"/><Relationship Id="rId2440" Type="http://schemas.openxmlformats.org/officeDocument/2006/relationships/hyperlink" Target="http://eng.kremlin.ru/news/262" TargetMode="External"/><Relationship Id="rId2441" Type="http://schemas.openxmlformats.org/officeDocument/2006/relationships/hyperlink" Target="http://eng.kremlin.ru/news/375" TargetMode="External"/><Relationship Id="rId2442" Type="http://schemas.openxmlformats.org/officeDocument/2006/relationships/hyperlink" Target="http://www.europarl.europa.eu/news/public/story_page/015-76908-176-06-26-902-20100625STO76788-2010-25-06-2010/default_en.htm" TargetMode="External"/><Relationship Id="rId2443" Type="http://schemas.openxmlformats.org/officeDocument/2006/relationships/hyperlink" Target="http://www.amnestyusa.org/all-countries/russian-federation/page.do?id=1011228" TargetMode="External"/><Relationship Id="rId2444" Type="http://schemas.openxmlformats.org/officeDocument/2006/relationships/hyperlink" Target="http://www.amnestyusa.org/all-countries/russian-federation/page.do?id=1011228" TargetMode="External"/><Relationship Id="rId2445" Type="http://schemas.openxmlformats.org/officeDocument/2006/relationships/hyperlink" Target="http://www.opendemocracy.net/od-russia/tanya-lokshina/president-medvedev-summons-russia%E2%80%99s-human-rights-workers" TargetMode="External"/><Relationship Id="rId2446" Type="http://schemas.openxmlformats.org/officeDocument/2006/relationships/hyperlink" Target="http://en.rian.ru/russia/20100601/159253459.html" TargetMode="External"/><Relationship Id="rId2447" Type="http://schemas.openxmlformats.org/officeDocument/2006/relationships/hyperlink" Target="http://www.whitehouse.gov/the-press-office/us-russia-relations-reset-fact-sheet" TargetMode="External"/><Relationship Id="rId2448" Type="http://schemas.openxmlformats.org/officeDocument/2006/relationships/hyperlink" Target="http://www.whitehouse.gov/the-press-office/us-russia-relations-reset-fact-sheet" TargetMode="External"/><Relationship Id="rId2449" Type="http://schemas.openxmlformats.org/officeDocument/2006/relationships/hyperlink" Target="http://www.globalpost.com/dispatch/russia/100209/russian-orthodox-churc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Chris%20Macbook:Applications:Microsoft%20Office%202004:Templates:My%20Templates:Master%20B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Chris Macbook:Applications:Microsoft Office 2004:Templates:My Templates:Master BB.dot</Template>
  <TotalTime>2</TotalTime>
  <Pages>577</Pages>
  <Words>381293</Words>
  <Characters>2173374</Characters>
  <Application>Microsoft Macintosh Word</Application>
  <DocSecurity>0</DocSecurity>
  <Lines>18111</Lines>
  <Paragraphs>5099</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Introduction</vt:lpstr>
      <vt:lpstr/>
      <vt:lpstr/>
      <vt:lpstr>Legal Use of Blue Book</vt:lpstr>
    </vt:vector>
  </TitlesOfParts>
  <Company>Monument Publishing</Company>
  <LinksUpToDate>false</LinksUpToDate>
  <CharactersWithSpaces>2549568</CharactersWithSpaces>
  <SharedDoc>false</SharedDoc>
  <HLinks>
    <vt:vector size="9354" baseType="variant">
      <vt:variant>
        <vt:i4>2162815</vt:i4>
      </vt:variant>
      <vt:variant>
        <vt:i4>4862</vt:i4>
      </vt:variant>
      <vt:variant>
        <vt:i4>0</vt:i4>
      </vt:variant>
      <vt:variant>
        <vt:i4>5</vt:i4>
      </vt:variant>
      <vt:variant>
        <vt:lpwstr>http://www.srscro.org/downloads/Yucca Mountain.pdf</vt:lpwstr>
      </vt:variant>
      <vt:variant>
        <vt:lpwstr/>
      </vt:variant>
      <vt:variant>
        <vt:i4>3866712</vt:i4>
      </vt:variant>
      <vt:variant>
        <vt:i4>4859</vt:i4>
      </vt:variant>
      <vt:variant>
        <vt:i4>0</vt:i4>
      </vt:variant>
      <vt:variant>
        <vt:i4>5</vt:i4>
      </vt:variant>
      <vt:variant>
        <vt:lpwstr>http://commerce.senate.gov/public/_files/BallardTestimonyFinal.pdf</vt:lpwstr>
      </vt:variant>
      <vt:variant>
        <vt:lpwstr/>
      </vt:variant>
      <vt:variant>
        <vt:i4>3866712</vt:i4>
      </vt:variant>
      <vt:variant>
        <vt:i4>4856</vt:i4>
      </vt:variant>
      <vt:variant>
        <vt:i4>0</vt:i4>
      </vt:variant>
      <vt:variant>
        <vt:i4>5</vt:i4>
      </vt:variant>
      <vt:variant>
        <vt:lpwstr>http://commerce.senate.gov/public/_files/BallardTestimonyFinal.pdf</vt:lpwstr>
      </vt:variant>
      <vt:variant>
        <vt:lpwstr/>
      </vt:variant>
      <vt:variant>
        <vt:i4>3866712</vt:i4>
      </vt:variant>
      <vt:variant>
        <vt:i4>4853</vt:i4>
      </vt:variant>
      <vt:variant>
        <vt:i4>0</vt:i4>
      </vt:variant>
      <vt:variant>
        <vt:i4>5</vt:i4>
      </vt:variant>
      <vt:variant>
        <vt:lpwstr>http://commerce.senate.gov/public/_files/BallardTestimonyFinal.pdf</vt:lpwstr>
      </vt:variant>
      <vt:variant>
        <vt:lpwstr/>
      </vt:variant>
      <vt:variant>
        <vt:i4>3866712</vt:i4>
      </vt:variant>
      <vt:variant>
        <vt:i4>4850</vt:i4>
      </vt:variant>
      <vt:variant>
        <vt:i4>0</vt:i4>
      </vt:variant>
      <vt:variant>
        <vt:i4>5</vt:i4>
      </vt:variant>
      <vt:variant>
        <vt:lpwstr>http://commerce.senate.gov/public/_files/BallardTestimonyFinal.pdf</vt:lpwstr>
      </vt:variant>
      <vt:variant>
        <vt:lpwstr/>
      </vt:variant>
      <vt:variant>
        <vt:i4>3866712</vt:i4>
      </vt:variant>
      <vt:variant>
        <vt:i4>4847</vt:i4>
      </vt:variant>
      <vt:variant>
        <vt:i4>0</vt:i4>
      </vt:variant>
      <vt:variant>
        <vt:i4>5</vt:i4>
      </vt:variant>
      <vt:variant>
        <vt:lpwstr>http://commerce.senate.gov/public/_files/BallardTestimonyFinal.pdf</vt:lpwstr>
      </vt:variant>
      <vt:variant>
        <vt:lpwstr/>
      </vt:variant>
      <vt:variant>
        <vt:i4>6619157</vt:i4>
      </vt:variant>
      <vt:variant>
        <vt:i4>4844</vt:i4>
      </vt:variant>
      <vt:variant>
        <vt:i4>0</vt:i4>
      </vt:variant>
      <vt:variant>
        <vt:i4>5</vt:i4>
      </vt:variant>
      <vt:variant>
        <vt:lpwstr>http://reid.senate.gov/newsroom/pr_120408_STB.cfm</vt:lpwstr>
      </vt:variant>
      <vt:variant>
        <vt:lpwstr/>
      </vt:variant>
      <vt:variant>
        <vt:i4>3866712</vt:i4>
      </vt:variant>
      <vt:variant>
        <vt:i4>4841</vt:i4>
      </vt:variant>
      <vt:variant>
        <vt:i4>0</vt:i4>
      </vt:variant>
      <vt:variant>
        <vt:i4>5</vt:i4>
      </vt:variant>
      <vt:variant>
        <vt:lpwstr>http://commerce.senate.gov/public/_files/BallardTestimonyFinal.pdf</vt:lpwstr>
      </vt:variant>
      <vt:variant>
        <vt:lpwstr/>
      </vt:variant>
      <vt:variant>
        <vt:i4>3866712</vt:i4>
      </vt:variant>
      <vt:variant>
        <vt:i4>4838</vt:i4>
      </vt:variant>
      <vt:variant>
        <vt:i4>0</vt:i4>
      </vt:variant>
      <vt:variant>
        <vt:i4>5</vt:i4>
      </vt:variant>
      <vt:variant>
        <vt:lpwstr>http://commerce.senate.gov/public/_files/BallardTestimonyFinal.pdf</vt:lpwstr>
      </vt:variant>
      <vt:variant>
        <vt:lpwstr/>
      </vt:variant>
      <vt:variant>
        <vt:i4>327693</vt:i4>
      </vt:variant>
      <vt:variant>
        <vt:i4>4835</vt:i4>
      </vt:variant>
      <vt:variant>
        <vt:i4>0</vt:i4>
      </vt:variant>
      <vt:variant>
        <vt:i4>5</vt:i4>
      </vt:variant>
      <vt:variant>
        <vt:lpwstr>http://www.presstelegram.com/news/ci_10674253</vt:lpwstr>
      </vt:variant>
      <vt:variant>
        <vt:lpwstr/>
      </vt:variant>
      <vt:variant>
        <vt:i4>2293775</vt:i4>
      </vt:variant>
      <vt:variant>
        <vt:i4>4832</vt:i4>
      </vt:variant>
      <vt:variant>
        <vt:i4>0</vt:i4>
      </vt:variant>
      <vt:variant>
        <vt:i4>5</vt:i4>
      </vt:variant>
      <vt:variant>
        <vt:lpwstr>http://www.state.nv.us/nucwaste/news2006/pdf/nv060302senate.pdf</vt:lpwstr>
      </vt:variant>
      <vt:variant>
        <vt:lpwstr/>
      </vt:variant>
      <vt:variant>
        <vt:i4>8323199</vt:i4>
      </vt:variant>
      <vt:variant>
        <vt:i4>4829</vt:i4>
      </vt:variant>
      <vt:variant>
        <vt:i4>0</vt:i4>
      </vt:variant>
      <vt:variant>
        <vt:i4>5</vt:i4>
      </vt:variant>
      <vt:variant>
        <vt:lpwstr>http://www.cfr.org/content/publications/attachments/NuclearEnergyCSR28.pdf</vt:lpwstr>
      </vt:variant>
      <vt:variant>
        <vt:lpwstr/>
      </vt:variant>
      <vt:variant>
        <vt:i4>8323199</vt:i4>
      </vt:variant>
      <vt:variant>
        <vt:i4>4826</vt:i4>
      </vt:variant>
      <vt:variant>
        <vt:i4>0</vt:i4>
      </vt:variant>
      <vt:variant>
        <vt:i4>5</vt:i4>
      </vt:variant>
      <vt:variant>
        <vt:lpwstr>http://www.cfr.org/content/publications/attachments/NuclearEnergyCSR28.pdf</vt:lpwstr>
      </vt:variant>
      <vt:variant>
        <vt:lpwstr/>
      </vt:variant>
      <vt:variant>
        <vt:i4>8323199</vt:i4>
      </vt:variant>
      <vt:variant>
        <vt:i4>4823</vt:i4>
      </vt:variant>
      <vt:variant>
        <vt:i4>0</vt:i4>
      </vt:variant>
      <vt:variant>
        <vt:i4>5</vt:i4>
      </vt:variant>
      <vt:variant>
        <vt:lpwstr>http://www.cfr.org/content/publications/attachments/NuclearEnergyCSR28.pdf</vt:lpwstr>
      </vt:variant>
      <vt:variant>
        <vt:lpwstr/>
      </vt:variant>
      <vt:variant>
        <vt:i4>6553711</vt:i4>
      </vt:variant>
      <vt:variant>
        <vt:i4>4820</vt:i4>
      </vt:variant>
      <vt:variant>
        <vt:i4>0</vt:i4>
      </vt:variant>
      <vt:variant>
        <vt:i4>5</vt:i4>
      </vt:variant>
      <vt:variant>
        <vt:lpwstr>http://www.nytimes.com/gwire/2009/04/22/22greenwire-no-need-to-build-new-us-coal-or-nuclear-plants-10630.html?pagewanted=2</vt:lpwstr>
      </vt:variant>
      <vt:variant>
        <vt:lpwstr/>
      </vt:variant>
      <vt:variant>
        <vt:i4>1048647</vt:i4>
      </vt:variant>
      <vt:variant>
        <vt:i4>4817</vt:i4>
      </vt:variant>
      <vt:variant>
        <vt:i4>0</vt:i4>
      </vt:variant>
      <vt:variant>
        <vt:i4>5</vt:i4>
      </vt:variant>
      <vt:variant>
        <vt:lpwstr>http://www.america.gov/st/env-english/2008/May/20080520182724WRybakcuH0.2896387.html</vt:lpwstr>
      </vt:variant>
      <vt:variant>
        <vt:lpwstr/>
      </vt:variant>
      <vt:variant>
        <vt:i4>3276815</vt:i4>
      </vt:variant>
      <vt:variant>
        <vt:i4>4814</vt:i4>
      </vt:variant>
      <vt:variant>
        <vt:i4>0</vt:i4>
      </vt:variant>
      <vt:variant>
        <vt:i4>5</vt:i4>
      </vt:variant>
      <vt:variant>
        <vt:lpwstr>http://www.armscontrol.org/act/2007_05/squassoni</vt:lpwstr>
      </vt:variant>
      <vt:variant>
        <vt:lpwstr/>
      </vt:variant>
      <vt:variant>
        <vt:i4>7929941</vt:i4>
      </vt:variant>
      <vt:variant>
        <vt:i4>4811</vt:i4>
      </vt:variant>
      <vt:variant>
        <vt:i4>0</vt:i4>
      </vt:variant>
      <vt:variant>
        <vt:i4>5</vt:i4>
      </vt:variant>
      <vt:variant>
        <vt:lpwstr>http://www.regulations.gov/fdmspublic/component/main?main=DocumentDetail&amp;o=09000064809d6863</vt:lpwstr>
      </vt:variant>
      <vt:variant>
        <vt:lpwstr/>
      </vt:variant>
      <vt:variant>
        <vt:i4>8323199</vt:i4>
      </vt:variant>
      <vt:variant>
        <vt:i4>4808</vt:i4>
      </vt:variant>
      <vt:variant>
        <vt:i4>0</vt:i4>
      </vt:variant>
      <vt:variant>
        <vt:i4>5</vt:i4>
      </vt:variant>
      <vt:variant>
        <vt:lpwstr>http://www.cfr.org/content/publications/attachments/NuclearEnergyCSR28.pdf</vt:lpwstr>
      </vt:variant>
      <vt:variant>
        <vt:lpwstr/>
      </vt:variant>
      <vt:variant>
        <vt:i4>8323072</vt:i4>
      </vt:variant>
      <vt:variant>
        <vt:i4>4805</vt:i4>
      </vt:variant>
      <vt:variant>
        <vt:i4>0</vt:i4>
      </vt:variant>
      <vt:variant>
        <vt:i4>5</vt:i4>
      </vt:variant>
      <vt:variant>
        <vt:lpwstr>http://www.accessclarkcounty.com/depts/comprehensive_planning/nuclearwaste/Documents/AlternativesFactSheet.pdf</vt:lpwstr>
      </vt:variant>
      <vt:variant>
        <vt:lpwstr/>
      </vt:variant>
      <vt:variant>
        <vt:i4>8323199</vt:i4>
      </vt:variant>
      <vt:variant>
        <vt:i4>4802</vt:i4>
      </vt:variant>
      <vt:variant>
        <vt:i4>0</vt:i4>
      </vt:variant>
      <vt:variant>
        <vt:i4>5</vt:i4>
      </vt:variant>
      <vt:variant>
        <vt:lpwstr>http://www.cfr.org/content/publications/attachments/NuclearEnergyCSR28.pdf</vt:lpwstr>
      </vt:variant>
      <vt:variant>
        <vt:lpwstr/>
      </vt:variant>
      <vt:variant>
        <vt:i4>8323072</vt:i4>
      </vt:variant>
      <vt:variant>
        <vt:i4>4799</vt:i4>
      </vt:variant>
      <vt:variant>
        <vt:i4>0</vt:i4>
      </vt:variant>
      <vt:variant>
        <vt:i4>5</vt:i4>
      </vt:variant>
      <vt:variant>
        <vt:lpwstr>http://www.accessclarkcounty.com/depts/comprehensive_planning/nuclearwaste/Documents/AlternativesFactSheet.pdf</vt:lpwstr>
      </vt:variant>
      <vt:variant>
        <vt:lpwstr/>
      </vt:variant>
      <vt:variant>
        <vt:i4>6553678</vt:i4>
      </vt:variant>
      <vt:variant>
        <vt:i4>4796</vt:i4>
      </vt:variant>
      <vt:variant>
        <vt:i4>0</vt:i4>
      </vt:variant>
      <vt:variant>
        <vt:i4>5</vt:i4>
      </vt:variant>
      <vt:variant>
        <vt:lpwstr>http://www.spiegel.de/international/world/0,1518,564904,00.html</vt:lpwstr>
      </vt:variant>
      <vt:variant>
        <vt:lpwstr/>
      </vt:variant>
      <vt:variant>
        <vt:i4>393291</vt:i4>
      </vt:variant>
      <vt:variant>
        <vt:i4>4793</vt:i4>
      </vt:variant>
      <vt:variant>
        <vt:i4>0</vt:i4>
      </vt:variant>
      <vt:variant>
        <vt:i4>5</vt:i4>
      </vt:variant>
      <vt:variant>
        <vt:lpwstr>http://energy.nationaljournal.com/2009/03/should-the-us-resurrect-superf.php</vt:lpwstr>
      </vt:variant>
      <vt:variant>
        <vt:lpwstr/>
      </vt:variant>
      <vt:variant>
        <vt:i4>393291</vt:i4>
      </vt:variant>
      <vt:variant>
        <vt:i4>4790</vt:i4>
      </vt:variant>
      <vt:variant>
        <vt:i4>0</vt:i4>
      </vt:variant>
      <vt:variant>
        <vt:i4>5</vt:i4>
      </vt:variant>
      <vt:variant>
        <vt:lpwstr>http://energy.nationaljournal.com/2009/03/should-the-us-resurrect-superf.php</vt:lpwstr>
      </vt:variant>
      <vt:variant>
        <vt:lpwstr/>
      </vt:variant>
      <vt:variant>
        <vt:i4>5046354</vt:i4>
      </vt:variant>
      <vt:variant>
        <vt:i4>4787</vt:i4>
      </vt:variant>
      <vt:variant>
        <vt:i4>0</vt:i4>
      </vt:variant>
      <vt:variant>
        <vt:i4>5</vt:i4>
      </vt:variant>
      <vt:variant>
        <vt:lpwstr>http://www.nytimes.com/2009/04/26/science/earth/26superfund.html</vt:lpwstr>
      </vt:variant>
      <vt:variant>
        <vt:lpwstr/>
      </vt:variant>
      <vt:variant>
        <vt:i4>3342405</vt:i4>
      </vt:variant>
      <vt:variant>
        <vt:i4>4784</vt:i4>
      </vt:variant>
      <vt:variant>
        <vt:i4>0</vt:i4>
      </vt:variant>
      <vt:variant>
        <vt:i4>5</vt:i4>
      </vt:variant>
      <vt:variant>
        <vt:lpwstr>http://cei.org/gencon/019,03653.cfm</vt:lpwstr>
      </vt:variant>
      <vt:variant>
        <vt:lpwstr/>
      </vt:variant>
      <vt:variant>
        <vt:i4>6553673</vt:i4>
      </vt:variant>
      <vt:variant>
        <vt:i4>4781</vt:i4>
      </vt:variant>
      <vt:variant>
        <vt:i4>0</vt:i4>
      </vt:variant>
      <vt:variant>
        <vt:i4>5</vt:i4>
      </vt:variant>
      <vt:variant>
        <vt:lpwstr>http://cei.org/people/angela-logomasini</vt:lpwstr>
      </vt:variant>
      <vt:variant>
        <vt:lpwstr/>
      </vt:variant>
      <vt:variant>
        <vt:i4>196623</vt:i4>
      </vt:variant>
      <vt:variant>
        <vt:i4>4778</vt:i4>
      </vt:variant>
      <vt:variant>
        <vt:i4>0</vt:i4>
      </vt:variant>
      <vt:variant>
        <vt:i4>5</vt:i4>
      </vt:variant>
      <vt:variant>
        <vt:lpwstr>http://papers.nber.org/papers/W11686</vt:lpwstr>
      </vt:variant>
      <vt:variant>
        <vt:lpwstr/>
      </vt:variant>
      <vt:variant>
        <vt:i4>7209007</vt:i4>
      </vt:variant>
      <vt:variant>
        <vt:i4>4775</vt:i4>
      </vt:variant>
      <vt:variant>
        <vt:i4>0</vt:i4>
      </vt:variant>
      <vt:variant>
        <vt:i4>5</vt:i4>
      </vt:variant>
      <vt:variant>
        <vt:lpwstr>http://www.economist.com/blogs/freeexchange/2007/06/should_we_tax_income_at_the_bu.cfm</vt:lpwstr>
      </vt:variant>
      <vt:variant>
        <vt:lpwstr/>
      </vt:variant>
      <vt:variant>
        <vt:i4>3997764</vt:i4>
      </vt:variant>
      <vt:variant>
        <vt:i4>4772</vt:i4>
      </vt:variant>
      <vt:variant>
        <vt:i4>0</vt:i4>
      </vt:variant>
      <vt:variant>
        <vt:i4>5</vt:i4>
      </vt:variant>
      <vt:variant>
        <vt:lpwstr>http://findarticles.com/p/articles/mi_m1282/is_n13_v45/ai_13192451/</vt:lpwstr>
      </vt:variant>
      <vt:variant>
        <vt:lpwstr/>
      </vt:variant>
      <vt:variant>
        <vt:i4>5832779</vt:i4>
      </vt:variant>
      <vt:variant>
        <vt:i4>4769</vt:i4>
      </vt:variant>
      <vt:variant>
        <vt:i4>0</vt:i4>
      </vt:variant>
      <vt:variant>
        <vt:i4>5</vt:i4>
      </vt:variant>
      <vt:variant>
        <vt:lpwstr>http://books.google.com/books?id=V5uBbTOzYOAC&amp;pg=PA98&amp;lpg=PA98&amp;dq=%22no+such+thing%22+%2B+%22corporate+income+tax%22&amp;source=bl&amp;ots=1jkjVzXmNd&amp;sig=qMIt72dghWh8pf_zABb_G1CzW7s&amp;hl=en&amp;ei=SGB0Su2uHZqqtgf16N2WCQ&amp;sa=X&amp;oi=book_result&amp;ct=result&amp;resnum=5</vt:lpwstr>
      </vt:variant>
      <vt:variant>
        <vt:lpwstr>v=onepage&amp;q</vt:lpwstr>
      </vt:variant>
      <vt:variant>
        <vt:i4>393291</vt:i4>
      </vt:variant>
      <vt:variant>
        <vt:i4>4766</vt:i4>
      </vt:variant>
      <vt:variant>
        <vt:i4>0</vt:i4>
      </vt:variant>
      <vt:variant>
        <vt:i4>5</vt:i4>
      </vt:variant>
      <vt:variant>
        <vt:lpwstr>http://energy.nationaljournal.com/2009/03/should-the-us-resurrect-superf.php</vt:lpwstr>
      </vt:variant>
      <vt:variant>
        <vt:lpwstr/>
      </vt:variant>
      <vt:variant>
        <vt:i4>7995396</vt:i4>
      </vt:variant>
      <vt:variant>
        <vt:i4>4763</vt:i4>
      </vt:variant>
      <vt:variant>
        <vt:i4>0</vt:i4>
      </vt:variant>
      <vt:variant>
        <vt:i4>5</vt:i4>
      </vt:variant>
      <vt:variant>
        <vt:lpwstr>http://www.brookings.edu/papers/2008/01_housing_market_greenstone.aspx</vt:lpwstr>
      </vt:variant>
      <vt:variant>
        <vt:lpwstr/>
      </vt:variant>
      <vt:variant>
        <vt:i4>7995396</vt:i4>
      </vt:variant>
      <vt:variant>
        <vt:i4>4760</vt:i4>
      </vt:variant>
      <vt:variant>
        <vt:i4>0</vt:i4>
      </vt:variant>
      <vt:variant>
        <vt:i4>5</vt:i4>
      </vt:variant>
      <vt:variant>
        <vt:lpwstr>http://www.brookings.edu/papers/2008/01_housing_market_greenstone.aspx</vt:lpwstr>
      </vt:variant>
      <vt:variant>
        <vt:lpwstr/>
      </vt:variant>
      <vt:variant>
        <vt:i4>3014656</vt:i4>
      </vt:variant>
      <vt:variant>
        <vt:i4>4757</vt:i4>
      </vt:variant>
      <vt:variant>
        <vt:i4>0</vt:i4>
      </vt:variant>
      <vt:variant>
        <vt:i4>5</vt:i4>
      </vt:variant>
      <vt:variant>
        <vt:lpwstr>http://www.brookings.edu/economics.aspx</vt:lpwstr>
      </vt:variant>
      <vt:variant>
        <vt:lpwstr/>
      </vt:variant>
      <vt:variant>
        <vt:i4>7143470</vt:i4>
      </vt:variant>
      <vt:variant>
        <vt:i4>4754</vt:i4>
      </vt:variant>
      <vt:variant>
        <vt:i4>0</vt:i4>
      </vt:variant>
      <vt:variant>
        <vt:i4>5</vt:i4>
      </vt:variant>
      <vt:variant>
        <vt:lpwstr>http://eponline.com/articles/2009/03/26/superfund-follies-part-ii.aspx</vt:lpwstr>
      </vt:variant>
      <vt:variant>
        <vt:lpwstr/>
      </vt:variant>
      <vt:variant>
        <vt:i4>7143470</vt:i4>
      </vt:variant>
      <vt:variant>
        <vt:i4>4751</vt:i4>
      </vt:variant>
      <vt:variant>
        <vt:i4>0</vt:i4>
      </vt:variant>
      <vt:variant>
        <vt:i4>5</vt:i4>
      </vt:variant>
      <vt:variant>
        <vt:lpwstr>http://eponline.com/articles/2009/03/26/superfund-follies-part-ii.aspx</vt:lpwstr>
      </vt:variant>
      <vt:variant>
        <vt:lpwstr/>
      </vt:variant>
      <vt:variant>
        <vt:i4>393291</vt:i4>
      </vt:variant>
      <vt:variant>
        <vt:i4>4748</vt:i4>
      </vt:variant>
      <vt:variant>
        <vt:i4>0</vt:i4>
      </vt:variant>
      <vt:variant>
        <vt:i4>5</vt:i4>
      </vt:variant>
      <vt:variant>
        <vt:lpwstr>http://energy.nationaljournal.com/2009/03/should-the-us-resurrect-superf.php</vt:lpwstr>
      </vt:variant>
      <vt:variant>
        <vt:lpwstr/>
      </vt:variant>
      <vt:variant>
        <vt:i4>2621497</vt:i4>
      </vt:variant>
      <vt:variant>
        <vt:i4>4745</vt:i4>
      </vt:variant>
      <vt:variant>
        <vt:i4>0</vt:i4>
      </vt:variant>
      <vt:variant>
        <vt:i4>5</vt:i4>
      </vt:variant>
      <vt:variant>
        <vt:lpwstr>http://environment.ncpa.org/news/superfund-tax-will-be-both-costly-and-ineffective</vt:lpwstr>
      </vt:variant>
      <vt:variant>
        <vt:lpwstr/>
      </vt:variant>
      <vt:variant>
        <vt:i4>7798909</vt:i4>
      </vt:variant>
      <vt:variant>
        <vt:i4>4742</vt:i4>
      </vt:variant>
      <vt:variant>
        <vt:i4>0</vt:i4>
      </vt:variant>
      <vt:variant>
        <vt:i4>5</vt:i4>
      </vt:variant>
      <vt:variant>
        <vt:lpwstr>http://topics.nytimes.com/top/reference/timestopics/subjects/u/united_states_economy/economic_stimulus/index.html?inline=nyt-classifier</vt:lpwstr>
      </vt:variant>
      <vt:variant>
        <vt:lpwstr/>
      </vt:variant>
      <vt:variant>
        <vt:i4>3997705</vt:i4>
      </vt:variant>
      <vt:variant>
        <vt:i4>4739</vt:i4>
      </vt:variant>
      <vt:variant>
        <vt:i4>0</vt:i4>
      </vt:variant>
      <vt:variant>
        <vt:i4>5</vt:i4>
      </vt:variant>
      <vt:variant>
        <vt:lpwstr>http://www.epa.gov/superfund/eparecovery/sites.html</vt:lpwstr>
      </vt:variant>
      <vt:variant>
        <vt:lpwstr/>
      </vt:variant>
      <vt:variant>
        <vt:i4>4259882</vt:i4>
      </vt:variant>
      <vt:variant>
        <vt:i4>4736</vt:i4>
      </vt:variant>
      <vt:variant>
        <vt:i4>0</vt:i4>
      </vt:variant>
      <vt:variant>
        <vt:i4>5</vt:i4>
      </vt:variant>
      <vt:variant>
        <vt:lpwstr>http://topics.nytimes.com/top/reference/timestopics/people/j/lisa_p_jackson/index.html?inline=nyt-per</vt:lpwstr>
      </vt:variant>
      <vt:variant>
        <vt:lpwstr/>
      </vt:variant>
      <vt:variant>
        <vt:i4>5046354</vt:i4>
      </vt:variant>
      <vt:variant>
        <vt:i4>4733</vt:i4>
      </vt:variant>
      <vt:variant>
        <vt:i4>0</vt:i4>
      </vt:variant>
      <vt:variant>
        <vt:i4>5</vt:i4>
      </vt:variant>
      <vt:variant>
        <vt:lpwstr>http://www.nytimes.com/2009/04/26/science/earth/26superfund.html</vt:lpwstr>
      </vt:variant>
      <vt:variant>
        <vt:lpwstr/>
      </vt:variant>
      <vt:variant>
        <vt:i4>393291</vt:i4>
      </vt:variant>
      <vt:variant>
        <vt:i4>4730</vt:i4>
      </vt:variant>
      <vt:variant>
        <vt:i4>0</vt:i4>
      </vt:variant>
      <vt:variant>
        <vt:i4>5</vt:i4>
      </vt:variant>
      <vt:variant>
        <vt:lpwstr>http://energy.nationaljournal.com/2009/03/should-the-us-resurrect-superf.php</vt:lpwstr>
      </vt:variant>
      <vt:variant>
        <vt:lpwstr/>
      </vt:variant>
      <vt:variant>
        <vt:i4>7536643</vt:i4>
      </vt:variant>
      <vt:variant>
        <vt:i4>4727</vt:i4>
      </vt:variant>
      <vt:variant>
        <vt:i4>0</vt:i4>
      </vt:variant>
      <vt:variant>
        <vt:i4>5</vt:i4>
      </vt:variant>
      <vt:variant>
        <vt:lpwstr>http://www.nationalreview.com/kopel/kopel061902.asp</vt:lpwstr>
      </vt:variant>
      <vt:variant>
        <vt:lpwstr/>
      </vt:variant>
      <vt:variant>
        <vt:i4>589851</vt:i4>
      </vt:variant>
      <vt:variant>
        <vt:i4>4724</vt:i4>
      </vt:variant>
      <vt:variant>
        <vt:i4>0</vt:i4>
      </vt:variant>
      <vt:variant>
        <vt:i4>5</vt:i4>
      </vt:variant>
      <vt:variant>
        <vt:lpwstr>http://www.besafenet.com/media/docs_media/superfund.pdf</vt:lpwstr>
      </vt:variant>
      <vt:variant>
        <vt:lpwstr/>
      </vt:variant>
      <vt:variant>
        <vt:i4>393291</vt:i4>
      </vt:variant>
      <vt:variant>
        <vt:i4>4721</vt:i4>
      </vt:variant>
      <vt:variant>
        <vt:i4>0</vt:i4>
      </vt:variant>
      <vt:variant>
        <vt:i4>5</vt:i4>
      </vt:variant>
      <vt:variant>
        <vt:lpwstr>http://energy.nationaljournal.com/2009/03/should-the-us-resurrect-superf.php</vt:lpwstr>
      </vt:variant>
      <vt:variant>
        <vt:lpwstr/>
      </vt:variant>
      <vt:variant>
        <vt:i4>7143470</vt:i4>
      </vt:variant>
      <vt:variant>
        <vt:i4>4718</vt:i4>
      </vt:variant>
      <vt:variant>
        <vt:i4>0</vt:i4>
      </vt:variant>
      <vt:variant>
        <vt:i4>5</vt:i4>
      </vt:variant>
      <vt:variant>
        <vt:lpwstr>http://eponline.com/articles/2009/03/26/superfund-follies-part-ii.aspx</vt:lpwstr>
      </vt:variant>
      <vt:variant>
        <vt:lpwstr/>
      </vt:variant>
      <vt:variant>
        <vt:i4>6750263</vt:i4>
      </vt:variant>
      <vt:variant>
        <vt:i4>4715</vt:i4>
      </vt:variant>
      <vt:variant>
        <vt:i4>0</vt:i4>
      </vt:variant>
      <vt:variant>
        <vt:i4>5</vt:i4>
      </vt:variant>
      <vt:variant>
        <vt:lpwstr>http://www.e2.org/ext/doc/20081209SciAmerican-DirtySideOfCleanCoal.pdf;jsessionid=6F16EDF2F1AC0E504F7E79241FD78459</vt:lpwstr>
      </vt:variant>
      <vt:variant>
        <vt:lpwstr/>
      </vt:variant>
      <vt:variant>
        <vt:i4>589851</vt:i4>
      </vt:variant>
      <vt:variant>
        <vt:i4>4712</vt:i4>
      </vt:variant>
      <vt:variant>
        <vt:i4>0</vt:i4>
      </vt:variant>
      <vt:variant>
        <vt:i4>5</vt:i4>
      </vt:variant>
      <vt:variant>
        <vt:lpwstr>http://www.cfr.org/publication/12200/indias_energy_crunch.html</vt:lpwstr>
      </vt:variant>
      <vt:variant>
        <vt:lpwstr/>
      </vt:variant>
      <vt:variant>
        <vt:i4>2883697</vt:i4>
      </vt:variant>
      <vt:variant>
        <vt:i4>4709</vt:i4>
      </vt:variant>
      <vt:variant>
        <vt:i4>0</vt:i4>
      </vt:variant>
      <vt:variant>
        <vt:i4>5</vt:i4>
      </vt:variant>
      <vt:variant>
        <vt:lpwstr>http://belfercenter.ksg.harvard.edu/files/Chikkatur_Sagar_India_Coal_Roadmap.pdf</vt:lpwstr>
      </vt:variant>
      <vt:variant>
        <vt:lpwstr/>
      </vt:variant>
      <vt:variant>
        <vt:i4>5767174</vt:i4>
      </vt:variant>
      <vt:variant>
        <vt:i4>4706</vt:i4>
      </vt:variant>
      <vt:variant>
        <vt:i4>0</vt:i4>
      </vt:variant>
      <vt:variant>
        <vt:i4>5</vt:i4>
      </vt:variant>
      <vt:variant>
        <vt:lpwstr>http://www.livemint.com/2008/07/14235603/India8217s-energychallenge.html</vt:lpwstr>
      </vt:variant>
      <vt:variant>
        <vt:lpwstr/>
      </vt:variant>
      <vt:variant>
        <vt:i4>7208980</vt:i4>
      </vt:variant>
      <vt:variant>
        <vt:i4>4703</vt:i4>
      </vt:variant>
      <vt:variant>
        <vt:i4>0</vt:i4>
      </vt:variant>
      <vt:variant>
        <vt:i4>5</vt:i4>
      </vt:variant>
      <vt:variant>
        <vt:lpwstr>http://www.indianembassy.org/newsite/press_release/2006/Feb/13.asp</vt:lpwstr>
      </vt:variant>
      <vt:variant>
        <vt:lpwstr/>
      </vt:variant>
      <vt:variant>
        <vt:i4>8257616</vt:i4>
      </vt:variant>
      <vt:variant>
        <vt:i4>4700</vt:i4>
      </vt:variant>
      <vt:variant>
        <vt:i4>0</vt:i4>
      </vt:variant>
      <vt:variant>
        <vt:i4>5</vt:i4>
      </vt:variant>
      <vt:variant>
        <vt:lpwstr>http://www.platts.com/Magazines/Insight/2005/december/200nq5o11151bbH4P3P022_1.xml</vt:lpwstr>
      </vt:variant>
      <vt:variant>
        <vt:lpwstr/>
      </vt:variant>
      <vt:variant>
        <vt:i4>4980824</vt:i4>
      </vt:variant>
      <vt:variant>
        <vt:i4>4697</vt:i4>
      </vt:variant>
      <vt:variant>
        <vt:i4>0</vt:i4>
      </vt:variant>
      <vt:variant>
        <vt:i4>5</vt:i4>
      </vt:variant>
      <vt:variant>
        <vt:lpwstr>http://www.reuters.com/article/reutersEdge/idUSN0619006820080610</vt:lpwstr>
      </vt:variant>
      <vt:variant>
        <vt:lpwstr/>
      </vt:variant>
      <vt:variant>
        <vt:i4>589881</vt:i4>
      </vt:variant>
      <vt:variant>
        <vt:i4>4694</vt:i4>
      </vt:variant>
      <vt:variant>
        <vt:i4>0</vt:i4>
      </vt:variant>
      <vt:variant>
        <vt:i4>5</vt:i4>
      </vt:variant>
      <vt:variant>
        <vt:lpwstr>http://www.msnbc.msn.com/id/29862781/</vt:lpwstr>
      </vt:variant>
      <vt:variant>
        <vt:lpwstr/>
      </vt:variant>
      <vt:variant>
        <vt:i4>6422589</vt:i4>
      </vt:variant>
      <vt:variant>
        <vt:i4>4691</vt:i4>
      </vt:variant>
      <vt:variant>
        <vt:i4>0</vt:i4>
      </vt:variant>
      <vt:variant>
        <vt:i4>5</vt:i4>
      </vt:variant>
      <vt:variant>
        <vt:lpwstr>http://www.worldbank.org.in/WBSITE/EXTERNAL/COUNTRIES/SOUTHASIAEXT/INDIAEXTN/0,,contentMDK:21388713~pagePK:141137~piPK:141127~theSitePK:295584,00.html</vt:lpwstr>
      </vt:variant>
      <vt:variant>
        <vt:lpwstr/>
      </vt:variant>
      <vt:variant>
        <vt:i4>2883697</vt:i4>
      </vt:variant>
      <vt:variant>
        <vt:i4>4688</vt:i4>
      </vt:variant>
      <vt:variant>
        <vt:i4>0</vt:i4>
      </vt:variant>
      <vt:variant>
        <vt:i4>5</vt:i4>
      </vt:variant>
      <vt:variant>
        <vt:lpwstr>http://belfercenter.ksg.harvard.edu/files/Chikkatur_Sagar_India_Coal_Roadmap.pdf</vt:lpwstr>
      </vt:variant>
      <vt:variant>
        <vt:lpwstr/>
      </vt:variant>
      <vt:variant>
        <vt:i4>131119</vt:i4>
      </vt:variant>
      <vt:variant>
        <vt:i4>4685</vt:i4>
      </vt:variant>
      <vt:variant>
        <vt:i4>0</vt:i4>
      </vt:variant>
      <vt:variant>
        <vt:i4>5</vt:i4>
      </vt:variant>
      <vt:variant>
        <vt:lpwstr>/topics?keyword=India</vt:lpwstr>
      </vt:variant>
      <vt:variant>
        <vt:lpwstr/>
      </vt:variant>
      <vt:variant>
        <vt:i4>196648</vt:i4>
      </vt:variant>
      <vt:variant>
        <vt:i4>4682</vt:i4>
      </vt:variant>
      <vt:variant>
        <vt:i4>0</vt:i4>
      </vt:variant>
      <vt:variant>
        <vt:i4>5</vt:i4>
      </vt:variant>
      <vt:variant>
        <vt:lpwstr>/topics?keyword=China</vt:lpwstr>
      </vt:variant>
      <vt:variant>
        <vt:lpwstr/>
      </vt:variant>
      <vt:variant>
        <vt:i4>786530</vt:i4>
      </vt:variant>
      <vt:variant>
        <vt:i4>4679</vt:i4>
      </vt:variant>
      <vt:variant>
        <vt:i4>0</vt:i4>
      </vt:variant>
      <vt:variant>
        <vt:i4>5</vt:i4>
      </vt:variant>
      <vt:variant>
        <vt:lpwstr>/topics?keyword=United+States</vt:lpwstr>
      </vt:variant>
      <vt:variant>
        <vt:lpwstr/>
      </vt:variant>
      <vt:variant>
        <vt:i4>3473519</vt:i4>
      </vt:variant>
      <vt:variant>
        <vt:i4>4676</vt:i4>
      </vt:variant>
      <vt:variant>
        <vt:i4>0</vt:i4>
      </vt:variant>
      <vt:variant>
        <vt:i4>5</vt:i4>
      </vt:variant>
      <vt:variant>
        <vt:lpwstr>http://www.smithsonianmag.com/science-nature/36176804.html</vt:lpwstr>
      </vt:variant>
      <vt:variant>
        <vt:lpwstr/>
      </vt:variant>
      <vt:variant>
        <vt:i4>3014777</vt:i4>
      </vt:variant>
      <vt:variant>
        <vt:i4>4673</vt:i4>
      </vt:variant>
      <vt:variant>
        <vt:i4>0</vt:i4>
      </vt:variant>
      <vt:variant>
        <vt:i4>5</vt:i4>
      </vt:variant>
      <vt:variant>
        <vt:lpwstr>http://www.nytimes.com/2008/03/19/business/19coal.html</vt:lpwstr>
      </vt:variant>
      <vt:variant>
        <vt:lpwstr/>
      </vt:variant>
      <vt:variant>
        <vt:i4>5439583</vt:i4>
      </vt:variant>
      <vt:variant>
        <vt:i4>4670</vt:i4>
      </vt:variant>
      <vt:variant>
        <vt:i4>0</vt:i4>
      </vt:variant>
      <vt:variant>
        <vt:i4>5</vt:i4>
      </vt:variant>
      <vt:variant>
        <vt:lpwstr>http://greeninc.blogs.nytimes.com/2008/10/23/india-shopping-for-coal-mines-in-appalachia</vt:lpwstr>
      </vt:variant>
      <vt:variant>
        <vt:lpwstr/>
      </vt:variant>
      <vt:variant>
        <vt:i4>6422630</vt:i4>
      </vt:variant>
      <vt:variant>
        <vt:i4>4667</vt:i4>
      </vt:variant>
      <vt:variant>
        <vt:i4>0</vt:i4>
      </vt:variant>
      <vt:variant>
        <vt:i4>5</vt:i4>
      </vt:variant>
      <vt:variant>
        <vt:lpwstr>http://dotearth.blogs.nytimes.com/2008/04/09/money-for-indias-ultra-mega-coal-plants-approved/</vt:lpwstr>
      </vt:variant>
      <vt:variant>
        <vt:lpwstr/>
      </vt:variant>
      <vt:variant>
        <vt:i4>5439600</vt:i4>
      </vt:variant>
      <vt:variant>
        <vt:i4>4664</vt:i4>
      </vt:variant>
      <vt:variant>
        <vt:i4>0</vt:i4>
      </vt:variant>
      <vt:variant>
        <vt:i4>5</vt:i4>
      </vt:variant>
      <vt:variant>
        <vt:lpwstr>http://greeninc.blogs.nytimes.com/2008/10/23/india-shopping-for-coal-mines-in-appalachia/</vt:lpwstr>
      </vt:variant>
      <vt:variant>
        <vt:lpwstr/>
      </vt:variant>
      <vt:variant>
        <vt:i4>5963884</vt:i4>
      </vt:variant>
      <vt:variant>
        <vt:i4>4661</vt:i4>
      </vt:variant>
      <vt:variant>
        <vt:i4>0</vt:i4>
      </vt:variant>
      <vt:variant>
        <vt:i4>5</vt:i4>
      </vt:variant>
      <vt:variant>
        <vt:lpwstr>http://dotearth.blogs.nytimes.com/2008/10/23/appalachian-coal-to-power-india/</vt:lpwstr>
      </vt:variant>
      <vt:variant>
        <vt:lpwstr/>
      </vt:variant>
      <vt:variant>
        <vt:i4>6750263</vt:i4>
      </vt:variant>
      <vt:variant>
        <vt:i4>4658</vt:i4>
      </vt:variant>
      <vt:variant>
        <vt:i4>0</vt:i4>
      </vt:variant>
      <vt:variant>
        <vt:i4>5</vt:i4>
      </vt:variant>
      <vt:variant>
        <vt:lpwstr>http://www.e2.org/ext/doc/20081209SciAmerican-DirtySideOfCleanCoal.pdf;jsessionid=6F16EDF2F1AC0E504F7E79241FD78459</vt:lpwstr>
      </vt:variant>
      <vt:variant>
        <vt:lpwstr/>
      </vt:variant>
      <vt:variant>
        <vt:i4>3014749</vt:i4>
      </vt:variant>
      <vt:variant>
        <vt:i4>4655</vt:i4>
      </vt:variant>
      <vt:variant>
        <vt:i4>0</vt:i4>
      </vt:variant>
      <vt:variant>
        <vt:i4>5</vt:i4>
      </vt:variant>
      <vt:variant>
        <vt:lpwstr>http://epw.senate.gov/public/index.cfm?FuseAction=Files.View&amp;FileStore_id=95cfb514-b69f-427b-81ea-6a982c9f3cfc</vt:lpwstr>
      </vt:variant>
      <vt:variant>
        <vt:lpwstr/>
      </vt:variant>
      <vt:variant>
        <vt:i4>2687075</vt:i4>
      </vt:variant>
      <vt:variant>
        <vt:i4>4652</vt:i4>
      </vt:variant>
      <vt:variant>
        <vt:i4>0</vt:i4>
      </vt:variant>
      <vt:variant>
        <vt:i4>5</vt:i4>
      </vt:variant>
      <vt:variant>
        <vt:lpwstr>http://www.kiplinger.com/businessresource/forecast/archive/a_surge_ahead_for_coal_mining.html</vt:lpwstr>
      </vt:variant>
      <vt:variant>
        <vt:lpwstr/>
      </vt:variant>
      <vt:variant>
        <vt:i4>589881</vt:i4>
      </vt:variant>
      <vt:variant>
        <vt:i4>4649</vt:i4>
      </vt:variant>
      <vt:variant>
        <vt:i4>0</vt:i4>
      </vt:variant>
      <vt:variant>
        <vt:i4>5</vt:i4>
      </vt:variant>
      <vt:variant>
        <vt:lpwstr>http://www.msnbc.msn.com/id/29862781/</vt:lpwstr>
      </vt:variant>
      <vt:variant>
        <vt:lpwstr/>
      </vt:variant>
      <vt:variant>
        <vt:i4>3014749</vt:i4>
      </vt:variant>
      <vt:variant>
        <vt:i4>4646</vt:i4>
      </vt:variant>
      <vt:variant>
        <vt:i4>0</vt:i4>
      </vt:variant>
      <vt:variant>
        <vt:i4>5</vt:i4>
      </vt:variant>
      <vt:variant>
        <vt:lpwstr>http://epw.senate.gov/public/index.cfm?FuseAction=Files.View&amp;FileStore_id=95cfb514-b69f-427b-81ea-6a982c9f3cfc</vt:lpwstr>
      </vt:variant>
      <vt:variant>
        <vt:lpwstr/>
      </vt:variant>
      <vt:variant>
        <vt:i4>3014749</vt:i4>
      </vt:variant>
      <vt:variant>
        <vt:i4>4643</vt:i4>
      </vt:variant>
      <vt:variant>
        <vt:i4>0</vt:i4>
      </vt:variant>
      <vt:variant>
        <vt:i4>5</vt:i4>
      </vt:variant>
      <vt:variant>
        <vt:lpwstr>http://epw.senate.gov/public/index.cfm?FuseAction=Files.View&amp;FileStore_id=95cfb514-b69f-427b-81ea-6a982c9f3cfc</vt:lpwstr>
      </vt:variant>
      <vt:variant>
        <vt:lpwstr/>
      </vt:variant>
      <vt:variant>
        <vt:i4>6750263</vt:i4>
      </vt:variant>
      <vt:variant>
        <vt:i4>4640</vt:i4>
      </vt:variant>
      <vt:variant>
        <vt:i4>0</vt:i4>
      </vt:variant>
      <vt:variant>
        <vt:i4>5</vt:i4>
      </vt:variant>
      <vt:variant>
        <vt:lpwstr>http://www.e2.org/ext/doc/20081209SciAmerican-DirtySideOfCleanCoal.pdf;jsessionid=6F16EDF2F1AC0E504F7E79241FD78459</vt:lpwstr>
      </vt:variant>
      <vt:variant>
        <vt:lpwstr/>
      </vt:variant>
      <vt:variant>
        <vt:i4>3473519</vt:i4>
      </vt:variant>
      <vt:variant>
        <vt:i4>4637</vt:i4>
      </vt:variant>
      <vt:variant>
        <vt:i4>0</vt:i4>
      </vt:variant>
      <vt:variant>
        <vt:i4>5</vt:i4>
      </vt:variant>
      <vt:variant>
        <vt:lpwstr>http://www.smithsonianmag.com/science-nature/36176804.html</vt:lpwstr>
      </vt:variant>
      <vt:variant>
        <vt:lpwstr/>
      </vt:variant>
      <vt:variant>
        <vt:i4>3014749</vt:i4>
      </vt:variant>
      <vt:variant>
        <vt:i4>4634</vt:i4>
      </vt:variant>
      <vt:variant>
        <vt:i4>0</vt:i4>
      </vt:variant>
      <vt:variant>
        <vt:i4>5</vt:i4>
      </vt:variant>
      <vt:variant>
        <vt:lpwstr>http://epw.senate.gov/public/index.cfm?FuseAction=Files.View&amp;FileStore_id=95cfb514-b69f-427b-81ea-6a982c9f3cfc</vt:lpwstr>
      </vt:variant>
      <vt:variant>
        <vt:lpwstr/>
      </vt:variant>
      <vt:variant>
        <vt:i4>2031634</vt:i4>
      </vt:variant>
      <vt:variant>
        <vt:i4>4631</vt:i4>
      </vt:variant>
      <vt:variant>
        <vt:i4>0</vt:i4>
      </vt:variant>
      <vt:variant>
        <vt:i4>5</vt:i4>
      </vt:variant>
      <vt:variant>
        <vt:lpwstr>http://www.smithsonianmag.com/science-nature/Mining-the-Mountain.html?c=y&amp;page=6</vt:lpwstr>
      </vt:variant>
      <vt:variant>
        <vt:lpwstr/>
      </vt:variant>
      <vt:variant>
        <vt:i4>1441826</vt:i4>
      </vt:variant>
      <vt:variant>
        <vt:i4>4628</vt:i4>
      </vt:variant>
      <vt:variant>
        <vt:i4>0</vt:i4>
      </vt:variant>
      <vt:variant>
        <vt:i4>5</vt:i4>
      </vt:variant>
      <vt:variant>
        <vt:lpwstr>http://www.smithsonianmag.com/topics?keyword=Jack+Spadaro</vt:lpwstr>
      </vt:variant>
      <vt:variant>
        <vt:lpwstr/>
      </vt:variant>
      <vt:variant>
        <vt:i4>5111829</vt:i4>
      </vt:variant>
      <vt:variant>
        <vt:i4>4625</vt:i4>
      </vt:variant>
      <vt:variant>
        <vt:i4>0</vt:i4>
      </vt:variant>
      <vt:variant>
        <vt:i4>5</vt:i4>
      </vt:variant>
      <vt:variant>
        <vt:lpwstr>http://www.smithsonianmag.com/topics?keyword=Jay+Rockefeller</vt:lpwstr>
      </vt:variant>
      <vt:variant>
        <vt:lpwstr/>
      </vt:variant>
      <vt:variant>
        <vt:i4>5767195</vt:i4>
      </vt:variant>
      <vt:variant>
        <vt:i4>4622</vt:i4>
      </vt:variant>
      <vt:variant>
        <vt:i4>0</vt:i4>
      </vt:variant>
      <vt:variant>
        <vt:i4>5</vt:i4>
      </vt:variant>
      <vt:variant>
        <vt:lpwstr>http://www.smithsonianmag.com/topics?keyword=Joe+Manchin</vt:lpwstr>
      </vt:variant>
      <vt:variant>
        <vt:lpwstr/>
      </vt:variant>
      <vt:variant>
        <vt:i4>2031634</vt:i4>
      </vt:variant>
      <vt:variant>
        <vt:i4>4619</vt:i4>
      </vt:variant>
      <vt:variant>
        <vt:i4>0</vt:i4>
      </vt:variant>
      <vt:variant>
        <vt:i4>5</vt:i4>
      </vt:variant>
      <vt:variant>
        <vt:lpwstr>http://www.smithsonianmag.com/science-nature/Mining-the-Mountain.html?c=y&amp;page=6</vt:lpwstr>
      </vt:variant>
      <vt:variant>
        <vt:lpwstr/>
      </vt:variant>
      <vt:variant>
        <vt:i4>2228237</vt:i4>
      </vt:variant>
      <vt:variant>
        <vt:i4>4616</vt:i4>
      </vt:variant>
      <vt:variant>
        <vt:i4>0</vt:i4>
      </vt:variant>
      <vt:variant>
        <vt:i4>5</vt:i4>
      </vt:variant>
      <vt:variant>
        <vt:lpwstr>http://epw.senate.gov/public/index.cfm?FuseAction=Files.View&amp;FileStore_id=53b87b86-805f-4a7f-a7e3-79ff7e5b3eb8</vt:lpwstr>
      </vt:variant>
      <vt:variant>
        <vt:lpwstr/>
      </vt:variant>
      <vt:variant>
        <vt:i4>2228237</vt:i4>
      </vt:variant>
      <vt:variant>
        <vt:i4>4613</vt:i4>
      </vt:variant>
      <vt:variant>
        <vt:i4>0</vt:i4>
      </vt:variant>
      <vt:variant>
        <vt:i4>5</vt:i4>
      </vt:variant>
      <vt:variant>
        <vt:lpwstr>http://epw.senate.gov/public/index.cfm?FuseAction=Files.View&amp;FileStore_id=53b87b86-805f-4a7f-a7e3-79ff7e5b3eb8</vt:lpwstr>
      </vt:variant>
      <vt:variant>
        <vt:lpwstr/>
      </vt:variant>
      <vt:variant>
        <vt:i4>6946822</vt:i4>
      </vt:variant>
      <vt:variant>
        <vt:i4>4610</vt:i4>
      </vt:variant>
      <vt:variant>
        <vt:i4>0</vt:i4>
      </vt:variant>
      <vt:variant>
        <vt:i4>5</vt:i4>
      </vt:variant>
      <vt:variant>
        <vt:lpwstr>http://www.epa.gov/owow/wetlands/pdf/Final_MTM_MOU_6-11-09.pdf</vt:lpwstr>
      </vt:variant>
      <vt:variant>
        <vt:lpwstr/>
      </vt:variant>
      <vt:variant>
        <vt:i4>6946822</vt:i4>
      </vt:variant>
      <vt:variant>
        <vt:i4>4607</vt:i4>
      </vt:variant>
      <vt:variant>
        <vt:i4>0</vt:i4>
      </vt:variant>
      <vt:variant>
        <vt:i4>5</vt:i4>
      </vt:variant>
      <vt:variant>
        <vt:lpwstr>http://www.epa.gov/owow/wetlands/pdf/Final_MTM_MOU_6-11-09.pdf</vt:lpwstr>
      </vt:variant>
      <vt:variant>
        <vt:lpwstr/>
      </vt:variant>
      <vt:variant>
        <vt:i4>3014749</vt:i4>
      </vt:variant>
      <vt:variant>
        <vt:i4>4604</vt:i4>
      </vt:variant>
      <vt:variant>
        <vt:i4>0</vt:i4>
      </vt:variant>
      <vt:variant>
        <vt:i4>5</vt:i4>
      </vt:variant>
      <vt:variant>
        <vt:lpwstr>http://epw.senate.gov/public/index.cfm?FuseAction=Files.View&amp;FileStore_id=95cfb514-b69f-427b-81ea-6a982c9f3cfc</vt:lpwstr>
      </vt:variant>
      <vt:variant>
        <vt:lpwstr/>
      </vt:variant>
      <vt:variant>
        <vt:i4>3014749</vt:i4>
      </vt:variant>
      <vt:variant>
        <vt:i4>4601</vt:i4>
      </vt:variant>
      <vt:variant>
        <vt:i4>0</vt:i4>
      </vt:variant>
      <vt:variant>
        <vt:i4>5</vt:i4>
      </vt:variant>
      <vt:variant>
        <vt:lpwstr>http://epw.senate.gov/public/index.cfm?FuseAction=Files.View&amp;FileStore_id=95cfb514-b69f-427b-81ea-6a982c9f3cfc</vt:lpwstr>
      </vt:variant>
      <vt:variant>
        <vt:lpwstr/>
      </vt:variant>
      <vt:variant>
        <vt:i4>6946822</vt:i4>
      </vt:variant>
      <vt:variant>
        <vt:i4>4598</vt:i4>
      </vt:variant>
      <vt:variant>
        <vt:i4>0</vt:i4>
      </vt:variant>
      <vt:variant>
        <vt:i4>5</vt:i4>
      </vt:variant>
      <vt:variant>
        <vt:lpwstr>http://www.epa.gov/owow/wetlands/pdf/Final_MTM_MOU_6-11-09.pdf</vt:lpwstr>
      </vt:variant>
      <vt:variant>
        <vt:lpwstr/>
      </vt:variant>
      <vt:variant>
        <vt:i4>3997756</vt:i4>
      </vt:variant>
      <vt:variant>
        <vt:i4>4595</vt:i4>
      </vt:variant>
      <vt:variant>
        <vt:i4>0</vt:i4>
      </vt:variant>
      <vt:variant>
        <vt:i4>5</vt:i4>
      </vt:variant>
      <vt:variant>
        <vt:lpwstr>http://nashville.bizjournals.com/nashville/stories/2009/03/16/daily23.html</vt:lpwstr>
      </vt:variant>
      <vt:variant>
        <vt:lpwstr/>
      </vt:variant>
      <vt:variant>
        <vt:i4>6750263</vt:i4>
      </vt:variant>
      <vt:variant>
        <vt:i4>4592</vt:i4>
      </vt:variant>
      <vt:variant>
        <vt:i4>0</vt:i4>
      </vt:variant>
      <vt:variant>
        <vt:i4>5</vt:i4>
      </vt:variant>
      <vt:variant>
        <vt:lpwstr>http://www.e2.org/ext/doc/20081209SciAmerican-DirtySideOfCleanCoal.pdf;jsessionid=6F16EDF2F1AC0E504F7E79241FD78459</vt:lpwstr>
      </vt:variant>
      <vt:variant>
        <vt:lpwstr/>
      </vt:variant>
      <vt:variant>
        <vt:i4>2228237</vt:i4>
      </vt:variant>
      <vt:variant>
        <vt:i4>4589</vt:i4>
      </vt:variant>
      <vt:variant>
        <vt:i4>0</vt:i4>
      </vt:variant>
      <vt:variant>
        <vt:i4>5</vt:i4>
      </vt:variant>
      <vt:variant>
        <vt:lpwstr>http://epw.senate.gov/public/index.cfm?FuseAction=Files.View&amp;FileStore_id=53b87b86-805f-4a7f-a7e3-79ff7e5b3eb8</vt:lpwstr>
      </vt:variant>
      <vt:variant>
        <vt:lpwstr/>
      </vt:variant>
      <vt:variant>
        <vt:i4>3014749</vt:i4>
      </vt:variant>
      <vt:variant>
        <vt:i4>4586</vt:i4>
      </vt:variant>
      <vt:variant>
        <vt:i4>0</vt:i4>
      </vt:variant>
      <vt:variant>
        <vt:i4>5</vt:i4>
      </vt:variant>
      <vt:variant>
        <vt:lpwstr>http://epw.senate.gov/public/index.cfm?FuseAction=Files.View&amp;FileStore_id=95cfb514-b69f-427b-81ea-6a982c9f3cfc</vt:lpwstr>
      </vt:variant>
      <vt:variant>
        <vt:lpwstr/>
      </vt:variant>
      <vt:variant>
        <vt:i4>3014749</vt:i4>
      </vt:variant>
      <vt:variant>
        <vt:i4>4583</vt:i4>
      </vt:variant>
      <vt:variant>
        <vt:i4>0</vt:i4>
      </vt:variant>
      <vt:variant>
        <vt:i4>5</vt:i4>
      </vt:variant>
      <vt:variant>
        <vt:lpwstr>http://epw.senate.gov/public/index.cfm?FuseAction=Files.View&amp;FileStore_id=95cfb514-b69f-427b-81ea-6a982c9f3cfc</vt:lpwstr>
      </vt:variant>
      <vt:variant>
        <vt:lpwstr/>
      </vt:variant>
      <vt:variant>
        <vt:i4>6684713</vt:i4>
      </vt:variant>
      <vt:variant>
        <vt:i4>4580</vt:i4>
      </vt:variant>
      <vt:variant>
        <vt:i4>0</vt:i4>
      </vt:variant>
      <vt:variant>
        <vt:i4>5</vt:i4>
      </vt:variant>
      <vt:variant>
        <vt:lpwstr>http://www.wvgazette.com/News/200906200170</vt:lpwstr>
      </vt:variant>
      <vt:variant>
        <vt:lpwstr/>
      </vt:variant>
      <vt:variant>
        <vt:i4>3997717</vt:i4>
      </vt:variant>
      <vt:variant>
        <vt:i4>4577</vt:i4>
      </vt:variant>
      <vt:variant>
        <vt:i4>0</vt:i4>
      </vt:variant>
      <vt:variant>
        <vt:i4>5</vt:i4>
      </vt:variant>
      <vt:variant>
        <vt:lpwstr>http://www.post-gazette.com/pg/08093/869656-114.stm</vt:lpwstr>
      </vt:variant>
      <vt:variant>
        <vt:lpwstr/>
      </vt:variant>
      <vt:variant>
        <vt:i4>5046336</vt:i4>
      </vt:variant>
      <vt:variant>
        <vt:i4>4574</vt:i4>
      </vt:variant>
      <vt:variant>
        <vt:i4>0</vt:i4>
      </vt:variant>
      <vt:variant>
        <vt:i4>5</vt:i4>
      </vt:variant>
      <vt:variant>
        <vt:lpwstr>http://www.smithsonianmag.com/topics?keyword=Washington+State+University</vt:lpwstr>
      </vt:variant>
      <vt:variant>
        <vt:lpwstr/>
      </vt:variant>
      <vt:variant>
        <vt:i4>2818170</vt:i4>
      </vt:variant>
      <vt:variant>
        <vt:i4>4571</vt:i4>
      </vt:variant>
      <vt:variant>
        <vt:i4>0</vt:i4>
      </vt:variant>
      <vt:variant>
        <vt:i4>5</vt:i4>
      </vt:variant>
      <vt:variant>
        <vt:lpwstr>http://www.smithsonianmag.com/topics?keyword=Melissa+Ahern</vt:lpwstr>
      </vt:variant>
      <vt:variant>
        <vt:lpwstr/>
      </vt:variant>
      <vt:variant>
        <vt:i4>131184</vt:i4>
      </vt:variant>
      <vt:variant>
        <vt:i4>4568</vt:i4>
      </vt:variant>
      <vt:variant>
        <vt:i4>0</vt:i4>
      </vt:variant>
      <vt:variant>
        <vt:i4>5</vt:i4>
      </vt:variant>
      <vt:variant>
        <vt:lpwstr>http://www.smithsonianmag.com/topics?keyword=West+Virginia+University</vt:lpwstr>
      </vt:variant>
      <vt:variant>
        <vt:lpwstr/>
      </vt:variant>
      <vt:variant>
        <vt:i4>6094851</vt:i4>
      </vt:variant>
      <vt:variant>
        <vt:i4>4565</vt:i4>
      </vt:variant>
      <vt:variant>
        <vt:i4>0</vt:i4>
      </vt:variant>
      <vt:variant>
        <vt:i4>5</vt:i4>
      </vt:variant>
      <vt:variant>
        <vt:lpwstr>http://www.smithsonianmag.com/topics?keyword=Michael+Hendryx</vt:lpwstr>
      </vt:variant>
      <vt:variant>
        <vt:lpwstr/>
      </vt:variant>
      <vt:variant>
        <vt:i4>1769490</vt:i4>
      </vt:variant>
      <vt:variant>
        <vt:i4>4562</vt:i4>
      </vt:variant>
      <vt:variant>
        <vt:i4>0</vt:i4>
      </vt:variant>
      <vt:variant>
        <vt:i4>5</vt:i4>
      </vt:variant>
      <vt:variant>
        <vt:lpwstr>http://www.smithsonianmag.com/science-nature/Mining-the-Mountain.html?c=y&amp;page=2</vt:lpwstr>
      </vt:variant>
      <vt:variant>
        <vt:lpwstr/>
      </vt:variant>
      <vt:variant>
        <vt:i4>4063312</vt:i4>
      </vt:variant>
      <vt:variant>
        <vt:i4>4559</vt:i4>
      </vt:variant>
      <vt:variant>
        <vt:i4>0</vt:i4>
      </vt:variant>
      <vt:variant>
        <vt:i4>5</vt:i4>
      </vt:variant>
      <vt:variant>
        <vt:lpwstr>http://www.green-blog.org/2008/06/14/pollutants-from-coal-based-electricity-generation-kill-170000-people-annually/</vt:lpwstr>
      </vt:variant>
      <vt:variant>
        <vt:lpwstr/>
      </vt:variant>
      <vt:variant>
        <vt:i4>7405689</vt:i4>
      </vt:variant>
      <vt:variant>
        <vt:i4>4556</vt:i4>
      </vt:variant>
      <vt:variant>
        <vt:i4>0</vt:i4>
      </vt:variant>
      <vt:variant>
        <vt:i4>5</vt:i4>
      </vt:variant>
      <vt:variant>
        <vt:lpwstr>http://www.chicagotribune.com/news/chi-greenhouse_12feb12,0,7430874.story</vt:lpwstr>
      </vt:variant>
      <vt:variant>
        <vt:lpwstr/>
      </vt:variant>
      <vt:variant>
        <vt:i4>5898323</vt:i4>
      </vt:variant>
      <vt:variant>
        <vt:i4>4553</vt:i4>
      </vt:variant>
      <vt:variant>
        <vt:i4>0</vt:i4>
      </vt:variant>
      <vt:variant>
        <vt:i4>5</vt:i4>
      </vt:variant>
      <vt:variant>
        <vt:lpwstr>http://www.environmentalintegrity.org/pub513.cfm</vt:lpwstr>
      </vt:variant>
      <vt:variant>
        <vt:lpwstr/>
      </vt:variant>
      <vt:variant>
        <vt:i4>5898323</vt:i4>
      </vt:variant>
      <vt:variant>
        <vt:i4>4550</vt:i4>
      </vt:variant>
      <vt:variant>
        <vt:i4>0</vt:i4>
      </vt:variant>
      <vt:variant>
        <vt:i4>5</vt:i4>
      </vt:variant>
      <vt:variant>
        <vt:lpwstr>http://www.environmentalintegrity.org/pub513.cfm</vt:lpwstr>
      </vt:variant>
      <vt:variant>
        <vt:lpwstr/>
      </vt:variant>
      <vt:variant>
        <vt:i4>7405689</vt:i4>
      </vt:variant>
      <vt:variant>
        <vt:i4>4547</vt:i4>
      </vt:variant>
      <vt:variant>
        <vt:i4>0</vt:i4>
      </vt:variant>
      <vt:variant>
        <vt:i4>5</vt:i4>
      </vt:variant>
      <vt:variant>
        <vt:lpwstr>http://www.chicagotribune.com/news/chi-greenhouse_12feb12,0,7430874.story</vt:lpwstr>
      </vt:variant>
      <vt:variant>
        <vt:lpwstr/>
      </vt:variant>
      <vt:variant>
        <vt:i4>5636138</vt:i4>
      </vt:variant>
      <vt:variant>
        <vt:i4>4544</vt:i4>
      </vt:variant>
      <vt:variant>
        <vt:i4>0</vt:i4>
      </vt:variant>
      <vt:variant>
        <vt:i4>5</vt:i4>
      </vt:variant>
      <vt:variant>
        <vt:lpwstr>http://www.pubmedcentral.nih.gov/articlerender.fcgi?artid=2592281&amp;rendertype=table&amp;id=t3-ehp-116-1576</vt:lpwstr>
      </vt:variant>
      <vt:variant>
        <vt:lpwstr/>
      </vt:variant>
      <vt:variant>
        <vt:i4>2031654</vt:i4>
      </vt:variant>
      <vt:variant>
        <vt:i4>4541</vt:i4>
      </vt:variant>
      <vt:variant>
        <vt:i4>0</vt:i4>
      </vt:variant>
      <vt:variant>
        <vt:i4>5</vt:i4>
      </vt:variant>
      <vt:variant>
        <vt:lpwstr>http://www.pubmedcentral.nih.gov/articlerender.fcgi?artid=2592281</vt:lpwstr>
      </vt:variant>
      <vt:variant>
        <vt:lpwstr/>
      </vt:variant>
      <vt:variant>
        <vt:i4>2621441</vt:i4>
      </vt:variant>
      <vt:variant>
        <vt:i4>4538</vt:i4>
      </vt:variant>
      <vt:variant>
        <vt:i4>0</vt:i4>
      </vt:variant>
      <vt:variant>
        <vt:i4>5</vt:i4>
      </vt:variant>
      <vt:variant>
        <vt:lpwstr>http://search.bloomberg.com/search?q=Philip+Landrigan&amp;site=wnews&amp;client=wnews&amp;proxystylesheet=wnews&amp;output=xml_no_dtd&amp;ie=UTF-8&amp;oe=UTF-8&amp;filter=p&amp;getfields=wnnis&amp;sort=date:D:S:d1</vt:lpwstr>
      </vt:variant>
      <vt:variant>
        <vt:lpwstr/>
      </vt:variant>
      <vt:variant>
        <vt:i4>3473528</vt:i4>
      </vt:variant>
      <vt:variant>
        <vt:i4>4535</vt:i4>
      </vt:variant>
      <vt:variant>
        <vt:i4>0</vt:i4>
      </vt:variant>
      <vt:variant>
        <vt:i4>5</vt:i4>
      </vt:variant>
      <vt:variant>
        <vt:lpwstr>http://www.bloomberg.com/apps/news?pid=20601130&amp;sid=aRHl__xeTUHk</vt:lpwstr>
      </vt:variant>
      <vt:variant>
        <vt:lpwstr/>
      </vt:variant>
      <vt:variant>
        <vt:i4>3801108</vt:i4>
      </vt:variant>
      <vt:variant>
        <vt:i4>4532</vt:i4>
      </vt:variant>
      <vt:variant>
        <vt:i4>0</vt:i4>
      </vt:variant>
      <vt:variant>
        <vt:i4>5</vt:i4>
      </vt:variant>
      <vt:variant>
        <vt:lpwstr>http://search.bloomberg.com/search?q=Bill+Day&amp;site=wnews&amp;client=wnews&amp;proxystylesheet=wnews&amp;output=xml_no_dtd&amp;ie=UTF-8&amp;oe=UTF-8&amp;filter=p&amp;getfields=wnnis&amp;sort=date:D:S:d1</vt:lpwstr>
      </vt:variant>
      <vt:variant>
        <vt:lpwstr/>
      </vt:variant>
      <vt:variant>
        <vt:i4>3473528</vt:i4>
      </vt:variant>
      <vt:variant>
        <vt:i4>4529</vt:i4>
      </vt:variant>
      <vt:variant>
        <vt:i4>0</vt:i4>
      </vt:variant>
      <vt:variant>
        <vt:i4>5</vt:i4>
      </vt:variant>
      <vt:variant>
        <vt:lpwstr>http://www.bloomberg.com/apps/news?pid=20601130&amp;sid=aRHl__xeTUHk</vt:lpwstr>
      </vt:variant>
      <vt:variant>
        <vt:lpwstr/>
      </vt:variant>
      <vt:variant>
        <vt:i4>589826</vt:i4>
      </vt:variant>
      <vt:variant>
        <vt:i4>4526</vt:i4>
      </vt:variant>
      <vt:variant>
        <vt:i4>0</vt:i4>
      </vt:variant>
      <vt:variant>
        <vt:i4>5</vt:i4>
      </vt:variant>
      <vt:variant>
        <vt:lpwstr>http://www.consumerwatchdog.org/resources/CleanerCheaper.pdf</vt:lpwstr>
      </vt:variant>
      <vt:variant>
        <vt:lpwstr/>
      </vt:variant>
      <vt:variant>
        <vt:i4>393249</vt:i4>
      </vt:variant>
      <vt:variant>
        <vt:i4>4523</vt:i4>
      </vt:variant>
      <vt:variant>
        <vt:i4>0</vt:i4>
      </vt:variant>
      <vt:variant>
        <vt:i4>5</vt:i4>
      </vt:variant>
      <vt:variant>
        <vt:lpwstr>http://www.signonsandiego.com/news/business/20070615-1058-usa-refineries-law.html</vt:lpwstr>
      </vt:variant>
      <vt:variant>
        <vt:lpwstr/>
      </vt:variant>
      <vt:variant>
        <vt:i4>4063310</vt:i4>
      </vt:variant>
      <vt:variant>
        <vt:i4>4520</vt:i4>
      </vt:variant>
      <vt:variant>
        <vt:i4>0</vt:i4>
      </vt:variant>
      <vt:variant>
        <vt:i4>5</vt:i4>
      </vt:variant>
      <vt:variant>
        <vt:lpwstr>http://www.kellogg.northwestern.edu/faculty/mazzeo/htm/sp_files/021209/(2) Green Legislation/Articles/carbonregulationfuture_wsj_jan_2009.pdf</vt:lpwstr>
      </vt:variant>
      <vt:variant>
        <vt:lpwstr/>
      </vt:variant>
      <vt:variant>
        <vt:i4>393249</vt:i4>
      </vt:variant>
      <vt:variant>
        <vt:i4>4517</vt:i4>
      </vt:variant>
      <vt:variant>
        <vt:i4>0</vt:i4>
      </vt:variant>
      <vt:variant>
        <vt:i4>5</vt:i4>
      </vt:variant>
      <vt:variant>
        <vt:lpwstr>http://www.signonsandiego.com/news/business/20070615-1058-usa-refineries-law.html</vt:lpwstr>
      </vt:variant>
      <vt:variant>
        <vt:lpwstr/>
      </vt:variant>
      <vt:variant>
        <vt:i4>2097230</vt:i4>
      </vt:variant>
      <vt:variant>
        <vt:i4>4514</vt:i4>
      </vt:variant>
      <vt:variant>
        <vt:i4>0</vt:i4>
      </vt:variant>
      <vt:variant>
        <vt:i4>5</vt:i4>
      </vt:variant>
      <vt:variant>
        <vt:lpwstr>http://www.consumerwatchdog.org/resources/Diesel0608pricereport.pdf</vt:lpwstr>
      </vt:variant>
      <vt:variant>
        <vt:lpwstr/>
      </vt:variant>
      <vt:variant>
        <vt:i4>2097230</vt:i4>
      </vt:variant>
      <vt:variant>
        <vt:i4>4511</vt:i4>
      </vt:variant>
      <vt:variant>
        <vt:i4>0</vt:i4>
      </vt:variant>
      <vt:variant>
        <vt:i4>5</vt:i4>
      </vt:variant>
      <vt:variant>
        <vt:lpwstr>http://www.consumerwatchdog.org/resources/Diesel0608pricereport.pdf</vt:lpwstr>
      </vt:variant>
      <vt:variant>
        <vt:lpwstr/>
      </vt:variant>
      <vt:variant>
        <vt:i4>2097230</vt:i4>
      </vt:variant>
      <vt:variant>
        <vt:i4>4508</vt:i4>
      </vt:variant>
      <vt:variant>
        <vt:i4>0</vt:i4>
      </vt:variant>
      <vt:variant>
        <vt:i4>5</vt:i4>
      </vt:variant>
      <vt:variant>
        <vt:lpwstr>http://www.consumerwatchdog.org/resources/Diesel0608pricereport.pdf</vt:lpwstr>
      </vt:variant>
      <vt:variant>
        <vt:lpwstr/>
      </vt:variant>
      <vt:variant>
        <vt:i4>2097230</vt:i4>
      </vt:variant>
      <vt:variant>
        <vt:i4>4505</vt:i4>
      </vt:variant>
      <vt:variant>
        <vt:i4>0</vt:i4>
      </vt:variant>
      <vt:variant>
        <vt:i4>5</vt:i4>
      </vt:variant>
      <vt:variant>
        <vt:lpwstr>http://www.consumerwatchdog.org/resources/Diesel0608pricereport.pdf</vt:lpwstr>
      </vt:variant>
      <vt:variant>
        <vt:lpwstr/>
      </vt:variant>
      <vt:variant>
        <vt:i4>6029328</vt:i4>
      </vt:variant>
      <vt:variant>
        <vt:i4>4502</vt:i4>
      </vt:variant>
      <vt:variant>
        <vt:i4>0</vt:i4>
      </vt:variant>
      <vt:variant>
        <vt:i4>5</vt:i4>
      </vt:variant>
      <vt:variant>
        <vt:lpwstr>http://tonto.eia.doe.gov/dnav/pet/pet_pnp_unc_dcu_nus_m.htm</vt:lpwstr>
      </vt:variant>
      <vt:variant>
        <vt:lpwstr/>
      </vt:variant>
      <vt:variant>
        <vt:i4>2228260</vt:i4>
      </vt:variant>
      <vt:variant>
        <vt:i4>4499</vt:i4>
      </vt:variant>
      <vt:variant>
        <vt:i4>0</vt:i4>
      </vt:variant>
      <vt:variant>
        <vt:i4>5</vt:i4>
      </vt:variant>
      <vt:variant>
        <vt:lpwstr>http://www.energy.gov/</vt:lpwstr>
      </vt:variant>
      <vt:variant>
        <vt:lpwstr/>
      </vt:variant>
      <vt:variant>
        <vt:i4>3473528</vt:i4>
      </vt:variant>
      <vt:variant>
        <vt:i4>4496</vt:i4>
      </vt:variant>
      <vt:variant>
        <vt:i4>0</vt:i4>
      </vt:variant>
      <vt:variant>
        <vt:i4>5</vt:i4>
      </vt:variant>
      <vt:variant>
        <vt:lpwstr>http://www.bloomberg.com/apps/news?pid=20601130&amp;sid=aRHl__xeTUHk</vt:lpwstr>
      </vt:variant>
      <vt:variant>
        <vt:lpwstr/>
      </vt:variant>
      <vt:variant>
        <vt:i4>2031691</vt:i4>
      </vt:variant>
      <vt:variant>
        <vt:i4>4493</vt:i4>
      </vt:variant>
      <vt:variant>
        <vt:i4>0</vt:i4>
      </vt:variant>
      <vt:variant>
        <vt:i4>5</vt:i4>
      </vt:variant>
      <vt:variant>
        <vt:lpwstr>http://www.economist.com/businessfinance/displaystory.cfm?story_id=13764718</vt:lpwstr>
      </vt:variant>
      <vt:variant>
        <vt:lpwstr/>
      </vt:variant>
      <vt:variant>
        <vt:i4>5111820</vt:i4>
      </vt:variant>
      <vt:variant>
        <vt:i4>4490</vt:i4>
      </vt:variant>
      <vt:variant>
        <vt:i4>0</vt:i4>
      </vt:variant>
      <vt:variant>
        <vt:i4>5</vt:i4>
      </vt:variant>
      <vt:variant>
        <vt:lpwstr>http://www.reuters.com/article/SustainabilityCorporate/idUSTRE54I4UN20090519</vt:lpwstr>
      </vt:variant>
      <vt:variant>
        <vt:lpwstr/>
      </vt:variant>
      <vt:variant>
        <vt:i4>6750263</vt:i4>
      </vt:variant>
      <vt:variant>
        <vt:i4>4487</vt:i4>
      </vt:variant>
      <vt:variant>
        <vt:i4>0</vt:i4>
      </vt:variant>
      <vt:variant>
        <vt:i4>5</vt:i4>
      </vt:variant>
      <vt:variant>
        <vt:lpwstr>http://www.e2.org/ext/doc/20081209SciAmerican-DirtySideOfCleanCoal.pdf;jsessionid=6F16EDF2F1AC0E504F7E79241FD78459</vt:lpwstr>
      </vt:variant>
      <vt:variant>
        <vt:lpwstr/>
      </vt:variant>
      <vt:variant>
        <vt:i4>589851</vt:i4>
      </vt:variant>
      <vt:variant>
        <vt:i4>4484</vt:i4>
      </vt:variant>
      <vt:variant>
        <vt:i4>0</vt:i4>
      </vt:variant>
      <vt:variant>
        <vt:i4>5</vt:i4>
      </vt:variant>
      <vt:variant>
        <vt:lpwstr>http://www.cfr.org/publication/12200/indias_energy_crunch.html</vt:lpwstr>
      </vt:variant>
      <vt:variant>
        <vt:lpwstr/>
      </vt:variant>
      <vt:variant>
        <vt:i4>2883697</vt:i4>
      </vt:variant>
      <vt:variant>
        <vt:i4>4481</vt:i4>
      </vt:variant>
      <vt:variant>
        <vt:i4>0</vt:i4>
      </vt:variant>
      <vt:variant>
        <vt:i4>5</vt:i4>
      </vt:variant>
      <vt:variant>
        <vt:lpwstr>http://belfercenter.ksg.harvard.edu/files/Chikkatur_Sagar_India_Coal_Roadmap.pdf</vt:lpwstr>
      </vt:variant>
      <vt:variant>
        <vt:lpwstr/>
      </vt:variant>
      <vt:variant>
        <vt:i4>5767174</vt:i4>
      </vt:variant>
      <vt:variant>
        <vt:i4>4478</vt:i4>
      </vt:variant>
      <vt:variant>
        <vt:i4>0</vt:i4>
      </vt:variant>
      <vt:variant>
        <vt:i4>5</vt:i4>
      </vt:variant>
      <vt:variant>
        <vt:lpwstr>http://www.livemint.com/2008/07/14235603/India8217s-energychallenge.html</vt:lpwstr>
      </vt:variant>
      <vt:variant>
        <vt:lpwstr/>
      </vt:variant>
      <vt:variant>
        <vt:i4>7208980</vt:i4>
      </vt:variant>
      <vt:variant>
        <vt:i4>4475</vt:i4>
      </vt:variant>
      <vt:variant>
        <vt:i4>0</vt:i4>
      </vt:variant>
      <vt:variant>
        <vt:i4>5</vt:i4>
      </vt:variant>
      <vt:variant>
        <vt:lpwstr>http://www.indianembassy.org/newsite/press_release/2006/Feb/13.asp</vt:lpwstr>
      </vt:variant>
      <vt:variant>
        <vt:lpwstr/>
      </vt:variant>
      <vt:variant>
        <vt:i4>8257616</vt:i4>
      </vt:variant>
      <vt:variant>
        <vt:i4>4472</vt:i4>
      </vt:variant>
      <vt:variant>
        <vt:i4>0</vt:i4>
      </vt:variant>
      <vt:variant>
        <vt:i4>5</vt:i4>
      </vt:variant>
      <vt:variant>
        <vt:lpwstr>http://www.platts.com/Magazines/Insight/2005/december/200nq5o11151bbH4P3P022_1.xml</vt:lpwstr>
      </vt:variant>
      <vt:variant>
        <vt:lpwstr/>
      </vt:variant>
      <vt:variant>
        <vt:i4>4980824</vt:i4>
      </vt:variant>
      <vt:variant>
        <vt:i4>4469</vt:i4>
      </vt:variant>
      <vt:variant>
        <vt:i4>0</vt:i4>
      </vt:variant>
      <vt:variant>
        <vt:i4>5</vt:i4>
      </vt:variant>
      <vt:variant>
        <vt:lpwstr>http://www.reuters.com/article/reutersEdge/idUSN0619006820080610</vt:lpwstr>
      </vt:variant>
      <vt:variant>
        <vt:lpwstr/>
      </vt:variant>
      <vt:variant>
        <vt:i4>589881</vt:i4>
      </vt:variant>
      <vt:variant>
        <vt:i4>4466</vt:i4>
      </vt:variant>
      <vt:variant>
        <vt:i4>0</vt:i4>
      </vt:variant>
      <vt:variant>
        <vt:i4>5</vt:i4>
      </vt:variant>
      <vt:variant>
        <vt:lpwstr>http://www.msnbc.msn.com/id/29862781/</vt:lpwstr>
      </vt:variant>
      <vt:variant>
        <vt:lpwstr/>
      </vt:variant>
      <vt:variant>
        <vt:i4>6422589</vt:i4>
      </vt:variant>
      <vt:variant>
        <vt:i4>4463</vt:i4>
      </vt:variant>
      <vt:variant>
        <vt:i4>0</vt:i4>
      </vt:variant>
      <vt:variant>
        <vt:i4>5</vt:i4>
      </vt:variant>
      <vt:variant>
        <vt:lpwstr>http://www.worldbank.org.in/WBSITE/EXTERNAL/COUNTRIES/SOUTHASIAEXT/INDIAEXTN/0,,contentMDK:21388713~pagePK:141137~piPK:141127~theSitePK:295584,00.html</vt:lpwstr>
      </vt:variant>
      <vt:variant>
        <vt:lpwstr/>
      </vt:variant>
      <vt:variant>
        <vt:i4>2883697</vt:i4>
      </vt:variant>
      <vt:variant>
        <vt:i4>4460</vt:i4>
      </vt:variant>
      <vt:variant>
        <vt:i4>0</vt:i4>
      </vt:variant>
      <vt:variant>
        <vt:i4>5</vt:i4>
      </vt:variant>
      <vt:variant>
        <vt:lpwstr>http://belfercenter.ksg.harvard.edu/files/Chikkatur_Sagar_India_Coal_Roadmap.pdf</vt:lpwstr>
      </vt:variant>
      <vt:variant>
        <vt:lpwstr/>
      </vt:variant>
      <vt:variant>
        <vt:i4>131119</vt:i4>
      </vt:variant>
      <vt:variant>
        <vt:i4>4457</vt:i4>
      </vt:variant>
      <vt:variant>
        <vt:i4>0</vt:i4>
      </vt:variant>
      <vt:variant>
        <vt:i4>5</vt:i4>
      </vt:variant>
      <vt:variant>
        <vt:lpwstr>/topics?keyword=India</vt:lpwstr>
      </vt:variant>
      <vt:variant>
        <vt:lpwstr/>
      </vt:variant>
      <vt:variant>
        <vt:i4>196648</vt:i4>
      </vt:variant>
      <vt:variant>
        <vt:i4>4454</vt:i4>
      </vt:variant>
      <vt:variant>
        <vt:i4>0</vt:i4>
      </vt:variant>
      <vt:variant>
        <vt:i4>5</vt:i4>
      </vt:variant>
      <vt:variant>
        <vt:lpwstr>/topics?keyword=China</vt:lpwstr>
      </vt:variant>
      <vt:variant>
        <vt:lpwstr/>
      </vt:variant>
      <vt:variant>
        <vt:i4>786530</vt:i4>
      </vt:variant>
      <vt:variant>
        <vt:i4>4451</vt:i4>
      </vt:variant>
      <vt:variant>
        <vt:i4>0</vt:i4>
      </vt:variant>
      <vt:variant>
        <vt:i4>5</vt:i4>
      </vt:variant>
      <vt:variant>
        <vt:lpwstr>/topics?keyword=United+States</vt:lpwstr>
      </vt:variant>
      <vt:variant>
        <vt:lpwstr/>
      </vt:variant>
      <vt:variant>
        <vt:i4>3473519</vt:i4>
      </vt:variant>
      <vt:variant>
        <vt:i4>4448</vt:i4>
      </vt:variant>
      <vt:variant>
        <vt:i4>0</vt:i4>
      </vt:variant>
      <vt:variant>
        <vt:i4>5</vt:i4>
      </vt:variant>
      <vt:variant>
        <vt:lpwstr>http://www.smithsonianmag.com/science-nature/36176804.html</vt:lpwstr>
      </vt:variant>
      <vt:variant>
        <vt:lpwstr/>
      </vt:variant>
      <vt:variant>
        <vt:i4>3014777</vt:i4>
      </vt:variant>
      <vt:variant>
        <vt:i4>4445</vt:i4>
      </vt:variant>
      <vt:variant>
        <vt:i4>0</vt:i4>
      </vt:variant>
      <vt:variant>
        <vt:i4>5</vt:i4>
      </vt:variant>
      <vt:variant>
        <vt:lpwstr>http://www.nytimes.com/2008/03/19/business/19coal.html</vt:lpwstr>
      </vt:variant>
      <vt:variant>
        <vt:lpwstr/>
      </vt:variant>
      <vt:variant>
        <vt:i4>5439583</vt:i4>
      </vt:variant>
      <vt:variant>
        <vt:i4>4442</vt:i4>
      </vt:variant>
      <vt:variant>
        <vt:i4>0</vt:i4>
      </vt:variant>
      <vt:variant>
        <vt:i4>5</vt:i4>
      </vt:variant>
      <vt:variant>
        <vt:lpwstr>http://greeninc.blogs.nytimes.com/2008/10/23/india-shopping-for-coal-mines-in-appalachia</vt:lpwstr>
      </vt:variant>
      <vt:variant>
        <vt:lpwstr/>
      </vt:variant>
      <vt:variant>
        <vt:i4>6422630</vt:i4>
      </vt:variant>
      <vt:variant>
        <vt:i4>4439</vt:i4>
      </vt:variant>
      <vt:variant>
        <vt:i4>0</vt:i4>
      </vt:variant>
      <vt:variant>
        <vt:i4>5</vt:i4>
      </vt:variant>
      <vt:variant>
        <vt:lpwstr>http://dotearth.blogs.nytimes.com/2008/04/09/money-for-indias-ultra-mega-coal-plants-approved/</vt:lpwstr>
      </vt:variant>
      <vt:variant>
        <vt:lpwstr/>
      </vt:variant>
      <vt:variant>
        <vt:i4>5439600</vt:i4>
      </vt:variant>
      <vt:variant>
        <vt:i4>4436</vt:i4>
      </vt:variant>
      <vt:variant>
        <vt:i4>0</vt:i4>
      </vt:variant>
      <vt:variant>
        <vt:i4>5</vt:i4>
      </vt:variant>
      <vt:variant>
        <vt:lpwstr>http://greeninc.blogs.nytimes.com/2008/10/23/india-shopping-for-coal-mines-in-appalachia/</vt:lpwstr>
      </vt:variant>
      <vt:variant>
        <vt:lpwstr/>
      </vt:variant>
      <vt:variant>
        <vt:i4>5963884</vt:i4>
      </vt:variant>
      <vt:variant>
        <vt:i4>4433</vt:i4>
      </vt:variant>
      <vt:variant>
        <vt:i4>0</vt:i4>
      </vt:variant>
      <vt:variant>
        <vt:i4>5</vt:i4>
      </vt:variant>
      <vt:variant>
        <vt:lpwstr>http://dotearth.blogs.nytimes.com/2008/10/23/appalachian-coal-to-power-india/</vt:lpwstr>
      </vt:variant>
      <vt:variant>
        <vt:lpwstr/>
      </vt:variant>
      <vt:variant>
        <vt:i4>6750263</vt:i4>
      </vt:variant>
      <vt:variant>
        <vt:i4>4430</vt:i4>
      </vt:variant>
      <vt:variant>
        <vt:i4>0</vt:i4>
      </vt:variant>
      <vt:variant>
        <vt:i4>5</vt:i4>
      </vt:variant>
      <vt:variant>
        <vt:lpwstr>http://www.e2.org/ext/doc/20081209SciAmerican-DirtySideOfCleanCoal.pdf;jsessionid=6F16EDF2F1AC0E504F7E79241FD78459</vt:lpwstr>
      </vt:variant>
      <vt:variant>
        <vt:lpwstr/>
      </vt:variant>
      <vt:variant>
        <vt:i4>3014749</vt:i4>
      </vt:variant>
      <vt:variant>
        <vt:i4>4427</vt:i4>
      </vt:variant>
      <vt:variant>
        <vt:i4>0</vt:i4>
      </vt:variant>
      <vt:variant>
        <vt:i4>5</vt:i4>
      </vt:variant>
      <vt:variant>
        <vt:lpwstr>http://epw.senate.gov/public/index.cfm?FuseAction=Files.View&amp;FileStore_id=95cfb514-b69f-427b-81ea-6a982c9f3cfc</vt:lpwstr>
      </vt:variant>
      <vt:variant>
        <vt:lpwstr/>
      </vt:variant>
      <vt:variant>
        <vt:i4>2687075</vt:i4>
      </vt:variant>
      <vt:variant>
        <vt:i4>4424</vt:i4>
      </vt:variant>
      <vt:variant>
        <vt:i4>0</vt:i4>
      </vt:variant>
      <vt:variant>
        <vt:i4>5</vt:i4>
      </vt:variant>
      <vt:variant>
        <vt:lpwstr>http://www.kiplinger.com/businessresource/forecast/archive/a_surge_ahead_for_coal_mining.html</vt:lpwstr>
      </vt:variant>
      <vt:variant>
        <vt:lpwstr/>
      </vt:variant>
      <vt:variant>
        <vt:i4>589881</vt:i4>
      </vt:variant>
      <vt:variant>
        <vt:i4>4421</vt:i4>
      </vt:variant>
      <vt:variant>
        <vt:i4>0</vt:i4>
      </vt:variant>
      <vt:variant>
        <vt:i4>5</vt:i4>
      </vt:variant>
      <vt:variant>
        <vt:lpwstr>http://www.msnbc.msn.com/id/29862781/</vt:lpwstr>
      </vt:variant>
      <vt:variant>
        <vt:lpwstr/>
      </vt:variant>
      <vt:variant>
        <vt:i4>3014749</vt:i4>
      </vt:variant>
      <vt:variant>
        <vt:i4>4418</vt:i4>
      </vt:variant>
      <vt:variant>
        <vt:i4>0</vt:i4>
      </vt:variant>
      <vt:variant>
        <vt:i4>5</vt:i4>
      </vt:variant>
      <vt:variant>
        <vt:lpwstr>http://epw.senate.gov/public/index.cfm?FuseAction=Files.View&amp;FileStore_id=95cfb514-b69f-427b-81ea-6a982c9f3cfc</vt:lpwstr>
      </vt:variant>
      <vt:variant>
        <vt:lpwstr/>
      </vt:variant>
      <vt:variant>
        <vt:i4>3014749</vt:i4>
      </vt:variant>
      <vt:variant>
        <vt:i4>4415</vt:i4>
      </vt:variant>
      <vt:variant>
        <vt:i4>0</vt:i4>
      </vt:variant>
      <vt:variant>
        <vt:i4>5</vt:i4>
      </vt:variant>
      <vt:variant>
        <vt:lpwstr>http://epw.senate.gov/public/index.cfm?FuseAction=Files.View&amp;FileStore_id=95cfb514-b69f-427b-81ea-6a982c9f3cfc</vt:lpwstr>
      </vt:variant>
      <vt:variant>
        <vt:lpwstr/>
      </vt:variant>
      <vt:variant>
        <vt:i4>6750263</vt:i4>
      </vt:variant>
      <vt:variant>
        <vt:i4>4412</vt:i4>
      </vt:variant>
      <vt:variant>
        <vt:i4>0</vt:i4>
      </vt:variant>
      <vt:variant>
        <vt:i4>5</vt:i4>
      </vt:variant>
      <vt:variant>
        <vt:lpwstr>http://www.e2.org/ext/doc/20081209SciAmerican-DirtySideOfCleanCoal.pdf;jsessionid=6F16EDF2F1AC0E504F7E79241FD78459</vt:lpwstr>
      </vt:variant>
      <vt:variant>
        <vt:lpwstr/>
      </vt:variant>
      <vt:variant>
        <vt:i4>3473519</vt:i4>
      </vt:variant>
      <vt:variant>
        <vt:i4>4409</vt:i4>
      </vt:variant>
      <vt:variant>
        <vt:i4>0</vt:i4>
      </vt:variant>
      <vt:variant>
        <vt:i4>5</vt:i4>
      </vt:variant>
      <vt:variant>
        <vt:lpwstr>http://www.smithsonianmag.com/science-nature/36176804.html</vt:lpwstr>
      </vt:variant>
      <vt:variant>
        <vt:lpwstr/>
      </vt:variant>
      <vt:variant>
        <vt:i4>3014749</vt:i4>
      </vt:variant>
      <vt:variant>
        <vt:i4>4406</vt:i4>
      </vt:variant>
      <vt:variant>
        <vt:i4>0</vt:i4>
      </vt:variant>
      <vt:variant>
        <vt:i4>5</vt:i4>
      </vt:variant>
      <vt:variant>
        <vt:lpwstr>http://epw.senate.gov/public/index.cfm?FuseAction=Files.View&amp;FileStore_id=95cfb514-b69f-427b-81ea-6a982c9f3cfc</vt:lpwstr>
      </vt:variant>
      <vt:variant>
        <vt:lpwstr/>
      </vt:variant>
      <vt:variant>
        <vt:i4>2031634</vt:i4>
      </vt:variant>
      <vt:variant>
        <vt:i4>4403</vt:i4>
      </vt:variant>
      <vt:variant>
        <vt:i4>0</vt:i4>
      </vt:variant>
      <vt:variant>
        <vt:i4>5</vt:i4>
      </vt:variant>
      <vt:variant>
        <vt:lpwstr>http://www.smithsonianmag.com/science-nature/Mining-the-Mountain.html?c=y&amp;page=6</vt:lpwstr>
      </vt:variant>
      <vt:variant>
        <vt:lpwstr/>
      </vt:variant>
      <vt:variant>
        <vt:i4>1441826</vt:i4>
      </vt:variant>
      <vt:variant>
        <vt:i4>4400</vt:i4>
      </vt:variant>
      <vt:variant>
        <vt:i4>0</vt:i4>
      </vt:variant>
      <vt:variant>
        <vt:i4>5</vt:i4>
      </vt:variant>
      <vt:variant>
        <vt:lpwstr>http://www.smithsonianmag.com/topics?keyword=Jack+Spadaro</vt:lpwstr>
      </vt:variant>
      <vt:variant>
        <vt:lpwstr/>
      </vt:variant>
      <vt:variant>
        <vt:i4>5111829</vt:i4>
      </vt:variant>
      <vt:variant>
        <vt:i4>4397</vt:i4>
      </vt:variant>
      <vt:variant>
        <vt:i4>0</vt:i4>
      </vt:variant>
      <vt:variant>
        <vt:i4>5</vt:i4>
      </vt:variant>
      <vt:variant>
        <vt:lpwstr>http://www.smithsonianmag.com/topics?keyword=Jay+Rockefeller</vt:lpwstr>
      </vt:variant>
      <vt:variant>
        <vt:lpwstr/>
      </vt:variant>
      <vt:variant>
        <vt:i4>5767195</vt:i4>
      </vt:variant>
      <vt:variant>
        <vt:i4>4394</vt:i4>
      </vt:variant>
      <vt:variant>
        <vt:i4>0</vt:i4>
      </vt:variant>
      <vt:variant>
        <vt:i4>5</vt:i4>
      </vt:variant>
      <vt:variant>
        <vt:lpwstr>http://www.smithsonianmag.com/topics?keyword=Joe+Manchin</vt:lpwstr>
      </vt:variant>
      <vt:variant>
        <vt:lpwstr/>
      </vt:variant>
      <vt:variant>
        <vt:i4>2031634</vt:i4>
      </vt:variant>
      <vt:variant>
        <vt:i4>4391</vt:i4>
      </vt:variant>
      <vt:variant>
        <vt:i4>0</vt:i4>
      </vt:variant>
      <vt:variant>
        <vt:i4>5</vt:i4>
      </vt:variant>
      <vt:variant>
        <vt:lpwstr>http://www.smithsonianmag.com/science-nature/Mining-the-Mountain.html?c=y&amp;page=6</vt:lpwstr>
      </vt:variant>
      <vt:variant>
        <vt:lpwstr/>
      </vt:variant>
      <vt:variant>
        <vt:i4>2228237</vt:i4>
      </vt:variant>
      <vt:variant>
        <vt:i4>4388</vt:i4>
      </vt:variant>
      <vt:variant>
        <vt:i4>0</vt:i4>
      </vt:variant>
      <vt:variant>
        <vt:i4>5</vt:i4>
      </vt:variant>
      <vt:variant>
        <vt:lpwstr>http://epw.senate.gov/public/index.cfm?FuseAction=Files.View&amp;FileStore_id=53b87b86-805f-4a7f-a7e3-79ff7e5b3eb8</vt:lpwstr>
      </vt:variant>
      <vt:variant>
        <vt:lpwstr/>
      </vt:variant>
      <vt:variant>
        <vt:i4>2228237</vt:i4>
      </vt:variant>
      <vt:variant>
        <vt:i4>4385</vt:i4>
      </vt:variant>
      <vt:variant>
        <vt:i4>0</vt:i4>
      </vt:variant>
      <vt:variant>
        <vt:i4>5</vt:i4>
      </vt:variant>
      <vt:variant>
        <vt:lpwstr>http://epw.senate.gov/public/index.cfm?FuseAction=Files.View&amp;FileStore_id=53b87b86-805f-4a7f-a7e3-79ff7e5b3eb8</vt:lpwstr>
      </vt:variant>
      <vt:variant>
        <vt:lpwstr/>
      </vt:variant>
      <vt:variant>
        <vt:i4>6946822</vt:i4>
      </vt:variant>
      <vt:variant>
        <vt:i4>4382</vt:i4>
      </vt:variant>
      <vt:variant>
        <vt:i4>0</vt:i4>
      </vt:variant>
      <vt:variant>
        <vt:i4>5</vt:i4>
      </vt:variant>
      <vt:variant>
        <vt:lpwstr>http://www.epa.gov/owow/wetlands/pdf/Final_MTM_MOU_6-11-09.pdf</vt:lpwstr>
      </vt:variant>
      <vt:variant>
        <vt:lpwstr/>
      </vt:variant>
      <vt:variant>
        <vt:i4>6946822</vt:i4>
      </vt:variant>
      <vt:variant>
        <vt:i4>4379</vt:i4>
      </vt:variant>
      <vt:variant>
        <vt:i4>0</vt:i4>
      </vt:variant>
      <vt:variant>
        <vt:i4>5</vt:i4>
      </vt:variant>
      <vt:variant>
        <vt:lpwstr>http://www.epa.gov/owow/wetlands/pdf/Final_MTM_MOU_6-11-09.pdf</vt:lpwstr>
      </vt:variant>
      <vt:variant>
        <vt:lpwstr/>
      </vt:variant>
      <vt:variant>
        <vt:i4>3014749</vt:i4>
      </vt:variant>
      <vt:variant>
        <vt:i4>4376</vt:i4>
      </vt:variant>
      <vt:variant>
        <vt:i4>0</vt:i4>
      </vt:variant>
      <vt:variant>
        <vt:i4>5</vt:i4>
      </vt:variant>
      <vt:variant>
        <vt:lpwstr>http://epw.senate.gov/public/index.cfm?FuseAction=Files.View&amp;FileStore_id=95cfb514-b69f-427b-81ea-6a982c9f3cfc</vt:lpwstr>
      </vt:variant>
      <vt:variant>
        <vt:lpwstr/>
      </vt:variant>
      <vt:variant>
        <vt:i4>3014749</vt:i4>
      </vt:variant>
      <vt:variant>
        <vt:i4>4373</vt:i4>
      </vt:variant>
      <vt:variant>
        <vt:i4>0</vt:i4>
      </vt:variant>
      <vt:variant>
        <vt:i4>5</vt:i4>
      </vt:variant>
      <vt:variant>
        <vt:lpwstr>http://epw.senate.gov/public/index.cfm?FuseAction=Files.View&amp;FileStore_id=95cfb514-b69f-427b-81ea-6a982c9f3cfc</vt:lpwstr>
      </vt:variant>
      <vt:variant>
        <vt:lpwstr/>
      </vt:variant>
      <vt:variant>
        <vt:i4>6946822</vt:i4>
      </vt:variant>
      <vt:variant>
        <vt:i4>4370</vt:i4>
      </vt:variant>
      <vt:variant>
        <vt:i4>0</vt:i4>
      </vt:variant>
      <vt:variant>
        <vt:i4>5</vt:i4>
      </vt:variant>
      <vt:variant>
        <vt:lpwstr>http://www.epa.gov/owow/wetlands/pdf/Final_MTM_MOU_6-11-09.pdf</vt:lpwstr>
      </vt:variant>
      <vt:variant>
        <vt:lpwstr/>
      </vt:variant>
      <vt:variant>
        <vt:i4>3997756</vt:i4>
      </vt:variant>
      <vt:variant>
        <vt:i4>4367</vt:i4>
      </vt:variant>
      <vt:variant>
        <vt:i4>0</vt:i4>
      </vt:variant>
      <vt:variant>
        <vt:i4>5</vt:i4>
      </vt:variant>
      <vt:variant>
        <vt:lpwstr>http://nashville.bizjournals.com/nashville/stories/2009/03/16/daily23.html</vt:lpwstr>
      </vt:variant>
      <vt:variant>
        <vt:lpwstr/>
      </vt:variant>
      <vt:variant>
        <vt:i4>6750263</vt:i4>
      </vt:variant>
      <vt:variant>
        <vt:i4>4364</vt:i4>
      </vt:variant>
      <vt:variant>
        <vt:i4>0</vt:i4>
      </vt:variant>
      <vt:variant>
        <vt:i4>5</vt:i4>
      </vt:variant>
      <vt:variant>
        <vt:lpwstr>http://www.e2.org/ext/doc/20081209SciAmerican-DirtySideOfCleanCoal.pdf;jsessionid=6F16EDF2F1AC0E504F7E79241FD78459</vt:lpwstr>
      </vt:variant>
      <vt:variant>
        <vt:lpwstr/>
      </vt:variant>
      <vt:variant>
        <vt:i4>2228237</vt:i4>
      </vt:variant>
      <vt:variant>
        <vt:i4>4361</vt:i4>
      </vt:variant>
      <vt:variant>
        <vt:i4>0</vt:i4>
      </vt:variant>
      <vt:variant>
        <vt:i4>5</vt:i4>
      </vt:variant>
      <vt:variant>
        <vt:lpwstr>http://epw.senate.gov/public/index.cfm?FuseAction=Files.View&amp;FileStore_id=53b87b86-805f-4a7f-a7e3-79ff7e5b3eb8</vt:lpwstr>
      </vt:variant>
      <vt:variant>
        <vt:lpwstr/>
      </vt:variant>
      <vt:variant>
        <vt:i4>3014749</vt:i4>
      </vt:variant>
      <vt:variant>
        <vt:i4>4358</vt:i4>
      </vt:variant>
      <vt:variant>
        <vt:i4>0</vt:i4>
      </vt:variant>
      <vt:variant>
        <vt:i4>5</vt:i4>
      </vt:variant>
      <vt:variant>
        <vt:lpwstr>http://epw.senate.gov/public/index.cfm?FuseAction=Files.View&amp;FileStore_id=95cfb514-b69f-427b-81ea-6a982c9f3cfc</vt:lpwstr>
      </vt:variant>
      <vt:variant>
        <vt:lpwstr/>
      </vt:variant>
      <vt:variant>
        <vt:i4>3014749</vt:i4>
      </vt:variant>
      <vt:variant>
        <vt:i4>4355</vt:i4>
      </vt:variant>
      <vt:variant>
        <vt:i4>0</vt:i4>
      </vt:variant>
      <vt:variant>
        <vt:i4>5</vt:i4>
      </vt:variant>
      <vt:variant>
        <vt:lpwstr>http://epw.senate.gov/public/index.cfm?FuseAction=Files.View&amp;FileStore_id=95cfb514-b69f-427b-81ea-6a982c9f3cfc</vt:lpwstr>
      </vt:variant>
      <vt:variant>
        <vt:lpwstr/>
      </vt:variant>
      <vt:variant>
        <vt:i4>6684713</vt:i4>
      </vt:variant>
      <vt:variant>
        <vt:i4>4352</vt:i4>
      </vt:variant>
      <vt:variant>
        <vt:i4>0</vt:i4>
      </vt:variant>
      <vt:variant>
        <vt:i4>5</vt:i4>
      </vt:variant>
      <vt:variant>
        <vt:lpwstr>http://www.wvgazette.com/News/200906200170</vt:lpwstr>
      </vt:variant>
      <vt:variant>
        <vt:lpwstr/>
      </vt:variant>
      <vt:variant>
        <vt:i4>3997717</vt:i4>
      </vt:variant>
      <vt:variant>
        <vt:i4>4349</vt:i4>
      </vt:variant>
      <vt:variant>
        <vt:i4>0</vt:i4>
      </vt:variant>
      <vt:variant>
        <vt:i4>5</vt:i4>
      </vt:variant>
      <vt:variant>
        <vt:lpwstr>http://www.post-gazette.com/pg/08093/869656-114.stm</vt:lpwstr>
      </vt:variant>
      <vt:variant>
        <vt:lpwstr/>
      </vt:variant>
      <vt:variant>
        <vt:i4>5046336</vt:i4>
      </vt:variant>
      <vt:variant>
        <vt:i4>4346</vt:i4>
      </vt:variant>
      <vt:variant>
        <vt:i4>0</vt:i4>
      </vt:variant>
      <vt:variant>
        <vt:i4>5</vt:i4>
      </vt:variant>
      <vt:variant>
        <vt:lpwstr>http://www.smithsonianmag.com/topics?keyword=Washington+State+University</vt:lpwstr>
      </vt:variant>
      <vt:variant>
        <vt:lpwstr/>
      </vt:variant>
      <vt:variant>
        <vt:i4>2818170</vt:i4>
      </vt:variant>
      <vt:variant>
        <vt:i4>4343</vt:i4>
      </vt:variant>
      <vt:variant>
        <vt:i4>0</vt:i4>
      </vt:variant>
      <vt:variant>
        <vt:i4>5</vt:i4>
      </vt:variant>
      <vt:variant>
        <vt:lpwstr>http://www.smithsonianmag.com/topics?keyword=Melissa+Ahern</vt:lpwstr>
      </vt:variant>
      <vt:variant>
        <vt:lpwstr/>
      </vt:variant>
      <vt:variant>
        <vt:i4>131184</vt:i4>
      </vt:variant>
      <vt:variant>
        <vt:i4>4340</vt:i4>
      </vt:variant>
      <vt:variant>
        <vt:i4>0</vt:i4>
      </vt:variant>
      <vt:variant>
        <vt:i4>5</vt:i4>
      </vt:variant>
      <vt:variant>
        <vt:lpwstr>http://www.smithsonianmag.com/topics?keyword=West+Virginia+University</vt:lpwstr>
      </vt:variant>
      <vt:variant>
        <vt:lpwstr/>
      </vt:variant>
      <vt:variant>
        <vt:i4>6094851</vt:i4>
      </vt:variant>
      <vt:variant>
        <vt:i4>4337</vt:i4>
      </vt:variant>
      <vt:variant>
        <vt:i4>0</vt:i4>
      </vt:variant>
      <vt:variant>
        <vt:i4>5</vt:i4>
      </vt:variant>
      <vt:variant>
        <vt:lpwstr>http://www.smithsonianmag.com/topics?keyword=Michael+Hendryx</vt:lpwstr>
      </vt:variant>
      <vt:variant>
        <vt:lpwstr/>
      </vt:variant>
      <vt:variant>
        <vt:i4>1769490</vt:i4>
      </vt:variant>
      <vt:variant>
        <vt:i4>4334</vt:i4>
      </vt:variant>
      <vt:variant>
        <vt:i4>0</vt:i4>
      </vt:variant>
      <vt:variant>
        <vt:i4>5</vt:i4>
      </vt:variant>
      <vt:variant>
        <vt:lpwstr>http://www.smithsonianmag.com/science-nature/Mining-the-Mountain.html?c=y&amp;page=2</vt:lpwstr>
      </vt:variant>
      <vt:variant>
        <vt:lpwstr/>
      </vt:variant>
      <vt:variant>
        <vt:i4>7340067</vt:i4>
      </vt:variant>
      <vt:variant>
        <vt:i4>4331</vt:i4>
      </vt:variant>
      <vt:variant>
        <vt:i4>0</vt:i4>
      </vt:variant>
      <vt:variant>
        <vt:i4>5</vt:i4>
      </vt:variant>
      <vt:variant>
        <vt:lpwstr>http://www.heartland.org/policybot/results/16813/US_Fighting_off_Kyoto_Restrictions.html</vt:lpwstr>
      </vt:variant>
      <vt:variant>
        <vt:lpwstr/>
      </vt:variant>
      <vt:variant>
        <vt:i4>7340067</vt:i4>
      </vt:variant>
      <vt:variant>
        <vt:i4>4328</vt:i4>
      </vt:variant>
      <vt:variant>
        <vt:i4>0</vt:i4>
      </vt:variant>
      <vt:variant>
        <vt:i4>5</vt:i4>
      </vt:variant>
      <vt:variant>
        <vt:lpwstr>http://www.heartland.org/policybot/results/16813/US_Fighting_off_Kyoto_Restrictions.html</vt:lpwstr>
      </vt:variant>
      <vt:variant>
        <vt:lpwstr/>
      </vt:variant>
      <vt:variant>
        <vt:i4>4259884</vt:i4>
      </vt:variant>
      <vt:variant>
        <vt:i4>4325</vt:i4>
      </vt:variant>
      <vt:variant>
        <vt:i4>0</vt:i4>
      </vt:variant>
      <vt:variant>
        <vt:i4>5</vt:i4>
      </vt:variant>
      <vt:variant>
        <vt:lpwstr>http://www.brookings.edu/opinions/2006/0512globalenvironment_gordon.aspx</vt:lpwstr>
      </vt:variant>
      <vt:variant>
        <vt:lpwstr/>
      </vt:variant>
      <vt:variant>
        <vt:i4>4259966</vt:i4>
      </vt:variant>
      <vt:variant>
        <vt:i4>4322</vt:i4>
      </vt:variant>
      <vt:variant>
        <vt:i4>0</vt:i4>
      </vt:variant>
      <vt:variant>
        <vt:i4>5</vt:i4>
      </vt:variant>
      <vt:variant>
        <vt:lpwstr>http://www.globalwarming.org/2004/06/29/dr-margo-thorning-on-the-economic-impact-of-the-mccain-lieberman-climate-stewardship-act/</vt:lpwstr>
      </vt:variant>
      <vt:variant>
        <vt:lpwstr/>
      </vt:variant>
      <vt:variant>
        <vt:i4>3014749</vt:i4>
      </vt:variant>
      <vt:variant>
        <vt:i4>4319</vt:i4>
      </vt:variant>
      <vt:variant>
        <vt:i4>0</vt:i4>
      </vt:variant>
      <vt:variant>
        <vt:i4>5</vt:i4>
      </vt:variant>
      <vt:variant>
        <vt:lpwstr>http://findarticles.com/p/articles/mi_m0BUE/is_12_134/ai_n18613488/</vt:lpwstr>
      </vt:variant>
      <vt:variant>
        <vt:lpwstr/>
      </vt:variant>
      <vt:variant>
        <vt:i4>5439524</vt:i4>
      </vt:variant>
      <vt:variant>
        <vt:i4>4316</vt:i4>
      </vt:variant>
      <vt:variant>
        <vt:i4>0</vt:i4>
      </vt:variant>
      <vt:variant>
        <vt:i4>5</vt:i4>
      </vt:variant>
      <vt:variant>
        <vt:lpwstr>http://findarticles.com/p/search/?qa=Jerry Taylor</vt:lpwstr>
      </vt:variant>
      <vt:variant>
        <vt:lpwstr/>
      </vt:variant>
      <vt:variant>
        <vt:i4>1376311</vt:i4>
      </vt:variant>
      <vt:variant>
        <vt:i4>4313</vt:i4>
      </vt:variant>
      <vt:variant>
        <vt:i4>0</vt:i4>
      </vt:variant>
      <vt:variant>
        <vt:i4>5</vt:i4>
      </vt:variant>
      <vt:variant>
        <vt:lpwstr>http://www.foxnews.com/wires/2009Mar27/0,4670,EUGermanyUSClimateTalks,00.html</vt:lpwstr>
      </vt:variant>
      <vt:variant>
        <vt:lpwstr/>
      </vt:variant>
      <vt:variant>
        <vt:i4>1376285</vt:i4>
      </vt:variant>
      <vt:variant>
        <vt:i4>4310</vt:i4>
      </vt:variant>
      <vt:variant>
        <vt:i4>0</vt:i4>
      </vt:variant>
      <vt:variant>
        <vt:i4>5</vt:i4>
      </vt:variant>
      <vt:variant>
        <vt:lpwstr>http://www.theaustralian.news.com.au/story/0,25197,25475544-7583,00.html</vt:lpwstr>
      </vt:variant>
      <vt:variant>
        <vt:lpwstr/>
      </vt:variant>
      <vt:variant>
        <vt:i4>3276864</vt:i4>
      </vt:variant>
      <vt:variant>
        <vt:i4>4307</vt:i4>
      </vt:variant>
      <vt:variant>
        <vt:i4>0</vt:i4>
      </vt:variant>
      <vt:variant>
        <vt:i4>5</vt:i4>
      </vt:variant>
      <vt:variant>
        <vt:lpwstr>http://www.international.ucla.edu/article.asp?parentid=1900</vt:lpwstr>
      </vt:variant>
      <vt:variant>
        <vt:lpwstr/>
      </vt:variant>
      <vt:variant>
        <vt:i4>3276864</vt:i4>
      </vt:variant>
      <vt:variant>
        <vt:i4>4304</vt:i4>
      </vt:variant>
      <vt:variant>
        <vt:i4>0</vt:i4>
      </vt:variant>
      <vt:variant>
        <vt:i4>5</vt:i4>
      </vt:variant>
      <vt:variant>
        <vt:lpwstr>http://www.international.ucla.edu/article.asp?parentid=1900</vt:lpwstr>
      </vt:variant>
      <vt:variant>
        <vt:lpwstr/>
      </vt:variant>
      <vt:variant>
        <vt:i4>7340067</vt:i4>
      </vt:variant>
      <vt:variant>
        <vt:i4>4301</vt:i4>
      </vt:variant>
      <vt:variant>
        <vt:i4>0</vt:i4>
      </vt:variant>
      <vt:variant>
        <vt:i4>5</vt:i4>
      </vt:variant>
      <vt:variant>
        <vt:lpwstr>http://www.heartland.org/policybot/results/16813/US_Fighting_off_Kyoto_Restrictions.html</vt:lpwstr>
      </vt:variant>
      <vt:variant>
        <vt:lpwstr/>
      </vt:variant>
      <vt:variant>
        <vt:i4>786484</vt:i4>
      </vt:variant>
      <vt:variant>
        <vt:i4>4298</vt:i4>
      </vt:variant>
      <vt:variant>
        <vt:i4>0</vt:i4>
      </vt:variant>
      <vt:variant>
        <vt:i4>5</vt:i4>
      </vt:variant>
      <vt:variant>
        <vt:lpwstr>http://www.timesonline.co.uk/tol/news/world/article597635.ece</vt:lpwstr>
      </vt:variant>
      <vt:variant>
        <vt:lpwstr/>
      </vt:variant>
      <vt:variant>
        <vt:i4>1376285</vt:i4>
      </vt:variant>
      <vt:variant>
        <vt:i4>4295</vt:i4>
      </vt:variant>
      <vt:variant>
        <vt:i4>0</vt:i4>
      </vt:variant>
      <vt:variant>
        <vt:i4>5</vt:i4>
      </vt:variant>
      <vt:variant>
        <vt:lpwstr>http://www.theaustralian.news.com.au/story/0,25197,25475544-7583,00.html</vt:lpwstr>
      </vt:variant>
      <vt:variant>
        <vt:lpwstr/>
      </vt:variant>
      <vt:variant>
        <vt:i4>2031671</vt:i4>
      </vt:variant>
      <vt:variant>
        <vt:i4>4292</vt:i4>
      </vt:variant>
      <vt:variant>
        <vt:i4>0</vt:i4>
      </vt:variant>
      <vt:variant>
        <vt:i4>5</vt:i4>
      </vt:variant>
      <vt:variant>
        <vt:lpwstr>http:// www.theaustralian.news.com.au/story/0,25197,25475544-7583,00.html</vt:lpwstr>
      </vt:variant>
      <vt:variant>
        <vt:lpwstr/>
      </vt:variant>
      <vt:variant>
        <vt:i4>7340067</vt:i4>
      </vt:variant>
      <vt:variant>
        <vt:i4>4289</vt:i4>
      </vt:variant>
      <vt:variant>
        <vt:i4>0</vt:i4>
      </vt:variant>
      <vt:variant>
        <vt:i4>5</vt:i4>
      </vt:variant>
      <vt:variant>
        <vt:lpwstr>http://www.heartland.org/policybot/results/16813/US_Fighting_off_Kyoto_Restrictions.html</vt:lpwstr>
      </vt:variant>
      <vt:variant>
        <vt:lpwstr/>
      </vt:variant>
      <vt:variant>
        <vt:i4>3014749</vt:i4>
      </vt:variant>
      <vt:variant>
        <vt:i4>4286</vt:i4>
      </vt:variant>
      <vt:variant>
        <vt:i4>0</vt:i4>
      </vt:variant>
      <vt:variant>
        <vt:i4>5</vt:i4>
      </vt:variant>
      <vt:variant>
        <vt:lpwstr>http://findarticles.com/p/articles/mi_m0BUE/is_12_134/ai_n18613488/</vt:lpwstr>
      </vt:variant>
      <vt:variant>
        <vt:lpwstr/>
      </vt:variant>
      <vt:variant>
        <vt:i4>5439524</vt:i4>
      </vt:variant>
      <vt:variant>
        <vt:i4>4283</vt:i4>
      </vt:variant>
      <vt:variant>
        <vt:i4>0</vt:i4>
      </vt:variant>
      <vt:variant>
        <vt:i4>5</vt:i4>
      </vt:variant>
      <vt:variant>
        <vt:lpwstr>http://findarticles.com/p/search/?qa=Jerry Taylor</vt:lpwstr>
      </vt:variant>
      <vt:variant>
        <vt:lpwstr/>
      </vt:variant>
      <vt:variant>
        <vt:i4>3801117</vt:i4>
      </vt:variant>
      <vt:variant>
        <vt:i4>4280</vt:i4>
      </vt:variant>
      <vt:variant>
        <vt:i4>0</vt:i4>
      </vt:variant>
      <vt:variant>
        <vt:i4>5</vt:i4>
      </vt:variant>
      <vt:variant>
        <vt:lpwstr>http://www.pewclimate.org/press_room/speech_transcripts/beyondkyoto.cfm</vt:lpwstr>
      </vt:variant>
      <vt:variant>
        <vt:lpwstr/>
      </vt:variant>
      <vt:variant>
        <vt:i4>6291516</vt:i4>
      </vt:variant>
      <vt:variant>
        <vt:i4>4277</vt:i4>
      </vt:variant>
      <vt:variant>
        <vt:i4>0</vt:i4>
      </vt:variant>
      <vt:variant>
        <vt:i4>5</vt:i4>
      </vt:variant>
      <vt:variant>
        <vt:lpwstr>http://www.steel.org/AM/Template.cfm?Section=20091&amp;TEMPLATE=/CM/ContentDisplay.cfm&amp;CONTENTID=28699</vt:lpwstr>
      </vt:variant>
      <vt:variant>
        <vt:lpwstr/>
      </vt:variant>
      <vt:variant>
        <vt:i4>8323140</vt:i4>
      </vt:variant>
      <vt:variant>
        <vt:i4>4274</vt:i4>
      </vt:variant>
      <vt:variant>
        <vt:i4>0</vt:i4>
      </vt:variant>
      <vt:variant>
        <vt:i4>5</vt:i4>
      </vt:variant>
      <vt:variant>
        <vt:lpwstr>http://www.environmentalleader.com/2009/01/21/co2-cuts-in-us-steel-industry-surpass-kyoto-protocol/</vt:lpwstr>
      </vt:variant>
      <vt:variant>
        <vt:lpwstr/>
      </vt:variant>
      <vt:variant>
        <vt:i4>7733336</vt:i4>
      </vt:variant>
      <vt:variant>
        <vt:i4>4271</vt:i4>
      </vt:variant>
      <vt:variant>
        <vt:i4>0</vt:i4>
      </vt:variant>
      <vt:variant>
        <vt:i4>5</vt:i4>
      </vt:variant>
      <vt:variant>
        <vt:lpwstr>http://www.climatebiz.com/news/2008/11/25/more-than-900-us-mayors-agree-kyoto-climate-goals</vt:lpwstr>
      </vt:variant>
      <vt:variant>
        <vt:lpwstr/>
      </vt:variant>
      <vt:variant>
        <vt:i4>3997765</vt:i4>
      </vt:variant>
      <vt:variant>
        <vt:i4>4268</vt:i4>
      </vt:variant>
      <vt:variant>
        <vt:i4>0</vt:i4>
      </vt:variant>
      <vt:variant>
        <vt:i4>5</vt:i4>
      </vt:variant>
      <vt:variant>
        <vt:lpwstr>http://www.usmayors.org/climateprotection/about.htm</vt:lpwstr>
      </vt:variant>
      <vt:variant>
        <vt:lpwstr/>
      </vt:variant>
      <vt:variant>
        <vt:i4>7733336</vt:i4>
      </vt:variant>
      <vt:variant>
        <vt:i4>4265</vt:i4>
      </vt:variant>
      <vt:variant>
        <vt:i4>0</vt:i4>
      </vt:variant>
      <vt:variant>
        <vt:i4>5</vt:i4>
      </vt:variant>
      <vt:variant>
        <vt:lpwstr>http://www.climatebiz.com/news/2008/11/25/more-than-900-us-mayors-agree-kyoto-climate-goals</vt:lpwstr>
      </vt:variant>
      <vt:variant>
        <vt:lpwstr/>
      </vt:variant>
      <vt:variant>
        <vt:i4>4194368</vt:i4>
      </vt:variant>
      <vt:variant>
        <vt:i4>4262</vt:i4>
      </vt:variant>
      <vt:variant>
        <vt:i4>0</vt:i4>
      </vt:variant>
      <vt:variant>
        <vt:i4>5</vt:i4>
      </vt:variant>
      <vt:variant>
        <vt:lpwstr>http://www.cato.org/pubs/regulation/regv29n2/v29n1-4.pdf</vt:lpwstr>
      </vt:variant>
      <vt:variant>
        <vt:lpwstr/>
      </vt:variant>
      <vt:variant>
        <vt:i4>4587580</vt:i4>
      </vt:variant>
      <vt:variant>
        <vt:i4>4259</vt:i4>
      </vt:variant>
      <vt:variant>
        <vt:i4>0</vt:i4>
      </vt:variant>
      <vt:variant>
        <vt:i4>5</vt:i4>
      </vt:variant>
      <vt:variant>
        <vt:lpwstr>http://resources.metapress.com/pdf-preview.axd?code=9h3117647t100683&amp;size=largest</vt:lpwstr>
      </vt:variant>
      <vt:variant>
        <vt:lpwstr/>
      </vt:variant>
      <vt:variant>
        <vt:i4>4587580</vt:i4>
      </vt:variant>
      <vt:variant>
        <vt:i4>4256</vt:i4>
      </vt:variant>
      <vt:variant>
        <vt:i4>0</vt:i4>
      </vt:variant>
      <vt:variant>
        <vt:i4>5</vt:i4>
      </vt:variant>
      <vt:variant>
        <vt:lpwstr>http://resources.metapress.com/pdf-preview.axd?code=9h3117647t100683&amp;size=largest</vt:lpwstr>
      </vt:variant>
      <vt:variant>
        <vt:lpwstr/>
      </vt:variant>
      <vt:variant>
        <vt:i4>4128856</vt:i4>
      </vt:variant>
      <vt:variant>
        <vt:i4>4253</vt:i4>
      </vt:variant>
      <vt:variant>
        <vt:i4>0</vt:i4>
      </vt:variant>
      <vt:variant>
        <vt:i4>5</vt:i4>
      </vt:variant>
      <vt:variant>
        <vt:lpwstr>http://online.wsj.com/article/SB112925672577868494.html?mod=todays_us_opinion</vt:lpwstr>
      </vt:variant>
      <vt:variant>
        <vt:lpwstr/>
      </vt:variant>
      <vt:variant>
        <vt:i4>4128856</vt:i4>
      </vt:variant>
      <vt:variant>
        <vt:i4>4250</vt:i4>
      </vt:variant>
      <vt:variant>
        <vt:i4>0</vt:i4>
      </vt:variant>
      <vt:variant>
        <vt:i4>5</vt:i4>
      </vt:variant>
      <vt:variant>
        <vt:lpwstr>http://online.wsj.com/article/SB112925672577868494.html?mod=todays_us_opinion</vt:lpwstr>
      </vt:variant>
      <vt:variant>
        <vt:lpwstr/>
      </vt:variant>
      <vt:variant>
        <vt:i4>4456509</vt:i4>
      </vt:variant>
      <vt:variant>
        <vt:i4>4247</vt:i4>
      </vt:variant>
      <vt:variant>
        <vt:i4>0</vt:i4>
      </vt:variant>
      <vt:variant>
        <vt:i4>5</vt:i4>
      </vt:variant>
      <vt:variant>
        <vt:lpwstr>ftp://ftp.fao.org/unfao/bodies/cfs/j8605e.doc</vt:lpwstr>
      </vt:variant>
      <vt:variant>
        <vt:lpwstr/>
      </vt:variant>
      <vt:variant>
        <vt:i4>7536694</vt:i4>
      </vt:variant>
      <vt:variant>
        <vt:i4>4244</vt:i4>
      </vt:variant>
      <vt:variant>
        <vt:i4>0</vt:i4>
      </vt:variant>
      <vt:variant>
        <vt:i4>5</vt:i4>
      </vt:variant>
      <vt:variant>
        <vt:lpwstr>http://www.chicagotribune.com/business/chi-food-prices-global-crisis-story,0,3603827.story</vt:lpwstr>
      </vt:variant>
      <vt:variant>
        <vt:lpwstr/>
      </vt:variant>
      <vt:variant>
        <vt:i4>7077987</vt:i4>
      </vt:variant>
      <vt:variant>
        <vt:i4>4241</vt:i4>
      </vt:variant>
      <vt:variant>
        <vt:i4>0</vt:i4>
      </vt:variant>
      <vt:variant>
        <vt:i4>5</vt:i4>
      </vt:variant>
      <vt:variant>
        <vt:lpwstr>http://indianembassy.ru/indiachronicle/apr08/infotech.html</vt:lpwstr>
      </vt:variant>
      <vt:variant>
        <vt:lpwstr/>
      </vt:variant>
      <vt:variant>
        <vt:i4>4194368</vt:i4>
      </vt:variant>
      <vt:variant>
        <vt:i4>4238</vt:i4>
      </vt:variant>
      <vt:variant>
        <vt:i4>0</vt:i4>
      </vt:variant>
      <vt:variant>
        <vt:i4>5</vt:i4>
      </vt:variant>
      <vt:variant>
        <vt:lpwstr>http://www.cato.org/pubs/regulation/regv29n2/v29n1-4.pdf</vt:lpwstr>
      </vt:variant>
      <vt:variant>
        <vt:lpwstr/>
      </vt:variant>
      <vt:variant>
        <vt:i4>4194368</vt:i4>
      </vt:variant>
      <vt:variant>
        <vt:i4>4235</vt:i4>
      </vt:variant>
      <vt:variant>
        <vt:i4>0</vt:i4>
      </vt:variant>
      <vt:variant>
        <vt:i4>5</vt:i4>
      </vt:variant>
      <vt:variant>
        <vt:lpwstr>http://www.cato.org/pubs/regulation/regv29n2/v29n1-4.pdf</vt:lpwstr>
      </vt:variant>
      <vt:variant>
        <vt:lpwstr/>
      </vt:variant>
      <vt:variant>
        <vt:i4>7864372</vt:i4>
      </vt:variant>
      <vt:variant>
        <vt:i4>4232</vt:i4>
      </vt:variant>
      <vt:variant>
        <vt:i4>0</vt:i4>
      </vt:variant>
      <vt:variant>
        <vt:i4>5</vt:i4>
      </vt:variant>
      <vt:variant>
        <vt:lpwstr>http://www.cals.ncsu.edu/entomology/gould/</vt:lpwstr>
      </vt:variant>
      <vt:variant>
        <vt:lpwstr/>
      </vt:variant>
      <vt:variant>
        <vt:i4>1835076</vt:i4>
      </vt:variant>
      <vt:variant>
        <vt:i4>4229</vt:i4>
      </vt:variant>
      <vt:variant>
        <vt:i4>0</vt:i4>
      </vt:variant>
      <vt:variant>
        <vt:i4>5</vt:i4>
      </vt:variant>
      <vt:variant>
        <vt:lpwstr>http://www.technologyreview.com/biomedicine/19659/page1/</vt:lpwstr>
      </vt:variant>
      <vt:variant>
        <vt:lpwstr/>
      </vt:variant>
      <vt:variant>
        <vt:i4>3407894</vt:i4>
      </vt:variant>
      <vt:variant>
        <vt:i4>4226</vt:i4>
      </vt:variant>
      <vt:variant>
        <vt:i4>0</vt:i4>
      </vt:variant>
      <vt:variant>
        <vt:i4>5</vt:i4>
      </vt:variant>
      <vt:variant>
        <vt:lpwstr>http://www.pgeconomics.co.uk/pdf/UCSresponseapr2009.pdf</vt:lpwstr>
      </vt:variant>
      <vt:variant>
        <vt:lpwstr/>
      </vt:variant>
      <vt:variant>
        <vt:i4>3407894</vt:i4>
      </vt:variant>
      <vt:variant>
        <vt:i4>4223</vt:i4>
      </vt:variant>
      <vt:variant>
        <vt:i4>0</vt:i4>
      </vt:variant>
      <vt:variant>
        <vt:i4>5</vt:i4>
      </vt:variant>
      <vt:variant>
        <vt:lpwstr>http://www.pgeconomics.co.uk/pdf/UCSresponseapr2009.pdf</vt:lpwstr>
      </vt:variant>
      <vt:variant>
        <vt:lpwstr/>
      </vt:variant>
      <vt:variant>
        <vt:i4>2359385</vt:i4>
      </vt:variant>
      <vt:variant>
        <vt:i4>4220</vt:i4>
      </vt:variant>
      <vt:variant>
        <vt:i4>0</vt:i4>
      </vt:variant>
      <vt:variant>
        <vt:i4>5</vt:i4>
      </vt:variant>
      <vt:variant>
        <vt:lpwstr>http://www.pgeconomics.co.uk/pdf/GM_crop_yield_arial.pdf</vt:lpwstr>
      </vt:variant>
      <vt:variant>
        <vt:lpwstr/>
      </vt:variant>
      <vt:variant>
        <vt:i4>2359385</vt:i4>
      </vt:variant>
      <vt:variant>
        <vt:i4>4217</vt:i4>
      </vt:variant>
      <vt:variant>
        <vt:i4>0</vt:i4>
      </vt:variant>
      <vt:variant>
        <vt:i4>5</vt:i4>
      </vt:variant>
      <vt:variant>
        <vt:lpwstr>http://www.pgeconomics.co.uk/pdf/GM_crop_yield_arial.pdf</vt:lpwstr>
      </vt:variant>
      <vt:variant>
        <vt:lpwstr/>
      </vt:variant>
      <vt:variant>
        <vt:i4>2359385</vt:i4>
      </vt:variant>
      <vt:variant>
        <vt:i4>4214</vt:i4>
      </vt:variant>
      <vt:variant>
        <vt:i4>0</vt:i4>
      </vt:variant>
      <vt:variant>
        <vt:i4>5</vt:i4>
      </vt:variant>
      <vt:variant>
        <vt:lpwstr>http://www.pgeconomics.co.uk/pdf/GM_crop_yield_arial.pdf</vt:lpwstr>
      </vt:variant>
      <vt:variant>
        <vt:lpwstr/>
      </vt:variant>
      <vt:variant>
        <vt:i4>1179656</vt:i4>
      </vt:variant>
      <vt:variant>
        <vt:i4>4211</vt:i4>
      </vt:variant>
      <vt:variant>
        <vt:i4>0</vt:i4>
      </vt:variant>
      <vt:variant>
        <vt:i4>5</vt:i4>
      </vt:variant>
      <vt:variant>
        <vt:lpwstr>http://www.aspajournal.it/archivio/pdf_2004/2_2004/articolo-01.pdf</vt:lpwstr>
      </vt:variant>
      <vt:variant>
        <vt:lpwstr/>
      </vt:variant>
      <vt:variant>
        <vt:i4>1179656</vt:i4>
      </vt:variant>
      <vt:variant>
        <vt:i4>4208</vt:i4>
      </vt:variant>
      <vt:variant>
        <vt:i4>0</vt:i4>
      </vt:variant>
      <vt:variant>
        <vt:i4>5</vt:i4>
      </vt:variant>
      <vt:variant>
        <vt:lpwstr>http://www.aspajournal.it/archivio/pdf_2004/2_2004/articolo-01.pdf</vt:lpwstr>
      </vt:variant>
      <vt:variant>
        <vt:lpwstr/>
      </vt:variant>
      <vt:variant>
        <vt:i4>458839</vt:i4>
      </vt:variant>
      <vt:variant>
        <vt:i4>4205</vt:i4>
      </vt:variant>
      <vt:variant>
        <vt:i4>0</vt:i4>
      </vt:variant>
      <vt:variant>
        <vt:i4>5</vt:i4>
      </vt:variant>
      <vt:variant>
        <vt:lpwstr>http://gmopundit.blogspot.com/2008/06/safety-safety-safety-and-more-gm-food.html</vt:lpwstr>
      </vt:variant>
      <vt:variant>
        <vt:lpwstr/>
      </vt:variant>
      <vt:variant>
        <vt:i4>6619215</vt:i4>
      </vt:variant>
      <vt:variant>
        <vt:i4>4202</vt:i4>
      </vt:variant>
      <vt:variant>
        <vt:i4>0</vt:i4>
      </vt:variant>
      <vt:variant>
        <vt:i4>5</vt:i4>
      </vt:variant>
      <vt:variant>
        <vt:lpwstr>http://www.fbae.org/Channels/Views/bee_colony_collapse_disaster_was.htm</vt:lpwstr>
      </vt:variant>
      <vt:variant>
        <vt:lpwstr/>
      </vt:variant>
      <vt:variant>
        <vt:i4>1507410</vt:i4>
      </vt:variant>
      <vt:variant>
        <vt:i4>4199</vt:i4>
      </vt:variant>
      <vt:variant>
        <vt:i4>0</vt:i4>
      </vt:variant>
      <vt:variant>
        <vt:i4>5</vt:i4>
      </vt:variant>
      <vt:variant>
        <vt:lpwstr>http://www.pnas.org/cgi/content/abstract/102/35/12338?ck=nck</vt:lpwstr>
      </vt:variant>
      <vt:variant>
        <vt:lpwstr/>
      </vt:variant>
      <vt:variant>
        <vt:i4>4194392</vt:i4>
      </vt:variant>
      <vt:variant>
        <vt:i4>4196</vt:i4>
      </vt:variant>
      <vt:variant>
        <vt:i4>0</vt:i4>
      </vt:variant>
      <vt:variant>
        <vt:i4>5</vt:i4>
      </vt:variant>
      <vt:variant>
        <vt:lpwstr>http://www.pnas.org/cgi/content/abstract/98/21/11937</vt:lpwstr>
      </vt:variant>
      <vt:variant>
        <vt:lpwstr/>
      </vt:variant>
      <vt:variant>
        <vt:i4>3932228</vt:i4>
      </vt:variant>
      <vt:variant>
        <vt:i4>4193</vt:i4>
      </vt:variant>
      <vt:variant>
        <vt:i4>0</vt:i4>
      </vt:variant>
      <vt:variant>
        <vt:i4>5</vt:i4>
      </vt:variant>
      <vt:variant>
        <vt:lpwstr>http://www.plantbiotechblog.com/2008/11/impact-of-modern-biotechnology-on-biodiversity.html</vt:lpwstr>
      </vt:variant>
      <vt:variant>
        <vt:lpwstr/>
      </vt:variant>
      <vt:variant>
        <vt:i4>4194368</vt:i4>
      </vt:variant>
      <vt:variant>
        <vt:i4>4190</vt:i4>
      </vt:variant>
      <vt:variant>
        <vt:i4>0</vt:i4>
      </vt:variant>
      <vt:variant>
        <vt:i4>5</vt:i4>
      </vt:variant>
      <vt:variant>
        <vt:lpwstr>http://www.cato.org/pubs/regulation/regv29n2/v29n1-4.pdf</vt:lpwstr>
      </vt:variant>
      <vt:variant>
        <vt:lpwstr/>
      </vt:variant>
      <vt:variant>
        <vt:i4>1114168</vt:i4>
      </vt:variant>
      <vt:variant>
        <vt:i4>4187</vt:i4>
      </vt:variant>
      <vt:variant>
        <vt:i4>0</vt:i4>
      </vt:variant>
      <vt:variant>
        <vt:i4>5</vt:i4>
      </vt:variant>
      <vt:variant>
        <vt:lpwstr>http://www.financialpost.com/most_popular/story.html?id=821887</vt:lpwstr>
      </vt:variant>
      <vt:variant>
        <vt:lpwstr/>
      </vt:variant>
      <vt:variant>
        <vt:i4>6815776</vt:i4>
      </vt:variant>
      <vt:variant>
        <vt:i4>4184</vt:i4>
      </vt:variant>
      <vt:variant>
        <vt:i4>0</vt:i4>
      </vt:variant>
      <vt:variant>
        <vt:i4>5</vt:i4>
      </vt:variant>
      <vt:variant>
        <vt:lpwstr>http://www.heritage.org/research/Budget/wm1844.cfm</vt:lpwstr>
      </vt:variant>
      <vt:variant>
        <vt:lpwstr/>
      </vt:variant>
      <vt:variant>
        <vt:i4>4653073</vt:i4>
      </vt:variant>
      <vt:variant>
        <vt:i4>4181</vt:i4>
      </vt:variant>
      <vt:variant>
        <vt:i4>0</vt:i4>
      </vt:variant>
      <vt:variant>
        <vt:i4>5</vt:i4>
      </vt:variant>
      <vt:variant>
        <vt:lpwstr>http://www.pcrm.org/resch/anexp/KSCA white paper.pdf</vt:lpwstr>
      </vt:variant>
      <vt:variant>
        <vt:lpwstr/>
      </vt:variant>
      <vt:variant>
        <vt:i4>4653073</vt:i4>
      </vt:variant>
      <vt:variant>
        <vt:i4>4178</vt:i4>
      </vt:variant>
      <vt:variant>
        <vt:i4>0</vt:i4>
      </vt:variant>
      <vt:variant>
        <vt:i4>5</vt:i4>
      </vt:variant>
      <vt:variant>
        <vt:lpwstr>http://www.pcrm.org/resch/anexp/KSCA white paper.pdf</vt:lpwstr>
      </vt:variant>
      <vt:variant>
        <vt:lpwstr/>
      </vt:variant>
      <vt:variant>
        <vt:i4>5439533</vt:i4>
      </vt:variant>
      <vt:variant>
        <vt:i4>4175</vt:i4>
      </vt:variant>
      <vt:variant>
        <vt:i4>0</vt:i4>
      </vt:variant>
      <vt:variant>
        <vt:i4>5</vt:i4>
      </vt:variant>
      <vt:variant>
        <vt:lpwstr>http://fpc.state.gov/documents/organization/46688.pdf</vt:lpwstr>
      </vt:variant>
      <vt:variant>
        <vt:lpwstr/>
      </vt:variant>
      <vt:variant>
        <vt:i4>6553659</vt:i4>
      </vt:variant>
      <vt:variant>
        <vt:i4>4172</vt:i4>
      </vt:variant>
      <vt:variant>
        <vt:i4>0</vt:i4>
      </vt:variant>
      <vt:variant>
        <vt:i4>5</vt:i4>
      </vt:variant>
      <vt:variant>
        <vt:lpwstr>http://www.chemweek.com/sections/regulatory/Socma-Advocates-Only-Limited-Changes-to-TSCA_18228.html</vt:lpwstr>
      </vt:variant>
      <vt:variant>
        <vt:lpwstr/>
      </vt:variant>
      <vt:variant>
        <vt:i4>983056</vt:i4>
      </vt:variant>
      <vt:variant>
        <vt:i4>4169</vt:i4>
      </vt:variant>
      <vt:variant>
        <vt:i4>0</vt:i4>
      </vt:variant>
      <vt:variant>
        <vt:i4>5</vt:i4>
      </vt:variant>
      <vt:variant>
        <vt:lpwstr>http://www.britannica.com/bps/additionalcontent/18/32515247/Bill-Aims-to-Overhaul-US-Chemical-Policy</vt:lpwstr>
      </vt:variant>
      <vt:variant>
        <vt:lpwstr/>
      </vt:variant>
      <vt:variant>
        <vt:i4>6553659</vt:i4>
      </vt:variant>
      <vt:variant>
        <vt:i4>4166</vt:i4>
      </vt:variant>
      <vt:variant>
        <vt:i4>0</vt:i4>
      </vt:variant>
      <vt:variant>
        <vt:i4>5</vt:i4>
      </vt:variant>
      <vt:variant>
        <vt:lpwstr>http://www.chemweek.com/sections/regulatory/Socma-Advocates-Only-Limited-Changes-to-TSCA_18228.html</vt:lpwstr>
      </vt:variant>
      <vt:variant>
        <vt:lpwstr/>
      </vt:variant>
      <vt:variant>
        <vt:i4>131181</vt:i4>
      </vt:variant>
      <vt:variant>
        <vt:i4>4163</vt:i4>
      </vt:variant>
      <vt:variant>
        <vt:i4>0</vt:i4>
      </vt:variant>
      <vt:variant>
        <vt:i4>5</vt:i4>
      </vt:variant>
      <vt:variant>
        <vt:lpwstr>http://www.chemweek.com/envirotech/regulatory/Bill-Aims-to-Overhaul-U-S-Chemical-Policy_12091.html</vt:lpwstr>
      </vt:variant>
      <vt:variant>
        <vt:lpwstr/>
      </vt:variant>
      <vt:variant>
        <vt:i4>4653073</vt:i4>
      </vt:variant>
      <vt:variant>
        <vt:i4>4160</vt:i4>
      </vt:variant>
      <vt:variant>
        <vt:i4>0</vt:i4>
      </vt:variant>
      <vt:variant>
        <vt:i4>5</vt:i4>
      </vt:variant>
      <vt:variant>
        <vt:lpwstr>http://www.pcrm.org/resch/anexp/KSCA white paper.pdf</vt:lpwstr>
      </vt:variant>
      <vt:variant>
        <vt:lpwstr/>
      </vt:variant>
      <vt:variant>
        <vt:i4>4653073</vt:i4>
      </vt:variant>
      <vt:variant>
        <vt:i4>4157</vt:i4>
      </vt:variant>
      <vt:variant>
        <vt:i4>0</vt:i4>
      </vt:variant>
      <vt:variant>
        <vt:i4>5</vt:i4>
      </vt:variant>
      <vt:variant>
        <vt:lpwstr>http://www.pcrm.org/resch/anexp/KSCA white paper.pdf</vt:lpwstr>
      </vt:variant>
      <vt:variant>
        <vt:lpwstr/>
      </vt:variant>
      <vt:variant>
        <vt:i4>4653073</vt:i4>
      </vt:variant>
      <vt:variant>
        <vt:i4>4154</vt:i4>
      </vt:variant>
      <vt:variant>
        <vt:i4>0</vt:i4>
      </vt:variant>
      <vt:variant>
        <vt:i4>5</vt:i4>
      </vt:variant>
      <vt:variant>
        <vt:lpwstr>http://www.pcrm.org/resch/anexp/KSCA white paper.pdf</vt:lpwstr>
      </vt:variant>
      <vt:variant>
        <vt:lpwstr/>
      </vt:variant>
      <vt:variant>
        <vt:i4>4653073</vt:i4>
      </vt:variant>
      <vt:variant>
        <vt:i4>4151</vt:i4>
      </vt:variant>
      <vt:variant>
        <vt:i4>0</vt:i4>
      </vt:variant>
      <vt:variant>
        <vt:i4>5</vt:i4>
      </vt:variant>
      <vt:variant>
        <vt:lpwstr>http://www.pcrm.org/resch/anexp/KSCA white paper.pdf</vt:lpwstr>
      </vt:variant>
      <vt:variant>
        <vt:lpwstr/>
      </vt:variant>
      <vt:variant>
        <vt:i4>2228276</vt:i4>
      </vt:variant>
      <vt:variant>
        <vt:i4>4148</vt:i4>
      </vt:variant>
      <vt:variant>
        <vt:i4>0</vt:i4>
      </vt:variant>
      <vt:variant>
        <vt:i4>5</vt:i4>
      </vt:variant>
      <vt:variant>
        <vt:lpwstr>http://www.sehn.org/pdf/SEHN-KSCA comments.pdf</vt:lpwstr>
      </vt:variant>
      <vt:variant>
        <vt:lpwstr/>
      </vt:variant>
      <vt:variant>
        <vt:i4>2228276</vt:i4>
      </vt:variant>
      <vt:variant>
        <vt:i4>4145</vt:i4>
      </vt:variant>
      <vt:variant>
        <vt:i4>0</vt:i4>
      </vt:variant>
      <vt:variant>
        <vt:i4>5</vt:i4>
      </vt:variant>
      <vt:variant>
        <vt:lpwstr>http://www.sehn.org/pdf/SEHN-KSCA comments.pdf</vt:lpwstr>
      </vt:variant>
      <vt:variant>
        <vt:lpwstr/>
      </vt:variant>
      <vt:variant>
        <vt:i4>458766</vt:i4>
      </vt:variant>
      <vt:variant>
        <vt:i4>4142</vt:i4>
      </vt:variant>
      <vt:variant>
        <vt:i4>0</vt:i4>
      </vt:variant>
      <vt:variant>
        <vt:i4>5</vt:i4>
      </vt:variant>
      <vt:variant>
        <vt:lpwstr>http://www.econ.columbia.edu/currie/Papers/TRI_paper_aea_Jan9.pdf</vt:lpwstr>
      </vt:variant>
      <vt:variant>
        <vt:lpwstr/>
      </vt:variant>
      <vt:variant>
        <vt:i4>2228276</vt:i4>
      </vt:variant>
      <vt:variant>
        <vt:i4>4139</vt:i4>
      </vt:variant>
      <vt:variant>
        <vt:i4>0</vt:i4>
      </vt:variant>
      <vt:variant>
        <vt:i4>5</vt:i4>
      </vt:variant>
      <vt:variant>
        <vt:lpwstr>http://www.sehn.org/pdf/SEHN-KSCA comments.pdf</vt:lpwstr>
      </vt:variant>
      <vt:variant>
        <vt:lpwstr/>
      </vt:variant>
      <vt:variant>
        <vt:i4>4915262</vt:i4>
      </vt:variant>
      <vt:variant>
        <vt:i4>4136</vt:i4>
      </vt:variant>
      <vt:variant>
        <vt:i4>0</vt:i4>
      </vt:variant>
      <vt:variant>
        <vt:i4>5</vt:i4>
      </vt:variant>
      <vt:variant>
        <vt:lpwstr>http://coeh.berkeley.edu/docs/news/2006-12-03_startelegram.pdf</vt:lpwstr>
      </vt:variant>
      <vt:variant>
        <vt:lpwstr/>
      </vt:variant>
      <vt:variant>
        <vt:i4>4915262</vt:i4>
      </vt:variant>
      <vt:variant>
        <vt:i4>4133</vt:i4>
      </vt:variant>
      <vt:variant>
        <vt:i4>0</vt:i4>
      </vt:variant>
      <vt:variant>
        <vt:i4>5</vt:i4>
      </vt:variant>
      <vt:variant>
        <vt:lpwstr>http://coeh.berkeley.edu/docs/news/2006-12-03_startelegram.pdf</vt:lpwstr>
      </vt:variant>
      <vt:variant>
        <vt:lpwstr/>
      </vt:variant>
      <vt:variant>
        <vt:i4>5111861</vt:i4>
      </vt:variant>
      <vt:variant>
        <vt:i4>4130</vt:i4>
      </vt:variant>
      <vt:variant>
        <vt:i4>0</vt:i4>
      </vt:variant>
      <vt:variant>
        <vt:i4>5</vt:i4>
      </vt:variant>
      <vt:variant>
        <vt:lpwstr>http://www.usatoday.com/money/industries/retail/2008-08-04-toxic-plastics-main_N.htm</vt:lpwstr>
      </vt:variant>
      <vt:variant>
        <vt:lpwstr/>
      </vt:variant>
      <vt:variant>
        <vt:i4>1966127</vt:i4>
      </vt:variant>
      <vt:variant>
        <vt:i4>4127</vt:i4>
      </vt:variant>
      <vt:variant>
        <vt:i4>0</vt:i4>
      </vt:variant>
      <vt:variant>
        <vt:i4>5</vt:i4>
      </vt:variant>
      <vt:variant>
        <vt:lpwstr>http://www.garyeto.com/auto/electronic-stability.html</vt:lpwstr>
      </vt:variant>
      <vt:variant>
        <vt:lpwstr/>
      </vt:variant>
      <vt:variant>
        <vt:i4>655414</vt:i4>
      </vt:variant>
      <vt:variant>
        <vt:i4>4124</vt:i4>
      </vt:variant>
      <vt:variant>
        <vt:i4>0</vt:i4>
      </vt:variant>
      <vt:variant>
        <vt:i4>5</vt:i4>
      </vt:variant>
      <vt:variant>
        <vt:lpwstr>http://www.garyeto.com/civil/tort-reform.html</vt:lpwstr>
      </vt:variant>
      <vt:variant>
        <vt:lpwstr/>
      </vt:variant>
      <vt:variant>
        <vt:i4>3932194</vt:i4>
      </vt:variant>
      <vt:variant>
        <vt:i4>4121</vt:i4>
      </vt:variant>
      <vt:variant>
        <vt:i4>0</vt:i4>
      </vt:variant>
      <vt:variant>
        <vt:i4>5</vt:i4>
      </vt:variant>
      <vt:variant>
        <vt:lpwstr>http://www.chemweek.com/envirotech/environment/Regulatory-Challenges_15742.html</vt:lpwstr>
      </vt:variant>
      <vt:variant>
        <vt:lpwstr/>
      </vt:variant>
      <vt:variant>
        <vt:i4>4194368</vt:i4>
      </vt:variant>
      <vt:variant>
        <vt:i4>4118</vt:i4>
      </vt:variant>
      <vt:variant>
        <vt:i4>0</vt:i4>
      </vt:variant>
      <vt:variant>
        <vt:i4>5</vt:i4>
      </vt:variant>
      <vt:variant>
        <vt:lpwstr>http://www.cato.org/pubs/regulation/regv29n2/v29n1-4.pdf</vt:lpwstr>
      </vt:variant>
      <vt:variant>
        <vt:lpwstr/>
      </vt:variant>
      <vt:variant>
        <vt:i4>4587580</vt:i4>
      </vt:variant>
      <vt:variant>
        <vt:i4>4115</vt:i4>
      </vt:variant>
      <vt:variant>
        <vt:i4>0</vt:i4>
      </vt:variant>
      <vt:variant>
        <vt:i4>5</vt:i4>
      </vt:variant>
      <vt:variant>
        <vt:lpwstr>http://resources.metapress.com/pdf-preview.axd?code=9h3117647t100683&amp;size=largest</vt:lpwstr>
      </vt:variant>
      <vt:variant>
        <vt:lpwstr/>
      </vt:variant>
      <vt:variant>
        <vt:i4>4587580</vt:i4>
      </vt:variant>
      <vt:variant>
        <vt:i4>4112</vt:i4>
      </vt:variant>
      <vt:variant>
        <vt:i4>0</vt:i4>
      </vt:variant>
      <vt:variant>
        <vt:i4>5</vt:i4>
      </vt:variant>
      <vt:variant>
        <vt:lpwstr>http://resources.metapress.com/pdf-preview.axd?code=9h3117647t100683&amp;size=largest</vt:lpwstr>
      </vt:variant>
      <vt:variant>
        <vt:lpwstr/>
      </vt:variant>
      <vt:variant>
        <vt:i4>4128856</vt:i4>
      </vt:variant>
      <vt:variant>
        <vt:i4>4109</vt:i4>
      </vt:variant>
      <vt:variant>
        <vt:i4>0</vt:i4>
      </vt:variant>
      <vt:variant>
        <vt:i4>5</vt:i4>
      </vt:variant>
      <vt:variant>
        <vt:lpwstr>http://online.wsj.com/article/SB112925672577868494.html?mod=todays_us_opinion</vt:lpwstr>
      </vt:variant>
      <vt:variant>
        <vt:lpwstr/>
      </vt:variant>
      <vt:variant>
        <vt:i4>4128856</vt:i4>
      </vt:variant>
      <vt:variant>
        <vt:i4>4106</vt:i4>
      </vt:variant>
      <vt:variant>
        <vt:i4>0</vt:i4>
      </vt:variant>
      <vt:variant>
        <vt:i4>5</vt:i4>
      </vt:variant>
      <vt:variant>
        <vt:lpwstr>http://online.wsj.com/article/SB112925672577868494.html?mod=todays_us_opinion</vt:lpwstr>
      </vt:variant>
      <vt:variant>
        <vt:lpwstr/>
      </vt:variant>
      <vt:variant>
        <vt:i4>4456509</vt:i4>
      </vt:variant>
      <vt:variant>
        <vt:i4>4103</vt:i4>
      </vt:variant>
      <vt:variant>
        <vt:i4>0</vt:i4>
      </vt:variant>
      <vt:variant>
        <vt:i4>5</vt:i4>
      </vt:variant>
      <vt:variant>
        <vt:lpwstr>ftp://ftp.fao.org/unfao/bodies/cfs/j8605e.doc</vt:lpwstr>
      </vt:variant>
      <vt:variant>
        <vt:lpwstr/>
      </vt:variant>
      <vt:variant>
        <vt:i4>7536694</vt:i4>
      </vt:variant>
      <vt:variant>
        <vt:i4>4100</vt:i4>
      </vt:variant>
      <vt:variant>
        <vt:i4>0</vt:i4>
      </vt:variant>
      <vt:variant>
        <vt:i4>5</vt:i4>
      </vt:variant>
      <vt:variant>
        <vt:lpwstr>http://www.chicagotribune.com/business/chi-food-prices-global-crisis-story,0,3603827.story</vt:lpwstr>
      </vt:variant>
      <vt:variant>
        <vt:lpwstr/>
      </vt:variant>
      <vt:variant>
        <vt:i4>7077987</vt:i4>
      </vt:variant>
      <vt:variant>
        <vt:i4>4097</vt:i4>
      </vt:variant>
      <vt:variant>
        <vt:i4>0</vt:i4>
      </vt:variant>
      <vt:variant>
        <vt:i4>5</vt:i4>
      </vt:variant>
      <vt:variant>
        <vt:lpwstr>http://indianembassy.ru/indiachronicle/apr08/infotech.html</vt:lpwstr>
      </vt:variant>
      <vt:variant>
        <vt:lpwstr/>
      </vt:variant>
      <vt:variant>
        <vt:i4>4194368</vt:i4>
      </vt:variant>
      <vt:variant>
        <vt:i4>4094</vt:i4>
      </vt:variant>
      <vt:variant>
        <vt:i4>0</vt:i4>
      </vt:variant>
      <vt:variant>
        <vt:i4>5</vt:i4>
      </vt:variant>
      <vt:variant>
        <vt:lpwstr>http://www.cato.org/pubs/regulation/regv29n2/v29n1-4.pdf</vt:lpwstr>
      </vt:variant>
      <vt:variant>
        <vt:lpwstr/>
      </vt:variant>
      <vt:variant>
        <vt:i4>4194368</vt:i4>
      </vt:variant>
      <vt:variant>
        <vt:i4>4091</vt:i4>
      </vt:variant>
      <vt:variant>
        <vt:i4>0</vt:i4>
      </vt:variant>
      <vt:variant>
        <vt:i4>5</vt:i4>
      </vt:variant>
      <vt:variant>
        <vt:lpwstr>http://www.cato.org/pubs/regulation/regv29n2/v29n1-4.pdf</vt:lpwstr>
      </vt:variant>
      <vt:variant>
        <vt:lpwstr/>
      </vt:variant>
      <vt:variant>
        <vt:i4>7864372</vt:i4>
      </vt:variant>
      <vt:variant>
        <vt:i4>4088</vt:i4>
      </vt:variant>
      <vt:variant>
        <vt:i4>0</vt:i4>
      </vt:variant>
      <vt:variant>
        <vt:i4>5</vt:i4>
      </vt:variant>
      <vt:variant>
        <vt:lpwstr>http://www.cals.ncsu.edu/entomology/gould/</vt:lpwstr>
      </vt:variant>
      <vt:variant>
        <vt:lpwstr/>
      </vt:variant>
      <vt:variant>
        <vt:i4>1835076</vt:i4>
      </vt:variant>
      <vt:variant>
        <vt:i4>4085</vt:i4>
      </vt:variant>
      <vt:variant>
        <vt:i4>0</vt:i4>
      </vt:variant>
      <vt:variant>
        <vt:i4>5</vt:i4>
      </vt:variant>
      <vt:variant>
        <vt:lpwstr>http://www.technologyreview.com/biomedicine/19659/page1/</vt:lpwstr>
      </vt:variant>
      <vt:variant>
        <vt:lpwstr/>
      </vt:variant>
      <vt:variant>
        <vt:i4>3407894</vt:i4>
      </vt:variant>
      <vt:variant>
        <vt:i4>4082</vt:i4>
      </vt:variant>
      <vt:variant>
        <vt:i4>0</vt:i4>
      </vt:variant>
      <vt:variant>
        <vt:i4>5</vt:i4>
      </vt:variant>
      <vt:variant>
        <vt:lpwstr>http://www.pgeconomics.co.uk/pdf/UCSresponseapr2009.pdf</vt:lpwstr>
      </vt:variant>
      <vt:variant>
        <vt:lpwstr/>
      </vt:variant>
      <vt:variant>
        <vt:i4>7077999</vt:i4>
      </vt:variant>
      <vt:variant>
        <vt:i4>4079</vt:i4>
      </vt:variant>
      <vt:variant>
        <vt:i4>0</vt:i4>
      </vt:variant>
      <vt:variant>
        <vt:i4>5</vt:i4>
      </vt:variant>
      <vt:variant>
        <vt:lpwstr>http://www.pgeconomics.co.uk/expertise.htm</vt:lpwstr>
      </vt:variant>
      <vt:variant>
        <vt:lpwstr/>
      </vt:variant>
      <vt:variant>
        <vt:i4>3407894</vt:i4>
      </vt:variant>
      <vt:variant>
        <vt:i4>4076</vt:i4>
      </vt:variant>
      <vt:variant>
        <vt:i4>0</vt:i4>
      </vt:variant>
      <vt:variant>
        <vt:i4>5</vt:i4>
      </vt:variant>
      <vt:variant>
        <vt:lpwstr>http://www.pgeconomics.co.uk/pdf/UCSresponseapr2009.pdf</vt:lpwstr>
      </vt:variant>
      <vt:variant>
        <vt:lpwstr/>
      </vt:variant>
      <vt:variant>
        <vt:i4>7077999</vt:i4>
      </vt:variant>
      <vt:variant>
        <vt:i4>4073</vt:i4>
      </vt:variant>
      <vt:variant>
        <vt:i4>0</vt:i4>
      </vt:variant>
      <vt:variant>
        <vt:i4>5</vt:i4>
      </vt:variant>
      <vt:variant>
        <vt:lpwstr>http://www.pgeconomics.co.uk/expertise.htm</vt:lpwstr>
      </vt:variant>
      <vt:variant>
        <vt:lpwstr/>
      </vt:variant>
      <vt:variant>
        <vt:i4>2359385</vt:i4>
      </vt:variant>
      <vt:variant>
        <vt:i4>4070</vt:i4>
      </vt:variant>
      <vt:variant>
        <vt:i4>0</vt:i4>
      </vt:variant>
      <vt:variant>
        <vt:i4>5</vt:i4>
      </vt:variant>
      <vt:variant>
        <vt:lpwstr>http://www.pgeconomics.co.uk/pdf/GM_crop_yield_arial.pdf</vt:lpwstr>
      </vt:variant>
      <vt:variant>
        <vt:lpwstr/>
      </vt:variant>
      <vt:variant>
        <vt:i4>7077999</vt:i4>
      </vt:variant>
      <vt:variant>
        <vt:i4>4067</vt:i4>
      </vt:variant>
      <vt:variant>
        <vt:i4>0</vt:i4>
      </vt:variant>
      <vt:variant>
        <vt:i4>5</vt:i4>
      </vt:variant>
      <vt:variant>
        <vt:lpwstr>http://www.pgeconomics.co.uk/expertise.htm</vt:lpwstr>
      </vt:variant>
      <vt:variant>
        <vt:lpwstr/>
      </vt:variant>
      <vt:variant>
        <vt:i4>2359385</vt:i4>
      </vt:variant>
      <vt:variant>
        <vt:i4>4064</vt:i4>
      </vt:variant>
      <vt:variant>
        <vt:i4>0</vt:i4>
      </vt:variant>
      <vt:variant>
        <vt:i4>5</vt:i4>
      </vt:variant>
      <vt:variant>
        <vt:lpwstr>http://www.pgeconomics.co.uk/pdf/GM_crop_yield_arial.pdf</vt:lpwstr>
      </vt:variant>
      <vt:variant>
        <vt:lpwstr/>
      </vt:variant>
      <vt:variant>
        <vt:i4>7077999</vt:i4>
      </vt:variant>
      <vt:variant>
        <vt:i4>4061</vt:i4>
      </vt:variant>
      <vt:variant>
        <vt:i4>0</vt:i4>
      </vt:variant>
      <vt:variant>
        <vt:i4>5</vt:i4>
      </vt:variant>
      <vt:variant>
        <vt:lpwstr>http://www.pgeconomics.co.uk/expertise.htm</vt:lpwstr>
      </vt:variant>
      <vt:variant>
        <vt:lpwstr/>
      </vt:variant>
      <vt:variant>
        <vt:i4>2359385</vt:i4>
      </vt:variant>
      <vt:variant>
        <vt:i4>4058</vt:i4>
      </vt:variant>
      <vt:variant>
        <vt:i4>0</vt:i4>
      </vt:variant>
      <vt:variant>
        <vt:i4>5</vt:i4>
      </vt:variant>
      <vt:variant>
        <vt:lpwstr>http://www.pgeconomics.co.uk/pdf/GM_crop_yield_arial.pdf</vt:lpwstr>
      </vt:variant>
      <vt:variant>
        <vt:lpwstr/>
      </vt:variant>
      <vt:variant>
        <vt:i4>7077999</vt:i4>
      </vt:variant>
      <vt:variant>
        <vt:i4>4055</vt:i4>
      </vt:variant>
      <vt:variant>
        <vt:i4>0</vt:i4>
      </vt:variant>
      <vt:variant>
        <vt:i4>5</vt:i4>
      </vt:variant>
      <vt:variant>
        <vt:lpwstr>http://www.pgeconomics.co.uk/expertise.htm</vt:lpwstr>
      </vt:variant>
      <vt:variant>
        <vt:lpwstr/>
      </vt:variant>
      <vt:variant>
        <vt:i4>1179656</vt:i4>
      </vt:variant>
      <vt:variant>
        <vt:i4>4052</vt:i4>
      </vt:variant>
      <vt:variant>
        <vt:i4>0</vt:i4>
      </vt:variant>
      <vt:variant>
        <vt:i4>5</vt:i4>
      </vt:variant>
      <vt:variant>
        <vt:lpwstr>http://www.aspajournal.it/archivio/pdf_2004/2_2004/articolo-01.pdf</vt:lpwstr>
      </vt:variant>
      <vt:variant>
        <vt:lpwstr/>
      </vt:variant>
      <vt:variant>
        <vt:i4>1179656</vt:i4>
      </vt:variant>
      <vt:variant>
        <vt:i4>4049</vt:i4>
      </vt:variant>
      <vt:variant>
        <vt:i4>0</vt:i4>
      </vt:variant>
      <vt:variant>
        <vt:i4>5</vt:i4>
      </vt:variant>
      <vt:variant>
        <vt:lpwstr>http://www.aspajournal.it/archivio/pdf_2004/2_2004/articolo-01.pdf</vt:lpwstr>
      </vt:variant>
      <vt:variant>
        <vt:lpwstr/>
      </vt:variant>
      <vt:variant>
        <vt:i4>458839</vt:i4>
      </vt:variant>
      <vt:variant>
        <vt:i4>4046</vt:i4>
      </vt:variant>
      <vt:variant>
        <vt:i4>0</vt:i4>
      </vt:variant>
      <vt:variant>
        <vt:i4>5</vt:i4>
      </vt:variant>
      <vt:variant>
        <vt:lpwstr>http://gmopundit.blogspot.com/2008/06/safety-safety-safety-and-more-gm-food.html</vt:lpwstr>
      </vt:variant>
      <vt:variant>
        <vt:lpwstr/>
      </vt:variant>
      <vt:variant>
        <vt:i4>6619215</vt:i4>
      </vt:variant>
      <vt:variant>
        <vt:i4>4043</vt:i4>
      </vt:variant>
      <vt:variant>
        <vt:i4>0</vt:i4>
      </vt:variant>
      <vt:variant>
        <vt:i4>5</vt:i4>
      </vt:variant>
      <vt:variant>
        <vt:lpwstr>http://www.fbae.org/Channels/Views/bee_colony_collapse_disaster_was.htm</vt:lpwstr>
      </vt:variant>
      <vt:variant>
        <vt:lpwstr/>
      </vt:variant>
      <vt:variant>
        <vt:i4>1507410</vt:i4>
      </vt:variant>
      <vt:variant>
        <vt:i4>4040</vt:i4>
      </vt:variant>
      <vt:variant>
        <vt:i4>0</vt:i4>
      </vt:variant>
      <vt:variant>
        <vt:i4>5</vt:i4>
      </vt:variant>
      <vt:variant>
        <vt:lpwstr>http://www.pnas.org/cgi/content/abstract/102/35/12338?ck=nck</vt:lpwstr>
      </vt:variant>
      <vt:variant>
        <vt:lpwstr/>
      </vt:variant>
      <vt:variant>
        <vt:i4>4194392</vt:i4>
      </vt:variant>
      <vt:variant>
        <vt:i4>4037</vt:i4>
      </vt:variant>
      <vt:variant>
        <vt:i4>0</vt:i4>
      </vt:variant>
      <vt:variant>
        <vt:i4>5</vt:i4>
      </vt:variant>
      <vt:variant>
        <vt:lpwstr>http://www.pnas.org/cgi/content/abstract/98/21/11937</vt:lpwstr>
      </vt:variant>
      <vt:variant>
        <vt:lpwstr/>
      </vt:variant>
      <vt:variant>
        <vt:i4>3932228</vt:i4>
      </vt:variant>
      <vt:variant>
        <vt:i4>4034</vt:i4>
      </vt:variant>
      <vt:variant>
        <vt:i4>0</vt:i4>
      </vt:variant>
      <vt:variant>
        <vt:i4>5</vt:i4>
      </vt:variant>
      <vt:variant>
        <vt:lpwstr>http://www.plantbiotechblog.com/2008/11/impact-of-modern-biotechnology-on-biodiversity.html</vt:lpwstr>
      </vt:variant>
      <vt:variant>
        <vt:lpwstr/>
      </vt:variant>
      <vt:variant>
        <vt:i4>4194368</vt:i4>
      </vt:variant>
      <vt:variant>
        <vt:i4>4031</vt:i4>
      </vt:variant>
      <vt:variant>
        <vt:i4>0</vt:i4>
      </vt:variant>
      <vt:variant>
        <vt:i4>5</vt:i4>
      </vt:variant>
      <vt:variant>
        <vt:lpwstr>http://www.cato.org/pubs/regulation/regv29n2/v29n1-4.pdf</vt:lpwstr>
      </vt:variant>
      <vt:variant>
        <vt:lpwstr/>
      </vt:variant>
      <vt:variant>
        <vt:i4>7274553</vt:i4>
      </vt:variant>
      <vt:variant>
        <vt:i4>4028</vt:i4>
      </vt:variant>
      <vt:variant>
        <vt:i4>0</vt:i4>
      </vt:variant>
      <vt:variant>
        <vt:i4>5</vt:i4>
      </vt:variant>
      <vt:variant>
        <vt:lpwstr>http://www.scidev.net/en/agriculture-and-environment/editor-letters/the-success-of-bt-cotton-in-india.html</vt:lpwstr>
      </vt:variant>
      <vt:variant>
        <vt:lpwstr/>
      </vt:variant>
      <vt:variant>
        <vt:i4>1507417</vt:i4>
      </vt:variant>
      <vt:variant>
        <vt:i4>4025</vt:i4>
      </vt:variant>
      <vt:variant>
        <vt:i4>0</vt:i4>
      </vt:variant>
      <vt:variant>
        <vt:i4>5</vt:i4>
      </vt:variant>
      <vt:variant>
        <vt:lpwstr>http://ec.europa.eu/environment/nature/biodiversity/economics/pdf/teeb_report.pdf</vt:lpwstr>
      </vt:variant>
      <vt:variant>
        <vt:lpwstr/>
      </vt:variant>
      <vt:variant>
        <vt:i4>4653122</vt:i4>
      </vt:variant>
      <vt:variant>
        <vt:i4>4022</vt:i4>
      </vt:variant>
      <vt:variant>
        <vt:i4>0</vt:i4>
      </vt:variant>
      <vt:variant>
        <vt:i4>5</vt:i4>
      </vt:variant>
      <vt:variant>
        <vt:lpwstr>http://illinoisissues.uis.edu/archives/2009/05/coal.html</vt:lpwstr>
      </vt:variant>
      <vt:variant>
        <vt:lpwstr/>
      </vt:variant>
      <vt:variant>
        <vt:i4>1703936</vt:i4>
      </vt:variant>
      <vt:variant>
        <vt:i4>4019</vt:i4>
      </vt:variant>
      <vt:variant>
        <vt:i4>0</vt:i4>
      </vt:variant>
      <vt:variant>
        <vt:i4>5</vt:i4>
      </vt:variant>
      <vt:variant>
        <vt:lpwstr>http://cspl.uis.edu/</vt:lpwstr>
      </vt:variant>
      <vt:variant>
        <vt:lpwstr/>
      </vt:variant>
      <vt:variant>
        <vt:i4>7995504</vt:i4>
      </vt:variant>
      <vt:variant>
        <vt:i4>4016</vt:i4>
      </vt:variant>
      <vt:variant>
        <vt:i4>0</vt:i4>
      </vt:variant>
      <vt:variant>
        <vt:i4>5</vt:i4>
      </vt:variant>
      <vt:variant>
        <vt:lpwstr>http://www.guardian.co.uk/business/2007/apr/16/china.india</vt:lpwstr>
      </vt:variant>
      <vt:variant>
        <vt:lpwstr/>
      </vt:variant>
      <vt:variant>
        <vt:i4>2097158</vt:i4>
      </vt:variant>
      <vt:variant>
        <vt:i4>4013</vt:i4>
      </vt:variant>
      <vt:variant>
        <vt:i4>0</vt:i4>
      </vt:variant>
      <vt:variant>
        <vt:i4>5</vt:i4>
      </vt:variant>
      <vt:variant>
        <vt:lpwstr>http://www.nytimes.com/2009/04/26/opinion/26friedman.html?_r=1</vt:lpwstr>
      </vt:variant>
      <vt:variant>
        <vt:lpwstr/>
      </vt:variant>
      <vt:variant>
        <vt:i4>8192022</vt:i4>
      </vt:variant>
      <vt:variant>
        <vt:i4>4010</vt:i4>
      </vt:variant>
      <vt:variant>
        <vt:i4>0</vt:i4>
      </vt:variant>
      <vt:variant>
        <vt:i4>5</vt:i4>
      </vt:variant>
      <vt:variant>
        <vt:lpwstr>http://online.wsj.com/article/SB124082388923058747.html</vt:lpwstr>
      </vt:variant>
      <vt:variant>
        <vt:lpwstr/>
      </vt:variant>
      <vt:variant>
        <vt:i4>131108</vt:i4>
      </vt:variant>
      <vt:variant>
        <vt:i4>4007</vt:i4>
      </vt:variant>
      <vt:variant>
        <vt:i4>0</vt:i4>
      </vt:variant>
      <vt:variant>
        <vt:i4>5</vt:i4>
      </vt:variant>
      <vt:variant>
        <vt:lpwstr>http://www.state.gov/secretary/rm/2009a/04/122240.htm</vt:lpwstr>
      </vt:variant>
      <vt:variant>
        <vt:lpwstr/>
      </vt:variant>
      <vt:variant>
        <vt:i4>2228267</vt:i4>
      </vt:variant>
      <vt:variant>
        <vt:i4>4004</vt:i4>
      </vt:variant>
      <vt:variant>
        <vt:i4>0</vt:i4>
      </vt:variant>
      <vt:variant>
        <vt:i4>5</vt:i4>
      </vt:variant>
      <vt:variant>
        <vt:lpwstr>http://blogs.wsj.com/environmentalcapital/2009/04/28/clinton-want-growth-save-the-climate/</vt:lpwstr>
      </vt:variant>
      <vt:variant>
        <vt:lpwstr/>
      </vt:variant>
      <vt:variant>
        <vt:i4>4587572</vt:i4>
      </vt:variant>
      <vt:variant>
        <vt:i4>4001</vt:i4>
      </vt:variant>
      <vt:variant>
        <vt:i4>0</vt:i4>
      </vt:variant>
      <vt:variant>
        <vt:i4>5</vt:i4>
      </vt:variant>
      <vt:variant>
        <vt:lpwstr>http://www.brookings.edu/opinions/2008/1202_climate_change_antholis.aspx?rssid=antholisw</vt:lpwstr>
      </vt:variant>
      <vt:variant>
        <vt:lpwstr/>
      </vt:variant>
      <vt:variant>
        <vt:i4>1835116</vt:i4>
      </vt:variant>
      <vt:variant>
        <vt:i4>3998</vt:i4>
      </vt:variant>
      <vt:variant>
        <vt:i4>0</vt:i4>
      </vt:variant>
      <vt:variant>
        <vt:i4>5</vt:i4>
      </vt:variant>
      <vt:variant>
        <vt:lpwstr>http://news.bbc.co.uk/2/hi/science/nature/8004975.stm</vt:lpwstr>
      </vt:variant>
      <vt:variant>
        <vt:lpwstr/>
      </vt:variant>
      <vt:variant>
        <vt:i4>6881337</vt:i4>
      </vt:variant>
      <vt:variant>
        <vt:i4>3995</vt:i4>
      </vt:variant>
      <vt:variant>
        <vt:i4>0</vt:i4>
      </vt:variant>
      <vt:variant>
        <vt:i4>5</vt:i4>
      </vt:variant>
      <vt:variant>
        <vt:lpwstr>http://www.cps.org.uk/</vt:lpwstr>
      </vt:variant>
      <vt:variant>
        <vt:lpwstr/>
      </vt:variant>
      <vt:variant>
        <vt:i4>5111923</vt:i4>
      </vt:variant>
      <vt:variant>
        <vt:i4>3992</vt:i4>
      </vt:variant>
      <vt:variant>
        <vt:i4>0</vt:i4>
      </vt:variant>
      <vt:variant>
        <vt:i4>5</vt:i4>
      </vt:variant>
      <vt:variant>
        <vt:lpwstr>http://www.technologyreview.com/business/22375/page1/</vt:lpwstr>
      </vt:variant>
      <vt:variant>
        <vt:lpwstr/>
      </vt:variant>
      <vt:variant>
        <vt:i4>5111923</vt:i4>
      </vt:variant>
      <vt:variant>
        <vt:i4>3989</vt:i4>
      </vt:variant>
      <vt:variant>
        <vt:i4>0</vt:i4>
      </vt:variant>
      <vt:variant>
        <vt:i4>5</vt:i4>
      </vt:variant>
      <vt:variant>
        <vt:lpwstr>http://www.technologyreview.com/business/22375/page1/</vt:lpwstr>
      </vt:variant>
      <vt:variant>
        <vt:lpwstr/>
      </vt:variant>
      <vt:variant>
        <vt:i4>4063312</vt:i4>
      </vt:variant>
      <vt:variant>
        <vt:i4>3986</vt:i4>
      </vt:variant>
      <vt:variant>
        <vt:i4>0</vt:i4>
      </vt:variant>
      <vt:variant>
        <vt:i4>5</vt:i4>
      </vt:variant>
      <vt:variant>
        <vt:lpwstr>http://www.green-blog.org/2008/06/14/pollutants-from-coal-based-electricity-generation-kill-170000-people-annually/</vt:lpwstr>
      </vt:variant>
      <vt:variant>
        <vt:lpwstr/>
      </vt:variant>
      <vt:variant>
        <vt:i4>327737</vt:i4>
      </vt:variant>
      <vt:variant>
        <vt:i4>3983</vt:i4>
      </vt:variant>
      <vt:variant>
        <vt:i4>0</vt:i4>
      </vt:variant>
      <vt:variant>
        <vt:i4>5</vt:i4>
      </vt:variant>
      <vt:variant>
        <vt:lpwstr>http://petroleum.berkeley.edu/patzek/Harmful/Materials/nyt_05_31_2008b.htm</vt:lpwstr>
      </vt:variant>
      <vt:variant>
        <vt:lpwstr/>
      </vt:variant>
      <vt:variant>
        <vt:i4>1835021</vt:i4>
      </vt:variant>
      <vt:variant>
        <vt:i4>3980</vt:i4>
      </vt:variant>
      <vt:variant>
        <vt:i4>0</vt:i4>
      </vt:variant>
      <vt:variant>
        <vt:i4>5</vt:i4>
      </vt:variant>
      <vt:variant>
        <vt:lpwstr>http://www.washingtonpost.com/wp-dyn/content/article/2008/03/19/AR2008031903859_pf.html</vt:lpwstr>
      </vt:variant>
      <vt:variant>
        <vt:lpwstr/>
      </vt:variant>
      <vt:variant>
        <vt:i4>5111923</vt:i4>
      </vt:variant>
      <vt:variant>
        <vt:i4>3977</vt:i4>
      </vt:variant>
      <vt:variant>
        <vt:i4>0</vt:i4>
      </vt:variant>
      <vt:variant>
        <vt:i4>5</vt:i4>
      </vt:variant>
      <vt:variant>
        <vt:lpwstr>http://www.technologyreview.com/business/22375/page1/</vt:lpwstr>
      </vt:variant>
      <vt:variant>
        <vt:lpwstr/>
      </vt:variant>
      <vt:variant>
        <vt:i4>1900649</vt:i4>
      </vt:variant>
      <vt:variant>
        <vt:i4>3974</vt:i4>
      </vt:variant>
      <vt:variant>
        <vt:i4>0</vt:i4>
      </vt:variant>
      <vt:variant>
        <vt:i4>5</vt:i4>
      </vt:variant>
      <vt:variant>
        <vt:lpwstr>http://www.climateark.org/shared/reader/welcome.aspx?linkid=92346</vt:lpwstr>
      </vt:variant>
      <vt:variant>
        <vt:lpwstr/>
      </vt:variant>
      <vt:variant>
        <vt:i4>7077894</vt:i4>
      </vt:variant>
      <vt:variant>
        <vt:i4>3971</vt:i4>
      </vt:variant>
      <vt:variant>
        <vt:i4>0</vt:i4>
      </vt:variant>
      <vt:variant>
        <vt:i4>5</vt:i4>
      </vt:variant>
      <vt:variant>
        <vt:lpwstr>http://belfercenter.ksg.harvard.edu/files/Chikkatur_etal_Enrgy_Plcy_2007_published.pdf</vt:lpwstr>
      </vt:variant>
      <vt:variant>
        <vt:lpwstr/>
      </vt:variant>
      <vt:variant>
        <vt:i4>589851</vt:i4>
      </vt:variant>
      <vt:variant>
        <vt:i4>3968</vt:i4>
      </vt:variant>
      <vt:variant>
        <vt:i4>0</vt:i4>
      </vt:variant>
      <vt:variant>
        <vt:i4>5</vt:i4>
      </vt:variant>
      <vt:variant>
        <vt:lpwstr>http://www.cfr.org/publication/12200/indias_energy_crunch.html</vt:lpwstr>
      </vt:variant>
      <vt:variant>
        <vt:lpwstr/>
      </vt:variant>
      <vt:variant>
        <vt:i4>4063312</vt:i4>
      </vt:variant>
      <vt:variant>
        <vt:i4>3965</vt:i4>
      </vt:variant>
      <vt:variant>
        <vt:i4>0</vt:i4>
      </vt:variant>
      <vt:variant>
        <vt:i4>5</vt:i4>
      </vt:variant>
      <vt:variant>
        <vt:lpwstr>http://www.green-blog.org/2008/06/14/pollutants-from-coal-based-electricity-generation-kill-170000-people-annually/</vt:lpwstr>
      </vt:variant>
      <vt:variant>
        <vt:lpwstr/>
      </vt:variant>
      <vt:variant>
        <vt:i4>8060984</vt:i4>
      </vt:variant>
      <vt:variant>
        <vt:i4>3962</vt:i4>
      </vt:variant>
      <vt:variant>
        <vt:i4>0</vt:i4>
      </vt:variant>
      <vt:variant>
        <vt:i4>5</vt:i4>
      </vt:variant>
      <vt:variant>
        <vt:lpwstr>http://www.green-blog.org/2008/06/14/pollutants-from-coal-basedelectricity-generation-kill-170000-people-annually/</vt:lpwstr>
      </vt:variant>
      <vt:variant>
        <vt:lpwstr/>
      </vt:variant>
      <vt:variant>
        <vt:i4>589851</vt:i4>
      </vt:variant>
      <vt:variant>
        <vt:i4>3959</vt:i4>
      </vt:variant>
      <vt:variant>
        <vt:i4>0</vt:i4>
      </vt:variant>
      <vt:variant>
        <vt:i4>5</vt:i4>
      </vt:variant>
      <vt:variant>
        <vt:lpwstr>http://www.cfr.org/publication/12200/indias_energy_crunch.html</vt:lpwstr>
      </vt:variant>
      <vt:variant>
        <vt:lpwstr/>
      </vt:variant>
      <vt:variant>
        <vt:i4>6357012</vt:i4>
      </vt:variant>
      <vt:variant>
        <vt:i4>3956</vt:i4>
      </vt:variant>
      <vt:variant>
        <vt:i4>0</vt:i4>
      </vt:variant>
      <vt:variant>
        <vt:i4>5</vt:i4>
      </vt:variant>
      <vt:variant>
        <vt:lpwstr>http://www.indianexpress.com/news/Share-clean-coal-tech-with-us,-India-tells-US/250112/</vt:lpwstr>
      </vt:variant>
      <vt:variant>
        <vt:lpwstr/>
      </vt:variant>
      <vt:variant>
        <vt:i4>917598</vt:i4>
      </vt:variant>
      <vt:variant>
        <vt:i4>3953</vt:i4>
      </vt:variant>
      <vt:variant>
        <vt:i4>0</vt:i4>
      </vt:variant>
      <vt:variant>
        <vt:i4>5</vt:i4>
      </vt:variant>
      <vt:variant>
        <vt:lpwstr>http://www.livemint.com/2008/03/06231204/India-may-pull-out-of-FutureGe.html</vt:lpwstr>
      </vt:variant>
      <vt:variant>
        <vt:lpwstr/>
      </vt:variant>
      <vt:variant>
        <vt:i4>917598</vt:i4>
      </vt:variant>
      <vt:variant>
        <vt:i4>3950</vt:i4>
      </vt:variant>
      <vt:variant>
        <vt:i4>0</vt:i4>
      </vt:variant>
      <vt:variant>
        <vt:i4>5</vt:i4>
      </vt:variant>
      <vt:variant>
        <vt:lpwstr>http://www.livemint.com/2008/03/06231204/India-may-pull-out-of-FutureGe.html</vt:lpwstr>
      </vt:variant>
      <vt:variant>
        <vt:lpwstr/>
      </vt:variant>
      <vt:variant>
        <vt:i4>5439550</vt:i4>
      </vt:variant>
      <vt:variant>
        <vt:i4>3947</vt:i4>
      </vt:variant>
      <vt:variant>
        <vt:i4>0</vt:i4>
      </vt:variant>
      <vt:variant>
        <vt:i4>5</vt:i4>
      </vt:variant>
      <vt:variant>
        <vt:lpwstr>http://www.dcnr.state.pa.us/info/carbon/documents/geo-seq-fact-sheet-0209.pdf</vt:lpwstr>
      </vt:variant>
      <vt:variant>
        <vt:lpwstr/>
      </vt:variant>
      <vt:variant>
        <vt:i4>5439550</vt:i4>
      </vt:variant>
      <vt:variant>
        <vt:i4>3944</vt:i4>
      </vt:variant>
      <vt:variant>
        <vt:i4>0</vt:i4>
      </vt:variant>
      <vt:variant>
        <vt:i4>5</vt:i4>
      </vt:variant>
      <vt:variant>
        <vt:lpwstr>http://www.dcnr.state.pa.us/info/carbon/documents/geo-seq-fact-sheet-0209.pdf</vt:lpwstr>
      </vt:variant>
      <vt:variant>
        <vt:lpwstr/>
      </vt:variant>
      <vt:variant>
        <vt:i4>720997</vt:i4>
      </vt:variant>
      <vt:variant>
        <vt:i4>3941</vt:i4>
      </vt:variant>
      <vt:variant>
        <vt:i4>0</vt:i4>
      </vt:variant>
      <vt:variant>
        <vt:i4>5</vt:i4>
      </vt:variant>
      <vt:variant>
        <vt:lpwstr>http://www.rsc.org/ScienceAndTechnology/Policy/Bulletins/Issue3/CarbonDioxide.asp</vt:lpwstr>
      </vt:variant>
      <vt:variant>
        <vt:lpwstr/>
      </vt:variant>
      <vt:variant>
        <vt:i4>5439550</vt:i4>
      </vt:variant>
      <vt:variant>
        <vt:i4>3938</vt:i4>
      </vt:variant>
      <vt:variant>
        <vt:i4>0</vt:i4>
      </vt:variant>
      <vt:variant>
        <vt:i4>5</vt:i4>
      </vt:variant>
      <vt:variant>
        <vt:lpwstr>http://www.dcnr.state.pa.us/info/carbon/documents/geo-seq-fact-sheet-0209.pdf</vt:lpwstr>
      </vt:variant>
      <vt:variant>
        <vt:lpwstr/>
      </vt:variant>
      <vt:variant>
        <vt:i4>1441906</vt:i4>
      </vt:variant>
      <vt:variant>
        <vt:i4>3935</vt:i4>
      </vt:variant>
      <vt:variant>
        <vt:i4>0</vt:i4>
      </vt:variant>
      <vt:variant>
        <vt:i4>5</vt:i4>
      </vt:variant>
      <vt:variant>
        <vt:lpwstr>http://www.nationalgrid.com/corporate/About+Us/climate/CCS2/Key+Facts.htm</vt:lpwstr>
      </vt:variant>
      <vt:variant>
        <vt:lpwstr/>
      </vt:variant>
      <vt:variant>
        <vt:i4>4653061</vt:i4>
      </vt:variant>
      <vt:variant>
        <vt:i4>3932</vt:i4>
      </vt:variant>
      <vt:variant>
        <vt:i4>0</vt:i4>
      </vt:variant>
      <vt:variant>
        <vt:i4>5</vt:i4>
      </vt:variant>
      <vt:variant>
        <vt:lpwstr>http://web.mit.edu/coal/The_Future_of_Coal_Summary_Report.pdf</vt:lpwstr>
      </vt:variant>
      <vt:variant>
        <vt:lpwstr/>
      </vt:variant>
      <vt:variant>
        <vt:i4>4653061</vt:i4>
      </vt:variant>
      <vt:variant>
        <vt:i4>3929</vt:i4>
      </vt:variant>
      <vt:variant>
        <vt:i4>0</vt:i4>
      </vt:variant>
      <vt:variant>
        <vt:i4>5</vt:i4>
      </vt:variant>
      <vt:variant>
        <vt:lpwstr>http://web.mit.edu/coal/The_Future_of_Coal_Summary_Report.pdf</vt:lpwstr>
      </vt:variant>
      <vt:variant>
        <vt:lpwstr/>
      </vt:variant>
      <vt:variant>
        <vt:i4>1310813</vt:i4>
      </vt:variant>
      <vt:variant>
        <vt:i4>3926</vt:i4>
      </vt:variant>
      <vt:variant>
        <vt:i4>0</vt:i4>
      </vt:variant>
      <vt:variant>
        <vt:i4>5</vt:i4>
      </vt:variant>
      <vt:variant>
        <vt:lpwstr>http://www.news-gazette.com/news/local/2008/01/30/no_future_for_futuregen</vt:lpwstr>
      </vt:variant>
      <vt:variant>
        <vt:lpwstr/>
      </vt:variant>
      <vt:variant>
        <vt:i4>5570678</vt:i4>
      </vt:variant>
      <vt:variant>
        <vt:i4>3923</vt:i4>
      </vt:variant>
      <vt:variant>
        <vt:i4>0</vt:i4>
      </vt:variant>
      <vt:variant>
        <vt:i4>5</vt:i4>
      </vt:variant>
      <vt:variant>
        <vt:lpwstr>http://blogs.wsj.com/environmentalcapital/2008/05/09/clean-coal-black-gold-or-fools-gold/</vt:lpwstr>
      </vt:variant>
      <vt:variant>
        <vt:lpwstr/>
      </vt:variant>
      <vt:variant>
        <vt:i4>6422537</vt:i4>
      </vt:variant>
      <vt:variant>
        <vt:i4>3920</vt:i4>
      </vt:variant>
      <vt:variant>
        <vt:i4>0</vt:i4>
      </vt:variant>
      <vt:variant>
        <vt:i4>5</vt:i4>
      </vt:variant>
      <vt:variant>
        <vt:lpwstr>http://www.coalnews.net/images/pdf/CoalNews_0308.pdf</vt:lpwstr>
      </vt:variant>
      <vt:variant>
        <vt:lpwstr/>
      </vt:variant>
      <vt:variant>
        <vt:i4>6422537</vt:i4>
      </vt:variant>
      <vt:variant>
        <vt:i4>3917</vt:i4>
      </vt:variant>
      <vt:variant>
        <vt:i4>0</vt:i4>
      </vt:variant>
      <vt:variant>
        <vt:i4>5</vt:i4>
      </vt:variant>
      <vt:variant>
        <vt:lpwstr>http://www.coalnews.net/images/pdf/CoalNews_0308.pdf</vt:lpwstr>
      </vt:variant>
      <vt:variant>
        <vt:lpwstr/>
      </vt:variant>
      <vt:variant>
        <vt:i4>7667723</vt:i4>
      </vt:variant>
      <vt:variant>
        <vt:i4>3914</vt:i4>
      </vt:variant>
      <vt:variant>
        <vt:i4>0</vt:i4>
      </vt:variant>
      <vt:variant>
        <vt:i4>5</vt:i4>
      </vt:variant>
      <vt:variant>
        <vt:lpwstr>http://www.washingtonpost.com/wpdyn/content/article/2008/02/15/AR2008021503186.html</vt:lpwstr>
      </vt:variant>
      <vt:variant>
        <vt:lpwstr/>
      </vt:variant>
      <vt:variant>
        <vt:i4>393256</vt:i4>
      </vt:variant>
      <vt:variant>
        <vt:i4>3911</vt:i4>
      </vt:variant>
      <vt:variant>
        <vt:i4>0</vt:i4>
      </vt:variant>
      <vt:variant>
        <vt:i4>5</vt:i4>
      </vt:variant>
      <vt:variant>
        <vt:lpwstr>http://yalelawjournal.org/2007/09/16/wiseman.html</vt:lpwstr>
      </vt:variant>
      <vt:variant>
        <vt:lpwstr/>
      </vt:variant>
      <vt:variant>
        <vt:i4>2293886</vt:i4>
      </vt:variant>
      <vt:variant>
        <vt:i4>3908</vt:i4>
      </vt:variant>
      <vt:variant>
        <vt:i4>0</vt:i4>
      </vt:variant>
      <vt:variant>
        <vt:i4>5</vt:i4>
      </vt:variant>
      <vt:variant>
        <vt:lpwstr>http://www.olemiss.edu/orgs/SGLC/MS-AL/takings.htm</vt:lpwstr>
      </vt:variant>
      <vt:variant>
        <vt:lpwstr/>
      </vt:variant>
      <vt:variant>
        <vt:i4>7340154</vt:i4>
      </vt:variant>
      <vt:variant>
        <vt:i4>3905</vt:i4>
      </vt:variant>
      <vt:variant>
        <vt:i4>0</vt:i4>
      </vt:variant>
      <vt:variant>
        <vt:i4>5</vt:i4>
      </vt:variant>
      <vt:variant>
        <vt:lpwstr>http://yalelawjournal.org/content/view/585/14/</vt:lpwstr>
      </vt:variant>
      <vt:variant>
        <vt:lpwstr/>
      </vt:variant>
      <vt:variant>
        <vt:i4>6422572</vt:i4>
      </vt:variant>
      <vt:variant>
        <vt:i4>3902</vt:i4>
      </vt:variant>
      <vt:variant>
        <vt:i4>0</vt:i4>
      </vt:variant>
      <vt:variant>
        <vt:i4>5</vt:i4>
      </vt:variant>
      <vt:variant>
        <vt:lpwstr>http://www.cato.org/testimony/ct-jt091296.html</vt:lpwstr>
      </vt:variant>
      <vt:variant>
        <vt:lpwstr/>
      </vt:variant>
      <vt:variant>
        <vt:i4>1441818</vt:i4>
      </vt:variant>
      <vt:variant>
        <vt:i4>3899</vt:i4>
      </vt:variant>
      <vt:variant>
        <vt:i4>0</vt:i4>
      </vt:variant>
      <vt:variant>
        <vt:i4>5</vt:i4>
      </vt:variant>
      <vt:variant>
        <vt:lpwstr>http://www.theusconstitution.org/upload/filelists/248_Chap1.pdf</vt:lpwstr>
      </vt:variant>
      <vt:variant>
        <vt:lpwstr/>
      </vt:variant>
      <vt:variant>
        <vt:i4>1441818</vt:i4>
      </vt:variant>
      <vt:variant>
        <vt:i4>3896</vt:i4>
      </vt:variant>
      <vt:variant>
        <vt:i4>0</vt:i4>
      </vt:variant>
      <vt:variant>
        <vt:i4>5</vt:i4>
      </vt:variant>
      <vt:variant>
        <vt:lpwstr>http://www.theusconstitution.org/upload/filelists/248_Chap1.pdf</vt:lpwstr>
      </vt:variant>
      <vt:variant>
        <vt:lpwstr/>
      </vt:variant>
      <vt:variant>
        <vt:i4>1245231</vt:i4>
      </vt:variant>
      <vt:variant>
        <vt:i4>3893</vt:i4>
      </vt:variant>
      <vt:variant>
        <vt:i4>0</vt:i4>
      </vt:variant>
      <vt:variant>
        <vt:i4>5</vt:i4>
      </vt:variant>
      <vt:variant>
        <vt:lpwstr>http://papers.ssrn.com/sol3/papers.cfm?abstract_id=1005255</vt:lpwstr>
      </vt:variant>
      <vt:variant>
        <vt:lpwstr/>
      </vt:variant>
      <vt:variant>
        <vt:i4>1245231</vt:i4>
      </vt:variant>
      <vt:variant>
        <vt:i4>3890</vt:i4>
      </vt:variant>
      <vt:variant>
        <vt:i4>0</vt:i4>
      </vt:variant>
      <vt:variant>
        <vt:i4>5</vt:i4>
      </vt:variant>
      <vt:variant>
        <vt:lpwstr>http://papers.ssrn.com/sol3/papers.cfm?abstract_id=1005255</vt:lpwstr>
      </vt:variant>
      <vt:variant>
        <vt:lpwstr/>
      </vt:variant>
      <vt:variant>
        <vt:i4>1048662</vt:i4>
      </vt:variant>
      <vt:variant>
        <vt:i4>3887</vt:i4>
      </vt:variant>
      <vt:variant>
        <vt:i4>0</vt:i4>
      </vt:variant>
      <vt:variant>
        <vt:i4>5</vt:i4>
      </vt:variant>
      <vt:variant>
        <vt:lpwstr>http://www.law.georgetown.edu/gelpi/current_research/documents/RT_Pubs_Law_WhyTakingsMatters.pdf</vt:lpwstr>
      </vt:variant>
      <vt:variant>
        <vt:lpwstr/>
      </vt:variant>
      <vt:variant>
        <vt:i4>8323081</vt:i4>
      </vt:variant>
      <vt:variant>
        <vt:i4>3884</vt:i4>
      </vt:variant>
      <vt:variant>
        <vt:i4>0</vt:i4>
      </vt:variant>
      <vt:variant>
        <vt:i4>5</vt:i4>
      </vt:variant>
      <vt:variant>
        <vt:lpwstr>http://www.lawandenvironment.com/tags/nuisance/</vt:lpwstr>
      </vt:variant>
      <vt:variant>
        <vt:lpwstr/>
      </vt:variant>
      <vt:variant>
        <vt:i4>5374010</vt:i4>
      </vt:variant>
      <vt:variant>
        <vt:i4>3881</vt:i4>
      </vt:variant>
      <vt:variant>
        <vt:i4>0</vt:i4>
      </vt:variant>
      <vt:variant>
        <vt:i4>5</vt:i4>
      </vt:variant>
      <vt:variant>
        <vt:lpwstr>http://www.progressiveregulation.org/perspectives/takings.cfm</vt:lpwstr>
      </vt:variant>
      <vt:variant>
        <vt:lpwstr/>
      </vt:variant>
      <vt:variant>
        <vt:i4>7602290</vt:i4>
      </vt:variant>
      <vt:variant>
        <vt:i4>3878</vt:i4>
      </vt:variant>
      <vt:variant>
        <vt:i4>0</vt:i4>
      </vt:variant>
      <vt:variant>
        <vt:i4>5</vt:i4>
      </vt:variant>
      <vt:variant>
        <vt:lpwstr>http://books.google.com/books?id=jRjhKPF6Bb8C&amp;pg=PA165&amp;lpg=PA165&amp;dq=%22John+Humbach%22+%2B+environment+%2B+taking+%2B+compensation&amp;source=bl&amp;ots=t2cCrGV_Kj&amp;sig=CMXHXKRiwcmVGc2B4x0aiCcWfXM&amp;hl=en&amp;ei=9ukVSrimBtTgtgeMo_TbDA&amp;sa=X&amp;oi=book_result&amp;ct=result&amp;resnum</vt:lpwstr>
      </vt:variant>
      <vt:variant>
        <vt:lpwstr/>
      </vt:variant>
      <vt:variant>
        <vt:i4>7602290</vt:i4>
      </vt:variant>
      <vt:variant>
        <vt:i4>3875</vt:i4>
      </vt:variant>
      <vt:variant>
        <vt:i4>0</vt:i4>
      </vt:variant>
      <vt:variant>
        <vt:i4>5</vt:i4>
      </vt:variant>
      <vt:variant>
        <vt:lpwstr>http://books.google.com/books?id=jRjhKPF6Bb8C&amp;pg=PA165&amp;lpg=PA165&amp;dq=%22John+Humbach%22+%2B+environment+%2B+taking+%2B+compensation&amp;source=bl&amp;ots=t2cCrGV_Kj&amp;sig=CMXHXKRiwcmVGc2B4x0aiCcWfXM&amp;hl=en&amp;ei=9ukVSrimBtTgtgeMo_TbDA&amp;sa=X&amp;oi=book_result&amp;ct=result&amp;resnum</vt:lpwstr>
      </vt:variant>
      <vt:variant>
        <vt:lpwstr/>
      </vt:variant>
      <vt:variant>
        <vt:i4>5374010</vt:i4>
      </vt:variant>
      <vt:variant>
        <vt:i4>3872</vt:i4>
      </vt:variant>
      <vt:variant>
        <vt:i4>0</vt:i4>
      </vt:variant>
      <vt:variant>
        <vt:i4>5</vt:i4>
      </vt:variant>
      <vt:variant>
        <vt:lpwstr>http://www.progressiveregulation.org/perspectives/takings.cfm</vt:lpwstr>
      </vt:variant>
      <vt:variant>
        <vt:lpwstr/>
      </vt:variant>
      <vt:variant>
        <vt:i4>1441818</vt:i4>
      </vt:variant>
      <vt:variant>
        <vt:i4>3869</vt:i4>
      </vt:variant>
      <vt:variant>
        <vt:i4>0</vt:i4>
      </vt:variant>
      <vt:variant>
        <vt:i4>5</vt:i4>
      </vt:variant>
      <vt:variant>
        <vt:lpwstr>http://www.theusconstitution.org/upload/filelists/248_Chap1.pdf</vt:lpwstr>
      </vt:variant>
      <vt:variant>
        <vt:lpwstr/>
      </vt:variant>
      <vt:variant>
        <vt:i4>1441818</vt:i4>
      </vt:variant>
      <vt:variant>
        <vt:i4>3866</vt:i4>
      </vt:variant>
      <vt:variant>
        <vt:i4>0</vt:i4>
      </vt:variant>
      <vt:variant>
        <vt:i4>5</vt:i4>
      </vt:variant>
      <vt:variant>
        <vt:lpwstr>http://www.theusconstitution.org/upload/filelists/248_Chap1.pdf</vt:lpwstr>
      </vt:variant>
      <vt:variant>
        <vt:lpwstr/>
      </vt:variant>
      <vt:variant>
        <vt:i4>7798806</vt:i4>
      </vt:variant>
      <vt:variant>
        <vt:i4>3863</vt:i4>
      </vt:variant>
      <vt:variant>
        <vt:i4>0</vt:i4>
      </vt:variant>
      <vt:variant>
        <vt:i4>5</vt:i4>
      </vt:variant>
      <vt:variant>
        <vt:lpwstr>http://books.google.com/books?id=A7-fnhYyN8wC&amp;pg=PT154&amp;lpg=PT154&amp;dq=%22Fifth+Amendment%22+%2B+%22wetlands%22+%2B+compensation+%2B+%22Clean+Water+Act%22&amp;source=bl&amp;ots=PWnK4IrAD1&amp;sig=VwsJPSDQnNUc8GXkMhp2nsseeVc&amp;hl=en&amp;ei=xdQFSryEA-O_twe0m8T5Bg&amp;sa=X&amp;oi=book_re</vt:lpwstr>
      </vt:variant>
      <vt:variant>
        <vt:lpwstr/>
      </vt:variant>
      <vt:variant>
        <vt:i4>1245231</vt:i4>
      </vt:variant>
      <vt:variant>
        <vt:i4>3860</vt:i4>
      </vt:variant>
      <vt:variant>
        <vt:i4>0</vt:i4>
      </vt:variant>
      <vt:variant>
        <vt:i4>5</vt:i4>
      </vt:variant>
      <vt:variant>
        <vt:lpwstr>http://papers.ssrn.com/sol3/papers.cfm?abstract_id=1005255</vt:lpwstr>
      </vt:variant>
      <vt:variant>
        <vt:lpwstr/>
      </vt:variant>
      <vt:variant>
        <vt:i4>1245231</vt:i4>
      </vt:variant>
      <vt:variant>
        <vt:i4>3857</vt:i4>
      </vt:variant>
      <vt:variant>
        <vt:i4>0</vt:i4>
      </vt:variant>
      <vt:variant>
        <vt:i4>5</vt:i4>
      </vt:variant>
      <vt:variant>
        <vt:lpwstr>http://papers.ssrn.com/sol3/papers.cfm?abstract_id=1005255</vt:lpwstr>
      </vt:variant>
      <vt:variant>
        <vt:lpwstr/>
      </vt:variant>
      <vt:variant>
        <vt:i4>7078012</vt:i4>
      </vt:variant>
      <vt:variant>
        <vt:i4>3854</vt:i4>
      </vt:variant>
      <vt:variant>
        <vt:i4>0</vt:i4>
      </vt:variant>
      <vt:variant>
        <vt:i4>5</vt:i4>
      </vt:variant>
      <vt:variant>
        <vt:lpwstr>http://www.fishsec.org/downloads/1237996615_49271.pdf</vt:lpwstr>
      </vt:variant>
      <vt:variant>
        <vt:lpwstr/>
      </vt:variant>
      <vt:variant>
        <vt:i4>1245231</vt:i4>
      </vt:variant>
      <vt:variant>
        <vt:i4>3851</vt:i4>
      </vt:variant>
      <vt:variant>
        <vt:i4>0</vt:i4>
      </vt:variant>
      <vt:variant>
        <vt:i4>5</vt:i4>
      </vt:variant>
      <vt:variant>
        <vt:lpwstr>http://papers.ssrn.com/sol3/papers.cfm?abstract_id=1005255</vt:lpwstr>
      </vt:variant>
      <vt:variant>
        <vt:lpwstr/>
      </vt:variant>
      <vt:variant>
        <vt:i4>1245231</vt:i4>
      </vt:variant>
      <vt:variant>
        <vt:i4>3848</vt:i4>
      </vt:variant>
      <vt:variant>
        <vt:i4>0</vt:i4>
      </vt:variant>
      <vt:variant>
        <vt:i4>5</vt:i4>
      </vt:variant>
      <vt:variant>
        <vt:lpwstr>http://papers.ssrn.com/sol3/papers.cfm?abstract_id=1005255</vt:lpwstr>
      </vt:variant>
      <vt:variant>
        <vt:lpwstr/>
      </vt:variant>
      <vt:variant>
        <vt:i4>8257621</vt:i4>
      </vt:variant>
      <vt:variant>
        <vt:i4>3845</vt:i4>
      </vt:variant>
      <vt:variant>
        <vt:i4>0</vt:i4>
      </vt:variant>
      <vt:variant>
        <vt:i4>5</vt:i4>
      </vt:variant>
      <vt:variant>
        <vt:lpwstr>http://www.ecotrust.ca/fisheries/cautionarytale</vt:lpwstr>
      </vt:variant>
      <vt:variant>
        <vt:lpwstr/>
      </vt:variant>
      <vt:variant>
        <vt:i4>786522</vt:i4>
      </vt:variant>
      <vt:variant>
        <vt:i4>3842</vt:i4>
      </vt:variant>
      <vt:variant>
        <vt:i4>0</vt:i4>
      </vt:variant>
      <vt:variant>
        <vt:i4>5</vt:i4>
      </vt:variant>
      <vt:variant>
        <vt:lpwstr>http://www.ecotrust.ca/about/conservationeconomy</vt:lpwstr>
      </vt:variant>
      <vt:variant>
        <vt:lpwstr/>
      </vt:variant>
      <vt:variant>
        <vt:i4>8257621</vt:i4>
      </vt:variant>
      <vt:variant>
        <vt:i4>3839</vt:i4>
      </vt:variant>
      <vt:variant>
        <vt:i4>0</vt:i4>
      </vt:variant>
      <vt:variant>
        <vt:i4>5</vt:i4>
      </vt:variant>
      <vt:variant>
        <vt:lpwstr>http://www.ecotrust.ca/fisheries/cautionarytale</vt:lpwstr>
      </vt:variant>
      <vt:variant>
        <vt:lpwstr/>
      </vt:variant>
      <vt:variant>
        <vt:i4>786522</vt:i4>
      </vt:variant>
      <vt:variant>
        <vt:i4>3836</vt:i4>
      </vt:variant>
      <vt:variant>
        <vt:i4>0</vt:i4>
      </vt:variant>
      <vt:variant>
        <vt:i4>5</vt:i4>
      </vt:variant>
      <vt:variant>
        <vt:lpwstr>http://www.ecotrust.ca/about/conservationeconomy</vt:lpwstr>
      </vt:variant>
      <vt:variant>
        <vt:lpwstr/>
      </vt:variant>
      <vt:variant>
        <vt:i4>7078012</vt:i4>
      </vt:variant>
      <vt:variant>
        <vt:i4>3833</vt:i4>
      </vt:variant>
      <vt:variant>
        <vt:i4>0</vt:i4>
      </vt:variant>
      <vt:variant>
        <vt:i4>5</vt:i4>
      </vt:variant>
      <vt:variant>
        <vt:lpwstr>http://www.fishsec.org/downloads/1237996615_49271.pdf</vt:lpwstr>
      </vt:variant>
      <vt:variant>
        <vt:lpwstr/>
      </vt:variant>
      <vt:variant>
        <vt:i4>7078012</vt:i4>
      </vt:variant>
      <vt:variant>
        <vt:i4>3830</vt:i4>
      </vt:variant>
      <vt:variant>
        <vt:i4>0</vt:i4>
      </vt:variant>
      <vt:variant>
        <vt:i4>5</vt:i4>
      </vt:variant>
      <vt:variant>
        <vt:lpwstr>http://www.fishsec.org/downloads/1237996615_49271.pdf</vt:lpwstr>
      </vt:variant>
      <vt:variant>
        <vt:lpwstr/>
      </vt:variant>
      <vt:variant>
        <vt:i4>7078012</vt:i4>
      </vt:variant>
      <vt:variant>
        <vt:i4>3827</vt:i4>
      </vt:variant>
      <vt:variant>
        <vt:i4>0</vt:i4>
      </vt:variant>
      <vt:variant>
        <vt:i4>5</vt:i4>
      </vt:variant>
      <vt:variant>
        <vt:lpwstr>http://www.fishsec.org/downloads/1237996615_49271.pdf</vt:lpwstr>
      </vt:variant>
      <vt:variant>
        <vt:lpwstr/>
      </vt:variant>
      <vt:variant>
        <vt:i4>7078012</vt:i4>
      </vt:variant>
      <vt:variant>
        <vt:i4>3824</vt:i4>
      </vt:variant>
      <vt:variant>
        <vt:i4>0</vt:i4>
      </vt:variant>
      <vt:variant>
        <vt:i4>5</vt:i4>
      </vt:variant>
      <vt:variant>
        <vt:lpwstr>http://www.fishsec.org/downloads/1237996615_49271.pdf</vt:lpwstr>
      </vt:variant>
      <vt:variant>
        <vt:lpwstr/>
      </vt:variant>
      <vt:variant>
        <vt:i4>8257621</vt:i4>
      </vt:variant>
      <vt:variant>
        <vt:i4>3821</vt:i4>
      </vt:variant>
      <vt:variant>
        <vt:i4>0</vt:i4>
      </vt:variant>
      <vt:variant>
        <vt:i4>5</vt:i4>
      </vt:variant>
      <vt:variant>
        <vt:lpwstr>http://www.ecotrust.ca/fisheries/cautionarytale</vt:lpwstr>
      </vt:variant>
      <vt:variant>
        <vt:lpwstr/>
      </vt:variant>
      <vt:variant>
        <vt:i4>786522</vt:i4>
      </vt:variant>
      <vt:variant>
        <vt:i4>3818</vt:i4>
      </vt:variant>
      <vt:variant>
        <vt:i4>0</vt:i4>
      </vt:variant>
      <vt:variant>
        <vt:i4>5</vt:i4>
      </vt:variant>
      <vt:variant>
        <vt:lpwstr>http://www.ecotrust.ca/about/conservationeconomy</vt:lpwstr>
      </vt:variant>
      <vt:variant>
        <vt:lpwstr/>
      </vt:variant>
      <vt:variant>
        <vt:i4>5898255</vt:i4>
      </vt:variant>
      <vt:variant>
        <vt:i4>3815</vt:i4>
      </vt:variant>
      <vt:variant>
        <vt:i4>0</vt:i4>
      </vt:variant>
      <vt:variant>
        <vt:i4>5</vt:i4>
      </vt:variant>
      <vt:variant>
        <vt:lpwstr>http://assets.panda.org/downloads/bycatch_paper.pdf</vt:lpwstr>
      </vt:variant>
      <vt:variant>
        <vt:lpwstr/>
      </vt:variant>
      <vt:variant>
        <vt:i4>7012420</vt:i4>
      </vt:variant>
      <vt:variant>
        <vt:i4>3812</vt:i4>
      </vt:variant>
      <vt:variant>
        <vt:i4>0</vt:i4>
      </vt:variant>
      <vt:variant>
        <vt:i4>5</vt:i4>
      </vt:variant>
      <vt:variant>
        <vt:lpwstr>http://bycatch.env.duke.edu/publicationsandreports/Read2006.pdf</vt:lpwstr>
      </vt:variant>
      <vt:variant>
        <vt:lpwstr/>
      </vt:variant>
      <vt:variant>
        <vt:i4>3407965</vt:i4>
      </vt:variant>
      <vt:variant>
        <vt:i4>3809</vt:i4>
      </vt:variant>
      <vt:variant>
        <vt:i4>0</vt:i4>
      </vt:variant>
      <vt:variant>
        <vt:i4>5</vt:i4>
      </vt:variant>
      <vt:variant>
        <vt:lpwstr>http://www.progressivereform.org/CPRBlog.cfm?idBlog=63218838-F816-5CDF-B5A53CF9FF4402FB</vt:lpwstr>
      </vt:variant>
      <vt:variant>
        <vt:lpwstr/>
      </vt:variant>
      <vt:variant>
        <vt:i4>7078012</vt:i4>
      </vt:variant>
      <vt:variant>
        <vt:i4>3806</vt:i4>
      </vt:variant>
      <vt:variant>
        <vt:i4>0</vt:i4>
      </vt:variant>
      <vt:variant>
        <vt:i4>5</vt:i4>
      </vt:variant>
      <vt:variant>
        <vt:lpwstr>http://www.fishsec.org/downloads/1237996615_49271.pdf</vt:lpwstr>
      </vt:variant>
      <vt:variant>
        <vt:lpwstr/>
      </vt:variant>
      <vt:variant>
        <vt:i4>7078012</vt:i4>
      </vt:variant>
      <vt:variant>
        <vt:i4>3803</vt:i4>
      </vt:variant>
      <vt:variant>
        <vt:i4>0</vt:i4>
      </vt:variant>
      <vt:variant>
        <vt:i4>5</vt:i4>
      </vt:variant>
      <vt:variant>
        <vt:lpwstr>http://www.fishsec.org/downloads/1237996615_49271.pdf</vt:lpwstr>
      </vt:variant>
      <vt:variant>
        <vt:lpwstr/>
      </vt:variant>
      <vt:variant>
        <vt:i4>8257621</vt:i4>
      </vt:variant>
      <vt:variant>
        <vt:i4>3800</vt:i4>
      </vt:variant>
      <vt:variant>
        <vt:i4>0</vt:i4>
      </vt:variant>
      <vt:variant>
        <vt:i4>5</vt:i4>
      </vt:variant>
      <vt:variant>
        <vt:lpwstr>http://www.ecotrust.ca/fisheries/cautionarytale</vt:lpwstr>
      </vt:variant>
      <vt:variant>
        <vt:lpwstr/>
      </vt:variant>
      <vt:variant>
        <vt:i4>786522</vt:i4>
      </vt:variant>
      <vt:variant>
        <vt:i4>3797</vt:i4>
      </vt:variant>
      <vt:variant>
        <vt:i4>0</vt:i4>
      </vt:variant>
      <vt:variant>
        <vt:i4>5</vt:i4>
      </vt:variant>
      <vt:variant>
        <vt:lpwstr>http://www.ecotrust.ca/about/conservationeconomy</vt:lpwstr>
      </vt:variant>
      <vt:variant>
        <vt:lpwstr/>
      </vt:variant>
      <vt:variant>
        <vt:i4>7078012</vt:i4>
      </vt:variant>
      <vt:variant>
        <vt:i4>3794</vt:i4>
      </vt:variant>
      <vt:variant>
        <vt:i4>0</vt:i4>
      </vt:variant>
      <vt:variant>
        <vt:i4>5</vt:i4>
      </vt:variant>
      <vt:variant>
        <vt:lpwstr>http://www.fishsec.org/downloads/1237996615_49271.pdf</vt:lpwstr>
      </vt:variant>
      <vt:variant>
        <vt:lpwstr/>
      </vt:variant>
      <vt:variant>
        <vt:i4>4718675</vt:i4>
      </vt:variant>
      <vt:variant>
        <vt:i4>3791</vt:i4>
      </vt:variant>
      <vt:variant>
        <vt:i4>0</vt:i4>
      </vt:variant>
      <vt:variant>
        <vt:i4>5</vt:i4>
      </vt:variant>
      <vt:variant>
        <vt:lpwstr>http://en.wikipedia.org/wiki/Turbot_War</vt:lpwstr>
      </vt:variant>
      <vt:variant>
        <vt:lpwstr/>
      </vt:variant>
      <vt:variant>
        <vt:i4>3407965</vt:i4>
      </vt:variant>
      <vt:variant>
        <vt:i4>3788</vt:i4>
      </vt:variant>
      <vt:variant>
        <vt:i4>0</vt:i4>
      </vt:variant>
      <vt:variant>
        <vt:i4>5</vt:i4>
      </vt:variant>
      <vt:variant>
        <vt:lpwstr>http://www.progressivereform.org/CPRBlog.cfm?idBlog=63218838-F816-5CDF-B5A53CF9FF4402FB</vt:lpwstr>
      </vt:variant>
      <vt:variant>
        <vt:lpwstr/>
      </vt:variant>
      <vt:variant>
        <vt:i4>3407965</vt:i4>
      </vt:variant>
      <vt:variant>
        <vt:i4>3785</vt:i4>
      </vt:variant>
      <vt:variant>
        <vt:i4>0</vt:i4>
      </vt:variant>
      <vt:variant>
        <vt:i4>5</vt:i4>
      </vt:variant>
      <vt:variant>
        <vt:lpwstr>http://www.progressivereform.org/CPRBlog.cfm?idBlog=63218838-F816-5CDF-B5A53CF9FF4402FB</vt:lpwstr>
      </vt:variant>
      <vt:variant>
        <vt:lpwstr/>
      </vt:variant>
      <vt:variant>
        <vt:i4>7078012</vt:i4>
      </vt:variant>
      <vt:variant>
        <vt:i4>3782</vt:i4>
      </vt:variant>
      <vt:variant>
        <vt:i4>0</vt:i4>
      </vt:variant>
      <vt:variant>
        <vt:i4>5</vt:i4>
      </vt:variant>
      <vt:variant>
        <vt:lpwstr>http://www.fishsec.org/downloads/1237996615_49271.pdf</vt:lpwstr>
      </vt:variant>
      <vt:variant>
        <vt:lpwstr/>
      </vt:variant>
      <vt:variant>
        <vt:i4>7078012</vt:i4>
      </vt:variant>
      <vt:variant>
        <vt:i4>3779</vt:i4>
      </vt:variant>
      <vt:variant>
        <vt:i4>0</vt:i4>
      </vt:variant>
      <vt:variant>
        <vt:i4>5</vt:i4>
      </vt:variant>
      <vt:variant>
        <vt:lpwstr>http://www.fishsec.org/downloads/1237996615_49271.pdf</vt:lpwstr>
      </vt:variant>
      <vt:variant>
        <vt:lpwstr/>
      </vt:variant>
      <vt:variant>
        <vt:i4>3407965</vt:i4>
      </vt:variant>
      <vt:variant>
        <vt:i4>3776</vt:i4>
      </vt:variant>
      <vt:variant>
        <vt:i4>0</vt:i4>
      </vt:variant>
      <vt:variant>
        <vt:i4>5</vt:i4>
      </vt:variant>
      <vt:variant>
        <vt:lpwstr>http://www.progressivereform.org/CPRBlog.cfm?idBlog=63218838-F816-5CDF-B5A53CF9FF4402FB</vt:lpwstr>
      </vt:variant>
      <vt:variant>
        <vt:lpwstr/>
      </vt:variant>
      <vt:variant>
        <vt:i4>7078012</vt:i4>
      </vt:variant>
      <vt:variant>
        <vt:i4>3773</vt:i4>
      </vt:variant>
      <vt:variant>
        <vt:i4>0</vt:i4>
      </vt:variant>
      <vt:variant>
        <vt:i4>5</vt:i4>
      </vt:variant>
      <vt:variant>
        <vt:lpwstr>http://www.fishsec.org/downloads/1237996615_49271.pdf</vt:lpwstr>
      </vt:variant>
      <vt:variant>
        <vt:lpwstr/>
      </vt:variant>
      <vt:variant>
        <vt:i4>7078012</vt:i4>
      </vt:variant>
      <vt:variant>
        <vt:i4>3770</vt:i4>
      </vt:variant>
      <vt:variant>
        <vt:i4>0</vt:i4>
      </vt:variant>
      <vt:variant>
        <vt:i4>5</vt:i4>
      </vt:variant>
      <vt:variant>
        <vt:lpwstr>http://www.fishsec.org/downloads/1237996615_49271.pdf</vt:lpwstr>
      </vt:variant>
      <vt:variant>
        <vt:lpwstr/>
      </vt:variant>
      <vt:variant>
        <vt:i4>8257621</vt:i4>
      </vt:variant>
      <vt:variant>
        <vt:i4>3767</vt:i4>
      </vt:variant>
      <vt:variant>
        <vt:i4>0</vt:i4>
      </vt:variant>
      <vt:variant>
        <vt:i4>5</vt:i4>
      </vt:variant>
      <vt:variant>
        <vt:lpwstr>http://www.ecotrust.ca/fisheries/cautionarytale</vt:lpwstr>
      </vt:variant>
      <vt:variant>
        <vt:lpwstr/>
      </vt:variant>
      <vt:variant>
        <vt:i4>786522</vt:i4>
      </vt:variant>
      <vt:variant>
        <vt:i4>3764</vt:i4>
      </vt:variant>
      <vt:variant>
        <vt:i4>0</vt:i4>
      </vt:variant>
      <vt:variant>
        <vt:i4>5</vt:i4>
      </vt:variant>
      <vt:variant>
        <vt:lpwstr>http://www.ecotrust.ca/about/conservationeconomy</vt:lpwstr>
      </vt:variant>
      <vt:variant>
        <vt:lpwstr/>
      </vt:variant>
      <vt:variant>
        <vt:i4>7078012</vt:i4>
      </vt:variant>
      <vt:variant>
        <vt:i4>3761</vt:i4>
      </vt:variant>
      <vt:variant>
        <vt:i4>0</vt:i4>
      </vt:variant>
      <vt:variant>
        <vt:i4>5</vt:i4>
      </vt:variant>
      <vt:variant>
        <vt:lpwstr>http://www.fishsec.org/downloads/1237996615_49271.pdf</vt:lpwstr>
      </vt:variant>
      <vt:variant>
        <vt:lpwstr/>
      </vt:variant>
      <vt:variant>
        <vt:i4>7536759</vt:i4>
      </vt:variant>
      <vt:variant>
        <vt:i4>3758</vt:i4>
      </vt:variant>
      <vt:variant>
        <vt:i4>0</vt:i4>
      </vt:variant>
      <vt:variant>
        <vt:i4>5</vt:i4>
      </vt:variant>
      <vt:variant>
        <vt:lpwstr>http://www.endoverfishing.org/resources/ACL_Final_Rule-New-England.pdf</vt:lpwstr>
      </vt:variant>
      <vt:variant>
        <vt:lpwstr/>
      </vt:variant>
      <vt:variant>
        <vt:i4>3211266</vt:i4>
      </vt:variant>
      <vt:variant>
        <vt:i4>3755</vt:i4>
      </vt:variant>
      <vt:variant>
        <vt:i4>0</vt:i4>
      </vt:variant>
      <vt:variant>
        <vt:i4>5</vt:i4>
      </vt:variant>
      <vt:variant>
        <vt:lpwstr>http://www.safmc.net/Portals/6/SocioEcon/IFQs/IFQfactsheet_eng.pdf</vt:lpwstr>
      </vt:variant>
      <vt:variant>
        <vt:lpwstr/>
      </vt:variant>
      <vt:variant>
        <vt:i4>393256</vt:i4>
      </vt:variant>
      <vt:variant>
        <vt:i4>3752</vt:i4>
      </vt:variant>
      <vt:variant>
        <vt:i4>0</vt:i4>
      </vt:variant>
      <vt:variant>
        <vt:i4>5</vt:i4>
      </vt:variant>
      <vt:variant>
        <vt:lpwstr>http://yalelawjournal.org/2007/09/16/wiseman.html</vt:lpwstr>
      </vt:variant>
      <vt:variant>
        <vt:lpwstr/>
      </vt:variant>
      <vt:variant>
        <vt:i4>2293886</vt:i4>
      </vt:variant>
      <vt:variant>
        <vt:i4>3749</vt:i4>
      </vt:variant>
      <vt:variant>
        <vt:i4>0</vt:i4>
      </vt:variant>
      <vt:variant>
        <vt:i4>5</vt:i4>
      </vt:variant>
      <vt:variant>
        <vt:lpwstr>http://www.olemiss.edu/orgs/SGLC/MS-AL/takings.htm</vt:lpwstr>
      </vt:variant>
      <vt:variant>
        <vt:lpwstr/>
      </vt:variant>
      <vt:variant>
        <vt:i4>7340154</vt:i4>
      </vt:variant>
      <vt:variant>
        <vt:i4>3746</vt:i4>
      </vt:variant>
      <vt:variant>
        <vt:i4>0</vt:i4>
      </vt:variant>
      <vt:variant>
        <vt:i4>5</vt:i4>
      </vt:variant>
      <vt:variant>
        <vt:lpwstr>http://yalelawjournal.org/content/view/585/14/</vt:lpwstr>
      </vt:variant>
      <vt:variant>
        <vt:lpwstr/>
      </vt:variant>
      <vt:variant>
        <vt:i4>6422572</vt:i4>
      </vt:variant>
      <vt:variant>
        <vt:i4>3743</vt:i4>
      </vt:variant>
      <vt:variant>
        <vt:i4>0</vt:i4>
      </vt:variant>
      <vt:variant>
        <vt:i4>5</vt:i4>
      </vt:variant>
      <vt:variant>
        <vt:lpwstr>http://www.cato.org/testimony/ct-jt091296.html</vt:lpwstr>
      </vt:variant>
      <vt:variant>
        <vt:lpwstr/>
      </vt:variant>
      <vt:variant>
        <vt:i4>1441818</vt:i4>
      </vt:variant>
      <vt:variant>
        <vt:i4>3740</vt:i4>
      </vt:variant>
      <vt:variant>
        <vt:i4>0</vt:i4>
      </vt:variant>
      <vt:variant>
        <vt:i4>5</vt:i4>
      </vt:variant>
      <vt:variant>
        <vt:lpwstr>http://www.theusconstitution.org/upload/filelists/248_Chap1.pdf</vt:lpwstr>
      </vt:variant>
      <vt:variant>
        <vt:lpwstr/>
      </vt:variant>
      <vt:variant>
        <vt:i4>1441818</vt:i4>
      </vt:variant>
      <vt:variant>
        <vt:i4>3737</vt:i4>
      </vt:variant>
      <vt:variant>
        <vt:i4>0</vt:i4>
      </vt:variant>
      <vt:variant>
        <vt:i4>5</vt:i4>
      </vt:variant>
      <vt:variant>
        <vt:lpwstr>http://www.theusconstitution.org/upload/filelists/248_Chap1.pdf</vt:lpwstr>
      </vt:variant>
      <vt:variant>
        <vt:lpwstr/>
      </vt:variant>
      <vt:variant>
        <vt:i4>1245231</vt:i4>
      </vt:variant>
      <vt:variant>
        <vt:i4>3734</vt:i4>
      </vt:variant>
      <vt:variant>
        <vt:i4>0</vt:i4>
      </vt:variant>
      <vt:variant>
        <vt:i4>5</vt:i4>
      </vt:variant>
      <vt:variant>
        <vt:lpwstr>http://papers.ssrn.com/sol3/papers.cfm?abstract_id=1005255</vt:lpwstr>
      </vt:variant>
      <vt:variant>
        <vt:lpwstr/>
      </vt:variant>
      <vt:variant>
        <vt:i4>1245231</vt:i4>
      </vt:variant>
      <vt:variant>
        <vt:i4>3731</vt:i4>
      </vt:variant>
      <vt:variant>
        <vt:i4>0</vt:i4>
      </vt:variant>
      <vt:variant>
        <vt:i4>5</vt:i4>
      </vt:variant>
      <vt:variant>
        <vt:lpwstr>http://papers.ssrn.com/sol3/papers.cfm?abstract_id=1005255</vt:lpwstr>
      </vt:variant>
      <vt:variant>
        <vt:lpwstr/>
      </vt:variant>
      <vt:variant>
        <vt:i4>1048662</vt:i4>
      </vt:variant>
      <vt:variant>
        <vt:i4>3728</vt:i4>
      </vt:variant>
      <vt:variant>
        <vt:i4>0</vt:i4>
      </vt:variant>
      <vt:variant>
        <vt:i4>5</vt:i4>
      </vt:variant>
      <vt:variant>
        <vt:lpwstr>http://www.law.georgetown.edu/gelpi/current_research/documents/RT_Pubs_Law_WhyTakingsMatters.pdf</vt:lpwstr>
      </vt:variant>
      <vt:variant>
        <vt:lpwstr/>
      </vt:variant>
      <vt:variant>
        <vt:i4>8323081</vt:i4>
      </vt:variant>
      <vt:variant>
        <vt:i4>3725</vt:i4>
      </vt:variant>
      <vt:variant>
        <vt:i4>0</vt:i4>
      </vt:variant>
      <vt:variant>
        <vt:i4>5</vt:i4>
      </vt:variant>
      <vt:variant>
        <vt:lpwstr>http://www.lawandenvironment.com/tags/nuisance/</vt:lpwstr>
      </vt:variant>
      <vt:variant>
        <vt:lpwstr/>
      </vt:variant>
      <vt:variant>
        <vt:i4>5374010</vt:i4>
      </vt:variant>
      <vt:variant>
        <vt:i4>3722</vt:i4>
      </vt:variant>
      <vt:variant>
        <vt:i4>0</vt:i4>
      </vt:variant>
      <vt:variant>
        <vt:i4>5</vt:i4>
      </vt:variant>
      <vt:variant>
        <vt:lpwstr>http://www.progressiveregulation.org/perspectives/takings.cfm</vt:lpwstr>
      </vt:variant>
      <vt:variant>
        <vt:lpwstr/>
      </vt:variant>
      <vt:variant>
        <vt:i4>7602290</vt:i4>
      </vt:variant>
      <vt:variant>
        <vt:i4>3719</vt:i4>
      </vt:variant>
      <vt:variant>
        <vt:i4>0</vt:i4>
      </vt:variant>
      <vt:variant>
        <vt:i4>5</vt:i4>
      </vt:variant>
      <vt:variant>
        <vt:lpwstr>http://books.google.com/books?id=jRjhKPF6Bb8C&amp;pg=PA165&amp;lpg=PA165&amp;dq=%22John+Humbach%22+%2B+environment+%2B+taking+%2B+compensation&amp;source=bl&amp;ots=t2cCrGV_Kj&amp;sig=CMXHXKRiwcmVGc2B4x0aiCcWfXM&amp;hl=en&amp;ei=9ukVSrimBtTgtgeMo_TbDA&amp;sa=X&amp;oi=book_result&amp;ct=result&amp;resnum</vt:lpwstr>
      </vt:variant>
      <vt:variant>
        <vt:lpwstr/>
      </vt:variant>
      <vt:variant>
        <vt:i4>7602290</vt:i4>
      </vt:variant>
      <vt:variant>
        <vt:i4>3716</vt:i4>
      </vt:variant>
      <vt:variant>
        <vt:i4>0</vt:i4>
      </vt:variant>
      <vt:variant>
        <vt:i4>5</vt:i4>
      </vt:variant>
      <vt:variant>
        <vt:lpwstr>http://books.google.com/books?id=jRjhKPF6Bb8C&amp;pg=PA165&amp;lpg=PA165&amp;dq=%22John+Humbach%22+%2B+environment+%2B+taking+%2B+compensation&amp;source=bl&amp;ots=t2cCrGV_Kj&amp;sig=CMXHXKRiwcmVGc2B4x0aiCcWfXM&amp;hl=en&amp;ei=9ukVSrimBtTgtgeMo_TbDA&amp;sa=X&amp;oi=book_result&amp;ct=result&amp;resnum</vt:lpwstr>
      </vt:variant>
      <vt:variant>
        <vt:lpwstr/>
      </vt:variant>
      <vt:variant>
        <vt:i4>5374010</vt:i4>
      </vt:variant>
      <vt:variant>
        <vt:i4>3713</vt:i4>
      </vt:variant>
      <vt:variant>
        <vt:i4>0</vt:i4>
      </vt:variant>
      <vt:variant>
        <vt:i4>5</vt:i4>
      </vt:variant>
      <vt:variant>
        <vt:lpwstr>http://www.progressiveregulation.org/perspectives/takings.cfm</vt:lpwstr>
      </vt:variant>
      <vt:variant>
        <vt:lpwstr/>
      </vt:variant>
      <vt:variant>
        <vt:i4>1441818</vt:i4>
      </vt:variant>
      <vt:variant>
        <vt:i4>3710</vt:i4>
      </vt:variant>
      <vt:variant>
        <vt:i4>0</vt:i4>
      </vt:variant>
      <vt:variant>
        <vt:i4>5</vt:i4>
      </vt:variant>
      <vt:variant>
        <vt:lpwstr>http://www.theusconstitution.org/upload/filelists/248_Chap1.pdf</vt:lpwstr>
      </vt:variant>
      <vt:variant>
        <vt:lpwstr/>
      </vt:variant>
      <vt:variant>
        <vt:i4>1441818</vt:i4>
      </vt:variant>
      <vt:variant>
        <vt:i4>3707</vt:i4>
      </vt:variant>
      <vt:variant>
        <vt:i4>0</vt:i4>
      </vt:variant>
      <vt:variant>
        <vt:i4>5</vt:i4>
      </vt:variant>
      <vt:variant>
        <vt:lpwstr>http://www.theusconstitution.org/upload/filelists/248_Chap1.pdf</vt:lpwstr>
      </vt:variant>
      <vt:variant>
        <vt:lpwstr/>
      </vt:variant>
      <vt:variant>
        <vt:i4>7798806</vt:i4>
      </vt:variant>
      <vt:variant>
        <vt:i4>3704</vt:i4>
      </vt:variant>
      <vt:variant>
        <vt:i4>0</vt:i4>
      </vt:variant>
      <vt:variant>
        <vt:i4>5</vt:i4>
      </vt:variant>
      <vt:variant>
        <vt:lpwstr>http://books.google.com/books?id=A7-fnhYyN8wC&amp;pg=PT154&amp;lpg=PT154&amp;dq=%22Fifth+Amendment%22+%2B+%22wetlands%22+%2B+compensation+%2B+%22Clean+Water+Act%22&amp;source=bl&amp;ots=PWnK4IrAD1&amp;sig=VwsJPSDQnNUc8GXkMhp2nsseeVc&amp;hl=en&amp;ei=xdQFSryEA-O_twe0m8T5Bg&amp;sa=X&amp;oi=book_re</vt:lpwstr>
      </vt:variant>
      <vt:variant>
        <vt:lpwstr/>
      </vt:variant>
      <vt:variant>
        <vt:i4>1245231</vt:i4>
      </vt:variant>
      <vt:variant>
        <vt:i4>3701</vt:i4>
      </vt:variant>
      <vt:variant>
        <vt:i4>0</vt:i4>
      </vt:variant>
      <vt:variant>
        <vt:i4>5</vt:i4>
      </vt:variant>
      <vt:variant>
        <vt:lpwstr>http://papers.ssrn.com/sol3/papers.cfm?abstract_id=1005255</vt:lpwstr>
      </vt:variant>
      <vt:variant>
        <vt:lpwstr/>
      </vt:variant>
      <vt:variant>
        <vt:i4>1245231</vt:i4>
      </vt:variant>
      <vt:variant>
        <vt:i4>3698</vt:i4>
      </vt:variant>
      <vt:variant>
        <vt:i4>0</vt:i4>
      </vt:variant>
      <vt:variant>
        <vt:i4>5</vt:i4>
      </vt:variant>
      <vt:variant>
        <vt:lpwstr>http://papers.ssrn.com/sol3/papers.cfm?abstract_id=1005255</vt:lpwstr>
      </vt:variant>
      <vt:variant>
        <vt:lpwstr/>
      </vt:variant>
      <vt:variant>
        <vt:i4>7078012</vt:i4>
      </vt:variant>
      <vt:variant>
        <vt:i4>3695</vt:i4>
      </vt:variant>
      <vt:variant>
        <vt:i4>0</vt:i4>
      </vt:variant>
      <vt:variant>
        <vt:i4>5</vt:i4>
      </vt:variant>
      <vt:variant>
        <vt:lpwstr>http://www.fishsec.org/downloads/1237996615_49271.pdf</vt:lpwstr>
      </vt:variant>
      <vt:variant>
        <vt:lpwstr/>
      </vt:variant>
      <vt:variant>
        <vt:i4>1245231</vt:i4>
      </vt:variant>
      <vt:variant>
        <vt:i4>3692</vt:i4>
      </vt:variant>
      <vt:variant>
        <vt:i4>0</vt:i4>
      </vt:variant>
      <vt:variant>
        <vt:i4>5</vt:i4>
      </vt:variant>
      <vt:variant>
        <vt:lpwstr>http://papers.ssrn.com/sol3/papers.cfm?abstract_id=1005255</vt:lpwstr>
      </vt:variant>
      <vt:variant>
        <vt:lpwstr/>
      </vt:variant>
      <vt:variant>
        <vt:i4>1245231</vt:i4>
      </vt:variant>
      <vt:variant>
        <vt:i4>3689</vt:i4>
      </vt:variant>
      <vt:variant>
        <vt:i4>0</vt:i4>
      </vt:variant>
      <vt:variant>
        <vt:i4>5</vt:i4>
      </vt:variant>
      <vt:variant>
        <vt:lpwstr>http://papers.ssrn.com/sol3/papers.cfm?abstract_id=1005255</vt:lpwstr>
      </vt:variant>
      <vt:variant>
        <vt:lpwstr/>
      </vt:variant>
      <vt:variant>
        <vt:i4>786480</vt:i4>
      </vt:variant>
      <vt:variant>
        <vt:i4>3686</vt:i4>
      </vt:variant>
      <vt:variant>
        <vt:i4>0</vt:i4>
      </vt:variant>
      <vt:variant>
        <vt:i4>5</vt:i4>
      </vt:variant>
      <vt:variant>
        <vt:lpwstr>http://www.cpsa-acsp.ca/papers-2006/Raymond-Olive.pdf</vt:lpwstr>
      </vt:variant>
      <vt:variant>
        <vt:lpwstr/>
      </vt:variant>
      <vt:variant>
        <vt:i4>4718689</vt:i4>
      </vt:variant>
      <vt:variant>
        <vt:i4>3683</vt:i4>
      </vt:variant>
      <vt:variant>
        <vt:i4>0</vt:i4>
      </vt:variant>
      <vt:variant>
        <vt:i4>5</vt:i4>
      </vt:variant>
      <vt:variant>
        <vt:lpwstr>http://www.telegraph.co.uk/earth/wildlife/3306508/Red-List-of-endangered-species---wildlife-disappearing-as-never-before.html</vt:lpwstr>
      </vt:variant>
      <vt:variant>
        <vt:lpwstr/>
      </vt:variant>
      <vt:variant>
        <vt:i4>8192028</vt:i4>
      </vt:variant>
      <vt:variant>
        <vt:i4>3680</vt:i4>
      </vt:variant>
      <vt:variant>
        <vt:i4>0</vt:i4>
      </vt:variant>
      <vt:variant>
        <vt:i4>5</vt:i4>
      </vt:variant>
      <vt:variant>
        <vt:lpwstr>http://www.yalelawjournal.org/pdf/116-2/Lee.pdf</vt:lpwstr>
      </vt:variant>
      <vt:variant>
        <vt:lpwstr/>
      </vt:variant>
      <vt:variant>
        <vt:i4>2818104</vt:i4>
      </vt:variant>
      <vt:variant>
        <vt:i4>3677</vt:i4>
      </vt:variant>
      <vt:variant>
        <vt:i4>0</vt:i4>
      </vt:variant>
      <vt:variant>
        <vt:i4>5</vt:i4>
      </vt:variant>
      <vt:variant>
        <vt:lpwstr>http://coloradowildlife.org/hot-topics/Endangered-Species-Act.html</vt:lpwstr>
      </vt:variant>
      <vt:variant>
        <vt:lpwstr/>
      </vt:variant>
      <vt:variant>
        <vt:i4>786480</vt:i4>
      </vt:variant>
      <vt:variant>
        <vt:i4>3674</vt:i4>
      </vt:variant>
      <vt:variant>
        <vt:i4>0</vt:i4>
      </vt:variant>
      <vt:variant>
        <vt:i4>5</vt:i4>
      </vt:variant>
      <vt:variant>
        <vt:lpwstr>http://www.cpsa-acsp.ca/papers-2006/Raymond-Olive.pdf</vt:lpwstr>
      </vt:variant>
      <vt:variant>
        <vt:lpwstr/>
      </vt:variant>
      <vt:variant>
        <vt:i4>786480</vt:i4>
      </vt:variant>
      <vt:variant>
        <vt:i4>3671</vt:i4>
      </vt:variant>
      <vt:variant>
        <vt:i4>0</vt:i4>
      </vt:variant>
      <vt:variant>
        <vt:i4>5</vt:i4>
      </vt:variant>
      <vt:variant>
        <vt:lpwstr>http://www.cpsa-acsp.ca/papers-2006/Raymond-Olive.pdf</vt:lpwstr>
      </vt:variant>
      <vt:variant>
        <vt:lpwstr/>
      </vt:variant>
      <vt:variant>
        <vt:i4>3145853</vt:i4>
      </vt:variant>
      <vt:variant>
        <vt:i4>3668</vt:i4>
      </vt:variant>
      <vt:variant>
        <vt:i4>0</vt:i4>
      </vt:variant>
      <vt:variant>
        <vt:i4>5</vt:i4>
      </vt:variant>
      <vt:variant>
        <vt:lpwstr>http://www.commondreams.org/archive/2008/08/21</vt:lpwstr>
      </vt:variant>
      <vt:variant>
        <vt:lpwstr/>
      </vt:variant>
      <vt:variant>
        <vt:i4>2818104</vt:i4>
      </vt:variant>
      <vt:variant>
        <vt:i4>3665</vt:i4>
      </vt:variant>
      <vt:variant>
        <vt:i4>0</vt:i4>
      </vt:variant>
      <vt:variant>
        <vt:i4>5</vt:i4>
      </vt:variant>
      <vt:variant>
        <vt:lpwstr>http://coloradowildlife.org/hot-topics/Endangered-Species-Act.html</vt:lpwstr>
      </vt:variant>
      <vt:variant>
        <vt:lpwstr/>
      </vt:variant>
      <vt:variant>
        <vt:i4>7012364</vt:i4>
      </vt:variant>
      <vt:variant>
        <vt:i4>3662</vt:i4>
      </vt:variant>
      <vt:variant>
        <vt:i4>0</vt:i4>
      </vt:variant>
      <vt:variant>
        <vt:i4>5</vt:i4>
      </vt:variant>
      <vt:variant>
        <vt:lpwstr>http://www.hcn.org/issues/213/10801</vt:lpwstr>
      </vt:variant>
      <vt:variant>
        <vt:lpwstr/>
      </vt:variant>
      <vt:variant>
        <vt:i4>3407989</vt:i4>
      </vt:variant>
      <vt:variant>
        <vt:i4>3659</vt:i4>
      </vt:variant>
      <vt:variant>
        <vt:i4>0</vt:i4>
      </vt:variant>
      <vt:variant>
        <vt:i4>5</vt:i4>
      </vt:variant>
      <vt:variant>
        <vt:lpwstr>http://www.accessmylibrary.com/coms2/summary_0286-29433923_ITM</vt:lpwstr>
      </vt:variant>
      <vt:variant>
        <vt:lpwstr/>
      </vt:variant>
      <vt:variant>
        <vt:i4>8060976</vt:i4>
      </vt:variant>
      <vt:variant>
        <vt:i4>3656</vt:i4>
      </vt:variant>
      <vt:variant>
        <vt:i4>0</vt:i4>
      </vt:variant>
      <vt:variant>
        <vt:i4>5</vt:i4>
      </vt:variant>
      <vt:variant>
        <vt:lpwstr>http://books.google.com/books?id=8VPTfncyAs8C&amp;pg=PA37&amp;lpg=PA37&amp;dq=convention+%2B+biodiversity+%2B+U.S.+%2B+should+ratify+%2B+Dernbach+%2B+3007+OR+2008+OR+2009&amp;source=bl&amp;ots=tzsyUIF9iQ&amp;sig=U0BJCEwM7nFZNVwDjRyf_HAGSd4&amp;hl=en&amp;ei=Qh9jSvWPCoGHtgeRjoH5Dw&amp;sa=X&amp;oi=book_result&amp;ct=result&amp;resnum=5</vt:lpwstr>
      </vt:variant>
      <vt:variant>
        <vt:lpwstr/>
      </vt:variant>
      <vt:variant>
        <vt:i4>786489</vt:i4>
      </vt:variant>
      <vt:variant>
        <vt:i4>3653</vt:i4>
      </vt:variant>
      <vt:variant>
        <vt:i4>0</vt:i4>
      </vt:variant>
      <vt:variant>
        <vt:i4>5</vt:i4>
      </vt:variant>
      <vt:variant>
        <vt:lpwstr>http://www.environmentaldefence.org/page.cfm?tagID=87</vt:lpwstr>
      </vt:variant>
      <vt:variant>
        <vt:lpwstr/>
      </vt:variant>
      <vt:variant>
        <vt:i4>786489</vt:i4>
      </vt:variant>
      <vt:variant>
        <vt:i4>3650</vt:i4>
      </vt:variant>
      <vt:variant>
        <vt:i4>0</vt:i4>
      </vt:variant>
      <vt:variant>
        <vt:i4>5</vt:i4>
      </vt:variant>
      <vt:variant>
        <vt:lpwstr>http://www.environmentaldefence.org/page.cfm?tagID=87</vt:lpwstr>
      </vt:variant>
      <vt:variant>
        <vt:lpwstr/>
      </vt:variant>
      <vt:variant>
        <vt:i4>4587642</vt:i4>
      </vt:variant>
      <vt:variant>
        <vt:i4>3647</vt:i4>
      </vt:variant>
      <vt:variant>
        <vt:i4>0</vt:i4>
      </vt:variant>
      <vt:variant>
        <vt:i4>5</vt:i4>
      </vt:variant>
      <vt:variant>
        <vt:lpwstr>http://www.landtrustalliance.org/community/west/conservation-headlines/safe-harbor-good-for-spotted-owls-good-for</vt:lpwstr>
      </vt:variant>
      <vt:variant>
        <vt:lpwstr/>
      </vt:variant>
      <vt:variant>
        <vt:i4>721023</vt:i4>
      </vt:variant>
      <vt:variant>
        <vt:i4>3644</vt:i4>
      </vt:variant>
      <vt:variant>
        <vt:i4>0</vt:i4>
      </vt:variant>
      <vt:variant>
        <vt:i4>5</vt:i4>
      </vt:variant>
      <vt:variant>
        <vt:lpwstr>http://www.fs.fed.us/fire/safety/investigations/30mile/30mile_report-C.pdf</vt:lpwstr>
      </vt:variant>
      <vt:variant>
        <vt:lpwstr/>
      </vt:variant>
      <vt:variant>
        <vt:i4>7012364</vt:i4>
      </vt:variant>
      <vt:variant>
        <vt:i4>3641</vt:i4>
      </vt:variant>
      <vt:variant>
        <vt:i4>0</vt:i4>
      </vt:variant>
      <vt:variant>
        <vt:i4>5</vt:i4>
      </vt:variant>
      <vt:variant>
        <vt:lpwstr>http://www.hcn.org/issues/213/10801</vt:lpwstr>
      </vt:variant>
      <vt:variant>
        <vt:lpwstr/>
      </vt:variant>
      <vt:variant>
        <vt:i4>3145853</vt:i4>
      </vt:variant>
      <vt:variant>
        <vt:i4>3638</vt:i4>
      </vt:variant>
      <vt:variant>
        <vt:i4>0</vt:i4>
      </vt:variant>
      <vt:variant>
        <vt:i4>5</vt:i4>
      </vt:variant>
      <vt:variant>
        <vt:lpwstr>http://www.commondreams.org/archive/2008/08/21</vt:lpwstr>
      </vt:variant>
      <vt:variant>
        <vt:lpwstr/>
      </vt:variant>
      <vt:variant>
        <vt:i4>8192028</vt:i4>
      </vt:variant>
      <vt:variant>
        <vt:i4>3635</vt:i4>
      </vt:variant>
      <vt:variant>
        <vt:i4>0</vt:i4>
      </vt:variant>
      <vt:variant>
        <vt:i4>5</vt:i4>
      </vt:variant>
      <vt:variant>
        <vt:lpwstr>http://www.yalelawjournal.org/pdf/116-2/Lee.pdf</vt:lpwstr>
      </vt:variant>
      <vt:variant>
        <vt:lpwstr/>
      </vt:variant>
      <vt:variant>
        <vt:i4>8192028</vt:i4>
      </vt:variant>
      <vt:variant>
        <vt:i4>3632</vt:i4>
      </vt:variant>
      <vt:variant>
        <vt:i4>0</vt:i4>
      </vt:variant>
      <vt:variant>
        <vt:i4>5</vt:i4>
      </vt:variant>
      <vt:variant>
        <vt:lpwstr>http://www.yalelawjournal.org/pdf/116-2/Lee.pdf</vt:lpwstr>
      </vt:variant>
      <vt:variant>
        <vt:lpwstr/>
      </vt:variant>
      <vt:variant>
        <vt:i4>8192028</vt:i4>
      </vt:variant>
      <vt:variant>
        <vt:i4>3629</vt:i4>
      </vt:variant>
      <vt:variant>
        <vt:i4>0</vt:i4>
      </vt:variant>
      <vt:variant>
        <vt:i4>5</vt:i4>
      </vt:variant>
      <vt:variant>
        <vt:lpwstr>http://www.yalelawjournal.org/pdf/116-2/Lee.pdf</vt:lpwstr>
      </vt:variant>
      <vt:variant>
        <vt:lpwstr/>
      </vt:variant>
      <vt:variant>
        <vt:i4>3145853</vt:i4>
      </vt:variant>
      <vt:variant>
        <vt:i4>3626</vt:i4>
      </vt:variant>
      <vt:variant>
        <vt:i4>0</vt:i4>
      </vt:variant>
      <vt:variant>
        <vt:i4>5</vt:i4>
      </vt:variant>
      <vt:variant>
        <vt:lpwstr>http://www.commondreams.org/archive/2008/08/21</vt:lpwstr>
      </vt:variant>
      <vt:variant>
        <vt:lpwstr/>
      </vt:variant>
      <vt:variant>
        <vt:i4>131159</vt:i4>
      </vt:variant>
      <vt:variant>
        <vt:i4>3623</vt:i4>
      </vt:variant>
      <vt:variant>
        <vt:i4>0</vt:i4>
      </vt:variant>
      <vt:variant>
        <vt:i4>5</vt:i4>
      </vt:variant>
      <vt:variant>
        <vt:lpwstr>http://www.esasuccess.org/reports/northeast/ne_species/study/Measuring-the-Success-of-the-ESA.pdf</vt:lpwstr>
      </vt:variant>
      <vt:variant>
        <vt:lpwstr/>
      </vt:variant>
      <vt:variant>
        <vt:i4>131159</vt:i4>
      </vt:variant>
      <vt:variant>
        <vt:i4>3620</vt:i4>
      </vt:variant>
      <vt:variant>
        <vt:i4>0</vt:i4>
      </vt:variant>
      <vt:variant>
        <vt:i4>5</vt:i4>
      </vt:variant>
      <vt:variant>
        <vt:lpwstr>http://www.esasuccess.org/reports/northeast/ne_species/study/Measuring-the-Success-of-the-ESA.pdf</vt:lpwstr>
      </vt:variant>
      <vt:variant>
        <vt:lpwstr/>
      </vt:variant>
      <vt:variant>
        <vt:i4>131159</vt:i4>
      </vt:variant>
      <vt:variant>
        <vt:i4>3617</vt:i4>
      </vt:variant>
      <vt:variant>
        <vt:i4>0</vt:i4>
      </vt:variant>
      <vt:variant>
        <vt:i4>5</vt:i4>
      </vt:variant>
      <vt:variant>
        <vt:lpwstr>http://www.esasuccess.org/reports/northeast/ne_species/study/Measuring-the-Success-of-the-ESA.pdf</vt:lpwstr>
      </vt:variant>
      <vt:variant>
        <vt:lpwstr/>
      </vt:variant>
      <vt:variant>
        <vt:i4>131159</vt:i4>
      </vt:variant>
      <vt:variant>
        <vt:i4>3614</vt:i4>
      </vt:variant>
      <vt:variant>
        <vt:i4>0</vt:i4>
      </vt:variant>
      <vt:variant>
        <vt:i4>5</vt:i4>
      </vt:variant>
      <vt:variant>
        <vt:lpwstr>http://www.esasuccess.org/reports/northeast/ne_species/study/Measuring-the-Success-of-the-ESA.pdf</vt:lpwstr>
      </vt:variant>
      <vt:variant>
        <vt:lpwstr/>
      </vt:variant>
      <vt:variant>
        <vt:i4>4522039</vt:i4>
      </vt:variant>
      <vt:variant>
        <vt:i4>3611</vt:i4>
      </vt:variant>
      <vt:variant>
        <vt:i4>0</vt:i4>
      </vt:variant>
      <vt:variant>
        <vt:i4>5</vt:i4>
      </vt:variant>
      <vt:variant>
        <vt:lpwstr>http://news.nationalgeographic.com/news/2005/04/0418_050418_endangered.html</vt:lpwstr>
      </vt:variant>
      <vt:variant>
        <vt:lpwstr/>
      </vt:variant>
      <vt:variant>
        <vt:i4>7340038</vt:i4>
      </vt:variant>
      <vt:variant>
        <vt:i4>3608</vt:i4>
      </vt:variant>
      <vt:variant>
        <vt:i4>0</vt:i4>
      </vt:variant>
      <vt:variant>
        <vt:i4>5</vt:i4>
      </vt:variant>
      <vt:variant>
        <vt:lpwstr>http://news.nationalgeographic.com/</vt:lpwstr>
      </vt:variant>
      <vt:variant>
        <vt:lpwstr/>
      </vt:variant>
      <vt:variant>
        <vt:i4>4522039</vt:i4>
      </vt:variant>
      <vt:variant>
        <vt:i4>3605</vt:i4>
      </vt:variant>
      <vt:variant>
        <vt:i4>0</vt:i4>
      </vt:variant>
      <vt:variant>
        <vt:i4>5</vt:i4>
      </vt:variant>
      <vt:variant>
        <vt:lpwstr>http://news.nationalgeographic.com/news/2005/04/0418_050418_endangered.html</vt:lpwstr>
      </vt:variant>
      <vt:variant>
        <vt:lpwstr/>
      </vt:variant>
      <vt:variant>
        <vt:i4>7340038</vt:i4>
      </vt:variant>
      <vt:variant>
        <vt:i4>3602</vt:i4>
      </vt:variant>
      <vt:variant>
        <vt:i4>0</vt:i4>
      </vt:variant>
      <vt:variant>
        <vt:i4>5</vt:i4>
      </vt:variant>
      <vt:variant>
        <vt:lpwstr>http://news.nationalgeographic.com/</vt:lpwstr>
      </vt:variant>
      <vt:variant>
        <vt:lpwstr/>
      </vt:variant>
      <vt:variant>
        <vt:i4>8257551</vt:i4>
      </vt:variant>
      <vt:variant>
        <vt:i4>3599</vt:i4>
      </vt:variant>
      <vt:variant>
        <vt:i4>0</vt:i4>
      </vt:variant>
      <vt:variant>
        <vt:i4>5</vt:i4>
      </vt:variant>
      <vt:variant>
        <vt:lpwstr>http://www.ucsusa.org/scientific_integrity/solutions/big_picture_solutions/2009-esa-scientists-letter.html</vt:lpwstr>
      </vt:variant>
      <vt:variant>
        <vt:lpwstr/>
      </vt:variant>
      <vt:variant>
        <vt:i4>3538974</vt:i4>
      </vt:variant>
      <vt:variant>
        <vt:i4>3596</vt:i4>
      </vt:variant>
      <vt:variant>
        <vt:i4>0</vt:i4>
      </vt:variant>
      <vt:variant>
        <vt:i4>5</vt:i4>
      </vt:variant>
      <vt:variant>
        <vt:lpwstr>http://www.usnews.com/articles/science/environment/2008/08/28/changes-to-endangered-species-act-called-bad.html</vt:lpwstr>
      </vt:variant>
      <vt:variant>
        <vt:lpwstr/>
      </vt:variant>
      <vt:variant>
        <vt:i4>1638449</vt:i4>
      </vt:variant>
      <vt:variant>
        <vt:i4>3593</vt:i4>
      </vt:variant>
      <vt:variant>
        <vt:i4>0</vt:i4>
      </vt:variant>
      <vt:variant>
        <vt:i4>5</vt:i4>
      </vt:variant>
      <vt:variant>
        <vt:lpwstr>http://www.law.northwestern.edu/lawreview/colloquy/2008/5/</vt:lpwstr>
      </vt:variant>
      <vt:variant>
        <vt:lpwstr>fn*down</vt:lpwstr>
      </vt:variant>
      <vt:variant>
        <vt:i4>262214</vt:i4>
      </vt:variant>
      <vt:variant>
        <vt:i4>3590</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262214</vt:i4>
      </vt:variant>
      <vt:variant>
        <vt:i4>3587</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7143461</vt:i4>
      </vt:variant>
      <vt:variant>
        <vt:i4>3584</vt:i4>
      </vt:variant>
      <vt:variant>
        <vt:i4>0</vt:i4>
      </vt:variant>
      <vt:variant>
        <vt:i4>5</vt:i4>
      </vt:variant>
      <vt:variant>
        <vt:lpwstr>http://books.google.com/books?id=-_8N3UeXeesC&amp;pg=PA230&amp;lpg=PA230&amp;dq=Congress+%2B+delegate+%2B+agencies+%2B+complex&amp;source=bl&amp;ots=kYVxYx0EVO&amp;sig=q6xwmAdB1pjSpBNKXS9cmZrGalo&amp;hl=en&amp;ei=WA9GStm5Gd2wtgfOjaWYAQ&amp;sa=X&amp;oi=book_result&amp;ct=result&amp;resnum=4</vt:lpwstr>
      </vt:variant>
      <vt:variant>
        <vt:lpwstr/>
      </vt:variant>
      <vt:variant>
        <vt:i4>1638449</vt:i4>
      </vt:variant>
      <vt:variant>
        <vt:i4>3581</vt:i4>
      </vt:variant>
      <vt:variant>
        <vt:i4>0</vt:i4>
      </vt:variant>
      <vt:variant>
        <vt:i4>5</vt:i4>
      </vt:variant>
      <vt:variant>
        <vt:lpwstr>http://www.law.northwestern.edu/lawreview/colloquy/2008/5/</vt:lpwstr>
      </vt:variant>
      <vt:variant>
        <vt:lpwstr>fn*down</vt:lpwstr>
      </vt:variant>
      <vt:variant>
        <vt:i4>1638449</vt:i4>
      </vt:variant>
      <vt:variant>
        <vt:i4>3578</vt:i4>
      </vt:variant>
      <vt:variant>
        <vt:i4>0</vt:i4>
      </vt:variant>
      <vt:variant>
        <vt:i4>5</vt:i4>
      </vt:variant>
      <vt:variant>
        <vt:lpwstr>http://www.law.northwestern.edu/lawreview/colloquy/2008/5/</vt:lpwstr>
      </vt:variant>
      <vt:variant>
        <vt:lpwstr>fn*down</vt:lpwstr>
      </vt:variant>
      <vt:variant>
        <vt:i4>262214</vt:i4>
      </vt:variant>
      <vt:variant>
        <vt:i4>3575</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6488092</vt:i4>
      </vt:variant>
      <vt:variant>
        <vt:i4>3572</vt:i4>
      </vt:variant>
      <vt:variant>
        <vt:i4>0</vt:i4>
      </vt:variant>
      <vt:variant>
        <vt:i4>5</vt:i4>
      </vt:variant>
      <vt:variant>
        <vt:lpwstr>http://mccubbins.ucsd.edu/ARTe5.PDF</vt:lpwstr>
      </vt:variant>
      <vt:variant>
        <vt:lpwstr/>
      </vt:variant>
      <vt:variant>
        <vt:i4>2293865</vt:i4>
      </vt:variant>
      <vt:variant>
        <vt:i4>3569</vt:i4>
      </vt:variant>
      <vt:variant>
        <vt:i4>0</vt:i4>
      </vt:variant>
      <vt:variant>
        <vt:i4>5</vt:i4>
      </vt:variant>
      <vt:variant>
        <vt:lpwstr>http://www.law.cornell.edu/supct/html/99-1257.ZC1.html</vt:lpwstr>
      </vt:variant>
      <vt:variant>
        <vt:lpwstr/>
      </vt:variant>
      <vt:variant>
        <vt:i4>2293865</vt:i4>
      </vt:variant>
      <vt:variant>
        <vt:i4>3566</vt:i4>
      </vt:variant>
      <vt:variant>
        <vt:i4>0</vt:i4>
      </vt:variant>
      <vt:variant>
        <vt:i4>5</vt:i4>
      </vt:variant>
      <vt:variant>
        <vt:lpwstr>http://www.law.cornell.edu/supct/html/99-1257.ZC1.html</vt:lpwstr>
      </vt:variant>
      <vt:variant>
        <vt:lpwstr/>
      </vt:variant>
      <vt:variant>
        <vt:i4>1638449</vt:i4>
      </vt:variant>
      <vt:variant>
        <vt:i4>3563</vt:i4>
      </vt:variant>
      <vt:variant>
        <vt:i4>0</vt:i4>
      </vt:variant>
      <vt:variant>
        <vt:i4>5</vt:i4>
      </vt:variant>
      <vt:variant>
        <vt:lpwstr>http://www.law.northwestern.edu/lawreview/colloquy/2008/5/</vt:lpwstr>
      </vt:variant>
      <vt:variant>
        <vt:lpwstr>fn*down</vt:lpwstr>
      </vt:variant>
      <vt:variant>
        <vt:i4>1638449</vt:i4>
      </vt:variant>
      <vt:variant>
        <vt:i4>3560</vt:i4>
      </vt:variant>
      <vt:variant>
        <vt:i4>0</vt:i4>
      </vt:variant>
      <vt:variant>
        <vt:i4>5</vt:i4>
      </vt:variant>
      <vt:variant>
        <vt:lpwstr>http://www.law.northwestern.edu/lawreview/colloquy/2008/5/</vt:lpwstr>
      </vt:variant>
      <vt:variant>
        <vt:lpwstr>fn*down</vt:lpwstr>
      </vt:variant>
      <vt:variant>
        <vt:i4>1638449</vt:i4>
      </vt:variant>
      <vt:variant>
        <vt:i4>3557</vt:i4>
      </vt:variant>
      <vt:variant>
        <vt:i4>0</vt:i4>
      </vt:variant>
      <vt:variant>
        <vt:i4>5</vt:i4>
      </vt:variant>
      <vt:variant>
        <vt:lpwstr>http://www.law.northwestern.edu/lawreview/colloquy/2008/5/</vt:lpwstr>
      </vt:variant>
      <vt:variant>
        <vt:lpwstr>fn*down</vt:lpwstr>
      </vt:variant>
      <vt:variant>
        <vt:i4>6488092</vt:i4>
      </vt:variant>
      <vt:variant>
        <vt:i4>3554</vt:i4>
      </vt:variant>
      <vt:variant>
        <vt:i4>0</vt:i4>
      </vt:variant>
      <vt:variant>
        <vt:i4>5</vt:i4>
      </vt:variant>
      <vt:variant>
        <vt:lpwstr>http://mccubbins.ucsd.edu/ARTe5.PDF</vt:lpwstr>
      </vt:variant>
      <vt:variant>
        <vt:lpwstr/>
      </vt:variant>
      <vt:variant>
        <vt:i4>262214</vt:i4>
      </vt:variant>
      <vt:variant>
        <vt:i4>3551</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4915229</vt:i4>
      </vt:variant>
      <vt:variant>
        <vt:i4>3548</vt:i4>
      </vt:variant>
      <vt:variant>
        <vt:i4>0</vt:i4>
      </vt:variant>
      <vt:variant>
        <vt:i4>5</vt:i4>
      </vt:variant>
      <vt:variant>
        <vt:lpwstr>http://papers.ssrn.com/sol3/papers.cfm?abstract_id=1103984&amp;rec=1&amp;srcabs=1124487</vt:lpwstr>
      </vt:variant>
      <vt:variant>
        <vt:lpwstr/>
      </vt:variant>
      <vt:variant>
        <vt:i4>3473476</vt:i4>
      </vt:variant>
      <vt:variant>
        <vt:i4>3545</vt:i4>
      </vt:variant>
      <vt:variant>
        <vt:i4>0</vt:i4>
      </vt:variant>
      <vt:variant>
        <vt:i4>5</vt:i4>
      </vt:variant>
      <vt:variant>
        <vt:lpwstr>http://epw.senate.gov/public/index.cfm?FuseAction=Hearings.Statement&amp;Statement_ID=a0e0a960-ed6f-44ce-85b6-bacc7d040287</vt:lpwstr>
      </vt:variant>
      <vt:variant>
        <vt:lpwstr/>
      </vt:variant>
      <vt:variant>
        <vt:i4>2293852</vt:i4>
      </vt:variant>
      <vt:variant>
        <vt:i4>3542</vt:i4>
      </vt:variant>
      <vt:variant>
        <vt:i4>0</vt:i4>
      </vt:variant>
      <vt:variant>
        <vt:i4>5</vt:i4>
      </vt:variant>
      <vt:variant>
        <vt:lpwstr>http://epw.senate.gov/public/index.cfm?FuseAction=Files.View&amp;FileStore_id=fe352be9-6780-4d9b-90f5-52167c13f93d</vt:lpwstr>
      </vt:variant>
      <vt:variant>
        <vt:lpwstr/>
      </vt:variant>
      <vt:variant>
        <vt:i4>2293852</vt:i4>
      </vt:variant>
      <vt:variant>
        <vt:i4>3539</vt:i4>
      </vt:variant>
      <vt:variant>
        <vt:i4>0</vt:i4>
      </vt:variant>
      <vt:variant>
        <vt:i4>5</vt:i4>
      </vt:variant>
      <vt:variant>
        <vt:lpwstr>http://epw.senate.gov/public/index.cfm?FuseAction=Files.View&amp;FileStore_id=fe352be9-6780-4d9b-90f5-52167c13f93d</vt:lpwstr>
      </vt:variant>
      <vt:variant>
        <vt:lpwstr/>
      </vt:variant>
      <vt:variant>
        <vt:i4>2293852</vt:i4>
      </vt:variant>
      <vt:variant>
        <vt:i4>3536</vt:i4>
      </vt:variant>
      <vt:variant>
        <vt:i4>0</vt:i4>
      </vt:variant>
      <vt:variant>
        <vt:i4>5</vt:i4>
      </vt:variant>
      <vt:variant>
        <vt:lpwstr>http://epw.senate.gov/public/index.cfm?FuseAction=Files.View&amp;FileStore_id=fe352be9-6780-4d9b-90f5-52167c13f93d</vt:lpwstr>
      </vt:variant>
      <vt:variant>
        <vt:lpwstr/>
      </vt:variant>
      <vt:variant>
        <vt:i4>3014743</vt:i4>
      </vt:variant>
      <vt:variant>
        <vt:i4>3533</vt:i4>
      </vt:variant>
      <vt:variant>
        <vt:i4>0</vt:i4>
      </vt:variant>
      <vt:variant>
        <vt:i4>5</vt:i4>
      </vt:variant>
      <vt:variant>
        <vt:lpwstr>http://epw.senate.gov/public/index.cfm?FuseAction=Files.View&amp;FileStore_id=a2c00e59-0e48-4a33-abd6-0c83a13c527e</vt:lpwstr>
      </vt:variant>
      <vt:variant>
        <vt:lpwstr/>
      </vt:variant>
      <vt:variant>
        <vt:i4>3014743</vt:i4>
      </vt:variant>
      <vt:variant>
        <vt:i4>3530</vt:i4>
      </vt:variant>
      <vt:variant>
        <vt:i4>0</vt:i4>
      </vt:variant>
      <vt:variant>
        <vt:i4>5</vt:i4>
      </vt:variant>
      <vt:variant>
        <vt:lpwstr>http://epw.senate.gov/public/index.cfm?FuseAction=Files.View&amp;FileStore_id=a2c00e59-0e48-4a33-abd6-0c83a13c527e</vt:lpwstr>
      </vt:variant>
      <vt:variant>
        <vt:lpwstr/>
      </vt:variant>
      <vt:variant>
        <vt:i4>3014743</vt:i4>
      </vt:variant>
      <vt:variant>
        <vt:i4>3527</vt:i4>
      </vt:variant>
      <vt:variant>
        <vt:i4>0</vt:i4>
      </vt:variant>
      <vt:variant>
        <vt:i4>5</vt:i4>
      </vt:variant>
      <vt:variant>
        <vt:lpwstr>http://epw.senate.gov/public/index.cfm?FuseAction=Files.View&amp;FileStore_id=a2c00e59-0e48-4a33-abd6-0c83a13c527e</vt:lpwstr>
      </vt:variant>
      <vt:variant>
        <vt:lpwstr/>
      </vt:variant>
      <vt:variant>
        <vt:i4>3014743</vt:i4>
      </vt:variant>
      <vt:variant>
        <vt:i4>3524</vt:i4>
      </vt:variant>
      <vt:variant>
        <vt:i4>0</vt:i4>
      </vt:variant>
      <vt:variant>
        <vt:i4>5</vt:i4>
      </vt:variant>
      <vt:variant>
        <vt:lpwstr>http://epw.senate.gov/public/index.cfm?FuseAction=Files.View&amp;FileStore_id=a2c00e59-0e48-4a33-abd6-0c83a13c527e</vt:lpwstr>
      </vt:variant>
      <vt:variant>
        <vt:lpwstr/>
      </vt:variant>
      <vt:variant>
        <vt:i4>3014743</vt:i4>
      </vt:variant>
      <vt:variant>
        <vt:i4>3521</vt:i4>
      </vt:variant>
      <vt:variant>
        <vt:i4>0</vt:i4>
      </vt:variant>
      <vt:variant>
        <vt:i4>5</vt:i4>
      </vt:variant>
      <vt:variant>
        <vt:lpwstr>http://epw.senate.gov/public/index.cfm?FuseAction=Files.View&amp;FileStore_id=a2c00e59-0e48-4a33-abd6-0c83a13c527e</vt:lpwstr>
      </vt:variant>
      <vt:variant>
        <vt:lpwstr/>
      </vt:variant>
      <vt:variant>
        <vt:i4>3473476</vt:i4>
      </vt:variant>
      <vt:variant>
        <vt:i4>3518</vt:i4>
      </vt:variant>
      <vt:variant>
        <vt:i4>0</vt:i4>
      </vt:variant>
      <vt:variant>
        <vt:i4>5</vt:i4>
      </vt:variant>
      <vt:variant>
        <vt:lpwstr>http://epw.senate.gov/public/index.cfm?FuseAction=Hearings.Statement&amp;Statement_ID=a0e0a960-ed6f-44ce-85b6-bacc7d040287</vt:lpwstr>
      </vt:variant>
      <vt:variant>
        <vt:lpwstr/>
      </vt:variant>
      <vt:variant>
        <vt:i4>3473476</vt:i4>
      </vt:variant>
      <vt:variant>
        <vt:i4>3515</vt:i4>
      </vt:variant>
      <vt:variant>
        <vt:i4>0</vt:i4>
      </vt:variant>
      <vt:variant>
        <vt:i4>5</vt:i4>
      </vt:variant>
      <vt:variant>
        <vt:lpwstr>http://epw.senate.gov/public/index.cfm?FuseAction=Hearings.Statement&amp;Statement_ID=a0e0a960-ed6f-44ce-85b6-bacc7d040287</vt:lpwstr>
      </vt:variant>
      <vt:variant>
        <vt:lpwstr/>
      </vt:variant>
      <vt:variant>
        <vt:i4>3014743</vt:i4>
      </vt:variant>
      <vt:variant>
        <vt:i4>3512</vt:i4>
      </vt:variant>
      <vt:variant>
        <vt:i4>0</vt:i4>
      </vt:variant>
      <vt:variant>
        <vt:i4>5</vt:i4>
      </vt:variant>
      <vt:variant>
        <vt:lpwstr>http://epw.senate.gov/public/index.cfm?FuseAction=Files.View&amp;FileStore_id=a2c00e59-0e48-4a33-abd6-0c83a13c527e</vt:lpwstr>
      </vt:variant>
      <vt:variant>
        <vt:lpwstr/>
      </vt:variant>
      <vt:variant>
        <vt:i4>3014743</vt:i4>
      </vt:variant>
      <vt:variant>
        <vt:i4>3509</vt:i4>
      </vt:variant>
      <vt:variant>
        <vt:i4>0</vt:i4>
      </vt:variant>
      <vt:variant>
        <vt:i4>5</vt:i4>
      </vt:variant>
      <vt:variant>
        <vt:lpwstr>http://epw.senate.gov/public/index.cfm?FuseAction=Files.View&amp;FileStore_id=a2c00e59-0e48-4a33-abd6-0c83a13c527e</vt:lpwstr>
      </vt:variant>
      <vt:variant>
        <vt:lpwstr/>
      </vt:variant>
      <vt:variant>
        <vt:i4>2293852</vt:i4>
      </vt:variant>
      <vt:variant>
        <vt:i4>3506</vt:i4>
      </vt:variant>
      <vt:variant>
        <vt:i4>0</vt:i4>
      </vt:variant>
      <vt:variant>
        <vt:i4>5</vt:i4>
      </vt:variant>
      <vt:variant>
        <vt:lpwstr>http://epw.senate.gov/public/index.cfm?FuseAction=Files.View&amp;FileStore_id=fe352be9-6780-4d9b-90f5-52167c13f93d</vt:lpwstr>
      </vt:variant>
      <vt:variant>
        <vt:lpwstr/>
      </vt:variant>
      <vt:variant>
        <vt:i4>7077975</vt:i4>
      </vt:variant>
      <vt:variant>
        <vt:i4>3503</vt:i4>
      </vt:variant>
      <vt:variant>
        <vt:i4>0</vt:i4>
      </vt:variant>
      <vt:variant>
        <vt:i4>5</vt:i4>
      </vt:variant>
      <vt:variant>
        <vt:lpwstr>http://www.aswm.org/fwp/aswm_paper.pdf</vt:lpwstr>
      </vt:variant>
      <vt:variant>
        <vt:lpwstr/>
      </vt:variant>
      <vt:variant>
        <vt:i4>2293852</vt:i4>
      </vt:variant>
      <vt:variant>
        <vt:i4>3500</vt:i4>
      </vt:variant>
      <vt:variant>
        <vt:i4>0</vt:i4>
      </vt:variant>
      <vt:variant>
        <vt:i4>5</vt:i4>
      </vt:variant>
      <vt:variant>
        <vt:lpwstr>http://epw.senate.gov/public/index.cfm?FuseAction=Files.View&amp;FileStore_id=fe352be9-6780-4d9b-90f5-52167c13f93d</vt:lpwstr>
      </vt:variant>
      <vt:variant>
        <vt:lpwstr/>
      </vt:variant>
      <vt:variant>
        <vt:i4>1114117</vt:i4>
      </vt:variant>
      <vt:variant>
        <vt:i4>3497</vt:i4>
      </vt:variant>
      <vt:variant>
        <vt:i4>0</vt:i4>
      </vt:variant>
      <vt:variant>
        <vt:i4>5</vt:i4>
      </vt:variant>
      <vt:variant>
        <vt:lpwstr>http://www.aswm.org/fwp/federal_cwa_1007.pdf</vt:lpwstr>
      </vt:variant>
      <vt:variant>
        <vt:lpwstr/>
      </vt:variant>
      <vt:variant>
        <vt:i4>1769554</vt:i4>
      </vt:variant>
      <vt:variant>
        <vt:i4>3494</vt:i4>
      </vt:variant>
      <vt:variant>
        <vt:i4>0</vt:i4>
      </vt:variant>
      <vt:variant>
        <vt:i4>5</vt:i4>
      </vt:variant>
      <vt:variant>
        <vt:lpwstr>http://works.bepress.com/cgi/viewcontent.cgi?article=1001&amp;context=james_huffman</vt:lpwstr>
      </vt:variant>
      <vt:variant>
        <vt:lpwstr/>
      </vt:variant>
      <vt:variant>
        <vt:i4>6488099</vt:i4>
      </vt:variant>
      <vt:variant>
        <vt:i4>3491</vt:i4>
      </vt:variant>
      <vt:variant>
        <vt:i4>0</vt:i4>
      </vt:variant>
      <vt:variant>
        <vt:i4>5</vt:i4>
      </vt:variant>
      <vt:variant>
        <vt:lpwstr>http://www.goldwaterinstitute.org/article/1754</vt:lpwstr>
      </vt:variant>
      <vt:variant>
        <vt:lpwstr/>
      </vt:variant>
      <vt:variant>
        <vt:i4>1769554</vt:i4>
      </vt:variant>
      <vt:variant>
        <vt:i4>3488</vt:i4>
      </vt:variant>
      <vt:variant>
        <vt:i4>0</vt:i4>
      </vt:variant>
      <vt:variant>
        <vt:i4>5</vt:i4>
      </vt:variant>
      <vt:variant>
        <vt:lpwstr>http://works.bepress.com/cgi/viewcontent.cgi?article=1001&amp;context=james_huffman</vt:lpwstr>
      </vt:variant>
      <vt:variant>
        <vt:lpwstr/>
      </vt:variant>
      <vt:variant>
        <vt:i4>1769554</vt:i4>
      </vt:variant>
      <vt:variant>
        <vt:i4>3485</vt:i4>
      </vt:variant>
      <vt:variant>
        <vt:i4>0</vt:i4>
      </vt:variant>
      <vt:variant>
        <vt:i4>5</vt:i4>
      </vt:variant>
      <vt:variant>
        <vt:lpwstr>http://works.bepress.com/cgi/viewcontent.cgi?article=1001&amp;context=james_huffman</vt:lpwstr>
      </vt:variant>
      <vt:variant>
        <vt:lpwstr/>
      </vt:variant>
      <vt:variant>
        <vt:i4>1835055</vt:i4>
      </vt:variant>
      <vt:variant>
        <vt:i4>3482</vt:i4>
      </vt:variant>
      <vt:variant>
        <vt:i4>0</vt:i4>
      </vt:variant>
      <vt:variant>
        <vt:i4>5</vt:i4>
      </vt:variant>
      <vt:variant>
        <vt:lpwstr>http://works.bepress.com/james_huffman/2</vt:lpwstr>
      </vt:variant>
      <vt:variant>
        <vt:lpwstr/>
      </vt:variant>
      <vt:variant>
        <vt:i4>2162799</vt:i4>
      </vt:variant>
      <vt:variant>
        <vt:i4>3479</vt:i4>
      </vt:variant>
      <vt:variant>
        <vt:i4>0</vt:i4>
      </vt:variant>
      <vt:variant>
        <vt:i4>5</vt:i4>
      </vt:variant>
      <vt:variant>
        <vt:lpwstr>http://books.google.com/books?id=SftfJGXjdUQC&amp;pg=PA180&amp;lpg=PA180&amp;dq=%22water+pollution%22+%2B+regulation+%2B+%22property+rights%22&amp;source=bl&amp;ots=jHu08Sw2m5&amp;sig=Kb5xE2KRVX1FtbxDIfeQKkW2LAA&amp;hl=en&amp;ei=BNb9SajbJZS9twed8pWjDQ&amp;sa=X&amp;oi=book_result&amp;ct=result&amp;resnum</vt:lpwstr>
      </vt:variant>
      <vt:variant>
        <vt:lpwstr/>
      </vt:variant>
      <vt:variant>
        <vt:i4>1769554</vt:i4>
      </vt:variant>
      <vt:variant>
        <vt:i4>3476</vt:i4>
      </vt:variant>
      <vt:variant>
        <vt:i4>0</vt:i4>
      </vt:variant>
      <vt:variant>
        <vt:i4>5</vt:i4>
      </vt:variant>
      <vt:variant>
        <vt:lpwstr>http://works.bepress.com/cgi/viewcontent.cgi?article=1001&amp;context=james_huffman</vt:lpwstr>
      </vt:variant>
      <vt:variant>
        <vt:lpwstr/>
      </vt:variant>
      <vt:variant>
        <vt:i4>2883621</vt:i4>
      </vt:variant>
      <vt:variant>
        <vt:i4>3473</vt:i4>
      </vt:variant>
      <vt:variant>
        <vt:i4>0</vt:i4>
      </vt:variant>
      <vt:variant>
        <vt:i4>5</vt:i4>
      </vt:variant>
      <vt:variant>
        <vt:lpwstr>http://www.bsos.umd.edu/gvpt/lpbr/subpages/reviews/Morag-Levine104.htm</vt:lpwstr>
      </vt:variant>
      <vt:variant>
        <vt:lpwstr/>
      </vt:variant>
      <vt:variant>
        <vt:i4>1835055</vt:i4>
      </vt:variant>
      <vt:variant>
        <vt:i4>3470</vt:i4>
      </vt:variant>
      <vt:variant>
        <vt:i4>0</vt:i4>
      </vt:variant>
      <vt:variant>
        <vt:i4>5</vt:i4>
      </vt:variant>
      <vt:variant>
        <vt:lpwstr>http://works.bepress.com/james_huffman/2</vt:lpwstr>
      </vt:variant>
      <vt:variant>
        <vt:lpwstr/>
      </vt:variant>
      <vt:variant>
        <vt:i4>2883621</vt:i4>
      </vt:variant>
      <vt:variant>
        <vt:i4>3467</vt:i4>
      </vt:variant>
      <vt:variant>
        <vt:i4>0</vt:i4>
      </vt:variant>
      <vt:variant>
        <vt:i4>5</vt:i4>
      </vt:variant>
      <vt:variant>
        <vt:lpwstr>http://www.bsos.umd.edu/gvpt/lpbr/subpages/reviews/Morag-Levine104.htm</vt:lpwstr>
      </vt:variant>
      <vt:variant>
        <vt:lpwstr/>
      </vt:variant>
      <vt:variant>
        <vt:i4>4915229</vt:i4>
      </vt:variant>
      <vt:variant>
        <vt:i4>3464</vt:i4>
      </vt:variant>
      <vt:variant>
        <vt:i4>0</vt:i4>
      </vt:variant>
      <vt:variant>
        <vt:i4>5</vt:i4>
      </vt:variant>
      <vt:variant>
        <vt:lpwstr>http://papers.ssrn.com/sol3/papers.cfm?abstract_id=1103984&amp;rec=1&amp;srcabs=1124487</vt:lpwstr>
      </vt:variant>
      <vt:variant>
        <vt:lpwstr/>
      </vt:variant>
      <vt:variant>
        <vt:i4>1179695</vt:i4>
      </vt:variant>
      <vt:variant>
        <vt:i4>3461</vt:i4>
      </vt:variant>
      <vt:variant>
        <vt:i4>0</vt:i4>
      </vt:variant>
      <vt:variant>
        <vt:i4>5</vt:i4>
      </vt:variant>
      <vt:variant>
        <vt:lpwstr>http://papers.ssrn.com/sol3/papers.cfm?abstract_id=1112631</vt:lpwstr>
      </vt:variant>
      <vt:variant>
        <vt:lpwstr/>
      </vt:variant>
      <vt:variant>
        <vt:i4>2883621</vt:i4>
      </vt:variant>
      <vt:variant>
        <vt:i4>3458</vt:i4>
      </vt:variant>
      <vt:variant>
        <vt:i4>0</vt:i4>
      </vt:variant>
      <vt:variant>
        <vt:i4>5</vt:i4>
      </vt:variant>
      <vt:variant>
        <vt:lpwstr>http://www.bsos.umd.edu/gvpt/lpbr/subpages/reviews/Morag-Levine104.htm</vt:lpwstr>
      </vt:variant>
      <vt:variant>
        <vt:lpwstr/>
      </vt:variant>
      <vt:variant>
        <vt:i4>786480</vt:i4>
      </vt:variant>
      <vt:variant>
        <vt:i4>3455</vt:i4>
      </vt:variant>
      <vt:variant>
        <vt:i4>0</vt:i4>
      </vt:variant>
      <vt:variant>
        <vt:i4>5</vt:i4>
      </vt:variant>
      <vt:variant>
        <vt:lpwstr>http://www.cpsa-acsp.ca/papers-2006/Raymond-Olive.pdf</vt:lpwstr>
      </vt:variant>
      <vt:variant>
        <vt:lpwstr/>
      </vt:variant>
      <vt:variant>
        <vt:i4>7078012</vt:i4>
      </vt:variant>
      <vt:variant>
        <vt:i4>3452</vt:i4>
      </vt:variant>
      <vt:variant>
        <vt:i4>0</vt:i4>
      </vt:variant>
      <vt:variant>
        <vt:i4>5</vt:i4>
      </vt:variant>
      <vt:variant>
        <vt:lpwstr>http://www.fishsec.org/downloads/1237996615_49271.pdf</vt:lpwstr>
      </vt:variant>
      <vt:variant>
        <vt:lpwstr/>
      </vt:variant>
      <vt:variant>
        <vt:i4>2162799</vt:i4>
      </vt:variant>
      <vt:variant>
        <vt:i4>3449</vt:i4>
      </vt:variant>
      <vt:variant>
        <vt:i4>0</vt:i4>
      </vt:variant>
      <vt:variant>
        <vt:i4>5</vt:i4>
      </vt:variant>
      <vt:variant>
        <vt:lpwstr>http://books.google.com/books?id=SftfJGXjdUQC&amp;pg=PA180&amp;lpg=PA180&amp;dq=%22water+pollution%22+%2B+regulation+%2B+%22property+rights%22&amp;source=bl&amp;ots=jHu08Sw2m5&amp;sig=Kb5xE2KRVX1FtbxDIfeQKkW2LAA&amp;hl=en&amp;ei=BNb9SajbJZS9twed8pWjDQ&amp;sa=X&amp;oi=book_result&amp;ct=result&amp;resnum</vt:lpwstr>
      </vt:variant>
      <vt:variant>
        <vt:lpwstr/>
      </vt:variant>
      <vt:variant>
        <vt:i4>6357099</vt:i4>
      </vt:variant>
      <vt:variant>
        <vt:i4>3446</vt:i4>
      </vt:variant>
      <vt:variant>
        <vt:i4>0</vt:i4>
      </vt:variant>
      <vt:variant>
        <vt:i4>5</vt:i4>
      </vt:variant>
      <vt:variant>
        <vt:lpwstr>http://books.google.com/books?id=j7YOQQIed0EC&amp;pg=PA134&amp;lpg=PA134&amp;dq=CWA+%2B+%22Common+law%22&amp;source=bl&amp;ots=bwcsMTCDJW&amp;sig=OhmcwlkMnzOpBWxUUi3jayNP924&amp;hl=en&amp;ei=Muj8Sab9Cs-Ltge-yfnFCg&amp;sa=X&amp;oi=book_result&amp;ct=result&amp;resnum=8</vt:lpwstr>
      </vt:variant>
      <vt:variant>
        <vt:lpwstr>PPP5,M1</vt:lpwstr>
      </vt:variant>
      <vt:variant>
        <vt:i4>6357099</vt:i4>
      </vt:variant>
      <vt:variant>
        <vt:i4>3443</vt:i4>
      </vt:variant>
      <vt:variant>
        <vt:i4>0</vt:i4>
      </vt:variant>
      <vt:variant>
        <vt:i4>5</vt:i4>
      </vt:variant>
      <vt:variant>
        <vt:lpwstr>http://books.google.com/books?id=j7YOQQIed0EC&amp;pg=PA134&amp;lpg=PA134&amp;dq=CWA+%2B+%22Common+law%22&amp;source=bl&amp;ots=bwcsMTCDJW&amp;sig=OhmcwlkMnzOpBWxUUi3jayNP924&amp;hl=en&amp;ei=Muj8Sab9Cs-Ltge-yfnFCg&amp;sa=X&amp;oi=book_result&amp;ct=result&amp;resnum=8</vt:lpwstr>
      </vt:variant>
      <vt:variant>
        <vt:lpwstr>PPP5,M1</vt:lpwstr>
      </vt:variant>
      <vt:variant>
        <vt:i4>4915229</vt:i4>
      </vt:variant>
      <vt:variant>
        <vt:i4>3440</vt:i4>
      </vt:variant>
      <vt:variant>
        <vt:i4>0</vt:i4>
      </vt:variant>
      <vt:variant>
        <vt:i4>5</vt:i4>
      </vt:variant>
      <vt:variant>
        <vt:lpwstr>http://papers.ssrn.com/sol3/papers.cfm?abstract_id=1103984&amp;rec=1&amp;srcabs=1124487</vt:lpwstr>
      </vt:variant>
      <vt:variant>
        <vt:lpwstr/>
      </vt:variant>
      <vt:variant>
        <vt:i4>2162799</vt:i4>
      </vt:variant>
      <vt:variant>
        <vt:i4>3437</vt:i4>
      </vt:variant>
      <vt:variant>
        <vt:i4>0</vt:i4>
      </vt:variant>
      <vt:variant>
        <vt:i4>5</vt:i4>
      </vt:variant>
      <vt:variant>
        <vt:lpwstr>http://books.google.com/books?id=SftfJGXjdUQC&amp;pg=PA180&amp;lpg=PA180&amp;dq=%22water+pollution%22+%2B+regulation+%2B+%22property+rights%22&amp;source=bl&amp;ots=jHu08Sw2m5&amp;sig=Kb5xE2KRVX1FtbxDIfeQKkW2LAA&amp;hl=en&amp;ei=BNb9SajbJZS9twed8pWjDQ&amp;sa=X&amp;oi=book_result&amp;ct=result&amp;resnum</vt:lpwstr>
      </vt:variant>
      <vt:variant>
        <vt:lpwstr/>
      </vt:variant>
      <vt:variant>
        <vt:i4>7929941</vt:i4>
      </vt:variant>
      <vt:variant>
        <vt:i4>3434</vt:i4>
      </vt:variant>
      <vt:variant>
        <vt:i4>0</vt:i4>
      </vt:variant>
      <vt:variant>
        <vt:i4>5</vt:i4>
      </vt:variant>
      <vt:variant>
        <vt:lpwstr>http://www.regulations.gov/fdmspublic/component/main?main=DocumentDetail&amp;o=09000064809d6863</vt:lpwstr>
      </vt:variant>
      <vt:variant>
        <vt:lpwstr/>
      </vt:variant>
      <vt:variant>
        <vt:i4>3211284</vt:i4>
      </vt:variant>
      <vt:variant>
        <vt:i4>3431</vt:i4>
      </vt:variant>
      <vt:variant>
        <vt:i4>0</vt:i4>
      </vt:variant>
      <vt:variant>
        <vt:i4>5</vt:i4>
      </vt:variant>
      <vt:variant>
        <vt:lpwstr>http://www.nga.org/portal/site/nga/menuitem.751b186f65e10b568a278110501010a0/?vgnextoid=32c0dd9ebe318110VgnVCM1000001a01010aRCRD&amp;vgnextchannel=92ebc7df618a2010VgnVCM1000001a01010aRCRD</vt:lpwstr>
      </vt:variant>
      <vt:variant>
        <vt:lpwstr/>
      </vt:variant>
      <vt:variant>
        <vt:i4>6881307</vt:i4>
      </vt:variant>
      <vt:variant>
        <vt:i4>3428</vt:i4>
      </vt:variant>
      <vt:variant>
        <vt:i4>0</vt:i4>
      </vt:variant>
      <vt:variant>
        <vt:i4>5</vt:i4>
      </vt:variant>
      <vt:variant>
        <vt:lpwstr>http://www.fueleconomy.gov/FEG/oildep.shtml</vt:lpwstr>
      </vt:variant>
      <vt:variant>
        <vt:lpwstr/>
      </vt:variant>
      <vt:variant>
        <vt:i4>6226029</vt:i4>
      </vt:variant>
      <vt:variant>
        <vt:i4>3425</vt:i4>
      </vt:variant>
      <vt:variant>
        <vt:i4>0</vt:i4>
      </vt:variant>
      <vt:variant>
        <vt:i4>5</vt:i4>
      </vt:variant>
      <vt:variant>
        <vt:lpwstr>http://www.brookings.edu/opinions/2009/0127_climate_change_antholis_purvis.aspx?rssid=antholisw</vt:lpwstr>
      </vt:variant>
      <vt:variant>
        <vt:lpwstr/>
      </vt:variant>
      <vt:variant>
        <vt:i4>3014767</vt:i4>
      </vt:variant>
      <vt:variant>
        <vt:i4>3422</vt:i4>
      </vt:variant>
      <vt:variant>
        <vt:i4>0</vt:i4>
      </vt:variant>
      <vt:variant>
        <vt:i4>5</vt:i4>
      </vt:variant>
      <vt:variant>
        <vt:lpwstr>http://www.rff.org/Researchers/Pages/ResearchersBio.aspx?ResearcherID=1201</vt:lpwstr>
      </vt:variant>
      <vt:variant>
        <vt:lpwstr/>
      </vt:variant>
      <vt:variant>
        <vt:i4>3145821</vt:i4>
      </vt:variant>
      <vt:variant>
        <vt:i4>3419</vt:i4>
      </vt:variant>
      <vt:variant>
        <vt:i4>0</vt:i4>
      </vt:variant>
      <vt:variant>
        <vt:i4>5</vt:i4>
      </vt:variant>
      <vt:variant>
        <vt:lpwstr>http://www.climateadvisers.com/</vt:lpwstr>
      </vt:variant>
      <vt:variant>
        <vt:lpwstr/>
      </vt:variant>
      <vt:variant>
        <vt:i4>589832</vt:i4>
      </vt:variant>
      <vt:variant>
        <vt:i4>3416</vt:i4>
      </vt:variant>
      <vt:variant>
        <vt:i4>0</vt:i4>
      </vt:variant>
      <vt:variant>
        <vt:i4>5</vt:i4>
      </vt:variant>
      <vt:variant>
        <vt:lpwstr>http://www.brookings.edu/foreign-policy.aspx</vt:lpwstr>
      </vt:variant>
      <vt:variant>
        <vt:lpwstr/>
      </vt:variant>
      <vt:variant>
        <vt:i4>4194357</vt:i4>
      </vt:variant>
      <vt:variant>
        <vt:i4>3413</vt:i4>
      </vt:variant>
      <vt:variant>
        <vt:i4>0</vt:i4>
      </vt:variant>
      <vt:variant>
        <vt:i4>5</vt:i4>
      </vt:variant>
      <vt:variant>
        <vt:lpwstr>http://www.brookings.edu/experts/purvisn.aspx</vt:lpwstr>
      </vt:variant>
      <vt:variant>
        <vt:lpwstr/>
      </vt:variant>
      <vt:variant>
        <vt:i4>2162780</vt:i4>
      </vt:variant>
      <vt:variant>
        <vt:i4>3410</vt:i4>
      </vt:variant>
      <vt:variant>
        <vt:i4>0</vt:i4>
      </vt:variant>
      <vt:variant>
        <vt:i4>5</vt:i4>
      </vt:variant>
      <vt:variant>
        <vt:lpwstr>http://www.brookings.edu/experts/antholisw.aspx</vt:lpwstr>
      </vt:variant>
      <vt:variant>
        <vt:lpwstr/>
      </vt:variant>
      <vt:variant>
        <vt:i4>3211284</vt:i4>
      </vt:variant>
      <vt:variant>
        <vt:i4>3407</vt:i4>
      </vt:variant>
      <vt:variant>
        <vt:i4>0</vt:i4>
      </vt:variant>
      <vt:variant>
        <vt:i4>5</vt:i4>
      </vt:variant>
      <vt:variant>
        <vt:lpwstr>http://www.nga.org/portal/site/nga/menuitem.751b186f65e10b568a278110501010a0/?vgnextoid=32c0dd9ebe318110VgnVCM1000001a01010aRCRD&amp;vgnextchannel=92ebc7df618a2010VgnVCM1000001a01010aRCRD</vt:lpwstr>
      </vt:variant>
      <vt:variant>
        <vt:lpwstr/>
      </vt:variant>
      <vt:variant>
        <vt:i4>7929941</vt:i4>
      </vt:variant>
      <vt:variant>
        <vt:i4>3404</vt:i4>
      </vt:variant>
      <vt:variant>
        <vt:i4>0</vt:i4>
      </vt:variant>
      <vt:variant>
        <vt:i4>5</vt:i4>
      </vt:variant>
      <vt:variant>
        <vt:lpwstr>http://www.regulations.gov/fdmspublic/component/main?main=DocumentDetail&amp;o=09000064809d6863</vt:lpwstr>
      </vt:variant>
      <vt:variant>
        <vt:lpwstr/>
      </vt:variant>
      <vt:variant>
        <vt:i4>65639</vt:i4>
      </vt:variant>
      <vt:variant>
        <vt:i4>3401</vt:i4>
      </vt:variant>
      <vt:variant>
        <vt:i4>0</vt:i4>
      </vt:variant>
      <vt:variant>
        <vt:i4>5</vt:i4>
      </vt:variant>
      <vt:variant>
        <vt:lpwstr>http://www.regulations.gov/fdmspublic/custom/jsp/search/searchresult/docketDetail.jsp</vt:lpwstr>
      </vt:variant>
      <vt:variant>
        <vt:lpwstr/>
      </vt:variant>
      <vt:variant>
        <vt:i4>7995504</vt:i4>
      </vt:variant>
      <vt:variant>
        <vt:i4>3398</vt:i4>
      </vt:variant>
      <vt:variant>
        <vt:i4>0</vt:i4>
      </vt:variant>
      <vt:variant>
        <vt:i4>5</vt:i4>
      </vt:variant>
      <vt:variant>
        <vt:lpwstr>http://www.guardian.co.uk/business/2007/apr/16/china.india</vt:lpwstr>
      </vt:variant>
      <vt:variant>
        <vt:lpwstr/>
      </vt:variant>
      <vt:variant>
        <vt:i4>2097158</vt:i4>
      </vt:variant>
      <vt:variant>
        <vt:i4>3395</vt:i4>
      </vt:variant>
      <vt:variant>
        <vt:i4>0</vt:i4>
      </vt:variant>
      <vt:variant>
        <vt:i4>5</vt:i4>
      </vt:variant>
      <vt:variant>
        <vt:lpwstr>http://www.nytimes.com/2009/04/26/opinion/26friedman.html?_r=1</vt:lpwstr>
      </vt:variant>
      <vt:variant>
        <vt:lpwstr/>
      </vt:variant>
      <vt:variant>
        <vt:i4>8192022</vt:i4>
      </vt:variant>
      <vt:variant>
        <vt:i4>3392</vt:i4>
      </vt:variant>
      <vt:variant>
        <vt:i4>0</vt:i4>
      </vt:variant>
      <vt:variant>
        <vt:i4>5</vt:i4>
      </vt:variant>
      <vt:variant>
        <vt:lpwstr>http://online.wsj.com/article/SB124082388923058747.html</vt:lpwstr>
      </vt:variant>
      <vt:variant>
        <vt:lpwstr/>
      </vt:variant>
      <vt:variant>
        <vt:i4>131108</vt:i4>
      </vt:variant>
      <vt:variant>
        <vt:i4>3389</vt:i4>
      </vt:variant>
      <vt:variant>
        <vt:i4>0</vt:i4>
      </vt:variant>
      <vt:variant>
        <vt:i4>5</vt:i4>
      </vt:variant>
      <vt:variant>
        <vt:lpwstr>http://www.state.gov/secretary/rm/2009a/04/122240.htm</vt:lpwstr>
      </vt:variant>
      <vt:variant>
        <vt:lpwstr/>
      </vt:variant>
      <vt:variant>
        <vt:i4>2228267</vt:i4>
      </vt:variant>
      <vt:variant>
        <vt:i4>3386</vt:i4>
      </vt:variant>
      <vt:variant>
        <vt:i4>0</vt:i4>
      </vt:variant>
      <vt:variant>
        <vt:i4>5</vt:i4>
      </vt:variant>
      <vt:variant>
        <vt:lpwstr>http://blogs.wsj.com/environmentalcapital/2009/04/28/clinton-want-growth-save-the-climate/</vt:lpwstr>
      </vt:variant>
      <vt:variant>
        <vt:lpwstr/>
      </vt:variant>
      <vt:variant>
        <vt:i4>4587572</vt:i4>
      </vt:variant>
      <vt:variant>
        <vt:i4>3383</vt:i4>
      </vt:variant>
      <vt:variant>
        <vt:i4>0</vt:i4>
      </vt:variant>
      <vt:variant>
        <vt:i4>5</vt:i4>
      </vt:variant>
      <vt:variant>
        <vt:lpwstr>http://www.brookings.edu/opinions/2008/1202_climate_change_antholis.aspx?rssid=antholisw</vt:lpwstr>
      </vt:variant>
      <vt:variant>
        <vt:lpwstr/>
      </vt:variant>
      <vt:variant>
        <vt:i4>1835116</vt:i4>
      </vt:variant>
      <vt:variant>
        <vt:i4>3380</vt:i4>
      </vt:variant>
      <vt:variant>
        <vt:i4>0</vt:i4>
      </vt:variant>
      <vt:variant>
        <vt:i4>5</vt:i4>
      </vt:variant>
      <vt:variant>
        <vt:lpwstr>http://news.bbc.co.uk/2/hi/science/nature/8004975.stm</vt:lpwstr>
      </vt:variant>
      <vt:variant>
        <vt:lpwstr/>
      </vt:variant>
      <vt:variant>
        <vt:i4>6226029</vt:i4>
      </vt:variant>
      <vt:variant>
        <vt:i4>3377</vt:i4>
      </vt:variant>
      <vt:variant>
        <vt:i4>0</vt:i4>
      </vt:variant>
      <vt:variant>
        <vt:i4>5</vt:i4>
      </vt:variant>
      <vt:variant>
        <vt:lpwstr>http://www.brookings.edu/opinions/2009/0127_climate_change_antholis_purvis.aspx?rssid=antholisw</vt:lpwstr>
      </vt:variant>
      <vt:variant>
        <vt:lpwstr/>
      </vt:variant>
      <vt:variant>
        <vt:i4>3014767</vt:i4>
      </vt:variant>
      <vt:variant>
        <vt:i4>3374</vt:i4>
      </vt:variant>
      <vt:variant>
        <vt:i4>0</vt:i4>
      </vt:variant>
      <vt:variant>
        <vt:i4>5</vt:i4>
      </vt:variant>
      <vt:variant>
        <vt:lpwstr>http://www.rff.org/Researchers/Pages/ResearchersBio.aspx?ResearcherID=1201</vt:lpwstr>
      </vt:variant>
      <vt:variant>
        <vt:lpwstr/>
      </vt:variant>
      <vt:variant>
        <vt:i4>3145821</vt:i4>
      </vt:variant>
      <vt:variant>
        <vt:i4>3371</vt:i4>
      </vt:variant>
      <vt:variant>
        <vt:i4>0</vt:i4>
      </vt:variant>
      <vt:variant>
        <vt:i4>5</vt:i4>
      </vt:variant>
      <vt:variant>
        <vt:lpwstr>http://www.climateadvisers.com/</vt:lpwstr>
      </vt:variant>
      <vt:variant>
        <vt:lpwstr/>
      </vt:variant>
      <vt:variant>
        <vt:i4>589832</vt:i4>
      </vt:variant>
      <vt:variant>
        <vt:i4>3368</vt:i4>
      </vt:variant>
      <vt:variant>
        <vt:i4>0</vt:i4>
      </vt:variant>
      <vt:variant>
        <vt:i4>5</vt:i4>
      </vt:variant>
      <vt:variant>
        <vt:lpwstr>http://www.brookings.edu/foreign-policy.aspx</vt:lpwstr>
      </vt:variant>
      <vt:variant>
        <vt:lpwstr/>
      </vt:variant>
      <vt:variant>
        <vt:i4>4194357</vt:i4>
      </vt:variant>
      <vt:variant>
        <vt:i4>3365</vt:i4>
      </vt:variant>
      <vt:variant>
        <vt:i4>0</vt:i4>
      </vt:variant>
      <vt:variant>
        <vt:i4>5</vt:i4>
      </vt:variant>
      <vt:variant>
        <vt:lpwstr>http://www.brookings.edu/experts/purvisn.aspx</vt:lpwstr>
      </vt:variant>
      <vt:variant>
        <vt:lpwstr/>
      </vt:variant>
      <vt:variant>
        <vt:i4>2162780</vt:i4>
      </vt:variant>
      <vt:variant>
        <vt:i4>3362</vt:i4>
      </vt:variant>
      <vt:variant>
        <vt:i4>0</vt:i4>
      </vt:variant>
      <vt:variant>
        <vt:i4>5</vt:i4>
      </vt:variant>
      <vt:variant>
        <vt:lpwstr>http://www.brookings.edu/experts/antholisw.aspx</vt:lpwstr>
      </vt:variant>
      <vt:variant>
        <vt:lpwstr/>
      </vt:variant>
      <vt:variant>
        <vt:i4>8126479</vt:i4>
      </vt:variant>
      <vt:variant>
        <vt:i4>3359</vt:i4>
      </vt:variant>
      <vt:variant>
        <vt:i4>0</vt:i4>
      </vt:variant>
      <vt:variant>
        <vt:i4>5</vt:i4>
      </vt:variant>
      <vt:variant>
        <vt:lpwstr>http://www.eia.doe.gov/oiaf/1605/ggrpt/</vt:lpwstr>
      </vt:variant>
      <vt:variant>
        <vt:lpwstr/>
      </vt:variant>
      <vt:variant>
        <vt:i4>1114227</vt:i4>
      </vt:variant>
      <vt:variant>
        <vt:i4>3356</vt:i4>
      </vt:variant>
      <vt:variant>
        <vt:i4>0</vt:i4>
      </vt:variant>
      <vt:variant>
        <vt:i4>5</vt:i4>
      </vt:variant>
      <vt:variant>
        <vt:lpwstr>http://www.regulations.gov/search/Regs/home.html</vt:lpwstr>
      </vt:variant>
      <vt:variant>
        <vt:lpwstr>documentDetail?R=09000064809f5eb0</vt:lpwstr>
      </vt:variant>
      <vt:variant>
        <vt:i4>4587572</vt:i4>
      </vt:variant>
      <vt:variant>
        <vt:i4>3353</vt:i4>
      </vt:variant>
      <vt:variant>
        <vt:i4>0</vt:i4>
      </vt:variant>
      <vt:variant>
        <vt:i4>5</vt:i4>
      </vt:variant>
      <vt:variant>
        <vt:lpwstr>http://www.brookings.edu/opinions/2008/1202_climate_change_antholis.aspx?rssid=antholisw</vt:lpwstr>
      </vt:variant>
      <vt:variant>
        <vt:lpwstr/>
      </vt:variant>
      <vt:variant>
        <vt:i4>2162780</vt:i4>
      </vt:variant>
      <vt:variant>
        <vt:i4>3350</vt:i4>
      </vt:variant>
      <vt:variant>
        <vt:i4>0</vt:i4>
      </vt:variant>
      <vt:variant>
        <vt:i4>5</vt:i4>
      </vt:variant>
      <vt:variant>
        <vt:lpwstr>http://www.brookings.edu/experts/antholisw.aspx</vt:lpwstr>
      </vt:variant>
      <vt:variant>
        <vt:lpwstr/>
      </vt:variant>
      <vt:variant>
        <vt:i4>5439555</vt:i4>
      </vt:variant>
      <vt:variant>
        <vt:i4>3347</vt:i4>
      </vt:variant>
      <vt:variant>
        <vt:i4>0</vt:i4>
      </vt:variant>
      <vt:variant>
        <vt:i4>5</vt:i4>
      </vt:variant>
      <vt:variant>
        <vt:lpwstr>http://features.csmonitor.com/environment/2009/04/17/carbon-emissions-pose-danger-epa-finds/</vt:lpwstr>
      </vt:variant>
      <vt:variant>
        <vt:lpwstr/>
      </vt:variant>
      <vt:variant>
        <vt:i4>7536729</vt:i4>
      </vt:variant>
      <vt:variant>
        <vt:i4>3344</vt:i4>
      </vt:variant>
      <vt:variant>
        <vt:i4>0</vt:i4>
      </vt:variant>
      <vt:variant>
        <vt:i4>5</vt:i4>
      </vt:variant>
      <vt:variant>
        <vt:lpwstr>http://www.fraserinstitute.org/newsandevents/news/4170.aspx</vt:lpwstr>
      </vt:variant>
      <vt:variant>
        <vt:lpwstr/>
      </vt:variant>
      <vt:variant>
        <vt:i4>7536729</vt:i4>
      </vt:variant>
      <vt:variant>
        <vt:i4>3341</vt:i4>
      </vt:variant>
      <vt:variant>
        <vt:i4>0</vt:i4>
      </vt:variant>
      <vt:variant>
        <vt:i4>5</vt:i4>
      </vt:variant>
      <vt:variant>
        <vt:lpwstr>http://www.fraserinstitute.org/newsandevents/news/4170.aspx</vt:lpwstr>
      </vt:variant>
      <vt:variant>
        <vt:lpwstr/>
      </vt:variant>
      <vt:variant>
        <vt:i4>2162692</vt:i4>
      </vt:variant>
      <vt:variant>
        <vt:i4>3338</vt:i4>
      </vt:variant>
      <vt:variant>
        <vt:i4>0</vt:i4>
      </vt:variant>
      <vt:variant>
        <vt:i4>5</vt:i4>
      </vt:variant>
      <vt:variant>
        <vt:lpwstr>http://www.cato.org/pub_display.php?pub_id=9125</vt:lpwstr>
      </vt:variant>
      <vt:variant>
        <vt:lpwstr/>
      </vt:variant>
      <vt:variant>
        <vt:i4>852052</vt:i4>
      </vt:variant>
      <vt:variant>
        <vt:i4>3335</vt:i4>
      </vt:variant>
      <vt:variant>
        <vt:i4>0</vt:i4>
      </vt:variant>
      <vt:variant>
        <vt:i4>5</vt:i4>
      </vt:variant>
      <vt:variant>
        <vt:lpwstr>http://www.heritage.org/Research/EnergyandEnvironment/wm2407.cfm</vt:lpwstr>
      </vt:variant>
      <vt:variant>
        <vt:lpwstr/>
      </vt:variant>
      <vt:variant>
        <vt:i4>5242882</vt:i4>
      </vt:variant>
      <vt:variant>
        <vt:i4>3332</vt:i4>
      </vt:variant>
      <vt:variant>
        <vt:i4>0</vt:i4>
      </vt:variant>
      <vt:variant>
        <vt:i4>5</vt:i4>
      </vt:variant>
      <vt:variant>
        <vt:lpwstr>http://www.heritage.org/about/staff/nicolasloris.cfm</vt:lpwstr>
      </vt:variant>
      <vt:variant>
        <vt:lpwstr/>
      </vt:variant>
      <vt:variant>
        <vt:i4>2490401</vt:i4>
      </vt:variant>
      <vt:variant>
        <vt:i4>3329</vt:i4>
      </vt:variant>
      <vt:variant>
        <vt:i4>0</vt:i4>
      </vt:variant>
      <vt:variant>
        <vt:i4>5</vt:i4>
      </vt:variant>
      <vt:variant>
        <vt:lpwstr>http://www.sciencedirect.com/science?_ob=ArticleURL&amp;_udi=B6V2W-4CJCVJ8-2&amp;_user=3061873&amp;_rdoc=1&amp;_fmt=&amp;_orig=search&amp;_sort=d&amp;view=c&amp;_version=1&amp;_urlVersion=0&amp;_userid=3061873&amp;md5=67fe725c4c081d254e0b4dd265316562</vt:lpwstr>
      </vt:variant>
      <vt:variant>
        <vt:lpwstr/>
      </vt:variant>
      <vt:variant>
        <vt:i4>8192102</vt:i4>
      </vt:variant>
      <vt:variant>
        <vt:i4>3326</vt:i4>
      </vt:variant>
      <vt:variant>
        <vt:i4>0</vt:i4>
      </vt:variant>
      <vt:variant>
        <vt:i4>5</vt:i4>
      </vt:variant>
      <vt:variant>
        <vt:lpwstr>http://www.cato-at-liberty.org/2008/11/12/the-fairly-impeccable-case-for-revenue-neutral-carbon-taxes/</vt:lpwstr>
      </vt:variant>
      <vt:variant>
        <vt:lpwstr/>
      </vt:variant>
      <vt:variant>
        <vt:i4>8192102</vt:i4>
      </vt:variant>
      <vt:variant>
        <vt:i4>3323</vt:i4>
      </vt:variant>
      <vt:variant>
        <vt:i4>0</vt:i4>
      </vt:variant>
      <vt:variant>
        <vt:i4>5</vt:i4>
      </vt:variant>
      <vt:variant>
        <vt:lpwstr>http://www.cato-at-liberty.org/2008/11/12/the-fairly-impeccable-case-for-revenue-neutral-carbon-taxes/</vt:lpwstr>
      </vt:variant>
      <vt:variant>
        <vt:lpwstr/>
      </vt:variant>
      <vt:variant>
        <vt:i4>4784202</vt:i4>
      </vt:variant>
      <vt:variant>
        <vt:i4>3320</vt:i4>
      </vt:variant>
      <vt:variant>
        <vt:i4>0</vt:i4>
      </vt:variant>
      <vt:variant>
        <vt:i4>5</vt:i4>
      </vt:variant>
      <vt:variant>
        <vt:lpwstr>http://www.environmental-expert.com/resultEachPressRelease.aspx?cid=23865&amp;codi=46357</vt:lpwstr>
      </vt:variant>
      <vt:variant>
        <vt:lpwstr/>
      </vt:variant>
      <vt:variant>
        <vt:i4>8192094</vt:i4>
      </vt:variant>
      <vt:variant>
        <vt:i4>3317</vt:i4>
      </vt:variant>
      <vt:variant>
        <vt:i4>0</vt:i4>
      </vt:variant>
      <vt:variant>
        <vt:i4>5</vt:i4>
      </vt:variant>
      <vt:variant>
        <vt:lpwstr>http://www.environmental-expert.com/STSE_resultEach.aspx?cid=23865&amp;idprofile=10948</vt:lpwstr>
      </vt:variant>
      <vt:variant>
        <vt:lpwstr/>
      </vt:variant>
      <vt:variant>
        <vt:i4>2555904</vt:i4>
      </vt:variant>
      <vt:variant>
        <vt:i4>3314</vt:i4>
      </vt:variant>
      <vt:variant>
        <vt:i4>0</vt:i4>
      </vt:variant>
      <vt:variant>
        <vt:i4>5</vt:i4>
      </vt:variant>
      <vt:variant>
        <vt:lpwstr>http://www.cato.org/pub_display.php?pub_id=9242</vt:lpwstr>
      </vt:variant>
      <vt:variant>
        <vt:lpwstr/>
      </vt:variant>
      <vt:variant>
        <vt:i4>4784202</vt:i4>
      </vt:variant>
      <vt:variant>
        <vt:i4>3311</vt:i4>
      </vt:variant>
      <vt:variant>
        <vt:i4>0</vt:i4>
      </vt:variant>
      <vt:variant>
        <vt:i4>5</vt:i4>
      </vt:variant>
      <vt:variant>
        <vt:lpwstr>http://www.environmental-expert.com/resultEachPressRelease.aspx?cid=23865&amp;codi=46357</vt:lpwstr>
      </vt:variant>
      <vt:variant>
        <vt:lpwstr/>
      </vt:variant>
      <vt:variant>
        <vt:i4>8192094</vt:i4>
      </vt:variant>
      <vt:variant>
        <vt:i4>3308</vt:i4>
      </vt:variant>
      <vt:variant>
        <vt:i4>0</vt:i4>
      </vt:variant>
      <vt:variant>
        <vt:i4>5</vt:i4>
      </vt:variant>
      <vt:variant>
        <vt:lpwstr>http://www.environmental-expert.com/STSE_resultEach.aspx?cid=23865&amp;idprofile=10948</vt:lpwstr>
      </vt:variant>
      <vt:variant>
        <vt:lpwstr/>
      </vt:variant>
      <vt:variant>
        <vt:i4>6750208</vt:i4>
      </vt:variant>
      <vt:variant>
        <vt:i4>3305</vt:i4>
      </vt:variant>
      <vt:variant>
        <vt:i4>0</vt:i4>
      </vt:variant>
      <vt:variant>
        <vt:i4>5</vt:i4>
      </vt:variant>
      <vt:variant>
        <vt:lpwstr>http://www.canada.com/theprovince/news/editorial/story.html?id=2754232b-e1ee-4fa4-82fa-c7d070674958</vt:lpwstr>
      </vt:variant>
      <vt:variant>
        <vt:lpwstr/>
      </vt:variant>
      <vt:variant>
        <vt:i4>2555904</vt:i4>
      </vt:variant>
      <vt:variant>
        <vt:i4>3302</vt:i4>
      </vt:variant>
      <vt:variant>
        <vt:i4>0</vt:i4>
      </vt:variant>
      <vt:variant>
        <vt:i4>5</vt:i4>
      </vt:variant>
      <vt:variant>
        <vt:lpwstr>http://www.cato.org/pub_display.php?pub_id=9242</vt:lpwstr>
      </vt:variant>
      <vt:variant>
        <vt:lpwstr/>
      </vt:variant>
      <vt:variant>
        <vt:i4>2555904</vt:i4>
      </vt:variant>
      <vt:variant>
        <vt:i4>3299</vt:i4>
      </vt:variant>
      <vt:variant>
        <vt:i4>0</vt:i4>
      </vt:variant>
      <vt:variant>
        <vt:i4>5</vt:i4>
      </vt:variant>
      <vt:variant>
        <vt:lpwstr>http://www.cato.org/pub_display.php?pub_id=9242</vt:lpwstr>
      </vt:variant>
      <vt:variant>
        <vt:lpwstr/>
      </vt:variant>
      <vt:variant>
        <vt:i4>65646</vt:i4>
      </vt:variant>
      <vt:variant>
        <vt:i4>3296</vt:i4>
      </vt:variant>
      <vt:variant>
        <vt:i4>0</vt:i4>
      </vt:variant>
      <vt:variant>
        <vt:i4>5</vt:i4>
      </vt:variant>
      <vt:variant>
        <vt:lpwstr>http://blog.mises.org/archives/005910.asp</vt:lpwstr>
      </vt:variant>
      <vt:variant>
        <vt:lpwstr/>
      </vt:variant>
      <vt:variant>
        <vt:i4>65646</vt:i4>
      </vt:variant>
      <vt:variant>
        <vt:i4>3293</vt:i4>
      </vt:variant>
      <vt:variant>
        <vt:i4>0</vt:i4>
      </vt:variant>
      <vt:variant>
        <vt:i4>5</vt:i4>
      </vt:variant>
      <vt:variant>
        <vt:lpwstr>http://blog.mises.org/archives/005910.asp</vt:lpwstr>
      </vt:variant>
      <vt:variant>
        <vt:lpwstr/>
      </vt:variant>
      <vt:variant>
        <vt:i4>5701677</vt:i4>
      </vt:variant>
      <vt:variant>
        <vt:i4>3290</vt:i4>
      </vt:variant>
      <vt:variant>
        <vt:i4>0</vt:i4>
      </vt:variant>
      <vt:variant>
        <vt:i4>5</vt:i4>
      </vt:variant>
      <vt:variant>
        <vt:lpwstr>http://www.cbd.int/convention/guide.shtml</vt:lpwstr>
      </vt:variant>
      <vt:variant>
        <vt:lpwstr/>
      </vt:variant>
      <vt:variant>
        <vt:i4>786480</vt:i4>
      </vt:variant>
      <vt:variant>
        <vt:i4>3287</vt:i4>
      </vt:variant>
      <vt:variant>
        <vt:i4>0</vt:i4>
      </vt:variant>
      <vt:variant>
        <vt:i4>5</vt:i4>
      </vt:variant>
      <vt:variant>
        <vt:lpwstr>http://www.cpsa-acsp.ca/papers-2006/Raymond-Olive.pdf</vt:lpwstr>
      </vt:variant>
      <vt:variant>
        <vt:lpwstr/>
      </vt:variant>
      <vt:variant>
        <vt:i4>786480</vt:i4>
      </vt:variant>
      <vt:variant>
        <vt:i4>3284</vt:i4>
      </vt:variant>
      <vt:variant>
        <vt:i4>0</vt:i4>
      </vt:variant>
      <vt:variant>
        <vt:i4>5</vt:i4>
      </vt:variant>
      <vt:variant>
        <vt:lpwstr>http://www.cpsa-acsp.ca/papers-2006/Raymond-Olive.pdf</vt:lpwstr>
      </vt:variant>
      <vt:variant>
        <vt:lpwstr/>
      </vt:variant>
      <vt:variant>
        <vt:i4>1048663</vt:i4>
      </vt:variant>
      <vt:variant>
        <vt:i4>3281</vt:i4>
      </vt:variant>
      <vt:variant>
        <vt:i4>0</vt:i4>
      </vt:variant>
      <vt:variant>
        <vt:i4>5</vt:i4>
      </vt:variant>
      <vt:variant>
        <vt:lpwstr>http://www.thefreemanonline.org/featured/the-progressive-eras-derailment-of-classical-liberal-evolution/</vt:lpwstr>
      </vt:variant>
      <vt:variant>
        <vt:lpwstr/>
      </vt:variant>
      <vt:variant>
        <vt:i4>1048663</vt:i4>
      </vt:variant>
      <vt:variant>
        <vt:i4>3278</vt:i4>
      </vt:variant>
      <vt:variant>
        <vt:i4>0</vt:i4>
      </vt:variant>
      <vt:variant>
        <vt:i4>5</vt:i4>
      </vt:variant>
      <vt:variant>
        <vt:lpwstr>http://www.thefreemanonline.org/featured/the-progressive-eras-derailment-of-classical-liberal-evolution/</vt:lpwstr>
      </vt:variant>
      <vt:variant>
        <vt:lpwstr/>
      </vt:variant>
      <vt:variant>
        <vt:i4>7864394</vt:i4>
      </vt:variant>
      <vt:variant>
        <vt:i4>3275</vt:i4>
      </vt:variant>
      <vt:variant>
        <vt:i4>0</vt:i4>
      </vt:variant>
      <vt:variant>
        <vt:i4>5</vt:i4>
      </vt:variant>
      <vt:variant>
        <vt:lpwstr>http://www.thefreemanonline.org/author/fred-l-smith-jr/</vt:lpwstr>
      </vt:variant>
      <vt:variant>
        <vt:lpwstr/>
      </vt:variant>
      <vt:variant>
        <vt:i4>1048663</vt:i4>
      </vt:variant>
      <vt:variant>
        <vt:i4>3272</vt:i4>
      </vt:variant>
      <vt:variant>
        <vt:i4>0</vt:i4>
      </vt:variant>
      <vt:variant>
        <vt:i4>5</vt:i4>
      </vt:variant>
      <vt:variant>
        <vt:lpwstr>http://www.thefreemanonline.org/featured/the-progressive-eras-derailment-of-classical-liberal-evolution/</vt:lpwstr>
      </vt:variant>
      <vt:variant>
        <vt:lpwstr/>
      </vt:variant>
      <vt:variant>
        <vt:i4>1048663</vt:i4>
      </vt:variant>
      <vt:variant>
        <vt:i4>3269</vt:i4>
      </vt:variant>
      <vt:variant>
        <vt:i4>0</vt:i4>
      </vt:variant>
      <vt:variant>
        <vt:i4>5</vt:i4>
      </vt:variant>
      <vt:variant>
        <vt:lpwstr>http://www.thefreemanonline.org/featured/the-progressive-eras-derailment-of-classical-liberal-evolution/</vt:lpwstr>
      </vt:variant>
      <vt:variant>
        <vt:lpwstr/>
      </vt:variant>
      <vt:variant>
        <vt:i4>7864394</vt:i4>
      </vt:variant>
      <vt:variant>
        <vt:i4>3266</vt:i4>
      </vt:variant>
      <vt:variant>
        <vt:i4>0</vt:i4>
      </vt:variant>
      <vt:variant>
        <vt:i4>5</vt:i4>
      </vt:variant>
      <vt:variant>
        <vt:lpwstr>http://www.thefreemanonline.org/author/fred-l-smith-jr/</vt:lpwstr>
      </vt:variant>
      <vt:variant>
        <vt:lpwstr/>
      </vt:variant>
      <vt:variant>
        <vt:i4>4915229</vt:i4>
      </vt:variant>
      <vt:variant>
        <vt:i4>3263</vt:i4>
      </vt:variant>
      <vt:variant>
        <vt:i4>0</vt:i4>
      </vt:variant>
      <vt:variant>
        <vt:i4>5</vt:i4>
      </vt:variant>
      <vt:variant>
        <vt:lpwstr>http://papers.ssrn.com/sol3/papers.cfm?abstract_id=1103984&amp;rec=1&amp;srcabs=1124487</vt:lpwstr>
      </vt:variant>
      <vt:variant>
        <vt:lpwstr/>
      </vt:variant>
      <vt:variant>
        <vt:i4>720932</vt:i4>
      </vt:variant>
      <vt:variant>
        <vt:i4>3260</vt:i4>
      </vt:variant>
      <vt:variant>
        <vt:i4>0</vt:i4>
      </vt:variant>
      <vt:variant>
        <vt:i4>5</vt:i4>
      </vt:variant>
      <vt:variant>
        <vt:lpwstr>http://www.ens-newswire.com/ens/mar2008/2008-03-31-01.asp</vt:lpwstr>
      </vt:variant>
      <vt:variant>
        <vt:lpwstr/>
      </vt:variant>
      <vt:variant>
        <vt:i4>4915229</vt:i4>
      </vt:variant>
      <vt:variant>
        <vt:i4>3257</vt:i4>
      </vt:variant>
      <vt:variant>
        <vt:i4>0</vt:i4>
      </vt:variant>
      <vt:variant>
        <vt:i4>5</vt:i4>
      </vt:variant>
      <vt:variant>
        <vt:lpwstr>http://papers.ssrn.com/sol3/papers.cfm?abstract_id=1103984&amp;rec=1&amp;srcabs=1124487</vt:lpwstr>
      </vt:variant>
      <vt:variant>
        <vt:lpwstr/>
      </vt:variant>
      <vt:variant>
        <vt:i4>786480</vt:i4>
      </vt:variant>
      <vt:variant>
        <vt:i4>3254</vt:i4>
      </vt:variant>
      <vt:variant>
        <vt:i4>0</vt:i4>
      </vt:variant>
      <vt:variant>
        <vt:i4>5</vt:i4>
      </vt:variant>
      <vt:variant>
        <vt:lpwstr>http://www.cpsa-acsp.ca/papers-2006/Raymond-Olive.pdf</vt:lpwstr>
      </vt:variant>
      <vt:variant>
        <vt:lpwstr/>
      </vt:variant>
      <vt:variant>
        <vt:i4>786480</vt:i4>
      </vt:variant>
      <vt:variant>
        <vt:i4>3251</vt:i4>
      </vt:variant>
      <vt:variant>
        <vt:i4>0</vt:i4>
      </vt:variant>
      <vt:variant>
        <vt:i4>5</vt:i4>
      </vt:variant>
      <vt:variant>
        <vt:lpwstr>http://www.cpsa-acsp.ca/papers-2006/Raymond-Olive.pdf</vt:lpwstr>
      </vt:variant>
      <vt:variant>
        <vt:lpwstr/>
      </vt:variant>
      <vt:variant>
        <vt:i4>786526</vt:i4>
      </vt:variant>
      <vt:variant>
        <vt:i4>3248</vt:i4>
      </vt:variant>
      <vt:variant>
        <vt:i4>0</vt:i4>
      </vt:variant>
      <vt:variant>
        <vt:i4>5</vt:i4>
      </vt:variant>
      <vt:variant>
        <vt:lpwstr>http://books.google.com/books?id=kGtLgVBkY04C&amp;pg=PA147&amp;lpg=PA147&amp;dq=biodiversity+%2B+genetically+modified&amp;source=bl&amp;ots=-5V3uVEELh&amp;sig=w7aCr2yhHhl5kdcDXdpDpwSR5fM&amp;hl=en&amp;ei=VWRySsXNIoWsMYbwkbEM&amp;sa=X&amp;oi=book_result&amp;ct=result&amp;resnum=9</vt:lpwstr>
      </vt:variant>
      <vt:variant>
        <vt:lpwstr>v=onepage&amp;q=biodiversity</vt:lpwstr>
      </vt:variant>
      <vt:variant>
        <vt:i4>1376351</vt:i4>
      </vt:variant>
      <vt:variant>
        <vt:i4>3245</vt:i4>
      </vt:variant>
      <vt:variant>
        <vt:i4>0</vt:i4>
      </vt:variant>
      <vt:variant>
        <vt:i4>5</vt:i4>
      </vt:variant>
      <vt:variant>
        <vt:lpwstr>http://www.dw-world.de/dw/article/0,,3375755,00.html</vt:lpwstr>
      </vt:variant>
      <vt:variant>
        <vt:lpwstr/>
      </vt:variant>
      <vt:variant>
        <vt:i4>65604</vt:i4>
      </vt:variant>
      <vt:variant>
        <vt:i4>3242</vt:i4>
      </vt:variant>
      <vt:variant>
        <vt:i4>0</vt:i4>
      </vt:variant>
      <vt:variant>
        <vt:i4>5</vt:i4>
      </vt:variant>
      <vt:variant>
        <vt:lpwstr>http://ipsnews.net/news.asp?idnews=32680</vt:lpwstr>
      </vt:variant>
      <vt:variant>
        <vt:lpwstr/>
      </vt:variant>
      <vt:variant>
        <vt:i4>65604</vt:i4>
      </vt:variant>
      <vt:variant>
        <vt:i4>3239</vt:i4>
      </vt:variant>
      <vt:variant>
        <vt:i4>0</vt:i4>
      </vt:variant>
      <vt:variant>
        <vt:i4>5</vt:i4>
      </vt:variant>
      <vt:variant>
        <vt:lpwstr>http://ipsnews.net/news.asp?idnews=32680</vt:lpwstr>
      </vt:variant>
      <vt:variant>
        <vt:lpwstr/>
      </vt:variant>
      <vt:variant>
        <vt:i4>1507417</vt:i4>
      </vt:variant>
      <vt:variant>
        <vt:i4>3236</vt:i4>
      </vt:variant>
      <vt:variant>
        <vt:i4>0</vt:i4>
      </vt:variant>
      <vt:variant>
        <vt:i4>5</vt:i4>
      </vt:variant>
      <vt:variant>
        <vt:lpwstr>http://ec.europa.eu/environment/nature/biodiversity/economics/pdf/teeb_report.pdf</vt:lpwstr>
      </vt:variant>
      <vt:variant>
        <vt:lpwstr/>
      </vt:variant>
      <vt:variant>
        <vt:i4>8060976</vt:i4>
      </vt:variant>
      <vt:variant>
        <vt:i4>3233</vt:i4>
      </vt:variant>
      <vt:variant>
        <vt:i4>0</vt:i4>
      </vt:variant>
      <vt:variant>
        <vt:i4>5</vt:i4>
      </vt:variant>
      <vt:variant>
        <vt:lpwstr>http://books.google.com/books?id=8VPTfncyAs8C&amp;pg=PA37&amp;lpg=PA37&amp;dq=convention+%2B+biodiversity+%2B+U.S.+%2B+should+ratify+%2B+Dernbach+%2B+3007+OR+2008+OR+2009&amp;source=bl&amp;ots=tzsyUIF9iQ&amp;sig=U0BJCEwM7nFZNVwDjRyf_HAGSd4&amp;hl=en&amp;ei=Qh9jSvWPCoGHtgeRjoH5Dw&amp;sa=X&amp;oi=</vt:lpwstr>
      </vt:variant>
      <vt:variant>
        <vt:lpwstr/>
      </vt:variant>
      <vt:variant>
        <vt:i4>786526</vt:i4>
      </vt:variant>
      <vt:variant>
        <vt:i4>3230</vt:i4>
      </vt:variant>
      <vt:variant>
        <vt:i4>0</vt:i4>
      </vt:variant>
      <vt:variant>
        <vt:i4>5</vt:i4>
      </vt:variant>
      <vt:variant>
        <vt:lpwstr>http://books.google.com/books?id=kGtLgVBkY04C&amp;pg=PA147&amp;lpg=PA147&amp;dq=biodiversity+%2B+genetically+modified&amp;source=bl&amp;ots=-5V3uVEELh&amp;sig=w7aCr2yhHhl5kdcDXdpDpwSR5fM&amp;hl=en&amp;ei=VWRySsXNIoWsMYbwkbEM&amp;sa=X&amp;oi=book_result&amp;ct=result&amp;resnum=9</vt:lpwstr>
      </vt:variant>
      <vt:variant>
        <vt:lpwstr>v=onepage&amp;q=biodiversity</vt:lpwstr>
      </vt:variant>
      <vt:variant>
        <vt:i4>2162689</vt:i4>
      </vt:variant>
      <vt:variant>
        <vt:i4>3227</vt:i4>
      </vt:variant>
      <vt:variant>
        <vt:i4>0</vt:i4>
      </vt:variant>
      <vt:variant>
        <vt:i4>5</vt:i4>
      </vt:variant>
      <vt:variant>
        <vt:lpwstr>http://www.cato.org/pub_display.php?pub_id=2495</vt:lpwstr>
      </vt:variant>
      <vt:variant>
        <vt:lpwstr/>
      </vt:variant>
      <vt:variant>
        <vt:i4>1376351</vt:i4>
      </vt:variant>
      <vt:variant>
        <vt:i4>3224</vt:i4>
      </vt:variant>
      <vt:variant>
        <vt:i4>0</vt:i4>
      </vt:variant>
      <vt:variant>
        <vt:i4>5</vt:i4>
      </vt:variant>
      <vt:variant>
        <vt:lpwstr>http://www.dw-world.de/dw/article/0,,3375755,00.html</vt:lpwstr>
      </vt:variant>
      <vt:variant>
        <vt:lpwstr/>
      </vt:variant>
      <vt:variant>
        <vt:i4>65604</vt:i4>
      </vt:variant>
      <vt:variant>
        <vt:i4>3221</vt:i4>
      </vt:variant>
      <vt:variant>
        <vt:i4>0</vt:i4>
      </vt:variant>
      <vt:variant>
        <vt:i4>5</vt:i4>
      </vt:variant>
      <vt:variant>
        <vt:lpwstr>http://ipsnews.net/news.asp?idnews=32680</vt:lpwstr>
      </vt:variant>
      <vt:variant>
        <vt:lpwstr/>
      </vt:variant>
      <vt:variant>
        <vt:i4>5963790</vt:i4>
      </vt:variant>
      <vt:variant>
        <vt:i4>3218</vt:i4>
      </vt:variant>
      <vt:variant>
        <vt:i4>0</vt:i4>
      </vt:variant>
      <vt:variant>
        <vt:i4>5</vt:i4>
      </vt:variant>
      <vt:variant>
        <vt:lpwstr>http://www.epa.gov/waste/conserve/materials/ecycling/faq.htm</vt:lpwstr>
      </vt:variant>
      <vt:variant>
        <vt:lpwstr>exported</vt:lpwstr>
      </vt:variant>
      <vt:variant>
        <vt:i4>1376283</vt:i4>
      </vt:variant>
      <vt:variant>
        <vt:i4>3215</vt:i4>
      </vt:variant>
      <vt:variant>
        <vt:i4>0</vt:i4>
      </vt:variant>
      <vt:variant>
        <vt:i4>5</vt:i4>
      </vt:variant>
      <vt:variant>
        <vt:lpwstr>http://www.usatoday.com/news/world/2008-06-25-toxic-waste_N.htm</vt:lpwstr>
      </vt:variant>
      <vt:variant>
        <vt:lpwstr/>
      </vt:variant>
      <vt:variant>
        <vt:i4>7340041</vt:i4>
      </vt:variant>
      <vt:variant>
        <vt:i4>3212</vt:i4>
      </vt:variant>
      <vt:variant>
        <vt:i4>0</vt:i4>
      </vt:variant>
      <vt:variant>
        <vt:i4>5</vt:i4>
      </vt:variant>
      <vt:variant>
        <vt:lpwstr>http://www.openmarket.org/2009/05/20/ewaste-recycling-bans-wasting-opportunity/</vt:lpwstr>
      </vt:variant>
      <vt:variant>
        <vt:lpwstr/>
      </vt:variant>
      <vt:variant>
        <vt:i4>5767205</vt:i4>
      </vt:variant>
      <vt:variant>
        <vt:i4>3209</vt:i4>
      </vt:variant>
      <vt:variant>
        <vt:i4>0</vt:i4>
      </vt:variant>
      <vt:variant>
        <vt:i4>5</vt:i4>
      </vt:variant>
      <vt:variant>
        <vt:lpwstr>http://ecoworldly.com/2008/10/31/e-waste-menace-part-1-think-local-act-global/comment-page-1/</vt:lpwstr>
      </vt:variant>
      <vt:variant>
        <vt:lpwstr/>
      </vt:variant>
      <vt:variant>
        <vt:i4>5570657</vt:i4>
      </vt:variant>
      <vt:variant>
        <vt:i4>3206</vt:i4>
      </vt:variant>
      <vt:variant>
        <vt:i4>0</vt:i4>
      </vt:variant>
      <vt:variant>
        <vt:i4>5</vt:i4>
      </vt:variant>
      <vt:variant>
        <vt:lpwstr>http://brown.senate.gov/newsroom/press_releases/release/?id=496c4f64-3b24-41b8-8a74-a718767bf6d7</vt:lpwstr>
      </vt:variant>
      <vt:variant>
        <vt:lpwstr/>
      </vt:variant>
      <vt:variant>
        <vt:i4>5701685</vt:i4>
      </vt:variant>
      <vt:variant>
        <vt:i4>3203</vt:i4>
      </vt:variant>
      <vt:variant>
        <vt:i4>0</vt:i4>
      </vt:variant>
      <vt:variant>
        <vt:i4>5</vt:i4>
      </vt:variant>
      <vt:variant>
        <vt:lpwstr>http://www.greenplug.us/PressKit/Green_Plug_CE_Factoids-09.pdf</vt:lpwstr>
      </vt:variant>
      <vt:variant>
        <vt:lpwstr/>
      </vt:variant>
      <vt:variant>
        <vt:i4>5701685</vt:i4>
      </vt:variant>
      <vt:variant>
        <vt:i4>3200</vt:i4>
      </vt:variant>
      <vt:variant>
        <vt:i4>0</vt:i4>
      </vt:variant>
      <vt:variant>
        <vt:i4>5</vt:i4>
      </vt:variant>
      <vt:variant>
        <vt:lpwstr>http://www.greenplug.us/PressKit/Green_Plug_CE_Factoids-09.pdf</vt:lpwstr>
      </vt:variant>
      <vt:variant>
        <vt:lpwstr/>
      </vt:variant>
      <vt:variant>
        <vt:i4>5701685</vt:i4>
      </vt:variant>
      <vt:variant>
        <vt:i4>3197</vt:i4>
      </vt:variant>
      <vt:variant>
        <vt:i4>0</vt:i4>
      </vt:variant>
      <vt:variant>
        <vt:i4>5</vt:i4>
      </vt:variant>
      <vt:variant>
        <vt:lpwstr>http://www.greenplug.us/PressKit/Green_Plug_CE_Factoids-09.pdf</vt:lpwstr>
      </vt:variant>
      <vt:variant>
        <vt:lpwstr/>
      </vt:variant>
      <vt:variant>
        <vt:i4>4128784</vt:i4>
      </vt:variant>
      <vt:variant>
        <vt:i4>3194</vt:i4>
      </vt:variant>
      <vt:variant>
        <vt:i4>0</vt:i4>
      </vt:variant>
      <vt:variant>
        <vt:i4>5</vt:i4>
      </vt:variant>
      <vt:variant>
        <vt:lpwstr>http://newstandardnews.net/content/index.cfm/items/3154</vt:lpwstr>
      </vt:variant>
      <vt:variant>
        <vt:lpwstr/>
      </vt:variant>
      <vt:variant>
        <vt:i4>589904</vt:i4>
      </vt:variant>
      <vt:variant>
        <vt:i4>3191</vt:i4>
      </vt:variant>
      <vt:variant>
        <vt:i4>0</vt:i4>
      </vt:variant>
      <vt:variant>
        <vt:i4>5</vt:i4>
      </vt:variant>
      <vt:variant>
        <vt:lpwstr>http://works.bepress.com/cgi/viewcontent.cgi?article=1000&amp;context=cameron_black</vt:lpwstr>
      </vt:variant>
      <vt:variant>
        <vt:lpwstr/>
      </vt:variant>
      <vt:variant>
        <vt:i4>4522070</vt:i4>
      </vt:variant>
      <vt:variant>
        <vt:i4>3188</vt:i4>
      </vt:variant>
      <vt:variant>
        <vt:i4>0</vt:i4>
      </vt:variant>
      <vt:variant>
        <vt:i4>5</vt:i4>
      </vt:variant>
      <vt:variant>
        <vt:lpwstr>http://www.ban.org/Library/080626_ban_speech_cop9_global_forum.html</vt:lpwstr>
      </vt:variant>
      <vt:variant>
        <vt:lpwstr/>
      </vt:variant>
      <vt:variant>
        <vt:i4>7077920</vt:i4>
      </vt:variant>
      <vt:variant>
        <vt:i4>3185</vt:i4>
      </vt:variant>
      <vt:variant>
        <vt:i4>0</vt:i4>
      </vt:variant>
      <vt:variant>
        <vt:i4>5</vt:i4>
      </vt:variant>
      <vt:variant>
        <vt:lpwstr>http://www.ban.org/ban_news/2008/080701_harder_to_control.html</vt:lpwstr>
      </vt:variant>
      <vt:variant>
        <vt:lpwstr/>
      </vt:variant>
      <vt:variant>
        <vt:i4>4128773</vt:i4>
      </vt:variant>
      <vt:variant>
        <vt:i4>3182</vt:i4>
      </vt:variant>
      <vt:variant>
        <vt:i4>0</vt:i4>
      </vt:variant>
      <vt:variant>
        <vt:i4>5</vt:i4>
      </vt:variant>
      <vt:variant>
        <vt:lpwstr>http://www.thejakartapost.com/news/2008/06/24/us-urged-ratify-toxic-treaty.html</vt:lpwstr>
      </vt:variant>
      <vt:variant>
        <vt:lpwstr/>
      </vt:variant>
      <vt:variant>
        <vt:i4>589904</vt:i4>
      </vt:variant>
      <vt:variant>
        <vt:i4>3179</vt:i4>
      </vt:variant>
      <vt:variant>
        <vt:i4>0</vt:i4>
      </vt:variant>
      <vt:variant>
        <vt:i4>5</vt:i4>
      </vt:variant>
      <vt:variant>
        <vt:lpwstr>http://works.bepress.com/cgi/viewcontent.cgi?article=1000&amp;context=cameron_black</vt:lpwstr>
      </vt:variant>
      <vt:variant>
        <vt:lpwstr/>
      </vt:variant>
      <vt:variant>
        <vt:i4>589904</vt:i4>
      </vt:variant>
      <vt:variant>
        <vt:i4>3176</vt:i4>
      </vt:variant>
      <vt:variant>
        <vt:i4>0</vt:i4>
      </vt:variant>
      <vt:variant>
        <vt:i4>5</vt:i4>
      </vt:variant>
      <vt:variant>
        <vt:lpwstr>http://works.bepress.com/cgi/viewcontent.cgi?article=1000&amp;context=cameron_black</vt:lpwstr>
      </vt:variant>
      <vt:variant>
        <vt:lpwstr/>
      </vt:variant>
      <vt:variant>
        <vt:i4>589904</vt:i4>
      </vt:variant>
      <vt:variant>
        <vt:i4>3173</vt:i4>
      </vt:variant>
      <vt:variant>
        <vt:i4>0</vt:i4>
      </vt:variant>
      <vt:variant>
        <vt:i4>5</vt:i4>
      </vt:variant>
      <vt:variant>
        <vt:lpwstr>http://works.bepress.com/cgi/viewcontent.cgi?article=1000&amp;context=cameron_black</vt:lpwstr>
      </vt:variant>
      <vt:variant>
        <vt:lpwstr/>
      </vt:variant>
      <vt:variant>
        <vt:i4>3211307</vt:i4>
      </vt:variant>
      <vt:variant>
        <vt:i4>3170</vt:i4>
      </vt:variant>
      <vt:variant>
        <vt:i4>0</vt:i4>
      </vt:variant>
      <vt:variant>
        <vt:i4>5</vt:i4>
      </vt:variant>
      <vt:variant>
        <vt:lpwstr>http://www.aasc.ucla.edu/uschina/env_americasrole.shtml</vt:lpwstr>
      </vt:variant>
      <vt:variant>
        <vt:lpwstr/>
      </vt:variant>
      <vt:variant>
        <vt:i4>3670131</vt:i4>
      </vt:variant>
      <vt:variant>
        <vt:i4>3167</vt:i4>
      </vt:variant>
      <vt:variant>
        <vt:i4>0</vt:i4>
      </vt:variant>
      <vt:variant>
        <vt:i4>5</vt:i4>
      </vt:variant>
      <vt:variant>
        <vt:lpwstr>http://www.infoworld.com/t/business/e-waste-recycling-faces-several-challenges-critics-say-931</vt:lpwstr>
      </vt:variant>
      <vt:variant>
        <vt:lpwstr/>
      </vt:variant>
      <vt:variant>
        <vt:i4>3735565</vt:i4>
      </vt:variant>
      <vt:variant>
        <vt:i4>3164</vt:i4>
      </vt:variant>
      <vt:variant>
        <vt:i4>0</vt:i4>
      </vt:variant>
      <vt:variant>
        <vt:i4>5</vt:i4>
      </vt:variant>
      <vt:variant>
        <vt:lpwstr>http://dsonline.computer.org/portal/cms_docs_itpro/itpro/homepage/2008/itpro_article.pdf</vt:lpwstr>
      </vt:variant>
      <vt:variant>
        <vt:lpwstr/>
      </vt:variant>
      <vt:variant>
        <vt:i4>4325394</vt:i4>
      </vt:variant>
      <vt:variant>
        <vt:i4>3161</vt:i4>
      </vt:variant>
      <vt:variant>
        <vt:i4>0</vt:i4>
      </vt:variant>
      <vt:variant>
        <vt:i4>5</vt:i4>
      </vt:variant>
      <vt:variant>
        <vt:lpwstr>http://www.ban.org/BAN_NEWS/2009/090211_ewaste_flowing_on_charity_tag.html</vt:lpwstr>
      </vt:variant>
      <vt:variant>
        <vt:lpwstr/>
      </vt:variant>
      <vt:variant>
        <vt:i4>5505098</vt:i4>
      </vt:variant>
      <vt:variant>
        <vt:i4>3158</vt:i4>
      </vt:variant>
      <vt:variant>
        <vt:i4>0</vt:i4>
      </vt:variant>
      <vt:variant>
        <vt:i4>5</vt:i4>
      </vt:variant>
      <vt:variant>
        <vt:lpwstr>http://www.azcentral.com/arizonarepublic/local/articles/0125greencolumn0125.html</vt:lpwstr>
      </vt:variant>
      <vt:variant>
        <vt:lpwstr/>
      </vt:variant>
      <vt:variant>
        <vt:i4>589904</vt:i4>
      </vt:variant>
      <vt:variant>
        <vt:i4>3155</vt:i4>
      </vt:variant>
      <vt:variant>
        <vt:i4>0</vt:i4>
      </vt:variant>
      <vt:variant>
        <vt:i4>5</vt:i4>
      </vt:variant>
      <vt:variant>
        <vt:lpwstr>http://works.bepress.com/cgi/viewcontent.cgi?article=1000&amp;context=cameron_black</vt:lpwstr>
      </vt:variant>
      <vt:variant>
        <vt:lpwstr/>
      </vt:variant>
      <vt:variant>
        <vt:i4>5505098</vt:i4>
      </vt:variant>
      <vt:variant>
        <vt:i4>3152</vt:i4>
      </vt:variant>
      <vt:variant>
        <vt:i4>0</vt:i4>
      </vt:variant>
      <vt:variant>
        <vt:i4>5</vt:i4>
      </vt:variant>
      <vt:variant>
        <vt:lpwstr>http://www.azcentral.com/arizonarepublic/local/articles/0125greencolumn0125.html</vt:lpwstr>
      </vt:variant>
      <vt:variant>
        <vt:lpwstr/>
      </vt:variant>
      <vt:variant>
        <vt:i4>7340041</vt:i4>
      </vt:variant>
      <vt:variant>
        <vt:i4>3149</vt:i4>
      </vt:variant>
      <vt:variant>
        <vt:i4>0</vt:i4>
      </vt:variant>
      <vt:variant>
        <vt:i4>5</vt:i4>
      </vt:variant>
      <vt:variant>
        <vt:lpwstr>http://www.openmarket.org/2009/05/20/ewaste-recycling-bans-wasting-opportunity/</vt:lpwstr>
      </vt:variant>
      <vt:variant>
        <vt:lpwstr/>
      </vt:variant>
      <vt:variant>
        <vt:i4>5505130</vt:i4>
      </vt:variant>
      <vt:variant>
        <vt:i4>3146</vt:i4>
      </vt:variant>
      <vt:variant>
        <vt:i4>0</vt:i4>
      </vt:variant>
      <vt:variant>
        <vt:i4>5</vt:i4>
      </vt:variant>
      <vt:variant>
        <vt:lpwstr>http://news.cnet.com/8301-13578_3-10044759-38.html</vt:lpwstr>
      </vt:variant>
      <vt:variant>
        <vt:lpwstr/>
      </vt:variant>
      <vt:variant>
        <vt:i4>7340131</vt:i4>
      </vt:variant>
      <vt:variant>
        <vt:i4>3143</vt:i4>
      </vt:variant>
      <vt:variant>
        <vt:i4>0</vt:i4>
      </vt:variant>
      <vt:variant>
        <vt:i4>5</vt:i4>
      </vt:variant>
      <vt:variant>
        <vt:lpwstr>http://www.epa.gov/waste/conserve/materials/ecycling/docs/fact7-08.pdf</vt:lpwstr>
      </vt:variant>
      <vt:variant>
        <vt:lpwstr/>
      </vt:variant>
      <vt:variant>
        <vt:i4>5963790</vt:i4>
      </vt:variant>
      <vt:variant>
        <vt:i4>3140</vt:i4>
      </vt:variant>
      <vt:variant>
        <vt:i4>0</vt:i4>
      </vt:variant>
      <vt:variant>
        <vt:i4>5</vt:i4>
      </vt:variant>
      <vt:variant>
        <vt:lpwstr>http://www.epa.gov/waste/conserve/materials/ecycling/faq.htm</vt:lpwstr>
      </vt:variant>
      <vt:variant>
        <vt:lpwstr>exported</vt:lpwstr>
      </vt:variant>
      <vt:variant>
        <vt:i4>7077891</vt:i4>
      </vt:variant>
      <vt:variant>
        <vt:i4>3137</vt:i4>
      </vt:variant>
      <vt:variant>
        <vt:i4>0</vt:i4>
      </vt:variant>
      <vt:variant>
        <vt:i4>5</vt:i4>
      </vt:variant>
      <vt:variant>
        <vt:lpwstr>http://www.ban.org/ban_news/2009/090531_few_rules.html</vt:lpwstr>
      </vt:variant>
      <vt:variant>
        <vt:lpwstr/>
      </vt:variant>
      <vt:variant>
        <vt:i4>7077891</vt:i4>
      </vt:variant>
      <vt:variant>
        <vt:i4>3134</vt:i4>
      </vt:variant>
      <vt:variant>
        <vt:i4>0</vt:i4>
      </vt:variant>
      <vt:variant>
        <vt:i4>5</vt:i4>
      </vt:variant>
      <vt:variant>
        <vt:lpwstr>http://www.ban.org/Library/BP02_June_2008.pdf</vt:lpwstr>
      </vt:variant>
      <vt:variant>
        <vt:lpwstr/>
      </vt:variant>
      <vt:variant>
        <vt:i4>7077891</vt:i4>
      </vt:variant>
      <vt:variant>
        <vt:i4>3131</vt:i4>
      </vt:variant>
      <vt:variant>
        <vt:i4>0</vt:i4>
      </vt:variant>
      <vt:variant>
        <vt:i4>5</vt:i4>
      </vt:variant>
      <vt:variant>
        <vt:lpwstr>http://www.ban.org/ban_news/2009/090531_few_rules.html</vt:lpwstr>
      </vt:variant>
      <vt:variant>
        <vt:lpwstr/>
      </vt:variant>
      <vt:variant>
        <vt:i4>2293873</vt:i4>
      </vt:variant>
      <vt:variant>
        <vt:i4>3128</vt:i4>
      </vt:variant>
      <vt:variant>
        <vt:i4>0</vt:i4>
      </vt:variant>
      <vt:variant>
        <vt:i4>5</vt:i4>
      </vt:variant>
      <vt:variant>
        <vt:lpwstr>http://www.usatoday.com/money/industries/environment/2008-12-29-environmental-toxic-waste-watchdogs_N.htm</vt:lpwstr>
      </vt:variant>
      <vt:variant>
        <vt:lpwstr/>
      </vt:variant>
      <vt:variant>
        <vt:i4>4325475</vt:i4>
      </vt:variant>
      <vt:variant>
        <vt:i4>3125</vt:i4>
      </vt:variant>
      <vt:variant>
        <vt:i4>0</vt:i4>
      </vt:variant>
      <vt:variant>
        <vt:i4>5</vt:i4>
      </vt:variant>
      <vt:variant>
        <vt:lpwstr>http://content.dell.com/us/en/corp/d/press-releases/2009-05-12-export-policy.aspx</vt:lpwstr>
      </vt:variant>
      <vt:variant>
        <vt:lpwstr/>
      </vt:variant>
      <vt:variant>
        <vt:i4>1310784</vt:i4>
      </vt:variant>
      <vt:variant>
        <vt:i4>3122</vt:i4>
      </vt:variant>
      <vt:variant>
        <vt:i4>0</vt:i4>
      </vt:variant>
      <vt:variant>
        <vt:i4>5</vt:i4>
      </vt:variant>
      <vt:variant>
        <vt:lpwstr>http://www.time.com/time/magazine/article/0,9171,1870485,00.html</vt:lpwstr>
      </vt:variant>
      <vt:variant>
        <vt:lpwstr/>
      </vt:variant>
      <vt:variant>
        <vt:i4>3539015</vt:i4>
      </vt:variant>
      <vt:variant>
        <vt:i4>3119</vt:i4>
      </vt:variant>
      <vt:variant>
        <vt:i4>0</vt:i4>
      </vt:variant>
      <vt:variant>
        <vt:i4>5</vt:i4>
      </vt:variant>
      <vt:variant>
        <vt:lpwstr>http://www.environmentalleader.com/2009/06/17/electronics-recycling-certification-may-halt-unethical-practices/</vt:lpwstr>
      </vt:variant>
      <vt:variant>
        <vt:lpwstr/>
      </vt:variant>
      <vt:variant>
        <vt:i4>720998</vt:i4>
      </vt:variant>
      <vt:variant>
        <vt:i4>3116</vt:i4>
      </vt:variant>
      <vt:variant>
        <vt:i4>0</vt:i4>
      </vt:variant>
      <vt:variant>
        <vt:i4>5</vt:i4>
      </vt:variant>
      <vt:variant>
        <vt:lpwstr>http://www.technewsworld.com/story/hardware/61023.html?wlc=1247012220</vt:lpwstr>
      </vt:variant>
      <vt:variant>
        <vt:lpwstr/>
      </vt:variant>
      <vt:variant>
        <vt:i4>3539015</vt:i4>
      </vt:variant>
      <vt:variant>
        <vt:i4>3113</vt:i4>
      </vt:variant>
      <vt:variant>
        <vt:i4>0</vt:i4>
      </vt:variant>
      <vt:variant>
        <vt:i4>5</vt:i4>
      </vt:variant>
      <vt:variant>
        <vt:lpwstr>http://www.environmentalleader.com/2009/06/17/electronics-recycling-certification-may-halt-unethical-practices/</vt:lpwstr>
      </vt:variant>
      <vt:variant>
        <vt:lpwstr/>
      </vt:variant>
      <vt:variant>
        <vt:i4>131189</vt:i4>
      </vt:variant>
      <vt:variant>
        <vt:i4>3110</vt:i4>
      </vt:variant>
      <vt:variant>
        <vt:i4>0</vt:i4>
      </vt:variant>
      <vt:variant>
        <vt:i4>5</vt:i4>
      </vt:variant>
      <vt:variant>
        <vt:lpwstr>http://www.nytimes.com/gwire/2009/06/15/15greenwire-some-see-e-waste-crisis-trailing-switch-to-dig-81110.html</vt:lpwstr>
      </vt:variant>
      <vt:variant>
        <vt:lpwstr/>
      </vt:variant>
      <vt:variant>
        <vt:i4>7471212</vt:i4>
      </vt:variant>
      <vt:variant>
        <vt:i4>3107</vt:i4>
      </vt:variant>
      <vt:variant>
        <vt:i4>0</vt:i4>
      </vt:variant>
      <vt:variant>
        <vt:i4>5</vt:i4>
      </vt:variant>
      <vt:variant>
        <vt:lpwstr>http://www.post-gazette.com/pg/09162/976693-28.stm</vt:lpwstr>
      </vt:variant>
      <vt:variant>
        <vt:lpwstr/>
      </vt:variant>
      <vt:variant>
        <vt:i4>7471212</vt:i4>
      </vt:variant>
      <vt:variant>
        <vt:i4>3104</vt:i4>
      </vt:variant>
      <vt:variant>
        <vt:i4>0</vt:i4>
      </vt:variant>
      <vt:variant>
        <vt:i4>5</vt:i4>
      </vt:variant>
      <vt:variant>
        <vt:lpwstr>http://www.post-gazette.com/pg/09162/976693-28.stm</vt:lpwstr>
      </vt:variant>
      <vt:variant>
        <vt:lpwstr/>
      </vt:variant>
      <vt:variant>
        <vt:i4>7471212</vt:i4>
      </vt:variant>
      <vt:variant>
        <vt:i4>3101</vt:i4>
      </vt:variant>
      <vt:variant>
        <vt:i4>0</vt:i4>
      </vt:variant>
      <vt:variant>
        <vt:i4>5</vt:i4>
      </vt:variant>
      <vt:variant>
        <vt:lpwstr>http://www.post-gazette.com/pg/09162/976693-28.stm</vt:lpwstr>
      </vt:variant>
      <vt:variant>
        <vt:lpwstr/>
      </vt:variant>
      <vt:variant>
        <vt:i4>8061029</vt:i4>
      </vt:variant>
      <vt:variant>
        <vt:i4>3098</vt:i4>
      </vt:variant>
      <vt:variant>
        <vt:i4>0</vt:i4>
      </vt:variant>
      <vt:variant>
        <vt:i4>5</vt:i4>
      </vt:variant>
      <vt:variant>
        <vt:lpwstr>http://www.fromthewilderness.com/free/ww3/111704_end_oil.shtml</vt:lpwstr>
      </vt:variant>
      <vt:variant>
        <vt:lpwstr/>
      </vt:variant>
      <vt:variant>
        <vt:i4>4653136</vt:i4>
      </vt:variant>
      <vt:variant>
        <vt:i4>3095</vt:i4>
      </vt:variant>
      <vt:variant>
        <vt:i4>0</vt:i4>
      </vt:variant>
      <vt:variant>
        <vt:i4>5</vt:i4>
      </vt:variant>
      <vt:variant>
        <vt:lpwstr>http://www.energybulletin.net/primer</vt:lpwstr>
      </vt:variant>
      <vt:variant>
        <vt:lpwstr/>
      </vt:variant>
      <vt:variant>
        <vt:i4>7405670</vt:i4>
      </vt:variant>
      <vt:variant>
        <vt:i4>3092</vt:i4>
      </vt:variant>
      <vt:variant>
        <vt:i4>0</vt:i4>
      </vt:variant>
      <vt:variant>
        <vt:i4>5</vt:i4>
      </vt:variant>
      <vt:variant>
        <vt:lpwstr>http://www.depweb.state.pa.us/energytech/cwp/view.asp?A=3&amp;Q=492411</vt:lpwstr>
      </vt:variant>
      <vt:variant>
        <vt:lpwstr/>
      </vt:variant>
      <vt:variant>
        <vt:i4>1835031</vt:i4>
      </vt:variant>
      <vt:variant>
        <vt:i4>3089</vt:i4>
      </vt:variant>
      <vt:variant>
        <vt:i4>0</vt:i4>
      </vt:variant>
      <vt:variant>
        <vt:i4>5</vt:i4>
      </vt:variant>
      <vt:variant>
        <vt:lpwstr>http://digital.library.unt.edu/govdocs/crs/permalink/meta-crs-9459:1</vt:lpwstr>
      </vt:variant>
      <vt:variant>
        <vt:lpwstr/>
      </vt:variant>
      <vt:variant>
        <vt:i4>1835031</vt:i4>
      </vt:variant>
      <vt:variant>
        <vt:i4>3086</vt:i4>
      </vt:variant>
      <vt:variant>
        <vt:i4>0</vt:i4>
      </vt:variant>
      <vt:variant>
        <vt:i4>5</vt:i4>
      </vt:variant>
      <vt:variant>
        <vt:lpwstr>http://digital.library.unt.edu/govdocs/crs/permalink/meta-crs-9459:1</vt:lpwstr>
      </vt:variant>
      <vt:variant>
        <vt:lpwstr/>
      </vt:variant>
      <vt:variant>
        <vt:i4>1835031</vt:i4>
      </vt:variant>
      <vt:variant>
        <vt:i4>3083</vt:i4>
      </vt:variant>
      <vt:variant>
        <vt:i4>0</vt:i4>
      </vt:variant>
      <vt:variant>
        <vt:i4>5</vt:i4>
      </vt:variant>
      <vt:variant>
        <vt:lpwstr>http://digital.library.unt.edu/govdocs/crs/permalink/meta-crs-9459:1</vt:lpwstr>
      </vt:variant>
      <vt:variant>
        <vt:lpwstr/>
      </vt:variant>
      <vt:variant>
        <vt:i4>1835031</vt:i4>
      </vt:variant>
      <vt:variant>
        <vt:i4>3080</vt:i4>
      </vt:variant>
      <vt:variant>
        <vt:i4>0</vt:i4>
      </vt:variant>
      <vt:variant>
        <vt:i4>5</vt:i4>
      </vt:variant>
      <vt:variant>
        <vt:lpwstr>http://digital.library.unt.edu/govdocs/crs/permalink/meta-crs-9459:1</vt:lpwstr>
      </vt:variant>
      <vt:variant>
        <vt:lpwstr/>
      </vt:variant>
      <vt:variant>
        <vt:i4>1835031</vt:i4>
      </vt:variant>
      <vt:variant>
        <vt:i4>3077</vt:i4>
      </vt:variant>
      <vt:variant>
        <vt:i4>0</vt:i4>
      </vt:variant>
      <vt:variant>
        <vt:i4>5</vt:i4>
      </vt:variant>
      <vt:variant>
        <vt:lpwstr>http://digital.library.unt.edu/govdocs/crs/permalink/meta-crs-9459:1</vt:lpwstr>
      </vt:variant>
      <vt:variant>
        <vt:lpwstr/>
      </vt:variant>
      <vt:variant>
        <vt:i4>1835031</vt:i4>
      </vt:variant>
      <vt:variant>
        <vt:i4>3074</vt:i4>
      </vt:variant>
      <vt:variant>
        <vt:i4>0</vt:i4>
      </vt:variant>
      <vt:variant>
        <vt:i4>5</vt:i4>
      </vt:variant>
      <vt:variant>
        <vt:lpwstr>http://digital.library.unt.edu/govdocs/crs/permalink/meta-crs-9459:1</vt:lpwstr>
      </vt:variant>
      <vt:variant>
        <vt:lpwstr/>
      </vt:variant>
      <vt:variant>
        <vt:i4>1835031</vt:i4>
      </vt:variant>
      <vt:variant>
        <vt:i4>3071</vt:i4>
      </vt:variant>
      <vt:variant>
        <vt:i4>0</vt:i4>
      </vt:variant>
      <vt:variant>
        <vt:i4>5</vt:i4>
      </vt:variant>
      <vt:variant>
        <vt:lpwstr>http://digital.library.unt.edu/govdocs/crs/permalink/meta-crs-9459:1</vt:lpwstr>
      </vt:variant>
      <vt:variant>
        <vt:lpwstr/>
      </vt:variant>
      <vt:variant>
        <vt:i4>1835031</vt:i4>
      </vt:variant>
      <vt:variant>
        <vt:i4>3068</vt:i4>
      </vt:variant>
      <vt:variant>
        <vt:i4>0</vt:i4>
      </vt:variant>
      <vt:variant>
        <vt:i4>5</vt:i4>
      </vt:variant>
      <vt:variant>
        <vt:lpwstr>http://digital.library.unt.edu/govdocs/crs/permalink/meta-crs-9459:1</vt:lpwstr>
      </vt:variant>
      <vt:variant>
        <vt:lpwstr/>
      </vt:variant>
      <vt:variant>
        <vt:i4>1835031</vt:i4>
      </vt:variant>
      <vt:variant>
        <vt:i4>3065</vt:i4>
      </vt:variant>
      <vt:variant>
        <vt:i4>0</vt:i4>
      </vt:variant>
      <vt:variant>
        <vt:i4>5</vt:i4>
      </vt:variant>
      <vt:variant>
        <vt:lpwstr>http://digital.library.unt.edu/govdocs/crs/permalink/meta-crs-9459:1</vt:lpwstr>
      </vt:variant>
      <vt:variant>
        <vt:lpwstr/>
      </vt:variant>
      <vt:variant>
        <vt:i4>6226021</vt:i4>
      </vt:variant>
      <vt:variant>
        <vt:i4>3062</vt:i4>
      </vt:variant>
      <vt:variant>
        <vt:i4>0</vt:i4>
      </vt:variant>
      <vt:variant>
        <vt:i4>5</vt:i4>
      </vt:variant>
      <vt:variant>
        <vt:lpwstr>http://nachofoto.com/photo-of-Trans-Alaska-Pipeline-Shot-By-A-Drunk-A4d899e1a4451</vt:lpwstr>
      </vt:variant>
      <vt:variant>
        <vt:lpwstr/>
      </vt:variant>
      <vt:variant>
        <vt:i4>327697</vt:i4>
      </vt:variant>
      <vt:variant>
        <vt:i4>3059</vt:i4>
      </vt:variant>
      <vt:variant>
        <vt:i4>0</vt:i4>
      </vt:variant>
      <vt:variant>
        <vt:i4>5</vt:i4>
      </vt:variant>
      <vt:variant>
        <vt:lpwstr>http://64.233.169.104/search?q=cache:nuJOCCpKTskJ:www.natcapsolutions.org/publications_files/CSM_Mar02.pdf+The+Army+has+found+TAPS+indefensible&amp;hl=en&amp;ct=clnk&amp;cd=1&amp;gl=us</vt:lpwstr>
      </vt:variant>
      <vt:variant>
        <vt:lpwstr/>
      </vt:variant>
      <vt:variant>
        <vt:i4>7078007</vt:i4>
      </vt:variant>
      <vt:variant>
        <vt:i4>3056</vt:i4>
      </vt:variant>
      <vt:variant>
        <vt:i4>0</vt:i4>
      </vt:variant>
      <vt:variant>
        <vt:i4>5</vt:i4>
      </vt:variant>
      <vt:variant>
        <vt:lpwstr>http://move.rmi.org/oilendgame</vt:lpwstr>
      </vt:variant>
      <vt:variant>
        <vt:lpwstr/>
      </vt:variant>
      <vt:variant>
        <vt:i4>5046309</vt:i4>
      </vt:variant>
      <vt:variant>
        <vt:i4>3053</vt:i4>
      </vt:variant>
      <vt:variant>
        <vt:i4>0</vt:i4>
      </vt:variant>
      <vt:variant>
        <vt:i4>5</vt:i4>
      </vt:variant>
      <vt:variant>
        <vt:lpwstr>http://featured.matternetwork.com/2008/10/anwr-drilling-an-economic-environmental_2268.cfm</vt:lpwstr>
      </vt:variant>
      <vt:variant>
        <vt:lpwstr/>
      </vt:variant>
      <vt:variant>
        <vt:i4>5046309</vt:i4>
      </vt:variant>
      <vt:variant>
        <vt:i4>3050</vt:i4>
      </vt:variant>
      <vt:variant>
        <vt:i4>0</vt:i4>
      </vt:variant>
      <vt:variant>
        <vt:i4>5</vt:i4>
      </vt:variant>
      <vt:variant>
        <vt:lpwstr>http://featured.matternetwork.com/2008/10/anwr-drilling-an-economic-environmental_2268.cfm</vt:lpwstr>
      </vt:variant>
      <vt:variant>
        <vt:lpwstr/>
      </vt:variant>
      <vt:variant>
        <vt:i4>1900573</vt:i4>
      </vt:variant>
      <vt:variant>
        <vt:i4>3047</vt:i4>
      </vt:variant>
      <vt:variant>
        <vt:i4>0</vt:i4>
      </vt:variant>
      <vt:variant>
        <vt:i4>5</vt:i4>
      </vt:variant>
      <vt:variant>
        <vt:lpwstr>http://www.msnbc.msn.com/id/4542853/</vt:lpwstr>
      </vt:variant>
      <vt:variant>
        <vt:lpwstr/>
      </vt:variant>
      <vt:variant>
        <vt:i4>1900573</vt:i4>
      </vt:variant>
      <vt:variant>
        <vt:i4>3044</vt:i4>
      </vt:variant>
      <vt:variant>
        <vt:i4>0</vt:i4>
      </vt:variant>
      <vt:variant>
        <vt:i4>5</vt:i4>
      </vt:variant>
      <vt:variant>
        <vt:lpwstr>http://www.msnbc.msn.com/id/4542853/</vt:lpwstr>
      </vt:variant>
      <vt:variant>
        <vt:lpwstr/>
      </vt:variant>
      <vt:variant>
        <vt:i4>1900573</vt:i4>
      </vt:variant>
      <vt:variant>
        <vt:i4>3041</vt:i4>
      </vt:variant>
      <vt:variant>
        <vt:i4>0</vt:i4>
      </vt:variant>
      <vt:variant>
        <vt:i4>5</vt:i4>
      </vt:variant>
      <vt:variant>
        <vt:lpwstr>http://www.msnbc.msn.com/id/4542853/</vt:lpwstr>
      </vt:variant>
      <vt:variant>
        <vt:lpwstr/>
      </vt:variant>
      <vt:variant>
        <vt:i4>1900573</vt:i4>
      </vt:variant>
      <vt:variant>
        <vt:i4>3038</vt:i4>
      </vt:variant>
      <vt:variant>
        <vt:i4>0</vt:i4>
      </vt:variant>
      <vt:variant>
        <vt:i4>5</vt:i4>
      </vt:variant>
      <vt:variant>
        <vt:lpwstr>http://www.msnbc.msn.com/id/4542853/</vt:lpwstr>
      </vt:variant>
      <vt:variant>
        <vt:lpwstr/>
      </vt:variant>
      <vt:variant>
        <vt:i4>1114147</vt:i4>
      </vt:variant>
      <vt:variant>
        <vt:i4>3035</vt:i4>
      </vt:variant>
      <vt:variant>
        <vt:i4>0</vt:i4>
      </vt:variant>
      <vt:variant>
        <vt:i4>5</vt:i4>
      </vt:variant>
      <vt:variant>
        <vt:lpwstr>http://www.usnews.com/articles/news/national/2008/05/23/arctic-drilling-wouldnt-cool-high-oil-prices.html</vt:lpwstr>
      </vt:variant>
      <vt:variant>
        <vt:lpwstr/>
      </vt:variant>
      <vt:variant>
        <vt:i4>1114147</vt:i4>
      </vt:variant>
      <vt:variant>
        <vt:i4>3032</vt:i4>
      </vt:variant>
      <vt:variant>
        <vt:i4>0</vt:i4>
      </vt:variant>
      <vt:variant>
        <vt:i4>5</vt:i4>
      </vt:variant>
      <vt:variant>
        <vt:lpwstr>http://www.usnews.com/articles/news/national/2008/05/23/arctic-drilling-wouldnt-cool-high-oil-prices.html</vt:lpwstr>
      </vt:variant>
      <vt:variant>
        <vt:lpwstr/>
      </vt:variant>
      <vt:variant>
        <vt:i4>1114147</vt:i4>
      </vt:variant>
      <vt:variant>
        <vt:i4>3029</vt:i4>
      </vt:variant>
      <vt:variant>
        <vt:i4>0</vt:i4>
      </vt:variant>
      <vt:variant>
        <vt:i4>5</vt:i4>
      </vt:variant>
      <vt:variant>
        <vt:lpwstr>http://www.usnews.com/articles/news/national/2008/05/23/arctic-drilling-wouldnt-cool-high-oil-prices.html</vt:lpwstr>
      </vt:variant>
      <vt:variant>
        <vt:lpwstr/>
      </vt:variant>
      <vt:variant>
        <vt:i4>1114147</vt:i4>
      </vt:variant>
      <vt:variant>
        <vt:i4>3026</vt:i4>
      </vt:variant>
      <vt:variant>
        <vt:i4>0</vt:i4>
      </vt:variant>
      <vt:variant>
        <vt:i4>5</vt:i4>
      </vt:variant>
      <vt:variant>
        <vt:lpwstr>http://www.usnews.com/articles/news/national/2008/05/23/arctic-drilling-wouldnt-cool-high-oil-prices.html</vt:lpwstr>
      </vt:variant>
      <vt:variant>
        <vt:lpwstr/>
      </vt:variant>
      <vt:variant>
        <vt:i4>5505090</vt:i4>
      </vt:variant>
      <vt:variant>
        <vt:i4>3023</vt:i4>
      </vt:variant>
      <vt:variant>
        <vt:i4>0</vt:i4>
      </vt:variant>
      <vt:variant>
        <vt:i4>5</vt:i4>
      </vt:variant>
      <vt:variant>
        <vt:lpwstr>http://www.rand.org/pubs/monographs/2009/RAND_MG838.pdf</vt:lpwstr>
      </vt:variant>
      <vt:variant>
        <vt:lpwstr/>
      </vt:variant>
      <vt:variant>
        <vt:i4>5505090</vt:i4>
      </vt:variant>
      <vt:variant>
        <vt:i4>3020</vt:i4>
      </vt:variant>
      <vt:variant>
        <vt:i4>0</vt:i4>
      </vt:variant>
      <vt:variant>
        <vt:i4>5</vt:i4>
      </vt:variant>
      <vt:variant>
        <vt:lpwstr>http://www.rand.org/pubs/monographs/2009/RAND_MG838.pdf</vt:lpwstr>
      </vt:variant>
      <vt:variant>
        <vt:lpwstr/>
      </vt:variant>
      <vt:variant>
        <vt:i4>5570676</vt:i4>
      </vt:variant>
      <vt:variant>
        <vt:i4>3017</vt:i4>
      </vt:variant>
      <vt:variant>
        <vt:i4>0</vt:i4>
      </vt:variant>
      <vt:variant>
        <vt:i4>5</vt:i4>
      </vt:variant>
      <vt:variant>
        <vt:lpwstr>http://tonto.eia.doe.gov/energy_in_brief/foreign_oil_dependence.cfm</vt:lpwstr>
      </vt:variant>
      <vt:variant>
        <vt:lpwstr/>
      </vt:variant>
      <vt:variant>
        <vt:i4>5505078</vt:i4>
      </vt:variant>
      <vt:variant>
        <vt:i4>3014</vt:i4>
      </vt:variant>
      <vt:variant>
        <vt:i4>0</vt:i4>
      </vt:variant>
      <vt:variant>
        <vt:i4>5</vt:i4>
      </vt:variant>
      <vt:variant>
        <vt:lpwstr>http://www.frbsf.org/news/speeches/2009/0227.html</vt:lpwstr>
      </vt:variant>
      <vt:variant>
        <vt:lpwstr/>
      </vt:variant>
      <vt:variant>
        <vt:i4>5570676</vt:i4>
      </vt:variant>
      <vt:variant>
        <vt:i4>3011</vt:i4>
      </vt:variant>
      <vt:variant>
        <vt:i4>0</vt:i4>
      </vt:variant>
      <vt:variant>
        <vt:i4>5</vt:i4>
      </vt:variant>
      <vt:variant>
        <vt:lpwstr>http://tonto.eia.doe.gov/energy_in_brief/foreign_oil_dependence.cfm</vt:lpwstr>
      </vt:variant>
      <vt:variant>
        <vt:lpwstr/>
      </vt:variant>
      <vt:variant>
        <vt:i4>8061029</vt:i4>
      </vt:variant>
      <vt:variant>
        <vt:i4>3008</vt:i4>
      </vt:variant>
      <vt:variant>
        <vt:i4>0</vt:i4>
      </vt:variant>
      <vt:variant>
        <vt:i4>5</vt:i4>
      </vt:variant>
      <vt:variant>
        <vt:lpwstr>http://www.fromthewilderness.com/free/ww3/111704_end_oil.shtml</vt:lpwstr>
      </vt:variant>
      <vt:variant>
        <vt:lpwstr/>
      </vt:variant>
      <vt:variant>
        <vt:i4>4653136</vt:i4>
      </vt:variant>
      <vt:variant>
        <vt:i4>3005</vt:i4>
      </vt:variant>
      <vt:variant>
        <vt:i4>0</vt:i4>
      </vt:variant>
      <vt:variant>
        <vt:i4>5</vt:i4>
      </vt:variant>
      <vt:variant>
        <vt:lpwstr>http://www.energybulletin.net/primer</vt:lpwstr>
      </vt:variant>
      <vt:variant>
        <vt:lpwstr/>
      </vt:variant>
      <vt:variant>
        <vt:i4>2752629</vt:i4>
      </vt:variant>
      <vt:variant>
        <vt:i4>3002</vt:i4>
      </vt:variant>
      <vt:variant>
        <vt:i4>0</vt:i4>
      </vt:variant>
      <vt:variant>
        <vt:i4>5</vt:i4>
      </vt:variant>
      <vt:variant>
        <vt:lpwstr>http://energybulletin.net/</vt:lpwstr>
      </vt:variant>
      <vt:variant>
        <vt:lpwstr/>
      </vt:variant>
      <vt:variant>
        <vt:i4>2883697</vt:i4>
      </vt:variant>
      <vt:variant>
        <vt:i4>2999</vt:i4>
      </vt:variant>
      <vt:variant>
        <vt:i4>0</vt:i4>
      </vt:variant>
      <vt:variant>
        <vt:i4>5</vt:i4>
      </vt:variant>
      <vt:variant>
        <vt:lpwstr>http://belfercenter.ksg.harvard.edu/files/Chikkatur_Sagar_India_Coal_Roadmap.pdf</vt:lpwstr>
      </vt:variant>
      <vt:variant>
        <vt:lpwstr/>
      </vt:variant>
      <vt:variant>
        <vt:i4>4063312</vt:i4>
      </vt:variant>
      <vt:variant>
        <vt:i4>2996</vt:i4>
      </vt:variant>
      <vt:variant>
        <vt:i4>0</vt:i4>
      </vt:variant>
      <vt:variant>
        <vt:i4>5</vt:i4>
      </vt:variant>
      <vt:variant>
        <vt:lpwstr>http://www.green-blog.org/2008/06/14/pollutants-from-coal-based-electricity-generation-kill-170000-people-annually/</vt:lpwstr>
      </vt:variant>
      <vt:variant>
        <vt:lpwstr/>
      </vt:variant>
      <vt:variant>
        <vt:i4>4063312</vt:i4>
      </vt:variant>
      <vt:variant>
        <vt:i4>2993</vt:i4>
      </vt:variant>
      <vt:variant>
        <vt:i4>0</vt:i4>
      </vt:variant>
      <vt:variant>
        <vt:i4>5</vt:i4>
      </vt:variant>
      <vt:variant>
        <vt:lpwstr>http://www.green-blog.org/2008/06/14/pollutants-from-coal-based-electricity-generation-kill-170000-people-annually/</vt:lpwstr>
      </vt:variant>
      <vt:variant>
        <vt:lpwstr/>
      </vt:variant>
      <vt:variant>
        <vt:i4>4063312</vt:i4>
      </vt:variant>
      <vt:variant>
        <vt:i4>2990</vt:i4>
      </vt:variant>
      <vt:variant>
        <vt:i4>0</vt:i4>
      </vt:variant>
      <vt:variant>
        <vt:i4>5</vt:i4>
      </vt:variant>
      <vt:variant>
        <vt:lpwstr>http://www.green-blog.org/2008/06/14/pollutants-from-coal-based-electricity-generation-kill-170000-people-annually/</vt:lpwstr>
      </vt:variant>
      <vt:variant>
        <vt:lpwstr/>
      </vt:variant>
      <vt:variant>
        <vt:i4>4063312</vt:i4>
      </vt:variant>
      <vt:variant>
        <vt:i4>2987</vt:i4>
      </vt:variant>
      <vt:variant>
        <vt:i4>0</vt:i4>
      </vt:variant>
      <vt:variant>
        <vt:i4>5</vt:i4>
      </vt:variant>
      <vt:variant>
        <vt:lpwstr>http://www.green-blog.org/2008/06/14/pollutants-from-coal-based-electricity-generation-kill-170000-people-annually/</vt:lpwstr>
      </vt:variant>
      <vt:variant>
        <vt:lpwstr/>
      </vt:variant>
      <vt:variant>
        <vt:i4>983151</vt:i4>
      </vt:variant>
      <vt:variant>
        <vt:i4>2981</vt:i4>
      </vt:variant>
      <vt:variant>
        <vt:i4>0</vt:i4>
      </vt:variant>
      <vt:variant>
        <vt:i4>5</vt:i4>
      </vt:variant>
      <vt:variant>
        <vt:lpwstr>http://www.cnn.com/2007/TECH/science/02/02/climate.change.report/</vt:lpwstr>
      </vt:variant>
      <vt:variant>
        <vt:lpwstr/>
      </vt:variant>
      <vt:variant>
        <vt:i4>7405689</vt:i4>
      </vt:variant>
      <vt:variant>
        <vt:i4>2978</vt:i4>
      </vt:variant>
      <vt:variant>
        <vt:i4>0</vt:i4>
      </vt:variant>
      <vt:variant>
        <vt:i4>5</vt:i4>
      </vt:variant>
      <vt:variant>
        <vt:lpwstr>http://www.chicagotribune.com/news/chi-greenhouse_12feb12,0,7430874.story</vt:lpwstr>
      </vt:variant>
      <vt:variant>
        <vt:lpwstr/>
      </vt:variant>
      <vt:variant>
        <vt:i4>4259877</vt:i4>
      </vt:variant>
      <vt:variant>
        <vt:i4>2975</vt:i4>
      </vt:variant>
      <vt:variant>
        <vt:i4>0</vt:i4>
      </vt:variant>
      <vt:variant>
        <vt:i4>5</vt:i4>
      </vt:variant>
      <vt:variant>
        <vt:lpwstr>http://www.energy.gov/energysources/index.htm</vt:lpwstr>
      </vt:variant>
      <vt:variant>
        <vt:lpwstr/>
      </vt:variant>
      <vt:variant>
        <vt:i4>1638475</vt:i4>
      </vt:variant>
      <vt:variant>
        <vt:i4>2972</vt:i4>
      </vt:variant>
      <vt:variant>
        <vt:i4>0</vt:i4>
      </vt:variant>
      <vt:variant>
        <vt:i4>5</vt:i4>
      </vt:variant>
      <vt:variant>
        <vt:lpwstr>http://www.economist.com/research/Economics/alphabetic.cfm?term=externality</vt:lpwstr>
      </vt:variant>
      <vt:variant>
        <vt:lpwstr>externality</vt:lpwstr>
      </vt:variant>
      <vt:variant>
        <vt:i4>589911</vt:i4>
      </vt:variant>
      <vt:variant>
        <vt:i4>2969</vt:i4>
      </vt:variant>
      <vt:variant>
        <vt:i4>0</vt:i4>
      </vt:variant>
      <vt:variant>
        <vt:i4>5</vt:i4>
      </vt:variant>
      <vt:variant>
        <vt:lpwstr>http://www.economist.com/research/Economics/alphabetic.cfm?LETTER=E</vt:lpwstr>
      </vt:variant>
      <vt:variant>
        <vt:lpwstr>externality</vt:lpwstr>
      </vt:variant>
      <vt:variant>
        <vt:i4>7929977</vt:i4>
      </vt:variant>
      <vt:variant>
        <vt:i4>2966</vt:i4>
      </vt:variant>
      <vt:variant>
        <vt:i4>0</vt:i4>
      </vt:variant>
      <vt:variant>
        <vt:i4>5</vt:i4>
      </vt:variant>
      <vt:variant>
        <vt:lpwstr>http://www.articlearchives.com/economy-economic-indicators/economic-news/944163-1.html</vt:lpwstr>
      </vt:variant>
      <vt:variant>
        <vt:lpwstr/>
      </vt:variant>
      <vt:variant>
        <vt:i4>1638475</vt:i4>
      </vt:variant>
      <vt:variant>
        <vt:i4>2963</vt:i4>
      </vt:variant>
      <vt:variant>
        <vt:i4>0</vt:i4>
      </vt:variant>
      <vt:variant>
        <vt:i4>5</vt:i4>
      </vt:variant>
      <vt:variant>
        <vt:lpwstr>http://www.economist.com/research/Economics/alphabetic.cfm?term=supply</vt:lpwstr>
      </vt:variant>
      <vt:variant>
        <vt:lpwstr>supply</vt:lpwstr>
      </vt:variant>
      <vt:variant>
        <vt:i4>1638475</vt:i4>
      </vt:variant>
      <vt:variant>
        <vt:i4>2960</vt:i4>
      </vt:variant>
      <vt:variant>
        <vt:i4>0</vt:i4>
      </vt:variant>
      <vt:variant>
        <vt:i4>5</vt:i4>
      </vt:variant>
      <vt:variant>
        <vt:lpwstr>http://www.economist.com/research/Economics/alphabetic.cfm?term=welfare</vt:lpwstr>
      </vt:variant>
      <vt:variant>
        <vt:lpwstr>welfare</vt:lpwstr>
      </vt:variant>
      <vt:variant>
        <vt:i4>1638475</vt:i4>
      </vt:variant>
      <vt:variant>
        <vt:i4>2957</vt:i4>
      </vt:variant>
      <vt:variant>
        <vt:i4>0</vt:i4>
      </vt:variant>
      <vt:variant>
        <vt:i4>5</vt:i4>
      </vt:variant>
      <vt:variant>
        <vt:lpwstr>http://www.economist.com/research/Economics/alphabetic.cfm?term=regulation</vt:lpwstr>
      </vt:variant>
      <vt:variant>
        <vt:lpwstr>regulation</vt:lpwstr>
      </vt:variant>
      <vt:variant>
        <vt:i4>589911</vt:i4>
      </vt:variant>
      <vt:variant>
        <vt:i4>2954</vt:i4>
      </vt:variant>
      <vt:variant>
        <vt:i4>0</vt:i4>
      </vt:variant>
      <vt:variant>
        <vt:i4>5</vt:i4>
      </vt:variant>
      <vt:variant>
        <vt:lpwstr>http://www.economist.com/research/Economics/alphabetic.cfm?LETTER=E</vt:lpwstr>
      </vt:variant>
      <vt:variant>
        <vt:lpwstr>externality</vt:lpwstr>
      </vt:variant>
      <vt:variant>
        <vt:i4>2359332</vt:i4>
      </vt:variant>
      <vt:variant>
        <vt:i4>2951</vt:i4>
      </vt:variant>
      <vt:variant>
        <vt:i4>0</vt:i4>
      </vt:variant>
      <vt:variant>
        <vt:i4>5</vt:i4>
      </vt:variant>
      <vt:variant>
        <vt:lpwstr>http://books.google.com/books?id=gB1Blm2Ec2EC&amp;pg=PA119&amp;lpg=PA119&amp;dq=externalities+%2B+pollution+%2B+justify&amp;source=bl&amp;ots=K9juSY5udd&amp;sig=1LoyvEyBK7zH9XfEEFX46TNxxYY&amp;hl=en&amp;ei=TpBvSreOBYvUMue8yd4I&amp;sa=X&amp;oi=book_result&amp;ct=result&amp;resnum=4</vt:lpwstr>
      </vt:variant>
      <vt:variant>
        <vt:lpwstr/>
      </vt:variant>
      <vt:variant>
        <vt:i4>1638475</vt:i4>
      </vt:variant>
      <vt:variant>
        <vt:i4>2948</vt:i4>
      </vt:variant>
      <vt:variant>
        <vt:i4>0</vt:i4>
      </vt:variant>
      <vt:variant>
        <vt:i4>5</vt:i4>
      </vt:variant>
      <vt:variant>
        <vt:lpwstr>http://www.economist.com/research/Economics/alphabetic.cfm?term=marketfailure</vt:lpwstr>
      </vt:variant>
      <vt:variant>
        <vt:lpwstr>marketfailure</vt:lpwstr>
      </vt:variant>
      <vt:variant>
        <vt:i4>1638475</vt:i4>
      </vt:variant>
      <vt:variant>
        <vt:i4>2945</vt:i4>
      </vt:variant>
      <vt:variant>
        <vt:i4>0</vt:i4>
      </vt:variant>
      <vt:variant>
        <vt:i4>5</vt:i4>
      </vt:variant>
      <vt:variant>
        <vt:lpwstr>http://www.economist.com/research/Economics/alphabetic.cfm?term=price</vt:lpwstr>
      </vt:variant>
      <vt:variant>
        <vt:lpwstr>price</vt:lpwstr>
      </vt:variant>
      <vt:variant>
        <vt:i4>589911</vt:i4>
      </vt:variant>
      <vt:variant>
        <vt:i4>2942</vt:i4>
      </vt:variant>
      <vt:variant>
        <vt:i4>0</vt:i4>
      </vt:variant>
      <vt:variant>
        <vt:i4>5</vt:i4>
      </vt:variant>
      <vt:variant>
        <vt:lpwstr>http://www.economist.com/research/Economics/alphabetic.cfm?LETTER=E</vt:lpwstr>
      </vt:variant>
      <vt:variant>
        <vt:lpwstr>externality</vt:lpwstr>
      </vt:variant>
      <vt:variant>
        <vt:i4>786445</vt:i4>
      </vt:variant>
      <vt:variant>
        <vt:i4>2939</vt:i4>
      </vt:variant>
      <vt:variant>
        <vt:i4>0</vt:i4>
      </vt:variant>
      <vt:variant>
        <vt:i4>5</vt:i4>
      </vt:variant>
      <vt:variant>
        <vt:lpwstr>http://www.philly.com/inquirer/currents/20090329_Nuclear_power_still_offers_no_safe_bets.html</vt:lpwstr>
      </vt:variant>
      <vt:variant>
        <vt:lpwstr/>
      </vt:variant>
      <vt:variant>
        <vt:i4>786445</vt:i4>
      </vt:variant>
      <vt:variant>
        <vt:i4>2936</vt:i4>
      </vt:variant>
      <vt:variant>
        <vt:i4>0</vt:i4>
      </vt:variant>
      <vt:variant>
        <vt:i4>5</vt:i4>
      </vt:variant>
      <vt:variant>
        <vt:lpwstr>http://www.philly.com/inquirer/currents/20090329_Nuclear_power_still_offers_no_safe_bets.html</vt:lpwstr>
      </vt:variant>
      <vt:variant>
        <vt:lpwstr/>
      </vt:variant>
      <vt:variant>
        <vt:i4>786445</vt:i4>
      </vt:variant>
      <vt:variant>
        <vt:i4>2933</vt:i4>
      </vt:variant>
      <vt:variant>
        <vt:i4>0</vt:i4>
      </vt:variant>
      <vt:variant>
        <vt:i4>5</vt:i4>
      </vt:variant>
      <vt:variant>
        <vt:lpwstr>http://www.philly.com/inquirer/currents/20090329_Nuclear_power_still_offers_no_safe_bets.html</vt:lpwstr>
      </vt:variant>
      <vt:variant>
        <vt:lpwstr/>
      </vt:variant>
      <vt:variant>
        <vt:i4>786445</vt:i4>
      </vt:variant>
      <vt:variant>
        <vt:i4>2930</vt:i4>
      </vt:variant>
      <vt:variant>
        <vt:i4>0</vt:i4>
      </vt:variant>
      <vt:variant>
        <vt:i4>5</vt:i4>
      </vt:variant>
      <vt:variant>
        <vt:lpwstr>http://www.philly.com/inquirer/currents/20090329_Nuclear_power_still_offers_no_safe_bets.html</vt:lpwstr>
      </vt:variant>
      <vt:variant>
        <vt:lpwstr/>
      </vt:variant>
      <vt:variant>
        <vt:i4>1376317</vt:i4>
      </vt:variant>
      <vt:variant>
        <vt:i4>2927</vt:i4>
      </vt:variant>
      <vt:variant>
        <vt:i4>0</vt:i4>
      </vt:variant>
      <vt:variant>
        <vt:i4>5</vt:i4>
      </vt:variant>
      <vt:variant>
        <vt:lpwstr>http://www.nytimes.com/2006/06/25/business/25ethanol.html</vt:lpwstr>
      </vt:variant>
      <vt:variant>
        <vt:lpwstr/>
      </vt:variant>
      <vt:variant>
        <vt:i4>1376317</vt:i4>
      </vt:variant>
      <vt:variant>
        <vt:i4>2924</vt:i4>
      </vt:variant>
      <vt:variant>
        <vt:i4>0</vt:i4>
      </vt:variant>
      <vt:variant>
        <vt:i4>5</vt:i4>
      </vt:variant>
      <vt:variant>
        <vt:lpwstr>http://www.nytimes.com/2006/06/25/business/25ethanol.html</vt:lpwstr>
      </vt:variant>
      <vt:variant>
        <vt:lpwstr/>
      </vt:variant>
      <vt:variant>
        <vt:i4>1376317</vt:i4>
      </vt:variant>
      <vt:variant>
        <vt:i4>2921</vt:i4>
      </vt:variant>
      <vt:variant>
        <vt:i4>0</vt:i4>
      </vt:variant>
      <vt:variant>
        <vt:i4>5</vt:i4>
      </vt:variant>
      <vt:variant>
        <vt:lpwstr>http://www.nytimes.com/2006/06/25/business/25ethanol.html</vt:lpwstr>
      </vt:variant>
      <vt:variant>
        <vt:lpwstr/>
      </vt:variant>
      <vt:variant>
        <vt:i4>8126466</vt:i4>
      </vt:variant>
      <vt:variant>
        <vt:i4>2918</vt:i4>
      </vt:variant>
      <vt:variant>
        <vt:i4>0</vt:i4>
      </vt:variant>
      <vt:variant>
        <vt:i4>5</vt:i4>
      </vt:variant>
      <vt:variant>
        <vt:lpwstr>http://uk.reuters.com/article/idUKTRE50C5QO20090113</vt:lpwstr>
      </vt:variant>
      <vt:variant>
        <vt:lpwstr/>
      </vt:variant>
      <vt:variant>
        <vt:i4>458819</vt:i4>
      </vt:variant>
      <vt:variant>
        <vt:i4>2915</vt:i4>
      </vt:variant>
      <vt:variant>
        <vt:i4>0</vt:i4>
      </vt:variant>
      <vt:variant>
        <vt:i4>5</vt:i4>
      </vt:variant>
      <vt:variant>
        <vt:lpwstr>http://e360.yale.edu/content/feature.msp?id=2146</vt:lpwstr>
      </vt:variant>
      <vt:variant>
        <vt:lpwstr/>
      </vt:variant>
      <vt:variant>
        <vt:i4>6946875</vt:i4>
      </vt:variant>
      <vt:variant>
        <vt:i4>2912</vt:i4>
      </vt:variant>
      <vt:variant>
        <vt:i4>0</vt:i4>
      </vt:variant>
      <vt:variant>
        <vt:i4>5</vt:i4>
      </vt:variant>
      <vt:variant>
        <vt:lpwstr>http://www.brookings.edu/~/media/Files/rc/reports/2009/0209_energy_innovation_muro/0209_energy_innovation_muro_full.pdf</vt:lpwstr>
      </vt:variant>
      <vt:variant>
        <vt:lpwstr/>
      </vt:variant>
      <vt:variant>
        <vt:i4>4063246</vt:i4>
      </vt:variant>
      <vt:variant>
        <vt:i4>2909</vt:i4>
      </vt:variant>
      <vt:variant>
        <vt:i4>0</vt:i4>
      </vt:variant>
      <vt:variant>
        <vt:i4>5</vt:i4>
      </vt:variant>
      <vt:variant>
        <vt:lpwstr>http://www.whitehouse.gov/omb/assets/fy2010_new_era/Corporation_for_National_and_Community_Service.pdf</vt:lpwstr>
      </vt:variant>
      <vt:variant>
        <vt:lpwstr/>
      </vt:variant>
      <vt:variant>
        <vt:i4>8323135</vt:i4>
      </vt:variant>
      <vt:variant>
        <vt:i4>2906</vt:i4>
      </vt:variant>
      <vt:variant>
        <vt:i4>0</vt:i4>
      </vt:variant>
      <vt:variant>
        <vt:i4>5</vt:i4>
      </vt:variant>
      <vt:variant>
        <vt:lpwstr>http://www.whitehouse.gov/omb/assets/fy2010_new_era/Department_of_Housing_and_Urban_Development.pdf</vt:lpwstr>
      </vt:variant>
      <vt:variant>
        <vt:lpwstr/>
      </vt:variant>
      <vt:variant>
        <vt:i4>112</vt:i4>
      </vt:variant>
      <vt:variant>
        <vt:i4>2903</vt:i4>
      </vt:variant>
      <vt:variant>
        <vt:i4>0</vt:i4>
      </vt:variant>
      <vt:variant>
        <vt:i4>5</vt:i4>
      </vt:variant>
      <vt:variant>
        <vt:lpwstr>http://www.whitehouse.gov/omb/assets/fy2010_new_era/National_Aeronautics_and_Space_Administration.pdf</vt:lpwstr>
      </vt:variant>
      <vt:variant>
        <vt:lpwstr/>
      </vt:variant>
      <vt:variant>
        <vt:i4>8192064</vt:i4>
      </vt:variant>
      <vt:variant>
        <vt:i4>2900</vt:i4>
      </vt:variant>
      <vt:variant>
        <vt:i4>0</vt:i4>
      </vt:variant>
      <vt:variant>
        <vt:i4>5</vt:i4>
      </vt:variant>
      <vt:variant>
        <vt:lpwstr>http://budget.house.gov/doc-library/FY2010/05.15.09_Presidents_Budget_Analysis.pdf</vt:lpwstr>
      </vt:variant>
      <vt:variant>
        <vt:lpwstr/>
      </vt:variant>
      <vt:variant>
        <vt:i4>8192064</vt:i4>
      </vt:variant>
      <vt:variant>
        <vt:i4>2897</vt:i4>
      </vt:variant>
      <vt:variant>
        <vt:i4>0</vt:i4>
      </vt:variant>
      <vt:variant>
        <vt:i4>5</vt:i4>
      </vt:variant>
      <vt:variant>
        <vt:lpwstr>http://budget.house.gov/doc-library/FY2010/05.15.09_Presidents_Budget_Analysis.pdf</vt:lpwstr>
      </vt:variant>
      <vt:variant>
        <vt:lpwstr/>
      </vt:variant>
      <vt:variant>
        <vt:i4>8192064</vt:i4>
      </vt:variant>
      <vt:variant>
        <vt:i4>2894</vt:i4>
      </vt:variant>
      <vt:variant>
        <vt:i4>0</vt:i4>
      </vt:variant>
      <vt:variant>
        <vt:i4>5</vt:i4>
      </vt:variant>
      <vt:variant>
        <vt:lpwstr>http://budget.house.gov/doc-library/FY2010/05.15.09_Presidents_Budget_Analysis.pdf</vt:lpwstr>
      </vt:variant>
      <vt:variant>
        <vt:lpwstr/>
      </vt:variant>
      <vt:variant>
        <vt:i4>8192064</vt:i4>
      </vt:variant>
      <vt:variant>
        <vt:i4>2891</vt:i4>
      </vt:variant>
      <vt:variant>
        <vt:i4>0</vt:i4>
      </vt:variant>
      <vt:variant>
        <vt:i4>5</vt:i4>
      </vt:variant>
      <vt:variant>
        <vt:lpwstr>http://budget.house.gov/doc-library/FY2010/05.15.09_Presidents_Budget_Analysis.pdf</vt:lpwstr>
      </vt:variant>
      <vt:variant>
        <vt:lpwstr/>
      </vt:variant>
      <vt:variant>
        <vt:i4>7471115</vt:i4>
      </vt:variant>
      <vt:variant>
        <vt:i4>2888</vt:i4>
      </vt:variant>
      <vt:variant>
        <vt:i4>0</vt:i4>
      </vt:variant>
      <vt:variant>
        <vt:i4>5</vt:i4>
      </vt:variant>
      <vt:variant>
        <vt:lpwstr>http://budget.house.gov/budget_facts/2008_0424faq.pdf</vt:lpwstr>
      </vt:variant>
      <vt:variant>
        <vt:lpwstr/>
      </vt:variant>
      <vt:variant>
        <vt:i4>3735621</vt:i4>
      </vt:variant>
      <vt:variant>
        <vt:i4>2885</vt:i4>
      </vt:variant>
      <vt:variant>
        <vt:i4>0</vt:i4>
      </vt:variant>
      <vt:variant>
        <vt:i4>5</vt:i4>
      </vt:variant>
      <vt:variant>
        <vt:lpwstr>http://www.lewrockwell.com/miller/miller13.html</vt:lpwstr>
      </vt:variant>
      <vt:variant>
        <vt:lpwstr/>
      </vt:variant>
      <vt:variant>
        <vt:i4>3080300</vt:i4>
      </vt:variant>
      <vt:variant>
        <vt:i4>2882</vt:i4>
      </vt:variant>
      <vt:variant>
        <vt:i4>0</vt:i4>
      </vt:variant>
      <vt:variant>
        <vt:i4>5</vt:i4>
      </vt:variant>
      <vt:variant>
        <vt:lpwstr>http://www.techcentralstation.com/012402M.html</vt:lpwstr>
      </vt:variant>
      <vt:variant>
        <vt:lpwstr/>
      </vt:variant>
      <vt:variant>
        <vt:i4>3735621</vt:i4>
      </vt:variant>
      <vt:variant>
        <vt:i4>2879</vt:i4>
      </vt:variant>
      <vt:variant>
        <vt:i4>0</vt:i4>
      </vt:variant>
      <vt:variant>
        <vt:i4>5</vt:i4>
      </vt:variant>
      <vt:variant>
        <vt:lpwstr>http://www.lewrockwell.com/miller/miller13.html</vt:lpwstr>
      </vt:variant>
      <vt:variant>
        <vt:lpwstr/>
      </vt:variant>
      <vt:variant>
        <vt:i4>7077940</vt:i4>
      </vt:variant>
      <vt:variant>
        <vt:i4>2876</vt:i4>
      </vt:variant>
      <vt:variant>
        <vt:i4>0</vt:i4>
      </vt:variant>
      <vt:variant>
        <vt:i4>5</vt:i4>
      </vt:variant>
      <vt:variant>
        <vt:lpwstr>http://www.asme.org/about/</vt:lpwstr>
      </vt:variant>
      <vt:variant>
        <vt:lpwstr/>
      </vt:variant>
      <vt:variant>
        <vt:i4>8323199</vt:i4>
      </vt:variant>
      <vt:variant>
        <vt:i4>2873</vt:i4>
      </vt:variant>
      <vt:variant>
        <vt:i4>0</vt:i4>
      </vt:variant>
      <vt:variant>
        <vt:i4>5</vt:i4>
      </vt:variant>
      <vt:variant>
        <vt:lpwstr>http://www.cfr.org/content/publications/attachments/NuclearEnergyCSR28.pdf</vt:lpwstr>
      </vt:variant>
      <vt:variant>
        <vt:lpwstr/>
      </vt:variant>
      <vt:variant>
        <vt:i4>1048647</vt:i4>
      </vt:variant>
      <vt:variant>
        <vt:i4>2870</vt:i4>
      </vt:variant>
      <vt:variant>
        <vt:i4>0</vt:i4>
      </vt:variant>
      <vt:variant>
        <vt:i4>5</vt:i4>
      </vt:variant>
      <vt:variant>
        <vt:lpwstr>http://www.america.gov/st/env-english/2008/May/20080520182724WRybakcuH0.2896387.html</vt:lpwstr>
      </vt:variant>
      <vt:variant>
        <vt:lpwstr/>
      </vt:variant>
      <vt:variant>
        <vt:i4>1048647</vt:i4>
      </vt:variant>
      <vt:variant>
        <vt:i4>2867</vt:i4>
      </vt:variant>
      <vt:variant>
        <vt:i4>0</vt:i4>
      </vt:variant>
      <vt:variant>
        <vt:i4>5</vt:i4>
      </vt:variant>
      <vt:variant>
        <vt:lpwstr>http://www.america.gov/st/env-english/2008/May/20080520182724WRybakcuH0.2896387.html</vt:lpwstr>
      </vt:variant>
      <vt:variant>
        <vt:lpwstr/>
      </vt:variant>
      <vt:variant>
        <vt:i4>1048647</vt:i4>
      </vt:variant>
      <vt:variant>
        <vt:i4>2864</vt:i4>
      </vt:variant>
      <vt:variant>
        <vt:i4>0</vt:i4>
      </vt:variant>
      <vt:variant>
        <vt:i4>5</vt:i4>
      </vt:variant>
      <vt:variant>
        <vt:lpwstr>http://www.america.gov/st/env-english/2008/May/20080520182724WRybakcuH0.2896387.html</vt:lpwstr>
      </vt:variant>
      <vt:variant>
        <vt:lpwstr/>
      </vt:variant>
      <vt:variant>
        <vt:i4>1048647</vt:i4>
      </vt:variant>
      <vt:variant>
        <vt:i4>2861</vt:i4>
      </vt:variant>
      <vt:variant>
        <vt:i4>0</vt:i4>
      </vt:variant>
      <vt:variant>
        <vt:i4>5</vt:i4>
      </vt:variant>
      <vt:variant>
        <vt:lpwstr>http://www.america.gov/st/env-english/2008/May/20080520182724WRybakcuH0.2896387.html</vt:lpwstr>
      </vt:variant>
      <vt:variant>
        <vt:lpwstr/>
      </vt:variant>
      <vt:variant>
        <vt:i4>6946875</vt:i4>
      </vt:variant>
      <vt:variant>
        <vt:i4>2858</vt:i4>
      </vt:variant>
      <vt:variant>
        <vt:i4>0</vt:i4>
      </vt:variant>
      <vt:variant>
        <vt:i4>5</vt:i4>
      </vt:variant>
      <vt:variant>
        <vt:lpwstr>http://www.politickernj.com/alan-steinberg/27387/obama-corzine-and-politics-nuclear-energy</vt:lpwstr>
      </vt:variant>
      <vt:variant>
        <vt:lpwstr/>
      </vt:variant>
      <vt:variant>
        <vt:i4>2555923</vt:i4>
      </vt:variant>
      <vt:variant>
        <vt:i4>2855</vt:i4>
      </vt:variant>
      <vt:variant>
        <vt:i4>0</vt:i4>
      </vt:variant>
      <vt:variant>
        <vt:i4>5</vt:i4>
      </vt:variant>
      <vt:variant>
        <vt:lpwstr>http://www.ocrwm.doe.gov/budget/index.shtml</vt:lpwstr>
      </vt:variant>
      <vt:variant>
        <vt:lpwstr/>
      </vt:variant>
      <vt:variant>
        <vt:i4>8323199</vt:i4>
      </vt:variant>
      <vt:variant>
        <vt:i4>2852</vt:i4>
      </vt:variant>
      <vt:variant>
        <vt:i4>0</vt:i4>
      </vt:variant>
      <vt:variant>
        <vt:i4>5</vt:i4>
      </vt:variant>
      <vt:variant>
        <vt:lpwstr>http://www.cfr.org/content/publications/attachments/NuclearEnergyCSR28.pdf</vt:lpwstr>
      </vt:variant>
      <vt:variant>
        <vt:lpwstr/>
      </vt:variant>
      <vt:variant>
        <vt:i4>5767274</vt:i4>
      </vt:variant>
      <vt:variant>
        <vt:i4>2849</vt:i4>
      </vt:variant>
      <vt:variant>
        <vt:i4>0</vt:i4>
      </vt:variant>
      <vt:variant>
        <vt:i4>5</vt:i4>
      </vt:variant>
      <vt:variant>
        <vt:lpwstr>http://www.ocrwm.doe.gov/fact/What_are_snf_and_hlrw.shtml</vt:lpwstr>
      </vt:variant>
      <vt:variant>
        <vt:lpwstr/>
      </vt:variant>
      <vt:variant>
        <vt:i4>5767274</vt:i4>
      </vt:variant>
      <vt:variant>
        <vt:i4>2846</vt:i4>
      </vt:variant>
      <vt:variant>
        <vt:i4>0</vt:i4>
      </vt:variant>
      <vt:variant>
        <vt:i4>5</vt:i4>
      </vt:variant>
      <vt:variant>
        <vt:lpwstr>http://www.ocrwm.doe.gov/fact/What_are_snf_and_hlrw.shtml</vt:lpwstr>
      </vt:variant>
      <vt:variant>
        <vt:lpwstr/>
      </vt:variant>
      <vt:variant>
        <vt:i4>1376299</vt:i4>
      </vt:variant>
      <vt:variant>
        <vt:i4>2843</vt:i4>
      </vt:variant>
      <vt:variant>
        <vt:i4>0</vt:i4>
      </vt:variant>
      <vt:variant>
        <vt:i4>5</vt:i4>
      </vt:variant>
      <vt:variant>
        <vt:lpwstr>http://www.boston.com/bostonglobe/editorial_opinion/oped/articles/2008/10/21/clearing_the_path_toward_a_nuclear_renaissance/</vt:lpwstr>
      </vt:variant>
      <vt:variant>
        <vt:lpwstr/>
      </vt:variant>
      <vt:variant>
        <vt:i4>7012374</vt:i4>
      </vt:variant>
      <vt:variant>
        <vt:i4>2840</vt:i4>
      </vt:variant>
      <vt:variant>
        <vt:i4>0</vt:i4>
      </vt:variant>
      <vt:variant>
        <vt:i4>5</vt:i4>
      </vt:variant>
      <vt:variant>
        <vt:lpwstr>http://gop.science.house.gov/PressRoom/Item.aspx?ID=166</vt:lpwstr>
      </vt:variant>
      <vt:variant>
        <vt:lpwstr/>
      </vt:variant>
      <vt:variant>
        <vt:i4>8323199</vt:i4>
      </vt:variant>
      <vt:variant>
        <vt:i4>2837</vt:i4>
      </vt:variant>
      <vt:variant>
        <vt:i4>0</vt:i4>
      </vt:variant>
      <vt:variant>
        <vt:i4>5</vt:i4>
      </vt:variant>
      <vt:variant>
        <vt:lpwstr>http://www.cfr.org/content/publications/attachments/NuclearEnergyCSR28.pdf</vt:lpwstr>
      </vt:variant>
      <vt:variant>
        <vt:lpwstr/>
      </vt:variant>
      <vt:variant>
        <vt:i4>8323199</vt:i4>
      </vt:variant>
      <vt:variant>
        <vt:i4>2834</vt:i4>
      </vt:variant>
      <vt:variant>
        <vt:i4>0</vt:i4>
      </vt:variant>
      <vt:variant>
        <vt:i4>5</vt:i4>
      </vt:variant>
      <vt:variant>
        <vt:lpwstr>http://www.cfr.org/content/publications/attachments/NuclearEnergyCSR28.pdf</vt:lpwstr>
      </vt:variant>
      <vt:variant>
        <vt:lpwstr/>
      </vt:variant>
      <vt:variant>
        <vt:i4>196672</vt:i4>
      </vt:variant>
      <vt:variant>
        <vt:i4>2831</vt:i4>
      </vt:variant>
      <vt:variant>
        <vt:i4>0</vt:i4>
      </vt:variant>
      <vt:variant>
        <vt:i4>5</vt:i4>
      </vt:variant>
      <vt:variant>
        <vt:lpwstr>http://www.boston.com/news/nation/washington/articles/2008/02/17/as_nuclear_waste_languishes_expense_to_government_rises/</vt:lpwstr>
      </vt:variant>
      <vt:variant>
        <vt:lpwstr/>
      </vt:variant>
      <vt:variant>
        <vt:i4>655423</vt:i4>
      </vt:variant>
      <vt:variant>
        <vt:i4>2828</vt:i4>
      </vt:variant>
      <vt:variant>
        <vt:i4>0</vt:i4>
      </vt:variant>
      <vt:variant>
        <vt:i4>5</vt:i4>
      </vt:variant>
      <vt:variant>
        <vt:lpwstr>http://www.manhattan-institute.org/html/miarticle.htm?id=4333</vt:lpwstr>
      </vt:variant>
      <vt:variant>
        <vt:lpwstr/>
      </vt:variant>
      <vt:variant>
        <vt:i4>393279</vt:i4>
      </vt:variant>
      <vt:variant>
        <vt:i4>2825</vt:i4>
      </vt:variant>
      <vt:variant>
        <vt:i4>0</vt:i4>
      </vt:variant>
      <vt:variant>
        <vt:i4>5</vt:i4>
      </vt:variant>
      <vt:variant>
        <vt:lpwstr>http://www.gpo.gov/fdsys/pkg/CHRG-110shrg11069104266/html/CHRG-110shrg11069104266.htm</vt:lpwstr>
      </vt:variant>
      <vt:variant>
        <vt:lpwstr/>
      </vt:variant>
      <vt:variant>
        <vt:i4>196672</vt:i4>
      </vt:variant>
      <vt:variant>
        <vt:i4>2822</vt:i4>
      </vt:variant>
      <vt:variant>
        <vt:i4>0</vt:i4>
      </vt:variant>
      <vt:variant>
        <vt:i4>5</vt:i4>
      </vt:variant>
      <vt:variant>
        <vt:lpwstr>http://www.boston.com/news/nation/washington/articles/2008/02/17/as_nuclear_waste_languishes_expense_to_government_rises/</vt:lpwstr>
      </vt:variant>
      <vt:variant>
        <vt:lpwstr/>
      </vt:variant>
      <vt:variant>
        <vt:i4>458809</vt:i4>
      </vt:variant>
      <vt:variant>
        <vt:i4>2819</vt:i4>
      </vt:variant>
      <vt:variant>
        <vt:i4>0</vt:i4>
      </vt:variant>
      <vt:variant>
        <vt:i4>5</vt:i4>
      </vt:variant>
      <vt:variant>
        <vt:lpwstr>http://www.bloomberg.com/apps/news?pid=20601072&amp;sid=a8vjuGJCg4ao&amp;refer=energy</vt:lpwstr>
      </vt:variant>
      <vt:variant>
        <vt:lpwstr/>
      </vt:variant>
      <vt:variant>
        <vt:i4>7995508</vt:i4>
      </vt:variant>
      <vt:variant>
        <vt:i4>2816</vt:i4>
      </vt:variant>
      <vt:variant>
        <vt:i4>0</vt:i4>
      </vt:variant>
      <vt:variant>
        <vt:i4>5</vt:i4>
      </vt:variant>
      <vt:variant>
        <vt:lpwstr>http://www.whitehouse.gov/omb/assets/fy2010_new_era/Department_of_Energy.pdf</vt:lpwstr>
      </vt:variant>
      <vt:variant>
        <vt:lpwstr/>
      </vt:variant>
      <vt:variant>
        <vt:i4>589834</vt:i4>
      </vt:variant>
      <vt:variant>
        <vt:i4>2813</vt:i4>
      </vt:variant>
      <vt:variant>
        <vt:i4>0</vt:i4>
      </vt:variant>
      <vt:variant>
        <vt:i4>5</vt:i4>
      </vt:variant>
      <vt:variant>
        <vt:lpwstr>http://blogs.wsj.com/environmentalcapital/2009/02/26/nuclear-waste-yucca-mountains-scrapped-so-what-now/</vt:lpwstr>
      </vt:variant>
      <vt:variant>
        <vt:lpwstr/>
      </vt:variant>
      <vt:variant>
        <vt:i4>7471209</vt:i4>
      </vt:variant>
      <vt:variant>
        <vt:i4>2810</vt:i4>
      </vt:variant>
      <vt:variant>
        <vt:i4>0</vt:i4>
      </vt:variant>
      <vt:variant>
        <vt:i4>5</vt:i4>
      </vt:variant>
      <vt:variant>
        <vt:lpwstr>http://www.reuters.com/news/globalcoverage/barackobama</vt:lpwstr>
      </vt:variant>
      <vt:variant>
        <vt:lpwstr/>
      </vt:variant>
      <vt:variant>
        <vt:i4>7077941</vt:i4>
      </vt:variant>
      <vt:variant>
        <vt:i4>2807</vt:i4>
      </vt:variant>
      <vt:variant>
        <vt:i4>0</vt:i4>
      </vt:variant>
      <vt:variant>
        <vt:i4>5</vt:i4>
      </vt:variant>
      <vt:variant>
        <vt:lpwstr>http://www.reuters.com/article/pressReleasesMolt/idUSTRE5464A020090507</vt:lpwstr>
      </vt:variant>
      <vt:variant>
        <vt:lpwstr/>
      </vt:variant>
      <vt:variant>
        <vt:i4>3342447</vt:i4>
      </vt:variant>
      <vt:variant>
        <vt:i4>2804</vt:i4>
      </vt:variant>
      <vt:variant>
        <vt:i4>0</vt:i4>
      </vt:variant>
      <vt:variant>
        <vt:i4>5</vt:i4>
      </vt:variant>
      <vt:variant>
        <vt:lpwstr>http://www.heritage.org/press/commentary/ed060908c.cfm</vt:lpwstr>
      </vt:variant>
      <vt:variant>
        <vt:lpwstr/>
      </vt:variant>
      <vt:variant>
        <vt:i4>7667838</vt:i4>
      </vt:variant>
      <vt:variant>
        <vt:i4>2801</vt:i4>
      </vt:variant>
      <vt:variant>
        <vt:i4>0</vt:i4>
      </vt:variant>
      <vt:variant>
        <vt:i4>5</vt:i4>
      </vt:variant>
      <vt:variant>
        <vt:lpwstr>/About/Departments/roe.cfm</vt:lpwstr>
      </vt:variant>
      <vt:variant>
        <vt:lpwstr/>
      </vt:variant>
      <vt:variant>
        <vt:i4>917523</vt:i4>
      </vt:variant>
      <vt:variant>
        <vt:i4>2798</vt:i4>
      </vt:variant>
      <vt:variant>
        <vt:i4>0</vt:i4>
      </vt:variant>
      <vt:variant>
        <vt:i4>5</vt:i4>
      </vt:variant>
      <vt:variant>
        <vt:lpwstr>/about/staff/jackspencer.cfm</vt:lpwstr>
      </vt:variant>
      <vt:variant>
        <vt:lpwstr/>
      </vt:variant>
      <vt:variant>
        <vt:i4>3342447</vt:i4>
      </vt:variant>
      <vt:variant>
        <vt:i4>2795</vt:i4>
      </vt:variant>
      <vt:variant>
        <vt:i4>0</vt:i4>
      </vt:variant>
      <vt:variant>
        <vt:i4>5</vt:i4>
      </vt:variant>
      <vt:variant>
        <vt:lpwstr>http://www.heritage.org/press/commentary/ed060908c.cfm</vt:lpwstr>
      </vt:variant>
      <vt:variant>
        <vt:lpwstr/>
      </vt:variant>
      <vt:variant>
        <vt:i4>7667838</vt:i4>
      </vt:variant>
      <vt:variant>
        <vt:i4>2792</vt:i4>
      </vt:variant>
      <vt:variant>
        <vt:i4>0</vt:i4>
      </vt:variant>
      <vt:variant>
        <vt:i4>5</vt:i4>
      </vt:variant>
      <vt:variant>
        <vt:lpwstr>/About/Departments/roe.cfm</vt:lpwstr>
      </vt:variant>
      <vt:variant>
        <vt:lpwstr/>
      </vt:variant>
      <vt:variant>
        <vt:i4>917523</vt:i4>
      </vt:variant>
      <vt:variant>
        <vt:i4>2789</vt:i4>
      </vt:variant>
      <vt:variant>
        <vt:i4>0</vt:i4>
      </vt:variant>
      <vt:variant>
        <vt:i4>5</vt:i4>
      </vt:variant>
      <vt:variant>
        <vt:lpwstr>/about/staff/jackspencer.cfm</vt:lpwstr>
      </vt:variant>
      <vt:variant>
        <vt:lpwstr/>
      </vt:variant>
      <vt:variant>
        <vt:i4>3342336</vt:i4>
      </vt:variant>
      <vt:variant>
        <vt:i4>2786</vt:i4>
      </vt:variant>
      <vt:variant>
        <vt:i4>0</vt:i4>
      </vt:variant>
      <vt:variant>
        <vt:i4>5</vt:i4>
      </vt:variant>
      <vt:variant>
        <vt:lpwstr>http://www.ocrwm.doe.gov/repository/index.shtml</vt:lpwstr>
      </vt:variant>
      <vt:variant>
        <vt:lpwstr/>
      </vt:variant>
      <vt:variant>
        <vt:i4>2162815</vt:i4>
      </vt:variant>
      <vt:variant>
        <vt:i4>2783</vt:i4>
      </vt:variant>
      <vt:variant>
        <vt:i4>0</vt:i4>
      </vt:variant>
      <vt:variant>
        <vt:i4>5</vt:i4>
      </vt:variant>
      <vt:variant>
        <vt:lpwstr>http://www.srscro.org/downloads/Yucca Mountain.pdf</vt:lpwstr>
      </vt:variant>
      <vt:variant>
        <vt:lpwstr/>
      </vt:variant>
      <vt:variant>
        <vt:i4>5701742</vt:i4>
      </vt:variant>
      <vt:variant>
        <vt:i4>2780</vt:i4>
      </vt:variant>
      <vt:variant>
        <vt:i4>0</vt:i4>
      </vt:variant>
      <vt:variant>
        <vt:i4>5</vt:i4>
      </vt:variant>
      <vt:variant>
        <vt:lpwstr>http://www.eia.doe.gov/cneaf/electricity/epa/epat1p1.html</vt:lpwstr>
      </vt:variant>
      <vt:variant>
        <vt:lpwstr/>
      </vt:variant>
      <vt:variant>
        <vt:i4>7471129</vt:i4>
      </vt:variant>
      <vt:variant>
        <vt:i4>2777</vt:i4>
      </vt:variant>
      <vt:variant>
        <vt:i4>0</vt:i4>
      </vt:variant>
      <vt:variant>
        <vt:i4>5</vt:i4>
      </vt:variant>
      <vt:variant>
        <vt:lpwstr>http://en.wikipedia.org/wiki/Electricity generation</vt:lpwstr>
      </vt:variant>
      <vt:variant>
        <vt:lpwstr/>
      </vt:variant>
      <vt:variant>
        <vt:i4>4194306</vt:i4>
      </vt:variant>
      <vt:variant>
        <vt:i4>2774</vt:i4>
      </vt:variant>
      <vt:variant>
        <vt:i4>0</vt:i4>
      </vt:variant>
      <vt:variant>
        <vt:i4>5</vt:i4>
      </vt:variant>
      <vt:variant>
        <vt:lpwstr>http://www.earth-policy.org/Updates/Update42.htm</vt:lpwstr>
      </vt:variant>
      <vt:variant>
        <vt:lpwstr/>
      </vt:variant>
      <vt:variant>
        <vt:i4>7340130</vt:i4>
      </vt:variant>
      <vt:variant>
        <vt:i4>2771</vt:i4>
      </vt:variant>
      <vt:variant>
        <vt:i4>0</vt:i4>
      </vt:variant>
      <vt:variant>
        <vt:i4>5</vt:i4>
      </vt:variant>
      <vt:variant>
        <vt:lpwstr>http://www.appvoices.org/index.php?/site/voice_stories/the_true_costs_of_coal_new_study_adds_them_up/issue/541</vt:lpwstr>
      </vt:variant>
      <vt:variant>
        <vt:lpwstr/>
      </vt:variant>
      <vt:variant>
        <vt:i4>8060984</vt:i4>
      </vt:variant>
      <vt:variant>
        <vt:i4>2768</vt:i4>
      </vt:variant>
      <vt:variant>
        <vt:i4>0</vt:i4>
      </vt:variant>
      <vt:variant>
        <vt:i4>5</vt:i4>
      </vt:variant>
      <vt:variant>
        <vt:lpwstr>http://www.green-blog.org/2008/06/14/pollutants-from-coal-basedelectricity-generation-kill-170000-people-annually/</vt:lpwstr>
      </vt:variant>
      <vt:variant>
        <vt:lpwstr/>
      </vt:variant>
      <vt:variant>
        <vt:i4>3342447</vt:i4>
      </vt:variant>
      <vt:variant>
        <vt:i4>2765</vt:i4>
      </vt:variant>
      <vt:variant>
        <vt:i4>0</vt:i4>
      </vt:variant>
      <vt:variant>
        <vt:i4>5</vt:i4>
      </vt:variant>
      <vt:variant>
        <vt:lpwstr>http://www.heritage.org/press/commentary/ed060908c.cfm</vt:lpwstr>
      </vt:variant>
      <vt:variant>
        <vt:lpwstr/>
      </vt:variant>
      <vt:variant>
        <vt:i4>7667838</vt:i4>
      </vt:variant>
      <vt:variant>
        <vt:i4>2762</vt:i4>
      </vt:variant>
      <vt:variant>
        <vt:i4>0</vt:i4>
      </vt:variant>
      <vt:variant>
        <vt:i4>5</vt:i4>
      </vt:variant>
      <vt:variant>
        <vt:lpwstr>/About/Departments/roe.cfm</vt:lpwstr>
      </vt:variant>
      <vt:variant>
        <vt:lpwstr/>
      </vt:variant>
      <vt:variant>
        <vt:i4>917523</vt:i4>
      </vt:variant>
      <vt:variant>
        <vt:i4>2759</vt:i4>
      </vt:variant>
      <vt:variant>
        <vt:i4>0</vt:i4>
      </vt:variant>
      <vt:variant>
        <vt:i4>5</vt:i4>
      </vt:variant>
      <vt:variant>
        <vt:lpwstr>/about/staff/jackspencer.cfm</vt:lpwstr>
      </vt:variant>
      <vt:variant>
        <vt:lpwstr/>
      </vt:variant>
      <vt:variant>
        <vt:i4>3342447</vt:i4>
      </vt:variant>
      <vt:variant>
        <vt:i4>2756</vt:i4>
      </vt:variant>
      <vt:variant>
        <vt:i4>0</vt:i4>
      </vt:variant>
      <vt:variant>
        <vt:i4>5</vt:i4>
      </vt:variant>
      <vt:variant>
        <vt:lpwstr>http://www.heritage.org/press/commentary/ed060908c.cfm</vt:lpwstr>
      </vt:variant>
      <vt:variant>
        <vt:lpwstr/>
      </vt:variant>
      <vt:variant>
        <vt:i4>7667838</vt:i4>
      </vt:variant>
      <vt:variant>
        <vt:i4>2753</vt:i4>
      </vt:variant>
      <vt:variant>
        <vt:i4>0</vt:i4>
      </vt:variant>
      <vt:variant>
        <vt:i4>5</vt:i4>
      </vt:variant>
      <vt:variant>
        <vt:lpwstr>/About/Departments/roe.cfm</vt:lpwstr>
      </vt:variant>
      <vt:variant>
        <vt:lpwstr/>
      </vt:variant>
      <vt:variant>
        <vt:i4>917523</vt:i4>
      </vt:variant>
      <vt:variant>
        <vt:i4>2750</vt:i4>
      </vt:variant>
      <vt:variant>
        <vt:i4>0</vt:i4>
      </vt:variant>
      <vt:variant>
        <vt:i4>5</vt:i4>
      </vt:variant>
      <vt:variant>
        <vt:lpwstr>/about/staff/jackspencer.cfm</vt:lpwstr>
      </vt:variant>
      <vt:variant>
        <vt:lpwstr/>
      </vt:variant>
      <vt:variant>
        <vt:i4>458809</vt:i4>
      </vt:variant>
      <vt:variant>
        <vt:i4>2747</vt:i4>
      </vt:variant>
      <vt:variant>
        <vt:i4>0</vt:i4>
      </vt:variant>
      <vt:variant>
        <vt:i4>5</vt:i4>
      </vt:variant>
      <vt:variant>
        <vt:lpwstr>http://www.bloomberg.com/apps/news?pid=20601072&amp;sid=a8vjuGJCg4ao&amp;refer=energy</vt:lpwstr>
      </vt:variant>
      <vt:variant>
        <vt:lpwstr/>
      </vt:variant>
      <vt:variant>
        <vt:i4>655366</vt:i4>
      </vt:variant>
      <vt:variant>
        <vt:i4>2744</vt:i4>
      </vt:variant>
      <vt:variant>
        <vt:i4>0</vt:i4>
      </vt:variant>
      <vt:variant>
        <vt:i4>5</vt:i4>
      </vt:variant>
      <vt:variant>
        <vt:lpwstr>http://www.ocrwm.doe.gov/ym_repository/about_project/history.shtml</vt:lpwstr>
      </vt:variant>
      <vt:variant>
        <vt:lpwstr/>
      </vt:variant>
      <vt:variant>
        <vt:i4>5111926</vt:i4>
      </vt:variant>
      <vt:variant>
        <vt:i4>2741</vt:i4>
      </vt:variant>
      <vt:variant>
        <vt:i4>0</vt:i4>
      </vt:variant>
      <vt:variant>
        <vt:i4>5</vt:i4>
      </vt:variant>
      <vt:variant>
        <vt:lpwstr>http://search.bloomberg.com/search?q=Steven+Chu&amp;site=wnews&amp;client=wnews&amp;proxystylesheet=wnews&amp;output=xml_no_dtd&amp;ie=UTF-8&amp;oe=UTF-8&amp;filter=p&amp;getfields=wnnis&amp;sort=date:D:S:d1</vt:lpwstr>
      </vt:variant>
      <vt:variant>
        <vt:lpwstr/>
      </vt:variant>
      <vt:variant>
        <vt:i4>2686984</vt:i4>
      </vt:variant>
      <vt:variant>
        <vt:i4>2738</vt:i4>
      </vt:variant>
      <vt:variant>
        <vt:i4>0</vt:i4>
      </vt:variant>
      <vt:variant>
        <vt:i4>5</vt:i4>
      </vt:variant>
      <vt:variant>
        <vt:lpwstr>http://search.bloomberg.com/search?q=Barack+Obama&amp;site=wnews&amp;client=wnews&amp;proxystylesheet=wnews&amp;output=xml_no_dtd&amp;ie=UTF-8&amp;oe=UTF-8&amp;filter=p&amp;getfields=wnnis&amp;sort=date:D:S:d1</vt:lpwstr>
      </vt:variant>
      <vt:variant>
        <vt:lpwstr/>
      </vt:variant>
      <vt:variant>
        <vt:i4>458809</vt:i4>
      </vt:variant>
      <vt:variant>
        <vt:i4>2735</vt:i4>
      </vt:variant>
      <vt:variant>
        <vt:i4>0</vt:i4>
      </vt:variant>
      <vt:variant>
        <vt:i4>5</vt:i4>
      </vt:variant>
      <vt:variant>
        <vt:lpwstr>http://www.bloomberg.com/apps/news?pid=20601072&amp;sid=a8vjuGJCg4ao&amp;refer=energy</vt:lpwstr>
      </vt:variant>
      <vt:variant>
        <vt:lpwstr/>
      </vt:variant>
      <vt:variant>
        <vt:i4>3342336</vt:i4>
      </vt:variant>
      <vt:variant>
        <vt:i4>2732</vt:i4>
      </vt:variant>
      <vt:variant>
        <vt:i4>0</vt:i4>
      </vt:variant>
      <vt:variant>
        <vt:i4>5</vt:i4>
      </vt:variant>
      <vt:variant>
        <vt:lpwstr>http://www.ocrwm.doe.gov/repository/index.shtml</vt:lpwstr>
      </vt:variant>
      <vt:variant>
        <vt:lpwstr/>
      </vt:variant>
      <vt:variant>
        <vt:i4>1507354</vt:i4>
      </vt:variant>
      <vt:variant>
        <vt:i4>2729</vt:i4>
      </vt:variant>
      <vt:variant>
        <vt:i4>0</vt:i4>
      </vt:variant>
      <vt:variant>
        <vt:i4>5</vt:i4>
      </vt:variant>
      <vt:variant>
        <vt:lpwstr>http://www.merriam-webster.com/dictionary/reform</vt:lpwstr>
      </vt:variant>
      <vt:variant>
        <vt:lpwstr/>
      </vt:variant>
      <vt:variant>
        <vt:i4>1835133</vt:i4>
      </vt:variant>
      <vt:variant>
        <vt:i4>2726</vt:i4>
      </vt:variant>
      <vt:variant>
        <vt:i4>0</vt:i4>
      </vt:variant>
      <vt:variant>
        <vt:i4>5</vt:i4>
      </vt:variant>
      <vt:variant>
        <vt:lpwstr>http://www.merriam-webster.com/dictionary/significant</vt:lpwstr>
      </vt:variant>
      <vt:variant>
        <vt:lpwstr/>
      </vt:variant>
      <vt:variant>
        <vt:i4>393291</vt:i4>
      </vt:variant>
      <vt:variant>
        <vt:i4>2723</vt:i4>
      </vt:variant>
      <vt:variant>
        <vt:i4>0</vt:i4>
      </vt:variant>
      <vt:variant>
        <vt:i4>5</vt:i4>
      </vt:variant>
      <vt:variant>
        <vt:lpwstr>http://energy.nationaljournal.com/2009/03/should-the-us-resurrect-superf.php</vt:lpwstr>
      </vt:variant>
      <vt:variant>
        <vt:lpwstr/>
      </vt:variant>
      <vt:variant>
        <vt:i4>2228306</vt:i4>
      </vt:variant>
      <vt:variant>
        <vt:i4>2720</vt:i4>
      </vt:variant>
      <vt:variant>
        <vt:i4>0</vt:i4>
      </vt:variant>
      <vt:variant>
        <vt:i4>5</vt:i4>
      </vt:variant>
      <vt:variant>
        <vt:lpwstr>http://energy.nationaljournal.com/contributors/Beinecke.php</vt:lpwstr>
      </vt:variant>
      <vt:variant>
        <vt:lpwstr/>
      </vt:variant>
      <vt:variant>
        <vt:i4>7536646</vt:i4>
      </vt:variant>
      <vt:variant>
        <vt:i4>2717</vt:i4>
      </vt:variant>
      <vt:variant>
        <vt:i4>0</vt:i4>
      </vt:variant>
      <vt:variant>
        <vt:i4>5</vt:i4>
      </vt:variant>
      <vt:variant>
        <vt:lpwstr>http://epw.senate.gov/public/index.cfm?FuseAction=Files.View&amp;FileStore_id=2f7cffe9-81dc-4f52-b45d-7fd26f1f2bc6</vt:lpwstr>
      </vt:variant>
      <vt:variant>
        <vt:lpwstr/>
      </vt:variant>
      <vt:variant>
        <vt:i4>589851</vt:i4>
      </vt:variant>
      <vt:variant>
        <vt:i4>2714</vt:i4>
      </vt:variant>
      <vt:variant>
        <vt:i4>0</vt:i4>
      </vt:variant>
      <vt:variant>
        <vt:i4>5</vt:i4>
      </vt:variant>
      <vt:variant>
        <vt:lpwstr>http://www.besafenet.com/media/docs_media/superfund.pdf</vt:lpwstr>
      </vt:variant>
      <vt:variant>
        <vt:lpwstr/>
      </vt:variant>
      <vt:variant>
        <vt:i4>5046354</vt:i4>
      </vt:variant>
      <vt:variant>
        <vt:i4>2711</vt:i4>
      </vt:variant>
      <vt:variant>
        <vt:i4>0</vt:i4>
      </vt:variant>
      <vt:variant>
        <vt:i4>5</vt:i4>
      </vt:variant>
      <vt:variant>
        <vt:lpwstr>http://www.nytimes.com/2009/04/26/science/earth/26superfund.html</vt:lpwstr>
      </vt:variant>
      <vt:variant>
        <vt:lpwstr/>
      </vt:variant>
      <vt:variant>
        <vt:i4>589851</vt:i4>
      </vt:variant>
      <vt:variant>
        <vt:i4>2708</vt:i4>
      </vt:variant>
      <vt:variant>
        <vt:i4>0</vt:i4>
      </vt:variant>
      <vt:variant>
        <vt:i4>5</vt:i4>
      </vt:variant>
      <vt:variant>
        <vt:lpwstr>http://www.besafenet.com/media/docs_media/superfund.pdf</vt:lpwstr>
      </vt:variant>
      <vt:variant>
        <vt:lpwstr/>
      </vt:variant>
      <vt:variant>
        <vt:i4>5046354</vt:i4>
      </vt:variant>
      <vt:variant>
        <vt:i4>2705</vt:i4>
      </vt:variant>
      <vt:variant>
        <vt:i4>0</vt:i4>
      </vt:variant>
      <vt:variant>
        <vt:i4>5</vt:i4>
      </vt:variant>
      <vt:variant>
        <vt:lpwstr>http://www.nytimes.com/2009/04/26/science/earth/26superfund.html</vt:lpwstr>
      </vt:variant>
      <vt:variant>
        <vt:lpwstr/>
      </vt:variant>
      <vt:variant>
        <vt:i4>1441847</vt:i4>
      </vt:variant>
      <vt:variant>
        <vt:i4>2702</vt:i4>
      </vt:variant>
      <vt:variant>
        <vt:i4>0</vt:i4>
      </vt:variant>
      <vt:variant>
        <vt:i4>5</vt:i4>
      </vt:variant>
      <vt:variant>
        <vt:lpwstr>http://www.usnews.com/usnews/news/articles/070214/14superfund.htm</vt:lpwstr>
      </vt:variant>
      <vt:variant>
        <vt:lpwstr/>
      </vt:variant>
      <vt:variant>
        <vt:i4>393291</vt:i4>
      </vt:variant>
      <vt:variant>
        <vt:i4>2699</vt:i4>
      </vt:variant>
      <vt:variant>
        <vt:i4>0</vt:i4>
      </vt:variant>
      <vt:variant>
        <vt:i4>5</vt:i4>
      </vt:variant>
      <vt:variant>
        <vt:lpwstr>http://energy.nationaljournal.com/2009/03/should-the-us-resurrect-superf.php</vt:lpwstr>
      </vt:variant>
      <vt:variant>
        <vt:lpwstr/>
      </vt:variant>
      <vt:variant>
        <vt:i4>5242917</vt:i4>
      </vt:variant>
      <vt:variant>
        <vt:i4>2696</vt:i4>
      </vt:variant>
      <vt:variant>
        <vt:i4>0</vt:i4>
      </vt:variant>
      <vt:variant>
        <vt:i4>5</vt:i4>
      </vt:variant>
      <vt:variant>
        <vt:lpwstr>http://energy.nationaljournal.com/contributors/Revesz.php</vt:lpwstr>
      </vt:variant>
      <vt:variant>
        <vt:lpwstr/>
      </vt:variant>
      <vt:variant>
        <vt:i4>589851</vt:i4>
      </vt:variant>
      <vt:variant>
        <vt:i4>2693</vt:i4>
      </vt:variant>
      <vt:variant>
        <vt:i4>0</vt:i4>
      </vt:variant>
      <vt:variant>
        <vt:i4>5</vt:i4>
      </vt:variant>
      <vt:variant>
        <vt:lpwstr>http://www.besafenet.com/media/docs_media/superfund.pdf</vt:lpwstr>
      </vt:variant>
      <vt:variant>
        <vt:lpwstr/>
      </vt:variant>
      <vt:variant>
        <vt:i4>262238</vt:i4>
      </vt:variant>
      <vt:variant>
        <vt:i4>2690</vt:i4>
      </vt:variant>
      <vt:variant>
        <vt:i4>0</vt:i4>
      </vt:variant>
      <vt:variant>
        <vt:i4>5</vt:i4>
      </vt:variant>
      <vt:variant>
        <vt:lpwstr>http://www.seattlepi.com/national/354633_libby12.html</vt:lpwstr>
      </vt:variant>
      <vt:variant>
        <vt:lpwstr/>
      </vt:variant>
      <vt:variant>
        <vt:i4>589851</vt:i4>
      </vt:variant>
      <vt:variant>
        <vt:i4>2687</vt:i4>
      </vt:variant>
      <vt:variant>
        <vt:i4>0</vt:i4>
      </vt:variant>
      <vt:variant>
        <vt:i4>5</vt:i4>
      </vt:variant>
      <vt:variant>
        <vt:lpwstr>http://www.besafenet.com/media/docs_media/superfund.pdf</vt:lpwstr>
      </vt:variant>
      <vt:variant>
        <vt:lpwstr/>
      </vt:variant>
      <vt:variant>
        <vt:i4>7536646</vt:i4>
      </vt:variant>
      <vt:variant>
        <vt:i4>2684</vt:i4>
      </vt:variant>
      <vt:variant>
        <vt:i4>0</vt:i4>
      </vt:variant>
      <vt:variant>
        <vt:i4>5</vt:i4>
      </vt:variant>
      <vt:variant>
        <vt:lpwstr>http://epw.senate.gov/public/index.cfm?FuseAction=Files.View&amp;FileStore_id=2f7cffe9-81dc-4f52-b45d-7fd26f1f2bc6</vt:lpwstr>
      </vt:variant>
      <vt:variant>
        <vt:lpwstr/>
      </vt:variant>
      <vt:variant>
        <vt:i4>7536646</vt:i4>
      </vt:variant>
      <vt:variant>
        <vt:i4>2681</vt:i4>
      </vt:variant>
      <vt:variant>
        <vt:i4>0</vt:i4>
      </vt:variant>
      <vt:variant>
        <vt:i4>5</vt:i4>
      </vt:variant>
      <vt:variant>
        <vt:lpwstr>http://epw.senate.gov/public/index.cfm?FuseAction=Files.View&amp;FileStore_id=2f7cffe9-81dc-4f52-b45d-7fd26f1f2bc6</vt:lpwstr>
      </vt:variant>
      <vt:variant>
        <vt:lpwstr/>
      </vt:variant>
      <vt:variant>
        <vt:i4>7536646</vt:i4>
      </vt:variant>
      <vt:variant>
        <vt:i4>2678</vt:i4>
      </vt:variant>
      <vt:variant>
        <vt:i4>0</vt:i4>
      </vt:variant>
      <vt:variant>
        <vt:i4>5</vt:i4>
      </vt:variant>
      <vt:variant>
        <vt:lpwstr>http://epw.senate.gov/public/index.cfm?FuseAction=Files.View&amp;FileStore_id=2f7cffe9-81dc-4f52-b45d-7fd26f1f2bc6</vt:lpwstr>
      </vt:variant>
      <vt:variant>
        <vt:lpwstr/>
      </vt:variant>
      <vt:variant>
        <vt:i4>7536646</vt:i4>
      </vt:variant>
      <vt:variant>
        <vt:i4>2675</vt:i4>
      </vt:variant>
      <vt:variant>
        <vt:i4>0</vt:i4>
      </vt:variant>
      <vt:variant>
        <vt:i4>5</vt:i4>
      </vt:variant>
      <vt:variant>
        <vt:lpwstr>http://epw.senate.gov/public/index.cfm?FuseAction=Files.View&amp;FileStore_id=2f7cffe9-81dc-4f52-b45d-7fd26f1f2bc6</vt:lpwstr>
      </vt:variant>
      <vt:variant>
        <vt:lpwstr/>
      </vt:variant>
      <vt:variant>
        <vt:i4>7536646</vt:i4>
      </vt:variant>
      <vt:variant>
        <vt:i4>2672</vt:i4>
      </vt:variant>
      <vt:variant>
        <vt:i4>0</vt:i4>
      </vt:variant>
      <vt:variant>
        <vt:i4>5</vt:i4>
      </vt:variant>
      <vt:variant>
        <vt:lpwstr>http://epw.senate.gov/public/index.cfm?FuseAction=Files.View&amp;FileStore_id=2f7cffe9-81dc-4f52-b45d-7fd26f1f2bc6</vt:lpwstr>
      </vt:variant>
      <vt:variant>
        <vt:lpwstr/>
      </vt:variant>
      <vt:variant>
        <vt:i4>7536646</vt:i4>
      </vt:variant>
      <vt:variant>
        <vt:i4>2669</vt:i4>
      </vt:variant>
      <vt:variant>
        <vt:i4>0</vt:i4>
      </vt:variant>
      <vt:variant>
        <vt:i4>5</vt:i4>
      </vt:variant>
      <vt:variant>
        <vt:lpwstr>http://epw.senate.gov/public/index.cfm?FuseAction=Files.View&amp;FileStore_id=2f7cffe9-81dc-4f52-b45d-7fd26f1f2bc6</vt:lpwstr>
      </vt:variant>
      <vt:variant>
        <vt:lpwstr/>
      </vt:variant>
      <vt:variant>
        <vt:i4>4784177</vt:i4>
      </vt:variant>
      <vt:variant>
        <vt:i4>2666</vt:i4>
      </vt:variant>
      <vt:variant>
        <vt:i4>0</vt:i4>
      </vt:variant>
      <vt:variant>
        <vt:i4>5</vt:i4>
      </vt:variant>
      <vt:variant>
        <vt:lpwstr>http://www.mycentraljersey.com/article/20090301/NEWS/903010320/1003/RSS01</vt:lpwstr>
      </vt:variant>
      <vt:variant>
        <vt:lpwstr/>
      </vt:variant>
      <vt:variant>
        <vt:i4>6226038</vt:i4>
      </vt:variant>
      <vt:variant>
        <vt:i4>2663</vt:i4>
      </vt:variant>
      <vt:variant>
        <vt:i4>0</vt:i4>
      </vt:variant>
      <vt:variant>
        <vt:i4>5</vt:i4>
      </vt:variant>
      <vt:variant>
        <vt:lpwstr>http://www.epa.gov/superfund/policy/index.htm</vt:lpwstr>
      </vt:variant>
      <vt:variant>
        <vt:lpwstr/>
      </vt:variant>
      <vt:variant>
        <vt:i4>393291</vt:i4>
      </vt:variant>
      <vt:variant>
        <vt:i4>2660</vt:i4>
      </vt:variant>
      <vt:variant>
        <vt:i4>0</vt:i4>
      </vt:variant>
      <vt:variant>
        <vt:i4>5</vt:i4>
      </vt:variant>
      <vt:variant>
        <vt:lpwstr>http://energy.nationaljournal.com/2009/03/should-the-us-resurrect-superf.php</vt:lpwstr>
      </vt:variant>
      <vt:variant>
        <vt:lpwstr/>
      </vt:variant>
      <vt:variant>
        <vt:i4>5242917</vt:i4>
      </vt:variant>
      <vt:variant>
        <vt:i4>2657</vt:i4>
      </vt:variant>
      <vt:variant>
        <vt:i4>0</vt:i4>
      </vt:variant>
      <vt:variant>
        <vt:i4>5</vt:i4>
      </vt:variant>
      <vt:variant>
        <vt:lpwstr>http://energy.nationaljournal.com/contributors/Revesz.php</vt:lpwstr>
      </vt:variant>
      <vt:variant>
        <vt:lpwstr/>
      </vt:variant>
      <vt:variant>
        <vt:i4>589851</vt:i4>
      </vt:variant>
      <vt:variant>
        <vt:i4>2654</vt:i4>
      </vt:variant>
      <vt:variant>
        <vt:i4>0</vt:i4>
      </vt:variant>
      <vt:variant>
        <vt:i4>5</vt:i4>
      </vt:variant>
      <vt:variant>
        <vt:lpwstr>http://www.besafenet.com/media/docs_media/superfund.pdf</vt:lpwstr>
      </vt:variant>
      <vt:variant>
        <vt:lpwstr/>
      </vt:variant>
      <vt:variant>
        <vt:i4>589851</vt:i4>
      </vt:variant>
      <vt:variant>
        <vt:i4>2651</vt:i4>
      </vt:variant>
      <vt:variant>
        <vt:i4>0</vt:i4>
      </vt:variant>
      <vt:variant>
        <vt:i4>5</vt:i4>
      </vt:variant>
      <vt:variant>
        <vt:lpwstr>http://www.besafenet.com/media/docs_media/superfund.pdf</vt:lpwstr>
      </vt:variant>
      <vt:variant>
        <vt:lpwstr/>
      </vt:variant>
      <vt:variant>
        <vt:i4>4784130</vt:i4>
      </vt:variant>
      <vt:variant>
        <vt:i4>2648</vt:i4>
      </vt:variant>
      <vt:variant>
        <vt:i4>0</vt:i4>
      </vt:variant>
      <vt:variant>
        <vt:i4>5</vt:i4>
      </vt:variant>
      <vt:variant>
        <vt:lpwstr>http://www.martenlaw.com/news/?20090422-superfund-tax-reinstated</vt:lpwstr>
      </vt:variant>
      <vt:variant>
        <vt:lpwstr/>
      </vt:variant>
      <vt:variant>
        <vt:i4>589851</vt:i4>
      </vt:variant>
      <vt:variant>
        <vt:i4>2645</vt:i4>
      </vt:variant>
      <vt:variant>
        <vt:i4>0</vt:i4>
      </vt:variant>
      <vt:variant>
        <vt:i4>5</vt:i4>
      </vt:variant>
      <vt:variant>
        <vt:lpwstr>http://www.besafenet.com/media/docs_media/superfund.pdf</vt:lpwstr>
      </vt:variant>
      <vt:variant>
        <vt:lpwstr/>
      </vt:variant>
      <vt:variant>
        <vt:i4>393291</vt:i4>
      </vt:variant>
      <vt:variant>
        <vt:i4>2642</vt:i4>
      </vt:variant>
      <vt:variant>
        <vt:i4>0</vt:i4>
      </vt:variant>
      <vt:variant>
        <vt:i4>5</vt:i4>
      </vt:variant>
      <vt:variant>
        <vt:lpwstr>http://energy.nationaljournal.com/2009/03/should-the-us-resurrect-superf.php</vt:lpwstr>
      </vt:variant>
      <vt:variant>
        <vt:lpwstr/>
      </vt:variant>
      <vt:variant>
        <vt:i4>5242917</vt:i4>
      </vt:variant>
      <vt:variant>
        <vt:i4>2639</vt:i4>
      </vt:variant>
      <vt:variant>
        <vt:i4>0</vt:i4>
      </vt:variant>
      <vt:variant>
        <vt:i4>5</vt:i4>
      </vt:variant>
      <vt:variant>
        <vt:lpwstr>http://energy.nationaljournal.com/contributors/Revesz.php</vt:lpwstr>
      </vt:variant>
      <vt:variant>
        <vt:lpwstr/>
      </vt:variant>
      <vt:variant>
        <vt:i4>7536646</vt:i4>
      </vt:variant>
      <vt:variant>
        <vt:i4>2636</vt:i4>
      </vt:variant>
      <vt:variant>
        <vt:i4>0</vt:i4>
      </vt:variant>
      <vt:variant>
        <vt:i4>5</vt:i4>
      </vt:variant>
      <vt:variant>
        <vt:lpwstr>http://epw.senate.gov/public/index.cfm?FuseAction=Files.View&amp;FileStore_id=2f7cffe9-81dc-4f52-b45d-7fd26f1f2bc6</vt:lpwstr>
      </vt:variant>
      <vt:variant>
        <vt:lpwstr/>
      </vt:variant>
      <vt:variant>
        <vt:i4>4784130</vt:i4>
      </vt:variant>
      <vt:variant>
        <vt:i4>2633</vt:i4>
      </vt:variant>
      <vt:variant>
        <vt:i4>0</vt:i4>
      </vt:variant>
      <vt:variant>
        <vt:i4>5</vt:i4>
      </vt:variant>
      <vt:variant>
        <vt:lpwstr>http://www.martenlaw.com/news/?20090422-superfund-tax-reinstated</vt:lpwstr>
      </vt:variant>
      <vt:variant>
        <vt:lpwstr/>
      </vt:variant>
      <vt:variant>
        <vt:i4>4784130</vt:i4>
      </vt:variant>
      <vt:variant>
        <vt:i4>2630</vt:i4>
      </vt:variant>
      <vt:variant>
        <vt:i4>0</vt:i4>
      </vt:variant>
      <vt:variant>
        <vt:i4>5</vt:i4>
      </vt:variant>
      <vt:variant>
        <vt:lpwstr>http://www.martenlaw.com/news/?20090422-superfund-tax-reinstated</vt:lpwstr>
      </vt:variant>
      <vt:variant>
        <vt:lpwstr/>
      </vt:variant>
      <vt:variant>
        <vt:i4>589851</vt:i4>
      </vt:variant>
      <vt:variant>
        <vt:i4>2627</vt:i4>
      </vt:variant>
      <vt:variant>
        <vt:i4>0</vt:i4>
      </vt:variant>
      <vt:variant>
        <vt:i4>5</vt:i4>
      </vt:variant>
      <vt:variant>
        <vt:lpwstr>http://www.besafenet.com/media/docs_media/superfund.pdf</vt:lpwstr>
      </vt:variant>
      <vt:variant>
        <vt:lpwstr/>
      </vt:variant>
      <vt:variant>
        <vt:i4>2031654</vt:i4>
      </vt:variant>
      <vt:variant>
        <vt:i4>2624</vt:i4>
      </vt:variant>
      <vt:variant>
        <vt:i4>0</vt:i4>
      </vt:variant>
      <vt:variant>
        <vt:i4>5</vt:i4>
      </vt:variant>
      <vt:variant>
        <vt:lpwstr>http://www.pubmedcentral.nih.gov/articlerender.fcgi?artid=2592281</vt:lpwstr>
      </vt:variant>
      <vt:variant>
        <vt:lpwstr/>
      </vt:variant>
      <vt:variant>
        <vt:i4>5046324</vt:i4>
      </vt:variant>
      <vt:variant>
        <vt:i4>2621</vt:i4>
      </vt:variant>
      <vt:variant>
        <vt:i4>0</vt:i4>
      </vt:variant>
      <vt:variant>
        <vt:i4>5</vt:i4>
      </vt:variant>
      <vt:variant>
        <vt:lpwstr>http://mjperry.blogspot.com/2008/06/no-new-oil-refineries-since-1976.html</vt:lpwstr>
      </vt:variant>
      <vt:variant>
        <vt:lpwstr/>
      </vt:variant>
      <vt:variant>
        <vt:i4>852054</vt:i4>
      </vt:variant>
      <vt:variant>
        <vt:i4>2618</vt:i4>
      </vt:variant>
      <vt:variant>
        <vt:i4>0</vt:i4>
      </vt:variant>
      <vt:variant>
        <vt:i4>5</vt:i4>
      </vt:variant>
      <vt:variant>
        <vt:lpwstr>http://www.heritage.org/research/EnergyandEnvironment/wm1112.cfm</vt:lpwstr>
      </vt:variant>
      <vt:variant>
        <vt:lpwstr/>
      </vt:variant>
      <vt:variant>
        <vt:i4>4522085</vt:i4>
      </vt:variant>
      <vt:variant>
        <vt:i4>2615</vt:i4>
      </vt:variant>
      <vt:variant>
        <vt:i4>0</vt:i4>
      </vt:variant>
      <vt:variant>
        <vt:i4>5</vt:i4>
      </vt:variant>
      <vt:variant>
        <vt:lpwstr>http://www.capmag.com/article.asp?ID=4177</vt:lpwstr>
      </vt:variant>
      <vt:variant>
        <vt:lpwstr/>
      </vt:variant>
      <vt:variant>
        <vt:i4>1245301</vt:i4>
      </vt:variant>
      <vt:variant>
        <vt:i4>2612</vt:i4>
      </vt:variant>
      <vt:variant>
        <vt:i4>0</vt:i4>
      </vt:variant>
      <vt:variant>
        <vt:i4>5</vt:i4>
      </vt:variant>
      <vt:variant>
        <vt:lpwstr>http://www.articlearchives.com/energy-utilities/oil-gas-industry-oil-processing/376080-1.html</vt:lpwstr>
      </vt:variant>
      <vt:variant>
        <vt:lpwstr/>
      </vt:variant>
      <vt:variant>
        <vt:i4>5046324</vt:i4>
      </vt:variant>
      <vt:variant>
        <vt:i4>2609</vt:i4>
      </vt:variant>
      <vt:variant>
        <vt:i4>0</vt:i4>
      </vt:variant>
      <vt:variant>
        <vt:i4>5</vt:i4>
      </vt:variant>
      <vt:variant>
        <vt:lpwstr>http://mjperry.blogspot.com/2008/06/no-new-oil-refineries-since-1976.html</vt:lpwstr>
      </vt:variant>
      <vt:variant>
        <vt:lpwstr/>
      </vt:variant>
      <vt:variant>
        <vt:i4>1179695</vt:i4>
      </vt:variant>
      <vt:variant>
        <vt:i4>2606</vt:i4>
      </vt:variant>
      <vt:variant>
        <vt:i4>0</vt:i4>
      </vt:variant>
      <vt:variant>
        <vt:i4>5</vt:i4>
      </vt:variant>
      <vt:variant>
        <vt:lpwstr>http://papers.ssrn.com/sol3/papers.cfm?abstract_id=1112631</vt:lpwstr>
      </vt:variant>
      <vt:variant>
        <vt:lpwstr/>
      </vt:variant>
      <vt:variant>
        <vt:i4>1245301</vt:i4>
      </vt:variant>
      <vt:variant>
        <vt:i4>2603</vt:i4>
      </vt:variant>
      <vt:variant>
        <vt:i4>0</vt:i4>
      </vt:variant>
      <vt:variant>
        <vt:i4>5</vt:i4>
      </vt:variant>
      <vt:variant>
        <vt:lpwstr>http://www.articlearchives.com/energy-utilities/oil-gas-industry-oil-processing/376080-1.html</vt:lpwstr>
      </vt:variant>
      <vt:variant>
        <vt:lpwstr/>
      </vt:variant>
      <vt:variant>
        <vt:i4>4522085</vt:i4>
      </vt:variant>
      <vt:variant>
        <vt:i4>2600</vt:i4>
      </vt:variant>
      <vt:variant>
        <vt:i4>0</vt:i4>
      </vt:variant>
      <vt:variant>
        <vt:i4>5</vt:i4>
      </vt:variant>
      <vt:variant>
        <vt:lpwstr>http://www.capmag.com/article.asp?ID=4177</vt:lpwstr>
      </vt:variant>
      <vt:variant>
        <vt:lpwstr/>
      </vt:variant>
      <vt:variant>
        <vt:i4>6946838</vt:i4>
      </vt:variant>
      <vt:variant>
        <vt:i4>2597</vt:i4>
      </vt:variant>
      <vt:variant>
        <vt:i4>0</vt:i4>
      </vt:variant>
      <vt:variant>
        <vt:i4>5</vt:i4>
      </vt:variant>
      <vt:variant>
        <vt:lpwstr>http://books.google.com/books?id=eyDQEt3tKoEC&amp;pg=RA2-PA275&amp;lpg=RA2-PA275&amp;dq=%22tort%22+%2B+refineries+%2B+regulation+%2B+2008+OR+2009&amp;source=bl&amp;ots=ZfLxwyO9Px&amp;sig=uR5uM7YVLvi8l1L7MutuJNCML8w&amp;hl=en&amp;ei=iFROSsO_IYqYtgex2eSjBA&amp;sa=X&amp;oi=book_result&amp;ct=result&amp;res</vt:lpwstr>
      </vt:variant>
      <vt:variant>
        <vt:lpwstr/>
      </vt:variant>
      <vt:variant>
        <vt:i4>4522085</vt:i4>
      </vt:variant>
      <vt:variant>
        <vt:i4>2594</vt:i4>
      </vt:variant>
      <vt:variant>
        <vt:i4>0</vt:i4>
      </vt:variant>
      <vt:variant>
        <vt:i4>5</vt:i4>
      </vt:variant>
      <vt:variant>
        <vt:lpwstr>http://www.capmag.com/article.asp?ID=4177</vt:lpwstr>
      </vt:variant>
      <vt:variant>
        <vt:lpwstr/>
      </vt:variant>
      <vt:variant>
        <vt:i4>5046324</vt:i4>
      </vt:variant>
      <vt:variant>
        <vt:i4>2591</vt:i4>
      </vt:variant>
      <vt:variant>
        <vt:i4>0</vt:i4>
      </vt:variant>
      <vt:variant>
        <vt:i4>5</vt:i4>
      </vt:variant>
      <vt:variant>
        <vt:lpwstr>http://mjperry.blogspot.com/2008/06/no-new-oil-refineries-since-1976.html</vt:lpwstr>
      </vt:variant>
      <vt:variant>
        <vt:lpwstr/>
      </vt:variant>
      <vt:variant>
        <vt:i4>5046324</vt:i4>
      </vt:variant>
      <vt:variant>
        <vt:i4>2588</vt:i4>
      </vt:variant>
      <vt:variant>
        <vt:i4>0</vt:i4>
      </vt:variant>
      <vt:variant>
        <vt:i4>5</vt:i4>
      </vt:variant>
      <vt:variant>
        <vt:lpwstr>http://mjperry.blogspot.com/2008/06/no-new-oil-refineries-since-1976.html</vt:lpwstr>
      </vt:variant>
      <vt:variant>
        <vt:lpwstr/>
      </vt:variant>
      <vt:variant>
        <vt:i4>1245301</vt:i4>
      </vt:variant>
      <vt:variant>
        <vt:i4>2585</vt:i4>
      </vt:variant>
      <vt:variant>
        <vt:i4>0</vt:i4>
      </vt:variant>
      <vt:variant>
        <vt:i4>5</vt:i4>
      </vt:variant>
      <vt:variant>
        <vt:lpwstr>http://www.articlearchives.com/energy-utilities/oil-gas-industry-oil-processing/376080-1.html</vt:lpwstr>
      </vt:variant>
      <vt:variant>
        <vt:lpwstr/>
      </vt:variant>
      <vt:variant>
        <vt:i4>1245301</vt:i4>
      </vt:variant>
      <vt:variant>
        <vt:i4>2582</vt:i4>
      </vt:variant>
      <vt:variant>
        <vt:i4>0</vt:i4>
      </vt:variant>
      <vt:variant>
        <vt:i4>5</vt:i4>
      </vt:variant>
      <vt:variant>
        <vt:lpwstr>http://www.articlearchives.com/energy-utilities/oil-gas-industry-oil-processing/376080-1.html</vt:lpwstr>
      </vt:variant>
      <vt:variant>
        <vt:lpwstr/>
      </vt:variant>
      <vt:variant>
        <vt:i4>393249</vt:i4>
      </vt:variant>
      <vt:variant>
        <vt:i4>2579</vt:i4>
      </vt:variant>
      <vt:variant>
        <vt:i4>0</vt:i4>
      </vt:variant>
      <vt:variant>
        <vt:i4>5</vt:i4>
      </vt:variant>
      <vt:variant>
        <vt:lpwstr>http://www.signonsandiego.com/news/business/20070615-1058-usa-refineries-law.html</vt:lpwstr>
      </vt:variant>
      <vt:variant>
        <vt:lpwstr/>
      </vt:variant>
      <vt:variant>
        <vt:i4>3801151</vt:i4>
      </vt:variant>
      <vt:variant>
        <vt:i4>2576</vt:i4>
      </vt:variant>
      <vt:variant>
        <vt:i4>0</vt:i4>
      </vt:variant>
      <vt:variant>
        <vt:i4>5</vt:i4>
      </vt:variant>
      <vt:variant>
        <vt:lpwstr>http://www.environmentamerica.org/</vt:lpwstr>
      </vt:variant>
      <vt:variant>
        <vt:lpwstr/>
      </vt:variant>
      <vt:variant>
        <vt:i4>786494</vt:i4>
      </vt:variant>
      <vt:variant>
        <vt:i4>2573</vt:i4>
      </vt:variant>
      <vt:variant>
        <vt:i4>0</vt:i4>
      </vt:variant>
      <vt:variant>
        <vt:i4>5</vt:i4>
      </vt:variant>
      <vt:variant>
        <vt:lpwstr>http://search.bloomberg.com/search?q=Cathy+Milbourn&amp;site=wnews&amp;client=wnews&amp;proxystylesheet=wnews&amp;output=xml_no_dtd&amp;ie=UTF-8&amp;oe=UTF-8&amp;filter=p&amp;getfields=wnnis&amp;sort=date:D:S:d1</vt:lpwstr>
      </vt:variant>
      <vt:variant>
        <vt:lpwstr/>
      </vt:variant>
      <vt:variant>
        <vt:i4>327743</vt:i4>
      </vt:variant>
      <vt:variant>
        <vt:i4>2570</vt:i4>
      </vt:variant>
      <vt:variant>
        <vt:i4>0</vt:i4>
      </vt:variant>
      <vt:variant>
        <vt:i4>5</vt:i4>
      </vt:variant>
      <vt:variant>
        <vt:lpwstr>http://search.bloomberg.com/search?q=George+W.+Bush&amp;site=wnews&amp;client=wnews&amp;proxystylesheet=wnews&amp;output=xml_no_dtd&amp;ie=UTF-8&amp;oe=UTF-8&amp;filter=p&amp;getfields=wnnis&amp;sort=date:D:S:d1</vt:lpwstr>
      </vt:variant>
      <vt:variant>
        <vt:lpwstr/>
      </vt:variant>
      <vt:variant>
        <vt:i4>5308492</vt:i4>
      </vt:variant>
      <vt:variant>
        <vt:i4>2567</vt:i4>
      </vt:variant>
      <vt:variant>
        <vt:i4>0</vt:i4>
      </vt:variant>
      <vt:variant>
        <vt:i4>5</vt:i4>
      </vt:variant>
      <vt:variant>
        <vt:lpwstr>http://www.epa.gov/ttncaaa1/t3/fr_notices/petrefin_ats_fa_011609.pdf</vt:lpwstr>
      </vt:variant>
      <vt:variant>
        <vt:lpwstr/>
      </vt:variant>
      <vt:variant>
        <vt:i4>2686984</vt:i4>
      </vt:variant>
      <vt:variant>
        <vt:i4>2564</vt:i4>
      </vt:variant>
      <vt:variant>
        <vt:i4>0</vt:i4>
      </vt:variant>
      <vt:variant>
        <vt:i4>5</vt:i4>
      </vt:variant>
      <vt:variant>
        <vt:lpwstr>http://search.bloomberg.com/search?q=Barack+Obama&amp;site=wnews&amp;client=wnews&amp;proxystylesheet=wnews&amp;output=xml_no_dtd&amp;ie=UTF-8&amp;oe=UTF-8&amp;filter=p&amp;getfields=wnnis&amp;sort=date:D:S:d1</vt:lpwstr>
      </vt:variant>
      <vt:variant>
        <vt:lpwstr/>
      </vt:variant>
      <vt:variant>
        <vt:i4>3473528</vt:i4>
      </vt:variant>
      <vt:variant>
        <vt:i4>2561</vt:i4>
      </vt:variant>
      <vt:variant>
        <vt:i4>0</vt:i4>
      </vt:variant>
      <vt:variant>
        <vt:i4>5</vt:i4>
      </vt:variant>
      <vt:variant>
        <vt:lpwstr>http://www.bloomberg.com/apps/news?pid=20601130&amp;sid=aRHl__xeTUHk</vt:lpwstr>
      </vt:variant>
      <vt:variant>
        <vt:lpwstr/>
      </vt:variant>
      <vt:variant>
        <vt:i4>6619166</vt:i4>
      </vt:variant>
      <vt:variant>
        <vt:i4>2558</vt:i4>
      </vt:variant>
      <vt:variant>
        <vt:i4>0</vt:i4>
      </vt:variant>
      <vt:variant>
        <vt:i4>5</vt:i4>
      </vt:variant>
      <vt:variant>
        <vt:lpwstr>http://www.epa.gov/compliance/resources/reports/endofyear/eoy2008/2008enfairhighlights.html</vt:lpwstr>
      </vt:variant>
      <vt:variant>
        <vt:lpwstr/>
      </vt:variant>
      <vt:variant>
        <vt:i4>1245301</vt:i4>
      </vt:variant>
      <vt:variant>
        <vt:i4>2555</vt:i4>
      </vt:variant>
      <vt:variant>
        <vt:i4>0</vt:i4>
      </vt:variant>
      <vt:variant>
        <vt:i4>5</vt:i4>
      </vt:variant>
      <vt:variant>
        <vt:lpwstr>http://www.articlearchives.com/energy-utilities/oil-gas-industry-oil-processing/376080-1.html</vt:lpwstr>
      </vt:variant>
      <vt:variant>
        <vt:lpwstr/>
      </vt:variant>
      <vt:variant>
        <vt:i4>4849767</vt:i4>
      </vt:variant>
      <vt:variant>
        <vt:i4>2552</vt:i4>
      </vt:variant>
      <vt:variant>
        <vt:i4>0</vt:i4>
      </vt:variant>
      <vt:variant>
        <vt:i4>5</vt:i4>
      </vt:variant>
      <vt:variant>
        <vt:lpwstr>http://www.capmag.com/article.asp?ID=5195</vt:lpwstr>
      </vt:variant>
      <vt:variant>
        <vt:lpwstr/>
      </vt:variant>
      <vt:variant>
        <vt:i4>4849767</vt:i4>
      </vt:variant>
      <vt:variant>
        <vt:i4>2549</vt:i4>
      </vt:variant>
      <vt:variant>
        <vt:i4>0</vt:i4>
      </vt:variant>
      <vt:variant>
        <vt:i4>5</vt:i4>
      </vt:variant>
      <vt:variant>
        <vt:lpwstr>http://www.capmag.com/article.asp?ID=5195</vt:lpwstr>
      </vt:variant>
      <vt:variant>
        <vt:lpwstr/>
      </vt:variant>
      <vt:variant>
        <vt:i4>852054</vt:i4>
      </vt:variant>
      <vt:variant>
        <vt:i4>2546</vt:i4>
      </vt:variant>
      <vt:variant>
        <vt:i4>0</vt:i4>
      </vt:variant>
      <vt:variant>
        <vt:i4>5</vt:i4>
      </vt:variant>
      <vt:variant>
        <vt:lpwstr>http://www.heritage.org/research/EnergyandEnvironment/wm1112.cfm</vt:lpwstr>
      </vt:variant>
      <vt:variant>
        <vt:lpwstr/>
      </vt:variant>
      <vt:variant>
        <vt:i4>1245301</vt:i4>
      </vt:variant>
      <vt:variant>
        <vt:i4>2543</vt:i4>
      </vt:variant>
      <vt:variant>
        <vt:i4>0</vt:i4>
      </vt:variant>
      <vt:variant>
        <vt:i4>5</vt:i4>
      </vt:variant>
      <vt:variant>
        <vt:lpwstr>http://www.articlearchives.com/energy-utilities/oil-gas-industry-oil-processing/376080-1.html</vt:lpwstr>
      </vt:variant>
      <vt:variant>
        <vt:lpwstr/>
      </vt:variant>
      <vt:variant>
        <vt:i4>4063310</vt:i4>
      </vt:variant>
      <vt:variant>
        <vt:i4>2540</vt:i4>
      </vt:variant>
      <vt:variant>
        <vt:i4>0</vt:i4>
      </vt:variant>
      <vt:variant>
        <vt:i4>5</vt:i4>
      </vt:variant>
      <vt:variant>
        <vt:lpwstr>http://www.kellogg.northwestern.edu/faculty/mazzeo/htm/sp_files/021209/(2) Green Legislation/Articles/carbonregulationfuture_wsj_jan_2009.pdf</vt:lpwstr>
      </vt:variant>
      <vt:variant>
        <vt:lpwstr/>
      </vt:variant>
      <vt:variant>
        <vt:i4>1245301</vt:i4>
      </vt:variant>
      <vt:variant>
        <vt:i4>2537</vt:i4>
      </vt:variant>
      <vt:variant>
        <vt:i4>0</vt:i4>
      </vt:variant>
      <vt:variant>
        <vt:i4>5</vt:i4>
      </vt:variant>
      <vt:variant>
        <vt:lpwstr>http://www.articlearchives.com/energy-utilities/oil-gas-industry-oil-processing/376080-1.html</vt:lpwstr>
      </vt:variant>
      <vt:variant>
        <vt:lpwstr/>
      </vt:variant>
      <vt:variant>
        <vt:i4>1245301</vt:i4>
      </vt:variant>
      <vt:variant>
        <vt:i4>2534</vt:i4>
      </vt:variant>
      <vt:variant>
        <vt:i4>0</vt:i4>
      </vt:variant>
      <vt:variant>
        <vt:i4>5</vt:i4>
      </vt:variant>
      <vt:variant>
        <vt:lpwstr>http://www.articlearchives.com/energy-utilities/oil-gas-industry-oil-processing/376080-1.html</vt:lpwstr>
      </vt:variant>
      <vt:variant>
        <vt:lpwstr/>
      </vt:variant>
      <vt:variant>
        <vt:i4>1245301</vt:i4>
      </vt:variant>
      <vt:variant>
        <vt:i4>2531</vt:i4>
      </vt:variant>
      <vt:variant>
        <vt:i4>0</vt:i4>
      </vt:variant>
      <vt:variant>
        <vt:i4>5</vt:i4>
      </vt:variant>
      <vt:variant>
        <vt:lpwstr>http://www.articlearchives.com/energy-utilities/oil-gas-industry-oil-processing/376080-1.html</vt:lpwstr>
      </vt:variant>
      <vt:variant>
        <vt:lpwstr/>
      </vt:variant>
      <vt:variant>
        <vt:i4>7274561</vt:i4>
      </vt:variant>
      <vt:variant>
        <vt:i4>2528</vt:i4>
      </vt:variant>
      <vt:variant>
        <vt:i4>0</vt:i4>
      </vt:variant>
      <vt:variant>
        <vt:i4>5</vt:i4>
      </vt:variant>
      <vt:variant>
        <vt:lpwstr>http://www.aynrand.org/site/News2?page=NewsArticle&amp;id=12623&amp;news_iv_ctrl=1021</vt:lpwstr>
      </vt:variant>
      <vt:variant>
        <vt:lpwstr/>
      </vt:variant>
      <vt:variant>
        <vt:i4>1245301</vt:i4>
      </vt:variant>
      <vt:variant>
        <vt:i4>2525</vt:i4>
      </vt:variant>
      <vt:variant>
        <vt:i4>0</vt:i4>
      </vt:variant>
      <vt:variant>
        <vt:i4>5</vt:i4>
      </vt:variant>
      <vt:variant>
        <vt:lpwstr>http://www.articlearchives.com/energy-utilities/oil-gas-industry-oil-processing/376080-1.html</vt:lpwstr>
      </vt:variant>
      <vt:variant>
        <vt:lpwstr/>
      </vt:variant>
      <vt:variant>
        <vt:i4>1245301</vt:i4>
      </vt:variant>
      <vt:variant>
        <vt:i4>2522</vt:i4>
      </vt:variant>
      <vt:variant>
        <vt:i4>0</vt:i4>
      </vt:variant>
      <vt:variant>
        <vt:i4>5</vt:i4>
      </vt:variant>
      <vt:variant>
        <vt:lpwstr>http://www.articlearchives.com/energy-utilities/oil-gas-industry-oil-processing/376080-1.html</vt:lpwstr>
      </vt:variant>
      <vt:variant>
        <vt:lpwstr/>
      </vt:variant>
      <vt:variant>
        <vt:i4>1245301</vt:i4>
      </vt:variant>
      <vt:variant>
        <vt:i4>2519</vt:i4>
      </vt:variant>
      <vt:variant>
        <vt:i4>0</vt:i4>
      </vt:variant>
      <vt:variant>
        <vt:i4>5</vt:i4>
      </vt:variant>
      <vt:variant>
        <vt:lpwstr>http://www.articlearchives.com/energy-utilities/oil-gas-industry-oil-processing/376080-1.html</vt:lpwstr>
      </vt:variant>
      <vt:variant>
        <vt:lpwstr/>
      </vt:variant>
      <vt:variant>
        <vt:i4>4849767</vt:i4>
      </vt:variant>
      <vt:variant>
        <vt:i4>2516</vt:i4>
      </vt:variant>
      <vt:variant>
        <vt:i4>0</vt:i4>
      </vt:variant>
      <vt:variant>
        <vt:i4>5</vt:i4>
      </vt:variant>
      <vt:variant>
        <vt:lpwstr>http://www.capmag.com/article.asp?ID=5195</vt:lpwstr>
      </vt:variant>
      <vt:variant>
        <vt:lpwstr/>
      </vt:variant>
      <vt:variant>
        <vt:i4>2818152</vt:i4>
      </vt:variant>
      <vt:variant>
        <vt:i4>2513</vt:i4>
      </vt:variant>
      <vt:variant>
        <vt:i4>0</vt:i4>
      </vt:variant>
      <vt:variant>
        <vt:i4>5</vt:i4>
      </vt:variant>
      <vt:variant>
        <vt:lpwstr>http://www.realclearpolitics.com/articles/2009/04/24/gingrich_house_energy_commerce_transcript_96182.html</vt:lpwstr>
      </vt:variant>
      <vt:variant>
        <vt:lpwstr/>
      </vt:variant>
      <vt:variant>
        <vt:i4>1245301</vt:i4>
      </vt:variant>
      <vt:variant>
        <vt:i4>2510</vt:i4>
      </vt:variant>
      <vt:variant>
        <vt:i4>0</vt:i4>
      </vt:variant>
      <vt:variant>
        <vt:i4>5</vt:i4>
      </vt:variant>
      <vt:variant>
        <vt:lpwstr>http://www.articlearchives.com/energy-utilities/oil-gas-industry-oil-processing/376080-1.html</vt:lpwstr>
      </vt:variant>
      <vt:variant>
        <vt:lpwstr/>
      </vt:variant>
      <vt:variant>
        <vt:i4>1245301</vt:i4>
      </vt:variant>
      <vt:variant>
        <vt:i4>2507</vt:i4>
      </vt:variant>
      <vt:variant>
        <vt:i4>0</vt:i4>
      </vt:variant>
      <vt:variant>
        <vt:i4>5</vt:i4>
      </vt:variant>
      <vt:variant>
        <vt:lpwstr>http://www.articlearchives.com/energy-utilities/oil-gas-industry-oil-processing/376080-1.html</vt:lpwstr>
      </vt:variant>
      <vt:variant>
        <vt:lpwstr/>
      </vt:variant>
      <vt:variant>
        <vt:i4>1245301</vt:i4>
      </vt:variant>
      <vt:variant>
        <vt:i4>2504</vt:i4>
      </vt:variant>
      <vt:variant>
        <vt:i4>0</vt:i4>
      </vt:variant>
      <vt:variant>
        <vt:i4>5</vt:i4>
      </vt:variant>
      <vt:variant>
        <vt:lpwstr>http://www.articlearchives.com/energy-utilities/oil-gas-industry-oil-processing/376080-1.html</vt:lpwstr>
      </vt:variant>
      <vt:variant>
        <vt:lpwstr/>
      </vt:variant>
      <vt:variant>
        <vt:i4>4522085</vt:i4>
      </vt:variant>
      <vt:variant>
        <vt:i4>2501</vt:i4>
      </vt:variant>
      <vt:variant>
        <vt:i4>0</vt:i4>
      </vt:variant>
      <vt:variant>
        <vt:i4>5</vt:i4>
      </vt:variant>
      <vt:variant>
        <vt:lpwstr>http://www.capmag.com/article.asp?ID=4177</vt:lpwstr>
      </vt:variant>
      <vt:variant>
        <vt:lpwstr/>
      </vt:variant>
      <vt:variant>
        <vt:i4>852054</vt:i4>
      </vt:variant>
      <vt:variant>
        <vt:i4>2498</vt:i4>
      </vt:variant>
      <vt:variant>
        <vt:i4>0</vt:i4>
      </vt:variant>
      <vt:variant>
        <vt:i4>5</vt:i4>
      </vt:variant>
      <vt:variant>
        <vt:lpwstr>http://www.heritage.org/research/EnergyandEnvironment/wm1112.cfm</vt:lpwstr>
      </vt:variant>
      <vt:variant>
        <vt:lpwstr/>
      </vt:variant>
      <vt:variant>
        <vt:i4>1245301</vt:i4>
      </vt:variant>
      <vt:variant>
        <vt:i4>2495</vt:i4>
      </vt:variant>
      <vt:variant>
        <vt:i4>0</vt:i4>
      </vt:variant>
      <vt:variant>
        <vt:i4>5</vt:i4>
      </vt:variant>
      <vt:variant>
        <vt:lpwstr>http://www.articlearchives.com/energy-utilities/oil-gas-industry-oil-processing/376080-1.html</vt:lpwstr>
      </vt:variant>
      <vt:variant>
        <vt:lpwstr/>
      </vt:variant>
      <vt:variant>
        <vt:i4>852054</vt:i4>
      </vt:variant>
      <vt:variant>
        <vt:i4>2492</vt:i4>
      </vt:variant>
      <vt:variant>
        <vt:i4>0</vt:i4>
      </vt:variant>
      <vt:variant>
        <vt:i4>5</vt:i4>
      </vt:variant>
      <vt:variant>
        <vt:lpwstr>http://www.heritage.org/research/EnergyandEnvironment/wm1112.cfm</vt:lpwstr>
      </vt:variant>
      <vt:variant>
        <vt:lpwstr/>
      </vt:variant>
      <vt:variant>
        <vt:i4>4522085</vt:i4>
      </vt:variant>
      <vt:variant>
        <vt:i4>2489</vt:i4>
      </vt:variant>
      <vt:variant>
        <vt:i4>0</vt:i4>
      </vt:variant>
      <vt:variant>
        <vt:i4>5</vt:i4>
      </vt:variant>
      <vt:variant>
        <vt:lpwstr>http://www.capmag.com/article.asp?ID=4177</vt:lpwstr>
      </vt:variant>
      <vt:variant>
        <vt:lpwstr/>
      </vt:variant>
      <vt:variant>
        <vt:i4>1507354</vt:i4>
      </vt:variant>
      <vt:variant>
        <vt:i4>2486</vt:i4>
      </vt:variant>
      <vt:variant>
        <vt:i4>0</vt:i4>
      </vt:variant>
      <vt:variant>
        <vt:i4>5</vt:i4>
      </vt:variant>
      <vt:variant>
        <vt:lpwstr>http://www.merriam-webster.com/dictionary/reform</vt:lpwstr>
      </vt:variant>
      <vt:variant>
        <vt:lpwstr/>
      </vt:variant>
      <vt:variant>
        <vt:i4>1835133</vt:i4>
      </vt:variant>
      <vt:variant>
        <vt:i4>2483</vt:i4>
      </vt:variant>
      <vt:variant>
        <vt:i4>0</vt:i4>
      </vt:variant>
      <vt:variant>
        <vt:i4>5</vt:i4>
      </vt:variant>
      <vt:variant>
        <vt:lpwstr>http://www.merriam-webster.com/dictionary/significant</vt:lpwstr>
      </vt:variant>
      <vt:variant>
        <vt:lpwstr/>
      </vt:variant>
      <vt:variant>
        <vt:i4>1114210</vt:i4>
      </vt:variant>
      <vt:variant>
        <vt:i4>2480</vt:i4>
      </vt:variant>
      <vt:variant>
        <vt:i4>0</vt:i4>
      </vt:variant>
      <vt:variant>
        <vt:i4>5</vt:i4>
      </vt:variant>
      <vt:variant>
        <vt:lpwstr>http://www.koreatimes.co.kr/www/news/opinon/2008/09/198_30848.html</vt:lpwstr>
      </vt:variant>
      <vt:variant>
        <vt:lpwstr/>
      </vt:variant>
      <vt:variant>
        <vt:i4>4063255</vt:i4>
      </vt:variant>
      <vt:variant>
        <vt:i4>2477</vt:i4>
      </vt:variant>
      <vt:variant>
        <vt:i4>0</vt:i4>
      </vt:variant>
      <vt:variant>
        <vt:i4>5</vt:i4>
      </vt:variant>
      <vt:variant>
        <vt:lpwstr>http://www.smithsonianmag.com/topics?keyword=Fayette+County</vt:lpwstr>
      </vt:variant>
      <vt:variant>
        <vt:lpwstr/>
      </vt:variant>
      <vt:variant>
        <vt:i4>5701671</vt:i4>
      </vt:variant>
      <vt:variant>
        <vt:i4>2474</vt:i4>
      </vt:variant>
      <vt:variant>
        <vt:i4>0</vt:i4>
      </vt:variant>
      <vt:variant>
        <vt:i4>5</vt:i4>
      </vt:variant>
      <vt:variant>
        <vt:lpwstr>http://www.smithsonianmag.com/topics?keyword=Arkansas</vt:lpwstr>
      </vt:variant>
      <vt:variant>
        <vt:lpwstr/>
      </vt:variant>
      <vt:variant>
        <vt:i4>5177412</vt:i4>
      </vt:variant>
      <vt:variant>
        <vt:i4>2471</vt:i4>
      </vt:variant>
      <vt:variant>
        <vt:i4>0</vt:i4>
      </vt:variant>
      <vt:variant>
        <vt:i4>5</vt:i4>
      </vt:variant>
      <vt:variant>
        <vt:lpwstr>http://www.smithsonianmag.com/topics?keyword=Mississippi</vt:lpwstr>
      </vt:variant>
      <vt:variant>
        <vt:lpwstr/>
      </vt:variant>
      <vt:variant>
        <vt:i4>3473519</vt:i4>
      </vt:variant>
      <vt:variant>
        <vt:i4>2468</vt:i4>
      </vt:variant>
      <vt:variant>
        <vt:i4>0</vt:i4>
      </vt:variant>
      <vt:variant>
        <vt:i4>5</vt:i4>
      </vt:variant>
      <vt:variant>
        <vt:lpwstr>http://www.smithsonianmag.com/science-nature/36176804.html</vt:lpwstr>
      </vt:variant>
      <vt:variant>
        <vt:lpwstr/>
      </vt:variant>
      <vt:variant>
        <vt:i4>2228237</vt:i4>
      </vt:variant>
      <vt:variant>
        <vt:i4>2465</vt:i4>
      </vt:variant>
      <vt:variant>
        <vt:i4>0</vt:i4>
      </vt:variant>
      <vt:variant>
        <vt:i4>5</vt:i4>
      </vt:variant>
      <vt:variant>
        <vt:lpwstr>http://epw.senate.gov/public/index.cfm?FuseAction=Files.View&amp;FileStore_id=53b87b86-805f-4a7f-a7e3-79ff7e5b3eb8</vt:lpwstr>
      </vt:variant>
      <vt:variant>
        <vt:lpwstr/>
      </vt:variant>
      <vt:variant>
        <vt:i4>6684713</vt:i4>
      </vt:variant>
      <vt:variant>
        <vt:i4>2462</vt:i4>
      </vt:variant>
      <vt:variant>
        <vt:i4>0</vt:i4>
      </vt:variant>
      <vt:variant>
        <vt:i4>5</vt:i4>
      </vt:variant>
      <vt:variant>
        <vt:lpwstr>http://www.wvgazette.com/News/200906200170</vt:lpwstr>
      </vt:variant>
      <vt:variant>
        <vt:lpwstr/>
      </vt:variant>
      <vt:variant>
        <vt:i4>6684713</vt:i4>
      </vt:variant>
      <vt:variant>
        <vt:i4>2459</vt:i4>
      </vt:variant>
      <vt:variant>
        <vt:i4>0</vt:i4>
      </vt:variant>
      <vt:variant>
        <vt:i4>5</vt:i4>
      </vt:variant>
      <vt:variant>
        <vt:lpwstr>http://www.wvgazette.com/News/200906200170</vt:lpwstr>
      </vt:variant>
      <vt:variant>
        <vt:lpwstr/>
      </vt:variant>
      <vt:variant>
        <vt:i4>2687029</vt:i4>
      </vt:variant>
      <vt:variant>
        <vt:i4>2456</vt:i4>
      </vt:variant>
      <vt:variant>
        <vt:i4>0</vt:i4>
      </vt:variant>
      <vt:variant>
        <vt:i4>5</vt:i4>
      </vt:variant>
      <vt:variant>
        <vt:lpwstr>http://www.guardian.co.uk/environment/2009/jun/26/network-coal</vt:lpwstr>
      </vt:variant>
      <vt:variant>
        <vt:lpwstr/>
      </vt:variant>
      <vt:variant>
        <vt:i4>2686978</vt:i4>
      </vt:variant>
      <vt:variant>
        <vt:i4>2453</vt:i4>
      </vt:variant>
      <vt:variant>
        <vt:i4>0</vt:i4>
      </vt:variant>
      <vt:variant>
        <vt:i4>5</vt:i4>
      </vt:variant>
      <vt:variant>
        <vt:lpwstr>http://epw.senate.gov/public/index.cfm?FuseAction=Files.View&amp;FileStore_id=9441e93e-4061-4489-846a-b3a22d2ba3e3</vt:lpwstr>
      </vt:variant>
      <vt:variant>
        <vt:lpwstr/>
      </vt:variant>
      <vt:variant>
        <vt:i4>7667793</vt:i4>
      </vt:variant>
      <vt:variant>
        <vt:i4>2450</vt:i4>
      </vt:variant>
      <vt:variant>
        <vt:i4>0</vt:i4>
      </vt:variant>
      <vt:variant>
        <vt:i4>5</vt:i4>
      </vt:variant>
      <vt:variant>
        <vt:lpwstr>http://epw.senate.gov/public/index.cfm?FuseAction=Files.View&amp;FileStore_id=66fea6d0-9bce-4a9b-be47-aa264a471a89</vt:lpwstr>
      </vt:variant>
      <vt:variant>
        <vt:lpwstr/>
      </vt:variant>
      <vt:variant>
        <vt:i4>7667793</vt:i4>
      </vt:variant>
      <vt:variant>
        <vt:i4>2447</vt:i4>
      </vt:variant>
      <vt:variant>
        <vt:i4>0</vt:i4>
      </vt:variant>
      <vt:variant>
        <vt:i4>5</vt:i4>
      </vt:variant>
      <vt:variant>
        <vt:lpwstr>http://epw.senate.gov/public/index.cfm?FuseAction=Files.View&amp;FileStore_id=66fea6d0-9bce-4a9b-be47-aa264a471a89</vt:lpwstr>
      </vt:variant>
      <vt:variant>
        <vt:lpwstr/>
      </vt:variant>
      <vt:variant>
        <vt:i4>5898280</vt:i4>
      </vt:variant>
      <vt:variant>
        <vt:i4>2444</vt:i4>
      </vt:variant>
      <vt:variant>
        <vt:i4>0</vt:i4>
      </vt:variant>
      <vt:variant>
        <vt:i4>5</vt:i4>
      </vt:variant>
      <vt:variant>
        <vt:lpwstr>http://www.worldchanging.com/archives/010073.html</vt:lpwstr>
      </vt:variant>
      <vt:variant>
        <vt:lpwstr/>
      </vt:variant>
      <vt:variant>
        <vt:i4>65563</vt:i4>
      </vt:variant>
      <vt:variant>
        <vt:i4>2441</vt:i4>
      </vt:variant>
      <vt:variant>
        <vt:i4>0</vt:i4>
      </vt:variant>
      <vt:variant>
        <vt:i4>5</vt:i4>
      </vt:variant>
      <vt:variant>
        <vt:lpwstr>http://www.e360.yale.edu/content/feature.msp?id=2150</vt:lpwstr>
      </vt:variant>
      <vt:variant>
        <vt:lpwstr/>
      </vt:variant>
      <vt:variant>
        <vt:i4>5898280</vt:i4>
      </vt:variant>
      <vt:variant>
        <vt:i4>2438</vt:i4>
      </vt:variant>
      <vt:variant>
        <vt:i4>0</vt:i4>
      </vt:variant>
      <vt:variant>
        <vt:i4>5</vt:i4>
      </vt:variant>
      <vt:variant>
        <vt:lpwstr>http://www.worldchanging.com/archives/010073.html</vt:lpwstr>
      </vt:variant>
      <vt:variant>
        <vt:lpwstr/>
      </vt:variant>
      <vt:variant>
        <vt:i4>7274501</vt:i4>
      </vt:variant>
      <vt:variant>
        <vt:i4>2435</vt:i4>
      </vt:variant>
      <vt:variant>
        <vt:i4>0</vt:i4>
      </vt:variant>
      <vt:variant>
        <vt:i4>5</vt:i4>
      </vt:variant>
      <vt:variant>
        <vt:lpwstr>http://www.nytimes.com/2009/02/14/science/earth/14mountain.html</vt:lpwstr>
      </vt:variant>
      <vt:variant>
        <vt:lpwstr/>
      </vt:variant>
      <vt:variant>
        <vt:i4>7667793</vt:i4>
      </vt:variant>
      <vt:variant>
        <vt:i4>2432</vt:i4>
      </vt:variant>
      <vt:variant>
        <vt:i4>0</vt:i4>
      </vt:variant>
      <vt:variant>
        <vt:i4>5</vt:i4>
      </vt:variant>
      <vt:variant>
        <vt:lpwstr>http://epw.senate.gov/public/index.cfm?FuseAction=Files.View&amp;FileStore_id=66fea6d0-9bce-4a9b-be47-aa264a471a89</vt:lpwstr>
      </vt:variant>
      <vt:variant>
        <vt:lpwstr/>
      </vt:variant>
      <vt:variant>
        <vt:i4>7667793</vt:i4>
      </vt:variant>
      <vt:variant>
        <vt:i4>2429</vt:i4>
      </vt:variant>
      <vt:variant>
        <vt:i4>0</vt:i4>
      </vt:variant>
      <vt:variant>
        <vt:i4>5</vt:i4>
      </vt:variant>
      <vt:variant>
        <vt:lpwstr>http://epw.senate.gov/public/index.cfm?FuseAction=Files.View&amp;FileStore_id=66fea6d0-9bce-4a9b-be47-aa264a471a89</vt:lpwstr>
      </vt:variant>
      <vt:variant>
        <vt:lpwstr/>
      </vt:variant>
      <vt:variant>
        <vt:i4>7667793</vt:i4>
      </vt:variant>
      <vt:variant>
        <vt:i4>2426</vt:i4>
      </vt:variant>
      <vt:variant>
        <vt:i4>0</vt:i4>
      </vt:variant>
      <vt:variant>
        <vt:i4>5</vt:i4>
      </vt:variant>
      <vt:variant>
        <vt:lpwstr>http://epw.senate.gov/public/index.cfm?FuseAction=Files.View&amp;FileStore_id=66fea6d0-9bce-4a9b-be47-aa264a471a89</vt:lpwstr>
      </vt:variant>
      <vt:variant>
        <vt:lpwstr/>
      </vt:variant>
      <vt:variant>
        <vt:i4>3473519</vt:i4>
      </vt:variant>
      <vt:variant>
        <vt:i4>2423</vt:i4>
      </vt:variant>
      <vt:variant>
        <vt:i4>0</vt:i4>
      </vt:variant>
      <vt:variant>
        <vt:i4>5</vt:i4>
      </vt:variant>
      <vt:variant>
        <vt:lpwstr>http://www.smithsonianmag.com/science-nature/36176804.html</vt:lpwstr>
      </vt:variant>
      <vt:variant>
        <vt:lpwstr/>
      </vt:variant>
      <vt:variant>
        <vt:i4>2228237</vt:i4>
      </vt:variant>
      <vt:variant>
        <vt:i4>2420</vt:i4>
      </vt:variant>
      <vt:variant>
        <vt:i4>0</vt:i4>
      </vt:variant>
      <vt:variant>
        <vt:i4>5</vt:i4>
      </vt:variant>
      <vt:variant>
        <vt:lpwstr>http://epw.senate.gov/public/index.cfm?FuseAction=Files.View&amp;FileStore_id=53b87b86-805f-4a7f-a7e3-79ff7e5b3eb8</vt:lpwstr>
      </vt:variant>
      <vt:variant>
        <vt:lpwstr/>
      </vt:variant>
      <vt:variant>
        <vt:i4>327758</vt:i4>
      </vt:variant>
      <vt:variant>
        <vt:i4>2417</vt:i4>
      </vt:variant>
      <vt:variant>
        <vt:i4>0</vt:i4>
      </vt:variant>
      <vt:variant>
        <vt:i4>5</vt:i4>
      </vt:variant>
      <vt:variant>
        <vt:lpwstr>/topics?keyword=Delaware</vt:lpwstr>
      </vt:variant>
      <vt:variant>
        <vt:lpwstr/>
      </vt:variant>
      <vt:variant>
        <vt:i4>5046346</vt:i4>
      </vt:variant>
      <vt:variant>
        <vt:i4>2414</vt:i4>
      </vt:variant>
      <vt:variant>
        <vt:i4>0</vt:i4>
      </vt:variant>
      <vt:variant>
        <vt:i4>5</vt:i4>
      </vt:variant>
      <vt:variant>
        <vt:lpwstr>/topics?keyword=U.S.+Environmental+Protection+Agency</vt:lpwstr>
      </vt:variant>
      <vt:variant>
        <vt:lpwstr/>
      </vt:variant>
      <vt:variant>
        <vt:i4>1572906</vt:i4>
      </vt:variant>
      <vt:variant>
        <vt:i4>2411</vt:i4>
      </vt:variant>
      <vt:variant>
        <vt:i4>0</vt:i4>
      </vt:variant>
      <vt:variant>
        <vt:i4>5</vt:i4>
      </vt:variant>
      <vt:variant>
        <vt:lpwstr>/topics?keyword=Tennessee</vt:lpwstr>
      </vt:variant>
      <vt:variant>
        <vt:lpwstr/>
      </vt:variant>
      <vt:variant>
        <vt:i4>262215</vt:i4>
      </vt:variant>
      <vt:variant>
        <vt:i4>2408</vt:i4>
      </vt:variant>
      <vt:variant>
        <vt:i4>0</vt:i4>
      </vt:variant>
      <vt:variant>
        <vt:i4>5</vt:i4>
      </vt:variant>
      <vt:variant>
        <vt:lpwstr>/topics?keyword=Virginia</vt:lpwstr>
      </vt:variant>
      <vt:variant>
        <vt:lpwstr/>
      </vt:variant>
      <vt:variant>
        <vt:i4>917592</vt:i4>
      </vt:variant>
      <vt:variant>
        <vt:i4>2405</vt:i4>
      </vt:variant>
      <vt:variant>
        <vt:i4>0</vt:i4>
      </vt:variant>
      <vt:variant>
        <vt:i4>5</vt:i4>
      </vt:variant>
      <vt:variant>
        <vt:lpwstr>/topics?keyword=Kentucky</vt:lpwstr>
      </vt:variant>
      <vt:variant>
        <vt:lpwstr/>
      </vt:variant>
      <vt:variant>
        <vt:i4>3473519</vt:i4>
      </vt:variant>
      <vt:variant>
        <vt:i4>2402</vt:i4>
      </vt:variant>
      <vt:variant>
        <vt:i4>0</vt:i4>
      </vt:variant>
      <vt:variant>
        <vt:i4>5</vt:i4>
      </vt:variant>
      <vt:variant>
        <vt:lpwstr>http://www.smithsonianmag.com/science-nature/36176804.html</vt:lpwstr>
      </vt:variant>
      <vt:variant>
        <vt:lpwstr/>
      </vt:variant>
      <vt:variant>
        <vt:i4>5111829</vt:i4>
      </vt:variant>
      <vt:variant>
        <vt:i4>2399</vt:i4>
      </vt:variant>
      <vt:variant>
        <vt:i4>0</vt:i4>
      </vt:variant>
      <vt:variant>
        <vt:i4>5</vt:i4>
      </vt:variant>
      <vt:variant>
        <vt:lpwstr>http://www.smithsonianmag.com/topics?keyword=Jay+Rockefeller</vt:lpwstr>
      </vt:variant>
      <vt:variant>
        <vt:lpwstr/>
      </vt:variant>
      <vt:variant>
        <vt:i4>5767195</vt:i4>
      </vt:variant>
      <vt:variant>
        <vt:i4>2396</vt:i4>
      </vt:variant>
      <vt:variant>
        <vt:i4>0</vt:i4>
      </vt:variant>
      <vt:variant>
        <vt:i4>5</vt:i4>
      </vt:variant>
      <vt:variant>
        <vt:lpwstr>http://www.smithsonianmag.com/topics?keyword=Joe+Manchin</vt:lpwstr>
      </vt:variant>
      <vt:variant>
        <vt:lpwstr/>
      </vt:variant>
      <vt:variant>
        <vt:i4>3473519</vt:i4>
      </vt:variant>
      <vt:variant>
        <vt:i4>2393</vt:i4>
      </vt:variant>
      <vt:variant>
        <vt:i4>0</vt:i4>
      </vt:variant>
      <vt:variant>
        <vt:i4>5</vt:i4>
      </vt:variant>
      <vt:variant>
        <vt:lpwstr>http://www.smithsonianmag.com/science-nature/36176804.html</vt:lpwstr>
      </vt:variant>
      <vt:variant>
        <vt:lpwstr/>
      </vt:variant>
      <vt:variant>
        <vt:i4>6750333</vt:i4>
      </vt:variant>
      <vt:variant>
        <vt:i4>2390</vt:i4>
      </vt:variant>
      <vt:variant>
        <vt:i4>0</vt:i4>
      </vt:variant>
      <vt:variant>
        <vt:i4>5</vt:i4>
      </vt:variant>
      <vt:variant>
        <vt:lpwstr>http://www.ens-newswire.com/ens/jun2009/2009-06-15-091.asp</vt:lpwstr>
      </vt:variant>
      <vt:variant>
        <vt:lpwstr/>
      </vt:variant>
      <vt:variant>
        <vt:i4>6946822</vt:i4>
      </vt:variant>
      <vt:variant>
        <vt:i4>2387</vt:i4>
      </vt:variant>
      <vt:variant>
        <vt:i4>0</vt:i4>
      </vt:variant>
      <vt:variant>
        <vt:i4>5</vt:i4>
      </vt:variant>
      <vt:variant>
        <vt:lpwstr>http://www.epa.gov/owow/wetlands/pdf/Final_MTM_MOU_6-11-09.pdf</vt:lpwstr>
      </vt:variant>
      <vt:variant>
        <vt:lpwstr/>
      </vt:variant>
      <vt:variant>
        <vt:i4>6750333</vt:i4>
      </vt:variant>
      <vt:variant>
        <vt:i4>2384</vt:i4>
      </vt:variant>
      <vt:variant>
        <vt:i4>0</vt:i4>
      </vt:variant>
      <vt:variant>
        <vt:i4>5</vt:i4>
      </vt:variant>
      <vt:variant>
        <vt:lpwstr>http://www.ens-newswire.com/ens/jun2009/2009-06-15-091.asp</vt:lpwstr>
      </vt:variant>
      <vt:variant>
        <vt:lpwstr/>
      </vt:variant>
      <vt:variant>
        <vt:i4>7274501</vt:i4>
      </vt:variant>
      <vt:variant>
        <vt:i4>2381</vt:i4>
      </vt:variant>
      <vt:variant>
        <vt:i4>0</vt:i4>
      </vt:variant>
      <vt:variant>
        <vt:i4>5</vt:i4>
      </vt:variant>
      <vt:variant>
        <vt:lpwstr>http://www.nytimes.com/2009/02/14/science/earth/14mountain.html</vt:lpwstr>
      </vt:variant>
      <vt:variant>
        <vt:lpwstr/>
      </vt:variant>
      <vt:variant>
        <vt:i4>7274501</vt:i4>
      </vt:variant>
      <vt:variant>
        <vt:i4>2378</vt:i4>
      </vt:variant>
      <vt:variant>
        <vt:i4>0</vt:i4>
      </vt:variant>
      <vt:variant>
        <vt:i4>5</vt:i4>
      </vt:variant>
      <vt:variant>
        <vt:lpwstr>http://www.nytimes.com/2009/02/14/science/earth/14mountain.html</vt:lpwstr>
      </vt:variant>
      <vt:variant>
        <vt:lpwstr/>
      </vt:variant>
      <vt:variant>
        <vt:i4>6553606</vt:i4>
      </vt:variant>
      <vt:variant>
        <vt:i4>2375</vt:i4>
      </vt:variant>
      <vt:variant>
        <vt:i4>0</vt:i4>
      </vt:variant>
      <vt:variant>
        <vt:i4>5</vt:i4>
      </vt:variant>
      <vt:variant>
        <vt:lpwstr>http://southernstudies.org/2009/06/mountaintop-removal-is-a-human-rights-issue.html</vt:lpwstr>
      </vt:variant>
      <vt:variant>
        <vt:lpwstr/>
      </vt:variant>
      <vt:variant>
        <vt:i4>786549</vt:i4>
      </vt:variant>
      <vt:variant>
        <vt:i4>2372</vt:i4>
      </vt:variant>
      <vt:variant>
        <vt:i4>0</vt:i4>
      </vt:variant>
      <vt:variant>
        <vt:i4>5</vt:i4>
      </vt:variant>
      <vt:variant>
        <vt:lpwstr>http://www.physorg.com/news165226200.html</vt:lpwstr>
      </vt:variant>
      <vt:variant>
        <vt:lpwstr/>
      </vt:variant>
      <vt:variant>
        <vt:i4>7405615</vt:i4>
      </vt:variant>
      <vt:variant>
        <vt:i4>2369</vt:i4>
      </vt:variant>
      <vt:variant>
        <vt:i4>0</vt:i4>
      </vt:variant>
      <vt:variant>
        <vt:i4>5</vt:i4>
      </vt:variant>
      <vt:variant>
        <vt:lpwstr>http://www.ajc.com/services/content/printedition/2009/07/09/kennedyed0709.html</vt:lpwstr>
      </vt:variant>
      <vt:variant>
        <vt:lpwstr/>
      </vt:variant>
      <vt:variant>
        <vt:i4>5898280</vt:i4>
      </vt:variant>
      <vt:variant>
        <vt:i4>2366</vt:i4>
      </vt:variant>
      <vt:variant>
        <vt:i4>0</vt:i4>
      </vt:variant>
      <vt:variant>
        <vt:i4>5</vt:i4>
      </vt:variant>
      <vt:variant>
        <vt:lpwstr>http://www.worldchanging.com/archives/010073.html</vt:lpwstr>
      </vt:variant>
      <vt:variant>
        <vt:lpwstr/>
      </vt:variant>
      <vt:variant>
        <vt:i4>6946822</vt:i4>
      </vt:variant>
      <vt:variant>
        <vt:i4>2363</vt:i4>
      </vt:variant>
      <vt:variant>
        <vt:i4>0</vt:i4>
      </vt:variant>
      <vt:variant>
        <vt:i4>5</vt:i4>
      </vt:variant>
      <vt:variant>
        <vt:lpwstr>http://www.epa.gov/owow/wetlands/pdf/Final_MTM_MOU_6-11-09.pdf</vt:lpwstr>
      </vt:variant>
      <vt:variant>
        <vt:lpwstr/>
      </vt:variant>
      <vt:variant>
        <vt:i4>3473519</vt:i4>
      </vt:variant>
      <vt:variant>
        <vt:i4>2360</vt:i4>
      </vt:variant>
      <vt:variant>
        <vt:i4>0</vt:i4>
      </vt:variant>
      <vt:variant>
        <vt:i4>5</vt:i4>
      </vt:variant>
      <vt:variant>
        <vt:lpwstr>http://www.smithsonianmag.com/science-nature/36176804.html</vt:lpwstr>
      </vt:variant>
      <vt:variant>
        <vt:lpwstr/>
      </vt:variant>
      <vt:variant>
        <vt:i4>6684713</vt:i4>
      </vt:variant>
      <vt:variant>
        <vt:i4>2357</vt:i4>
      </vt:variant>
      <vt:variant>
        <vt:i4>0</vt:i4>
      </vt:variant>
      <vt:variant>
        <vt:i4>5</vt:i4>
      </vt:variant>
      <vt:variant>
        <vt:lpwstr>http://www.wvgazette.com/News/200906200170</vt:lpwstr>
      </vt:variant>
      <vt:variant>
        <vt:lpwstr/>
      </vt:variant>
      <vt:variant>
        <vt:i4>6160480</vt:i4>
      </vt:variant>
      <vt:variant>
        <vt:i4>2354</vt:i4>
      </vt:variant>
      <vt:variant>
        <vt:i4>0</vt:i4>
      </vt:variant>
      <vt:variant>
        <vt:i4>5</vt:i4>
      </vt:variant>
      <vt:variant>
        <vt:lpwstr>http://www.commondreams.org/headline/2009/06/02-4</vt:lpwstr>
      </vt:variant>
      <vt:variant>
        <vt:lpwstr/>
      </vt:variant>
      <vt:variant>
        <vt:i4>6750333</vt:i4>
      </vt:variant>
      <vt:variant>
        <vt:i4>2351</vt:i4>
      </vt:variant>
      <vt:variant>
        <vt:i4>0</vt:i4>
      </vt:variant>
      <vt:variant>
        <vt:i4>5</vt:i4>
      </vt:variant>
      <vt:variant>
        <vt:lpwstr>http://www.ens-newswire.com/ens/jun2009/2009-06-15-091.asp</vt:lpwstr>
      </vt:variant>
      <vt:variant>
        <vt:lpwstr/>
      </vt:variant>
      <vt:variant>
        <vt:i4>1507354</vt:i4>
      </vt:variant>
      <vt:variant>
        <vt:i4>2348</vt:i4>
      </vt:variant>
      <vt:variant>
        <vt:i4>0</vt:i4>
      </vt:variant>
      <vt:variant>
        <vt:i4>5</vt:i4>
      </vt:variant>
      <vt:variant>
        <vt:lpwstr>http://www.merriam-webster.com/dictionary/reform</vt:lpwstr>
      </vt:variant>
      <vt:variant>
        <vt:lpwstr/>
      </vt:variant>
      <vt:variant>
        <vt:i4>1835133</vt:i4>
      </vt:variant>
      <vt:variant>
        <vt:i4>2345</vt:i4>
      </vt:variant>
      <vt:variant>
        <vt:i4>0</vt:i4>
      </vt:variant>
      <vt:variant>
        <vt:i4>5</vt:i4>
      </vt:variant>
      <vt:variant>
        <vt:lpwstr>http://www.merriam-webster.com/dictionary/significant</vt:lpwstr>
      </vt:variant>
      <vt:variant>
        <vt:lpwstr/>
      </vt:variant>
      <vt:variant>
        <vt:i4>6291492</vt:i4>
      </vt:variant>
      <vt:variant>
        <vt:i4>2342</vt:i4>
      </vt:variant>
      <vt:variant>
        <vt:i4>0</vt:i4>
      </vt:variant>
      <vt:variant>
        <vt:i4>5</vt:i4>
      </vt:variant>
      <vt:variant>
        <vt:lpwstr>http://highered.mcgraw-hill.com/sites/0070294267/student_view0/glossary_e-l.html</vt:lpwstr>
      </vt:variant>
      <vt:variant>
        <vt:lpwstr/>
      </vt:variant>
      <vt:variant>
        <vt:i4>1769490</vt:i4>
      </vt:variant>
      <vt:variant>
        <vt:i4>2339</vt:i4>
      </vt:variant>
      <vt:variant>
        <vt:i4>0</vt:i4>
      </vt:variant>
      <vt:variant>
        <vt:i4>5</vt:i4>
      </vt:variant>
      <vt:variant>
        <vt:lpwstr>http://www.smithsonianmag.com/science-nature/Mining-the-Mountain.html?c=y&amp;page=2</vt:lpwstr>
      </vt:variant>
      <vt:variant>
        <vt:lpwstr/>
      </vt:variant>
      <vt:variant>
        <vt:i4>1507403</vt:i4>
      </vt:variant>
      <vt:variant>
        <vt:i4>2336</vt:i4>
      </vt:variant>
      <vt:variant>
        <vt:i4>0</vt:i4>
      </vt:variant>
      <vt:variant>
        <vt:i4>5</vt:i4>
      </vt:variant>
      <vt:variant>
        <vt:lpwstr>/topics?keyword=Asia</vt:lpwstr>
      </vt:variant>
      <vt:variant>
        <vt:lpwstr/>
      </vt:variant>
      <vt:variant>
        <vt:i4>8060952</vt:i4>
      </vt:variant>
      <vt:variant>
        <vt:i4>2333</vt:i4>
      </vt:variant>
      <vt:variant>
        <vt:i4>0</vt:i4>
      </vt:variant>
      <vt:variant>
        <vt:i4>5</vt:i4>
      </vt:variant>
      <vt:variant>
        <vt:lpwstr>/topics?keyword=Middle+East</vt:lpwstr>
      </vt:variant>
      <vt:variant>
        <vt:lpwstr/>
      </vt:variant>
      <vt:variant>
        <vt:i4>2228316</vt:i4>
      </vt:variant>
      <vt:variant>
        <vt:i4>2330</vt:i4>
      </vt:variant>
      <vt:variant>
        <vt:i4>0</vt:i4>
      </vt:variant>
      <vt:variant>
        <vt:i4>5</vt:i4>
      </vt:variant>
      <vt:variant>
        <vt:lpwstr>/topics?keyword=Central+America</vt:lpwstr>
      </vt:variant>
      <vt:variant>
        <vt:lpwstr/>
      </vt:variant>
      <vt:variant>
        <vt:i4>5832739</vt:i4>
      </vt:variant>
      <vt:variant>
        <vt:i4>2327</vt:i4>
      </vt:variant>
      <vt:variant>
        <vt:i4>0</vt:i4>
      </vt:variant>
      <vt:variant>
        <vt:i4>5</vt:i4>
      </vt:variant>
      <vt:variant>
        <vt:lpwstr>/topics?keyword=Hurricane+Katrina</vt:lpwstr>
      </vt:variant>
      <vt:variant>
        <vt:lpwstr/>
      </vt:variant>
      <vt:variant>
        <vt:i4>5701663</vt:i4>
      </vt:variant>
      <vt:variant>
        <vt:i4>2324</vt:i4>
      </vt:variant>
      <vt:variant>
        <vt:i4>0</vt:i4>
      </vt:variant>
      <vt:variant>
        <vt:i4>5</vt:i4>
      </vt:variant>
      <vt:variant>
        <vt:lpwstr>http://unfccc.int/kyoto_protocol/items/2830.php</vt:lpwstr>
      </vt:variant>
      <vt:variant>
        <vt:lpwstr/>
      </vt:variant>
      <vt:variant>
        <vt:i4>6881297</vt:i4>
      </vt:variant>
      <vt:variant>
        <vt:i4>2321</vt:i4>
      </vt:variant>
      <vt:variant>
        <vt:i4>0</vt:i4>
      </vt:variant>
      <vt:variant>
        <vt:i4>5</vt:i4>
      </vt:variant>
      <vt:variant>
        <vt:lpwstr>http://books.google.com/books?id=MgrUPE9eMp8C&amp;dq=%22Modeling+Environment-Improving+Technological+Innovations+Under+Uncertainty+%22&amp;printsec=frontcover&amp;source=bl&amp;ots=_AUQ3Ib_Dl&amp;sig=tEMxPGn1oEgwU6kdMEOqaHx3eaI&amp;hl=en&amp;ei=EuhsSs_EM4r4NbmQ6PgG&amp;sa=X&amp;oi=book_resul</vt:lpwstr>
      </vt:variant>
      <vt:variant>
        <vt:lpwstr/>
      </vt:variant>
      <vt:variant>
        <vt:i4>3538992</vt:i4>
      </vt:variant>
      <vt:variant>
        <vt:i4>2318</vt:i4>
      </vt:variant>
      <vt:variant>
        <vt:i4>0</vt:i4>
      </vt:variant>
      <vt:variant>
        <vt:i4>5</vt:i4>
      </vt:variant>
      <vt:variant>
        <vt:lpwstr>http://papers.ssrn.com/sol3/cf_dev/AbsByAuth.cfm?per_id=202870</vt:lpwstr>
      </vt:variant>
      <vt:variant>
        <vt:lpwstr/>
      </vt:variant>
      <vt:variant>
        <vt:i4>4063284</vt:i4>
      </vt:variant>
      <vt:variant>
        <vt:i4>2315</vt:i4>
      </vt:variant>
      <vt:variant>
        <vt:i4>0</vt:i4>
      </vt:variant>
      <vt:variant>
        <vt:i4>5</vt:i4>
      </vt:variant>
      <vt:variant>
        <vt:lpwstr>http://papers.ssrn.com/sol3/cf_dev/AbsByAuth.cfm?per_id=357772</vt:lpwstr>
      </vt:variant>
      <vt:variant>
        <vt:lpwstr/>
      </vt:variant>
      <vt:variant>
        <vt:i4>6881297</vt:i4>
      </vt:variant>
      <vt:variant>
        <vt:i4>2312</vt:i4>
      </vt:variant>
      <vt:variant>
        <vt:i4>0</vt:i4>
      </vt:variant>
      <vt:variant>
        <vt:i4>5</vt:i4>
      </vt:variant>
      <vt:variant>
        <vt:lpwstr>http://books.google.com/books?id=MgrUPE9eMp8C&amp;dq=%22Modeling+Environment-Improving+Technological+Innovations+Under+Uncertainty+%22&amp;printsec=frontcover&amp;source=bl&amp;ots=_AUQ3Ib_Dl&amp;sig=tEMxPGn1oEgwU6kdMEOqaHx3eaI&amp;hl=en&amp;ei=EuhsSs_EM4r4NbmQ6PgG&amp;sa=X&amp;oi=book_resul</vt:lpwstr>
      </vt:variant>
      <vt:variant>
        <vt:lpwstr/>
      </vt:variant>
      <vt:variant>
        <vt:i4>3538992</vt:i4>
      </vt:variant>
      <vt:variant>
        <vt:i4>2309</vt:i4>
      </vt:variant>
      <vt:variant>
        <vt:i4>0</vt:i4>
      </vt:variant>
      <vt:variant>
        <vt:i4>5</vt:i4>
      </vt:variant>
      <vt:variant>
        <vt:lpwstr>http://papers.ssrn.com/sol3/cf_dev/AbsByAuth.cfm?per_id=202870</vt:lpwstr>
      </vt:variant>
      <vt:variant>
        <vt:lpwstr/>
      </vt:variant>
      <vt:variant>
        <vt:i4>4063284</vt:i4>
      </vt:variant>
      <vt:variant>
        <vt:i4>2306</vt:i4>
      </vt:variant>
      <vt:variant>
        <vt:i4>0</vt:i4>
      </vt:variant>
      <vt:variant>
        <vt:i4>5</vt:i4>
      </vt:variant>
      <vt:variant>
        <vt:lpwstr>http://papers.ssrn.com/sol3/cf_dev/AbsByAuth.cfm?per_id=357772</vt:lpwstr>
      </vt:variant>
      <vt:variant>
        <vt:lpwstr/>
      </vt:variant>
      <vt:variant>
        <vt:i4>6881297</vt:i4>
      </vt:variant>
      <vt:variant>
        <vt:i4>2303</vt:i4>
      </vt:variant>
      <vt:variant>
        <vt:i4>0</vt:i4>
      </vt:variant>
      <vt:variant>
        <vt:i4>5</vt:i4>
      </vt:variant>
      <vt:variant>
        <vt:lpwstr>http://books.google.com/books?id=MgrUPE9eMp8C&amp;dq=%22Modeling+Environment-Improving+Technological+Innovations+Under+Uncertainty+%22&amp;printsec=frontcover&amp;source=bl&amp;ots=_AUQ3Ib_Dl&amp;sig=tEMxPGn1oEgwU6kdMEOqaHx3eaI&amp;hl=en&amp;ei=EuhsSs_EM4r4NbmQ6PgG&amp;sa=X&amp;oi=book_resul</vt:lpwstr>
      </vt:variant>
      <vt:variant>
        <vt:lpwstr/>
      </vt:variant>
      <vt:variant>
        <vt:i4>3538992</vt:i4>
      </vt:variant>
      <vt:variant>
        <vt:i4>2300</vt:i4>
      </vt:variant>
      <vt:variant>
        <vt:i4>0</vt:i4>
      </vt:variant>
      <vt:variant>
        <vt:i4>5</vt:i4>
      </vt:variant>
      <vt:variant>
        <vt:lpwstr>http://papers.ssrn.com/sol3/cf_dev/AbsByAuth.cfm?per_id=202870</vt:lpwstr>
      </vt:variant>
      <vt:variant>
        <vt:lpwstr/>
      </vt:variant>
      <vt:variant>
        <vt:i4>4063284</vt:i4>
      </vt:variant>
      <vt:variant>
        <vt:i4>2297</vt:i4>
      </vt:variant>
      <vt:variant>
        <vt:i4>0</vt:i4>
      </vt:variant>
      <vt:variant>
        <vt:i4>5</vt:i4>
      </vt:variant>
      <vt:variant>
        <vt:lpwstr>http://papers.ssrn.com/sol3/cf_dev/AbsByAuth.cfm?per_id=357772</vt:lpwstr>
      </vt:variant>
      <vt:variant>
        <vt:lpwstr/>
      </vt:variant>
      <vt:variant>
        <vt:i4>6881297</vt:i4>
      </vt:variant>
      <vt:variant>
        <vt:i4>2294</vt:i4>
      </vt:variant>
      <vt:variant>
        <vt:i4>0</vt:i4>
      </vt:variant>
      <vt:variant>
        <vt:i4>5</vt:i4>
      </vt:variant>
      <vt:variant>
        <vt:lpwstr>http://books.google.com/books?id=MgrUPE9eMp8C&amp;dq=%22Modeling+Environment-Improving+Technological+Innovations+Under+Uncertainty+%22&amp;printsec=frontcover&amp;source=bl&amp;ots=_AUQ3Ib_Dl&amp;sig=tEMxPGn1oEgwU6kdMEOqaHx3eaI&amp;hl=en&amp;ei=EuhsSs_EM4r4NbmQ6PgG&amp;sa=X&amp;oi=book_resul</vt:lpwstr>
      </vt:variant>
      <vt:variant>
        <vt:lpwstr/>
      </vt:variant>
      <vt:variant>
        <vt:i4>3538992</vt:i4>
      </vt:variant>
      <vt:variant>
        <vt:i4>2291</vt:i4>
      </vt:variant>
      <vt:variant>
        <vt:i4>0</vt:i4>
      </vt:variant>
      <vt:variant>
        <vt:i4>5</vt:i4>
      </vt:variant>
      <vt:variant>
        <vt:lpwstr>http://papers.ssrn.com/sol3/cf_dev/AbsByAuth.cfm?per_id=202870</vt:lpwstr>
      </vt:variant>
      <vt:variant>
        <vt:lpwstr/>
      </vt:variant>
      <vt:variant>
        <vt:i4>4063284</vt:i4>
      </vt:variant>
      <vt:variant>
        <vt:i4>2288</vt:i4>
      </vt:variant>
      <vt:variant>
        <vt:i4>0</vt:i4>
      </vt:variant>
      <vt:variant>
        <vt:i4>5</vt:i4>
      </vt:variant>
      <vt:variant>
        <vt:lpwstr>http://papers.ssrn.com/sol3/cf_dev/AbsByAuth.cfm?per_id=357772</vt:lpwstr>
      </vt:variant>
      <vt:variant>
        <vt:lpwstr/>
      </vt:variant>
      <vt:variant>
        <vt:i4>5505132</vt:i4>
      </vt:variant>
      <vt:variant>
        <vt:i4>2285</vt:i4>
      </vt:variant>
      <vt:variant>
        <vt:i4>0</vt:i4>
      </vt:variant>
      <vt:variant>
        <vt:i4>5</vt:i4>
      </vt:variant>
      <vt:variant>
        <vt:lpwstr>http://environment.yale.edu/news/5624</vt:lpwstr>
      </vt:variant>
      <vt:variant>
        <vt:lpwstr/>
      </vt:variant>
      <vt:variant>
        <vt:i4>3407905</vt:i4>
      </vt:variant>
      <vt:variant>
        <vt:i4>2282</vt:i4>
      </vt:variant>
      <vt:variant>
        <vt:i4>0</vt:i4>
      </vt:variant>
      <vt:variant>
        <vt:i4>5</vt:i4>
      </vt:variant>
      <vt:variant>
        <vt:lpwstr>http://www.worldwatch.org/node/144</vt:lpwstr>
      </vt:variant>
      <vt:variant>
        <vt:lpwstr/>
      </vt:variant>
      <vt:variant>
        <vt:i4>7471134</vt:i4>
      </vt:variant>
      <vt:variant>
        <vt:i4>2279</vt:i4>
      </vt:variant>
      <vt:variant>
        <vt:i4>0</vt:i4>
      </vt:variant>
      <vt:variant>
        <vt:i4>5</vt:i4>
      </vt:variant>
      <vt:variant>
        <vt:lpwstr>http://www.nytimes.com/2009/06/16/opinion/16tue2.html?_r=1</vt:lpwstr>
      </vt:variant>
      <vt:variant>
        <vt:lpwstr/>
      </vt:variant>
      <vt:variant>
        <vt:i4>1835079</vt:i4>
      </vt:variant>
      <vt:variant>
        <vt:i4>2276</vt:i4>
      </vt:variant>
      <vt:variant>
        <vt:i4>0</vt:i4>
      </vt:variant>
      <vt:variant>
        <vt:i4>5</vt:i4>
      </vt:variant>
      <vt:variant>
        <vt:lpwstr>http://hosted.ap.org/dynamic/stories/C/CANADA_CLIMATE_CHANGE?SITE=WRKO&amp;SECTION=HOME&amp;TEMPLATE=DEFAULT</vt:lpwstr>
      </vt:variant>
      <vt:variant>
        <vt:lpwstr/>
      </vt:variant>
      <vt:variant>
        <vt:i4>3407905</vt:i4>
      </vt:variant>
      <vt:variant>
        <vt:i4>2273</vt:i4>
      </vt:variant>
      <vt:variant>
        <vt:i4>0</vt:i4>
      </vt:variant>
      <vt:variant>
        <vt:i4>5</vt:i4>
      </vt:variant>
      <vt:variant>
        <vt:lpwstr>http://www.worldwatch.org/node/144</vt:lpwstr>
      </vt:variant>
      <vt:variant>
        <vt:lpwstr/>
      </vt:variant>
      <vt:variant>
        <vt:i4>2883595</vt:i4>
      </vt:variant>
      <vt:variant>
        <vt:i4>2270</vt:i4>
      </vt:variant>
      <vt:variant>
        <vt:i4>0</vt:i4>
      </vt:variant>
      <vt:variant>
        <vt:i4>5</vt:i4>
      </vt:variant>
      <vt:variant>
        <vt:lpwstr>http://www.newscientist.com/article/dn11155-kyoto-protocol-loophole-has-cost-6-billion.html</vt:lpwstr>
      </vt:variant>
      <vt:variant>
        <vt:lpwstr/>
      </vt:variant>
      <vt:variant>
        <vt:i4>2883595</vt:i4>
      </vt:variant>
      <vt:variant>
        <vt:i4>2267</vt:i4>
      </vt:variant>
      <vt:variant>
        <vt:i4>0</vt:i4>
      </vt:variant>
      <vt:variant>
        <vt:i4>5</vt:i4>
      </vt:variant>
      <vt:variant>
        <vt:lpwstr>http://www.newscientist.com/article/dn11155-kyoto-protocol-loophole-has-cost-6-billion.html</vt:lpwstr>
      </vt:variant>
      <vt:variant>
        <vt:lpwstr/>
      </vt:variant>
      <vt:variant>
        <vt:i4>852068</vt:i4>
      </vt:variant>
      <vt:variant>
        <vt:i4>2264</vt:i4>
      </vt:variant>
      <vt:variant>
        <vt:i4>0</vt:i4>
      </vt:variant>
      <vt:variant>
        <vt:i4>5</vt:i4>
      </vt:variant>
      <vt:variant>
        <vt:lpwstr>http://www.americans-world.org/digest/global_issues/global_warming/gw2.cfm</vt:lpwstr>
      </vt:variant>
      <vt:variant>
        <vt:lpwstr>top</vt:lpwstr>
      </vt:variant>
      <vt:variant>
        <vt:i4>1048629</vt:i4>
      </vt:variant>
      <vt:variant>
        <vt:i4>2261</vt:i4>
      </vt:variant>
      <vt:variant>
        <vt:i4>0</vt:i4>
      </vt:variant>
      <vt:variant>
        <vt:i4>5</vt:i4>
      </vt:variant>
      <vt:variant>
        <vt:lpwstr>http://www.becker-posner-blog.com/archives/2004/12/global_warming.html</vt:lpwstr>
      </vt:variant>
      <vt:variant>
        <vt:lpwstr/>
      </vt:variant>
      <vt:variant>
        <vt:i4>1048629</vt:i4>
      </vt:variant>
      <vt:variant>
        <vt:i4>2258</vt:i4>
      </vt:variant>
      <vt:variant>
        <vt:i4>0</vt:i4>
      </vt:variant>
      <vt:variant>
        <vt:i4>5</vt:i4>
      </vt:variant>
      <vt:variant>
        <vt:lpwstr>http://www.becker-posner-blog.com/archives/2004/12/global_warming.html</vt:lpwstr>
      </vt:variant>
      <vt:variant>
        <vt:lpwstr/>
      </vt:variant>
      <vt:variant>
        <vt:i4>852068</vt:i4>
      </vt:variant>
      <vt:variant>
        <vt:i4>2255</vt:i4>
      </vt:variant>
      <vt:variant>
        <vt:i4>0</vt:i4>
      </vt:variant>
      <vt:variant>
        <vt:i4>5</vt:i4>
      </vt:variant>
      <vt:variant>
        <vt:lpwstr>http://www.americans-world.org/digest/global_issues/global_warming/gw2.cfm</vt:lpwstr>
      </vt:variant>
      <vt:variant>
        <vt:lpwstr>top</vt:lpwstr>
      </vt:variant>
      <vt:variant>
        <vt:i4>1769545</vt:i4>
      </vt:variant>
      <vt:variant>
        <vt:i4>2252</vt:i4>
      </vt:variant>
      <vt:variant>
        <vt:i4>0</vt:i4>
      </vt:variant>
      <vt:variant>
        <vt:i4>5</vt:i4>
      </vt:variant>
      <vt:variant>
        <vt:lpwstr>http://www.cbc.ca/news/background/kyoto/</vt:lpwstr>
      </vt:variant>
      <vt:variant>
        <vt:lpwstr/>
      </vt:variant>
      <vt:variant>
        <vt:i4>2687064</vt:i4>
      </vt:variant>
      <vt:variant>
        <vt:i4>2249</vt:i4>
      </vt:variant>
      <vt:variant>
        <vt:i4>0</vt:i4>
      </vt:variant>
      <vt:variant>
        <vt:i4>5</vt:i4>
      </vt:variant>
      <vt:variant>
        <vt:lpwstr>http://www.newyorker.com/archive/2005/12/12/051212ta_talk_kolbert</vt:lpwstr>
      </vt:variant>
      <vt:variant>
        <vt:lpwstr/>
      </vt:variant>
      <vt:variant>
        <vt:i4>2097169</vt:i4>
      </vt:variant>
      <vt:variant>
        <vt:i4>2246</vt:i4>
      </vt:variant>
      <vt:variant>
        <vt:i4>0</vt:i4>
      </vt:variant>
      <vt:variant>
        <vt:i4>5</vt:i4>
      </vt:variant>
      <vt:variant>
        <vt:lpwstr>http://www.associatedcontent.com/article/1085775/why_didnt_the_us_sign_the_kyoto_treaty_pg4.html?cat=47</vt:lpwstr>
      </vt:variant>
      <vt:variant>
        <vt:lpwstr/>
      </vt:variant>
      <vt:variant>
        <vt:i4>1835098</vt:i4>
      </vt:variant>
      <vt:variant>
        <vt:i4>2243</vt:i4>
      </vt:variant>
      <vt:variant>
        <vt:i4>0</vt:i4>
      </vt:variant>
      <vt:variant>
        <vt:i4>5</vt:i4>
      </vt:variant>
      <vt:variant>
        <vt:lpwstr>http://www.wilsoncenter.org/about/director/docs/Hamilton_antiamer.doc</vt:lpwstr>
      </vt:variant>
      <vt:variant>
        <vt:lpwstr/>
      </vt:variant>
      <vt:variant>
        <vt:i4>1835098</vt:i4>
      </vt:variant>
      <vt:variant>
        <vt:i4>2240</vt:i4>
      </vt:variant>
      <vt:variant>
        <vt:i4>0</vt:i4>
      </vt:variant>
      <vt:variant>
        <vt:i4>5</vt:i4>
      </vt:variant>
      <vt:variant>
        <vt:lpwstr>http://www.wilsoncenter.org/about/director/docs/Hamilton_antiamer.doc</vt:lpwstr>
      </vt:variant>
      <vt:variant>
        <vt:lpwstr/>
      </vt:variant>
      <vt:variant>
        <vt:i4>1835098</vt:i4>
      </vt:variant>
      <vt:variant>
        <vt:i4>2237</vt:i4>
      </vt:variant>
      <vt:variant>
        <vt:i4>0</vt:i4>
      </vt:variant>
      <vt:variant>
        <vt:i4>5</vt:i4>
      </vt:variant>
      <vt:variant>
        <vt:lpwstr>http://www.wilsoncenter.org/about/director/docs/Hamilton_antiamer.doc</vt:lpwstr>
      </vt:variant>
      <vt:variant>
        <vt:lpwstr/>
      </vt:variant>
      <vt:variant>
        <vt:i4>1835098</vt:i4>
      </vt:variant>
      <vt:variant>
        <vt:i4>2234</vt:i4>
      </vt:variant>
      <vt:variant>
        <vt:i4>0</vt:i4>
      </vt:variant>
      <vt:variant>
        <vt:i4>5</vt:i4>
      </vt:variant>
      <vt:variant>
        <vt:lpwstr>http://www.wilsoncenter.org/about/director/docs/Hamilton_antiamer.doc</vt:lpwstr>
      </vt:variant>
      <vt:variant>
        <vt:lpwstr/>
      </vt:variant>
      <vt:variant>
        <vt:i4>1835098</vt:i4>
      </vt:variant>
      <vt:variant>
        <vt:i4>2231</vt:i4>
      </vt:variant>
      <vt:variant>
        <vt:i4>0</vt:i4>
      </vt:variant>
      <vt:variant>
        <vt:i4>5</vt:i4>
      </vt:variant>
      <vt:variant>
        <vt:lpwstr>http://www.wilsoncenter.org/about/director/docs/Hamilton_antiamer.doc</vt:lpwstr>
      </vt:variant>
      <vt:variant>
        <vt:lpwstr/>
      </vt:variant>
      <vt:variant>
        <vt:i4>65</vt:i4>
      </vt:variant>
      <vt:variant>
        <vt:i4>2228</vt:i4>
      </vt:variant>
      <vt:variant>
        <vt:i4>0</vt:i4>
      </vt:variant>
      <vt:variant>
        <vt:i4>5</vt:i4>
      </vt:variant>
      <vt:variant>
        <vt:lpwstr>http://www.associatedcontent.com/topic/34667/nobel_prize.html</vt:lpwstr>
      </vt:variant>
      <vt:variant>
        <vt:lpwstr/>
      </vt:variant>
      <vt:variant>
        <vt:i4>2097169</vt:i4>
      </vt:variant>
      <vt:variant>
        <vt:i4>2225</vt:i4>
      </vt:variant>
      <vt:variant>
        <vt:i4>0</vt:i4>
      </vt:variant>
      <vt:variant>
        <vt:i4>5</vt:i4>
      </vt:variant>
      <vt:variant>
        <vt:lpwstr>http://www.associatedcontent.com/article/1085775/why_didnt_the_us_sign_the_kyoto_treaty_pg4.html?cat=47</vt:lpwstr>
      </vt:variant>
      <vt:variant>
        <vt:lpwstr/>
      </vt:variant>
      <vt:variant>
        <vt:i4>7340062</vt:i4>
      </vt:variant>
      <vt:variant>
        <vt:i4>2222</vt:i4>
      </vt:variant>
      <vt:variant>
        <vt:i4>0</vt:i4>
      </vt:variant>
      <vt:variant>
        <vt:i4>5</vt:i4>
      </vt:variant>
      <vt:variant>
        <vt:lpwstr>http://www.mfe.govt.nz/issues/climate/international/kyoto-protocol.html</vt:lpwstr>
      </vt:variant>
      <vt:variant>
        <vt:lpwstr/>
      </vt:variant>
      <vt:variant>
        <vt:i4>1507417</vt:i4>
      </vt:variant>
      <vt:variant>
        <vt:i4>2219</vt:i4>
      </vt:variant>
      <vt:variant>
        <vt:i4>0</vt:i4>
      </vt:variant>
      <vt:variant>
        <vt:i4>5</vt:i4>
      </vt:variant>
      <vt:variant>
        <vt:lpwstr>http://ec.europa.eu/environment/nature/biodiversity/economics/pdf/teeb_report.pdf</vt:lpwstr>
      </vt:variant>
      <vt:variant>
        <vt:lpwstr/>
      </vt:variant>
      <vt:variant>
        <vt:i4>1769545</vt:i4>
      </vt:variant>
      <vt:variant>
        <vt:i4>2216</vt:i4>
      </vt:variant>
      <vt:variant>
        <vt:i4>0</vt:i4>
      </vt:variant>
      <vt:variant>
        <vt:i4>5</vt:i4>
      </vt:variant>
      <vt:variant>
        <vt:lpwstr>http://www.cbc.ca/news/background/kyoto/</vt:lpwstr>
      </vt:variant>
      <vt:variant>
        <vt:lpwstr/>
      </vt:variant>
      <vt:variant>
        <vt:i4>1769545</vt:i4>
      </vt:variant>
      <vt:variant>
        <vt:i4>2213</vt:i4>
      </vt:variant>
      <vt:variant>
        <vt:i4>0</vt:i4>
      </vt:variant>
      <vt:variant>
        <vt:i4>5</vt:i4>
      </vt:variant>
      <vt:variant>
        <vt:lpwstr>http://www.cbc.ca/news/background/kyoto/</vt:lpwstr>
      </vt:variant>
      <vt:variant>
        <vt:lpwstr/>
      </vt:variant>
      <vt:variant>
        <vt:i4>1769545</vt:i4>
      </vt:variant>
      <vt:variant>
        <vt:i4>2210</vt:i4>
      </vt:variant>
      <vt:variant>
        <vt:i4>0</vt:i4>
      </vt:variant>
      <vt:variant>
        <vt:i4>5</vt:i4>
      </vt:variant>
      <vt:variant>
        <vt:lpwstr>http://www.cbc.ca/news/background/kyoto/</vt:lpwstr>
      </vt:variant>
      <vt:variant>
        <vt:lpwstr/>
      </vt:variant>
      <vt:variant>
        <vt:i4>3801117</vt:i4>
      </vt:variant>
      <vt:variant>
        <vt:i4>2207</vt:i4>
      </vt:variant>
      <vt:variant>
        <vt:i4>0</vt:i4>
      </vt:variant>
      <vt:variant>
        <vt:i4>5</vt:i4>
      </vt:variant>
      <vt:variant>
        <vt:lpwstr>http://www.pewclimate.org/press_room/speech_transcripts/beyondkyoto.cfm</vt:lpwstr>
      </vt:variant>
      <vt:variant>
        <vt:lpwstr/>
      </vt:variant>
      <vt:variant>
        <vt:i4>4456473</vt:i4>
      </vt:variant>
      <vt:variant>
        <vt:i4>2204</vt:i4>
      </vt:variant>
      <vt:variant>
        <vt:i4>0</vt:i4>
      </vt:variant>
      <vt:variant>
        <vt:i4>5</vt:i4>
      </vt:variant>
      <vt:variant>
        <vt:lpwstr>http://www.emeraldarc.com/?p=244</vt:lpwstr>
      </vt:variant>
      <vt:variant>
        <vt:lpwstr/>
      </vt:variant>
      <vt:variant>
        <vt:i4>1048601</vt:i4>
      </vt:variant>
      <vt:variant>
        <vt:i4>2201</vt:i4>
      </vt:variant>
      <vt:variant>
        <vt:i4>0</vt:i4>
      </vt:variant>
      <vt:variant>
        <vt:i4>5</vt:i4>
      </vt:variant>
      <vt:variant>
        <vt:lpwstr>http://www.wired.com/politics/law/news/2004/03/62737</vt:lpwstr>
      </vt:variant>
      <vt:variant>
        <vt:lpwstr/>
      </vt:variant>
      <vt:variant>
        <vt:i4>1835098</vt:i4>
      </vt:variant>
      <vt:variant>
        <vt:i4>2198</vt:i4>
      </vt:variant>
      <vt:variant>
        <vt:i4>0</vt:i4>
      </vt:variant>
      <vt:variant>
        <vt:i4>5</vt:i4>
      </vt:variant>
      <vt:variant>
        <vt:lpwstr>http://www.wilsoncenter.org/about/director/docs/Hamilton_antiamer.doc</vt:lpwstr>
      </vt:variant>
      <vt:variant>
        <vt:lpwstr/>
      </vt:variant>
      <vt:variant>
        <vt:i4>2097169</vt:i4>
      </vt:variant>
      <vt:variant>
        <vt:i4>2195</vt:i4>
      </vt:variant>
      <vt:variant>
        <vt:i4>0</vt:i4>
      </vt:variant>
      <vt:variant>
        <vt:i4>5</vt:i4>
      </vt:variant>
      <vt:variant>
        <vt:lpwstr>http://www.associatedcontent.com/article/1085775/why_didnt_the_us_sign_the_kyoto_treaty_pg4.html?cat=47</vt:lpwstr>
      </vt:variant>
      <vt:variant>
        <vt:lpwstr/>
      </vt:variant>
      <vt:variant>
        <vt:i4>2687064</vt:i4>
      </vt:variant>
      <vt:variant>
        <vt:i4>2192</vt:i4>
      </vt:variant>
      <vt:variant>
        <vt:i4>0</vt:i4>
      </vt:variant>
      <vt:variant>
        <vt:i4>5</vt:i4>
      </vt:variant>
      <vt:variant>
        <vt:lpwstr>http://www.newyorker.com/archive/2005/12/12/051212ta_talk_kolbert</vt:lpwstr>
      </vt:variant>
      <vt:variant>
        <vt:lpwstr/>
      </vt:variant>
      <vt:variant>
        <vt:i4>7798822</vt:i4>
      </vt:variant>
      <vt:variant>
        <vt:i4>2189</vt:i4>
      </vt:variant>
      <vt:variant>
        <vt:i4>0</vt:i4>
      </vt:variant>
      <vt:variant>
        <vt:i4>5</vt:i4>
      </vt:variant>
      <vt:variant>
        <vt:lpwstr>http://www.time.com/time/health/article/0,8599,1908953,00.html</vt:lpwstr>
      </vt:variant>
      <vt:variant>
        <vt:lpwstr/>
      </vt:variant>
      <vt:variant>
        <vt:i4>5701663</vt:i4>
      </vt:variant>
      <vt:variant>
        <vt:i4>2186</vt:i4>
      </vt:variant>
      <vt:variant>
        <vt:i4>0</vt:i4>
      </vt:variant>
      <vt:variant>
        <vt:i4>5</vt:i4>
      </vt:variant>
      <vt:variant>
        <vt:lpwstr>http://unfccc.int/kyoto_protocol/items/2830.php</vt:lpwstr>
      </vt:variant>
      <vt:variant>
        <vt:lpwstr/>
      </vt:variant>
      <vt:variant>
        <vt:i4>983043</vt:i4>
      </vt:variant>
      <vt:variant>
        <vt:i4>2183</vt:i4>
      </vt:variant>
      <vt:variant>
        <vt:i4>0</vt:i4>
      </vt:variant>
      <vt:variant>
        <vt:i4>5</vt:i4>
      </vt:variant>
      <vt:variant>
        <vt:lpwstr>http://www.merriam-webster.com/dictionary/policy</vt:lpwstr>
      </vt:variant>
      <vt:variant>
        <vt:lpwstr/>
      </vt:variant>
      <vt:variant>
        <vt:i4>8323126</vt:i4>
      </vt:variant>
      <vt:variant>
        <vt:i4>2181</vt:i4>
      </vt:variant>
      <vt:variant>
        <vt:i4>0</vt:i4>
      </vt:variant>
      <vt:variant>
        <vt:i4>5</vt:i4>
      </vt:variant>
      <vt:variant>
        <vt:lpwstr>http://www.lexisnexis.com.libproxy.anderson.edu/us/lnacademic/frame.do?tokenKey=rsh-20.722846.1656836458&amp;target=results_DocumentContent&amp;reloadEntirePage=true&amp;rand=1247019981507&amp;returnToKey=20_T6919241361&amp;parent=docview</vt:lpwstr>
      </vt:variant>
      <vt:variant>
        <vt:lpwstr>n246</vt:lpwstr>
      </vt:variant>
      <vt:variant>
        <vt:i4>983094</vt:i4>
      </vt:variant>
      <vt:variant>
        <vt:i4>2178</vt:i4>
      </vt:variant>
      <vt:variant>
        <vt:i4>0</vt:i4>
      </vt:variant>
      <vt:variant>
        <vt:i4>5</vt:i4>
      </vt:variant>
      <vt:variant>
        <vt:lpwstr>http://www.huffingtonpost.com/christopher-gavigan/the-change-our-children-n_b_139305.html</vt:lpwstr>
      </vt:variant>
      <vt:variant>
        <vt:lpwstr/>
      </vt:variant>
      <vt:variant>
        <vt:i4>4522084</vt:i4>
      </vt:variant>
      <vt:variant>
        <vt:i4>2175</vt:i4>
      </vt:variant>
      <vt:variant>
        <vt:i4>0</vt:i4>
      </vt:variant>
      <vt:variant>
        <vt:i4>5</vt:i4>
      </vt:variant>
      <vt:variant>
        <vt:lpwstr>http://www.mailman.columbia.edu/ccceh/conference-material/abstracts032909.pdf</vt:lpwstr>
      </vt:variant>
      <vt:variant>
        <vt:lpwstr/>
      </vt:variant>
      <vt:variant>
        <vt:i4>7077938</vt:i4>
      </vt:variant>
      <vt:variant>
        <vt:i4>2172</vt:i4>
      </vt:variant>
      <vt:variant>
        <vt:i4>0</vt:i4>
      </vt:variant>
      <vt:variant>
        <vt:i4>5</vt:i4>
      </vt:variant>
      <vt:variant>
        <vt:lpwstr>http://www.iceh.org/pdfs/LDDI/2009PolicyTraining/Kid-SafeFactSheet.pdf</vt:lpwstr>
      </vt:variant>
      <vt:variant>
        <vt:lpwstr/>
      </vt:variant>
      <vt:variant>
        <vt:i4>7077938</vt:i4>
      </vt:variant>
      <vt:variant>
        <vt:i4>2169</vt:i4>
      </vt:variant>
      <vt:variant>
        <vt:i4>0</vt:i4>
      </vt:variant>
      <vt:variant>
        <vt:i4>5</vt:i4>
      </vt:variant>
      <vt:variant>
        <vt:lpwstr>http://www.iceh.org/pdfs/LDDI/2009PolicyTraining/Kid-SafeFactSheet.pdf</vt:lpwstr>
      </vt:variant>
      <vt:variant>
        <vt:lpwstr/>
      </vt:variant>
      <vt:variant>
        <vt:i4>7077938</vt:i4>
      </vt:variant>
      <vt:variant>
        <vt:i4>2166</vt:i4>
      </vt:variant>
      <vt:variant>
        <vt:i4>0</vt:i4>
      </vt:variant>
      <vt:variant>
        <vt:i4>5</vt:i4>
      </vt:variant>
      <vt:variant>
        <vt:lpwstr>http://www.iceh.org/pdfs/LDDI/2009PolicyTraining/Kid-SafeFactSheet.pdf</vt:lpwstr>
      </vt:variant>
      <vt:variant>
        <vt:lpwstr/>
      </vt:variant>
      <vt:variant>
        <vt:i4>7077938</vt:i4>
      </vt:variant>
      <vt:variant>
        <vt:i4>2163</vt:i4>
      </vt:variant>
      <vt:variant>
        <vt:i4>0</vt:i4>
      </vt:variant>
      <vt:variant>
        <vt:i4>5</vt:i4>
      </vt:variant>
      <vt:variant>
        <vt:lpwstr>http://www.iceh.org/pdfs/LDDI/2009PolicyTraining/Kid-SafeFactSheet.pdf</vt:lpwstr>
      </vt:variant>
      <vt:variant>
        <vt:lpwstr/>
      </vt:variant>
      <vt:variant>
        <vt:i4>4456567</vt:i4>
      </vt:variant>
      <vt:variant>
        <vt:i4>2160</vt:i4>
      </vt:variant>
      <vt:variant>
        <vt:i4>0</vt:i4>
      </vt:variant>
      <vt:variant>
        <vt:i4>5</vt:i4>
      </vt:variant>
      <vt:variant>
        <vt:lpwstr>http://www.rhtp.org/fertility/vallombrosa/documents/KSCAFactSheet-FinalSept08.pdf</vt:lpwstr>
      </vt:variant>
      <vt:variant>
        <vt:lpwstr/>
      </vt:variant>
      <vt:variant>
        <vt:i4>1835029</vt:i4>
      </vt:variant>
      <vt:variant>
        <vt:i4>2157</vt:i4>
      </vt:variant>
      <vt:variant>
        <vt:i4>0</vt:i4>
      </vt:variant>
      <vt:variant>
        <vt:i4>5</vt:i4>
      </vt:variant>
      <vt:variant>
        <vt:lpwstr>http://www.ehponline.org/members/2002/110p721-728landrigan/EHP110p721PDF.PDF</vt:lpwstr>
      </vt:variant>
      <vt:variant>
        <vt:lpwstr/>
      </vt:variant>
      <vt:variant>
        <vt:i4>1835029</vt:i4>
      </vt:variant>
      <vt:variant>
        <vt:i4>2154</vt:i4>
      </vt:variant>
      <vt:variant>
        <vt:i4>0</vt:i4>
      </vt:variant>
      <vt:variant>
        <vt:i4>5</vt:i4>
      </vt:variant>
      <vt:variant>
        <vt:lpwstr>http://www.ehponline.org/members/2002/110p721-728landrigan/EHP110p721PDF.PDF</vt:lpwstr>
      </vt:variant>
      <vt:variant>
        <vt:lpwstr/>
      </vt:variant>
      <vt:variant>
        <vt:i4>1835029</vt:i4>
      </vt:variant>
      <vt:variant>
        <vt:i4>2151</vt:i4>
      </vt:variant>
      <vt:variant>
        <vt:i4>0</vt:i4>
      </vt:variant>
      <vt:variant>
        <vt:i4>5</vt:i4>
      </vt:variant>
      <vt:variant>
        <vt:lpwstr>http://www.ehponline.org/members/2002/110p721-728landrigan/EHP110p721PDF.PDF</vt:lpwstr>
      </vt:variant>
      <vt:variant>
        <vt:lpwstr/>
      </vt:variant>
      <vt:variant>
        <vt:i4>4522084</vt:i4>
      </vt:variant>
      <vt:variant>
        <vt:i4>2148</vt:i4>
      </vt:variant>
      <vt:variant>
        <vt:i4>0</vt:i4>
      </vt:variant>
      <vt:variant>
        <vt:i4>5</vt:i4>
      </vt:variant>
      <vt:variant>
        <vt:lpwstr>http://www.mailman.columbia.edu/ccceh/conference-material/abstracts032909.pdf</vt:lpwstr>
      </vt:variant>
      <vt:variant>
        <vt:lpwstr/>
      </vt:variant>
      <vt:variant>
        <vt:i4>8323164</vt:i4>
      </vt:variant>
      <vt:variant>
        <vt:i4>2145</vt:i4>
      </vt:variant>
      <vt:variant>
        <vt:i4>0</vt:i4>
      </vt:variant>
      <vt:variant>
        <vt:i4>5</vt:i4>
      </vt:variant>
      <vt:variant>
        <vt:lpwstr>http://www.javierleung.com/sub/docs/fall07/Final Report.pdf</vt:lpwstr>
      </vt:variant>
      <vt:variant>
        <vt:lpwstr/>
      </vt:variant>
      <vt:variant>
        <vt:i4>7077938</vt:i4>
      </vt:variant>
      <vt:variant>
        <vt:i4>2142</vt:i4>
      </vt:variant>
      <vt:variant>
        <vt:i4>0</vt:i4>
      </vt:variant>
      <vt:variant>
        <vt:i4>5</vt:i4>
      </vt:variant>
      <vt:variant>
        <vt:lpwstr>http://www.iceh.org/pdfs/LDDI/2009PolicyTraining/Kid-SafeFactSheet.pdf</vt:lpwstr>
      </vt:variant>
      <vt:variant>
        <vt:lpwstr/>
      </vt:variant>
      <vt:variant>
        <vt:i4>7077938</vt:i4>
      </vt:variant>
      <vt:variant>
        <vt:i4>2139</vt:i4>
      </vt:variant>
      <vt:variant>
        <vt:i4>0</vt:i4>
      </vt:variant>
      <vt:variant>
        <vt:i4>5</vt:i4>
      </vt:variant>
      <vt:variant>
        <vt:lpwstr>http://www.iceh.org/pdfs/LDDI/2009PolicyTraining/Kid-SafeFactSheet.pdf</vt:lpwstr>
      </vt:variant>
      <vt:variant>
        <vt:lpwstr/>
      </vt:variant>
      <vt:variant>
        <vt:i4>7602183</vt:i4>
      </vt:variant>
      <vt:variant>
        <vt:i4>2136</vt:i4>
      </vt:variant>
      <vt:variant>
        <vt:i4>0</vt:i4>
      </vt:variant>
      <vt:variant>
        <vt:i4>5</vt:i4>
      </vt:variant>
      <vt:variant>
        <vt:lpwstr>http://www.gao.gov/new.items/d09271.pdf</vt:lpwstr>
      </vt:variant>
      <vt:variant>
        <vt:lpwstr/>
      </vt:variant>
      <vt:variant>
        <vt:i4>4915262</vt:i4>
      </vt:variant>
      <vt:variant>
        <vt:i4>2133</vt:i4>
      </vt:variant>
      <vt:variant>
        <vt:i4>0</vt:i4>
      </vt:variant>
      <vt:variant>
        <vt:i4>5</vt:i4>
      </vt:variant>
      <vt:variant>
        <vt:lpwstr>http://coeh.berkeley.edu/docs/news/2006-12-03_startelegram.pdf</vt:lpwstr>
      </vt:variant>
      <vt:variant>
        <vt:lpwstr/>
      </vt:variant>
      <vt:variant>
        <vt:i4>6946839</vt:i4>
      </vt:variant>
      <vt:variant>
        <vt:i4>2130</vt:i4>
      </vt:variant>
      <vt:variant>
        <vt:i4>0</vt:i4>
      </vt:variant>
      <vt:variant>
        <vt:i4>5</vt:i4>
      </vt:variant>
      <vt:variant>
        <vt:lpwstr>http://www.mountsinai.org/img/vgn_lnk/Regular Content/File/Patient Care/Children/Trasande_EPW_testimony FINAL 091408.pdf</vt:lpwstr>
      </vt:variant>
      <vt:variant>
        <vt:lpwstr/>
      </vt:variant>
      <vt:variant>
        <vt:i4>7077938</vt:i4>
      </vt:variant>
      <vt:variant>
        <vt:i4>2127</vt:i4>
      </vt:variant>
      <vt:variant>
        <vt:i4>0</vt:i4>
      </vt:variant>
      <vt:variant>
        <vt:i4>5</vt:i4>
      </vt:variant>
      <vt:variant>
        <vt:lpwstr>http://www.iceh.org/pdfs/LDDI/2009PolicyTraining/Kid-SafeFactSheet.pdf</vt:lpwstr>
      </vt:variant>
      <vt:variant>
        <vt:lpwstr/>
      </vt:variant>
      <vt:variant>
        <vt:i4>7077938</vt:i4>
      </vt:variant>
      <vt:variant>
        <vt:i4>2124</vt:i4>
      </vt:variant>
      <vt:variant>
        <vt:i4>0</vt:i4>
      </vt:variant>
      <vt:variant>
        <vt:i4>5</vt:i4>
      </vt:variant>
      <vt:variant>
        <vt:lpwstr>http://www.iceh.org/pdfs/LDDI/2009PolicyTraining/Kid-SafeFactSheet.pdf</vt:lpwstr>
      </vt:variant>
      <vt:variant>
        <vt:lpwstr/>
      </vt:variant>
      <vt:variant>
        <vt:i4>7602183</vt:i4>
      </vt:variant>
      <vt:variant>
        <vt:i4>2121</vt:i4>
      </vt:variant>
      <vt:variant>
        <vt:i4>0</vt:i4>
      </vt:variant>
      <vt:variant>
        <vt:i4>5</vt:i4>
      </vt:variant>
      <vt:variant>
        <vt:lpwstr>http://www.gao.gov/new.items/d09271.pdf</vt:lpwstr>
      </vt:variant>
      <vt:variant>
        <vt:lpwstr/>
      </vt:variant>
      <vt:variant>
        <vt:i4>7602183</vt:i4>
      </vt:variant>
      <vt:variant>
        <vt:i4>2118</vt:i4>
      </vt:variant>
      <vt:variant>
        <vt:i4>0</vt:i4>
      </vt:variant>
      <vt:variant>
        <vt:i4>5</vt:i4>
      </vt:variant>
      <vt:variant>
        <vt:lpwstr>http://www.gao.gov/new.items/d09271.pdf</vt:lpwstr>
      </vt:variant>
      <vt:variant>
        <vt:lpwstr/>
      </vt:variant>
      <vt:variant>
        <vt:i4>5111861</vt:i4>
      </vt:variant>
      <vt:variant>
        <vt:i4>2115</vt:i4>
      </vt:variant>
      <vt:variant>
        <vt:i4>0</vt:i4>
      </vt:variant>
      <vt:variant>
        <vt:i4>5</vt:i4>
      </vt:variant>
      <vt:variant>
        <vt:lpwstr>http://www.usatoday.com/money/industries/retail/2008-08-04-toxic-plastics-main_N.htm</vt:lpwstr>
      </vt:variant>
      <vt:variant>
        <vt:lpwstr/>
      </vt:variant>
      <vt:variant>
        <vt:i4>7602183</vt:i4>
      </vt:variant>
      <vt:variant>
        <vt:i4>2112</vt:i4>
      </vt:variant>
      <vt:variant>
        <vt:i4>0</vt:i4>
      </vt:variant>
      <vt:variant>
        <vt:i4>5</vt:i4>
      </vt:variant>
      <vt:variant>
        <vt:lpwstr>http://www.gao.gov/new.items/d09271.pdf</vt:lpwstr>
      </vt:variant>
      <vt:variant>
        <vt:lpwstr/>
      </vt:variant>
      <vt:variant>
        <vt:i4>4915262</vt:i4>
      </vt:variant>
      <vt:variant>
        <vt:i4>2109</vt:i4>
      </vt:variant>
      <vt:variant>
        <vt:i4>0</vt:i4>
      </vt:variant>
      <vt:variant>
        <vt:i4>5</vt:i4>
      </vt:variant>
      <vt:variant>
        <vt:lpwstr>http://coeh.berkeley.edu/docs/news/2006-12-03_startelegram.pdf</vt:lpwstr>
      </vt:variant>
      <vt:variant>
        <vt:lpwstr/>
      </vt:variant>
      <vt:variant>
        <vt:i4>3932194</vt:i4>
      </vt:variant>
      <vt:variant>
        <vt:i4>2106</vt:i4>
      </vt:variant>
      <vt:variant>
        <vt:i4>0</vt:i4>
      </vt:variant>
      <vt:variant>
        <vt:i4>5</vt:i4>
      </vt:variant>
      <vt:variant>
        <vt:lpwstr>http://www.chemweek.com/envirotech/environment/Regulatory-Challenges_15742.html</vt:lpwstr>
      </vt:variant>
      <vt:variant>
        <vt:lpwstr/>
      </vt:variant>
      <vt:variant>
        <vt:i4>8323172</vt:i4>
      </vt:variant>
      <vt:variant>
        <vt:i4>2103</vt:i4>
      </vt:variant>
      <vt:variant>
        <vt:i4>0</vt:i4>
      </vt:variant>
      <vt:variant>
        <vt:i4>5</vt:i4>
      </vt:variant>
      <vt:variant>
        <vt:lpwstr>http://vlex.com/vid/modernization-toxic-substances-good-335508</vt:lpwstr>
      </vt:variant>
      <vt:variant>
        <vt:lpwstr/>
      </vt:variant>
      <vt:variant>
        <vt:i4>1900582</vt:i4>
      </vt:variant>
      <vt:variant>
        <vt:i4>2100</vt:i4>
      </vt:variant>
      <vt:variant>
        <vt:i4>0</vt:i4>
      </vt:variant>
      <vt:variant>
        <vt:i4>5</vt:i4>
      </vt:variant>
      <vt:variant>
        <vt:lpwstr>http://papers.ssrn.com/sol3/papers.cfm?abstract_id=1090090</vt:lpwstr>
      </vt:variant>
      <vt:variant>
        <vt:lpwstr/>
      </vt:variant>
      <vt:variant>
        <vt:i4>983100</vt:i4>
      </vt:variant>
      <vt:variant>
        <vt:i4>2097</vt:i4>
      </vt:variant>
      <vt:variant>
        <vt:i4>0</vt:i4>
      </vt:variant>
      <vt:variant>
        <vt:i4>5</vt:i4>
      </vt:variant>
      <vt:variant>
        <vt:lpwstr>http://mcs-america.org/July2008pg1617.pdf</vt:lpwstr>
      </vt:variant>
      <vt:variant>
        <vt:lpwstr/>
      </vt:variant>
      <vt:variant>
        <vt:i4>7077938</vt:i4>
      </vt:variant>
      <vt:variant>
        <vt:i4>2094</vt:i4>
      </vt:variant>
      <vt:variant>
        <vt:i4>0</vt:i4>
      </vt:variant>
      <vt:variant>
        <vt:i4>5</vt:i4>
      </vt:variant>
      <vt:variant>
        <vt:lpwstr>http://www.iceh.org/pdfs/LDDI/2009PolicyTraining/Kid-SafeFactSheet.pdf</vt:lpwstr>
      </vt:variant>
      <vt:variant>
        <vt:lpwstr/>
      </vt:variant>
      <vt:variant>
        <vt:i4>5242913</vt:i4>
      </vt:variant>
      <vt:variant>
        <vt:i4>2091</vt:i4>
      </vt:variant>
      <vt:variant>
        <vt:i4>0</vt:i4>
      </vt:variant>
      <vt:variant>
        <vt:i4>5</vt:i4>
      </vt:variant>
      <vt:variant>
        <vt:lpwstr>http://healthychild.org/blog/comments/kids_safe_chemicals_act_back/</vt:lpwstr>
      </vt:variant>
      <vt:variant>
        <vt:lpwstr/>
      </vt:variant>
      <vt:variant>
        <vt:i4>1835029</vt:i4>
      </vt:variant>
      <vt:variant>
        <vt:i4>2088</vt:i4>
      </vt:variant>
      <vt:variant>
        <vt:i4>0</vt:i4>
      </vt:variant>
      <vt:variant>
        <vt:i4>5</vt:i4>
      </vt:variant>
      <vt:variant>
        <vt:lpwstr>http://www.ehponline.org/members/2002/110p721-728landrigan/EHP110p721PDF.PDF</vt:lpwstr>
      </vt:variant>
      <vt:variant>
        <vt:lpwstr/>
      </vt:variant>
      <vt:variant>
        <vt:i4>3604559</vt:i4>
      </vt:variant>
      <vt:variant>
        <vt:i4>2085</vt:i4>
      </vt:variant>
      <vt:variant>
        <vt:i4>0</vt:i4>
      </vt:variant>
      <vt:variant>
        <vt:i4>5</vt:i4>
      </vt:variant>
      <vt:variant>
        <vt:lpwstr>http://www.ewg.org/files/EWG-KSCALetter-signedorganizations.pdf</vt:lpwstr>
      </vt:variant>
      <vt:variant>
        <vt:lpwstr/>
      </vt:variant>
      <vt:variant>
        <vt:i4>4456469</vt:i4>
      </vt:variant>
      <vt:variant>
        <vt:i4>2082</vt:i4>
      </vt:variant>
      <vt:variant>
        <vt:i4>0</vt:i4>
      </vt:variant>
      <vt:variant>
        <vt:i4>5</vt:i4>
      </vt:variant>
      <vt:variant>
        <vt:lpwstr>http://www.rhtp.org/fertility/vallombrosa/documents/2008-09EHPolicyProposals.pdf</vt:lpwstr>
      </vt:variant>
      <vt:variant>
        <vt:lpwstr/>
      </vt:variant>
      <vt:variant>
        <vt:i4>4456469</vt:i4>
      </vt:variant>
      <vt:variant>
        <vt:i4>2079</vt:i4>
      </vt:variant>
      <vt:variant>
        <vt:i4>0</vt:i4>
      </vt:variant>
      <vt:variant>
        <vt:i4>5</vt:i4>
      </vt:variant>
      <vt:variant>
        <vt:lpwstr>http://www.rhtp.org/fertility/vallombrosa/documents/2008-09EHPolicyProposals.pdf</vt:lpwstr>
      </vt:variant>
      <vt:variant>
        <vt:lpwstr/>
      </vt:variant>
      <vt:variant>
        <vt:i4>6291492</vt:i4>
      </vt:variant>
      <vt:variant>
        <vt:i4>2076</vt:i4>
      </vt:variant>
      <vt:variant>
        <vt:i4>0</vt:i4>
      </vt:variant>
      <vt:variant>
        <vt:i4>5</vt:i4>
      </vt:variant>
      <vt:variant>
        <vt:lpwstr>http://highered.mcgraw-hill.com/sites/0070294267/student_view0/glossary_e-l.html</vt:lpwstr>
      </vt:variant>
      <vt:variant>
        <vt:lpwstr/>
      </vt:variant>
      <vt:variant>
        <vt:i4>786515</vt:i4>
      </vt:variant>
      <vt:variant>
        <vt:i4>2073</vt:i4>
      </vt:variant>
      <vt:variant>
        <vt:i4>0</vt:i4>
      </vt:variant>
      <vt:variant>
        <vt:i4>5</vt:i4>
      </vt:variant>
      <vt:variant>
        <vt:lpwstr>http://wordnetweb.princeton.edu/perl/webwn?s=significant</vt:lpwstr>
      </vt:variant>
      <vt:variant>
        <vt:lpwstr/>
      </vt:variant>
      <vt:variant>
        <vt:i4>4915262</vt:i4>
      </vt:variant>
      <vt:variant>
        <vt:i4>2070</vt:i4>
      </vt:variant>
      <vt:variant>
        <vt:i4>0</vt:i4>
      </vt:variant>
      <vt:variant>
        <vt:i4>5</vt:i4>
      </vt:variant>
      <vt:variant>
        <vt:lpwstr>http://coeh.berkeley.edu/docs/news/2006-12-03_startelegram.pdf</vt:lpwstr>
      </vt:variant>
      <vt:variant>
        <vt:lpwstr/>
      </vt:variant>
      <vt:variant>
        <vt:i4>4390966</vt:i4>
      </vt:variant>
      <vt:variant>
        <vt:i4>2067</vt:i4>
      </vt:variant>
      <vt:variant>
        <vt:i4>0</vt:i4>
      </vt:variant>
      <vt:variant>
        <vt:i4>5</vt:i4>
      </vt:variant>
      <vt:variant>
        <vt:lpwstr>http://www.ijsaf.org/archive/16/1/lotter1.pdf</vt:lpwstr>
      </vt:variant>
      <vt:variant>
        <vt:lpwstr/>
      </vt:variant>
      <vt:variant>
        <vt:i4>2883627</vt:i4>
      </vt:variant>
      <vt:variant>
        <vt:i4>2064</vt:i4>
      </vt:variant>
      <vt:variant>
        <vt:i4>0</vt:i4>
      </vt:variant>
      <vt:variant>
        <vt:i4>5</vt:i4>
      </vt:variant>
      <vt:variant>
        <vt:lpwstr>http://papers.ssrn.com/sol3/papers.cfm?abstract_id=986864</vt:lpwstr>
      </vt:variant>
      <vt:variant>
        <vt:lpwstr/>
      </vt:variant>
      <vt:variant>
        <vt:i4>2883627</vt:i4>
      </vt:variant>
      <vt:variant>
        <vt:i4>2061</vt:i4>
      </vt:variant>
      <vt:variant>
        <vt:i4>0</vt:i4>
      </vt:variant>
      <vt:variant>
        <vt:i4>5</vt:i4>
      </vt:variant>
      <vt:variant>
        <vt:lpwstr>http://papers.ssrn.com/sol3/papers.cfm?abstract_id=986864</vt:lpwstr>
      </vt:variant>
      <vt:variant>
        <vt:lpwstr/>
      </vt:variant>
      <vt:variant>
        <vt:i4>2883627</vt:i4>
      </vt:variant>
      <vt:variant>
        <vt:i4>2058</vt:i4>
      </vt:variant>
      <vt:variant>
        <vt:i4>0</vt:i4>
      </vt:variant>
      <vt:variant>
        <vt:i4>5</vt:i4>
      </vt:variant>
      <vt:variant>
        <vt:lpwstr>http://papers.ssrn.com/sol3/papers.cfm?abstract_id=986864</vt:lpwstr>
      </vt:variant>
      <vt:variant>
        <vt:lpwstr/>
      </vt:variant>
      <vt:variant>
        <vt:i4>2883627</vt:i4>
      </vt:variant>
      <vt:variant>
        <vt:i4>2055</vt:i4>
      </vt:variant>
      <vt:variant>
        <vt:i4>0</vt:i4>
      </vt:variant>
      <vt:variant>
        <vt:i4>5</vt:i4>
      </vt:variant>
      <vt:variant>
        <vt:lpwstr>http://papers.ssrn.com/sol3/papers.cfm?abstract_id=986864</vt:lpwstr>
      </vt:variant>
      <vt:variant>
        <vt:lpwstr/>
      </vt:variant>
      <vt:variant>
        <vt:i4>6881312</vt:i4>
      </vt:variant>
      <vt:variant>
        <vt:i4>2052</vt:i4>
      </vt:variant>
      <vt:variant>
        <vt:i4>0</vt:i4>
      </vt:variant>
      <vt:variant>
        <vt:i4>5</vt:i4>
      </vt:variant>
      <vt:variant>
        <vt:lpwstr>http://www.aaemonline.org/gmopost.html</vt:lpwstr>
      </vt:variant>
      <vt:variant>
        <vt:lpwstr/>
      </vt:variant>
      <vt:variant>
        <vt:i4>2883627</vt:i4>
      </vt:variant>
      <vt:variant>
        <vt:i4>2049</vt:i4>
      </vt:variant>
      <vt:variant>
        <vt:i4>0</vt:i4>
      </vt:variant>
      <vt:variant>
        <vt:i4>5</vt:i4>
      </vt:variant>
      <vt:variant>
        <vt:lpwstr>http://papers.ssrn.com/sol3/papers.cfm?abstract_id=986864</vt:lpwstr>
      </vt:variant>
      <vt:variant>
        <vt:lpwstr/>
      </vt:variant>
      <vt:variant>
        <vt:i4>2883627</vt:i4>
      </vt:variant>
      <vt:variant>
        <vt:i4>2046</vt:i4>
      </vt:variant>
      <vt:variant>
        <vt:i4>0</vt:i4>
      </vt:variant>
      <vt:variant>
        <vt:i4>5</vt:i4>
      </vt:variant>
      <vt:variant>
        <vt:lpwstr>http://papers.ssrn.com/sol3/papers.cfm?abstract_id=986864</vt:lpwstr>
      </vt:variant>
      <vt:variant>
        <vt:lpwstr/>
      </vt:variant>
      <vt:variant>
        <vt:i4>6881365</vt:i4>
      </vt:variant>
      <vt:variant>
        <vt:i4>2043</vt:i4>
      </vt:variant>
      <vt:variant>
        <vt:i4>0</vt:i4>
      </vt:variant>
      <vt:variant>
        <vt:i4>5</vt:i4>
      </vt:variant>
      <vt:variant>
        <vt:lpwstr>http://www.seedsofdeception.com/Public/MediaCenter/TestimonytoEPA-May2007/index.cfm</vt:lpwstr>
      </vt:variant>
      <vt:variant>
        <vt:lpwstr/>
      </vt:variant>
      <vt:variant>
        <vt:i4>6881312</vt:i4>
      </vt:variant>
      <vt:variant>
        <vt:i4>2040</vt:i4>
      </vt:variant>
      <vt:variant>
        <vt:i4>0</vt:i4>
      </vt:variant>
      <vt:variant>
        <vt:i4>5</vt:i4>
      </vt:variant>
      <vt:variant>
        <vt:lpwstr>http://www.aaemonline.org/gmopost.html</vt:lpwstr>
      </vt:variant>
      <vt:variant>
        <vt:lpwstr/>
      </vt:variant>
      <vt:variant>
        <vt:i4>6160406</vt:i4>
      </vt:variant>
      <vt:variant>
        <vt:i4>2037</vt:i4>
      </vt:variant>
      <vt:variant>
        <vt:i4>0</vt:i4>
      </vt:variant>
      <vt:variant>
        <vt:i4>5</vt:i4>
      </vt:variant>
      <vt:variant>
        <vt:lpwstr>http://www.reuters.com/article/idUSN0547754020081206</vt:lpwstr>
      </vt:variant>
      <vt:variant>
        <vt:lpwstr/>
      </vt:variant>
      <vt:variant>
        <vt:i4>2883627</vt:i4>
      </vt:variant>
      <vt:variant>
        <vt:i4>2034</vt:i4>
      </vt:variant>
      <vt:variant>
        <vt:i4>0</vt:i4>
      </vt:variant>
      <vt:variant>
        <vt:i4>5</vt:i4>
      </vt:variant>
      <vt:variant>
        <vt:lpwstr>http://papers.ssrn.com/sol3/papers.cfm?abstract_id=986864</vt:lpwstr>
      </vt:variant>
      <vt:variant>
        <vt:lpwstr/>
      </vt:variant>
      <vt:variant>
        <vt:i4>6684703</vt:i4>
      </vt:variant>
      <vt:variant>
        <vt:i4>2031</vt:i4>
      </vt:variant>
      <vt:variant>
        <vt:i4>0</vt:i4>
      </vt:variant>
      <vt:variant>
        <vt:i4>5</vt:i4>
      </vt:variant>
      <vt:variant>
        <vt:lpwstr>file://localhost/c/l%20</vt:lpwstr>
      </vt:variant>
      <vt:variant>
        <vt:lpwstr/>
      </vt:variant>
      <vt:variant>
        <vt:i4>3735607</vt:i4>
      </vt:variant>
      <vt:variant>
        <vt:i4>2028</vt:i4>
      </vt:variant>
      <vt:variant>
        <vt:i4>0</vt:i4>
      </vt:variant>
      <vt:variant>
        <vt:i4>5</vt:i4>
      </vt:variant>
      <vt:variant>
        <vt:lpwstr>http://papers.ssrn.com/sol3/cf_dev/AbsByAuth.cfm?per_id=476828</vt:lpwstr>
      </vt:variant>
      <vt:variant>
        <vt:lpwstr/>
      </vt:variant>
      <vt:variant>
        <vt:i4>2883627</vt:i4>
      </vt:variant>
      <vt:variant>
        <vt:i4>2025</vt:i4>
      </vt:variant>
      <vt:variant>
        <vt:i4>0</vt:i4>
      </vt:variant>
      <vt:variant>
        <vt:i4>5</vt:i4>
      </vt:variant>
      <vt:variant>
        <vt:lpwstr>http://papers.ssrn.com/sol3/papers.cfm?abstract_id=986864</vt:lpwstr>
      </vt:variant>
      <vt:variant>
        <vt:lpwstr/>
      </vt:variant>
      <vt:variant>
        <vt:i4>6684703</vt:i4>
      </vt:variant>
      <vt:variant>
        <vt:i4>2022</vt:i4>
      </vt:variant>
      <vt:variant>
        <vt:i4>0</vt:i4>
      </vt:variant>
      <vt:variant>
        <vt:i4>5</vt:i4>
      </vt:variant>
      <vt:variant>
        <vt:lpwstr>file://localhost/c/l%20</vt:lpwstr>
      </vt:variant>
      <vt:variant>
        <vt:lpwstr/>
      </vt:variant>
      <vt:variant>
        <vt:i4>3735607</vt:i4>
      </vt:variant>
      <vt:variant>
        <vt:i4>2019</vt:i4>
      </vt:variant>
      <vt:variant>
        <vt:i4>0</vt:i4>
      </vt:variant>
      <vt:variant>
        <vt:i4>5</vt:i4>
      </vt:variant>
      <vt:variant>
        <vt:lpwstr>http://papers.ssrn.com/sol3/cf_dev/AbsByAuth.cfm?per_id=476828</vt:lpwstr>
      </vt:variant>
      <vt:variant>
        <vt:lpwstr/>
      </vt:variant>
      <vt:variant>
        <vt:i4>2883627</vt:i4>
      </vt:variant>
      <vt:variant>
        <vt:i4>2016</vt:i4>
      </vt:variant>
      <vt:variant>
        <vt:i4>0</vt:i4>
      </vt:variant>
      <vt:variant>
        <vt:i4>5</vt:i4>
      </vt:variant>
      <vt:variant>
        <vt:lpwstr>http://papers.ssrn.com/sol3/papers.cfm?abstract_id=986864</vt:lpwstr>
      </vt:variant>
      <vt:variant>
        <vt:lpwstr/>
      </vt:variant>
      <vt:variant>
        <vt:i4>6684703</vt:i4>
      </vt:variant>
      <vt:variant>
        <vt:i4>2013</vt:i4>
      </vt:variant>
      <vt:variant>
        <vt:i4>0</vt:i4>
      </vt:variant>
      <vt:variant>
        <vt:i4>5</vt:i4>
      </vt:variant>
      <vt:variant>
        <vt:lpwstr>file://localhost/c/l%20</vt:lpwstr>
      </vt:variant>
      <vt:variant>
        <vt:lpwstr/>
      </vt:variant>
      <vt:variant>
        <vt:i4>3735607</vt:i4>
      </vt:variant>
      <vt:variant>
        <vt:i4>2010</vt:i4>
      </vt:variant>
      <vt:variant>
        <vt:i4>0</vt:i4>
      </vt:variant>
      <vt:variant>
        <vt:i4>5</vt:i4>
      </vt:variant>
      <vt:variant>
        <vt:lpwstr>http://papers.ssrn.com/sol3/cf_dev/AbsByAuth.cfm?per_id=476828</vt:lpwstr>
      </vt:variant>
      <vt:variant>
        <vt:lpwstr/>
      </vt:variant>
      <vt:variant>
        <vt:i4>2883627</vt:i4>
      </vt:variant>
      <vt:variant>
        <vt:i4>2007</vt:i4>
      </vt:variant>
      <vt:variant>
        <vt:i4>0</vt:i4>
      </vt:variant>
      <vt:variant>
        <vt:i4>5</vt:i4>
      </vt:variant>
      <vt:variant>
        <vt:lpwstr>http://papers.ssrn.com/sol3/papers.cfm?abstract_id=986864</vt:lpwstr>
      </vt:variant>
      <vt:variant>
        <vt:lpwstr/>
      </vt:variant>
      <vt:variant>
        <vt:i4>6684703</vt:i4>
      </vt:variant>
      <vt:variant>
        <vt:i4>2004</vt:i4>
      </vt:variant>
      <vt:variant>
        <vt:i4>0</vt:i4>
      </vt:variant>
      <vt:variant>
        <vt:i4>5</vt:i4>
      </vt:variant>
      <vt:variant>
        <vt:lpwstr>file://localhost/c/l%20</vt:lpwstr>
      </vt:variant>
      <vt:variant>
        <vt:lpwstr/>
      </vt:variant>
      <vt:variant>
        <vt:i4>3735607</vt:i4>
      </vt:variant>
      <vt:variant>
        <vt:i4>2001</vt:i4>
      </vt:variant>
      <vt:variant>
        <vt:i4>0</vt:i4>
      </vt:variant>
      <vt:variant>
        <vt:i4>5</vt:i4>
      </vt:variant>
      <vt:variant>
        <vt:lpwstr>http://papers.ssrn.com/sol3/cf_dev/AbsByAuth.cfm?per_id=476828</vt:lpwstr>
      </vt:variant>
      <vt:variant>
        <vt:lpwstr/>
      </vt:variant>
      <vt:variant>
        <vt:i4>2883627</vt:i4>
      </vt:variant>
      <vt:variant>
        <vt:i4>1998</vt:i4>
      </vt:variant>
      <vt:variant>
        <vt:i4>0</vt:i4>
      </vt:variant>
      <vt:variant>
        <vt:i4>5</vt:i4>
      </vt:variant>
      <vt:variant>
        <vt:lpwstr>http://papers.ssrn.com/sol3/papers.cfm?abstract_id=986864</vt:lpwstr>
      </vt:variant>
      <vt:variant>
        <vt:lpwstr/>
      </vt:variant>
      <vt:variant>
        <vt:i4>6684703</vt:i4>
      </vt:variant>
      <vt:variant>
        <vt:i4>1995</vt:i4>
      </vt:variant>
      <vt:variant>
        <vt:i4>0</vt:i4>
      </vt:variant>
      <vt:variant>
        <vt:i4>5</vt:i4>
      </vt:variant>
      <vt:variant>
        <vt:lpwstr>file://localhost/c/l%20</vt:lpwstr>
      </vt:variant>
      <vt:variant>
        <vt:lpwstr/>
      </vt:variant>
      <vt:variant>
        <vt:i4>3735607</vt:i4>
      </vt:variant>
      <vt:variant>
        <vt:i4>1992</vt:i4>
      </vt:variant>
      <vt:variant>
        <vt:i4>0</vt:i4>
      </vt:variant>
      <vt:variant>
        <vt:i4>5</vt:i4>
      </vt:variant>
      <vt:variant>
        <vt:lpwstr>http://papers.ssrn.com/sol3/cf_dev/AbsByAuth.cfm?per_id=476828</vt:lpwstr>
      </vt:variant>
      <vt:variant>
        <vt:lpwstr/>
      </vt:variant>
      <vt:variant>
        <vt:i4>2883627</vt:i4>
      </vt:variant>
      <vt:variant>
        <vt:i4>1989</vt:i4>
      </vt:variant>
      <vt:variant>
        <vt:i4>0</vt:i4>
      </vt:variant>
      <vt:variant>
        <vt:i4>5</vt:i4>
      </vt:variant>
      <vt:variant>
        <vt:lpwstr>http://papers.ssrn.com/sol3/papers.cfm?abstract_id=986864</vt:lpwstr>
      </vt:variant>
      <vt:variant>
        <vt:lpwstr/>
      </vt:variant>
      <vt:variant>
        <vt:i4>2883627</vt:i4>
      </vt:variant>
      <vt:variant>
        <vt:i4>1986</vt:i4>
      </vt:variant>
      <vt:variant>
        <vt:i4>0</vt:i4>
      </vt:variant>
      <vt:variant>
        <vt:i4>5</vt:i4>
      </vt:variant>
      <vt:variant>
        <vt:lpwstr>http://papers.ssrn.com/sol3/papers.cfm?abstract_id=986864</vt:lpwstr>
      </vt:variant>
      <vt:variant>
        <vt:lpwstr/>
      </vt:variant>
      <vt:variant>
        <vt:i4>6881365</vt:i4>
      </vt:variant>
      <vt:variant>
        <vt:i4>1983</vt:i4>
      </vt:variant>
      <vt:variant>
        <vt:i4>0</vt:i4>
      </vt:variant>
      <vt:variant>
        <vt:i4>5</vt:i4>
      </vt:variant>
      <vt:variant>
        <vt:lpwstr>http://www.seedsofdeception.com/Public/MediaCenter/TestimonytoEPA-May2007/index.cfm</vt:lpwstr>
      </vt:variant>
      <vt:variant>
        <vt:lpwstr/>
      </vt:variant>
      <vt:variant>
        <vt:i4>6881312</vt:i4>
      </vt:variant>
      <vt:variant>
        <vt:i4>1980</vt:i4>
      </vt:variant>
      <vt:variant>
        <vt:i4>0</vt:i4>
      </vt:variant>
      <vt:variant>
        <vt:i4>5</vt:i4>
      </vt:variant>
      <vt:variant>
        <vt:lpwstr>http://www.aaemonline.org/gmopost.html</vt:lpwstr>
      </vt:variant>
      <vt:variant>
        <vt:lpwstr/>
      </vt:variant>
      <vt:variant>
        <vt:i4>6881312</vt:i4>
      </vt:variant>
      <vt:variant>
        <vt:i4>1977</vt:i4>
      </vt:variant>
      <vt:variant>
        <vt:i4>0</vt:i4>
      </vt:variant>
      <vt:variant>
        <vt:i4>5</vt:i4>
      </vt:variant>
      <vt:variant>
        <vt:lpwstr>http://www.aaemonline.org/gmopost.html</vt:lpwstr>
      </vt:variant>
      <vt:variant>
        <vt:lpwstr/>
      </vt:variant>
      <vt:variant>
        <vt:i4>262167</vt:i4>
      </vt:variant>
      <vt:variant>
        <vt:i4>1974</vt:i4>
      </vt:variant>
      <vt:variant>
        <vt:i4>0</vt:i4>
      </vt:variant>
      <vt:variant>
        <vt:i4>5</vt:i4>
      </vt:variant>
      <vt:variant>
        <vt:lpwstr>http://www.citizen.org/pressroom/release.cfm?ID=2202</vt:lpwstr>
      </vt:variant>
      <vt:variant>
        <vt:lpwstr/>
      </vt:variant>
      <vt:variant>
        <vt:i4>6881365</vt:i4>
      </vt:variant>
      <vt:variant>
        <vt:i4>1971</vt:i4>
      </vt:variant>
      <vt:variant>
        <vt:i4>0</vt:i4>
      </vt:variant>
      <vt:variant>
        <vt:i4>5</vt:i4>
      </vt:variant>
      <vt:variant>
        <vt:lpwstr>http://www.seedsofdeception.com/Public/MediaCenter/TestimonytoEPA-May2007/index.cfm</vt:lpwstr>
      </vt:variant>
      <vt:variant>
        <vt:lpwstr/>
      </vt:variant>
      <vt:variant>
        <vt:i4>4390966</vt:i4>
      </vt:variant>
      <vt:variant>
        <vt:i4>1968</vt:i4>
      </vt:variant>
      <vt:variant>
        <vt:i4>0</vt:i4>
      </vt:variant>
      <vt:variant>
        <vt:i4>5</vt:i4>
      </vt:variant>
      <vt:variant>
        <vt:lpwstr>http://www.ijsaf.org/archive/16/1/lotter1.pdf</vt:lpwstr>
      </vt:variant>
      <vt:variant>
        <vt:lpwstr/>
      </vt:variant>
      <vt:variant>
        <vt:i4>4390966</vt:i4>
      </vt:variant>
      <vt:variant>
        <vt:i4>1965</vt:i4>
      </vt:variant>
      <vt:variant>
        <vt:i4>0</vt:i4>
      </vt:variant>
      <vt:variant>
        <vt:i4>5</vt:i4>
      </vt:variant>
      <vt:variant>
        <vt:lpwstr>http://www.ijsaf.org/archive/16/1/lotter1.pdf</vt:lpwstr>
      </vt:variant>
      <vt:variant>
        <vt:lpwstr/>
      </vt:variant>
      <vt:variant>
        <vt:i4>4390966</vt:i4>
      </vt:variant>
      <vt:variant>
        <vt:i4>1962</vt:i4>
      </vt:variant>
      <vt:variant>
        <vt:i4>0</vt:i4>
      </vt:variant>
      <vt:variant>
        <vt:i4>5</vt:i4>
      </vt:variant>
      <vt:variant>
        <vt:lpwstr>http://www.ijsaf.org/archive/16/1/lotter1.pdf</vt:lpwstr>
      </vt:variant>
      <vt:variant>
        <vt:lpwstr/>
      </vt:variant>
      <vt:variant>
        <vt:i4>4390966</vt:i4>
      </vt:variant>
      <vt:variant>
        <vt:i4>1959</vt:i4>
      </vt:variant>
      <vt:variant>
        <vt:i4>0</vt:i4>
      </vt:variant>
      <vt:variant>
        <vt:i4>5</vt:i4>
      </vt:variant>
      <vt:variant>
        <vt:lpwstr>http://www.ijsaf.org/archive/16/1/lotter1.pdf</vt:lpwstr>
      </vt:variant>
      <vt:variant>
        <vt:lpwstr/>
      </vt:variant>
      <vt:variant>
        <vt:i4>4390966</vt:i4>
      </vt:variant>
      <vt:variant>
        <vt:i4>1956</vt:i4>
      </vt:variant>
      <vt:variant>
        <vt:i4>0</vt:i4>
      </vt:variant>
      <vt:variant>
        <vt:i4>5</vt:i4>
      </vt:variant>
      <vt:variant>
        <vt:lpwstr>http://www.ijsaf.org/archive/16/1/lotter1.pdf</vt:lpwstr>
      </vt:variant>
      <vt:variant>
        <vt:lpwstr/>
      </vt:variant>
      <vt:variant>
        <vt:i4>4390966</vt:i4>
      </vt:variant>
      <vt:variant>
        <vt:i4>1953</vt:i4>
      </vt:variant>
      <vt:variant>
        <vt:i4>0</vt:i4>
      </vt:variant>
      <vt:variant>
        <vt:i4>5</vt:i4>
      </vt:variant>
      <vt:variant>
        <vt:lpwstr>http://www.ijsaf.org/archive/16/1/lotter1.pdf</vt:lpwstr>
      </vt:variant>
      <vt:variant>
        <vt:lpwstr/>
      </vt:variant>
      <vt:variant>
        <vt:i4>2883627</vt:i4>
      </vt:variant>
      <vt:variant>
        <vt:i4>1950</vt:i4>
      </vt:variant>
      <vt:variant>
        <vt:i4>0</vt:i4>
      </vt:variant>
      <vt:variant>
        <vt:i4>5</vt:i4>
      </vt:variant>
      <vt:variant>
        <vt:lpwstr>http://papers.ssrn.com/sol3/papers.cfm?abstract_id=986864</vt:lpwstr>
      </vt:variant>
      <vt:variant>
        <vt:lpwstr/>
      </vt:variant>
      <vt:variant>
        <vt:i4>6684703</vt:i4>
      </vt:variant>
      <vt:variant>
        <vt:i4>1947</vt:i4>
      </vt:variant>
      <vt:variant>
        <vt:i4>0</vt:i4>
      </vt:variant>
      <vt:variant>
        <vt:i4>5</vt:i4>
      </vt:variant>
      <vt:variant>
        <vt:lpwstr>file://localhost/c/l%20</vt:lpwstr>
      </vt:variant>
      <vt:variant>
        <vt:lpwstr/>
      </vt:variant>
      <vt:variant>
        <vt:i4>3735607</vt:i4>
      </vt:variant>
      <vt:variant>
        <vt:i4>1944</vt:i4>
      </vt:variant>
      <vt:variant>
        <vt:i4>0</vt:i4>
      </vt:variant>
      <vt:variant>
        <vt:i4>5</vt:i4>
      </vt:variant>
      <vt:variant>
        <vt:lpwstr>http://papers.ssrn.com/sol3/cf_dev/AbsByAuth.cfm?per_id=476828</vt:lpwstr>
      </vt:variant>
      <vt:variant>
        <vt:lpwstr/>
      </vt:variant>
      <vt:variant>
        <vt:i4>262167</vt:i4>
      </vt:variant>
      <vt:variant>
        <vt:i4>1941</vt:i4>
      </vt:variant>
      <vt:variant>
        <vt:i4>0</vt:i4>
      </vt:variant>
      <vt:variant>
        <vt:i4>5</vt:i4>
      </vt:variant>
      <vt:variant>
        <vt:lpwstr>http://www.citizen.org/pressroom/release.cfm?ID=2202</vt:lpwstr>
      </vt:variant>
      <vt:variant>
        <vt:lpwstr/>
      </vt:variant>
      <vt:variant>
        <vt:i4>262167</vt:i4>
      </vt:variant>
      <vt:variant>
        <vt:i4>1938</vt:i4>
      </vt:variant>
      <vt:variant>
        <vt:i4>0</vt:i4>
      </vt:variant>
      <vt:variant>
        <vt:i4>5</vt:i4>
      </vt:variant>
      <vt:variant>
        <vt:lpwstr>http://www.citizen.org/pressroom/release.cfm?ID=2202</vt:lpwstr>
      </vt:variant>
      <vt:variant>
        <vt:lpwstr/>
      </vt:variant>
      <vt:variant>
        <vt:i4>4390966</vt:i4>
      </vt:variant>
      <vt:variant>
        <vt:i4>1935</vt:i4>
      </vt:variant>
      <vt:variant>
        <vt:i4>0</vt:i4>
      </vt:variant>
      <vt:variant>
        <vt:i4>5</vt:i4>
      </vt:variant>
      <vt:variant>
        <vt:lpwstr>http://www.ijsaf.org/archive/16/1/lotter1.pdf</vt:lpwstr>
      </vt:variant>
      <vt:variant>
        <vt:lpwstr/>
      </vt:variant>
      <vt:variant>
        <vt:i4>2883627</vt:i4>
      </vt:variant>
      <vt:variant>
        <vt:i4>1932</vt:i4>
      </vt:variant>
      <vt:variant>
        <vt:i4>0</vt:i4>
      </vt:variant>
      <vt:variant>
        <vt:i4>5</vt:i4>
      </vt:variant>
      <vt:variant>
        <vt:lpwstr>http://papers.ssrn.com/sol3/papers.cfm?abstract_id=986864</vt:lpwstr>
      </vt:variant>
      <vt:variant>
        <vt:lpwstr/>
      </vt:variant>
      <vt:variant>
        <vt:i4>6881365</vt:i4>
      </vt:variant>
      <vt:variant>
        <vt:i4>1929</vt:i4>
      </vt:variant>
      <vt:variant>
        <vt:i4>0</vt:i4>
      </vt:variant>
      <vt:variant>
        <vt:i4>5</vt:i4>
      </vt:variant>
      <vt:variant>
        <vt:lpwstr>http://www.seedsofdeception.com/Public/MediaCenter/TestimonytoEPA-May2007/index.cfm</vt:lpwstr>
      </vt:variant>
      <vt:variant>
        <vt:lpwstr/>
      </vt:variant>
      <vt:variant>
        <vt:i4>4194352</vt:i4>
      </vt:variant>
      <vt:variant>
        <vt:i4>1926</vt:i4>
      </vt:variant>
      <vt:variant>
        <vt:i4>0</vt:i4>
      </vt:variant>
      <vt:variant>
        <vt:i4>5</vt:i4>
      </vt:variant>
      <vt:variant>
        <vt:lpwstr>http://www.guardian.co.uk/uk/2002/sep/01/politics.environment</vt:lpwstr>
      </vt:variant>
      <vt:variant>
        <vt:lpwstr/>
      </vt:variant>
      <vt:variant>
        <vt:i4>6881312</vt:i4>
      </vt:variant>
      <vt:variant>
        <vt:i4>1923</vt:i4>
      </vt:variant>
      <vt:variant>
        <vt:i4>0</vt:i4>
      </vt:variant>
      <vt:variant>
        <vt:i4>5</vt:i4>
      </vt:variant>
      <vt:variant>
        <vt:lpwstr>http://www.aaemonline.org/gmopost.html</vt:lpwstr>
      </vt:variant>
      <vt:variant>
        <vt:lpwstr/>
      </vt:variant>
      <vt:variant>
        <vt:i4>2883627</vt:i4>
      </vt:variant>
      <vt:variant>
        <vt:i4>1920</vt:i4>
      </vt:variant>
      <vt:variant>
        <vt:i4>0</vt:i4>
      </vt:variant>
      <vt:variant>
        <vt:i4>5</vt:i4>
      </vt:variant>
      <vt:variant>
        <vt:lpwstr>http://papers.ssrn.com/sol3/papers.cfm?abstract_id=986864</vt:lpwstr>
      </vt:variant>
      <vt:variant>
        <vt:lpwstr/>
      </vt:variant>
      <vt:variant>
        <vt:i4>6684703</vt:i4>
      </vt:variant>
      <vt:variant>
        <vt:i4>1917</vt:i4>
      </vt:variant>
      <vt:variant>
        <vt:i4>0</vt:i4>
      </vt:variant>
      <vt:variant>
        <vt:i4>5</vt:i4>
      </vt:variant>
      <vt:variant>
        <vt:lpwstr>file://localhost/c/l%20</vt:lpwstr>
      </vt:variant>
      <vt:variant>
        <vt:lpwstr/>
      </vt:variant>
      <vt:variant>
        <vt:i4>1900659</vt:i4>
      </vt:variant>
      <vt:variant>
        <vt:i4>1914</vt:i4>
      </vt:variant>
      <vt:variant>
        <vt:i4>0</vt:i4>
      </vt:variant>
      <vt:variant>
        <vt:i4>5</vt:i4>
      </vt:variant>
      <vt:variant>
        <vt:lpwstr>http://www.naturalnews.com/026334_soy_Roundup_GMO.html</vt:lpwstr>
      </vt:variant>
      <vt:variant>
        <vt:lpwstr/>
      </vt:variant>
      <vt:variant>
        <vt:i4>4390966</vt:i4>
      </vt:variant>
      <vt:variant>
        <vt:i4>1911</vt:i4>
      </vt:variant>
      <vt:variant>
        <vt:i4>0</vt:i4>
      </vt:variant>
      <vt:variant>
        <vt:i4>5</vt:i4>
      </vt:variant>
      <vt:variant>
        <vt:lpwstr>http://www.ijsaf.org/archive/16/1/lotter1.pdf</vt:lpwstr>
      </vt:variant>
      <vt:variant>
        <vt:lpwstr/>
      </vt:variant>
      <vt:variant>
        <vt:i4>2883627</vt:i4>
      </vt:variant>
      <vt:variant>
        <vt:i4>1908</vt:i4>
      </vt:variant>
      <vt:variant>
        <vt:i4>0</vt:i4>
      </vt:variant>
      <vt:variant>
        <vt:i4>5</vt:i4>
      </vt:variant>
      <vt:variant>
        <vt:lpwstr>http://papers.ssrn.com/sol3/papers.cfm?abstract_id=986864</vt:lpwstr>
      </vt:variant>
      <vt:variant>
        <vt:lpwstr/>
      </vt:variant>
      <vt:variant>
        <vt:i4>6684703</vt:i4>
      </vt:variant>
      <vt:variant>
        <vt:i4>1905</vt:i4>
      </vt:variant>
      <vt:variant>
        <vt:i4>0</vt:i4>
      </vt:variant>
      <vt:variant>
        <vt:i4>5</vt:i4>
      </vt:variant>
      <vt:variant>
        <vt:lpwstr>file://localhost/c/l%20</vt:lpwstr>
      </vt:variant>
      <vt:variant>
        <vt:lpwstr/>
      </vt:variant>
      <vt:variant>
        <vt:i4>6881365</vt:i4>
      </vt:variant>
      <vt:variant>
        <vt:i4>1902</vt:i4>
      </vt:variant>
      <vt:variant>
        <vt:i4>0</vt:i4>
      </vt:variant>
      <vt:variant>
        <vt:i4>5</vt:i4>
      </vt:variant>
      <vt:variant>
        <vt:lpwstr>http://www.seedsofdeception.com/Public/MediaCenter/TestimonytoEPA-May2007/index.cfm</vt:lpwstr>
      </vt:variant>
      <vt:variant>
        <vt:lpwstr/>
      </vt:variant>
      <vt:variant>
        <vt:i4>6881312</vt:i4>
      </vt:variant>
      <vt:variant>
        <vt:i4>1899</vt:i4>
      </vt:variant>
      <vt:variant>
        <vt:i4>0</vt:i4>
      </vt:variant>
      <vt:variant>
        <vt:i4>5</vt:i4>
      </vt:variant>
      <vt:variant>
        <vt:lpwstr>http://www.aaemonline.org/gmopost.html</vt:lpwstr>
      </vt:variant>
      <vt:variant>
        <vt:lpwstr/>
      </vt:variant>
      <vt:variant>
        <vt:i4>4325442</vt:i4>
      </vt:variant>
      <vt:variant>
        <vt:i4>1896</vt:i4>
      </vt:variant>
      <vt:variant>
        <vt:i4>0</vt:i4>
      </vt:variant>
      <vt:variant>
        <vt:i4>5</vt:i4>
      </vt:variant>
      <vt:variant>
        <vt:lpwstr>http://www.who.int/foodsafety/publications/biotech/20questions/en/index.html</vt:lpwstr>
      </vt:variant>
      <vt:variant>
        <vt:lpwstr/>
      </vt:variant>
      <vt:variant>
        <vt:i4>1507354</vt:i4>
      </vt:variant>
      <vt:variant>
        <vt:i4>1893</vt:i4>
      </vt:variant>
      <vt:variant>
        <vt:i4>0</vt:i4>
      </vt:variant>
      <vt:variant>
        <vt:i4>5</vt:i4>
      </vt:variant>
      <vt:variant>
        <vt:lpwstr>http://www.merriam-webster.com/dictionary/reform</vt:lpwstr>
      </vt:variant>
      <vt:variant>
        <vt:lpwstr/>
      </vt:variant>
      <vt:variant>
        <vt:i4>1835133</vt:i4>
      </vt:variant>
      <vt:variant>
        <vt:i4>1890</vt:i4>
      </vt:variant>
      <vt:variant>
        <vt:i4>0</vt:i4>
      </vt:variant>
      <vt:variant>
        <vt:i4>5</vt:i4>
      </vt:variant>
      <vt:variant>
        <vt:lpwstr>http://www.merriam-webster.com/dictionary/significant</vt:lpwstr>
      </vt:variant>
      <vt:variant>
        <vt:lpwstr/>
      </vt:variant>
      <vt:variant>
        <vt:i4>6029370</vt:i4>
      </vt:variant>
      <vt:variant>
        <vt:i4>1887</vt:i4>
      </vt:variant>
      <vt:variant>
        <vt:i4>0</vt:i4>
      </vt:variant>
      <vt:variant>
        <vt:i4>5</vt:i4>
      </vt:variant>
      <vt:variant>
        <vt:lpwstr>http://www.greenpeace.org/raw/content/usa/press-center/reports4/false-hope-why-carbon-capture.pdf</vt:lpwstr>
      </vt:variant>
      <vt:variant>
        <vt:lpwstr/>
      </vt:variant>
      <vt:variant>
        <vt:i4>1048650</vt:i4>
      </vt:variant>
      <vt:variant>
        <vt:i4>1884</vt:i4>
      </vt:variant>
      <vt:variant>
        <vt:i4>0</vt:i4>
      </vt:variant>
      <vt:variant>
        <vt:i4>5</vt:i4>
      </vt:variant>
      <vt:variant>
        <vt:lpwstr>http://www.washingtonpost.com/wp-dyn/content/article/2007/08/24/AR2007082401206.html</vt:lpwstr>
      </vt:variant>
      <vt:variant>
        <vt:lpwstr/>
      </vt:variant>
      <vt:variant>
        <vt:i4>917567</vt:i4>
      </vt:variant>
      <vt:variant>
        <vt:i4>1881</vt:i4>
      </vt:variant>
      <vt:variant>
        <vt:i4>0</vt:i4>
      </vt:variant>
      <vt:variant>
        <vt:i4>5</vt:i4>
      </vt:variant>
      <vt:variant>
        <vt:lpwstr>http://www.technologyreview.com/energy/21887/</vt:lpwstr>
      </vt:variant>
      <vt:variant>
        <vt:lpwstr/>
      </vt:variant>
      <vt:variant>
        <vt:i4>6029370</vt:i4>
      </vt:variant>
      <vt:variant>
        <vt:i4>1878</vt:i4>
      </vt:variant>
      <vt:variant>
        <vt:i4>0</vt:i4>
      </vt:variant>
      <vt:variant>
        <vt:i4>5</vt:i4>
      </vt:variant>
      <vt:variant>
        <vt:lpwstr>http://www.greenpeace.org/raw/content/usa/press-center/reports4/false-hope-why-carbon-capture.pdf</vt:lpwstr>
      </vt:variant>
      <vt:variant>
        <vt:lpwstr/>
      </vt:variant>
      <vt:variant>
        <vt:i4>1114199</vt:i4>
      </vt:variant>
      <vt:variant>
        <vt:i4>1875</vt:i4>
      </vt:variant>
      <vt:variant>
        <vt:i4>0</vt:i4>
      </vt:variant>
      <vt:variant>
        <vt:i4>5</vt:i4>
      </vt:variant>
      <vt:variant>
        <vt:lpwstr>http://www.economist.com/opinion/displaystory.cfm?story_id=13226661</vt:lpwstr>
      </vt:variant>
      <vt:variant>
        <vt:lpwstr/>
      </vt:variant>
      <vt:variant>
        <vt:i4>1048656</vt:i4>
      </vt:variant>
      <vt:variant>
        <vt:i4>1872</vt:i4>
      </vt:variant>
      <vt:variant>
        <vt:i4>0</vt:i4>
      </vt:variant>
      <vt:variant>
        <vt:i4>5</vt:i4>
      </vt:variant>
      <vt:variant>
        <vt:lpwstr>http://www.economist.com/opinion/displaystory.cfm?STORY_ID=13235041</vt:lpwstr>
      </vt:variant>
      <vt:variant>
        <vt:lpwstr/>
      </vt:variant>
      <vt:variant>
        <vt:i4>262250</vt:i4>
      </vt:variant>
      <vt:variant>
        <vt:i4>1869</vt:i4>
      </vt:variant>
      <vt:variant>
        <vt:i4>0</vt:i4>
      </vt:variant>
      <vt:variant>
        <vt:i4>5</vt:i4>
      </vt:variant>
      <vt:variant>
        <vt:lpwstr>http://news.yahoo.com/s/ap/20090625/ap_on_bi_ge/us_futuregen_companies_withdraw</vt:lpwstr>
      </vt:variant>
      <vt:variant>
        <vt:lpwstr/>
      </vt:variant>
      <vt:variant>
        <vt:i4>4653122</vt:i4>
      </vt:variant>
      <vt:variant>
        <vt:i4>1866</vt:i4>
      </vt:variant>
      <vt:variant>
        <vt:i4>0</vt:i4>
      </vt:variant>
      <vt:variant>
        <vt:i4>5</vt:i4>
      </vt:variant>
      <vt:variant>
        <vt:lpwstr>http://web.mit.edu/coal/The_Future_of_Coal_Chapters_1-3.pdf</vt:lpwstr>
      </vt:variant>
      <vt:variant>
        <vt:lpwstr/>
      </vt:variant>
      <vt:variant>
        <vt:i4>4980814</vt:i4>
      </vt:variant>
      <vt:variant>
        <vt:i4>1863</vt:i4>
      </vt:variant>
      <vt:variant>
        <vt:i4>0</vt:i4>
      </vt:variant>
      <vt:variant>
        <vt:i4>5</vt:i4>
      </vt:variant>
      <vt:variant>
        <vt:lpwstr>http://web.mit.edu/ceepr/www/publications/index.html</vt:lpwstr>
      </vt:variant>
      <vt:variant>
        <vt:lpwstr/>
      </vt:variant>
      <vt:variant>
        <vt:i4>1572865</vt:i4>
      </vt:variant>
      <vt:variant>
        <vt:i4>1860</vt:i4>
      </vt:variant>
      <vt:variant>
        <vt:i4>0</vt:i4>
      </vt:variant>
      <vt:variant>
        <vt:i4>5</vt:i4>
      </vt:variant>
      <vt:variant>
        <vt:lpwstr>http://www.nytimes.com/gwire/2009/05/18/18greenwire-china-bridges-climate-gap-between-coal-states-10572.html</vt:lpwstr>
      </vt:variant>
      <vt:variant>
        <vt:lpwstr/>
      </vt:variant>
      <vt:variant>
        <vt:i4>4456492</vt:i4>
      </vt:variant>
      <vt:variant>
        <vt:i4>1857</vt:i4>
      </vt:variant>
      <vt:variant>
        <vt:i4>0</vt:i4>
      </vt:variant>
      <vt:variant>
        <vt:i4>5</vt:i4>
      </vt:variant>
      <vt:variant>
        <vt:lpwstr>http://www.futuregenalliance.org/</vt:lpwstr>
      </vt:variant>
      <vt:variant>
        <vt:lpwstr/>
      </vt:variant>
      <vt:variant>
        <vt:i4>786500</vt:i4>
      </vt:variant>
      <vt:variant>
        <vt:i4>1854</vt:i4>
      </vt:variant>
      <vt:variant>
        <vt:i4>0</vt:i4>
      </vt:variant>
      <vt:variant>
        <vt:i4>5</vt:i4>
      </vt:variant>
      <vt:variant>
        <vt:lpwstr>http://correspondents.theatlantic.com/lisa_margonelli/2009/06/while_we_were_sneering_china_was_seizing_clean_coal.php</vt:lpwstr>
      </vt:variant>
      <vt:variant>
        <vt:lpwstr/>
      </vt:variant>
      <vt:variant>
        <vt:i4>6029370</vt:i4>
      </vt:variant>
      <vt:variant>
        <vt:i4>1851</vt:i4>
      </vt:variant>
      <vt:variant>
        <vt:i4>0</vt:i4>
      </vt:variant>
      <vt:variant>
        <vt:i4>5</vt:i4>
      </vt:variant>
      <vt:variant>
        <vt:lpwstr>http://www.greenpeace.org/raw/content/usa/press-center/reports4/false-hope-why-carbon-capture.pdf</vt:lpwstr>
      </vt:variant>
      <vt:variant>
        <vt:lpwstr/>
      </vt:variant>
      <vt:variant>
        <vt:i4>6029370</vt:i4>
      </vt:variant>
      <vt:variant>
        <vt:i4>1848</vt:i4>
      </vt:variant>
      <vt:variant>
        <vt:i4>0</vt:i4>
      </vt:variant>
      <vt:variant>
        <vt:i4>5</vt:i4>
      </vt:variant>
      <vt:variant>
        <vt:lpwstr>http://www.greenpeace.org/raw/content/usa/press-center/reports4/false-hope-why-carbon-capture.pdf</vt:lpwstr>
      </vt:variant>
      <vt:variant>
        <vt:lpwstr/>
      </vt:variant>
      <vt:variant>
        <vt:i4>4325410</vt:i4>
      </vt:variant>
      <vt:variant>
        <vt:i4>1845</vt:i4>
      </vt:variant>
      <vt:variant>
        <vt:i4>0</vt:i4>
      </vt:variant>
      <vt:variant>
        <vt:i4>5</vt:i4>
      </vt:variant>
      <vt:variant>
        <vt:lpwstr>http://www.camp-site.info/letter.html</vt:lpwstr>
      </vt:variant>
      <vt:variant>
        <vt:lpwstr/>
      </vt:variant>
      <vt:variant>
        <vt:i4>1048656</vt:i4>
      </vt:variant>
      <vt:variant>
        <vt:i4>1842</vt:i4>
      </vt:variant>
      <vt:variant>
        <vt:i4>0</vt:i4>
      </vt:variant>
      <vt:variant>
        <vt:i4>5</vt:i4>
      </vt:variant>
      <vt:variant>
        <vt:lpwstr>http://www.economist.com/opinion/displaystory.cfm?STORY_ID=13235041</vt:lpwstr>
      </vt:variant>
      <vt:variant>
        <vt:lpwstr/>
      </vt:variant>
      <vt:variant>
        <vt:i4>4325410</vt:i4>
      </vt:variant>
      <vt:variant>
        <vt:i4>1839</vt:i4>
      </vt:variant>
      <vt:variant>
        <vt:i4>0</vt:i4>
      </vt:variant>
      <vt:variant>
        <vt:i4>5</vt:i4>
      </vt:variant>
      <vt:variant>
        <vt:lpwstr>http://www.camp-site.info/letter.html</vt:lpwstr>
      </vt:variant>
      <vt:variant>
        <vt:lpwstr/>
      </vt:variant>
      <vt:variant>
        <vt:i4>6029370</vt:i4>
      </vt:variant>
      <vt:variant>
        <vt:i4>1836</vt:i4>
      </vt:variant>
      <vt:variant>
        <vt:i4>0</vt:i4>
      </vt:variant>
      <vt:variant>
        <vt:i4>5</vt:i4>
      </vt:variant>
      <vt:variant>
        <vt:lpwstr>http://www.greenpeace.org/raw/content/usa/press-center/reports4/false-hope-why-carbon-capture.pdf</vt:lpwstr>
      </vt:variant>
      <vt:variant>
        <vt:lpwstr/>
      </vt:variant>
      <vt:variant>
        <vt:i4>6029370</vt:i4>
      </vt:variant>
      <vt:variant>
        <vt:i4>1833</vt:i4>
      </vt:variant>
      <vt:variant>
        <vt:i4>0</vt:i4>
      </vt:variant>
      <vt:variant>
        <vt:i4>5</vt:i4>
      </vt:variant>
      <vt:variant>
        <vt:lpwstr>http://www.greenpeace.org/raw/content/usa/press-center/reports4/false-hope-why-carbon-capture.pdf</vt:lpwstr>
      </vt:variant>
      <vt:variant>
        <vt:lpwstr/>
      </vt:variant>
      <vt:variant>
        <vt:i4>6029370</vt:i4>
      </vt:variant>
      <vt:variant>
        <vt:i4>1830</vt:i4>
      </vt:variant>
      <vt:variant>
        <vt:i4>0</vt:i4>
      </vt:variant>
      <vt:variant>
        <vt:i4>5</vt:i4>
      </vt:variant>
      <vt:variant>
        <vt:lpwstr>http://www.greenpeace.org/raw/content/usa/press-center/reports4/false-hope-why-carbon-capture.pdf</vt:lpwstr>
      </vt:variant>
      <vt:variant>
        <vt:lpwstr/>
      </vt:variant>
      <vt:variant>
        <vt:i4>393230</vt:i4>
      </vt:variant>
      <vt:variant>
        <vt:i4>1827</vt:i4>
      </vt:variant>
      <vt:variant>
        <vt:i4>0</vt:i4>
      </vt:variant>
      <vt:variant>
        <vt:i4>5</vt:i4>
      </vt:variant>
      <vt:variant>
        <vt:lpwstr>http://www.ucsusa.org/assets/documents/clean_energy/Coal-power-in-a-warming-world.pdf</vt:lpwstr>
      </vt:variant>
      <vt:variant>
        <vt:lpwstr/>
      </vt:variant>
      <vt:variant>
        <vt:i4>6619157</vt:i4>
      </vt:variant>
      <vt:variant>
        <vt:i4>1824</vt:i4>
      </vt:variant>
      <vt:variant>
        <vt:i4>0</vt:i4>
      </vt:variant>
      <vt:variant>
        <vt:i4>5</vt:i4>
      </vt:variant>
      <vt:variant>
        <vt:lpwstr>http://www.energy.gov/news2009/7454.htm</vt:lpwstr>
      </vt:variant>
      <vt:variant>
        <vt:lpwstr/>
      </vt:variant>
      <vt:variant>
        <vt:i4>6619157</vt:i4>
      </vt:variant>
      <vt:variant>
        <vt:i4>1821</vt:i4>
      </vt:variant>
      <vt:variant>
        <vt:i4>0</vt:i4>
      </vt:variant>
      <vt:variant>
        <vt:i4>5</vt:i4>
      </vt:variant>
      <vt:variant>
        <vt:lpwstr>http://www.energy.gov/news2009/7454.htm</vt:lpwstr>
      </vt:variant>
      <vt:variant>
        <vt:lpwstr/>
      </vt:variant>
      <vt:variant>
        <vt:i4>917598</vt:i4>
      </vt:variant>
      <vt:variant>
        <vt:i4>1818</vt:i4>
      </vt:variant>
      <vt:variant>
        <vt:i4>0</vt:i4>
      </vt:variant>
      <vt:variant>
        <vt:i4>5</vt:i4>
      </vt:variant>
      <vt:variant>
        <vt:lpwstr>http://www.livemint.com/2008/03/06231204/India-may-pull-out-of-FutureGe.html</vt:lpwstr>
      </vt:variant>
      <vt:variant>
        <vt:lpwstr/>
      </vt:variant>
      <vt:variant>
        <vt:i4>6029370</vt:i4>
      </vt:variant>
      <vt:variant>
        <vt:i4>1815</vt:i4>
      </vt:variant>
      <vt:variant>
        <vt:i4>0</vt:i4>
      </vt:variant>
      <vt:variant>
        <vt:i4>5</vt:i4>
      </vt:variant>
      <vt:variant>
        <vt:lpwstr>http://www.greenpeace.org/raw/content/usa/press-center/reports4/false-hope-why-carbon-capture.pdf</vt:lpwstr>
      </vt:variant>
      <vt:variant>
        <vt:lpwstr/>
      </vt:variant>
      <vt:variant>
        <vt:i4>2686994</vt:i4>
      </vt:variant>
      <vt:variant>
        <vt:i4>1812</vt:i4>
      </vt:variant>
      <vt:variant>
        <vt:i4>0</vt:i4>
      </vt:variant>
      <vt:variant>
        <vt:i4>5</vt:i4>
      </vt:variant>
      <vt:variant>
        <vt:lpwstr>http://www.cato-at-liberty.org/2009/02/09/futuregen-boondoggle/</vt:lpwstr>
      </vt:variant>
      <vt:variant>
        <vt:lpwstr/>
      </vt:variant>
      <vt:variant>
        <vt:i4>786493</vt:i4>
      </vt:variant>
      <vt:variant>
        <vt:i4>1809</vt:i4>
      </vt:variant>
      <vt:variant>
        <vt:i4>0</vt:i4>
      </vt:variant>
      <vt:variant>
        <vt:i4>5</vt:i4>
      </vt:variant>
      <vt:variant>
        <vt:lpwstr>http://archives.chicagotribune.com/2009/jan/08/business/chi-thu-mattoon-coal-power-futurjan08</vt:lpwstr>
      </vt:variant>
      <vt:variant>
        <vt:lpwstr/>
      </vt:variant>
      <vt:variant>
        <vt:i4>2687036</vt:i4>
      </vt:variant>
      <vt:variant>
        <vt:i4>1806</vt:i4>
      </vt:variant>
      <vt:variant>
        <vt:i4>0</vt:i4>
      </vt:variant>
      <vt:variant>
        <vt:i4>5</vt:i4>
      </vt:variant>
      <vt:variant>
        <vt:lpwstr>http://archives.chicagotribune.com/writers/joshua-boak</vt:lpwstr>
      </vt:variant>
      <vt:variant>
        <vt:lpwstr/>
      </vt:variant>
      <vt:variant>
        <vt:i4>131184</vt:i4>
      </vt:variant>
      <vt:variant>
        <vt:i4>1803</vt:i4>
      </vt:variant>
      <vt:variant>
        <vt:i4>0</vt:i4>
      </vt:variant>
      <vt:variant>
        <vt:i4>5</vt:i4>
      </vt:variant>
      <vt:variant>
        <vt:lpwstr>http://archives.chicagotribune.com/writers/jim-tankersley</vt:lpwstr>
      </vt:variant>
      <vt:variant>
        <vt:lpwstr/>
      </vt:variant>
      <vt:variant>
        <vt:i4>4653122</vt:i4>
      </vt:variant>
      <vt:variant>
        <vt:i4>1800</vt:i4>
      </vt:variant>
      <vt:variant>
        <vt:i4>0</vt:i4>
      </vt:variant>
      <vt:variant>
        <vt:i4>5</vt:i4>
      </vt:variant>
      <vt:variant>
        <vt:lpwstr>http://web.mit.edu/coal/The_Future_of_Coal_Chapters_1-3.pdf</vt:lpwstr>
      </vt:variant>
      <vt:variant>
        <vt:lpwstr/>
      </vt:variant>
      <vt:variant>
        <vt:i4>4325410</vt:i4>
      </vt:variant>
      <vt:variant>
        <vt:i4>1797</vt:i4>
      </vt:variant>
      <vt:variant>
        <vt:i4>0</vt:i4>
      </vt:variant>
      <vt:variant>
        <vt:i4>5</vt:i4>
      </vt:variant>
      <vt:variant>
        <vt:lpwstr>http://www.camp-site.info/letter.html</vt:lpwstr>
      </vt:variant>
      <vt:variant>
        <vt:lpwstr/>
      </vt:variant>
      <vt:variant>
        <vt:i4>4325410</vt:i4>
      </vt:variant>
      <vt:variant>
        <vt:i4>1794</vt:i4>
      </vt:variant>
      <vt:variant>
        <vt:i4>0</vt:i4>
      </vt:variant>
      <vt:variant>
        <vt:i4>5</vt:i4>
      </vt:variant>
      <vt:variant>
        <vt:lpwstr>http://www.camp-site.info/letter.html</vt:lpwstr>
      </vt:variant>
      <vt:variant>
        <vt:lpwstr/>
      </vt:variant>
      <vt:variant>
        <vt:i4>6029370</vt:i4>
      </vt:variant>
      <vt:variant>
        <vt:i4>1791</vt:i4>
      </vt:variant>
      <vt:variant>
        <vt:i4>0</vt:i4>
      </vt:variant>
      <vt:variant>
        <vt:i4>5</vt:i4>
      </vt:variant>
      <vt:variant>
        <vt:lpwstr>http://www.greenpeace.org/raw/content/usa/press-center/reports4/false-hope-why-carbon-capture.pdf</vt:lpwstr>
      </vt:variant>
      <vt:variant>
        <vt:lpwstr/>
      </vt:variant>
      <vt:variant>
        <vt:i4>4325410</vt:i4>
      </vt:variant>
      <vt:variant>
        <vt:i4>1788</vt:i4>
      </vt:variant>
      <vt:variant>
        <vt:i4>0</vt:i4>
      </vt:variant>
      <vt:variant>
        <vt:i4>5</vt:i4>
      </vt:variant>
      <vt:variant>
        <vt:lpwstr>http://www.camp-site.info/letter.html</vt:lpwstr>
      </vt:variant>
      <vt:variant>
        <vt:lpwstr/>
      </vt:variant>
      <vt:variant>
        <vt:i4>1048656</vt:i4>
      </vt:variant>
      <vt:variant>
        <vt:i4>1785</vt:i4>
      </vt:variant>
      <vt:variant>
        <vt:i4>0</vt:i4>
      </vt:variant>
      <vt:variant>
        <vt:i4>5</vt:i4>
      </vt:variant>
      <vt:variant>
        <vt:lpwstr>http://www.economist.com/opinion/displaystory.cfm?STORY_ID=13235041</vt:lpwstr>
      </vt:variant>
      <vt:variant>
        <vt:lpwstr/>
      </vt:variant>
      <vt:variant>
        <vt:i4>6619157</vt:i4>
      </vt:variant>
      <vt:variant>
        <vt:i4>1782</vt:i4>
      </vt:variant>
      <vt:variant>
        <vt:i4>0</vt:i4>
      </vt:variant>
      <vt:variant>
        <vt:i4>5</vt:i4>
      </vt:variant>
      <vt:variant>
        <vt:lpwstr>http://www.energy.gov/news2009/7454.htm</vt:lpwstr>
      </vt:variant>
      <vt:variant>
        <vt:lpwstr/>
      </vt:variant>
      <vt:variant>
        <vt:i4>1114120</vt:i4>
      </vt:variant>
      <vt:variant>
        <vt:i4>1779</vt:i4>
      </vt:variant>
      <vt:variant>
        <vt:i4>0</vt:i4>
      </vt:variant>
      <vt:variant>
        <vt:i4>5</vt:i4>
      </vt:variant>
      <vt:variant>
        <vt:lpwstr>http://www.ensnewswire.com/ens/jan2008/2008-01-31-03.asp</vt:lpwstr>
      </vt:variant>
      <vt:variant>
        <vt:lpwstr/>
      </vt:variant>
      <vt:variant>
        <vt:i4>2818134</vt:i4>
      </vt:variant>
      <vt:variant>
        <vt:i4>1776</vt:i4>
      </vt:variant>
      <vt:variant>
        <vt:i4>0</vt:i4>
      </vt:variant>
      <vt:variant>
        <vt:i4>5</vt:i4>
      </vt:variant>
      <vt:variant>
        <vt:lpwstr>http://belfercenter.ksg.harvard.edu/publication/823/growing_interest_in_carbon_capture_and_storage_ccs_for_climate_change_mitigation.html?breadcrumb=%2F</vt:lpwstr>
      </vt:variant>
      <vt:variant>
        <vt:lpwstr/>
      </vt:variant>
      <vt:variant>
        <vt:i4>6094880</vt:i4>
      </vt:variant>
      <vt:variant>
        <vt:i4>1773</vt:i4>
      </vt:variant>
      <vt:variant>
        <vt:i4>0</vt:i4>
      </vt:variant>
      <vt:variant>
        <vt:i4>5</vt:i4>
      </vt:variant>
      <vt:variant>
        <vt:lpwstr>http://www.coal-is-dirty.com/bio/jeff-goodell</vt:lpwstr>
      </vt:variant>
      <vt:variant>
        <vt:lpwstr/>
      </vt:variant>
      <vt:variant>
        <vt:i4>7340059</vt:i4>
      </vt:variant>
      <vt:variant>
        <vt:i4>1770</vt:i4>
      </vt:variant>
      <vt:variant>
        <vt:i4>0</vt:i4>
      </vt:variant>
      <vt:variant>
        <vt:i4>5</vt:i4>
      </vt:variant>
      <vt:variant>
        <vt:lpwstr>http://www.economist.com/PrinterFriendly.cfm?story_id=12253181</vt:lpwstr>
      </vt:variant>
      <vt:variant>
        <vt:lpwstr/>
      </vt:variant>
      <vt:variant>
        <vt:i4>4522030</vt:i4>
      </vt:variant>
      <vt:variant>
        <vt:i4>1767</vt:i4>
      </vt:variant>
      <vt:variant>
        <vt:i4>0</vt:i4>
      </vt:variant>
      <vt:variant>
        <vt:i4>5</vt:i4>
      </vt:variant>
      <vt:variant>
        <vt:lpwstr>http://www.ncpa.org/pub/ba581</vt:lpwstr>
      </vt:variant>
      <vt:variant>
        <vt:lpwstr/>
      </vt:variant>
      <vt:variant>
        <vt:i4>7012466</vt:i4>
      </vt:variant>
      <vt:variant>
        <vt:i4>1764</vt:i4>
      </vt:variant>
      <vt:variant>
        <vt:i4>0</vt:i4>
      </vt:variant>
      <vt:variant>
        <vt:i4>5</vt:i4>
      </vt:variant>
      <vt:variant>
        <vt:lpwstr>http://www.issues.org/25.4/safina.html</vt:lpwstr>
      </vt:variant>
      <vt:variant>
        <vt:lpwstr/>
      </vt:variant>
      <vt:variant>
        <vt:i4>196729</vt:i4>
      </vt:variant>
      <vt:variant>
        <vt:i4>1761</vt:i4>
      </vt:variant>
      <vt:variant>
        <vt:i4>0</vt:i4>
      </vt:variant>
      <vt:variant>
        <vt:i4>5</vt:i4>
      </vt:variant>
      <vt:variant>
        <vt:lpwstr>http://www.ejsd.org/public/journal_article/9</vt:lpwstr>
      </vt:variant>
      <vt:variant>
        <vt:lpwstr/>
      </vt:variant>
      <vt:variant>
        <vt:i4>196729</vt:i4>
      </vt:variant>
      <vt:variant>
        <vt:i4>1758</vt:i4>
      </vt:variant>
      <vt:variant>
        <vt:i4>0</vt:i4>
      </vt:variant>
      <vt:variant>
        <vt:i4>5</vt:i4>
      </vt:variant>
      <vt:variant>
        <vt:lpwstr>http://www.ejsd.org/public/journal_article/9</vt:lpwstr>
      </vt:variant>
      <vt:variant>
        <vt:lpwstr/>
      </vt:variant>
      <vt:variant>
        <vt:i4>4587595</vt:i4>
      </vt:variant>
      <vt:variant>
        <vt:i4>1755</vt:i4>
      </vt:variant>
      <vt:variant>
        <vt:i4>0</vt:i4>
      </vt:variant>
      <vt:variant>
        <vt:i4>5</vt:i4>
      </vt:variant>
      <vt:variant>
        <vt:lpwstr>http://www.alaskabroker.com/</vt:lpwstr>
      </vt:variant>
      <vt:variant>
        <vt:lpwstr/>
      </vt:variant>
      <vt:variant>
        <vt:i4>1179727</vt:i4>
      </vt:variant>
      <vt:variant>
        <vt:i4>1752</vt:i4>
      </vt:variant>
      <vt:variant>
        <vt:i4>0</vt:i4>
      </vt:variant>
      <vt:variant>
        <vt:i4>5</vt:i4>
      </vt:variant>
      <vt:variant>
        <vt:lpwstr>http://www.theatlantic.com/doc/200907/ideas-seas</vt:lpwstr>
      </vt:variant>
      <vt:variant>
        <vt:lpwstr/>
      </vt:variant>
      <vt:variant>
        <vt:i4>4522030</vt:i4>
      </vt:variant>
      <vt:variant>
        <vt:i4>1749</vt:i4>
      </vt:variant>
      <vt:variant>
        <vt:i4>0</vt:i4>
      </vt:variant>
      <vt:variant>
        <vt:i4>5</vt:i4>
      </vt:variant>
      <vt:variant>
        <vt:lpwstr>http://www.ncpa.org/pub/ba581</vt:lpwstr>
      </vt:variant>
      <vt:variant>
        <vt:lpwstr/>
      </vt:variant>
      <vt:variant>
        <vt:i4>7012466</vt:i4>
      </vt:variant>
      <vt:variant>
        <vt:i4>1746</vt:i4>
      </vt:variant>
      <vt:variant>
        <vt:i4>0</vt:i4>
      </vt:variant>
      <vt:variant>
        <vt:i4>5</vt:i4>
      </vt:variant>
      <vt:variant>
        <vt:lpwstr>http://www.issues.org/25.4/safina.html</vt:lpwstr>
      </vt:variant>
      <vt:variant>
        <vt:lpwstr/>
      </vt:variant>
      <vt:variant>
        <vt:i4>4522030</vt:i4>
      </vt:variant>
      <vt:variant>
        <vt:i4>1743</vt:i4>
      </vt:variant>
      <vt:variant>
        <vt:i4>0</vt:i4>
      </vt:variant>
      <vt:variant>
        <vt:i4>5</vt:i4>
      </vt:variant>
      <vt:variant>
        <vt:lpwstr>http://www.ncpa.org/pub/ba581</vt:lpwstr>
      </vt:variant>
      <vt:variant>
        <vt:lpwstr/>
      </vt:variant>
      <vt:variant>
        <vt:i4>5111890</vt:i4>
      </vt:variant>
      <vt:variant>
        <vt:i4>1740</vt:i4>
      </vt:variant>
      <vt:variant>
        <vt:i4>0</vt:i4>
      </vt:variant>
      <vt:variant>
        <vt:i4>5</vt:i4>
      </vt:variant>
      <vt:variant>
        <vt:lpwstr>http://www.perc.org/articles/article1102.php</vt:lpwstr>
      </vt:variant>
      <vt:variant>
        <vt:lpwstr/>
      </vt:variant>
      <vt:variant>
        <vt:i4>7536721</vt:i4>
      </vt:variant>
      <vt:variant>
        <vt:i4>1737</vt:i4>
      </vt:variant>
      <vt:variant>
        <vt:i4>0</vt:i4>
      </vt:variant>
      <vt:variant>
        <vt:i4>5</vt:i4>
      </vt:variant>
      <vt:variant>
        <vt:lpwstr>http://www.eoearth.org/article/Economics_of_fisheries</vt:lpwstr>
      </vt:variant>
      <vt:variant>
        <vt:lpwstr/>
      </vt:variant>
      <vt:variant>
        <vt:i4>7536721</vt:i4>
      </vt:variant>
      <vt:variant>
        <vt:i4>1734</vt:i4>
      </vt:variant>
      <vt:variant>
        <vt:i4>0</vt:i4>
      </vt:variant>
      <vt:variant>
        <vt:i4>5</vt:i4>
      </vt:variant>
      <vt:variant>
        <vt:lpwstr>http://www.eoearth.org/article/Economics_of_fisheries</vt:lpwstr>
      </vt:variant>
      <vt:variant>
        <vt:lpwstr/>
      </vt:variant>
      <vt:variant>
        <vt:i4>1704019</vt:i4>
      </vt:variant>
      <vt:variant>
        <vt:i4>1731</vt:i4>
      </vt:variant>
      <vt:variant>
        <vt:i4>0</vt:i4>
      </vt:variant>
      <vt:variant>
        <vt:i4>5</vt:i4>
      </vt:variant>
      <vt:variant>
        <vt:lpwstr>http://www.economist.com/opinion/displaystory.cfm?story_id=12262197</vt:lpwstr>
      </vt:variant>
      <vt:variant>
        <vt:lpwstr/>
      </vt:variant>
      <vt:variant>
        <vt:i4>2621446</vt:i4>
      </vt:variant>
      <vt:variant>
        <vt:i4>1728</vt:i4>
      </vt:variant>
      <vt:variant>
        <vt:i4>0</vt:i4>
      </vt:variant>
      <vt:variant>
        <vt:i4>5</vt:i4>
      </vt:variant>
      <vt:variant>
        <vt:lpwstr>http://www.fao.org/newsroom/en/news/2008/1000931/index.html</vt:lpwstr>
      </vt:variant>
      <vt:variant>
        <vt:lpwstr/>
      </vt:variant>
      <vt:variant>
        <vt:i4>5111890</vt:i4>
      </vt:variant>
      <vt:variant>
        <vt:i4>1725</vt:i4>
      </vt:variant>
      <vt:variant>
        <vt:i4>0</vt:i4>
      </vt:variant>
      <vt:variant>
        <vt:i4>5</vt:i4>
      </vt:variant>
      <vt:variant>
        <vt:lpwstr>http://www.perc.org/articles/article1102.php</vt:lpwstr>
      </vt:variant>
      <vt:variant>
        <vt:lpwstr/>
      </vt:variant>
      <vt:variant>
        <vt:i4>7012466</vt:i4>
      </vt:variant>
      <vt:variant>
        <vt:i4>1722</vt:i4>
      </vt:variant>
      <vt:variant>
        <vt:i4>0</vt:i4>
      </vt:variant>
      <vt:variant>
        <vt:i4>5</vt:i4>
      </vt:variant>
      <vt:variant>
        <vt:lpwstr>http://www.issues.org/25.4/safina.html</vt:lpwstr>
      </vt:variant>
      <vt:variant>
        <vt:lpwstr/>
      </vt:variant>
      <vt:variant>
        <vt:i4>7209012</vt:i4>
      </vt:variant>
      <vt:variant>
        <vt:i4>1719</vt:i4>
      </vt:variant>
      <vt:variant>
        <vt:i4>0</vt:i4>
      </vt:variant>
      <vt:variant>
        <vt:i4>5</vt:i4>
      </vt:variant>
      <vt:variant>
        <vt:lpwstr>http://www.grist.org/article/2009-04-01-markets-fisheries-sustainable/</vt:lpwstr>
      </vt:variant>
      <vt:variant>
        <vt:lpwstr/>
      </vt:variant>
      <vt:variant>
        <vt:i4>3670122</vt:i4>
      </vt:variant>
      <vt:variant>
        <vt:i4>1716</vt:i4>
      </vt:variant>
      <vt:variant>
        <vt:i4>0</vt:i4>
      </vt:variant>
      <vt:variant>
        <vt:i4>5</vt:i4>
      </vt:variant>
      <vt:variant>
        <vt:lpwstr>http://www.eoearth.org/article/Externality</vt:lpwstr>
      </vt:variant>
      <vt:variant>
        <vt:lpwstr/>
      </vt:variant>
      <vt:variant>
        <vt:i4>7536721</vt:i4>
      </vt:variant>
      <vt:variant>
        <vt:i4>1713</vt:i4>
      </vt:variant>
      <vt:variant>
        <vt:i4>0</vt:i4>
      </vt:variant>
      <vt:variant>
        <vt:i4>5</vt:i4>
      </vt:variant>
      <vt:variant>
        <vt:lpwstr>http://www.eoearth.org/article/Economics_of_fisheries</vt:lpwstr>
      </vt:variant>
      <vt:variant>
        <vt:lpwstr/>
      </vt:variant>
      <vt:variant>
        <vt:i4>8192028</vt:i4>
      </vt:variant>
      <vt:variant>
        <vt:i4>1710</vt:i4>
      </vt:variant>
      <vt:variant>
        <vt:i4>0</vt:i4>
      </vt:variant>
      <vt:variant>
        <vt:i4>5</vt:i4>
      </vt:variant>
      <vt:variant>
        <vt:lpwstr>http://www.yalelawjournal.org/pdf/116-2/Lee.pdf</vt:lpwstr>
      </vt:variant>
      <vt:variant>
        <vt:lpwstr/>
      </vt:variant>
      <vt:variant>
        <vt:i4>4522030</vt:i4>
      </vt:variant>
      <vt:variant>
        <vt:i4>1707</vt:i4>
      </vt:variant>
      <vt:variant>
        <vt:i4>0</vt:i4>
      </vt:variant>
      <vt:variant>
        <vt:i4>5</vt:i4>
      </vt:variant>
      <vt:variant>
        <vt:lpwstr>http://www.ncpa.org/pub/ba581</vt:lpwstr>
      </vt:variant>
      <vt:variant>
        <vt:lpwstr/>
      </vt:variant>
      <vt:variant>
        <vt:i4>7340059</vt:i4>
      </vt:variant>
      <vt:variant>
        <vt:i4>1704</vt:i4>
      </vt:variant>
      <vt:variant>
        <vt:i4>0</vt:i4>
      </vt:variant>
      <vt:variant>
        <vt:i4>5</vt:i4>
      </vt:variant>
      <vt:variant>
        <vt:lpwstr>http://www.economist.com/PrinterFriendly.cfm?story_id=12253181</vt:lpwstr>
      </vt:variant>
      <vt:variant>
        <vt:lpwstr/>
      </vt:variant>
      <vt:variant>
        <vt:i4>1704022</vt:i4>
      </vt:variant>
      <vt:variant>
        <vt:i4>1701</vt:i4>
      </vt:variant>
      <vt:variant>
        <vt:i4>0</vt:i4>
      </vt:variant>
      <vt:variant>
        <vt:i4>5</vt:i4>
      </vt:variant>
      <vt:variant>
        <vt:lpwstr>http://www.economist.com/opinion/displaystory.cfm?story_id=12253181</vt:lpwstr>
      </vt:variant>
      <vt:variant>
        <vt:lpwstr/>
      </vt:variant>
      <vt:variant>
        <vt:i4>1704019</vt:i4>
      </vt:variant>
      <vt:variant>
        <vt:i4>1698</vt:i4>
      </vt:variant>
      <vt:variant>
        <vt:i4>0</vt:i4>
      </vt:variant>
      <vt:variant>
        <vt:i4>5</vt:i4>
      </vt:variant>
      <vt:variant>
        <vt:lpwstr>http://www.economist.com/opinion/displaystory.cfm?story_id=12262197</vt:lpwstr>
      </vt:variant>
      <vt:variant>
        <vt:lpwstr/>
      </vt:variant>
      <vt:variant>
        <vt:i4>2621446</vt:i4>
      </vt:variant>
      <vt:variant>
        <vt:i4>1695</vt:i4>
      </vt:variant>
      <vt:variant>
        <vt:i4>0</vt:i4>
      </vt:variant>
      <vt:variant>
        <vt:i4>5</vt:i4>
      </vt:variant>
      <vt:variant>
        <vt:lpwstr>http://www.fao.org/newsroom/en/news/2008/1000931/index.html</vt:lpwstr>
      </vt:variant>
      <vt:variant>
        <vt:lpwstr/>
      </vt:variant>
      <vt:variant>
        <vt:i4>6684734</vt:i4>
      </vt:variant>
      <vt:variant>
        <vt:i4>1692</vt:i4>
      </vt:variant>
      <vt:variant>
        <vt:i4>0</vt:i4>
      </vt:variant>
      <vt:variant>
        <vt:i4>5</vt:i4>
      </vt:variant>
      <vt:variant>
        <vt:lpwstr>http://commerce.senate.gov/public/_files/FLLCoopBundyTestimony2.pdf</vt:lpwstr>
      </vt:variant>
      <vt:variant>
        <vt:lpwstr/>
      </vt:variant>
      <vt:variant>
        <vt:i4>7012466</vt:i4>
      </vt:variant>
      <vt:variant>
        <vt:i4>1689</vt:i4>
      </vt:variant>
      <vt:variant>
        <vt:i4>0</vt:i4>
      </vt:variant>
      <vt:variant>
        <vt:i4>5</vt:i4>
      </vt:variant>
      <vt:variant>
        <vt:lpwstr>http://www.issues.org/25.4/safina.html</vt:lpwstr>
      </vt:variant>
      <vt:variant>
        <vt:lpwstr/>
      </vt:variant>
      <vt:variant>
        <vt:i4>4522030</vt:i4>
      </vt:variant>
      <vt:variant>
        <vt:i4>1686</vt:i4>
      </vt:variant>
      <vt:variant>
        <vt:i4>0</vt:i4>
      </vt:variant>
      <vt:variant>
        <vt:i4>5</vt:i4>
      </vt:variant>
      <vt:variant>
        <vt:lpwstr>http://www.ncpa.org/pub/ba581</vt:lpwstr>
      </vt:variant>
      <vt:variant>
        <vt:lpwstr/>
      </vt:variant>
      <vt:variant>
        <vt:i4>4522030</vt:i4>
      </vt:variant>
      <vt:variant>
        <vt:i4>1683</vt:i4>
      </vt:variant>
      <vt:variant>
        <vt:i4>0</vt:i4>
      </vt:variant>
      <vt:variant>
        <vt:i4>5</vt:i4>
      </vt:variant>
      <vt:variant>
        <vt:lpwstr>http://www.ncpa.org/pub/ba581</vt:lpwstr>
      </vt:variant>
      <vt:variant>
        <vt:lpwstr/>
      </vt:variant>
      <vt:variant>
        <vt:i4>3407965</vt:i4>
      </vt:variant>
      <vt:variant>
        <vt:i4>1680</vt:i4>
      </vt:variant>
      <vt:variant>
        <vt:i4>0</vt:i4>
      </vt:variant>
      <vt:variant>
        <vt:i4>5</vt:i4>
      </vt:variant>
      <vt:variant>
        <vt:lpwstr>http://www.progressivereform.org/CPRBlog.cfm?idBlog=63218838-F816-5CDF-B5A53CF9FF4402FB</vt:lpwstr>
      </vt:variant>
      <vt:variant>
        <vt:lpwstr/>
      </vt:variant>
      <vt:variant>
        <vt:i4>2162808</vt:i4>
      </vt:variant>
      <vt:variant>
        <vt:i4>1677</vt:i4>
      </vt:variant>
      <vt:variant>
        <vt:i4>0</vt:i4>
      </vt:variant>
      <vt:variant>
        <vt:i4>5</vt:i4>
      </vt:variant>
      <vt:variant>
        <vt:lpwstr>http://www.nmfs.noaa.gov/fishwatch/species/ocean_quahog.htm</vt:lpwstr>
      </vt:variant>
      <vt:variant>
        <vt:lpwstr/>
      </vt:variant>
      <vt:variant>
        <vt:i4>1507354</vt:i4>
      </vt:variant>
      <vt:variant>
        <vt:i4>1674</vt:i4>
      </vt:variant>
      <vt:variant>
        <vt:i4>0</vt:i4>
      </vt:variant>
      <vt:variant>
        <vt:i4>5</vt:i4>
      </vt:variant>
      <vt:variant>
        <vt:lpwstr>http://www.merriam-webster.com/dictionary/reform</vt:lpwstr>
      </vt:variant>
      <vt:variant>
        <vt:lpwstr/>
      </vt:variant>
      <vt:variant>
        <vt:i4>1835133</vt:i4>
      </vt:variant>
      <vt:variant>
        <vt:i4>1671</vt:i4>
      </vt:variant>
      <vt:variant>
        <vt:i4>0</vt:i4>
      </vt:variant>
      <vt:variant>
        <vt:i4>5</vt:i4>
      </vt:variant>
      <vt:variant>
        <vt:lpwstr>http://www.merriam-webster.com/dictionary/significant</vt:lpwstr>
      </vt:variant>
      <vt:variant>
        <vt:lpwstr/>
      </vt:variant>
      <vt:variant>
        <vt:i4>5570630</vt:i4>
      </vt:variant>
      <vt:variant>
        <vt:i4>1668</vt:i4>
      </vt:variant>
      <vt:variant>
        <vt:i4>0</vt:i4>
      </vt:variant>
      <vt:variant>
        <vt:i4>5</vt:i4>
      </vt:variant>
      <vt:variant>
        <vt:lpwstr>http://books.google.com/books?id=li8XDbLL-0QC&amp;pg=PA441&amp;lpg=PA441&amp;dq=%22regulatory+taking%22+%2B+percent&amp;source=bl&amp;ots=J64ayN6tFw&amp;sig=AXi64iKpk2IK_WL6zlEy_nNDH8w&amp;hl=en&amp;ei=C7QISuvrOIyMtgfa8vWPBw&amp;sa=X&amp;oi=book_result&amp;ct=result&amp;resnum=3</vt:lpwstr>
      </vt:variant>
      <vt:variant>
        <vt:lpwstr/>
      </vt:variant>
      <vt:variant>
        <vt:i4>6488086</vt:i4>
      </vt:variant>
      <vt:variant>
        <vt:i4>1665</vt:i4>
      </vt:variant>
      <vt:variant>
        <vt:i4>0</vt:i4>
      </vt:variant>
      <vt:variant>
        <vt:i4>5</vt:i4>
      </vt:variant>
      <vt:variant>
        <vt:lpwstr>http://www.abanet.org/buslaw/blt/2004-03-04/nolan.shtml</vt:lpwstr>
      </vt:variant>
      <vt:variant>
        <vt:lpwstr/>
      </vt:variant>
      <vt:variant>
        <vt:i4>4915229</vt:i4>
      </vt:variant>
      <vt:variant>
        <vt:i4>1662</vt:i4>
      </vt:variant>
      <vt:variant>
        <vt:i4>0</vt:i4>
      </vt:variant>
      <vt:variant>
        <vt:i4>5</vt:i4>
      </vt:variant>
      <vt:variant>
        <vt:lpwstr>http://papers.ssrn.com/sol3/papers.cfm?abstract_id=1103984&amp;rec=1&amp;srcabs=1124487</vt:lpwstr>
      </vt:variant>
      <vt:variant>
        <vt:lpwstr/>
      </vt:variant>
      <vt:variant>
        <vt:i4>6488099</vt:i4>
      </vt:variant>
      <vt:variant>
        <vt:i4>1659</vt:i4>
      </vt:variant>
      <vt:variant>
        <vt:i4>0</vt:i4>
      </vt:variant>
      <vt:variant>
        <vt:i4>5</vt:i4>
      </vt:variant>
      <vt:variant>
        <vt:lpwstr>http://www.goldwaterinstitute.org/article/1754</vt:lpwstr>
      </vt:variant>
      <vt:variant>
        <vt:lpwstr/>
      </vt:variant>
      <vt:variant>
        <vt:i4>5767286</vt:i4>
      </vt:variant>
      <vt:variant>
        <vt:i4>1656</vt:i4>
      </vt:variant>
      <vt:variant>
        <vt:i4>0</vt:i4>
      </vt:variant>
      <vt:variant>
        <vt:i4>5</vt:i4>
      </vt:variant>
      <vt:variant>
        <vt:lpwstr>http://supreme.justia.com/us/364/40/case.html</vt:lpwstr>
      </vt:variant>
      <vt:variant>
        <vt:lpwstr/>
      </vt:variant>
      <vt:variant>
        <vt:i4>6488099</vt:i4>
      </vt:variant>
      <vt:variant>
        <vt:i4>1653</vt:i4>
      </vt:variant>
      <vt:variant>
        <vt:i4>0</vt:i4>
      </vt:variant>
      <vt:variant>
        <vt:i4>5</vt:i4>
      </vt:variant>
      <vt:variant>
        <vt:lpwstr>http://www.goldwaterinstitute.org/article/1754</vt:lpwstr>
      </vt:variant>
      <vt:variant>
        <vt:lpwstr/>
      </vt:variant>
      <vt:variant>
        <vt:i4>6488099</vt:i4>
      </vt:variant>
      <vt:variant>
        <vt:i4>1650</vt:i4>
      </vt:variant>
      <vt:variant>
        <vt:i4>0</vt:i4>
      </vt:variant>
      <vt:variant>
        <vt:i4>5</vt:i4>
      </vt:variant>
      <vt:variant>
        <vt:lpwstr>http://www.goldwaterinstitute.org/article/1754</vt:lpwstr>
      </vt:variant>
      <vt:variant>
        <vt:lpwstr/>
      </vt:variant>
      <vt:variant>
        <vt:i4>2031685</vt:i4>
      </vt:variant>
      <vt:variant>
        <vt:i4>1647</vt:i4>
      </vt:variant>
      <vt:variant>
        <vt:i4>0</vt:i4>
      </vt:variant>
      <vt:variant>
        <vt:i4>5</vt:i4>
      </vt:variant>
      <vt:variant>
        <vt:lpwstr>http://www.law.cornell.edu/supct/html/04-163.ZS.html</vt:lpwstr>
      </vt:variant>
      <vt:variant>
        <vt:lpwstr/>
      </vt:variant>
      <vt:variant>
        <vt:i4>7340154</vt:i4>
      </vt:variant>
      <vt:variant>
        <vt:i4>1644</vt:i4>
      </vt:variant>
      <vt:variant>
        <vt:i4>0</vt:i4>
      </vt:variant>
      <vt:variant>
        <vt:i4>5</vt:i4>
      </vt:variant>
      <vt:variant>
        <vt:lpwstr>http://yalelawjournal.org/content/view/585/14/</vt:lpwstr>
      </vt:variant>
      <vt:variant>
        <vt:lpwstr/>
      </vt:variant>
      <vt:variant>
        <vt:i4>5374010</vt:i4>
      </vt:variant>
      <vt:variant>
        <vt:i4>1641</vt:i4>
      </vt:variant>
      <vt:variant>
        <vt:i4>0</vt:i4>
      </vt:variant>
      <vt:variant>
        <vt:i4>5</vt:i4>
      </vt:variant>
      <vt:variant>
        <vt:lpwstr>http://www.progressiveregulation.org/perspectives/takings.cfm</vt:lpwstr>
      </vt:variant>
      <vt:variant>
        <vt:lpwstr/>
      </vt:variant>
      <vt:variant>
        <vt:i4>7798890</vt:i4>
      </vt:variant>
      <vt:variant>
        <vt:i4>1638</vt:i4>
      </vt:variant>
      <vt:variant>
        <vt:i4>0</vt:i4>
      </vt:variant>
      <vt:variant>
        <vt:i4>5</vt:i4>
      </vt:variant>
      <vt:variant>
        <vt:lpwstr>http://www.post-gazette.com/pg/06246/718361-85.stm</vt:lpwstr>
      </vt:variant>
      <vt:variant>
        <vt:lpwstr/>
      </vt:variant>
      <vt:variant>
        <vt:i4>5374010</vt:i4>
      </vt:variant>
      <vt:variant>
        <vt:i4>1635</vt:i4>
      </vt:variant>
      <vt:variant>
        <vt:i4>0</vt:i4>
      </vt:variant>
      <vt:variant>
        <vt:i4>5</vt:i4>
      </vt:variant>
      <vt:variant>
        <vt:lpwstr>http://www.progressiveregulation.org/perspectives/takings.cfm</vt:lpwstr>
      </vt:variant>
      <vt:variant>
        <vt:lpwstr/>
      </vt:variant>
      <vt:variant>
        <vt:i4>1376294</vt:i4>
      </vt:variant>
      <vt:variant>
        <vt:i4>1632</vt:i4>
      </vt:variant>
      <vt:variant>
        <vt:i4>0</vt:i4>
      </vt:variant>
      <vt:variant>
        <vt:i4>5</vt:i4>
      </vt:variant>
      <vt:variant>
        <vt:lpwstr>http://papers.ssrn.com/sol3/papers.cfm?abstract_id=1288930</vt:lpwstr>
      </vt:variant>
      <vt:variant>
        <vt:lpwstr/>
      </vt:variant>
      <vt:variant>
        <vt:i4>6488099</vt:i4>
      </vt:variant>
      <vt:variant>
        <vt:i4>1629</vt:i4>
      </vt:variant>
      <vt:variant>
        <vt:i4>0</vt:i4>
      </vt:variant>
      <vt:variant>
        <vt:i4>5</vt:i4>
      </vt:variant>
      <vt:variant>
        <vt:lpwstr>http://www.goldwaterinstitute.org/article/1754</vt:lpwstr>
      </vt:variant>
      <vt:variant>
        <vt:lpwstr/>
      </vt:variant>
      <vt:variant>
        <vt:i4>5767270</vt:i4>
      </vt:variant>
      <vt:variant>
        <vt:i4>1626</vt:i4>
      </vt:variant>
      <vt:variant>
        <vt:i4>0</vt:i4>
      </vt:variant>
      <vt:variant>
        <vt:i4>5</vt:i4>
      </vt:variant>
      <vt:variant>
        <vt:lpwstr>http://www.law.cornell.edu/supct/html/historics/USSC_CR_0438_0104_ZD.html</vt:lpwstr>
      </vt:variant>
      <vt:variant>
        <vt:lpwstr/>
      </vt:variant>
      <vt:variant>
        <vt:i4>5374010</vt:i4>
      </vt:variant>
      <vt:variant>
        <vt:i4>1623</vt:i4>
      </vt:variant>
      <vt:variant>
        <vt:i4>0</vt:i4>
      </vt:variant>
      <vt:variant>
        <vt:i4>5</vt:i4>
      </vt:variant>
      <vt:variant>
        <vt:lpwstr>http://www.progressiveregulation.org/perspectives/takings.cfm</vt:lpwstr>
      </vt:variant>
      <vt:variant>
        <vt:lpwstr/>
      </vt:variant>
      <vt:variant>
        <vt:i4>7798806</vt:i4>
      </vt:variant>
      <vt:variant>
        <vt:i4>1620</vt:i4>
      </vt:variant>
      <vt:variant>
        <vt:i4>0</vt:i4>
      </vt:variant>
      <vt:variant>
        <vt:i4>5</vt:i4>
      </vt:variant>
      <vt:variant>
        <vt:lpwstr>http://books.google.com/books?id=A7-fnhYyN8wC&amp;pg=PT154&amp;lpg=PT154&amp;dq=%22Fifth+Amendment%22+%2B+%22wetlands%22+%2B+compensation+%2B+%22Clean+Water+Act%22&amp;source=bl&amp;ots=PWnK4IrAD1&amp;sig=VwsJPSDQnNUc8GXkMhp2nsseeVc&amp;hl=en&amp;ei=xdQFSryEA-O_twe0m8T5Bg&amp;sa=X&amp;oi=book_re</vt:lpwstr>
      </vt:variant>
      <vt:variant>
        <vt:lpwstr/>
      </vt:variant>
      <vt:variant>
        <vt:i4>6488086</vt:i4>
      </vt:variant>
      <vt:variant>
        <vt:i4>1617</vt:i4>
      </vt:variant>
      <vt:variant>
        <vt:i4>0</vt:i4>
      </vt:variant>
      <vt:variant>
        <vt:i4>5</vt:i4>
      </vt:variant>
      <vt:variant>
        <vt:lpwstr>http://www.abanet.org/buslaw/blt/2004-03-04/nolan.shtml</vt:lpwstr>
      </vt:variant>
      <vt:variant>
        <vt:lpwstr/>
      </vt:variant>
      <vt:variant>
        <vt:i4>5177402</vt:i4>
      </vt:variant>
      <vt:variant>
        <vt:i4>1614</vt:i4>
      </vt:variant>
      <vt:variant>
        <vt:i4>0</vt:i4>
      </vt:variant>
      <vt:variant>
        <vt:i4>5</vt:i4>
      </vt:variant>
      <vt:variant>
        <vt:lpwstr>http://texnat.tamu.edu/symposia/out/page1.pdf</vt:lpwstr>
      </vt:variant>
      <vt:variant>
        <vt:lpwstr/>
      </vt:variant>
      <vt:variant>
        <vt:i4>6488099</vt:i4>
      </vt:variant>
      <vt:variant>
        <vt:i4>1611</vt:i4>
      </vt:variant>
      <vt:variant>
        <vt:i4>0</vt:i4>
      </vt:variant>
      <vt:variant>
        <vt:i4>5</vt:i4>
      </vt:variant>
      <vt:variant>
        <vt:lpwstr>http://www.goldwaterinstitute.org/article/1754</vt:lpwstr>
      </vt:variant>
      <vt:variant>
        <vt:lpwstr/>
      </vt:variant>
      <vt:variant>
        <vt:i4>7405582</vt:i4>
      </vt:variant>
      <vt:variant>
        <vt:i4>1608</vt:i4>
      </vt:variant>
      <vt:variant>
        <vt:i4>0</vt:i4>
      </vt:variant>
      <vt:variant>
        <vt:i4>5</vt:i4>
      </vt:variant>
      <vt:variant>
        <vt:lpwstr>http://www.cato.org/testimony/ct-pi210.html</vt:lpwstr>
      </vt:variant>
      <vt:variant>
        <vt:lpwstr/>
      </vt:variant>
      <vt:variant>
        <vt:i4>7929912</vt:i4>
      </vt:variant>
      <vt:variant>
        <vt:i4>1605</vt:i4>
      </vt:variant>
      <vt:variant>
        <vt:i4>0</vt:i4>
      </vt:variant>
      <vt:variant>
        <vt:i4>5</vt:i4>
      </vt:variant>
      <vt:variant>
        <vt:lpwstr>http://www.courts.state.ny.us/courts/ad2/calendar/webcal/decisions/2008/D17980.pdf</vt:lpwstr>
      </vt:variant>
      <vt:variant>
        <vt:lpwstr/>
      </vt:variant>
      <vt:variant>
        <vt:i4>5374010</vt:i4>
      </vt:variant>
      <vt:variant>
        <vt:i4>1602</vt:i4>
      </vt:variant>
      <vt:variant>
        <vt:i4>0</vt:i4>
      </vt:variant>
      <vt:variant>
        <vt:i4>5</vt:i4>
      </vt:variant>
      <vt:variant>
        <vt:lpwstr>http://www.progressiveregulation.org/perspectives/takings.cfm</vt:lpwstr>
      </vt:variant>
      <vt:variant>
        <vt:lpwstr/>
      </vt:variant>
      <vt:variant>
        <vt:i4>5374010</vt:i4>
      </vt:variant>
      <vt:variant>
        <vt:i4>1599</vt:i4>
      </vt:variant>
      <vt:variant>
        <vt:i4>0</vt:i4>
      </vt:variant>
      <vt:variant>
        <vt:i4>5</vt:i4>
      </vt:variant>
      <vt:variant>
        <vt:lpwstr>http://www.progressiveregulation.org/perspectives/takings.cfm</vt:lpwstr>
      </vt:variant>
      <vt:variant>
        <vt:lpwstr/>
      </vt:variant>
      <vt:variant>
        <vt:i4>8061041</vt:i4>
      </vt:variant>
      <vt:variant>
        <vt:i4>1596</vt:i4>
      </vt:variant>
      <vt:variant>
        <vt:i4>0</vt:i4>
      </vt:variant>
      <vt:variant>
        <vt:i4>5</vt:i4>
      </vt:variant>
      <vt:variant>
        <vt:lpwstr>http://ncseonline.org/NLE/CRSreports/07Dec/RL33263.pdf</vt:lpwstr>
      </vt:variant>
      <vt:variant>
        <vt:lpwstr/>
      </vt:variant>
      <vt:variant>
        <vt:i4>6946836</vt:i4>
      </vt:variant>
      <vt:variant>
        <vt:i4>1593</vt:i4>
      </vt:variant>
      <vt:variant>
        <vt:i4>0</vt:i4>
      </vt:variant>
      <vt:variant>
        <vt:i4>5</vt:i4>
      </vt:variant>
      <vt:variant>
        <vt:lpwstr>http://books.google.com/books?id=1cSKeTCi894C&amp;pg=PA485&amp;lpg=PA485&amp;dq=%22Fifth+Amendment%22+%2B+%22wetlands%22+%2B+compensation+%2B+%22Clean+Water+Act%22+%2B+2006+OR+2007+OR+2008+OR+2009&amp;source=bl&amp;ots=qpHEUWETIf&amp;sig=6teguCuKKeI5NkaBRRMvRjw5gDs&amp;hl=en&amp;ei=atsFS</vt:lpwstr>
      </vt:variant>
      <vt:variant>
        <vt:lpwstr/>
      </vt:variant>
      <vt:variant>
        <vt:i4>4915229</vt:i4>
      </vt:variant>
      <vt:variant>
        <vt:i4>1590</vt:i4>
      </vt:variant>
      <vt:variant>
        <vt:i4>0</vt:i4>
      </vt:variant>
      <vt:variant>
        <vt:i4>5</vt:i4>
      </vt:variant>
      <vt:variant>
        <vt:lpwstr>http://papers.ssrn.com/sol3/papers.cfm?abstract_id=1103984&amp;rec=1&amp;srcabs=1124487</vt:lpwstr>
      </vt:variant>
      <vt:variant>
        <vt:lpwstr/>
      </vt:variant>
      <vt:variant>
        <vt:i4>983043</vt:i4>
      </vt:variant>
      <vt:variant>
        <vt:i4>1587</vt:i4>
      </vt:variant>
      <vt:variant>
        <vt:i4>0</vt:i4>
      </vt:variant>
      <vt:variant>
        <vt:i4>5</vt:i4>
      </vt:variant>
      <vt:variant>
        <vt:lpwstr>http://www.merriam-webster.com/dictionary/policy</vt:lpwstr>
      </vt:variant>
      <vt:variant>
        <vt:lpwstr/>
      </vt:variant>
      <vt:variant>
        <vt:i4>1507354</vt:i4>
      </vt:variant>
      <vt:variant>
        <vt:i4>1584</vt:i4>
      </vt:variant>
      <vt:variant>
        <vt:i4>0</vt:i4>
      </vt:variant>
      <vt:variant>
        <vt:i4>5</vt:i4>
      </vt:variant>
      <vt:variant>
        <vt:lpwstr>http://www.merriam-webster.com/dictionary/reform</vt:lpwstr>
      </vt:variant>
      <vt:variant>
        <vt:lpwstr/>
      </vt:variant>
      <vt:variant>
        <vt:i4>1835133</vt:i4>
      </vt:variant>
      <vt:variant>
        <vt:i4>1581</vt:i4>
      </vt:variant>
      <vt:variant>
        <vt:i4>0</vt:i4>
      </vt:variant>
      <vt:variant>
        <vt:i4>5</vt:i4>
      </vt:variant>
      <vt:variant>
        <vt:lpwstr>http://www.merriam-webster.com/dictionary/significant</vt:lpwstr>
      </vt:variant>
      <vt:variant>
        <vt:lpwstr/>
      </vt:variant>
      <vt:variant>
        <vt:i4>7798890</vt:i4>
      </vt:variant>
      <vt:variant>
        <vt:i4>1578</vt:i4>
      </vt:variant>
      <vt:variant>
        <vt:i4>0</vt:i4>
      </vt:variant>
      <vt:variant>
        <vt:i4>5</vt:i4>
      </vt:variant>
      <vt:variant>
        <vt:lpwstr>http://www.post-gazette.com/pg/06246/718361-85.stm</vt:lpwstr>
      </vt:variant>
      <vt:variant>
        <vt:lpwstr/>
      </vt:variant>
      <vt:variant>
        <vt:i4>2621481</vt:i4>
      </vt:variant>
      <vt:variant>
        <vt:i4>1575</vt:i4>
      </vt:variant>
      <vt:variant>
        <vt:i4>0</vt:i4>
      </vt:variant>
      <vt:variant>
        <vt:i4>5</vt:i4>
      </vt:variant>
      <vt:variant>
        <vt:lpwstr>http://www.americanpolicy.org/more/species.htm</vt:lpwstr>
      </vt:variant>
      <vt:variant>
        <vt:lpwstr/>
      </vt:variant>
      <vt:variant>
        <vt:i4>4456533</vt:i4>
      </vt:variant>
      <vt:variant>
        <vt:i4>1572</vt:i4>
      </vt:variant>
      <vt:variant>
        <vt:i4>0</vt:i4>
      </vt:variant>
      <vt:variant>
        <vt:i4>5</vt:i4>
      </vt:variant>
      <vt:variant>
        <vt:lpwstr>http://www.perc.org/articles/article1079.php</vt:lpwstr>
      </vt:variant>
      <vt:variant>
        <vt:lpwstr/>
      </vt:variant>
      <vt:variant>
        <vt:i4>4259904</vt:i4>
      </vt:variant>
      <vt:variant>
        <vt:i4>1569</vt:i4>
      </vt:variant>
      <vt:variant>
        <vt:i4>0</vt:i4>
      </vt:variant>
      <vt:variant>
        <vt:i4>5</vt:i4>
      </vt:variant>
      <vt:variant>
        <vt:lpwstr>http://www.cato.org/pubs/regulation/regv30n4/v30n4-6.pdf</vt:lpwstr>
      </vt:variant>
      <vt:variant>
        <vt:lpwstr/>
      </vt:variant>
      <vt:variant>
        <vt:i4>3342454</vt:i4>
      </vt:variant>
      <vt:variant>
        <vt:i4>1566</vt:i4>
      </vt:variant>
      <vt:variant>
        <vt:i4>0</vt:i4>
      </vt:variant>
      <vt:variant>
        <vt:i4>5</vt:i4>
      </vt:variant>
      <vt:variant>
        <vt:lpwstr>http://www.ncpa.org/pub/st303?pg=3</vt:lpwstr>
      </vt:variant>
      <vt:variant>
        <vt:lpwstr/>
      </vt:variant>
      <vt:variant>
        <vt:i4>4259904</vt:i4>
      </vt:variant>
      <vt:variant>
        <vt:i4>1563</vt:i4>
      </vt:variant>
      <vt:variant>
        <vt:i4>0</vt:i4>
      </vt:variant>
      <vt:variant>
        <vt:i4>5</vt:i4>
      </vt:variant>
      <vt:variant>
        <vt:lpwstr>http://www.cato.org/pubs/regulation/regv30n4/v30n4-6.pdf</vt:lpwstr>
      </vt:variant>
      <vt:variant>
        <vt:lpwstr/>
      </vt:variant>
      <vt:variant>
        <vt:i4>5767227</vt:i4>
      </vt:variant>
      <vt:variant>
        <vt:i4>1560</vt:i4>
      </vt:variant>
      <vt:variant>
        <vt:i4>0</vt:i4>
      </vt:variant>
      <vt:variant>
        <vt:i4>5</vt:i4>
      </vt:variant>
      <vt:variant>
        <vt:lpwstr>http://www.ncpa.org/pub/st303</vt:lpwstr>
      </vt:variant>
      <vt:variant>
        <vt:lpwstr/>
      </vt:variant>
      <vt:variant>
        <vt:i4>3342454</vt:i4>
      </vt:variant>
      <vt:variant>
        <vt:i4>1557</vt:i4>
      </vt:variant>
      <vt:variant>
        <vt:i4>0</vt:i4>
      </vt:variant>
      <vt:variant>
        <vt:i4>5</vt:i4>
      </vt:variant>
      <vt:variant>
        <vt:lpwstr>http://www.ncpa.org/pub/st303?pg=3</vt:lpwstr>
      </vt:variant>
      <vt:variant>
        <vt:lpwstr/>
      </vt:variant>
      <vt:variant>
        <vt:i4>3342454</vt:i4>
      </vt:variant>
      <vt:variant>
        <vt:i4>1554</vt:i4>
      </vt:variant>
      <vt:variant>
        <vt:i4>0</vt:i4>
      </vt:variant>
      <vt:variant>
        <vt:i4>5</vt:i4>
      </vt:variant>
      <vt:variant>
        <vt:lpwstr>http://www.ncpa.org/pub/st303?pg=3</vt:lpwstr>
      </vt:variant>
      <vt:variant>
        <vt:lpwstr/>
      </vt:variant>
      <vt:variant>
        <vt:i4>3342454</vt:i4>
      </vt:variant>
      <vt:variant>
        <vt:i4>1551</vt:i4>
      </vt:variant>
      <vt:variant>
        <vt:i4>0</vt:i4>
      </vt:variant>
      <vt:variant>
        <vt:i4>5</vt:i4>
      </vt:variant>
      <vt:variant>
        <vt:lpwstr>http://www.ncpa.org/pub/st303?pg=3</vt:lpwstr>
      </vt:variant>
      <vt:variant>
        <vt:lpwstr/>
      </vt:variant>
      <vt:variant>
        <vt:i4>3342454</vt:i4>
      </vt:variant>
      <vt:variant>
        <vt:i4>1548</vt:i4>
      </vt:variant>
      <vt:variant>
        <vt:i4>0</vt:i4>
      </vt:variant>
      <vt:variant>
        <vt:i4>5</vt:i4>
      </vt:variant>
      <vt:variant>
        <vt:lpwstr>http://www.ncpa.org/pub/st303?pg=3</vt:lpwstr>
      </vt:variant>
      <vt:variant>
        <vt:lpwstr/>
      </vt:variant>
      <vt:variant>
        <vt:i4>3342454</vt:i4>
      </vt:variant>
      <vt:variant>
        <vt:i4>1545</vt:i4>
      </vt:variant>
      <vt:variant>
        <vt:i4>0</vt:i4>
      </vt:variant>
      <vt:variant>
        <vt:i4>5</vt:i4>
      </vt:variant>
      <vt:variant>
        <vt:lpwstr>http://www.ncpa.org/pub/st303?pg=3</vt:lpwstr>
      </vt:variant>
      <vt:variant>
        <vt:lpwstr/>
      </vt:variant>
      <vt:variant>
        <vt:i4>3342454</vt:i4>
      </vt:variant>
      <vt:variant>
        <vt:i4>1542</vt:i4>
      </vt:variant>
      <vt:variant>
        <vt:i4>0</vt:i4>
      </vt:variant>
      <vt:variant>
        <vt:i4>5</vt:i4>
      </vt:variant>
      <vt:variant>
        <vt:lpwstr>http://www.ncpa.org/pub/st303?pg=3</vt:lpwstr>
      </vt:variant>
      <vt:variant>
        <vt:lpwstr/>
      </vt:variant>
      <vt:variant>
        <vt:i4>3342454</vt:i4>
      </vt:variant>
      <vt:variant>
        <vt:i4>1539</vt:i4>
      </vt:variant>
      <vt:variant>
        <vt:i4>0</vt:i4>
      </vt:variant>
      <vt:variant>
        <vt:i4>5</vt:i4>
      </vt:variant>
      <vt:variant>
        <vt:lpwstr>http://www.ncpa.org/pub/st303?pg=3</vt:lpwstr>
      </vt:variant>
      <vt:variant>
        <vt:lpwstr/>
      </vt:variant>
      <vt:variant>
        <vt:i4>5767227</vt:i4>
      </vt:variant>
      <vt:variant>
        <vt:i4>1536</vt:i4>
      </vt:variant>
      <vt:variant>
        <vt:i4>0</vt:i4>
      </vt:variant>
      <vt:variant>
        <vt:i4>5</vt:i4>
      </vt:variant>
      <vt:variant>
        <vt:lpwstr>http://www.ncpa.org/pub/st303</vt:lpwstr>
      </vt:variant>
      <vt:variant>
        <vt:lpwstr/>
      </vt:variant>
      <vt:variant>
        <vt:i4>4259904</vt:i4>
      </vt:variant>
      <vt:variant>
        <vt:i4>1533</vt:i4>
      </vt:variant>
      <vt:variant>
        <vt:i4>0</vt:i4>
      </vt:variant>
      <vt:variant>
        <vt:i4>5</vt:i4>
      </vt:variant>
      <vt:variant>
        <vt:lpwstr>http://www.cato.org/pubs/regulation/regv30n4/v30n4-6.pdf</vt:lpwstr>
      </vt:variant>
      <vt:variant>
        <vt:lpwstr/>
      </vt:variant>
      <vt:variant>
        <vt:i4>3342454</vt:i4>
      </vt:variant>
      <vt:variant>
        <vt:i4>1530</vt:i4>
      </vt:variant>
      <vt:variant>
        <vt:i4>0</vt:i4>
      </vt:variant>
      <vt:variant>
        <vt:i4>5</vt:i4>
      </vt:variant>
      <vt:variant>
        <vt:lpwstr>http://www.ncpa.org/pub/st303?pg=3</vt:lpwstr>
      </vt:variant>
      <vt:variant>
        <vt:lpwstr/>
      </vt:variant>
      <vt:variant>
        <vt:i4>2359409</vt:i4>
      </vt:variant>
      <vt:variant>
        <vt:i4>1527</vt:i4>
      </vt:variant>
      <vt:variant>
        <vt:i4>0</vt:i4>
      </vt:variant>
      <vt:variant>
        <vt:i4>5</vt:i4>
      </vt:variant>
      <vt:variant>
        <vt:lpwstr>http://commonsblog.org/archives/000639.php</vt:lpwstr>
      </vt:variant>
      <vt:variant>
        <vt:lpwstr/>
      </vt:variant>
      <vt:variant>
        <vt:i4>4259904</vt:i4>
      </vt:variant>
      <vt:variant>
        <vt:i4>1524</vt:i4>
      </vt:variant>
      <vt:variant>
        <vt:i4>0</vt:i4>
      </vt:variant>
      <vt:variant>
        <vt:i4>5</vt:i4>
      </vt:variant>
      <vt:variant>
        <vt:lpwstr>http://www.cato.org/pubs/regulation/regv30n4/v30n4-6.pdf</vt:lpwstr>
      </vt:variant>
      <vt:variant>
        <vt:lpwstr/>
      </vt:variant>
      <vt:variant>
        <vt:i4>4259904</vt:i4>
      </vt:variant>
      <vt:variant>
        <vt:i4>1521</vt:i4>
      </vt:variant>
      <vt:variant>
        <vt:i4>0</vt:i4>
      </vt:variant>
      <vt:variant>
        <vt:i4>5</vt:i4>
      </vt:variant>
      <vt:variant>
        <vt:lpwstr>http://www.cato.org/pubs/regulation/regv30n4/v30n4-6.pdf</vt:lpwstr>
      </vt:variant>
      <vt:variant>
        <vt:lpwstr/>
      </vt:variant>
      <vt:variant>
        <vt:i4>4259904</vt:i4>
      </vt:variant>
      <vt:variant>
        <vt:i4>1518</vt:i4>
      </vt:variant>
      <vt:variant>
        <vt:i4>0</vt:i4>
      </vt:variant>
      <vt:variant>
        <vt:i4>5</vt:i4>
      </vt:variant>
      <vt:variant>
        <vt:lpwstr>http://www.cato.org/pubs/regulation/regv30n4/v30n4-6.pdf</vt:lpwstr>
      </vt:variant>
      <vt:variant>
        <vt:lpwstr/>
      </vt:variant>
      <vt:variant>
        <vt:i4>4259904</vt:i4>
      </vt:variant>
      <vt:variant>
        <vt:i4>1515</vt:i4>
      </vt:variant>
      <vt:variant>
        <vt:i4>0</vt:i4>
      </vt:variant>
      <vt:variant>
        <vt:i4>5</vt:i4>
      </vt:variant>
      <vt:variant>
        <vt:lpwstr>http://www.cato.org/pubs/regulation/regv30n4/v30n4-6.pdf</vt:lpwstr>
      </vt:variant>
      <vt:variant>
        <vt:lpwstr/>
      </vt:variant>
      <vt:variant>
        <vt:i4>4980825</vt:i4>
      </vt:variant>
      <vt:variant>
        <vt:i4>1512</vt:i4>
      </vt:variant>
      <vt:variant>
        <vt:i4>0</vt:i4>
      </vt:variant>
      <vt:variant>
        <vt:i4>5</vt:i4>
      </vt:variant>
      <vt:variant>
        <vt:lpwstr>http://www.heartland.org/publications/environment climate/article/10107/Forest_Service_still_spinning_the_Thirty_Mile_Fire.html</vt:lpwstr>
      </vt:variant>
      <vt:variant>
        <vt:lpwstr/>
      </vt:variant>
      <vt:variant>
        <vt:i4>4980825</vt:i4>
      </vt:variant>
      <vt:variant>
        <vt:i4>1509</vt:i4>
      </vt:variant>
      <vt:variant>
        <vt:i4>0</vt:i4>
      </vt:variant>
      <vt:variant>
        <vt:i4>5</vt:i4>
      </vt:variant>
      <vt:variant>
        <vt:lpwstr>http://www.heartland.org/publications/environment climate/article/10107/Forest_Service_still_spinning_the_Thirty_Mile_Fire.html</vt:lpwstr>
      </vt:variant>
      <vt:variant>
        <vt:lpwstr/>
      </vt:variant>
      <vt:variant>
        <vt:i4>4980825</vt:i4>
      </vt:variant>
      <vt:variant>
        <vt:i4>1506</vt:i4>
      </vt:variant>
      <vt:variant>
        <vt:i4>0</vt:i4>
      </vt:variant>
      <vt:variant>
        <vt:i4>5</vt:i4>
      </vt:variant>
      <vt:variant>
        <vt:lpwstr>http://www.heartland.org/publications/environment climate/article/10107/Forest_Service_still_spinning_the_Thirty_Mile_Fire.html</vt:lpwstr>
      </vt:variant>
      <vt:variant>
        <vt:lpwstr/>
      </vt:variant>
      <vt:variant>
        <vt:i4>2359409</vt:i4>
      </vt:variant>
      <vt:variant>
        <vt:i4>1503</vt:i4>
      </vt:variant>
      <vt:variant>
        <vt:i4>0</vt:i4>
      </vt:variant>
      <vt:variant>
        <vt:i4>5</vt:i4>
      </vt:variant>
      <vt:variant>
        <vt:lpwstr>http://commonsblog.org/archives/000639.php</vt:lpwstr>
      </vt:variant>
      <vt:variant>
        <vt:lpwstr/>
      </vt:variant>
      <vt:variant>
        <vt:i4>3342454</vt:i4>
      </vt:variant>
      <vt:variant>
        <vt:i4>1500</vt:i4>
      </vt:variant>
      <vt:variant>
        <vt:i4>0</vt:i4>
      </vt:variant>
      <vt:variant>
        <vt:i4>5</vt:i4>
      </vt:variant>
      <vt:variant>
        <vt:lpwstr>http://www.ncpa.org/pub/st303?pg=3</vt:lpwstr>
      </vt:variant>
      <vt:variant>
        <vt:lpwstr/>
      </vt:variant>
      <vt:variant>
        <vt:i4>3342454</vt:i4>
      </vt:variant>
      <vt:variant>
        <vt:i4>1497</vt:i4>
      </vt:variant>
      <vt:variant>
        <vt:i4>0</vt:i4>
      </vt:variant>
      <vt:variant>
        <vt:i4>5</vt:i4>
      </vt:variant>
      <vt:variant>
        <vt:lpwstr>http://www.ncpa.org/pub/st303?pg=3</vt:lpwstr>
      </vt:variant>
      <vt:variant>
        <vt:lpwstr/>
      </vt:variant>
      <vt:variant>
        <vt:i4>3342454</vt:i4>
      </vt:variant>
      <vt:variant>
        <vt:i4>1494</vt:i4>
      </vt:variant>
      <vt:variant>
        <vt:i4>0</vt:i4>
      </vt:variant>
      <vt:variant>
        <vt:i4>5</vt:i4>
      </vt:variant>
      <vt:variant>
        <vt:lpwstr>http://www.ncpa.org/pub/st303?pg=3</vt:lpwstr>
      </vt:variant>
      <vt:variant>
        <vt:lpwstr/>
      </vt:variant>
      <vt:variant>
        <vt:i4>3342454</vt:i4>
      </vt:variant>
      <vt:variant>
        <vt:i4>1491</vt:i4>
      </vt:variant>
      <vt:variant>
        <vt:i4>0</vt:i4>
      </vt:variant>
      <vt:variant>
        <vt:i4>5</vt:i4>
      </vt:variant>
      <vt:variant>
        <vt:lpwstr>http://www.ncpa.org/pub/st303?pg=3</vt:lpwstr>
      </vt:variant>
      <vt:variant>
        <vt:lpwstr/>
      </vt:variant>
      <vt:variant>
        <vt:i4>3342454</vt:i4>
      </vt:variant>
      <vt:variant>
        <vt:i4>1488</vt:i4>
      </vt:variant>
      <vt:variant>
        <vt:i4>0</vt:i4>
      </vt:variant>
      <vt:variant>
        <vt:i4>5</vt:i4>
      </vt:variant>
      <vt:variant>
        <vt:lpwstr>http://www.ncpa.org/pub/st303?pg=3</vt:lpwstr>
      </vt:variant>
      <vt:variant>
        <vt:lpwstr/>
      </vt:variant>
      <vt:variant>
        <vt:i4>3342454</vt:i4>
      </vt:variant>
      <vt:variant>
        <vt:i4>1485</vt:i4>
      </vt:variant>
      <vt:variant>
        <vt:i4>0</vt:i4>
      </vt:variant>
      <vt:variant>
        <vt:i4>5</vt:i4>
      </vt:variant>
      <vt:variant>
        <vt:lpwstr>http://www.ncpa.org/pub/st303?pg=3</vt:lpwstr>
      </vt:variant>
      <vt:variant>
        <vt:lpwstr/>
      </vt:variant>
      <vt:variant>
        <vt:i4>4259904</vt:i4>
      </vt:variant>
      <vt:variant>
        <vt:i4>1482</vt:i4>
      </vt:variant>
      <vt:variant>
        <vt:i4>0</vt:i4>
      </vt:variant>
      <vt:variant>
        <vt:i4>5</vt:i4>
      </vt:variant>
      <vt:variant>
        <vt:lpwstr>http://www.cato.org/pubs/regulation/regv30n4/v30n4-6.pdf</vt:lpwstr>
      </vt:variant>
      <vt:variant>
        <vt:lpwstr/>
      </vt:variant>
      <vt:variant>
        <vt:i4>786491</vt:i4>
      </vt:variant>
      <vt:variant>
        <vt:i4>1479</vt:i4>
      </vt:variant>
      <vt:variant>
        <vt:i4>0</vt:i4>
      </vt:variant>
      <vt:variant>
        <vt:i4>5</vt:i4>
      </vt:variant>
      <vt:variant>
        <vt:lpwstr>http://www.epa.gov/lawsregs/laws/esa.html</vt:lpwstr>
      </vt:variant>
      <vt:variant>
        <vt:lpwstr/>
      </vt:variant>
      <vt:variant>
        <vt:i4>2490371</vt:i4>
      </vt:variant>
      <vt:variant>
        <vt:i4>1476</vt:i4>
      </vt:variant>
      <vt:variant>
        <vt:i4>0</vt:i4>
      </vt:variant>
      <vt:variant>
        <vt:i4>5</vt:i4>
      </vt:variant>
      <vt:variant>
        <vt:lpwstr>http://books.google.com/books?id=qcwvvI0gfpoC&amp;pg=PA92&amp;lpg=PA92&amp;dq=%22endangered+species+act%22+%2B+%22environmental+policy%22&amp;source=bl&amp;ots=dFAonbFpja&amp;sig=Y4a8g3JLXgZc5mcA5-LB5_IEp6g&amp;hl=en&amp;ei=walQSouVD5eytwev4qCxBA&amp;sa=X&amp;oi=book_result&amp;ct=result&amp;resnum=4</vt:lpwstr>
      </vt:variant>
      <vt:variant>
        <vt:lpwstr/>
      </vt:variant>
      <vt:variant>
        <vt:i4>6946921</vt:i4>
      </vt:variant>
      <vt:variant>
        <vt:i4>1473</vt:i4>
      </vt:variant>
      <vt:variant>
        <vt:i4>0</vt:i4>
      </vt:variant>
      <vt:variant>
        <vt:i4>5</vt:i4>
      </vt:variant>
      <vt:variant>
        <vt:lpwstr>http://www.uschamber.com/issues/index/environment/endangeredspeciesact.htm</vt:lpwstr>
      </vt:variant>
      <vt:variant>
        <vt:lpwstr/>
      </vt:variant>
      <vt:variant>
        <vt:i4>3342454</vt:i4>
      </vt:variant>
      <vt:variant>
        <vt:i4>1470</vt:i4>
      </vt:variant>
      <vt:variant>
        <vt:i4>0</vt:i4>
      </vt:variant>
      <vt:variant>
        <vt:i4>5</vt:i4>
      </vt:variant>
      <vt:variant>
        <vt:lpwstr>http://www.ncpa.org/pub/st303?pg=3</vt:lpwstr>
      </vt:variant>
      <vt:variant>
        <vt:lpwstr/>
      </vt:variant>
      <vt:variant>
        <vt:i4>4456533</vt:i4>
      </vt:variant>
      <vt:variant>
        <vt:i4>1467</vt:i4>
      </vt:variant>
      <vt:variant>
        <vt:i4>0</vt:i4>
      </vt:variant>
      <vt:variant>
        <vt:i4>5</vt:i4>
      </vt:variant>
      <vt:variant>
        <vt:lpwstr>http://www.perc.org/articles/article1079.php</vt:lpwstr>
      </vt:variant>
      <vt:variant>
        <vt:lpwstr/>
      </vt:variant>
      <vt:variant>
        <vt:i4>3342454</vt:i4>
      </vt:variant>
      <vt:variant>
        <vt:i4>1464</vt:i4>
      </vt:variant>
      <vt:variant>
        <vt:i4>0</vt:i4>
      </vt:variant>
      <vt:variant>
        <vt:i4>5</vt:i4>
      </vt:variant>
      <vt:variant>
        <vt:lpwstr>http://www.ncpa.org/pub/st303?pg=3</vt:lpwstr>
      </vt:variant>
      <vt:variant>
        <vt:lpwstr/>
      </vt:variant>
      <vt:variant>
        <vt:i4>2621481</vt:i4>
      </vt:variant>
      <vt:variant>
        <vt:i4>1461</vt:i4>
      </vt:variant>
      <vt:variant>
        <vt:i4>0</vt:i4>
      </vt:variant>
      <vt:variant>
        <vt:i4>5</vt:i4>
      </vt:variant>
      <vt:variant>
        <vt:lpwstr>http://www.americanpolicy.org/more/species.htm</vt:lpwstr>
      </vt:variant>
      <vt:variant>
        <vt:lpwstr/>
      </vt:variant>
      <vt:variant>
        <vt:i4>3342454</vt:i4>
      </vt:variant>
      <vt:variant>
        <vt:i4>1458</vt:i4>
      </vt:variant>
      <vt:variant>
        <vt:i4>0</vt:i4>
      </vt:variant>
      <vt:variant>
        <vt:i4>5</vt:i4>
      </vt:variant>
      <vt:variant>
        <vt:lpwstr>http://www.ncpa.org/pub/st303?pg=3</vt:lpwstr>
      </vt:variant>
      <vt:variant>
        <vt:lpwstr/>
      </vt:variant>
      <vt:variant>
        <vt:i4>5767227</vt:i4>
      </vt:variant>
      <vt:variant>
        <vt:i4>1455</vt:i4>
      </vt:variant>
      <vt:variant>
        <vt:i4>0</vt:i4>
      </vt:variant>
      <vt:variant>
        <vt:i4>5</vt:i4>
      </vt:variant>
      <vt:variant>
        <vt:lpwstr>http://www.ncpa.org/pub/st303</vt:lpwstr>
      </vt:variant>
      <vt:variant>
        <vt:lpwstr/>
      </vt:variant>
      <vt:variant>
        <vt:i4>4259904</vt:i4>
      </vt:variant>
      <vt:variant>
        <vt:i4>1452</vt:i4>
      </vt:variant>
      <vt:variant>
        <vt:i4>0</vt:i4>
      </vt:variant>
      <vt:variant>
        <vt:i4>5</vt:i4>
      </vt:variant>
      <vt:variant>
        <vt:lpwstr>http://www.cato.org/pubs/regulation/regv30n4/v30n4-6.pdf</vt:lpwstr>
      </vt:variant>
      <vt:variant>
        <vt:lpwstr/>
      </vt:variant>
      <vt:variant>
        <vt:i4>4456533</vt:i4>
      </vt:variant>
      <vt:variant>
        <vt:i4>1449</vt:i4>
      </vt:variant>
      <vt:variant>
        <vt:i4>0</vt:i4>
      </vt:variant>
      <vt:variant>
        <vt:i4>5</vt:i4>
      </vt:variant>
      <vt:variant>
        <vt:lpwstr>http://www.perc.org/articles/article1079.php</vt:lpwstr>
      </vt:variant>
      <vt:variant>
        <vt:lpwstr/>
      </vt:variant>
      <vt:variant>
        <vt:i4>7471144</vt:i4>
      </vt:variant>
      <vt:variant>
        <vt:i4>1446</vt:i4>
      </vt:variant>
      <vt:variant>
        <vt:i4>0</vt:i4>
      </vt:variant>
      <vt:variant>
        <vt:i4>5</vt:i4>
      </vt:variant>
      <vt:variant>
        <vt:lpwstr>http://www.abanet.org/genpractice/newsletter/lawtrends/07-latefall/realestate-ferrell.html</vt:lpwstr>
      </vt:variant>
      <vt:variant>
        <vt:lpwstr/>
      </vt:variant>
      <vt:variant>
        <vt:i4>1507354</vt:i4>
      </vt:variant>
      <vt:variant>
        <vt:i4>1443</vt:i4>
      </vt:variant>
      <vt:variant>
        <vt:i4>0</vt:i4>
      </vt:variant>
      <vt:variant>
        <vt:i4>5</vt:i4>
      </vt:variant>
      <vt:variant>
        <vt:lpwstr>http://www.merriam-webster.com/dictionary/reform</vt:lpwstr>
      </vt:variant>
      <vt:variant>
        <vt:lpwstr/>
      </vt:variant>
      <vt:variant>
        <vt:i4>1835133</vt:i4>
      </vt:variant>
      <vt:variant>
        <vt:i4>1440</vt:i4>
      </vt:variant>
      <vt:variant>
        <vt:i4>0</vt:i4>
      </vt:variant>
      <vt:variant>
        <vt:i4>5</vt:i4>
      </vt:variant>
      <vt:variant>
        <vt:lpwstr>http://www.merriam-webster.com/dictionary/significant</vt:lpwstr>
      </vt:variant>
      <vt:variant>
        <vt:lpwstr/>
      </vt:variant>
      <vt:variant>
        <vt:i4>4063254</vt:i4>
      </vt:variant>
      <vt:variant>
        <vt:i4>1437</vt:i4>
      </vt:variant>
      <vt:variant>
        <vt:i4>0</vt:i4>
      </vt:variant>
      <vt:variant>
        <vt:i4>5</vt:i4>
      </vt:variant>
      <vt:variant>
        <vt:lpwstr>http://www.perc.org/articles/article754.php</vt:lpwstr>
      </vt:variant>
      <vt:variant>
        <vt:lpwstr/>
      </vt:variant>
      <vt:variant>
        <vt:i4>4063254</vt:i4>
      </vt:variant>
      <vt:variant>
        <vt:i4>1434</vt:i4>
      </vt:variant>
      <vt:variant>
        <vt:i4>0</vt:i4>
      </vt:variant>
      <vt:variant>
        <vt:i4>5</vt:i4>
      </vt:variant>
      <vt:variant>
        <vt:lpwstr>http://www.perc.org/articles/article754.php</vt:lpwstr>
      </vt:variant>
      <vt:variant>
        <vt:lpwstr/>
      </vt:variant>
      <vt:variant>
        <vt:i4>4325440</vt:i4>
      </vt:variant>
      <vt:variant>
        <vt:i4>1431</vt:i4>
      </vt:variant>
      <vt:variant>
        <vt:i4>0</vt:i4>
      </vt:variant>
      <vt:variant>
        <vt:i4>5</vt:i4>
      </vt:variant>
      <vt:variant>
        <vt:lpwstr>http://www.cato.org/pubs/regulation/regv29n3/v29n3-5.pdf</vt:lpwstr>
      </vt:variant>
      <vt:variant>
        <vt:lpwstr/>
      </vt:variant>
      <vt:variant>
        <vt:i4>4325440</vt:i4>
      </vt:variant>
      <vt:variant>
        <vt:i4>1428</vt:i4>
      </vt:variant>
      <vt:variant>
        <vt:i4>0</vt:i4>
      </vt:variant>
      <vt:variant>
        <vt:i4>5</vt:i4>
      </vt:variant>
      <vt:variant>
        <vt:lpwstr>http://www.cato.org/pubs/regulation/regv29n3/v29n3-5.pdf</vt:lpwstr>
      </vt:variant>
      <vt:variant>
        <vt:lpwstr/>
      </vt:variant>
      <vt:variant>
        <vt:i4>4063254</vt:i4>
      </vt:variant>
      <vt:variant>
        <vt:i4>1425</vt:i4>
      </vt:variant>
      <vt:variant>
        <vt:i4>0</vt:i4>
      </vt:variant>
      <vt:variant>
        <vt:i4>5</vt:i4>
      </vt:variant>
      <vt:variant>
        <vt:lpwstr>http://www.perc.org/articles/article754.php</vt:lpwstr>
      </vt:variant>
      <vt:variant>
        <vt:lpwstr/>
      </vt:variant>
      <vt:variant>
        <vt:i4>4063254</vt:i4>
      </vt:variant>
      <vt:variant>
        <vt:i4>1422</vt:i4>
      </vt:variant>
      <vt:variant>
        <vt:i4>0</vt:i4>
      </vt:variant>
      <vt:variant>
        <vt:i4>5</vt:i4>
      </vt:variant>
      <vt:variant>
        <vt:lpwstr>http://www.perc.org/articles/article754.php</vt:lpwstr>
      </vt:variant>
      <vt:variant>
        <vt:lpwstr/>
      </vt:variant>
      <vt:variant>
        <vt:i4>4325440</vt:i4>
      </vt:variant>
      <vt:variant>
        <vt:i4>1419</vt:i4>
      </vt:variant>
      <vt:variant>
        <vt:i4>0</vt:i4>
      </vt:variant>
      <vt:variant>
        <vt:i4>5</vt:i4>
      </vt:variant>
      <vt:variant>
        <vt:lpwstr>http://www.cato.org/pubs/regulation/regv29n3/v29n3-5.pdf</vt:lpwstr>
      </vt:variant>
      <vt:variant>
        <vt:lpwstr/>
      </vt:variant>
      <vt:variant>
        <vt:i4>4063254</vt:i4>
      </vt:variant>
      <vt:variant>
        <vt:i4>1416</vt:i4>
      </vt:variant>
      <vt:variant>
        <vt:i4>0</vt:i4>
      </vt:variant>
      <vt:variant>
        <vt:i4>5</vt:i4>
      </vt:variant>
      <vt:variant>
        <vt:lpwstr>http://www.perc.org/articles/article754.php</vt:lpwstr>
      </vt:variant>
      <vt:variant>
        <vt:lpwstr/>
      </vt:variant>
      <vt:variant>
        <vt:i4>4325440</vt:i4>
      </vt:variant>
      <vt:variant>
        <vt:i4>1413</vt:i4>
      </vt:variant>
      <vt:variant>
        <vt:i4>0</vt:i4>
      </vt:variant>
      <vt:variant>
        <vt:i4>5</vt:i4>
      </vt:variant>
      <vt:variant>
        <vt:lpwstr>http://www.cato.org/pubs/regulation/regv29n3/v29n3-5.pdf</vt:lpwstr>
      </vt:variant>
      <vt:variant>
        <vt:lpwstr/>
      </vt:variant>
      <vt:variant>
        <vt:i4>4325440</vt:i4>
      </vt:variant>
      <vt:variant>
        <vt:i4>1410</vt:i4>
      </vt:variant>
      <vt:variant>
        <vt:i4>0</vt:i4>
      </vt:variant>
      <vt:variant>
        <vt:i4>5</vt:i4>
      </vt:variant>
      <vt:variant>
        <vt:lpwstr>http://www.cato.org/pubs/regulation/regv29n3/v29n3-5.pdf</vt:lpwstr>
      </vt:variant>
      <vt:variant>
        <vt:lpwstr/>
      </vt:variant>
      <vt:variant>
        <vt:i4>262214</vt:i4>
      </vt:variant>
      <vt:variant>
        <vt:i4>1407</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262214</vt:i4>
      </vt:variant>
      <vt:variant>
        <vt:i4>1404</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2162691</vt:i4>
      </vt:variant>
      <vt:variant>
        <vt:i4>1401</vt:i4>
      </vt:variant>
      <vt:variant>
        <vt:i4>0</vt:i4>
      </vt:variant>
      <vt:variant>
        <vt:i4>5</vt:i4>
      </vt:variant>
      <vt:variant>
        <vt:lpwstr>http://www.cato.org/pub_display.php?pub_id=9526</vt:lpwstr>
      </vt:variant>
      <vt:variant>
        <vt:lpwstr/>
      </vt:variant>
      <vt:variant>
        <vt:i4>262214</vt:i4>
      </vt:variant>
      <vt:variant>
        <vt:i4>1398</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262214</vt:i4>
      </vt:variant>
      <vt:variant>
        <vt:i4>1395</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262214</vt:i4>
      </vt:variant>
      <vt:variant>
        <vt:i4>1392</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262214</vt:i4>
      </vt:variant>
      <vt:variant>
        <vt:i4>1389</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262214</vt:i4>
      </vt:variant>
      <vt:variant>
        <vt:i4>1386</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4063254</vt:i4>
      </vt:variant>
      <vt:variant>
        <vt:i4>1383</vt:i4>
      </vt:variant>
      <vt:variant>
        <vt:i4>0</vt:i4>
      </vt:variant>
      <vt:variant>
        <vt:i4>5</vt:i4>
      </vt:variant>
      <vt:variant>
        <vt:lpwstr>http://www.perc.org/articles/article754.php</vt:lpwstr>
      </vt:variant>
      <vt:variant>
        <vt:lpwstr/>
      </vt:variant>
      <vt:variant>
        <vt:i4>262214</vt:i4>
      </vt:variant>
      <vt:variant>
        <vt:i4>1380</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262214</vt:i4>
      </vt:variant>
      <vt:variant>
        <vt:i4>1377</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4325440</vt:i4>
      </vt:variant>
      <vt:variant>
        <vt:i4>1374</vt:i4>
      </vt:variant>
      <vt:variant>
        <vt:i4>0</vt:i4>
      </vt:variant>
      <vt:variant>
        <vt:i4>5</vt:i4>
      </vt:variant>
      <vt:variant>
        <vt:lpwstr>http://www.cato.org/pubs/regulation/regv29n3/v29n3-5.pdf</vt:lpwstr>
      </vt:variant>
      <vt:variant>
        <vt:lpwstr/>
      </vt:variant>
      <vt:variant>
        <vt:i4>4325440</vt:i4>
      </vt:variant>
      <vt:variant>
        <vt:i4>1371</vt:i4>
      </vt:variant>
      <vt:variant>
        <vt:i4>0</vt:i4>
      </vt:variant>
      <vt:variant>
        <vt:i4>5</vt:i4>
      </vt:variant>
      <vt:variant>
        <vt:lpwstr>http://www.cato.org/pubs/regulation/regv29n3/v29n3-5.pdf</vt:lpwstr>
      </vt:variant>
      <vt:variant>
        <vt:lpwstr/>
      </vt:variant>
      <vt:variant>
        <vt:i4>262214</vt:i4>
      </vt:variant>
      <vt:variant>
        <vt:i4>1368</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262214</vt:i4>
      </vt:variant>
      <vt:variant>
        <vt:i4>1365</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4063254</vt:i4>
      </vt:variant>
      <vt:variant>
        <vt:i4>1362</vt:i4>
      </vt:variant>
      <vt:variant>
        <vt:i4>0</vt:i4>
      </vt:variant>
      <vt:variant>
        <vt:i4>5</vt:i4>
      </vt:variant>
      <vt:variant>
        <vt:lpwstr>http://www.perc.org/articles/article754.php</vt:lpwstr>
      </vt:variant>
      <vt:variant>
        <vt:lpwstr/>
      </vt:variant>
      <vt:variant>
        <vt:i4>4325440</vt:i4>
      </vt:variant>
      <vt:variant>
        <vt:i4>1359</vt:i4>
      </vt:variant>
      <vt:variant>
        <vt:i4>0</vt:i4>
      </vt:variant>
      <vt:variant>
        <vt:i4>5</vt:i4>
      </vt:variant>
      <vt:variant>
        <vt:lpwstr>http://www.cato.org/pubs/regulation/regv29n3/v29n3-5.pdf</vt:lpwstr>
      </vt:variant>
      <vt:variant>
        <vt:lpwstr/>
      </vt:variant>
      <vt:variant>
        <vt:i4>262214</vt:i4>
      </vt:variant>
      <vt:variant>
        <vt:i4>1356</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262214</vt:i4>
      </vt:variant>
      <vt:variant>
        <vt:i4>1353</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262214</vt:i4>
      </vt:variant>
      <vt:variant>
        <vt:i4>1350</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262214</vt:i4>
      </vt:variant>
      <vt:variant>
        <vt:i4>1347</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1507354</vt:i4>
      </vt:variant>
      <vt:variant>
        <vt:i4>1344</vt:i4>
      </vt:variant>
      <vt:variant>
        <vt:i4>0</vt:i4>
      </vt:variant>
      <vt:variant>
        <vt:i4>5</vt:i4>
      </vt:variant>
      <vt:variant>
        <vt:lpwstr>http://www.merriam-webster.com/dictionary/reform</vt:lpwstr>
      </vt:variant>
      <vt:variant>
        <vt:lpwstr/>
      </vt:variant>
      <vt:variant>
        <vt:i4>1835133</vt:i4>
      </vt:variant>
      <vt:variant>
        <vt:i4>1341</vt:i4>
      </vt:variant>
      <vt:variant>
        <vt:i4>0</vt:i4>
      </vt:variant>
      <vt:variant>
        <vt:i4>5</vt:i4>
      </vt:variant>
      <vt:variant>
        <vt:lpwstr>http://www.merriam-webster.com/dictionary/significant</vt:lpwstr>
      </vt:variant>
      <vt:variant>
        <vt:lpwstr/>
      </vt:variant>
      <vt:variant>
        <vt:i4>6291492</vt:i4>
      </vt:variant>
      <vt:variant>
        <vt:i4>1338</vt:i4>
      </vt:variant>
      <vt:variant>
        <vt:i4>0</vt:i4>
      </vt:variant>
      <vt:variant>
        <vt:i4>5</vt:i4>
      </vt:variant>
      <vt:variant>
        <vt:lpwstr>http://highered.mcgraw-hill.com/sites/0070294267/student_view0/glossary_e-l.html</vt:lpwstr>
      </vt:variant>
      <vt:variant>
        <vt:lpwstr/>
      </vt:variant>
      <vt:variant>
        <vt:i4>4325440</vt:i4>
      </vt:variant>
      <vt:variant>
        <vt:i4>1335</vt:i4>
      </vt:variant>
      <vt:variant>
        <vt:i4>0</vt:i4>
      </vt:variant>
      <vt:variant>
        <vt:i4>5</vt:i4>
      </vt:variant>
      <vt:variant>
        <vt:lpwstr>http://www.cato.org/pubs/regulation/regv29n3/v29n3-5.pdf</vt:lpwstr>
      </vt:variant>
      <vt:variant>
        <vt:lpwstr/>
      </vt:variant>
      <vt:variant>
        <vt:i4>8257565</vt:i4>
      </vt:variant>
      <vt:variant>
        <vt:i4>1332</vt:i4>
      </vt:variant>
      <vt:variant>
        <vt:i4>0</vt:i4>
      </vt:variant>
      <vt:variant>
        <vt:i4>5</vt:i4>
      </vt:variant>
      <vt:variant>
        <vt:lpwstr>http://thomas.loc.gov/cgi-bin/query/z?c110:H.R.2421</vt:lpwstr>
      </vt:variant>
      <vt:variant>
        <vt:lpwstr/>
      </vt:variant>
      <vt:variant>
        <vt:i4>2162688</vt:i4>
      </vt:variant>
      <vt:variant>
        <vt:i4>1329</vt:i4>
      </vt:variant>
      <vt:variant>
        <vt:i4>0</vt:i4>
      </vt:variant>
      <vt:variant>
        <vt:i4>5</vt:i4>
      </vt:variant>
      <vt:variant>
        <vt:lpwstr>http://epw.senate.gov/public/index.cfm?FuseAction=Files.View&amp;FileStore_id=fcff6e42-acca-4e58-8ba9-578c643ac674</vt:lpwstr>
      </vt:variant>
      <vt:variant>
        <vt:lpwstr/>
      </vt:variant>
      <vt:variant>
        <vt:i4>2162688</vt:i4>
      </vt:variant>
      <vt:variant>
        <vt:i4>1326</vt:i4>
      </vt:variant>
      <vt:variant>
        <vt:i4>0</vt:i4>
      </vt:variant>
      <vt:variant>
        <vt:i4>5</vt:i4>
      </vt:variant>
      <vt:variant>
        <vt:lpwstr>http://epw.senate.gov/public/index.cfm?FuseAction=Files.View&amp;FileStore_id=fcff6e42-acca-4e58-8ba9-578c643ac674</vt:lpwstr>
      </vt:variant>
      <vt:variant>
        <vt:lpwstr/>
      </vt:variant>
      <vt:variant>
        <vt:i4>4194410</vt:i4>
      </vt:variant>
      <vt:variant>
        <vt:i4>1323</vt:i4>
      </vt:variant>
      <vt:variant>
        <vt:i4>0</vt:i4>
      </vt:variant>
      <vt:variant>
        <vt:i4>5</vt:i4>
      </vt:variant>
      <vt:variant>
        <vt:lpwstr>http://www.aswm.org/fwp/rapanos_op.pdf</vt:lpwstr>
      </vt:variant>
      <vt:variant>
        <vt:lpwstr/>
      </vt:variant>
      <vt:variant>
        <vt:i4>5308423</vt:i4>
      </vt:variant>
      <vt:variant>
        <vt:i4>1320</vt:i4>
      </vt:variant>
      <vt:variant>
        <vt:i4>0</vt:i4>
      </vt:variant>
      <vt:variant>
        <vt:i4>5</vt:i4>
      </vt:variant>
      <vt:variant>
        <vt:lpwstr>http://www.sierraclub.org/cleanwater/reports_factsheets/2009-04-courting-disaster.pdf</vt:lpwstr>
      </vt:variant>
      <vt:variant>
        <vt:lpwstr/>
      </vt:variant>
      <vt:variant>
        <vt:i4>3932173</vt:i4>
      </vt:variant>
      <vt:variant>
        <vt:i4>1317</vt:i4>
      </vt:variant>
      <vt:variant>
        <vt:i4>0</vt:i4>
      </vt:variant>
      <vt:variant>
        <vt:i4>5</vt:i4>
      </vt:variant>
      <vt:variant>
        <vt:lpwstr>http://www.environmentillinois.org/newsroom/clean-water-news/clean-water-news/illinois-congressman--environment-groups-urge-congress-to-protect-great-lakes</vt:lpwstr>
      </vt:variant>
      <vt:variant>
        <vt:lpwstr/>
      </vt:variant>
      <vt:variant>
        <vt:i4>3932173</vt:i4>
      </vt:variant>
      <vt:variant>
        <vt:i4>1314</vt:i4>
      </vt:variant>
      <vt:variant>
        <vt:i4>0</vt:i4>
      </vt:variant>
      <vt:variant>
        <vt:i4>5</vt:i4>
      </vt:variant>
      <vt:variant>
        <vt:lpwstr>http://www.environmentillinois.org/newsroom/clean-water-news/clean-water-news/illinois-congressman--environment-groups-urge-congress-to-protect-great-lakes</vt:lpwstr>
      </vt:variant>
      <vt:variant>
        <vt:lpwstr/>
      </vt:variant>
      <vt:variant>
        <vt:i4>5308423</vt:i4>
      </vt:variant>
      <vt:variant>
        <vt:i4>1311</vt:i4>
      </vt:variant>
      <vt:variant>
        <vt:i4>0</vt:i4>
      </vt:variant>
      <vt:variant>
        <vt:i4>5</vt:i4>
      </vt:variant>
      <vt:variant>
        <vt:lpwstr>http://www.sierraclub.org/cleanwater/reports_factsheets/2009-04-courting-disaster.pdf</vt:lpwstr>
      </vt:variant>
      <vt:variant>
        <vt:lpwstr/>
      </vt:variant>
      <vt:variant>
        <vt:i4>5308423</vt:i4>
      </vt:variant>
      <vt:variant>
        <vt:i4>1308</vt:i4>
      </vt:variant>
      <vt:variant>
        <vt:i4>0</vt:i4>
      </vt:variant>
      <vt:variant>
        <vt:i4>5</vt:i4>
      </vt:variant>
      <vt:variant>
        <vt:lpwstr>http://www.sierraclub.org/cleanwater/reports_factsheets/2009-04-courting-disaster.pdf</vt:lpwstr>
      </vt:variant>
      <vt:variant>
        <vt:lpwstr/>
      </vt:variant>
      <vt:variant>
        <vt:i4>2162688</vt:i4>
      </vt:variant>
      <vt:variant>
        <vt:i4>1305</vt:i4>
      </vt:variant>
      <vt:variant>
        <vt:i4>0</vt:i4>
      </vt:variant>
      <vt:variant>
        <vt:i4>5</vt:i4>
      </vt:variant>
      <vt:variant>
        <vt:lpwstr>http://epw.senate.gov/public/index.cfm?FuseAction=Files.View&amp;FileStore_id=fcff6e42-acca-4e58-8ba9-578c643ac674</vt:lpwstr>
      </vt:variant>
      <vt:variant>
        <vt:lpwstr/>
      </vt:variant>
      <vt:variant>
        <vt:i4>5308423</vt:i4>
      </vt:variant>
      <vt:variant>
        <vt:i4>1302</vt:i4>
      </vt:variant>
      <vt:variant>
        <vt:i4>0</vt:i4>
      </vt:variant>
      <vt:variant>
        <vt:i4>5</vt:i4>
      </vt:variant>
      <vt:variant>
        <vt:lpwstr>http://www.sierraclub.org/cleanwater/reports_factsheets/2009-04-courting-disaster.pdf</vt:lpwstr>
      </vt:variant>
      <vt:variant>
        <vt:lpwstr/>
      </vt:variant>
      <vt:variant>
        <vt:i4>4194410</vt:i4>
      </vt:variant>
      <vt:variant>
        <vt:i4>1299</vt:i4>
      </vt:variant>
      <vt:variant>
        <vt:i4>0</vt:i4>
      </vt:variant>
      <vt:variant>
        <vt:i4>5</vt:i4>
      </vt:variant>
      <vt:variant>
        <vt:lpwstr>http://www.aswm.org/fwp/rapanos_op.pdf</vt:lpwstr>
      </vt:variant>
      <vt:variant>
        <vt:lpwstr/>
      </vt:variant>
      <vt:variant>
        <vt:i4>3932173</vt:i4>
      </vt:variant>
      <vt:variant>
        <vt:i4>1296</vt:i4>
      </vt:variant>
      <vt:variant>
        <vt:i4>0</vt:i4>
      </vt:variant>
      <vt:variant>
        <vt:i4>5</vt:i4>
      </vt:variant>
      <vt:variant>
        <vt:lpwstr>http://www.environmentillinois.org/newsroom/clean-water-news/clean-water-news/illinois-congressman--environment-groups-urge-congress-to-protect-great-lakes</vt:lpwstr>
      </vt:variant>
      <vt:variant>
        <vt:lpwstr/>
      </vt:variant>
      <vt:variant>
        <vt:i4>5308423</vt:i4>
      </vt:variant>
      <vt:variant>
        <vt:i4>1293</vt:i4>
      </vt:variant>
      <vt:variant>
        <vt:i4>0</vt:i4>
      </vt:variant>
      <vt:variant>
        <vt:i4>5</vt:i4>
      </vt:variant>
      <vt:variant>
        <vt:lpwstr>http://www.sierraclub.org/cleanwater/reports_factsheets/2009-04-courting-disaster.pdf</vt:lpwstr>
      </vt:variant>
      <vt:variant>
        <vt:lpwstr/>
      </vt:variant>
      <vt:variant>
        <vt:i4>5308423</vt:i4>
      </vt:variant>
      <vt:variant>
        <vt:i4>1290</vt:i4>
      </vt:variant>
      <vt:variant>
        <vt:i4>0</vt:i4>
      </vt:variant>
      <vt:variant>
        <vt:i4>5</vt:i4>
      </vt:variant>
      <vt:variant>
        <vt:lpwstr>http://www.sierraclub.org/cleanwater/reports_factsheets/2009-04-courting-disaster.pdf</vt:lpwstr>
      </vt:variant>
      <vt:variant>
        <vt:lpwstr/>
      </vt:variant>
      <vt:variant>
        <vt:i4>5308423</vt:i4>
      </vt:variant>
      <vt:variant>
        <vt:i4>1287</vt:i4>
      </vt:variant>
      <vt:variant>
        <vt:i4>0</vt:i4>
      </vt:variant>
      <vt:variant>
        <vt:i4>5</vt:i4>
      </vt:variant>
      <vt:variant>
        <vt:lpwstr>http://www.sierraclub.org/cleanwater/reports_factsheets/2009-04-courting-disaster.pdf</vt:lpwstr>
      </vt:variant>
      <vt:variant>
        <vt:lpwstr/>
      </vt:variant>
      <vt:variant>
        <vt:i4>5308423</vt:i4>
      </vt:variant>
      <vt:variant>
        <vt:i4>1284</vt:i4>
      </vt:variant>
      <vt:variant>
        <vt:i4>0</vt:i4>
      </vt:variant>
      <vt:variant>
        <vt:i4>5</vt:i4>
      </vt:variant>
      <vt:variant>
        <vt:lpwstr>http://www.sierraclub.org/cleanwater/reports_factsheets/2009-04-courting-disaster.pdf</vt:lpwstr>
      </vt:variant>
      <vt:variant>
        <vt:lpwstr/>
      </vt:variant>
      <vt:variant>
        <vt:i4>5308423</vt:i4>
      </vt:variant>
      <vt:variant>
        <vt:i4>1281</vt:i4>
      </vt:variant>
      <vt:variant>
        <vt:i4>0</vt:i4>
      </vt:variant>
      <vt:variant>
        <vt:i4>5</vt:i4>
      </vt:variant>
      <vt:variant>
        <vt:lpwstr>http://www.sierraclub.org/cleanwater/reports_factsheets/2009-04-courting-disaster.pdf</vt:lpwstr>
      </vt:variant>
      <vt:variant>
        <vt:lpwstr/>
      </vt:variant>
      <vt:variant>
        <vt:i4>5308423</vt:i4>
      </vt:variant>
      <vt:variant>
        <vt:i4>1278</vt:i4>
      </vt:variant>
      <vt:variant>
        <vt:i4>0</vt:i4>
      </vt:variant>
      <vt:variant>
        <vt:i4>5</vt:i4>
      </vt:variant>
      <vt:variant>
        <vt:lpwstr>http://www.sierraclub.org/cleanwater/reports_factsheets/2009-04-courting-disaster.pdf</vt:lpwstr>
      </vt:variant>
      <vt:variant>
        <vt:lpwstr/>
      </vt:variant>
      <vt:variant>
        <vt:i4>8257565</vt:i4>
      </vt:variant>
      <vt:variant>
        <vt:i4>1275</vt:i4>
      </vt:variant>
      <vt:variant>
        <vt:i4>0</vt:i4>
      </vt:variant>
      <vt:variant>
        <vt:i4>5</vt:i4>
      </vt:variant>
      <vt:variant>
        <vt:lpwstr>http://thomas.loc.gov/cgi-bin/query/z?c110:H.R.2421</vt:lpwstr>
      </vt:variant>
      <vt:variant>
        <vt:lpwstr/>
      </vt:variant>
      <vt:variant>
        <vt:i4>5308423</vt:i4>
      </vt:variant>
      <vt:variant>
        <vt:i4>1272</vt:i4>
      </vt:variant>
      <vt:variant>
        <vt:i4>0</vt:i4>
      </vt:variant>
      <vt:variant>
        <vt:i4>5</vt:i4>
      </vt:variant>
      <vt:variant>
        <vt:lpwstr>http://www.sierraclub.org/cleanwater/reports_factsheets/2009-04-courting-disaster.pdf</vt:lpwstr>
      </vt:variant>
      <vt:variant>
        <vt:lpwstr/>
      </vt:variant>
      <vt:variant>
        <vt:i4>2162688</vt:i4>
      </vt:variant>
      <vt:variant>
        <vt:i4>1269</vt:i4>
      </vt:variant>
      <vt:variant>
        <vt:i4>0</vt:i4>
      </vt:variant>
      <vt:variant>
        <vt:i4>5</vt:i4>
      </vt:variant>
      <vt:variant>
        <vt:lpwstr>http://epw.senate.gov/public/index.cfm?FuseAction=Files.View&amp;FileStore_id=fcff6e42-acca-4e58-8ba9-578c643ac674</vt:lpwstr>
      </vt:variant>
      <vt:variant>
        <vt:lpwstr/>
      </vt:variant>
      <vt:variant>
        <vt:i4>3932173</vt:i4>
      </vt:variant>
      <vt:variant>
        <vt:i4>1266</vt:i4>
      </vt:variant>
      <vt:variant>
        <vt:i4>0</vt:i4>
      </vt:variant>
      <vt:variant>
        <vt:i4>5</vt:i4>
      </vt:variant>
      <vt:variant>
        <vt:lpwstr>http://www.environmentillinois.org/newsroom/clean-water-news/clean-water-news/illinois-congressman--environment-groups-urge-congress-to-protect-great-lakes</vt:lpwstr>
      </vt:variant>
      <vt:variant>
        <vt:lpwstr/>
      </vt:variant>
      <vt:variant>
        <vt:i4>5308423</vt:i4>
      </vt:variant>
      <vt:variant>
        <vt:i4>1263</vt:i4>
      </vt:variant>
      <vt:variant>
        <vt:i4>0</vt:i4>
      </vt:variant>
      <vt:variant>
        <vt:i4>5</vt:i4>
      </vt:variant>
      <vt:variant>
        <vt:lpwstr>http://www.sierraclub.org/cleanwater/reports_factsheets/2009-04-courting-disaster.pdf</vt:lpwstr>
      </vt:variant>
      <vt:variant>
        <vt:lpwstr/>
      </vt:variant>
      <vt:variant>
        <vt:i4>5308423</vt:i4>
      </vt:variant>
      <vt:variant>
        <vt:i4>1260</vt:i4>
      </vt:variant>
      <vt:variant>
        <vt:i4>0</vt:i4>
      </vt:variant>
      <vt:variant>
        <vt:i4>5</vt:i4>
      </vt:variant>
      <vt:variant>
        <vt:lpwstr>http://www.sierraclub.org/cleanwater/reports_factsheets/2009-04-courting-disaster.pdf</vt:lpwstr>
      </vt:variant>
      <vt:variant>
        <vt:lpwstr/>
      </vt:variant>
      <vt:variant>
        <vt:i4>8192005</vt:i4>
      </vt:variant>
      <vt:variant>
        <vt:i4>1257</vt:i4>
      </vt:variant>
      <vt:variant>
        <vt:i4>0</vt:i4>
      </vt:variant>
      <vt:variant>
        <vt:i4>5</vt:i4>
      </vt:variant>
      <vt:variant>
        <vt:lpwstr>http://epw.senate.gov/public/index.cfm?FuseAction=Files.View&amp;FileStore_id=d48c14cb-42ec-439e-bcda-cbf2763f09b2</vt:lpwstr>
      </vt:variant>
      <vt:variant>
        <vt:lpwstr/>
      </vt:variant>
      <vt:variant>
        <vt:i4>1507354</vt:i4>
      </vt:variant>
      <vt:variant>
        <vt:i4>1254</vt:i4>
      </vt:variant>
      <vt:variant>
        <vt:i4>0</vt:i4>
      </vt:variant>
      <vt:variant>
        <vt:i4>5</vt:i4>
      </vt:variant>
      <vt:variant>
        <vt:lpwstr>http://www.merriam-webster.com/dictionary/reform</vt:lpwstr>
      </vt:variant>
      <vt:variant>
        <vt:lpwstr/>
      </vt:variant>
      <vt:variant>
        <vt:i4>1835133</vt:i4>
      </vt:variant>
      <vt:variant>
        <vt:i4>1251</vt:i4>
      </vt:variant>
      <vt:variant>
        <vt:i4>0</vt:i4>
      </vt:variant>
      <vt:variant>
        <vt:i4>5</vt:i4>
      </vt:variant>
      <vt:variant>
        <vt:lpwstr>http://www.merriam-webster.com/dictionary/significant</vt:lpwstr>
      </vt:variant>
      <vt:variant>
        <vt:lpwstr/>
      </vt:variant>
      <vt:variant>
        <vt:i4>6291492</vt:i4>
      </vt:variant>
      <vt:variant>
        <vt:i4>1248</vt:i4>
      </vt:variant>
      <vt:variant>
        <vt:i4>0</vt:i4>
      </vt:variant>
      <vt:variant>
        <vt:i4>5</vt:i4>
      </vt:variant>
      <vt:variant>
        <vt:lpwstr>http://highered.mcgraw-hill.com/sites/0070294267/student_view0/glossary_e-l.html</vt:lpwstr>
      </vt:variant>
      <vt:variant>
        <vt:lpwstr/>
      </vt:variant>
      <vt:variant>
        <vt:i4>6881339</vt:i4>
      </vt:variant>
      <vt:variant>
        <vt:i4>1245</vt:i4>
      </vt:variant>
      <vt:variant>
        <vt:i4>0</vt:i4>
      </vt:variant>
      <vt:variant>
        <vt:i4>5</vt:i4>
      </vt:variant>
      <vt:variant>
        <vt:lpwstr>http://www.independent.org/publications/article.asp?id=289</vt:lpwstr>
      </vt:variant>
      <vt:variant>
        <vt:lpwstr/>
      </vt:variant>
      <vt:variant>
        <vt:i4>852033</vt:i4>
      </vt:variant>
      <vt:variant>
        <vt:i4>1242</vt:i4>
      </vt:variant>
      <vt:variant>
        <vt:i4>0</vt:i4>
      </vt:variant>
      <vt:variant>
        <vt:i4>5</vt:i4>
      </vt:variant>
      <vt:variant>
        <vt:lpwstr>http://www.law.northwestern.edu/faculty/fulltime/butler/papers/ADefenseofCommonLaw_Butler.pdf</vt:lpwstr>
      </vt:variant>
      <vt:variant>
        <vt:lpwstr/>
      </vt:variant>
      <vt:variant>
        <vt:i4>4915229</vt:i4>
      </vt:variant>
      <vt:variant>
        <vt:i4>1239</vt:i4>
      </vt:variant>
      <vt:variant>
        <vt:i4>0</vt:i4>
      </vt:variant>
      <vt:variant>
        <vt:i4>5</vt:i4>
      </vt:variant>
      <vt:variant>
        <vt:lpwstr>http://papers.ssrn.com/sol3/papers.cfm?abstract_id=1103984&amp;rec=1&amp;srcabs=1124487</vt:lpwstr>
      </vt:variant>
      <vt:variant>
        <vt:lpwstr/>
      </vt:variant>
      <vt:variant>
        <vt:i4>4915229</vt:i4>
      </vt:variant>
      <vt:variant>
        <vt:i4>1236</vt:i4>
      </vt:variant>
      <vt:variant>
        <vt:i4>0</vt:i4>
      </vt:variant>
      <vt:variant>
        <vt:i4>5</vt:i4>
      </vt:variant>
      <vt:variant>
        <vt:lpwstr>http://papers.ssrn.com/sol3/papers.cfm?abstract_id=1103984&amp;rec=1&amp;srcabs=1124487</vt:lpwstr>
      </vt:variant>
      <vt:variant>
        <vt:lpwstr/>
      </vt:variant>
      <vt:variant>
        <vt:i4>6357099</vt:i4>
      </vt:variant>
      <vt:variant>
        <vt:i4>1233</vt:i4>
      </vt:variant>
      <vt:variant>
        <vt:i4>0</vt:i4>
      </vt:variant>
      <vt:variant>
        <vt:i4>5</vt:i4>
      </vt:variant>
      <vt:variant>
        <vt:lpwstr>http://books.google.com/books?id=j7YOQQIed0EC&amp;pg=PA134&amp;lpg=PA134&amp;dq=CWA+%2B+%22Common+law%22&amp;source=bl&amp;ots=bwcsMTCDJW&amp;sig=OhmcwlkMnzOpBWxUUi3jayNP924&amp;hl=en&amp;ei=Muj8Sab9Cs-Ltge-yfnFCg&amp;sa=X&amp;oi=book_result&amp;ct=result&amp;resnum=8</vt:lpwstr>
      </vt:variant>
      <vt:variant>
        <vt:lpwstr>PPP5,M1</vt:lpwstr>
      </vt:variant>
      <vt:variant>
        <vt:i4>6357099</vt:i4>
      </vt:variant>
      <vt:variant>
        <vt:i4>1230</vt:i4>
      </vt:variant>
      <vt:variant>
        <vt:i4>0</vt:i4>
      </vt:variant>
      <vt:variant>
        <vt:i4>5</vt:i4>
      </vt:variant>
      <vt:variant>
        <vt:lpwstr>http://books.google.com/books?id=j7YOQQIed0EC&amp;pg=PA134&amp;lpg=PA134&amp;dq=CWA+%2B+%22Common+law%22&amp;source=bl&amp;ots=bwcsMTCDJW&amp;sig=OhmcwlkMnzOpBWxUUi3jayNP924&amp;hl=en&amp;ei=Muj8Sab9Cs-Ltge-yfnFCg&amp;sa=X&amp;oi=book_result&amp;ct=result&amp;resnum=8</vt:lpwstr>
      </vt:variant>
      <vt:variant>
        <vt:lpwstr>PPP5,M1</vt:lpwstr>
      </vt:variant>
      <vt:variant>
        <vt:i4>6357099</vt:i4>
      </vt:variant>
      <vt:variant>
        <vt:i4>1227</vt:i4>
      </vt:variant>
      <vt:variant>
        <vt:i4>0</vt:i4>
      </vt:variant>
      <vt:variant>
        <vt:i4>5</vt:i4>
      </vt:variant>
      <vt:variant>
        <vt:lpwstr>http://books.google.com/books?id=j7YOQQIed0EC&amp;pg=PA134&amp;lpg=PA134&amp;dq=CWA+%2B+%22Common+law%22&amp;source=bl&amp;ots=bwcsMTCDJW&amp;sig=OhmcwlkMnzOpBWxUUi3jayNP924&amp;hl=en&amp;ei=Muj8Sab9Cs-Ltge-yfnFCg&amp;sa=X&amp;oi=book_result&amp;ct=result&amp;resnum=8</vt:lpwstr>
      </vt:variant>
      <vt:variant>
        <vt:lpwstr>PPP5,M1</vt:lpwstr>
      </vt:variant>
      <vt:variant>
        <vt:i4>4915229</vt:i4>
      </vt:variant>
      <vt:variant>
        <vt:i4>1224</vt:i4>
      </vt:variant>
      <vt:variant>
        <vt:i4>0</vt:i4>
      </vt:variant>
      <vt:variant>
        <vt:i4>5</vt:i4>
      </vt:variant>
      <vt:variant>
        <vt:lpwstr>http://papers.ssrn.com/sol3/papers.cfm?abstract_id=1103984&amp;rec=1&amp;srcabs=1124487</vt:lpwstr>
      </vt:variant>
      <vt:variant>
        <vt:lpwstr/>
      </vt:variant>
      <vt:variant>
        <vt:i4>4915229</vt:i4>
      </vt:variant>
      <vt:variant>
        <vt:i4>1221</vt:i4>
      </vt:variant>
      <vt:variant>
        <vt:i4>0</vt:i4>
      </vt:variant>
      <vt:variant>
        <vt:i4>5</vt:i4>
      </vt:variant>
      <vt:variant>
        <vt:lpwstr>http://papers.ssrn.com/sol3/papers.cfm?abstract_id=1103984&amp;rec=1&amp;srcabs=1124487</vt:lpwstr>
      </vt:variant>
      <vt:variant>
        <vt:lpwstr/>
      </vt:variant>
      <vt:variant>
        <vt:i4>4915229</vt:i4>
      </vt:variant>
      <vt:variant>
        <vt:i4>1218</vt:i4>
      </vt:variant>
      <vt:variant>
        <vt:i4>0</vt:i4>
      </vt:variant>
      <vt:variant>
        <vt:i4>5</vt:i4>
      </vt:variant>
      <vt:variant>
        <vt:lpwstr>http://papers.ssrn.com/sol3/papers.cfm?abstract_id=1103984&amp;rec=1&amp;srcabs=1124487</vt:lpwstr>
      </vt:variant>
      <vt:variant>
        <vt:lpwstr/>
      </vt:variant>
      <vt:variant>
        <vt:i4>4915229</vt:i4>
      </vt:variant>
      <vt:variant>
        <vt:i4>1215</vt:i4>
      </vt:variant>
      <vt:variant>
        <vt:i4>0</vt:i4>
      </vt:variant>
      <vt:variant>
        <vt:i4>5</vt:i4>
      </vt:variant>
      <vt:variant>
        <vt:lpwstr>http://papers.ssrn.com/sol3/papers.cfm?abstract_id=1103984&amp;rec=1&amp;srcabs=1124487</vt:lpwstr>
      </vt:variant>
      <vt:variant>
        <vt:lpwstr/>
      </vt:variant>
      <vt:variant>
        <vt:i4>4915229</vt:i4>
      </vt:variant>
      <vt:variant>
        <vt:i4>1212</vt:i4>
      </vt:variant>
      <vt:variant>
        <vt:i4>0</vt:i4>
      </vt:variant>
      <vt:variant>
        <vt:i4>5</vt:i4>
      </vt:variant>
      <vt:variant>
        <vt:lpwstr>http://papers.ssrn.com/sol3/papers.cfm?abstract_id=1103984&amp;rec=1&amp;srcabs=1124487</vt:lpwstr>
      </vt:variant>
      <vt:variant>
        <vt:lpwstr/>
      </vt:variant>
      <vt:variant>
        <vt:i4>4915229</vt:i4>
      </vt:variant>
      <vt:variant>
        <vt:i4>1209</vt:i4>
      </vt:variant>
      <vt:variant>
        <vt:i4>0</vt:i4>
      </vt:variant>
      <vt:variant>
        <vt:i4>5</vt:i4>
      </vt:variant>
      <vt:variant>
        <vt:lpwstr>http://papers.ssrn.com/sol3/papers.cfm?abstract_id=1103984&amp;rec=1&amp;srcabs=1124487</vt:lpwstr>
      </vt:variant>
      <vt:variant>
        <vt:lpwstr/>
      </vt:variant>
      <vt:variant>
        <vt:i4>1179695</vt:i4>
      </vt:variant>
      <vt:variant>
        <vt:i4>1206</vt:i4>
      </vt:variant>
      <vt:variant>
        <vt:i4>0</vt:i4>
      </vt:variant>
      <vt:variant>
        <vt:i4>5</vt:i4>
      </vt:variant>
      <vt:variant>
        <vt:lpwstr>http://papers.ssrn.com/sol3/papers.cfm?abstract_id=1112631</vt:lpwstr>
      </vt:variant>
      <vt:variant>
        <vt:lpwstr/>
      </vt:variant>
      <vt:variant>
        <vt:i4>4915229</vt:i4>
      </vt:variant>
      <vt:variant>
        <vt:i4>1203</vt:i4>
      </vt:variant>
      <vt:variant>
        <vt:i4>0</vt:i4>
      </vt:variant>
      <vt:variant>
        <vt:i4>5</vt:i4>
      </vt:variant>
      <vt:variant>
        <vt:lpwstr>http://papers.ssrn.com/sol3/papers.cfm?abstract_id=1103984&amp;rec=1&amp;srcabs=1124487</vt:lpwstr>
      </vt:variant>
      <vt:variant>
        <vt:lpwstr/>
      </vt:variant>
      <vt:variant>
        <vt:i4>4063248</vt:i4>
      </vt:variant>
      <vt:variant>
        <vt:i4>1200</vt:i4>
      </vt:variant>
      <vt:variant>
        <vt:i4>0</vt:i4>
      </vt:variant>
      <vt:variant>
        <vt:i4>5</vt:i4>
      </vt:variant>
      <vt:variant>
        <vt:lpwstr>http://www.perc.org/articles/article653.php</vt:lpwstr>
      </vt:variant>
      <vt:variant>
        <vt:lpwstr/>
      </vt:variant>
      <vt:variant>
        <vt:i4>4915229</vt:i4>
      </vt:variant>
      <vt:variant>
        <vt:i4>1197</vt:i4>
      </vt:variant>
      <vt:variant>
        <vt:i4>0</vt:i4>
      </vt:variant>
      <vt:variant>
        <vt:i4>5</vt:i4>
      </vt:variant>
      <vt:variant>
        <vt:lpwstr>http://papers.ssrn.com/sol3/papers.cfm?abstract_id=1103984&amp;rec=1&amp;srcabs=1124487</vt:lpwstr>
      </vt:variant>
      <vt:variant>
        <vt:lpwstr/>
      </vt:variant>
      <vt:variant>
        <vt:i4>4915229</vt:i4>
      </vt:variant>
      <vt:variant>
        <vt:i4>1194</vt:i4>
      </vt:variant>
      <vt:variant>
        <vt:i4>0</vt:i4>
      </vt:variant>
      <vt:variant>
        <vt:i4>5</vt:i4>
      </vt:variant>
      <vt:variant>
        <vt:lpwstr>http://papers.ssrn.com/sol3/papers.cfm?abstract_id=1103984&amp;rec=1&amp;srcabs=1124487</vt:lpwstr>
      </vt:variant>
      <vt:variant>
        <vt:lpwstr/>
      </vt:variant>
      <vt:variant>
        <vt:i4>4915229</vt:i4>
      </vt:variant>
      <vt:variant>
        <vt:i4>1191</vt:i4>
      </vt:variant>
      <vt:variant>
        <vt:i4>0</vt:i4>
      </vt:variant>
      <vt:variant>
        <vt:i4>5</vt:i4>
      </vt:variant>
      <vt:variant>
        <vt:lpwstr>http://papers.ssrn.com/sol3/papers.cfm?abstract_id=1103984&amp;rec=1&amp;srcabs=1124487</vt:lpwstr>
      </vt:variant>
      <vt:variant>
        <vt:lpwstr/>
      </vt:variant>
      <vt:variant>
        <vt:i4>4456464</vt:i4>
      </vt:variant>
      <vt:variant>
        <vt:i4>1188</vt:i4>
      </vt:variant>
      <vt:variant>
        <vt:i4>0</vt:i4>
      </vt:variant>
      <vt:variant>
        <vt:i4>5</vt:i4>
      </vt:variant>
      <vt:variant>
        <vt:lpwstr>http://digitalcommons.law.umaryland.edu/fac_pubs/91</vt:lpwstr>
      </vt:variant>
      <vt:variant>
        <vt:lpwstr/>
      </vt:variant>
      <vt:variant>
        <vt:i4>4915229</vt:i4>
      </vt:variant>
      <vt:variant>
        <vt:i4>1185</vt:i4>
      </vt:variant>
      <vt:variant>
        <vt:i4>0</vt:i4>
      </vt:variant>
      <vt:variant>
        <vt:i4>5</vt:i4>
      </vt:variant>
      <vt:variant>
        <vt:lpwstr>http://papers.ssrn.com/sol3/papers.cfm?abstract_id=1103984&amp;rec=1&amp;srcabs=1124487</vt:lpwstr>
      </vt:variant>
      <vt:variant>
        <vt:lpwstr/>
      </vt:variant>
      <vt:variant>
        <vt:i4>1179695</vt:i4>
      </vt:variant>
      <vt:variant>
        <vt:i4>1182</vt:i4>
      </vt:variant>
      <vt:variant>
        <vt:i4>0</vt:i4>
      </vt:variant>
      <vt:variant>
        <vt:i4>5</vt:i4>
      </vt:variant>
      <vt:variant>
        <vt:lpwstr>http://papers.ssrn.com/sol3/papers.cfm?abstract_id=1112631</vt:lpwstr>
      </vt:variant>
      <vt:variant>
        <vt:lpwstr/>
      </vt:variant>
      <vt:variant>
        <vt:i4>262152</vt:i4>
      </vt:variant>
      <vt:variant>
        <vt:i4>1179</vt:i4>
      </vt:variant>
      <vt:variant>
        <vt:i4>0</vt:i4>
      </vt:variant>
      <vt:variant>
        <vt:i4>5</vt:i4>
      </vt:variant>
      <vt:variant>
        <vt:lpwstr>http://www.independent.org/aboutus/person_detail.asp?id=336</vt:lpwstr>
      </vt:variant>
      <vt:variant>
        <vt:lpwstr/>
      </vt:variant>
      <vt:variant>
        <vt:i4>2424928</vt:i4>
      </vt:variant>
      <vt:variant>
        <vt:i4>1176</vt:i4>
      </vt:variant>
      <vt:variant>
        <vt:i4>0</vt:i4>
      </vt:variant>
      <vt:variant>
        <vt:i4>5</vt:i4>
      </vt:variant>
      <vt:variant>
        <vt:lpwstr>/aboutus/person_detail.asp?id=336</vt:lpwstr>
      </vt:variant>
      <vt:variant>
        <vt:lpwstr/>
      </vt:variant>
      <vt:variant>
        <vt:i4>2228321</vt:i4>
      </vt:variant>
      <vt:variant>
        <vt:i4>1173</vt:i4>
      </vt:variant>
      <vt:variant>
        <vt:i4>0</vt:i4>
      </vt:variant>
      <vt:variant>
        <vt:i4>5</vt:i4>
      </vt:variant>
      <vt:variant>
        <vt:lpwstr>/aboutus/person_detail.asp?id=246</vt:lpwstr>
      </vt:variant>
      <vt:variant>
        <vt:lpwstr/>
      </vt:variant>
      <vt:variant>
        <vt:i4>4915229</vt:i4>
      </vt:variant>
      <vt:variant>
        <vt:i4>1170</vt:i4>
      </vt:variant>
      <vt:variant>
        <vt:i4>0</vt:i4>
      </vt:variant>
      <vt:variant>
        <vt:i4>5</vt:i4>
      </vt:variant>
      <vt:variant>
        <vt:lpwstr>http://papers.ssrn.com/sol3/papers.cfm?abstract_id=1103984&amp;rec=1&amp;srcabs=1124487</vt:lpwstr>
      </vt:variant>
      <vt:variant>
        <vt:lpwstr/>
      </vt:variant>
      <vt:variant>
        <vt:i4>4915229</vt:i4>
      </vt:variant>
      <vt:variant>
        <vt:i4>1167</vt:i4>
      </vt:variant>
      <vt:variant>
        <vt:i4>0</vt:i4>
      </vt:variant>
      <vt:variant>
        <vt:i4>5</vt:i4>
      </vt:variant>
      <vt:variant>
        <vt:lpwstr>http://papers.ssrn.com/sol3/papers.cfm?abstract_id=1103984&amp;rec=1&amp;srcabs=1124487</vt:lpwstr>
      </vt:variant>
      <vt:variant>
        <vt:lpwstr/>
      </vt:variant>
      <vt:variant>
        <vt:i4>4915229</vt:i4>
      </vt:variant>
      <vt:variant>
        <vt:i4>1164</vt:i4>
      </vt:variant>
      <vt:variant>
        <vt:i4>0</vt:i4>
      </vt:variant>
      <vt:variant>
        <vt:i4>5</vt:i4>
      </vt:variant>
      <vt:variant>
        <vt:lpwstr>http://papers.ssrn.com/sol3/papers.cfm?abstract_id=1103984&amp;rec=1&amp;srcabs=1124487</vt:lpwstr>
      </vt:variant>
      <vt:variant>
        <vt:lpwstr/>
      </vt:variant>
      <vt:variant>
        <vt:i4>4915229</vt:i4>
      </vt:variant>
      <vt:variant>
        <vt:i4>1161</vt:i4>
      </vt:variant>
      <vt:variant>
        <vt:i4>0</vt:i4>
      </vt:variant>
      <vt:variant>
        <vt:i4>5</vt:i4>
      </vt:variant>
      <vt:variant>
        <vt:lpwstr>http://papers.ssrn.com/sol3/papers.cfm?abstract_id=1103984&amp;rec=1&amp;srcabs=1124487</vt:lpwstr>
      </vt:variant>
      <vt:variant>
        <vt:lpwstr/>
      </vt:variant>
      <vt:variant>
        <vt:i4>1179695</vt:i4>
      </vt:variant>
      <vt:variant>
        <vt:i4>1158</vt:i4>
      </vt:variant>
      <vt:variant>
        <vt:i4>0</vt:i4>
      </vt:variant>
      <vt:variant>
        <vt:i4>5</vt:i4>
      </vt:variant>
      <vt:variant>
        <vt:lpwstr>http://papers.ssrn.com/sol3/papers.cfm?abstract_id=1112631</vt:lpwstr>
      </vt:variant>
      <vt:variant>
        <vt:lpwstr/>
      </vt:variant>
      <vt:variant>
        <vt:i4>4063286</vt:i4>
      </vt:variant>
      <vt:variant>
        <vt:i4>1155</vt:i4>
      </vt:variant>
      <vt:variant>
        <vt:i4>0</vt:i4>
      </vt:variant>
      <vt:variant>
        <vt:i4>5</vt:i4>
      </vt:variant>
      <vt:variant>
        <vt:lpwstr>http://www.thefreemanonline.org/featured/the-economics-of-property-rights/</vt:lpwstr>
      </vt:variant>
      <vt:variant>
        <vt:lpwstr/>
      </vt:variant>
      <vt:variant>
        <vt:i4>4456526</vt:i4>
      </vt:variant>
      <vt:variant>
        <vt:i4>1152</vt:i4>
      </vt:variant>
      <vt:variant>
        <vt:i4>0</vt:i4>
      </vt:variant>
      <vt:variant>
        <vt:i4>5</vt:i4>
      </vt:variant>
      <vt:variant>
        <vt:lpwstr>http://books.google.com/books?id=AkGeprfSFBEC&amp;dq=Milwaukee+%2B+%22Clean+water+act%22+%2B+%22polluting%22+%2B+%22common+law%22&amp;source=gbs_summary_s&amp;cad=0</vt:lpwstr>
      </vt:variant>
      <vt:variant>
        <vt:lpwstr/>
      </vt:variant>
      <vt:variant>
        <vt:i4>2424928</vt:i4>
      </vt:variant>
      <vt:variant>
        <vt:i4>1149</vt:i4>
      </vt:variant>
      <vt:variant>
        <vt:i4>0</vt:i4>
      </vt:variant>
      <vt:variant>
        <vt:i4>5</vt:i4>
      </vt:variant>
      <vt:variant>
        <vt:lpwstr>/aboutus/person_detail.asp?id=336</vt:lpwstr>
      </vt:variant>
      <vt:variant>
        <vt:lpwstr/>
      </vt:variant>
      <vt:variant>
        <vt:i4>2228321</vt:i4>
      </vt:variant>
      <vt:variant>
        <vt:i4>1146</vt:i4>
      </vt:variant>
      <vt:variant>
        <vt:i4>0</vt:i4>
      </vt:variant>
      <vt:variant>
        <vt:i4>5</vt:i4>
      </vt:variant>
      <vt:variant>
        <vt:lpwstr>/aboutus/person_detail.asp?id=246</vt:lpwstr>
      </vt:variant>
      <vt:variant>
        <vt:lpwstr/>
      </vt:variant>
      <vt:variant>
        <vt:i4>7143531</vt:i4>
      </vt:variant>
      <vt:variant>
        <vt:i4>1143</vt:i4>
      </vt:variant>
      <vt:variant>
        <vt:i4>0</vt:i4>
      </vt:variant>
      <vt:variant>
        <vt:i4>5</vt:i4>
      </vt:variant>
      <vt:variant>
        <vt:lpwstr>http://books.google.com/books?id=j7YOQQIed0EC&amp;pg=PA134&amp;lpg=PA134&amp;dq=CWA+%2B+%22Common+law%22&amp;source=bl&amp;ots=bwcsMTCDJW&amp;sig=OhmcwlkMnzOpBWxUUi3jayNP924&amp;hl=en&amp;ei=Muj8Sab9Cs-Ltge-yfnFCg&amp;sa=X&amp;oi=book_result&amp;ct=result&amp;resnum=8</vt:lpwstr>
      </vt:variant>
      <vt:variant>
        <vt:lpwstr>PPP9,M1</vt:lpwstr>
      </vt:variant>
      <vt:variant>
        <vt:i4>458810</vt:i4>
      </vt:variant>
      <vt:variant>
        <vt:i4>1140</vt:i4>
      </vt:variant>
      <vt:variant>
        <vt:i4>0</vt:i4>
      </vt:variant>
      <vt:variant>
        <vt:i4>5</vt:i4>
      </vt:variant>
      <vt:variant>
        <vt:lpwstr>http://www.ll.georgetown.edu/tutorials/definitions/common_law.html</vt:lpwstr>
      </vt:variant>
      <vt:variant>
        <vt:lpwstr/>
      </vt:variant>
      <vt:variant>
        <vt:i4>2424868</vt:i4>
      </vt:variant>
      <vt:variant>
        <vt:i4>1137</vt:i4>
      </vt:variant>
      <vt:variant>
        <vt:i4>0</vt:i4>
      </vt:variant>
      <vt:variant>
        <vt:i4>5</vt:i4>
      </vt:variant>
      <vt:variant>
        <vt:lpwstr>../../../../../../../../Volumes/Jeub's%20Portable%20Harddrive/Monument%20Publishing%20Archives/2009%20Publications/2009%20Blue%20Book/statute.html</vt:lpwstr>
      </vt:variant>
      <vt:variant>
        <vt:lpwstr/>
      </vt:variant>
      <vt:variant>
        <vt:i4>6881294</vt:i4>
      </vt:variant>
      <vt:variant>
        <vt:i4>1134</vt:i4>
      </vt:variant>
      <vt:variant>
        <vt:i4>0</vt:i4>
      </vt:variant>
      <vt:variant>
        <vt:i4>5</vt:i4>
      </vt:variant>
      <vt:variant>
        <vt:lpwstr>../../../../../../../../Volumes/Jeub's%20Portable%20Harddrive/Monument%20Publishing%20Archives/2009%20Publications/2009%20Blue%20Book/decision.html</vt:lpwstr>
      </vt:variant>
      <vt:variant>
        <vt:lpwstr/>
      </vt:variant>
      <vt:variant>
        <vt:i4>7012474</vt:i4>
      </vt:variant>
      <vt:variant>
        <vt:i4>1131</vt:i4>
      </vt:variant>
      <vt:variant>
        <vt:i4>0</vt:i4>
      </vt:variant>
      <vt:variant>
        <vt:i4>5</vt:i4>
      </vt:variant>
      <vt:variant>
        <vt:lpwstr>http://www.merriam-webster.com/dictionary/tort</vt:lpwstr>
      </vt:variant>
      <vt:variant>
        <vt:lpwstr/>
      </vt:variant>
      <vt:variant>
        <vt:i4>983043</vt:i4>
      </vt:variant>
      <vt:variant>
        <vt:i4>1128</vt:i4>
      </vt:variant>
      <vt:variant>
        <vt:i4>0</vt:i4>
      </vt:variant>
      <vt:variant>
        <vt:i4>5</vt:i4>
      </vt:variant>
      <vt:variant>
        <vt:lpwstr>http://www.merriam-webster.com/dictionary/policy</vt:lpwstr>
      </vt:variant>
      <vt:variant>
        <vt:lpwstr/>
      </vt:variant>
      <vt:variant>
        <vt:i4>4849704</vt:i4>
      </vt:variant>
      <vt:variant>
        <vt:i4>1125</vt:i4>
      </vt:variant>
      <vt:variant>
        <vt:i4>0</vt:i4>
      </vt:variant>
      <vt:variant>
        <vt:i4>5</vt:i4>
      </vt:variant>
      <vt:variant>
        <vt:lpwstr>http://www.law.cornell.edu/uscode/search/display.html?terms=means&amp;url=/uscode/html/uscode33/usc_sec_33_00001362----000-.html</vt:lpwstr>
      </vt:variant>
      <vt:variant>
        <vt:lpwstr/>
      </vt:variant>
      <vt:variant>
        <vt:i4>1507354</vt:i4>
      </vt:variant>
      <vt:variant>
        <vt:i4>1122</vt:i4>
      </vt:variant>
      <vt:variant>
        <vt:i4>0</vt:i4>
      </vt:variant>
      <vt:variant>
        <vt:i4>5</vt:i4>
      </vt:variant>
      <vt:variant>
        <vt:lpwstr>http://www.merriam-webster.com/dictionary/reform</vt:lpwstr>
      </vt:variant>
      <vt:variant>
        <vt:lpwstr/>
      </vt:variant>
      <vt:variant>
        <vt:i4>1835133</vt:i4>
      </vt:variant>
      <vt:variant>
        <vt:i4>1119</vt:i4>
      </vt:variant>
      <vt:variant>
        <vt:i4>0</vt:i4>
      </vt:variant>
      <vt:variant>
        <vt:i4>5</vt:i4>
      </vt:variant>
      <vt:variant>
        <vt:lpwstr>http://www.merriam-webster.com/dictionary/significant</vt:lpwstr>
      </vt:variant>
      <vt:variant>
        <vt:lpwstr/>
      </vt:variant>
      <vt:variant>
        <vt:i4>7929941</vt:i4>
      </vt:variant>
      <vt:variant>
        <vt:i4>1116</vt:i4>
      </vt:variant>
      <vt:variant>
        <vt:i4>0</vt:i4>
      </vt:variant>
      <vt:variant>
        <vt:i4>5</vt:i4>
      </vt:variant>
      <vt:variant>
        <vt:lpwstr>http://www.regulations.gov/fdmspublic/component/main?main=DocumentDetail&amp;o=09000064809d6863</vt:lpwstr>
      </vt:variant>
      <vt:variant>
        <vt:lpwstr/>
      </vt:variant>
      <vt:variant>
        <vt:i4>7929941</vt:i4>
      </vt:variant>
      <vt:variant>
        <vt:i4>1113</vt:i4>
      </vt:variant>
      <vt:variant>
        <vt:i4>0</vt:i4>
      </vt:variant>
      <vt:variant>
        <vt:i4>5</vt:i4>
      </vt:variant>
      <vt:variant>
        <vt:lpwstr>http://www.regulations.gov/fdmspublic/component/main?main=DocumentDetail&amp;o=09000064809d6863</vt:lpwstr>
      </vt:variant>
      <vt:variant>
        <vt:lpwstr/>
      </vt:variant>
      <vt:variant>
        <vt:i4>7995427</vt:i4>
      </vt:variant>
      <vt:variant>
        <vt:i4>1110</vt:i4>
      </vt:variant>
      <vt:variant>
        <vt:i4>0</vt:i4>
      </vt:variant>
      <vt:variant>
        <vt:i4>5</vt:i4>
      </vt:variant>
      <vt:variant>
        <vt:lpwstr>http://www.time.com/time/health/article/0,8599,1880897,00.html</vt:lpwstr>
      </vt:variant>
      <vt:variant>
        <vt:lpwstr/>
      </vt:variant>
      <vt:variant>
        <vt:i4>1572897</vt:i4>
      </vt:variant>
      <vt:variant>
        <vt:i4>1107</vt:i4>
      </vt:variant>
      <vt:variant>
        <vt:i4>0</vt:i4>
      </vt:variant>
      <vt:variant>
        <vt:i4>5</vt:i4>
      </vt:variant>
      <vt:variant>
        <vt:lpwstr>http://environment.ncpa.org/news/supreme-court-ruling-doesnt-mean-epa-will-regulate-co2-emissions</vt:lpwstr>
      </vt:variant>
      <vt:variant>
        <vt:lpwstr/>
      </vt:variant>
      <vt:variant>
        <vt:i4>7471129</vt:i4>
      </vt:variant>
      <vt:variant>
        <vt:i4>1104</vt:i4>
      </vt:variant>
      <vt:variant>
        <vt:i4>0</vt:i4>
      </vt:variant>
      <vt:variant>
        <vt:i4>5</vt:i4>
      </vt:variant>
      <vt:variant>
        <vt:lpwstr>http://online.wsj.com/article/SB123531391527642021.html</vt:lpwstr>
      </vt:variant>
      <vt:variant>
        <vt:lpwstr/>
      </vt:variant>
      <vt:variant>
        <vt:i4>852052</vt:i4>
      </vt:variant>
      <vt:variant>
        <vt:i4>1101</vt:i4>
      </vt:variant>
      <vt:variant>
        <vt:i4>0</vt:i4>
      </vt:variant>
      <vt:variant>
        <vt:i4>5</vt:i4>
      </vt:variant>
      <vt:variant>
        <vt:lpwstr>http://www.heritage.org/Research/EnergyandEnvironment/wm2407.cfm</vt:lpwstr>
      </vt:variant>
      <vt:variant>
        <vt:lpwstr/>
      </vt:variant>
      <vt:variant>
        <vt:i4>37</vt:i4>
      </vt:variant>
      <vt:variant>
        <vt:i4>1098</vt:i4>
      </vt:variant>
      <vt:variant>
        <vt:i4>0</vt:i4>
      </vt:variant>
      <vt:variant>
        <vt:i4>5</vt:i4>
      </vt:variant>
      <vt:variant>
        <vt:lpwstr>http://www.heritage.org/About/Departments/roe.cfm</vt:lpwstr>
      </vt:variant>
      <vt:variant>
        <vt:lpwstr/>
      </vt:variant>
      <vt:variant>
        <vt:i4>5242882</vt:i4>
      </vt:variant>
      <vt:variant>
        <vt:i4>1095</vt:i4>
      </vt:variant>
      <vt:variant>
        <vt:i4>0</vt:i4>
      </vt:variant>
      <vt:variant>
        <vt:i4>5</vt:i4>
      </vt:variant>
      <vt:variant>
        <vt:lpwstr>http://www.heritage.org/about/staff/nicolasloris.cfm</vt:lpwstr>
      </vt:variant>
      <vt:variant>
        <vt:lpwstr/>
      </vt:variant>
      <vt:variant>
        <vt:i4>5242882</vt:i4>
      </vt:variant>
      <vt:variant>
        <vt:i4>1092</vt:i4>
      </vt:variant>
      <vt:variant>
        <vt:i4>0</vt:i4>
      </vt:variant>
      <vt:variant>
        <vt:i4>5</vt:i4>
      </vt:variant>
      <vt:variant>
        <vt:lpwstr>http://www.heritage.org/about/staff/benlieberman.cfm</vt:lpwstr>
      </vt:variant>
      <vt:variant>
        <vt:lpwstr/>
      </vt:variant>
      <vt:variant>
        <vt:i4>852052</vt:i4>
      </vt:variant>
      <vt:variant>
        <vt:i4>1089</vt:i4>
      </vt:variant>
      <vt:variant>
        <vt:i4>0</vt:i4>
      </vt:variant>
      <vt:variant>
        <vt:i4>5</vt:i4>
      </vt:variant>
      <vt:variant>
        <vt:lpwstr>http://www.heritage.org/Research/EnergyandEnvironment/wm2407.cfm</vt:lpwstr>
      </vt:variant>
      <vt:variant>
        <vt:lpwstr/>
      </vt:variant>
      <vt:variant>
        <vt:i4>37</vt:i4>
      </vt:variant>
      <vt:variant>
        <vt:i4>1086</vt:i4>
      </vt:variant>
      <vt:variant>
        <vt:i4>0</vt:i4>
      </vt:variant>
      <vt:variant>
        <vt:i4>5</vt:i4>
      </vt:variant>
      <vt:variant>
        <vt:lpwstr>http://www.heritage.org/About/Departments/roe.cfm</vt:lpwstr>
      </vt:variant>
      <vt:variant>
        <vt:lpwstr/>
      </vt:variant>
      <vt:variant>
        <vt:i4>5242882</vt:i4>
      </vt:variant>
      <vt:variant>
        <vt:i4>1083</vt:i4>
      </vt:variant>
      <vt:variant>
        <vt:i4>0</vt:i4>
      </vt:variant>
      <vt:variant>
        <vt:i4>5</vt:i4>
      </vt:variant>
      <vt:variant>
        <vt:lpwstr>http://www.heritage.org/about/staff/nicolasloris.cfm</vt:lpwstr>
      </vt:variant>
      <vt:variant>
        <vt:lpwstr/>
      </vt:variant>
      <vt:variant>
        <vt:i4>5242882</vt:i4>
      </vt:variant>
      <vt:variant>
        <vt:i4>1080</vt:i4>
      </vt:variant>
      <vt:variant>
        <vt:i4>0</vt:i4>
      </vt:variant>
      <vt:variant>
        <vt:i4>5</vt:i4>
      </vt:variant>
      <vt:variant>
        <vt:lpwstr>http://www.heritage.org/about/staff/benlieberman.cfm</vt:lpwstr>
      </vt:variant>
      <vt:variant>
        <vt:lpwstr/>
      </vt:variant>
      <vt:variant>
        <vt:i4>852052</vt:i4>
      </vt:variant>
      <vt:variant>
        <vt:i4>1077</vt:i4>
      </vt:variant>
      <vt:variant>
        <vt:i4>0</vt:i4>
      </vt:variant>
      <vt:variant>
        <vt:i4>5</vt:i4>
      </vt:variant>
      <vt:variant>
        <vt:lpwstr>http://www.heritage.org/Research/EnergyandEnvironment/wm2407.cfm</vt:lpwstr>
      </vt:variant>
      <vt:variant>
        <vt:lpwstr/>
      </vt:variant>
      <vt:variant>
        <vt:i4>37</vt:i4>
      </vt:variant>
      <vt:variant>
        <vt:i4>1074</vt:i4>
      </vt:variant>
      <vt:variant>
        <vt:i4>0</vt:i4>
      </vt:variant>
      <vt:variant>
        <vt:i4>5</vt:i4>
      </vt:variant>
      <vt:variant>
        <vt:lpwstr>http://www.heritage.org/About/Departments/roe.cfm</vt:lpwstr>
      </vt:variant>
      <vt:variant>
        <vt:lpwstr/>
      </vt:variant>
      <vt:variant>
        <vt:i4>5242882</vt:i4>
      </vt:variant>
      <vt:variant>
        <vt:i4>1071</vt:i4>
      </vt:variant>
      <vt:variant>
        <vt:i4>0</vt:i4>
      </vt:variant>
      <vt:variant>
        <vt:i4>5</vt:i4>
      </vt:variant>
      <vt:variant>
        <vt:lpwstr>http://www.heritage.org/about/staff/nicolasloris.cfm</vt:lpwstr>
      </vt:variant>
      <vt:variant>
        <vt:lpwstr/>
      </vt:variant>
      <vt:variant>
        <vt:i4>5242882</vt:i4>
      </vt:variant>
      <vt:variant>
        <vt:i4>1068</vt:i4>
      </vt:variant>
      <vt:variant>
        <vt:i4>0</vt:i4>
      </vt:variant>
      <vt:variant>
        <vt:i4>5</vt:i4>
      </vt:variant>
      <vt:variant>
        <vt:lpwstr>http://www.heritage.org/about/staff/benlieberman.cfm</vt:lpwstr>
      </vt:variant>
      <vt:variant>
        <vt:lpwstr/>
      </vt:variant>
      <vt:variant>
        <vt:i4>852052</vt:i4>
      </vt:variant>
      <vt:variant>
        <vt:i4>1065</vt:i4>
      </vt:variant>
      <vt:variant>
        <vt:i4>0</vt:i4>
      </vt:variant>
      <vt:variant>
        <vt:i4>5</vt:i4>
      </vt:variant>
      <vt:variant>
        <vt:lpwstr>http://www.heritage.org/Research/EnergyandEnvironment/wm2407.cfm</vt:lpwstr>
      </vt:variant>
      <vt:variant>
        <vt:lpwstr/>
      </vt:variant>
      <vt:variant>
        <vt:i4>37</vt:i4>
      </vt:variant>
      <vt:variant>
        <vt:i4>1062</vt:i4>
      </vt:variant>
      <vt:variant>
        <vt:i4>0</vt:i4>
      </vt:variant>
      <vt:variant>
        <vt:i4>5</vt:i4>
      </vt:variant>
      <vt:variant>
        <vt:lpwstr>http://www.heritage.org/About/Departments/roe.cfm</vt:lpwstr>
      </vt:variant>
      <vt:variant>
        <vt:lpwstr/>
      </vt:variant>
      <vt:variant>
        <vt:i4>5242882</vt:i4>
      </vt:variant>
      <vt:variant>
        <vt:i4>1059</vt:i4>
      </vt:variant>
      <vt:variant>
        <vt:i4>0</vt:i4>
      </vt:variant>
      <vt:variant>
        <vt:i4>5</vt:i4>
      </vt:variant>
      <vt:variant>
        <vt:lpwstr>http://www.heritage.org/about/staff/nicolasloris.cfm</vt:lpwstr>
      </vt:variant>
      <vt:variant>
        <vt:lpwstr/>
      </vt:variant>
      <vt:variant>
        <vt:i4>5242882</vt:i4>
      </vt:variant>
      <vt:variant>
        <vt:i4>1056</vt:i4>
      </vt:variant>
      <vt:variant>
        <vt:i4>0</vt:i4>
      </vt:variant>
      <vt:variant>
        <vt:i4>5</vt:i4>
      </vt:variant>
      <vt:variant>
        <vt:lpwstr>http://www.heritage.org/about/staff/benlieberman.cfm</vt:lpwstr>
      </vt:variant>
      <vt:variant>
        <vt:lpwstr/>
      </vt:variant>
      <vt:variant>
        <vt:i4>4194418</vt:i4>
      </vt:variant>
      <vt:variant>
        <vt:i4>1053</vt:i4>
      </vt:variant>
      <vt:variant>
        <vt:i4>0</vt:i4>
      </vt:variant>
      <vt:variant>
        <vt:i4>5</vt:i4>
      </vt:variant>
      <vt:variant>
        <vt:lpwstr>http://virginialawreview.org/inbrief.php?s=inbrief&amp;p=2007/05/21/adler</vt:lpwstr>
      </vt:variant>
      <vt:variant>
        <vt:lpwstr/>
      </vt:variant>
      <vt:variant>
        <vt:i4>7471221</vt:i4>
      </vt:variant>
      <vt:variant>
        <vt:i4>1050</vt:i4>
      </vt:variant>
      <vt:variant>
        <vt:i4>0</vt:i4>
      </vt:variant>
      <vt:variant>
        <vt:i4>5</vt:i4>
      </vt:variant>
      <vt:variant>
        <vt:lpwstr>javascript:void();</vt:lpwstr>
      </vt:variant>
      <vt:variant>
        <vt:lpwstr/>
      </vt:variant>
      <vt:variant>
        <vt:i4>4194418</vt:i4>
      </vt:variant>
      <vt:variant>
        <vt:i4>1047</vt:i4>
      </vt:variant>
      <vt:variant>
        <vt:i4>0</vt:i4>
      </vt:variant>
      <vt:variant>
        <vt:i4>5</vt:i4>
      </vt:variant>
      <vt:variant>
        <vt:lpwstr>http://virginialawreview.org/inbrief.php?s=inbrief&amp;p=2007/05/21/adler</vt:lpwstr>
      </vt:variant>
      <vt:variant>
        <vt:lpwstr/>
      </vt:variant>
      <vt:variant>
        <vt:i4>7471221</vt:i4>
      </vt:variant>
      <vt:variant>
        <vt:i4>1044</vt:i4>
      </vt:variant>
      <vt:variant>
        <vt:i4>0</vt:i4>
      </vt:variant>
      <vt:variant>
        <vt:i4>5</vt:i4>
      </vt:variant>
      <vt:variant>
        <vt:lpwstr>javascript:void();</vt:lpwstr>
      </vt:variant>
      <vt:variant>
        <vt:lpwstr/>
      </vt:variant>
      <vt:variant>
        <vt:i4>852052</vt:i4>
      </vt:variant>
      <vt:variant>
        <vt:i4>1041</vt:i4>
      </vt:variant>
      <vt:variant>
        <vt:i4>0</vt:i4>
      </vt:variant>
      <vt:variant>
        <vt:i4>5</vt:i4>
      </vt:variant>
      <vt:variant>
        <vt:lpwstr>http://www.heritage.org/Research/EnergyandEnvironment/wm2407.cfm</vt:lpwstr>
      </vt:variant>
      <vt:variant>
        <vt:lpwstr/>
      </vt:variant>
      <vt:variant>
        <vt:i4>37</vt:i4>
      </vt:variant>
      <vt:variant>
        <vt:i4>1038</vt:i4>
      </vt:variant>
      <vt:variant>
        <vt:i4>0</vt:i4>
      </vt:variant>
      <vt:variant>
        <vt:i4>5</vt:i4>
      </vt:variant>
      <vt:variant>
        <vt:lpwstr>http://www.heritage.org/About/Departments/roe.cfm</vt:lpwstr>
      </vt:variant>
      <vt:variant>
        <vt:lpwstr/>
      </vt:variant>
      <vt:variant>
        <vt:i4>5242882</vt:i4>
      </vt:variant>
      <vt:variant>
        <vt:i4>1035</vt:i4>
      </vt:variant>
      <vt:variant>
        <vt:i4>0</vt:i4>
      </vt:variant>
      <vt:variant>
        <vt:i4>5</vt:i4>
      </vt:variant>
      <vt:variant>
        <vt:lpwstr>http://www.heritage.org/about/staff/nicolasloris.cfm</vt:lpwstr>
      </vt:variant>
      <vt:variant>
        <vt:lpwstr/>
      </vt:variant>
      <vt:variant>
        <vt:i4>5242882</vt:i4>
      </vt:variant>
      <vt:variant>
        <vt:i4>1032</vt:i4>
      </vt:variant>
      <vt:variant>
        <vt:i4>0</vt:i4>
      </vt:variant>
      <vt:variant>
        <vt:i4>5</vt:i4>
      </vt:variant>
      <vt:variant>
        <vt:lpwstr>http://www.heritage.org/about/staff/benlieberman.cfm</vt:lpwstr>
      </vt:variant>
      <vt:variant>
        <vt:lpwstr/>
      </vt:variant>
      <vt:variant>
        <vt:i4>3080262</vt:i4>
      </vt:variant>
      <vt:variant>
        <vt:i4>1029</vt:i4>
      </vt:variant>
      <vt:variant>
        <vt:i4>0</vt:i4>
      </vt:variant>
      <vt:variant>
        <vt:i4>5</vt:i4>
      </vt:variant>
      <vt:variant>
        <vt:lpwstr>http://www.epa.gov/air/caa/</vt:lpwstr>
      </vt:variant>
      <vt:variant>
        <vt:lpwstr/>
      </vt:variant>
      <vt:variant>
        <vt:i4>7733375</vt:i4>
      </vt:variant>
      <vt:variant>
        <vt:i4>1026</vt:i4>
      </vt:variant>
      <vt:variant>
        <vt:i4>0</vt:i4>
      </vt:variant>
      <vt:variant>
        <vt:i4>5</vt:i4>
      </vt:variant>
      <vt:variant>
        <vt:lpwstr>http://www.globalclimatelaw.com/stats/pepper/orderedlist/downloads/download.php?file=http%3A//www.globalclimatelaw.com/uploads/file/Mass%20v_%20EPA.pdf</vt:lpwstr>
      </vt:variant>
      <vt:variant>
        <vt:lpwstr/>
      </vt:variant>
      <vt:variant>
        <vt:i4>7209035</vt:i4>
      </vt:variant>
      <vt:variant>
        <vt:i4>1023</vt:i4>
      </vt:variant>
      <vt:variant>
        <vt:i4>0</vt:i4>
      </vt:variant>
      <vt:variant>
        <vt:i4>5</vt:i4>
      </vt:variant>
      <vt:variant>
        <vt:lpwstr>http://yosemite.epa.gov/opa/admpress.nsf/0/0EF7DF675805295D8525759B00566924</vt:lpwstr>
      </vt:variant>
      <vt:variant>
        <vt:lpwstr/>
      </vt:variant>
      <vt:variant>
        <vt:i4>7077926</vt:i4>
      </vt:variant>
      <vt:variant>
        <vt:i4>1020</vt:i4>
      </vt:variant>
      <vt:variant>
        <vt:i4>0</vt:i4>
      </vt:variant>
      <vt:variant>
        <vt:i4>5</vt:i4>
      </vt:variant>
      <vt:variant>
        <vt:lpwstr>http://epa.gov/climatechange/endangerment.html</vt:lpwstr>
      </vt:variant>
      <vt:variant>
        <vt:lpwstr/>
      </vt:variant>
      <vt:variant>
        <vt:i4>6946894</vt:i4>
      </vt:variant>
      <vt:variant>
        <vt:i4>1017</vt:i4>
      </vt:variant>
      <vt:variant>
        <vt:i4>0</vt:i4>
      </vt:variant>
      <vt:variant>
        <vt:i4>5</vt:i4>
      </vt:variant>
      <vt:variant>
        <vt:lpwstr>http://epa.gov/climatechange/endangerment/downloads/GHGEndangermentProposal.pdf</vt:lpwstr>
      </vt:variant>
      <vt:variant>
        <vt:lpwstr/>
      </vt:variant>
      <vt:variant>
        <vt:i4>4063310</vt:i4>
      </vt:variant>
      <vt:variant>
        <vt:i4>1014</vt:i4>
      </vt:variant>
      <vt:variant>
        <vt:i4>0</vt:i4>
      </vt:variant>
      <vt:variant>
        <vt:i4>5</vt:i4>
      </vt:variant>
      <vt:variant>
        <vt:lpwstr>http://www.epa.gov/</vt:lpwstr>
      </vt:variant>
      <vt:variant>
        <vt:lpwstr/>
      </vt:variant>
      <vt:variant>
        <vt:i4>4194340</vt:i4>
      </vt:variant>
      <vt:variant>
        <vt:i4>1011</vt:i4>
      </vt:variant>
      <vt:variant>
        <vt:i4>0</vt:i4>
      </vt:variant>
      <vt:variant>
        <vt:i4>5</vt:i4>
      </vt:variant>
      <vt:variant>
        <vt:lpwstr>http://www.globalclimatelaw.com/tags/massachusetts-v-epa/</vt:lpwstr>
      </vt:variant>
      <vt:variant>
        <vt:lpwstr/>
      </vt:variant>
      <vt:variant>
        <vt:i4>3276913</vt:i4>
      </vt:variant>
      <vt:variant>
        <vt:i4>1008</vt:i4>
      </vt:variant>
      <vt:variant>
        <vt:i4>0</vt:i4>
      </vt:variant>
      <vt:variant>
        <vt:i4>5</vt:i4>
      </vt:variant>
      <vt:variant>
        <vt:lpwstr>http://www.accessmylibrary.com/coms2/summary_0286-15007350_ITM</vt:lpwstr>
      </vt:variant>
      <vt:variant>
        <vt:lpwstr/>
      </vt:variant>
      <vt:variant>
        <vt:i4>1835116</vt:i4>
      </vt:variant>
      <vt:variant>
        <vt:i4>1005</vt:i4>
      </vt:variant>
      <vt:variant>
        <vt:i4>0</vt:i4>
      </vt:variant>
      <vt:variant>
        <vt:i4>5</vt:i4>
      </vt:variant>
      <vt:variant>
        <vt:lpwstr>http://news.bbc.co.uk/2/hi/science/nature/8004975.stm</vt:lpwstr>
      </vt:variant>
      <vt:variant>
        <vt:lpwstr/>
      </vt:variant>
      <vt:variant>
        <vt:i4>5439555</vt:i4>
      </vt:variant>
      <vt:variant>
        <vt:i4>1002</vt:i4>
      </vt:variant>
      <vt:variant>
        <vt:i4>0</vt:i4>
      </vt:variant>
      <vt:variant>
        <vt:i4>5</vt:i4>
      </vt:variant>
      <vt:variant>
        <vt:lpwstr>http://features.csmonitor.com/environment/2009/04/17/carbon-emissions-pose-danger-epa-finds/</vt:lpwstr>
      </vt:variant>
      <vt:variant>
        <vt:lpwstr/>
      </vt:variant>
      <vt:variant>
        <vt:i4>5111903</vt:i4>
      </vt:variant>
      <vt:variant>
        <vt:i4>999</vt:i4>
      </vt:variant>
      <vt:variant>
        <vt:i4>0</vt:i4>
      </vt:variant>
      <vt:variant>
        <vt:i4>5</vt:i4>
      </vt:variant>
      <vt:variant>
        <vt:lpwstr>http://climatesci.org/2008/06/20/new-ccsp-report-appears-weather-and-climate-extremes-in-a-changing-climate-unfortunately-another-biased-assessment/</vt:lpwstr>
      </vt:variant>
      <vt:variant>
        <vt:lpwstr/>
      </vt:variant>
      <vt:variant>
        <vt:i4>5111903</vt:i4>
      </vt:variant>
      <vt:variant>
        <vt:i4>996</vt:i4>
      </vt:variant>
      <vt:variant>
        <vt:i4>0</vt:i4>
      </vt:variant>
      <vt:variant>
        <vt:i4>5</vt:i4>
      </vt:variant>
      <vt:variant>
        <vt:lpwstr>http://climatesci.org/2008/06/20/new-ccsp-report-appears-weather-and-climate-extremes-in-a-changing-climate-unfortunately-another-biased-assessment/</vt:lpwstr>
      </vt:variant>
      <vt:variant>
        <vt:lpwstr/>
      </vt:variant>
      <vt:variant>
        <vt:i4>6815795</vt:i4>
      </vt:variant>
      <vt:variant>
        <vt:i4>993</vt:i4>
      </vt:variant>
      <vt:variant>
        <vt:i4>0</vt:i4>
      </vt:variant>
      <vt:variant>
        <vt:i4>5</vt:i4>
      </vt:variant>
      <vt:variant>
        <vt:lpwstr>http://www.regulations.gov/fdmspublic/component/main?main=DocumentDetail&amp;d=EPA-HQ-OAR-2009-0171-3371.1</vt:lpwstr>
      </vt:variant>
      <vt:variant>
        <vt:lpwstr/>
      </vt:variant>
      <vt:variant>
        <vt:i4>131125</vt:i4>
      </vt:variant>
      <vt:variant>
        <vt:i4>990</vt:i4>
      </vt:variant>
      <vt:variant>
        <vt:i4>0</vt:i4>
      </vt:variant>
      <vt:variant>
        <vt:i4>5</vt:i4>
      </vt:variant>
      <vt:variant>
        <vt:lpwstr>http://epa.gov/climatechange/endangerment/downloads/Determination.pdf</vt:lpwstr>
      </vt:variant>
      <vt:variant>
        <vt:lpwstr/>
      </vt:variant>
      <vt:variant>
        <vt:i4>131125</vt:i4>
      </vt:variant>
      <vt:variant>
        <vt:i4>987</vt:i4>
      </vt:variant>
      <vt:variant>
        <vt:i4>0</vt:i4>
      </vt:variant>
      <vt:variant>
        <vt:i4>5</vt:i4>
      </vt:variant>
      <vt:variant>
        <vt:lpwstr>http://epa.gov/climatechange/endangerment/downloads/Determination.pdf</vt:lpwstr>
      </vt:variant>
      <vt:variant>
        <vt:lpwstr/>
      </vt:variant>
      <vt:variant>
        <vt:i4>393296</vt:i4>
      </vt:variant>
      <vt:variant>
        <vt:i4>984</vt:i4>
      </vt:variant>
      <vt:variant>
        <vt:i4>0</vt:i4>
      </vt:variant>
      <vt:variant>
        <vt:i4>5</vt:i4>
      </vt:variant>
      <vt:variant>
        <vt:lpwstr>http://www.heritage.org/research/energyandenvironment/wm1870.cfm</vt:lpwstr>
      </vt:variant>
      <vt:variant>
        <vt:lpwstr/>
      </vt:variant>
      <vt:variant>
        <vt:i4>5242882</vt:i4>
      </vt:variant>
      <vt:variant>
        <vt:i4>981</vt:i4>
      </vt:variant>
      <vt:variant>
        <vt:i4>0</vt:i4>
      </vt:variant>
      <vt:variant>
        <vt:i4>5</vt:i4>
      </vt:variant>
      <vt:variant>
        <vt:lpwstr>http://www.heritage.org/about/staff/BenLieberman.cfm</vt:lpwstr>
      </vt:variant>
      <vt:variant>
        <vt:lpwstr/>
      </vt:variant>
      <vt:variant>
        <vt:i4>2949157</vt:i4>
      </vt:variant>
      <vt:variant>
        <vt:i4>978</vt:i4>
      </vt:variant>
      <vt:variant>
        <vt:i4>0</vt:i4>
      </vt:variant>
      <vt:variant>
        <vt:i4>5</vt:i4>
      </vt:variant>
      <vt:variant>
        <vt:lpwstr>http://www.heartland.org/article/25502/EPA_Rules_CO2_a_Danger_Prepares_to_Regulate.html</vt:lpwstr>
      </vt:variant>
      <vt:variant>
        <vt:lpwstr/>
      </vt:variant>
      <vt:variant>
        <vt:i4>4325440</vt:i4>
      </vt:variant>
      <vt:variant>
        <vt:i4>975</vt:i4>
      </vt:variant>
      <vt:variant>
        <vt:i4>0</vt:i4>
      </vt:variant>
      <vt:variant>
        <vt:i4>5</vt:i4>
      </vt:variant>
      <vt:variant>
        <vt:lpwstr>http://www.cato.org/pubs/regulation/regv29n3/v29n3-5.pdf</vt:lpwstr>
      </vt:variant>
      <vt:variant>
        <vt:lpwstr/>
      </vt:variant>
      <vt:variant>
        <vt:i4>4194418</vt:i4>
      </vt:variant>
      <vt:variant>
        <vt:i4>972</vt:i4>
      </vt:variant>
      <vt:variant>
        <vt:i4>0</vt:i4>
      </vt:variant>
      <vt:variant>
        <vt:i4>5</vt:i4>
      </vt:variant>
      <vt:variant>
        <vt:lpwstr>http://virginialawreview.org/inbrief.php?s=inbrief&amp;p=2007/05/21/adler</vt:lpwstr>
      </vt:variant>
      <vt:variant>
        <vt:lpwstr/>
      </vt:variant>
      <vt:variant>
        <vt:i4>7471221</vt:i4>
      </vt:variant>
      <vt:variant>
        <vt:i4>969</vt:i4>
      </vt:variant>
      <vt:variant>
        <vt:i4>0</vt:i4>
      </vt:variant>
      <vt:variant>
        <vt:i4>5</vt:i4>
      </vt:variant>
      <vt:variant>
        <vt:lpwstr>javascript:void();</vt:lpwstr>
      </vt:variant>
      <vt:variant>
        <vt:lpwstr/>
      </vt:variant>
      <vt:variant>
        <vt:i4>852052</vt:i4>
      </vt:variant>
      <vt:variant>
        <vt:i4>966</vt:i4>
      </vt:variant>
      <vt:variant>
        <vt:i4>0</vt:i4>
      </vt:variant>
      <vt:variant>
        <vt:i4>5</vt:i4>
      </vt:variant>
      <vt:variant>
        <vt:lpwstr>http://www.heritage.org/Research/EnergyandEnvironment/wm2407.cfm</vt:lpwstr>
      </vt:variant>
      <vt:variant>
        <vt:lpwstr/>
      </vt:variant>
      <vt:variant>
        <vt:i4>37</vt:i4>
      </vt:variant>
      <vt:variant>
        <vt:i4>963</vt:i4>
      </vt:variant>
      <vt:variant>
        <vt:i4>0</vt:i4>
      </vt:variant>
      <vt:variant>
        <vt:i4>5</vt:i4>
      </vt:variant>
      <vt:variant>
        <vt:lpwstr>http://www.heritage.org/About/Departments/roe.cfm</vt:lpwstr>
      </vt:variant>
      <vt:variant>
        <vt:lpwstr/>
      </vt:variant>
      <vt:variant>
        <vt:i4>5242882</vt:i4>
      </vt:variant>
      <vt:variant>
        <vt:i4>960</vt:i4>
      </vt:variant>
      <vt:variant>
        <vt:i4>0</vt:i4>
      </vt:variant>
      <vt:variant>
        <vt:i4>5</vt:i4>
      </vt:variant>
      <vt:variant>
        <vt:lpwstr>http://www.heritage.org/about/staff/nicolasloris.cfm</vt:lpwstr>
      </vt:variant>
      <vt:variant>
        <vt:lpwstr/>
      </vt:variant>
      <vt:variant>
        <vt:i4>5242882</vt:i4>
      </vt:variant>
      <vt:variant>
        <vt:i4>957</vt:i4>
      </vt:variant>
      <vt:variant>
        <vt:i4>0</vt:i4>
      </vt:variant>
      <vt:variant>
        <vt:i4>5</vt:i4>
      </vt:variant>
      <vt:variant>
        <vt:lpwstr>http://www.heritage.org/about/staff/benlieberman.cfm</vt:lpwstr>
      </vt:variant>
      <vt:variant>
        <vt:lpwstr/>
      </vt:variant>
      <vt:variant>
        <vt:i4>983160</vt:i4>
      </vt:variant>
      <vt:variant>
        <vt:i4>954</vt:i4>
      </vt:variant>
      <vt:variant>
        <vt:i4>0</vt:i4>
      </vt:variant>
      <vt:variant>
        <vt:i4>5</vt:i4>
      </vt:variant>
      <vt:variant>
        <vt:lpwstr>http://www.claremont.org/projects/pageid.2599/default.asp</vt:lpwstr>
      </vt:variant>
      <vt:variant>
        <vt:lpwstr/>
      </vt:variant>
      <vt:variant>
        <vt:i4>5111826</vt:i4>
      </vt:variant>
      <vt:variant>
        <vt:i4>951</vt:i4>
      </vt:variant>
      <vt:variant>
        <vt:i4>0</vt:i4>
      </vt:variant>
      <vt:variant>
        <vt:i4>5</vt:i4>
      </vt:variant>
      <vt:variant>
        <vt:lpwstr>http://planetgore.nationalreview.com/post/?q=ZjQ3NDQ1OGQzODg5NDAxMzMwMmIzNGRiYWEyOGQ0ZTE</vt:lpwstr>
      </vt:variant>
      <vt:variant>
        <vt:lpwstr/>
      </vt:variant>
      <vt:variant>
        <vt:i4>1835116</vt:i4>
      </vt:variant>
      <vt:variant>
        <vt:i4>948</vt:i4>
      </vt:variant>
      <vt:variant>
        <vt:i4>0</vt:i4>
      </vt:variant>
      <vt:variant>
        <vt:i4>5</vt:i4>
      </vt:variant>
      <vt:variant>
        <vt:lpwstr>http://news.bbc.co.uk/2/hi/science/nature/8004975.stm</vt:lpwstr>
      </vt:variant>
      <vt:variant>
        <vt:lpwstr/>
      </vt:variant>
      <vt:variant>
        <vt:i4>131125</vt:i4>
      </vt:variant>
      <vt:variant>
        <vt:i4>945</vt:i4>
      </vt:variant>
      <vt:variant>
        <vt:i4>0</vt:i4>
      </vt:variant>
      <vt:variant>
        <vt:i4>5</vt:i4>
      </vt:variant>
      <vt:variant>
        <vt:lpwstr>http://epa.gov/climatechange/endangerment/downloads/Determination.pdf</vt:lpwstr>
      </vt:variant>
      <vt:variant>
        <vt:lpwstr/>
      </vt:variant>
      <vt:variant>
        <vt:i4>7929880</vt:i4>
      </vt:variant>
      <vt:variant>
        <vt:i4>942</vt:i4>
      </vt:variant>
      <vt:variant>
        <vt:i4>0</vt:i4>
      </vt:variant>
      <vt:variant>
        <vt:i4>5</vt:i4>
      </vt:variant>
      <vt:variant>
        <vt:lpwstr>http://online.wsj.com/article/SB123997738881429275.html</vt:lpwstr>
      </vt:variant>
      <vt:variant>
        <vt:lpwstr/>
      </vt:variant>
      <vt:variant>
        <vt:i4>1179709</vt:i4>
      </vt:variant>
      <vt:variant>
        <vt:i4>939</vt:i4>
      </vt:variant>
      <vt:variant>
        <vt:i4>0</vt:i4>
      </vt:variant>
      <vt:variant>
        <vt:i4>5</vt:i4>
      </vt:variant>
      <vt:variant>
        <vt:lpwstr>http://online.wsj.com/search/search_center.html?KEYWORDS=SIOBHAN+HUGHES&amp;ARTICLESEARCHQUERY_PARSER=bylineAND</vt:lpwstr>
      </vt:variant>
      <vt:variant>
        <vt:lpwstr/>
      </vt:variant>
      <vt:variant>
        <vt:i4>3080199</vt:i4>
      </vt:variant>
      <vt:variant>
        <vt:i4>936</vt:i4>
      </vt:variant>
      <vt:variant>
        <vt:i4>0</vt:i4>
      </vt:variant>
      <vt:variant>
        <vt:i4>5</vt:i4>
      </vt:variant>
      <vt:variant>
        <vt:lpwstr>http://online.wsj.com/search/search_center.html?KEYWORDS=JONATHAN+WEISMAN&amp;ARTICLESEARCHQUERY_PARSER=bylineAND</vt:lpwstr>
      </vt:variant>
      <vt:variant>
        <vt:lpwstr/>
      </vt:variant>
      <vt:variant>
        <vt:i4>1507354</vt:i4>
      </vt:variant>
      <vt:variant>
        <vt:i4>933</vt:i4>
      </vt:variant>
      <vt:variant>
        <vt:i4>0</vt:i4>
      </vt:variant>
      <vt:variant>
        <vt:i4>5</vt:i4>
      </vt:variant>
      <vt:variant>
        <vt:lpwstr>http://www.merriam-webster.com/dictionary/reform</vt:lpwstr>
      </vt:variant>
      <vt:variant>
        <vt:lpwstr/>
      </vt:variant>
      <vt:variant>
        <vt:i4>1835133</vt:i4>
      </vt:variant>
      <vt:variant>
        <vt:i4>930</vt:i4>
      </vt:variant>
      <vt:variant>
        <vt:i4>0</vt:i4>
      </vt:variant>
      <vt:variant>
        <vt:i4>5</vt:i4>
      </vt:variant>
      <vt:variant>
        <vt:lpwstr>http://www.merriam-webster.com/dictionary/significant</vt:lpwstr>
      </vt:variant>
      <vt:variant>
        <vt:lpwstr/>
      </vt:variant>
      <vt:variant>
        <vt:i4>6291492</vt:i4>
      </vt:variant>
      <vt:variant>
        <vt:i4>927</vt:i4>
      </vt:variant>
      <vt:variant>
        <vt:i4>0</vt:i4>
      </vt:variant>
      <vt:variant>
        <vt:i4>5</vt:i4>
      </vt:variant>
      <vt:variant>
        <vt:lpwstr>http://highered.mcgraw-hill.com/sites/0070294267/student_view0/glossary_e-l.html</vt:lpwstr>
      </vt:variant>
      <vt:variant>
        <vt:lpwstr/>
      </vt:variant>
      <vt:variant>
        <vt:i4>3604546</vt:i4>
      </vt:variant>
      <vt:variant>
        <vt:i4>924</vt:i4>
      </vt:variant>
      <vt:variant>
        <vt:i4>0</vt:i4>
      </vt:variant>
      <vt:variant>
        <vt:i4>5</vt:i4>
      </vt:variant>
      <vt:variant>
        <vt:lpwstr>http://www.thenewamerican.com/tech-mainmenu-30/environment/1022</vt:lpwstr>
      </vt:variant>
      <vt:variant>
        <vt:lpwstr/>
      </vt:variant>
      <vt:variant>
        <vt:i4>8257573</vt:i4>
      </vt:variant>
      <vt:variant>
        <vt:i4>921</vt:i4>
      </vt:variant>
      <vt:variant>
        <vt:i4>0</vt:i4>
      </vt:variant>
      <vt:variant>
        <vt:i4>5</vt:i4>
      </vt:variant>
      <vt:variant>
        <vt:lpwstr>http://www.carbontax.org/introduction/</vt:lpwstr>
      </vt:variant>
      <vt:variant>
        <vt:lpwstr>what</vt:lpwstr>
      </vt:variant>
      <vt:variant>
        <vt:i4>262239</vt:i4>
      </vt:variant>
      <vt:variant>
        <vt:i4>918</vt:i4>
      </vt:variant>
      <vt:variant>
        <vt:i4>0</vt:i4>
      </vt:variant>
      <vt:variant>
        <vt:i4>5</vt:i4>
      </vt:variant>
      <vt:variant>
        <vt:lpwstr>http://waysandmeans.house.gov/hearings.asp?formmode=view&amp;id=7577</vt:lpwstr>
      </vt:variant>
      <vt:variant>
        <vt:lpwstr/>
      </vt:variant>
      <vt:variant>
        <vt:i4>786496</vt:i4>
      </vt:variant>
      <vt:variant>
        <vt:i4>915</vt:i4>
      </vt:variant>
      <vt:variant>
        <vt:i4>0</vt:i4>
      </vt:variant>
      <vt:variant>
        <vt:i4>5</vt:i4>
      </vt:variant>
      <vt:variant>
        <vt:lpwstr>http://nordhaus.econ.yale.edu/Balance_2nd_proofs.pdf</vt:lpwstr>
      </vt:variant>
      <vt:variant>
        <vt:lpwstr/>
      </vt:variant>
      <vt:variant>
        <vt:i4>5046352</vt:i4>
      </vt:variant>
      <vt:variant>
        <vt:i4>912</vt:i4>
      </vt:variant>
      <vt:variant>
        <vt:i4>0</vt:i4>
      </vt:variant>
      <vt:variant>
        <vt:i4>5</vt:i4>
      </vt:variant>
      <vt:variant>
        <vt:lpwstr>http://www.cbo.gov/ftpdocs/89xx/doc8934/02-12-Carbon.pdf</vt:lpwstr>
      </vt:variant>
      <vt:variant>
        <vt:lpwstr/>
      </vt:variant>
      <vt:variant>
        <vt:i4>5046352</vt:i4>
      </vt:variant>
      <vt:variant>
        <vt:i4>909</vt:i4>
      </vt:variant>
      <vt:variant>
        <vt:i4>0</vt:i4>
      </vt:variant>
      <vt:variant>
        <vt:i4>5</vt:i4>
      </vt:variant>
      <vt:variant>
        <vt:lpwstr>http://www.cbo.gov/ftpdocs/89xx/doc8934/02-12-Carbon.pdf</vt:lpwstr>
      </vt:variant>
      <vt:variant>
        <vt:lpwstr/>
      </vt:variant>
      <vt:variant>
        <vt:i4>5046352</vt:i4>
      </vt:variant>
      <vt:variant>
        <vt:i4>906</vt:i4>
      </vt:variant>
      <vt:variant>
        <vt:i4>0</vt:i4>
      </vt:variant>
      <vt:variant>
        <vt:i4>5</vt:i4>
      </vt:variant>
      <vt:variant>
        <vt:lpwstr>http://www.cbo.gov/ftpdocs/89xx/doc8934/02-12-Carbon.pdf</vt:lpwstr>
      </vt:variant>
      <vt:variant>
        <vt:lpwstr/>
      </vt:variant>
      <vt:variant>
        <vt:i4>786496</vt:i4>
      </vt:variant>
      <vt:variant>
        <vt:i4>903</vt:i4>
      </vt:variant>
      <vt:variant>
        <vt:i4>0</vt:i4>
      </vt:variant>
      <vt:variant>
        <vt:i4>5</vt:i4>
      </vt:variant>
      <vt:variant>
        <vt:lpwstr>http://nordhaus.econ.yale.edu/Balance_2nd_proofs.pdf</vt:lpwstr>
      </vt:variant>
      <vt:variant>
        <vt:lpwstr/>
      </vt:variant>
      <vt:variant>
        <vt:i4>5046352</vt:i4>
      </vt:variant>
      <vt:variant>
        <vt:i4>900</vt:i4>
      </vt:variant>
      <vt:variant>
        <vt:i4>0</vt:i4>
      </vt:variant>
      <vt:variant>
        <vt:i4>5</vt:i4>
      </vt:variant>
      <vt:variant>
        <vt:lpwstr>http://www.cbo.gov/ftpdocs/89xx/doc8934/02-12-Carbon.pdf</vt:lpwstr>
      </vt:variant>
      <vt:variant>
        <vt:lpwstr/>
      </vt:variant>
      <vt:variant>
        <vt:i4>8323199</vt:i4>
      </vt:variant>
      <vt:variant>
        <vt:i4>897</vt:i4>
      </vt:variant>
      <vt:variant>
        <vt:i4>0</vt:i4>
      </vt:variant>
      <vt:variant>
        <vt:i4>5</vt:i4>
      </vt:variant>
      <vt:variant>
        <vt:lpwstr>http://www.cfr.org/content/publications/attachments/NuclearEnergyCSR28.pdf</vt:lpwstr>
      </vt:variant>
      <vt:variant>
        <vt:lpwstr/>
      </vt:variant>
      <vt:variant>
        <vt:i4>8323199</vt:i4>
      </vt:variant>
      <vt:variant>
        <vt:i4>894</vt:i4>
      </vt:variant>
      <vt:variant>
        <vt:i4>0</vt:i4>
      </vt:variant>
      <vt:variant>
        <vt:i4>5</vt:i4>
      </vt:variant>
      <vt:variant>
        <vt:lpwstr>http://www.cfr.org/content/publications/attachments/NuclearEnergyCSR28.pdf</vt:lpwstr>
      </vt:variant>
      <vt:variant>
        <vt:lpwstr/>
      </vt:variant>
      <vt:variant>
        <vt:i4>5046352</vt:i4>
      </vt:variant>
      <vt:variant>
        <vt:i4>891</vt:i4>
      </vt:variant>
      <vt:variant>
        <vt:i4>0</vt:i4>
      </vt:variant>
      <vt:variant>
        <vt:i4>5</vt:i4>
      </vt:variant>
      <vt:variant>
        <vt:lpwstr>http://www.cbo.gov/ftpdocs/89xx/doc8934/02-12-Carbon.pdf</vt:lpwstr>
      </vt:variant>
      <vt:variant>
        <vt:lpwstr/>
      </vt:variant>
      <vt:variant>
        <vt:i4>262239</vt:i4>
      </vt:variant>
      <vt:variant>
        <vt:i4>888</vt:i4>
      </vt:variant>
      <vt:variant>
        <vt:i4>0</vt:i4>
      </vt:variant>
      <vt:variant>
        <vt:i4>5</vt:i4>
      </vt:variant>
      <vt:variant>
        <vt:lpwstr>http://waysandmeans.house.gov/hearings.asp?formmode=view&amp;id=7577</vt:lpwstr>
      </vt:variant>
      <vt:variant>
        <vt:lpwstr/>
      </vt:variant>
      <vt:variant>
        <vt:i4>1507417</vt:i4>
      </vt:variant>
      <vt:variant>
        <vt:i4>885</vt:i4>
      </vt:variant>
      <vt:variant>
        <vt:i4>0</vt:i4>
      </vt:variant>
      <vt:variant>
        <vt:i4>5</vt:i4>
      </vt:variant>
      <vt:variant>
        <vt:lpwstr>http://ec.europa.eu/environment/nature/biodiversity/economics/pdf/teeb_report.pdf</vt:lpwstr>
      </vt:variant>
      <vt:variant>
        <vt:lpwstr/>
      </vt:variant>
      <vt:variant>
        <vt:i4>1507417</vt:i4>
      </vt:variant>
      <vt:variant>
        <vt:i4>882</vt:i4>
      </vt:variant>
      <vt:variant>
        <vt:i4>0</vt:i4>
      </vt:variant>
      <vt:variant>
        <vt:i4>5</vt:i4>
      </vt:variant>
      <vt:variant>
        <vt:lpwstr>http://ec.europa.eu/environment/nature/biodiversity/economics/pdf/teeb_report.pdf</vt:lpwstr>
      </vt:variant>
      <vt:variant>
        <vt:lpwstr/>
      </vt:variant>
      <vt:variant>
        <vt:i4>786496</vt:i4>
      </vt:variant>
      <vt:variant>
        <vt:i4>879</vt:i4>
      </vt:variant>
      <vt:variant>
        <vt:i4>0</vt:i4>
      </vt:variant>
      <vt:variant>
        <vt:i4>5</vt:i4>
      </vt:variant>
      <vt:variant>
        <vt:lpwstr>http://nordhaus.econ.yale.edu/Balance_2nd_proofs.pdf</vt:lpwstr>
      </vt:variant>
      <vt:variant>
        <vt:lpwstr/>
      </vt:variant>
      <vt:variant>
        <vt:i4>262239</vt:i4>
      </vt:variant>
      <vt:variant>
        <vt:i4>876</vt:i4>
      </vt:variant>
      <vt:variant>
        <vt:i4>0</vt:i4>
      </vt:variant>
      <vt:variant>
        <vt:i4>5</vt:i4>
      </vt:variant>
      <vt:variant>
        <vt:lpwstr>http://waysandmeans.house.gov/hearings.asp?formmode=view&amp;id=7577</vt:lpwstr>
      </vt:variant>
      <vt:variant>
        <vt:lpwstr/>
      </vt:variant>
      <vt:variant>
        <vt:i4>5046352</vt:i4>
      </vt:variant>
      <vt:variant>
        <vt:i4>873</vt:i4>
      </vt:variant>
      <vt:variant>
        <vt:i4>0</vt:i4>
      </vt:variant>
      <vt:variant>
        <vt:i4>5</vt:i4>
      </vt:variant>
      <vt:variant>
        <vt:lpwstr>http://www.cbo.gov/ftpdocs/89xx/doc8934/02-12-Carbon.pdf</vt:lpwstr>
      </vt:variant>
      <vt:variant>
        <vt:lpwstr/>
      </vt:variant>
      <vt:variant>
        <vt:i4>8323199</vt:i4>
      </vt:variant>
      <vt:variant>
        <vt:i4>870</vt:i4>
      </vt:variant>
      <vt:variant>
        <vt:i4>0</vt:i4>
      </vt:variant>
      <vt:variant>
        <vt:i4>5</vt:i4>
      </vt:variant>
      <vt:variant>
        <vt:lpwstr>http://www.cfr.org/content/publications/attachments/NuclearEnergyCSR28.pdf</vt:lpwstr>
      </vt:variant>
      <vt:variant>
        <vt:lpwstr/>
      </vt:variant>
      <vt:variant>
        <vt:i4>5898364</vt:i4>
      </vt:variant>
      <vt:variant>
        <vt:i4>867</vt:i4>
      </vt:variant>
      <vt:variant>
        <vt:i4>0</vt:i4>
      </vt:variant>
      <vt:variant>
        <vt:i4>5</vt:i4>
      </vt:variant>
      <vt:variant>
        <vt:lpwstr>http://www.carbontax.org/issues/softening-the-impact-of-carbon-taxes/</vt:lpwstr>
      </vt:variant>
      <vt:variant>
        <vt:lpwstr/>
      </vt:variant>
      <vt:variant>
        <vt:i4>8257573</vt:i4>
      </vt:variant>
      <vt:variant>
        <vt:i4>864</vt:i4>
      </vt:variant>
      <vt:variant>
        <vt:i4>0</vt:i4>
      </vt:variant>
      <vt:variant>
        <vt:i4>5</vt:i4>
      </vt:variant>
      <vt:variant>
        <vt:lpwstr>http://www.carbontax.org/introduction/</vt:lpwstr>
      </vt:variant>
      <vt:variant>
        <vt:lpwstr>what</vt:lpwstr>
      </vt:variant>
      <vt:variant>
        <vt:i4>786496</vt:i4>
      </vt:variant>
      <vt:variant>
        <vt:i4>861</vt:i4>
      </vt:variant>
      <vt:variant>
        <vt:i4>0</vt:i4>
      </vt:variant>
      <vt:variant>
        <vt:i4>5</vt:i4>
      </vt:variant>
      <vt:variant>
        <vt:lpwstr>http://nordhaus.econ.yale.edu/Balance_2nd_proofs.pdf</vt:lpwstr>
      </vt:variant>
      <vt:variant>
        <vt:lpwstr/>
      </vt:variant>
      <vt:variant>
        <vt:i4>786496</vt:i4>
      </vt:variant>
      <vt:variant>
        <vt:i4>858</vt:i4>
      </vt:variant>
      <vt:variant>
        <vt:i4>0</vt:i4>
      </vt:variant>
      <vt:variant>
        <vt:i4>5</vt:i4>
      </vt:variant>
      <vt:variant>
        <vt:lpwstr>http://nordhaus.econ.yale.edu/Balance_2nd_proofs.pdf</vt:lpwstr>
      </vt:variant>
      <vt:variant>
        <vt:lpwstr/>
      </vt:variant>
      <vt:variant>
        <vt:i4>5046352</vt:i4>
      </vt:variant>
      <vt:variant>
        <vt:i4>855</vt:i4>
      </vt:variant>
      <vt:variant>
        <vt:i4>0</vt:i4>
      </vt:variant>
      <vt:variant>
        <vt:i4>5</vt:i4>
      </vt:variant>
      <vt:variant>
        <vt:lpwstr>http://www.cbo.gov/ftpdocs/89xx/doc8934/02-12-Carbon.pdf</vt:lpwstr>
      </vt:variant>
      <vt:variant>
        <vt:lpwstr/>
      </vt:variant>
      <vt:variant>
        <vt:i4>262239</vt:i4>
      </vt:variant>
      <vt:variant>
        <vt:i4>852</vt:i4>
      </vt:variant>
      <vt:variant>
        <vt:i4>0</vt:i4>
      </vt:variant>
      <vt:variant>
        <vt:i4>5</vt:i4>
      </vt:variant>
      <vt:variant>
        <vt:lpwstr>http://waysandmeans.house.gov/hearings.asp?formmode=view&amp;id=7577</vt:lpwstr>
      </vt:variant>
      <vt:variant>
        <vt:lpwstr/>
      </vt:variant>
      <vt:variant>
        <vt:i4>786496</vt:i4>
      </vt:variant>
      <vt:variant>
        <vt:i4>849</vt:i4>
      </vt:variant>
      <vt:variant>
        <vt:i4>0</vt:i4>
      </vt:variant>
      <vt:variant>
        <vt:i4>5</vt:i4>
      </vt:variant>
      <vt:variant>
        <vt:lpwstr>http://nordhaus.econ.yale.edu/Balance_2nd_proofs.pdf</vt:lpwstr>
      </vt:variant>
      <vt:variant>
        <vt:lpwstr/>
      </vt:variant>
      <vt:variant>
        <vt:i4>262239</vt:i4>
      </vt:variant>
      <vt:variant>
        <vt:i4>846</vt:i4>
      </vt:variant>
      <vt:variant>
        <vt:i4>0</vt:i4>
      </vt:variant>
      <vt:variant>
        <vt:i4>5</vt:i4>
      </vt:variant>
      <vt:variant>
        <vt:lpwstr>http://waysandmeans.house.gov/hearings.asp?formmode=view&amp;id=7577</vt:lpwstr>
      </vt:variant>
      <vt:variant>
        <vt:lpwstr/>
      </vt:variant>
      <vt:variant>
        <vt:i4>393291</vt:i4>
      </vt:variant>
      <vt:variant>
        <vt:i4>843</vt:i4>
      </vt:variant>
      <vt:variant>
        <vt:i4>0</vt:i4>
      </vt:variant>
      <vt:variant>
        <vt:i4>5</vt:i4>
      </vt:variant>
      <vt:variant>
        <vt:lpwstr>http://ipsnews.net/news.asp?idnews=47026</vt:lpwstr>
      </vt:variant>
      <vt:variant>
        <vt:lpwstr/>
      </vt:variant>
      <vt:variant>
        <vt:i4>8257573</vt:i4>
      </vt:variant>
      <vt:variant>
        <vt:i4>840</vt:i4>
      </vt:variant>
      <vt:variant>
        <vt:i4>0</vt:i4>
      </vt:variant>
      <vt:variant>
        <vt:i4>5</vt:i4>
      </vt:variant>
      <vt:variant>
        <vt:lpwstr>http://www.carbontax.org/introduction/</vt:lpwstr>
      </vt:variant>
      <vt:variant>
        <vt:lpwstr>what</vt:lpwstr>
      </vt:variant>
      <vt:variant>
        <vt:i4>1507354</vt:i4>
      </vt:variant>
      <vt:variant>
        <vt:i4>837</vt:i4>
      </vt:variant>
      <vt:variant>
        <vt:i4>0</vt:i4>
      </vt:variant>
      <vt:variant>
        <vt:i4>5</vt:i4>
      </vt:variant>
      <vt:variant>
        <vt:lpwstr>http://www.merriam-webster.com/dictionary/reform</vt:lpwstr>
      </vt:variant>
      <vt:variant>
        <vt:lpwstr/>
      </vt:variant>
      <vt:variant>
        <vt:i4>1835133</vt:i4>
      </vt:variant>
      <vt:variant>
        <vt:i4>834</vt:i4>
      </vt:variant>
      <vt:variant>
        <vt:i4>0</vt:i4>
      </vt:variant>
      <vt:variant>
        <vt:i4>5</vt:i4>
      </vt:variant>
      <vt:variant>
        <vt:lpwstr>http://www.merriam-webster.com/dictionary/significant</vt:lpwstr>
      </vt:variant>
      <vt:variant>
        <vt:lpwstr/>
      </vt:variant>
      <vt:variant>
        <vt:i4>1507417</vt:i4>
      </vt:variant>
      <vt:variant>
        <vt:i4>831</vt:i4>
      </vt:variant>
      <vt:variant>
        <vt:i4>0</vt:i4>
      </vt:variant>
      <vt:variant>
        <vt:i4>5</vt:i4>
      </vt:variant>
      <vt:variant>
        <vt:lpwstr>http://ec.europa.eu/environment/nature/biodiversity/economics/pdf/teeb_report.pdf</vt:lpwstr>
      </vt:variant>
      <vt:variant>
        <vt:lpwstr/>
      </vt:variant>
      <vt:variant>
        <vt:i4>1048670</vt:i4>
      </vt:variant>
      <vt:variant>
        <vt:i4>828</vt:i4>
      </vt:variant>
      <vt:variant>
        <vt:i4>0</vt:i4>
      </vt:variant>
      <vt:variant>
        <vt:i4>5</vt:i4>
      </vt:variant>
      <vt:variant>
        <vt:lpwstr>http://www.defenders.org/resources/publications/programs_and_policy/international_conservation/the_u.s._and_the_convention_on_biological_diversity.pdf</vt:lpwstr>
      </vt:variant>
      <vt:variant>
        <vt:lpwstr/>
      </vt:variant>
      <vt:variant>
        <vt:i4>1048670</vt:i4>
      </vt:variant>
      <vt:variant>
        <vt:i4>825</vt:i4>
      </vt:variant>
      <vt:variant>
        <vt:i4>0</vt:i4>
      </vt:variant>
      <vt:variant>
        <vt:i4>5</vt:i4>
      </vt:variant>
      <vt:variant>
        <vt:lpwstr>http://www.defenders.org/resources/publications/programs_and_policy/international_conservation/the_u.s._and_the_convention_on_biological_diversity.pdf</vt:lpwstr>
      </vt:variant>
      <vt:variant>
        <vt:lpwstr/>
      </vt:variant>
      <vt:variant>
        <vt:i4>8060976</vt:i4>
      </vt:variant>
      <vt:variant>
        <vt:i4>822</vt:i4>
      </vt:variant>
      <vt:variant>
        <vt:i4>0</vt:i4>
      </vt:variant>
      <vt:variant>
        <vt:i4>5</vt:i4>
      </vt:variant>
      <vt:variant>
        <vt:lpwstr>http://books.google.com/books?id=8VPTfncyAs8C&amp;pg=PA37&amp;lpg=PA37&amp;dq=convention+%2B+biodiversity+%2B+U.S.+%2B+should+ratify+%2B+Dernbach+%2B+3007+OR+2008+OR+2009&amp;source=bl&amp;ots=tzsyUIF9iQ&amp;sig=U0BJCEwM7nFZNVwDjRyf_HAGSd4&amp;hl=en&amp;ei=Qh9jSvWPCoGHtgeRjoH5Dw&amp;sa=X&amp;oi=</vt:lpwstr>
      </vt:variant>
      <vt:variant>
        <vt:lpwstr/>
      </vt:variant>
      <vt:variant>
        <vt:i4>5701677</vt:i4>
      </vt:variant>
      <vt:variant>
        <vt:i4>819</vt:i4>
      </vt:variant>
      <vt:variant>
        <vt:i4>0</vt:i4>
      </vt:variant>
      <vt:variant>
        <vt:i4>5</vt:i4>
      </vt:variant>
      <vt:variant>
        <vt:lpwstr>http://www.cbd.int/convention/guide.shtml</vt:lpwstr>
      </vt:variant>
      <vt:variant>
        <vt:lpwstr/>
      </vt:variant>
      <vt:variant>
        <vt:i4>1507417</vt:i4>
      </vt:variant>
      <vt:variant>
        <vt:i4>816</vt:i4>
      </vt:variant>
      <vt:variant>
        <vt:i4>0</vt:i4>
      </vt:variant>
      <vt:variant>
        <vt:i4>5</vt:i4>
      </vt:variant>
      <vt:variant>
        <vt:lpwstr>http://ec.europa.eu/environment/nature/biodiversity/economics/pdf/teeb_report.pdf</vt:lpwstr>
      </vt:variant>
      <vt:variant>
        <vt:lpwstr/>
      </vt:variant>
      <vt:variant>
        <vt:i4>1507417</vt:i4>
      </vt:variant>
      <vt:variant>
        <vt:i4>813</vt:i4>
      </vt:variant>
      <vt:variant>
        <vt:i4>0</vt:i4>
      </vt:variant>
      <vt:variant>
        <vt:i4>5</vt:i4>
      </vt:variant>
      <vt:variant>
        <vt:lpwstr>http://ec.europa.eu/environment/nature/biodiversity/economics/pdf/teeb_report.pdf</vt:lpwstr>
      </vt:variant>
      <vt:variant>
        <vt:lpwstr/>
      </vt:variant>
      <vt:variant>
        <vt:i4>1507417</vt:i4>
      </vt:variant>
      <vt:variant>
        <vt:i4>810</vt:i4>
      </vt:variant>
      <vt:variant>
        <vt:i4>0</vt:i4>
      </vt:variant>
      <vt:variant>
        <vt:i4>5</vt:i4>
      </vt:variant>
      <vt:variant>
        <vt:lpwstr>http://ec.europa.eu/environment/nature/biodiversity/economics/pdf/teeb_report.pdf</vt:lpwstr>
      </vt:variant>
      <vt:variant>
        <vt:lpwstr/>
      </vt:variant>
      <vt:variant>
        <vt:i4>1507417</vt:i4>
      </vt:variant>
      <vt:variant>
        <vt:i4>807</vt:i4>
      </vt:variant>
      <vt:variant>
        <vt:i4>0</vt:i4>
      </vt:variant>
      <vt:variant>
        <vt:i4>5</vt:i4>
      </vt:variant>
      <vt:variant>
        <vt:lpwstr>http://ec.europa.eu/environment/nature/biodiversity/economics/pdf/teeb_report.pdf</vt:lpwstr>
      </vt:variant>
      <vt:variant>
        <vt:lpwstr/>
      </vt:variant>
      <vt:variant>
        <vt:i4>4456543</vt:i4>
      </vt:variant>
      <vt:variant>
        <vt:i4>804</vt:i4>
      </vt:variant>
      <vt:variant>
        <vt:i4>0</vt:i4>
      </vt:variant>
      <vt:variant>
        <vt:i4>5</vt:i4>
      </vt:variant>
      <vt:variant>
        <vt:lpwstr>http://www.apologeticspress.org/articles/215</vt:lpwstr>
      </vt:variant>
      <vt:variant>
        <vt:lpwstr/>
      </vt:variant>
      <vt:variant>
        <vt:i4>3997816</vt:i4>
      </vt:variant>
      <vt:variant>
        <vt:i4>801</vt:i4>
      </vt:variant>
      <vt:variant>
        <vt:i4>0</vt:i4>
      </vt:variant>
      <vt:variant>
        <vt:i4>5</vt:i4>
      </vt:variant>
      <vt:variant>
        <vt:lpwstr>http://ideas.repec.org/a/ags/cafric/45738.html</vt:lpwstr>
      </vt:variant>
      <vt:variant>
        <vt:lpwstr/>
      </vt:variant>
      <vt:variant>
        <vt:i4>8060976</vt:i4>
      </vt:variant>
      <vt:variant>
        <vt:i4>798</vt:i4>
      </vt:variant>
      <vt:variant>
        <vt:i4>0</vt:i4>
      </vt:variant>
      <vt:variant>
        <vt:i4>5</vt:i4>
      </vt:variant>
      <vt:variant>
        <vt:lpwstr>http://books.google.com/books?id=8VPTfncyAs8C&amp;pg=PA37&amp;lpg=PA37&amp;dq=convention+%2B+biodiversity+%2B+U.S.+%2B+should+ratify+%2B+Dernbach+%2B+3007+OR+2008+OR+2009&amp;source=bl&amp;ots=tzsyUIF9iQ&amp;sig=U0BJCEwM7nFZNVwDjRyf_HAGSd4&amp;hl=en&amp;ei=Qh9jSvWPCoGHtgeRjoH5Dw&amp;sa=X&amp;oi=</vt:lpwstr>
      </vt:variant>
      <vt:variant>
        <vt:lpwstr/>
      </vt:variant>
      <vt:variant>
        <vt:i4>8060976</vt:i4>
      </vt:variant>
      <vt:variant>
        <vt:i4>795</vt:i4>
      </vt:variant>
      <vt:variant>
        <vt:i4>0</vt:i4>
      </vt:variant>
      <vt:variant>
        <vt:i4>5</vt:i4>
      </vt:variant>
      <vt:variant>
        <vt:lpwstr>http://books.google.com/books?id=8VPTfncyAs8C&amp;pg=PA37&amp;lpg=PA37&amp;dq=convention+%2B+biodiversity+%2B+U.S.+%2B+should+ratify+%2B+Dernbach+%2B+3007+OR+2008+OR+2009&amp;source=bl&amp;ots=tzsyUIF9iQ&amp;sig=U0BJCEwM7nFZNVwDjRyf_HAGSd4&amp;hl=en&amp;ei=Qh9jSvWPCoGHtgeRjoH5Dw&amp;sa=X&amp;oi=</vt:lpwstr>
      </vt:variant>
      <vt:variant>
        <vt:lpwstr/>
      </vt:variant>
      <vt:variant>
        <vt:i4>1048670</vt:i4>
      </vt:variant>
      <vt:variant>
        <vt:i4>792</vt:i4>
      </vt:variant>
      <vt:variant>
        <vt:i4>0</vt:i4>
      </vt:variant>
      <vt:variant>
        <vt:i4>5</vt:i4>
      </vt:variant>
      <vt:variant>
        <vt:lpwstr>http://www.defenders.org/resources/publications/programs_and_policy/international_conservation/the_u.s._and_the_convention_on_biological_diversity.pdf</vt:lpwstr>
      </vt:variant>
      <vt:variant>
        <vt:lpwstr/>
      </vt:variant>
      <vt:variant>
        <vt:i4>1048670</vt:i4>
      </vt:variant>
      <vt:variant>
        <vt:i4>789</vt:i4>
      </vt:variant>
      <vt:variant>
        <vt:i4>0</vt:i4>
      </vt:variant>
      <vt:variant>
        <vt:i4>5</vt:i4>
      </vt:variant>
      <vt:variant>
        <vt:lpwstr>http://www.defenders.org/resources/publications/programs_and_policy/international_conservation/the_u.s._and_the_convention_on_biological_diversity.pdf</vt:lpwstr>
      </vt:variant>
      <vt:variant>
        <vt:lpwstr/>
      </vt:variant>
      <vt:variant>
        <vt:i4>1048670</vt:i4>
      </vt:variant>
      <vt:variant>
        <vt:i4>786</vt:i4>
      </vt:variant>
      <vt:variant>
        <vt:i4>0</vt:i4>
      </vt:variant>
      <vt:variant>
        <vt:i4>5</vt:i4>
      </vt:variant>
      <vt:variant>
        <vt:lpwstr>http://www.defenders.org/resources/publications/programs_and_policy/international_conservation/the_u.s._and_the_convention_on_biological_diversity.pdf</vt:lpwstr>
      </vt:variant>
      <vt:variant>
        <vt:lpwstr/>
      </vt:variant>
      <vt:variant>
        <vt:i4>1048670</vt:i4>
      </vt:variant>
      <vt:variant>
        <vt:i4>783</vt:i4>
      </vt:variant>
      <vt:variant>
        <vt:i4>0</vt:i4>
      </vt:variant>
      <vt:variant>
        <vt:i4>5</vt:i4>
      </vt:variant>
      <vt:variant>
        <vt:lpwstr>http://www.defenders.org/resources/publications/programs_and_policy/international_conservation/the_u.s._and_the_convention_on_biological_diversity.pdf</vt:lpwstr>
      </vt:variant>
      <vt:variant>
        <vt:lpwstr/>
      </vt:variant>
      <vt:variant>
        <vt:i4>7405609</vt:i4>
      </vt:variant>
      <vt:variant>
        <vt:i4>780</vt:i4>
      </vt:variant>
      <vt:variant>
        <vt:i4>0</vt:i4>
      </vt:variant>
      <vt:variant>
        <vt:i4>5</vt:i4>
      </vt:variant>
      <vt:variant>
        <vt:lpwstr>http://www.obpa.usda.gov/budsum/FY10budsum.pdf</vt:lpwstr>
      </vt:variant>
      <vt:variant>
        <vt:lpwstr/>
      </vt:variant>
      <vt:variant>
        <vt:i4>2686982</vt:i4>
      </vt:variant>
      <vt:variant>
        <vt:i4>777</vt:i4>
      </vt:variant>
      <vt:variant>
        <vt:i4>0</vt:i4>
      </vt:variant>
      <vt:variant>
        <vt:i4>5</vt:i4>
      </vt:variant>
      <vt:variant>
        <vt:lpwstr>http://www.doi.gov/news/09_News_Releases/050709b.html</vt:lpwstr>
      </vt:variant>
      <vt:variant>
        <vt:lpwstr/>
      </vt:variant>
      <vt:variant>
        <vt:i4>1048670</vt:i4>
      </vt:variant>
      <vt:variant>
        <vt:i4>774</vt:i4>
      </vt:variant>
      <vt:variant>
        <vt:i4>0</vt:i4>
      </vt:variant>
      <vt:variant>
        <vt:i4>5</vt:i4>
      </vt:variant>
      <vt:variant>
        <vt:lpwstr>http://www.defenders.org/resources/publications/programs_and_policy/international_conservation/the_u.s._and_the_convention_on_biological_diversity.pdf</vt:lpwstr>
      </vt:variant>
      <vt:variant>
        <vt:lpwstr/>
      </vt:variant>
      <vt:variant>
        <vt:i4>1048670</vt:i4>
      </vt:variant>
      <vt:variant>
        <vt:i4>771</vt:i4>
      </vt:variant>
      <vt:variant>
        <vt:i4>0</vt:i4>
      </vt:variant>
      <vt:variant>
        <vt:i4>5</vt:i4>
      </vt:variant>
      <vt:variant>
        <vt:lpwstr>http://www.defenders.org/resources/publications/programs_and_policy/international_conservation/the_u.s._and_the_convention_on_biological_diversity.pdf</vt:lpwstr>
      </vt:variant>
      <vt:variant>
        <vt:lpwstr/>
      </vt:variant>
      <vt:variant>
        <vt:i4>1048670</vt:i4>
      </vt:variant>
      <vt:variant>
        <vt:i4>768</vt:i4>
      </vt:variant>
      <vt:variant>
        <vt:i4>0</vt:i4>
      </vt:variant>
      <vt:variant>
        <vt:i4>5</vt:i4>
      </vt:variant>
      <vt:variant>
        <vt:lpwstr>http://www.defenders.org/resources/publications/programs_and_policy/international_conservation/the_u.s._and_the_convention_on_biological_diversity.pdf</vt:lpwstr>
      </vt:variant>
      <vt:variant>
        <vt:lpwstr/>
      </vt:variant>
      <vt:variant>
        <vt:i4>1507417</vt:i4>
      </vt:variant>
      <vt:variant>
        <vt:i4>765</vt:i4>
      </vt:variant>
      <vt:variant>
        <vt:i4>0</vt:i4>
      </vt:variant>
      <vt:variant>
        <vt:i4>5</vt:i4>
      </vt:variant>
      <vt:variant>
        <vt:lpwstr>http://ec.europa.eu/environment/nature/biodiversity/economics/pdf/teeb_report.pdf</vt:lpwstr>
      </vt:variant>
      <vt:variant>
        <vt:lpwstr/>
      </vt:variant>
      <vt:variant>
        <vt:i4>1507417</vt:i4>
      </vt:variant>
      <vt:variant>
        <vt:i4>762</vt:i4>
      </vt:variant>
      <vt:variant>
        <vt:i4>0</vt:i4>
      </vt:variant>
      <vt:variant>
        <vt:i4>5</vt:i4>
      </vt:variant>
      <vt:variant>
        <vt:lpwstr>http://ec.europa.eu/environment/nature/biodiversity/economics/pdf/teeb_report.pdf</vt:lpwstr>
      </vt:variant>
      <vt:variant>
        <vt:lpwstr/>
      </vt:variant>
      <vt:variant>
        <vt:i4>1507417</vt:i4>
      </vt:variant>
      <vt:variant>
        <vt:i4>759</vt:i4>
      </vt:variant>
      <vt:variant>
        <vt:i4>0</vt:i4>
      </vt:variant>
      <vt:variant>
        <vt:i4>5</vt:i4>
      </vt:variant>
      <vt:variant>
        <vt:lpwstr>http://ec.europa.eu/environment/nature/biodiversity/economics/pdf/teeb_report.pdf</vt:lpwstr>
      </vt:variant>
      <vt:variant>
        <vt:lpwstr/>
      </vt:variant>
      <vt:variant>
        <vt:i4>6160419</vt:i4>
      </vt:variant>
      <vt:variant>
        <vt:i4>756</vt:i4>
      </vt:variant>
      <vt:variant>
        <vt:i4>0</vt:i4>
      </vt:variant>
      <vt:variant>
        <vt:i4>5</vt:i4>
      </vt:variant>
      <vt:variant>
        <vt:lpwstr>http://ec.europa.eu/environment/nature/biodiversity/economics/index_en.htm</vt:lpwstr>
      </vt:variant>
      <vt:variant>
        <vt:lpwstr/>
      </vt:variant>
      <vt:variant>
        <vt:i4>6160419</vt:i4>
      </vt:variant>
      <vt:variant>
        <vt:i4>753</vt:i4>
      </vt:variant>
      <vt:variant>
        <vt:i4>0</vt:i4>
      </vt:variant>
      <vt:variant>
        <vt:i4>5</vt:i4>
      </vt:variant>
      <vt:variant>
        <vt:lpwstr>http://ec.europa.eu/environment/nature/biodiversity/economics/index_en.htm</vt:lpwstr>
      </vt:variant>
      <vt:variant>
        <vt:lpwstr/>
      </vt:variant>
      <vt:variant>
        <vt:i4>1507417</vt:i4>
      </vt:variant>
      <vt:variant>
        <vt:i4>750</vt:i4>
      </vt:variant>
      <vt:variant>
        <vt:i4>0</vt:i4>
      </vt:variant>
      <vt:variant>
        <vt:i4>5</vt:i4>
      </vt:variant>
      <vt:variant>
        <vt:lpwstr>http://ec.europa.eu/environment/nature/biodiversity/economics/pdf/teeb_report.pdf</vt:lpwstr>
      </vt:variant>
      <vt:variant>
        <vt:lpwstr/>
      </vt:variant>
      <vt:variant>
        <vt:i4>1048670</vt:i4>
      </vt:variant>
      <vt:variant>
        <vt:i4>747</vt:i4>
      </vt:variant>
      <vt:variant>
        <vt:i4>0</vt:i4>
      </vt:variant>
      <vt:variant>
        <vt:i4>5</vt:i4>
      </vt:variant>
      <vt:variant>
        <vt:lpwstr>http://www.defenders.org/resources/publications/programs_and_policy/international_conservation/the_u.s._and_the_convention_on_biological_diversity.pdf</vt:lpwstr>
      </vt:variant>
      <vt:variant>
        <vt:lpwstr/>
      </vt:variant>
      <vt:variant>
        <vt:i4>8060976</vt:i4>
      </vt:variant>
      <vt:variant>
        <vt:i4>744</vt:i4>
      </vt:variant>
      <vt:variant>
        <vt:i4>0</vt:i4>
      </vt:variant>
      <vt:variant>
        <vt:i4>5</vt:i4>
      </vt:variant>
      <vt:variant>
        <vt:lpwstr>http://books.google.com/books?id=8VPTfncyAs8C&amp;pg=PA37&amp;lpg=PA37&amp;dq=convention+%2B+biodiversity+%2B+U.S.+%2B+should+ratify+%2B+Dernbach+%2B+3007+OR+2008+OR+2009&amp;source=bl&amp;ots=tzsyUIF9iQ&amp;sig=U0BJCEwM7nFZNVwDjRyf_HAGSd4&amp;hl=en&amp;ei=Qh9jSvWPCoGHtgeRjoH5Dw&amp;sa=X&amp;oi=</vt:lpwstr>
      </vt:variant>
      <vt:variant>
        <vt:lpwstr/>
      </vt:variant>
      <vt:variant>
        <vt:i4>4456543</vt:i4>
      </vt:variant>
      <vt:variant>
        <vt:i4>741</vt:i4>
      </vt:variant>
      <vt:variant>
        <vt:i4>0</vt:i4>
      </vt:variant>
      <vt:variant>
        <vt:i4>5</vt:i4>
      </vt:variant>
      <vt:variant>
        <vt:lpwstr>http://www.apologeticspress.org/articles/215</vt:lpwstr>
      </vt:variant>
      <vt:variant>
        <vt:lpwstr/>
      </vt:variant>
      <vt:variant>
        <vt:i4>3997816</vt:i4>
      </vt:variant>
      <vt:variant>
        <vt:i4>738</vt:i4>
      </vt:variant>
      <vt:variant>
        <vt:i4>0</vt:i4>
      </vt:variant>
      <vt:variant>
        <vt:i4>5</vt:i4>
      </vt:variant>
      <vt:variant>
        <vt:lpwstr>http://ideas.repec.org/a/ags/cafric/45738.html</vt:lpwstr>
      </vt:variant>
      <vt:variant>
        <vt:lpwstr/>
      </vt:variant>
      <vt:variant>
        <vt:i4>7733304</vt:i4>
      </vt:variant>
      <vt:variant>
        <vt:i4>735</vt:i4>
      </vt:variant>
      <vt:variant>
        <vt:i4>0</vt:i4>
      </vt:variant>
      <vt:variant>
        <vt:i4>5</vt:i4>
      </vt:variant>
      <vt:variant>
        <vt:lpwstr>http://www.cbd.int/doc/legal/cbd-un-en.pdf</vt:lpwstr>
      </vt:variant>
      <vt:variant>
        <vt:lpwstr/>
      </vt:variant>
      <vt:variant>
        <vt:i4>7733304</vt:i4>
      </vt:variant>
      <vt:variant>
        <vt:i4>732</vt:i4>
      </vt:variant>
      <vt:variant>
        <vt:i4>0</vt:i4>
      </vt:variant>
      <vt:variant>
        <vt:i4>5</vt:i4>
      </vt:variant>
      <vt:variant>
        <vt:lpwstr>http://www.cbd.int/doc/legal/cbd-un-en.pdf</vt:lpwstr>
      </vt:variant>
      <vt:variant>
        <vt:lpwstr/>
      </vt:variant>
      <vt:variant>
        <vt:i4>1507417</vt:i4>
      </vt:variant>
      <vt:variant>
        <vt:i4>729</vt:i4>
      </vt:variant>
      <vt:variant>
        <vt:i4>0</vt:i4>
      </vt:variant>
      <vt:variant>
        <vt:i4>5</vt:i4>
      </vt:variant>
      <vt:variant>
        <vt:lpwstr>http://ec.europa.eu/environment/nature/biodiversity/economics/pdf/teeb_report.pdf</vt:lpwstr>
      </vt:variant>
      <vt:variant>
        <vt:lpwstr/>
      </vt:variant>
      <vt:variant>
        <vt:i4>2883627</vt:i4>
      </vt:variant>
      <vt:variant>
        <vt:i4>726</vt:i4>
      </vt:variant>
      <vt:variant>
        <vt:i4>0</vt:i4>
      </vt:variant>
      <vt:variant>
        <vt:i4>5</vt:i4>
      </vt:variant>
      <vt:variant>
        <vt:lpwstr>http://papers.ssrn.com/sol3/papers.cfm?abstract_id=986864</vt:lpwstr>
      </vt:variant>
      <vt:variant>
        <vt:lpwstr/>
      </vt:variant>
      <vt:variant>
        <vt:i4>6684703</vt:i4>
      </vt:variant>
      <vt:variant>
        <vt:i4>723</vt:i4>
      </vt:variant>
      <vt:variant>
        <vt:i4>0</vt:i4>
      </vt:variant>
      <vt:variant>
        <vt:i4>5</vt:i4>
      </vt:variant>
      <vt:variant>
        <vt:lpwstr>file://localhost/c/l%20</vt:lpwstr>
      </vt:variant>
      <vt:variant>
        <vt:lpwstr/>
      </vt:variant>
      <vt:variant>
        <vt:i4>3735607</vt:i4>
      </vt:variant>
      <vt:variant>
        <vt:i4>720</vt:i4>
      </vt:variant>
      <vt:variant>
        <vt:i4>0</vt:i4>
      </vt:variant>
      <vt:variant>
        <vt:i4>5</vt:i4>
      </vt:variant>
      <vt:variant>
        <vt:lpwstr>http://papers.ssrn.com/sol3/cf_dev/AbsByAuth.cfm?per_id=476828</vt:lpwstr>
      </vt:variant>
      <vt:variant>
        <vt:lpwstr/>
      </vt:variant>
      <vt:variant>
        <vt:i4>7733288</vt:i4>
      </vt:variant>
      <vt:variant>
        <vt:i4>717</vt:i4>
      </vt:variant>
      <vt:variant>
        <vt:i4>0</vt:i4>
      </vt:variant>
      <vt:variant>
        <vt:i4>5</vt:i4>
      </vt:variant>
      <vt:variant>
        <vt:lpwstr>http://www.cbd.int/doc/publications/cbd-sustain-en.pdf</vt:lpwstr>
      </vt:variant>
      <vt:variant>
        <vt:lpwstr/>
      </vt:variant>
      <vt:variant>
        <vt:i4>8060976</vt:i4>
      </vt:variant>
      <vt:variant>
        <vt:i4>714</vt:i4>
      </vt:variant>
      <vt:variant>
        <vt:i4>0</vt:i4>
      </vt:variant>
      <vt:variant>
        <vt:i4>5</vt:i4>
      </vt:variant>
      <vt:variant>
        <vt:lpwstr>http://books.google.com/books?id=8VPTfncyAs8C&amp;pg=PA37&amp;lpg=PA37&amp;dq=convention+%2B+biodiversity+%2B+U.S.+%2B+should+ratify+%2B+Dernbach+%2B+3007+OR+2008+OR+2009&amp;source=bl&amp;ots=tzsyUIF9iQ&amp;sig=U0BJCEwM7nFZNVwDjRyf_HAGSd4&amp;hl=en&amp;ei=Qh9jSvWPCoGHtgeRjoH5Dw&amp;sa=X&amp;oi=book_result&amp;ct=result&amp;resnum=5</vt:lpwstr>
      </vt:variant>
      <vt:variant>
        <vt:lpwstr/>
      </vt:variant>
      <vt:variant>
        <vt:i4>8060976</vt:i4>
      </vt:variant>
      <vt:variant>
        <vt:i4>711</vt:i4>
      </vt:variant>
      <vt:variant>
        <vt:i4>0</vt:i4>
      </vt:variant>
      <vt:variant>
        <vt:i4>5</vt:i4>
      </vt:variant>
      <vt:variant>
        <vt:lpwstr>http://books.google.com/books?id=8VPTfncyAs8C&amp;pg=PA37&amp;lpg=PA37&amp;dq=convention+%2B+biodiversity+%2B+U.S.+%2B+should+ratify+%2B+Dernbach+%2B+3007+OR+2008+OR+2009&amp;source=bl&amp;ots=tzsyUIF9iQ&amp;sig=U0BJCEwM7nFZNVwDjRyf_HAGSd4&amp;hl=en&amp;ei=Qh9jSvWPCoGHtgeRjoH5Dw&amp;sa=X&amp;oi=</vt:lpwstr>
      </vt:variant>
      <vt:variant>
        <vt:lpwstr/>
      </vt:variant>
      <vt:variant>
        <vt:i4>8060976</vt:i4>
      </vt:variant>
      <vt:variant>
        <vt:i4>708</vt:i4>
      </vt:variant>
      <vt:variant>
        <vt:i4>0</vt:i4>
      </vt:variant>
      <vt:variant>
        <vt:i4>5</vt:i4>
      </vt:variant>
      <vt:variant>
        <vt:lpwstr>http://books.google.com/books?id=8VPTfncyAs8C&amp;pg=PA37&amp;lpg=PA37&amp;dq=convention+%2B+biodiversity+%2B+U.S.+%2B+should+ratify+%2B+Dernbach+%2B+3007+OR+2008+OR+2009&amp;source=bl&amp;ots=tzsyUIF9iQ&amp;sig=U0BJCEwM7nFZNVwDjRyf_HAGSd4&amp;hl=en&amp;ei=Qh9jSvWPCoGHtgeRjoH5Dw&amp;sa=X&amp;oi=</vt:lpwstr>
      </vt:variant>
      <vt:variant>
        <vt:lpwstr/>
      </vt:variant>
      <vt:variant>
        <vt:i4>8060976</vt:i4>
      </vt:variant>
      <vt:variant>
        <vt:i4>705</vt:i4>
      </vt:variant>
      <vt:variant>
        <vt:i4>0</vt:i4>
      </vt:variant>
      <vt:variant>
        <vt:i4>5</vt:i4>
      </vt:variant>
      <vt:variant>
        <vt:lpwstr>http://books.google.com/books?id=8VPTfncyAs8C&amp;pg=PA37&amp;lpg=PA37&amp;dq=convention+%2B+biodiversity+%2B+U.S.+%2B+should+ratify+%2B+Dernbach+%2B+3007+OR+2008+OR+2009&amp;source=bl&amp;ots=tzsyUIF9iQ&amp;sig=U0BJCEwM7nFZNVwDjRyf_HAGSd4&amp;hl=en&amp;ei=Qh9jSvWPCoGHtgeRjoH5Dw&amp;sa=X&amp;oi=</vt:lpwstr>
      </vt:variant>
      <vt:variant>
        <vt:lpwstr/>
      </vt:variant>
      <vt:variant>
        <vt:i4>1048670</vt:i4>
      </vt:variant>
      <vt:variant>
        <vt:i4>702</vt:i4>
      </vt:variant>
      <vt:variant>
        <vt:i4>0</vt:i4>
      </vt:variant>
      <vt:variant>
        <vt:i4>5</vt:i4>
      </vt:variant>
      <vt:variant>
        <vt:lpwstr>http://www.defenders.org/resources/publications/programs_and_policy/international_conservation/the_u.s._and_the_convention_on_biological_diversity.pdf</vt:lpwstr>
      </vt:variant>
      <vt:variant>
        <vt:lpwstr/>
      </vt:variant>
      <vt:variant>
        <vt:i4>5701677</vt:i4>
      </vt:variant>
      <vt:variant>
        <vt:i4>699</vt:i4>
      </vt:variant>
      <vt:variant>
        <vt:i4>0</vt:i4>
      </vt:variant>
      <vt:variant>
        <vt:i4>5</vt:i4>
      </vt:variant>
      <vt:variant>
        <vt:lpwstr>http://www.cbd.int/convention/guide.shtml</vt:lpwstr>
      </vt:variant>
      <vt:variant>
        <vt:lpwstr/>
      </vt:variant>
      <vt:variant>
        <vt:i4>1507354</vt:i4>
      </vt:variant>
      <vt:variant>
        <vt:i4>696</vt:i4>
      </vt:variant>
      <vt:variant>
        <vt:i4>0</vt:i4>
      </vt:variant>
      <vt:variant>
        <vt:i4>5</vt:i4>
      </vt:variant>
      <vt:variant>
        <vt:lpwstr>http://www.merriam-webster.com/dictionary/reform</vt:lpwstr>
      </vt:variant>
      <vt:variant>
        <vt:lpwstr/>
      </vt:variant>
      <vt:variant>
        <vt:i4>1835133</vt:i4>
      </vt:variant>
      <vt:variant>
        <vt:i4>693</vt:i4>
      </vt:variant>
      <vt:variant>
        <vt:i4>0</vt:i4>
      </vt:variant>
      <vt:variant>
        <vt:i4>5</vt:i4>
      </vt:variant>
      <vt:variant>
        <vt:lpwstr>http://www.merriam-webster.com/dictionary/significant</vt:lpwstr>
      </vt:variant>
      <vt:variant>
        <vt:lpwstr/>
      </vt:variant>
      <vt:variant>
        <vt:i4>4063325</vt:i4>
      </vt:variant>
      <vt:variant>
        <vt:i4>690</vt:i4>
      </vt:variant>
      <vt:variant>
        <vt:i4>0</vt:i4>
      </vt:variant>
      <vt:variant>
        <vt:i4>5</vt:i4>
      </vt:variant>
      <vt:variant>
        <vt:lpwstr>http://www.ban.org/Library/modeleg.html</vt:lpwstr>
      </vt:variant>
      <vt:variant>
        <vt:lpwstr/>
      </vt:variant>
      <vt:variant>
        <vt:i4>4587578</vt:i4>
      </vt:variant>
      <vt:variant>
        <vt:i4>687</vt:i4>
      </vt:variant>
      <vt:variant>
        <vt:i4>0</vt:i4>
      </vt:variant>
      <vt:variant>
        <vt:i4>5</vt:i4>
      </vt:variant>
      <vt:variant>
        <vt:lpwstr>http://www.ban.org/BANreports/10-24-05/documents/ExecutiveSummary.pdf</vt:lpwstr>
      </vt:variant>
      <vt:variant>
        <vt:lpwstr/>
      </vt:variant>
      <vt:variant>
        <vt:i4>393248</vt:i4>
      </vt:variant>
      <vt:variant>
        <vt:i4>684</vt:i4>
      </vt:variant>
      <vt:variant>
        <vt:i4>0</vt:i4>
      </vt:variant>
      <vt:variant>
        <vt:i4>5</vt:i4>
      </vt:variant>
      <vt:variant>
        <vt:lpwstr>http://www.theepochtimes.com/n2/canada/recyclers-illegal-exporting-electrical-waste-7440.html</vt:lpwstr>
      </vt:variant>
      <vt:variant>
        <vt:lpwstr/>
      </vt:variant>
      <vt:variant>
        <vt:i4>7471176</vt:i4>
      </vt:variant>
      <vt:variant>
        <vt:i4>681</vt:i4>
      </vt:variant>
      <vt:variant>
        <vt:i4>0</vt:i4>
      </vt:variant>
      <vt:variant>
        <vt:i4>5</vt:i4>
      </vt:variant>
      <vt:variant>
        <vt:lpwstr>http://www.gao.gov/products/GAO-08-1044</vt:lpwstr>
      </vt:variant>
      <vt:variant>
        <vt:lpwstr/>
      </vt:variant>
      <vt:variant>
        <vt:i4>7077891</vt:i4>
      </vt:variant>
      <vt:variant>
        <vt:i4>678</vt:i4>
      </vt:variant>
      <vt:variant>
        <vt:i4>0</vt:i4>
      </vt:variant>
      <vt:variant>
        <vt:i4>5</vt:i4>
      </vt:variant>
      <vt:variant>
        <vt:lpwstr>http://www.ban.org/Library/BP02_June_2008.pdf</vt:lpwstr>
      </vt:variant>
      <vt:variant>
        <vt:lpwstr/>
      </vt:variant>
      <vt:variant>
        <vt:i4>7471176</vt:i4>
      </vt:variant>
      <vt:variant>
        <vt:i4>675</vt:i4>
      </vt:variant>
      <vt:variant>
        <vt:i4>0</vt:i4>
      </vt:variant>
      <vt:variant>
        <vt:i4>5</vt:i4>
      </vt:variant>
      <vt:variant>
        <vt:lpwstr>http://www.gao.gov/products/GAO-08-1044</vt:lpwstr>
      </vt:variant>
      <vt:variant>
        <vt:lpwstr/>
      </vt:variant>
      <vt:variant>
        <vt:i4>7471176</vt:i4>
      </vt:variant>
      <vt:variant>
        <vt:i4>672</vt:i4>
      </vt:variant>
      <vt:variant>
        <vt:i4>0</vt:i4>
      </vt:variant>
      <vt:variant>
        <vt:i4>5</vt:i4>
      </vt:variant>
      <vt:variant>
        <vt:lpwstr>http://www.gao.gov/products/GAO-08-1044</vt:lpwstr>
      </vt:variant>
      <vt:variant>
        <vt:lpwstr/>
      </vt:variant>
      <vt:variant>
        <vt:i4>7471176</vt:i4>
      </vt:variant>
      <vt:variant>
        <vt:i4>669</vt:i4>
      </vt:variant>
      <vt:variant>
        <vt:i4>0</vt:i4>
      </vt:variant>
      <vt:variant>
        <vt:i4>5</vt:i4>
      </vt:variant>
      <vt:variant>
        <vt:lpwstr>http://www.gao.gov/products/GAO-08-1044</vt:lpwstr>
      </vt:variant>
      <vt:variant>
        <vt:lpwstr/>
      </vt:variant>
      <vt:variant>
        <vt:i4>3342423</vt:i4>
      </vt:variant>
      <vt:variant>
        <vt:i4>666</vt:i4>
      </vt:variant>
      <vt:variant>
        <vt:i4>0</vt:i4>
      </vt:variant>
      <vt:variant>
        <vt:i4>5</vt:i4>
      </vt:variant>
      <vt:variant>
        <vt:lpwstr>../../../../../../../../Volumes/Jeub's%20Portable%20Harddrive/partnerships/plugin/guide.htm</vt:lpwstr>
      </vt:variant>
      <vt:variant>
        <vt:lpwstr/>
      </vt:variant>
      <vt:variant>
        <vt:i4>5963790</vt:i4>
      </vt:variant>
      <vt:variant>
        <vt:i4>663</vt:i4>
      </vt:variant>
      <vt:variant>
        <vt:i4>0</vt:i4>
      </vt:variant>
      <vt:variant>
        <vt:i4>5</vt:i4>
      </vt:variant>
      <vt:variant>
        <vt:lpwstr>http://www.epa.gov/waste/conserve/materials/ecycling/faq.htm</vt:lpwstr>
      </vt:variant>
      <vt:variant>
        <vt:lpwstr>exported</vt:lpwstr>
      </vt:variant>
      <vt:variant>
        <vt:i4>5374044</vt:i4>
      </vt:variant>
      <vt:variant>
        <vt:i4>660</vt:i4>
      </vt:variant>
      <vt:variant>
        <vt:i4>0</vt:i4>
      </vt:variant>
      <vt:variant>
        <vt:i4>5</vt:i4>
      </vt:variant>
      <vt:variant>
        <vt:lpwstr>http://www.ban.org/ban_news/2008/080626_poor_nations_cant_handle_toxic_waste.html</vt:lpwstr>
      </vt:variant>
      <vt:variant>
        <vt:lpwstr/>
      </vt:variant>
      <vt:variant>
        <vt:i4>4587578</vt:i4>
      </vt:variant>
      <vt:variant>
        <vt:i4>657</vt:i4>
      </vt:variant>
      <vt:variant>
        <vt:i4>0</vt:i4>
      </vt:variant>
      <vt:variant>
        <vt:i4>5</vt:i4>
      </vt:variant>
      <vt:variant>
        <vt:lpwstr>http://www.ban.org/BANreports/10-24-05/documents/ExecutiveSummary.pdf</vt:lpwstr>
      </vt:variant>
      <vt:variant>
        <vt:lpwstr/>
      </vt:variant>
      <vt:variant>
        <vt:i4>7077891</vt:i4>
      </vt:variant>
      <vt:variant>
        <vt:i4>654</vt:i4>
      </vt:variant>
      <vt:variant>
        <vt:i4>0</vt:i4>
      </vt:variant>
      <vt:variant>
        <vt:i4>5</vt:i4>
      </vt:variant>
      <vt:variant>
        <vt:lpwstr>http://www.ban.org/ban_news/2009/090531_few_rules.html</vt:lpwstr>
      </vt:variant>
      <vt:variant>
        <vt:lpwstr/>
      </vt:variant>
      <vt:variant>
        <vt:i4>7077894</vt:i4>
      </vt:variant>
      <vt:variant>
        <vt:i4>651</vt:i4>
      </vt:variant>
      <vt:variant>
        <vt:i4>0</vt:i4>
      </vt:variant>
      <vt:variant>
        <vt:i4>5</vt:i4>
      </vt:variant>
      <vt:variant>
        <vt:lpwstr>http://www.ban.org/Library/BP07_June_2008.pdf</vt:lpwstr>
      </vt:variant>
      <vt:variant>
        <vt:lpwstr/>
      </vt:variant>
      <vt:variant>
        <vt:i4>7077894</vt:i4>
      </vt:variant>
      <vt:variant>
        <vt:i4>648</vt:i4>
      </vt:variant>
      <vt:variant>
        <vt:i4>0</vt:i4>
      </vt:variant>
      <vt:variant>
        <vt:i4>5</vt:i4>
      </vt:variant>
      <vt:variant>
        <vt:lpwstr>http://www.ban.org/Library/BP07_June_2008.pdf</vt:lpwstr>
      </vt:variant>
      <vt:variant>
        <vt:lpwstr/>
      </vt:variant>
      <vt:variant>
        <vt:i4>4587578</vt:i4>
      </vt:variant>
      <vt:variant>
        <vt:i4>645</vt:i4>
      </vt:variant>
      <vt:variant>
        <vt:i4>0</vt:i4>
      </vt:variant>
      <vt:variant>
        <vt:i4>5</vt:i4>
      </vt:variant>
      <vt:variant>
        <vt:lpwstr>http://www.ban.org/BANreports/10-24-05/documents/ExecutiveSummary.pdf</vt:lpwstr>
      </vt:variant>
      <vt:variant>
        <vt:lpwstr/>
      </vt:variant>
      <vt:variant>
        <vt:i4>4587578</vt:i4>
      </vt:variant>
      <vt:variant>
        <vt:i4>642</vt:i4>
      </vt:variant>
      <vt:variant>
        <vt:i4>0</vt:i4>
      </vt:variant>
      <vt:variant>
        <vt:i4>5</vt:i4>
      </vt:variant>
      <vt:variant>
        <vt:lpwstr>http://www.ban.org/BANreports/10-24-05/documents/ExecutiveSummary.pdf</vt:lpwstr>
      </vt:variant>
      <vt:variant>
        <vt:lpwstr/>
      </vt:variant>
      <vt:variant>
        <vt:i4>5308442</vt:i4>
      </vt:variant>
      <vt:variant>
        <vt:i4>639</vt:i4>
      </vt:variant>
      <vt:variant>
        <vt:i4>0</vt:i4>
      </vt:variant>
      <vt:variant>
        <vt:i4>5</vt:i4>
      </vt:variant>
      <vt:variant>
        <vt:lpwstr>http://www.grida.no/publications/vg/waste/page/2868.aspx</vt:lpwstr>
      </vt:variant>
      <vt:variant>
        <vt:lpwstr/>
      </vt:variant>
      <vt:variant>
        <vt:i4>5308442</vt:i4>
      </vt:variant>
      <vt:variant>
        <vt:i4>636</vt:i4>
      </vt:variant>
      <vt:variant>
        <vt:i4>0</vt:i4>
      </vt:variant>
      <vt:variant>
        <vt:i4>5</vt:i4>
      </vt:variant>
      <vt:variant>
        <vt:lpwstr>http://www.grida.no/publications/vg/waste/page/2868.aspx</vt:lpwstr>
      </vt:variant>
      <vt:variant>
        <vt:lpwstr/>
      </vt:variant>
      <vt:variant>
        <vt:i4>393248</vt:i4>
      </vt:variant>
      <vt:variant>
        <vt:i4>633</vt:i4>
      </vt:variant>
      <vt:variant>
        <vt:i4>0</vt:i4>
      </vt:variant>
      <vt:variant>
        <vt:i4>5</vt:i4>
      </vt:variant>
      <vt:variant>
        <vt:lpwstr>http://www.theepochtimes.com/n2/canada/recyclers-illegal-exporting-electrical-waste-7440.html</vt:lpwstr>
      </vt:variant>
      <vt:variant>
        <vt:lpwstr/>
      </vt:variant>
      <vt:variant>
        <vt:i4>5374044</vt:i4>
      </vt:variant>
      <vt:variant>
        <vt:i4>630</vt:i4>
      </vt:variant>
      <vt:variant>
        <vt:i4>0</vt:i4>
      </vt:variant>
      <vt:variant>
        <vt:i4>5</vt:i4>
      </vt:variant>
      <vt:variant>
        <vt:lpwstr>http://www.ban.org/ban_news/2008/080626_poor_nations_cant_handle_toxic_waste.html</vt:lpwstr>
      </vt:variant>
      <vt:variant>
        <vt:lpwstr/>
      </vt:variant>
      <vt:variant>
        <vt:i4>7471176</vt:i4>
      </vt:variant>
      <vt:variant>
        <vt:i4>627</vt:i4>
      </vt:variant>
      <vt:variant>
        <vt:i4>0</vt:i4>
      </vt:variant>
      <vt:variant>
        <vt:i4>5</vt:i4>
      </vt:variant>
      <vt:variant>
        <vt:lpwstr>http://www.gao.gov/products/GAO-08-1044</vt:lpwstr>
      </vt:variant>
      <vt:variant>
        <vt:lpwstr/>
      </vt:variant>
      <vt:variant>
        <vt:i4>5308510</vt:i4>
      </vt:variant>
      <vt:variant>
        <vt:i4>624</vt:i4>
      </vt:variant>
      <vt:variant>
        <vt:i4>0</vt:i4>
      </vt:variant>
      <vt:variant>
        <vt:i4>5</vt:i4>
      </vt:variant>
      <vt:variant>
        <vt:lpwstr>http://www.oecd.org/country/0,3377,en_33873108_33873886_1_1_1_1_1,00.html</vt:lpwstr>
      </vt:variant>
      <vt:variant>
        <vt:lpwstr/>
      </vt:variant>
      <vt:variant>
        <vt:i4>6160472</vt:i4>
      </vt:variant>
      <vt:variant>
        <vt:i4>621</vt:i4>
      </vt:variant>
      <vt:variant>
        <vt:i4>0</vt:i4>
      </vt:variant>
      <vt:variant>
        <vt:i4>5</vt:i4>
      </vt:variant>
      <vt:variant>
        <vt:lpwstr>http://www.oecd.org/country/0,3377,en_33873108_33873870_1_1_1_1_1,00.html</vt:lpwstr>
      </vt:variant>
      <vt:variant>
        <vt:lpwstr/>
      </vt:variant>
      <vt:variant>
        <vt:i4>6029404</vt:i4>
      </vt:variant>
      <vt:variant>
        <vt:i4>618</vt:i4>
      </vt:variant>
      <vt:variant>
        <vt:i4>0</vt:i4>
      </vt:variant>
      <vt:variant>
        <vt:i4>5</vt:i4>
      </vt:variant>
      <vt:variant>
        <vt:lpwstr>http://www.oecd.org/country/0,3377,en_33873108_33873854_1_1_1_1_1,00.html</vt:lpwstr>
      </vt:variant>
      <vt:variant>
        <vt:lpwstr/>
      </vt:variant>
      <vt:variant>
        <vt:i4>5898320</vt:i4>
      </vt:variant>
      <vt:variant>
        <vt:i4>615</vt:i4>
      </vt:variant>
      <vt:variant>
        <vt:i4>0</vt:i4>
      </vt:variant>
      <vt:variant>
        <vt:i4>5</vt:i4>
      </vt:variant>
      <vt:variant>
        <vt:lpwstr>http://www.oecd.org/country/0,3377,en_33873108_33873838_1_1_1_1_1,00.html</vt:lpwstr>
      </vt:variant>
      <vt:variant>
        <vt:lpwstr/>
      </vt:variant>
      <vt:variant>
        <vt:i4>5963866</vt:i4>
      </vt:variant>
      <vt:variant>
        <vt:i4>612</vt:i4>
      </vt:variant>
      <vt:variant>
        <vt:i4>0</vt:i4>
      </vt:variant>
      <vt:variant>
        <vt:i4>5</vt:i4>
      </vt:variant>
      <vt:variant>
        <vt:lpwstr>http://www.oecd.org/country/0,3377,en_33873108_33873822_1_1_1_1_1,00.html</vt:lpwstr>
      </vt:variant>
      <vt:variant>
        <vt:lpwstr/>
      </vt:variant>
      <vt:variant>
        <vt:i4>5832798</vt:i4>
      </vt:variant>
      <vt:variant>
        <vt:i4>609</vt:i4>
      </vt:variant>
      <vt:variant>
        <vt:i4>0</vt:i4>
      </vt:variant>
      <vt:variant>
        <vt:i4>5</vt:i4>
      </vt:variant>
      <vt:variant>
        <vt:lpwstr>http://www.oecd.org/country/0,3377,en_33873108_33873806_1_1_1_1_1,00.html</vt:lpwstr>
      </vt:variant>
      <vt:variant>
        <vt:lpwstr/>
      </vt:variant>
      <vt:variant>
        <vt:i4>5308502</vt:i4>
      </vt:variant>
      <vt:variant>
        <vt:i4>606</vt:i4>
      </vt:variant>
      <vt:variant>
        <vt:i4>0</vt:i4>
      </vt:variant>
      <vt:variant>
        <vt:i4>5</vt:i4>
      </vt:variant>
      <vt:variant>
        <vt:lpwstr>http://www.oecd.org/country/0,3377,en_33873108_33873781_1_1_1_1_1,00.html</vt:lpwstr>
      </vt:variant>
      <vt:variant>
        <vt:lpwstr/>
      </vt:variant>
      <vt:variant>
        <vt:i4>6226003</vt:i4>
      </vt:variant>
      <vt:variant>
        <vt:i4>603</vt:i4>
      </vt:variant>
      <vt:variant>
        <vt:i4>0</vt:i4>
      </vt:variant>
      <vt:variant>
        <vt:i4>5</vt:i4>
      </vt:variant>
      <vt:variant>
        <vt:lpwstr>http://www.oecd.org/country/0,3377,en_33873108_33873764_1_1_1_1_1,00.html</vt:lpwstr>
      </vt:variant>
      <vt:variant>
        <vt:lpwstr/>
      </vt:variant>
      <vt:variant>
        <vt:i4>5898334</vt:i4>
      </vt:variant>
      <vt:variant>
        <vt:i4>600</vt:i4>
      </vt:variant>
      <vt:variant>
        <vt:i4>0</vt:i4>
      </vt:variant>
      <vt:variant>
        <vt:i4>5</vt:i4>
      </vt:variant>
      <vt:variant>
        <vt:lpwstr>http://www.oecd.org/country/0,3377,en_33873108_33873739_1_1_1_1_1,00.html</vt:lpwstr>
      </vt:variant>
      <vt:variant>
        <vt:lpwstr/>
      </vt:variant>
      <vt:variant>
        <vt:i4>5308503</vt:i4>
      </vt:variant>
      <vt:variant>
        <vt:i4>597</vt:i4>
      </vt:variant>
      <vt:variant>
        <vt:i4>0</vt:i4>
      </vt:variant>
      <vt:variant>
        <vt:i4>5</vt:i4>
      </vt:variant>
      <vt:variant>
        <vt:lpwstr>http://www.oecd.org/country/0,3377,en_33873108_33873681_1_1_1_1_1,00.html</vt:lpwstr>
      </vt:variant>
      <vt:variant>
        <vt:lpwstr/>
      </vt:variant>
      <vt:variant>
        <vt:i4>6029406</vt:i4>
      </vt:variant>
      <vt:variant>
        <vt:i4>594</vt:i4>
      </vt:variant>
      <vt:variant>
        <vt:i4>0</vt:i4>
      </vt:variant>
      <vt:variant>
        <vt:i4>5</vt:i4>
      </vt:variant>
      <vt:variant>
        <vt:lpwstr>http://www.oecd.org/country/0,3377,en_33873108_33873658_1_1_1_1_1,00.html</vt:lpwstr>
      </vt:variant>
      <vt:variant>
        <vt:lpwstr/>
      </vt:variant>
      <vt:variant>
        <vt:i4>5963856</vt:i4>
      </vt:variant>
      <vt:variant>
        <vt:i4>591</vt:i4>
      </vt:variant>
      <vt:variant>
        <vt:i4>0</vt:i4>
      </vt:variant>
      <vt:variant>
        <vt:i4>5</vt:i4>
      </vt:variant>
      <vt:variant>
        <vt:lpwstr>http://www.oecd.org/country/0,3377,en_33873108_33873626_1_1_1_1_1,00.html</vt:lpwstr>
      </vt:variant>
      <vt:variant>
        <vt:lpwstr/>
      </vt:variant>
      <vt:variant>
        <vt:i4>5767254</vt:i4>
      </vt:variant>
      <vt:variant>
        <vt:i4>588</vt:i4>
      </vt:variant>
      <vt:variant>
        <vt:i4>0</vt:i4>
      </vt:variant>
      <vt:variant>
        <vt:i4>5</vt:i4>
      </vt:variant>
      <vt:variant>
        <vt:lpwstr>http://www.oecd.org/country/0,3377,en_33873108_33873610_1_1_1_1_1,00.html</vt:lpwstr>
      </vt:variant>
      <vt:variant>
        <vt:lpwstr/>
      </vt:variant>
      <vt:variant>
        <vt:i4>6160465</vt:i4>
      </vt:variant>
      <vt:variant>
        <vt:i4>585</vt:i4>
      </vt:variant>
      <vt:variant>
        <vt:i4>0</vt:i4>
      </vt:variant>
      <vt:variant>
        <vt:i4>5</vt:i4>
      </vt:variant>
      <vt:variant>
        <vt:lpwstr>http://www.oecd.org/country/0,3377,en_33873108_33873574_1_1_1_1_1,00.html</vt:lpwstr>
      </vt:variant>
      <vt:variant>
        <vt:lpwstr/>
      </vt:variant>
      <vt:variant>
        <vt:i4>6029392</vt:i4>
      </vt:variant>
      <vt:variant>
        <vt:i4>582</vt:i4>
      </vt:variant>
      <vt:variant>
        <vt:i4>0</vt:i4>
      </vt:variant>
      <vt:variant>
        <vt:i4>5</vt:i4>
      </vt:variant>
      <vt:variant>
        <vt:lpwstr>http://www.oecd.org/country/0,3377,en_33873108_33873555_1_1_1_1_1,00.html</vt:lpwstr>
      </vt:variant>
      <vt:variant>
        <vt:lpwstr/>
      </vt:variant>
      <vt:variant>
        <vt:i4>5898332</vt:i4>
      </vt:variant>
      <vt:variant>
        <vt:i4>579</vt:i4>
      </vt:variant>
      <vt:variant>
        <vt:i4>0</vt:i4>
      </vt:variant>
      <vt:variant>
        <vt:i4>5</vt:i4>
      </vt:variant>
      <vt:variant>
        <vt:lpwstr>http://www.oecd.org/country/0,3377,en_33873108_33873539_1_1_1_1_1,00.html</vt:lpwstr>
      </vt:variant>
      <vt:variant>
        <vt:lpwstr/>
      </vt:variant>
      <vt:variant>
        <vt:i4>5767251</vt:i4>
      </vt:variant>
      <vt:variant>
        <vt:i4>576</vt:i4>
      </vt:variant>
      <vt:variant>
        <vt:i4>0</vt:i4>
      </vt:variant>
      <vt:variant>
        <vt:i4>5</vt:i4>
      </vt:variant>
      <vt:variant>
        <vt:lpwstr>http://www.oecd.org/country/0,3377,en_33873108_33873516_1_1_1_1_1,00.html</vt:lpwstr>
      </vt:variant>
      <vt:variant>
        <vt:lpwstr/>
      </vt:variant>
      <vt:variant>
        <vt:i4>5832789</vt:i4>
      </vt:variant>
      <vt:variant>
        <vt:i4>573</vt:i4>
      </vt:variant>
      <vt:variant>
        <vt:i4>0</vt:i4>
      </vt:variant>
      <vt:variant>
        <vt:i4>5</vt:i4>
      </vt:variant>
      <vt:variant>
        <vt:lpwstr>http://www.oecd.org/country/0,3377,en_33873108_33873500_1_1_1_1_1,00.html</vt:lpwstr>
      </vt:variant>
      <vt:variant>
        <vt:lpwstr/>
      </vt:variant>
      <vt:variant>
        <vt:i4>6160466</vt:i4>
      </vt:variant>
      <vt:variant>
        <vt:i4>570</vt:i4>
      </vt:variant>
      <vt:variant>
        <vt:i4>0</vt:i4>
      </vt:variant>
      <vt:variant>
        <vt:i4>5</vt:i4>
      </vt:variant>
      <vt:variant>
        <vt:lpwstr>http://www.oecd.org/country/0,3377,en_33873108_33873476_1_1_1_1_1,00.html</vt:lpwstr>
      </vt:variant>
      <vt:variant>
        <vt:lpwstr/>
      </vt:variant>
      <vt:variant>
        <vt:i4>5898332</vt:i4>
      </vt:variant>
      <vt:variant>
        <vt:i4>567</vt:i4>
      </vt:variant>
      <vt:variant>
        <vt:i4>0</vt:i4>
      </vt:variant>
      <vt:variant>
        <vt:i4>5</vt:i4>
      </vt:variant>
      <vt:variant>
        <vt:lpwstr>http://www.oecd.org/country/0,3377,en_33873108_33873438_1_1_1_1_1,00.html</vt:lpwstr>
      </vt:variant>
      <vt:variant>
        <vt:lpwstr/>
      </vt:variant>
      <vt:variant>
        <vt:i4>5963861</vt:i4>
      </vt:variant>
      <vt:variant>
        <vt:i4>564</vt:i4>
      </vt:variant>
      <vt:variant>
        <vt:i4>0</vt:i4>
      </vt:variant>
      <vt:variant>
        <vt:i4>5</vt:i4>
      </vt:variant>
      <vt:variant>
        <vt:lpwstr>http://www.oecd.org/country/0,3377,en_33873108_33873421_1_1_1_1_1,00.html</vt:lpwstr>
      </vt:variant>
      <vt:variant>
        <vt:lpwstr/>
      </vt:variant>
      <vt:variant>
        <vt:i4>5832790</vt:i4>
      </vt:variant>
      <vt:variant>
        <vt:i4>561</vt:i4>
      </vt:variant>
      <vt:variant>
        <vt:i4>0</vt:i4>
      </vt:variant>
      <vt:variant>
        <vt:i4>5</vt:i4>
      </vt:variant>
      <vt:variant>
        <vt:lpwstr>http://www.oecd.org/country/0,3377,en_33873108_33873402_1_1_1_1_1,00.html</vt:lpwstr>
      </vt:variant>
      <vt:variant>
        <vt:lpwstr/>
      </vt:variant>
      <vt:variant>
        <vt:i4>6160469</vt:i4>
      </vt:variant>
      <vt:variant>
        <vt:i4>558</vt:i4>
      </vt:variant>
      <vt:variant>
        <vt:i4>0</vt:i4>
      </vt:variant>
      <vt:variant>
        <vt:i4>5</vt:i4>
      </vt:variant>
      <vt:variant>
        <vt:lpwstr>http://www.oecd.org/country/0,3377,en_33873108_33873376_1_1_1_1_1,00.html</vt:lpwstr>
      </vt:variant>
      <vt:variant>
        <vt:lpwstr/>
      </vt:variant>
      <vt:variant>
        <vt:i4>6226003</vt:i4>
      </vt:variant>
      <vt:variant>
        <vt:i4>555</vt:i4>
      </vt:variant>
      <vt:variant>
        <vt:i4>0</vt:i4>
      </vt:variant>
      <vt:variant>
        <vt:i4>5</vt:i4>
      </vt:variant>
      <vt:variant>
        <vt:lpwstr>http://www.oecd.org/country/0,3377,en_33873108_33873360_1_1_1_1_1,00.html</vt:lpwstr>
      </vt:variant>
      <vt:variant>
        <vt:lpwstr/>
      </vt:variant>
      <vt:variant>
        <vt:i4>5832794</vt:i4>
      </vt:variant>
      <vt:variant>
        <vt:i4>552</vt:i4>
      </vt:variant>
      <vt:variant>
        <vt:i4>0</vt:i4>
      </vt:variant>
      <vt:variant>
        <vt:i4>5</vt:i4>
      </vt:variant>
      <vt:variant>
        <vt:lpwstr>http://www.oecd.org/country/0,3377,en_33873108_33873309_1_1_1_1_1,00.html</vt:lpwstr>
      </vt:variant>
      <vt:variant>
        <vt:lpwstr/>
      </vt:variant>
      <vt:variant>
        <vt:i4>5242961</vt:i4>
      </vt:variant>
      <vt:variant>
        <vt:i4>549</vt:i4>
      </vt:variant>
      <vt:variant>
        <vt:i4>0</vt:i4>
      </vt:variant>
      <vt:variant>
        <vt:i4>5</vt:i4>
      </vt:variant>
      <vt:variant>
        <vt:lpwstr>http://www.oecd.org/country/0,3377,en_33873108_33873293_1_1_1_1_1,00.html</vt:lpwstr>
      </vt:variant>
      <vt:variant>
        <vt:lpwstr/>
      </vt:variant>
      <vt:variant>
        <vt:i4>6160469</vt:i4>
      </vt:variant>
      <vt:variant>
        <vt:i4>546</vt:i4>
      </vt:variant>
      <vt:variant>
        <vt:i4>0</vt:i4>
      </vt:variant>
      <vt:variant>
        <vt:i4>5</vt:i4>
      </vt:variant>
      <vt:variant>
        <vt:lpwstr>http://www.oecd.org/country/0,3377,en_33873108_33873277_1_1_1_1_1,00.html</vt:lpwstr>
      </vt:variant>
      <vt:variant>
        <vt:lpwstr/>
      </vt:variant>
      <vt:variant>
        <vt:i4>6226003</vt:i4>
      </vt:variant>
      <vt:variant>
        <vt:i4>543</vt:i4>
      </vt:variant>
      <vt:variant>
        <vt:i4>0</vt:i4>
      </vt:variant>
      <vt:variant>
        <vt:i4>5</vt:i4>
      </vt:variant>
      <vt:variant>
        <vt:lpwstr>http://www.oecd.org/country/0,3377,en_33873108_33873261_1_1_1_1_1,00.html</vt:lpwstr>
      </vt:variant>
      <vt:variant>
        <vt:lpwstr/>
      </vt:variant>
      <vt:variant>
        <vt:i4>6094935</vt:i4>
      </vt:variant>
      <vt:variant>
        <vt:i4>540</vt:i4>
      </vt:variant>
      <vt:variant>
        <vt:i4>0</vt:i4>
      </vt:variant>
      <vt:variant>
        <vt:i4>5</vt:i4>
      </vt:variant>
      <vt:variant>
        <vt:lpwstr>http://www.oecd.org/country/0,3377,en_33873108_33873245_1_1_1_1_1,00.html</vt:lpwstr>
      </vt:variant>
      <vt:variant>
        <vt:lpwstr/>
      </vt:variant>
      <vt:variant>
        <vt:i4>5963867</vt:i4>
      </vt:variant>
      <vt:variant>
        <vt:i4>537</vt:i4>
      </vt:variant>
      <vt:variant>
        <vt:i4>0</vt:i4>
      </vt:variant>
      <vt:variant>
        <vt:i4>5</vt:i4>
      </vt:variant>
      <vt:variant>
        <vt:lpwstr>http://www.oecd.org/country/0,3377,en_33873108_33873229_1_1_1_1_1,00.html</vt:lpwstr>
      </vt:variant>
      <vt:variant>
        <vt:lpwstr/>
      </vt:variant>
      <vt:variant>
        <vt:i4>1048667</vt:i4>
      </vt:variant>
      <vt:variant>
        <vt:i4>534</vt:i4>
      </vt:variant>
      <vt:variant>
        <vt:i4>0</vt:i4>
      </vt:variant>
      <vt:variant>
        <vt:i4>5</vt:i4>
      </vt:variant>
      <vt:variant>
        <vt:lpwstr>http://www.oecd.org/document/58/0,3343,en_2649_201185_1889402_1_1_1_1,00.html</vt:lpwstr>
      </vt:variant>
      <vt:variant>
        <vt:lpwstr/>
      </vt:variant>
      <vt:variant>
        <vt:i4>7536748</vt:i4>
      </vt:variant>
      <vt:variant>
        <vt:i4>531</vt:i4>
      </vt:variant>
      <vt:variant>
        <vt:i4>0</vt:i4>
      </vt:variant>
      <vt:variant>
        <vt:i4>5</vt:i4>
      </vt:variant>
      <vt:variant>
        <vt:lpwstr>http://www.basel.int/pub/baselban.html</vt:lpwstr>
      </vt:variant>
      <vt:variant>
        <vt:lpwstr/>
      </vt:variant>
      <vt:variant>
        <vt:i4>2293873</vt:i4>
      </vt:variant>
      <vt:variant>
        <vt:i4>528</vt:i4>
      </vt:variant>
      <vt:variant>
        <vt:i4>0</vt:i4>
      </vt:variant>
      <vt:variant>
        <vt:i4>5</vt:i4>
      </vt:variant>
      <vt:variant>
        <vt:lpwstr>http://www.usatoday.com/money/industries/environment/2008-12-29-environmental-toxic-waste-watchdogs_N.htm</vt:lpwstr>
      </vt:variant>
      <vt:variant>
        <vt:lpwstr/>
      </vt:variant>
      <vt:variant>
        <vt:i4>4587578</vt:i4>
      </vt:variant>
      <vt:variant>
        <vt:i4>525</vt:i4>
      </vt:variant>
      <vt:variant>
        <vt:i4>0</vt:i4>
      </vt:variant>
      <vt:variant>
        <vt:i4>5</vt:i4>
      </vt:variant>
      <vt:variant>
        <vt:lpwstr>http://www.ban.org/BANreports/10-24-05/documents/ExecutiveSummary.pdf</vt:lpwstr>
      </vt:variant>
      <vt:variant>
        <vt:lpwstr/>
      </vt:variant>
      <vt:variant>
        <vt:i4>7077894</vt:i4>
      </vt:variant>
      <vt:variant>
        <vt:i4>522</vt:i4>
      </vt:variant>
      <vt:variant>
        <vt:i4>0</vt:i4>
      </vt:variant>
      <vt:variant>
        <vt:i4>5</vt:i4>
      </vt:variant>
      <vt:variant>
        <vt:lpwstr>http://www.ban.org/Library/BP07_June_2008.pdf</vt:lpwstr>
      </vt:variant>
      <vt:variant>
        <vt:lpwstr/>
      </vt:variant>
      <vt:variant>
        <vt:i4>3538962</vt:i4>
      </vt:variant>
      <vt:variant>
        <vt:i4>519</vt:i4>
      </vt:variant>
      <vt:variant>
        <vt:i4>0</vt:i4>
      </vt:variant>
      <vt:variant>
        <vt:i4>5</vt:i4>
      </vt:variant>
      <vt:variant>
        <vt:lpwstr>http://www.house.gov/list/press/tx29_green/20080731ewaste.html</vt:lpwstr>
      </vt:variant>
      <vt:variant>
        <vt:lpwstr/>
      </vt:variant>
      <vt:variant>
        <vt:i4>7077894</vt:i4>
      </vt:variant>
      <vt:variant>
        <vt:i4>516</vt:i4>
      </vt:variant>
      <vt:variant>
        <vt:i4>0</vt:i4>
      </vt:variant>
      <vt:variant>
        <vt:i4>5</vt:i4>
      </vt:variant>
      <vt:variant>
        <vt:lpwstr>http://www.ban.org/Library/BP07_June_2008.pdf</vt:lpwstr>
      </vt:variant>
      <vt:variant>
        <vt:lpwstr/>
      </vt:variant>
      <vt:variant>
        <vt:i4>393248</vt:i4>
      </vt:variant>
      <vt:variant>
        <vt:i4>513</vt:i4>
      </vt:variant>
      <vt:variant>
        <vt:i4>0</vt:i4>
      </vt:variant>
      <vt:variant>
        <vt:i4>5</vt:i4>
      </vt:variant>
      <vt:variant>
        <vt:lpwstr>http://www.theepochtimes.com/n2/canada/recyclers-illegal-exporting-electrical-waste-7440.html</vt:lpwstr>
      </vt:variant>
      <vt:variant>
        <vt:lpwstr/>
      </vt:variant>
      <vt:variant>
        <vt:i4>4587578</vt:i4>
      </vt:variant>
      <vt:variant>
        <vt:i4>510</vt:i4>
      </vt:variant>
      <vt:variant>
        <vt:i4>0</vt:i4>
      </vt:variant>
      <vt:variant>
        <vt:i4>5</vt:i4>
      </vt:variant>
      <vt:variant>
        <vt:lpwstr>http://www.ban.org/BANreports/10-24-05/documents/ExecutiveSummary.pdf</vt:lpwstr>
      </vt:variant>
      <vt:variant>
        <vt:lpwstr/>
      </vt:variant>
      <vt:variant>
        <vt:i4>1376283</vt:i4>
      </vt:variant>
      <vt:variant>
        <vt:i4>507</vt:i4>
      </vt:variant>
      <vt:variant>
        <vt:i4>0</vt:i4>
      </vt:variant>
      <vt:variant>
        <vt:i4>5</vt:i4>
      </vt:variant>
      <vt:variant>
        <vt:lpwstr>http://www.usatoday.com/news/world/2008-06-25-toxic-waste_N.htm</vt:lpwstr>
      </vt:variant>
      <vt:variant>
        <vt:lpwstr/>
      </vt:variant>
      <vt:variant>
        <vt:i4>7077891</vt:i4>
      </vt:variant>
      <vt:variant>
        <vt:i4>504</vt:i4>
      </vt:variant>
      <vt:variant>
        <vt:i4>0</vt:i4>
      </vt:variant>
      <vt:variant>
        <vt:i4>5</vt:i4>
      </vt:variant>
      <vt:variant>
        <vt:lpwstr>http://www.ban.org/ban_news/2009/090531_few_rules.html</vt:lpwstr>
      </vt:variant>
      <vt:variant>
        <vt:lpwstr/>
      </vt:variant>
      <vt:variant>
        <vt:i4>6357079</vt:i4>
      </vt:variant>
      <vt:variant>
        <vt:i4>501</vt:i4>
      </vt:variant>
      <vt:variant>
        <vt:i4>0</vt:i4>
      </vt:variant>
      <vt:variant>
        <vt:i4>5</vt:i4>
      </vt:variant>
      <vt:variant>
        <vt:lpwstr>http://cluin.org/meetings/border2012/slides/whiting.pdf</vt:lpwstr>
      </vt:variant>
      <vt:variant>
        <vt:lpwstr/>
      </vt:variant>
      <vt:variant>
        <vt:i4>1507354</vt:i4>
      </vt:variant>
      <vt:variant>
        <vt:i4>498</vt:i4>
      </vt:variant>
      <vt:variant>
        <vt:i4>0</vt:i4>
      </vt:variant>
      <vt:variant>
        <vt:i4>5</vt:i4>
      </vt:variant>
      <vt:variant>
        <vt:lpwstr>http://www.merriam-webster.com/dictionary/reform</vt:lpwstr>
      </vt:variant>
      <vt:variant>
        <vt:lpwstr/>
      </vt:variant>
      <vt:variant>
        <vt:i4>1835133</vt:i4>
      </vt:variant>
      <vt:variant>
        <vt:i4>495</vt:i4>
      </vt:variant>
      <vt:variant>
        <vt:i4>0</vt:i4>
      </vt:variant>
      <vt:variant>
        <vt:i4>5</vt:i4>
      </vt:variant>
      <vt:variant>
        <vt:lpwstr>http://www.merriam-webster.com/dictionary/significant</vt:lpwstr>
      </vt:variant>
      <vt:variant>
        <vt:lpwstr/>
      </vt:variant>
      <vt:variant>
        <vt:i4>655454</vt:i4>
      </vt:variant>
      <vt:variant>
        <vt:i4>492</vt:i4>
      </vt:variant>
      <vt:variant>
        <vt:i4>0</vt:i4>
      </vt:variant>
      <vt:variant>
        <vt:i4>5</vt:i4>
      </vt:variant>
      <vt:variant>
        <vt:lpwstr>http://www.heritage.org/Research/EnergyandEnvironment/wm1094.cfm</vt:lpwstr>
      </vt:variant>
      <vt:variant>
        <vt:lpwstr/>
      </vt:variant>
      <vt:variant>
        <vt:i4>5242882</vt:i4>
      </vt:variant>
      <vt:variant>
        <vt:i4>489</vt:i4>
      </vt:variant>
      <vt:variant>
        <vt:i4>0</vt:i4>
      </vt:variant>
      <vt:variant>
        <vt:i4>5</vt:i4>
      </vt:variant>
      <vt:variant>
        <vt:lpwstr>http://www.heritage.org/about/staff/benlieberman.cfm</vt:lpwstr>
      </vt:variant>
      <vt:variant>
        <vt:lpwstr/>
      </vt:variant>
      <vt:variant>
        <vt:i4>1835031</vt:i4>
      </vt:variant>
      <vt:variant>
        <vt:i4>486</vt:i4>
      </vt:variant>
      <vt:variant>
        <vt:i4>0</vt:i4>
      </vt:variant>
      <vt:variant>
        <vt:i4>5</vt:i4>
      </vt:variant>
      <vt:variant>
        <vt:lpwstr>http://digital.library.unt.edu/govdocs/crs/permalink/meta-crs-9459:1</vt:lpwstr>
      </vt:variant>
      <vt:variant>
        <vt:lpwstr/>
      </vt:variant>
      <vt:variant>
        <vt:i4>1835031</vt:i4>
      </vt:variant>
      <vt:variant>
        <vt:i4>483</vt:i4>
      </vt:variant>
      <vt:variant>
        <vt:i4>0</vt:i4>
      </vt:variant>
      <vt:variant>
        <vt:i4>5</vt:i4>
      </vt:variant>
      <vt:variant>
        <vt:lpwstr>http://digital.library.unt.edu/govdocs/crs/permalink/meta-crs-9459:1</vt:lpwstr>
      </vt:variant>
      <vt:variant>
        <vt:lpwstr/>
      </vt:variant>
      <vt:variant>
        <vt:i4>2883600</vt:i4>
      </vt:variant>
      <vt:variant>
        <vt:i4>480</vt:i4>
      </vt:variant>
      <vt:variant>
        <vt:i4>0</vt:i4>
      </vt:variant>
      <vt:variant>
        <vt:i4>5</vt:i4>
      </vt:variant>
      <vt:variant>
        <vt:lpwstr>http://www.instituteforenergyresearch.org/anwr/</vt:lpwstr>
      </vt:variant>
      <vt:variant>
        <vt:lpwstr/>
      </vt:variant>
      <vt:variant>
        <vt:i4>196632</vt:i4>
      </vt:variant>
      <vt:variant>
        <vt:i4>477</vt:i4>
      </vt:variant>
      <vt:variant>
        <vt:i4>0</vt:i4>
      </vt:variant>
      <vt:variant>
        <vt:i4>5</vt:i4>
      </vt:variant>
      <vt:variant>
        <vt:lpwstr>http://www.aei.org/outlook/24336</vt:lpwstr>
      </vt:variant>
      <vt:variant>
        <vt:lpwstr/>
      </vt:variant>
      <vt:variant>
        <vt:i4>1900573</vt:i4>
      </vt:variant>
      <vt:variant>
        <vt:i4>474</vt:i4>
      </vt:variant>
      <vt:variant>
        <vt:i4>0</vt:i4>
      </vt:variant>
      <vt:variant>
        <vt:i4>5</vt:i4>
      </vt:variant>
      <vt:variant>
        <vt:lpwstr>http://www.msnbc.msn.com/id/4542853/</vt:lpwstr>
      </vt:variant>
      <vt:variant>
        <vt:lpwstr/>
      </vt:variant>
      <vt:variant>
        <vt:i4>655454</vt:i4>
      </vt:variant>
      <vt:variant>
        <vt:i4>471</vt:i4>
      </vt:variant>
      <vt:variant>
        <vt:i4>0</vt:i4>
      </vt:variant>
      <vt:variant>
        <vt:i4>5</vt:i4>
      </vt:variant>
      <vt:variant>
        <vt:lpwstr>http://www.heritage.org/Research/EnergyandEnvironment/wm1094.cfm</vt:lpwstr>
      </vt:variant>
      <vt:variant>
        <vt:lpwstr/>
      </vt:variant>
      <vt:variant>
        <vt:i4>5242882</vt:i4>
      </vt:variant>
      <vt:variant>
        <vt:i4>468</vt:i4>
      </vt:variant>
      <vt:variant>
        <vt:i4>0</vt:i4>
      </vt:variant>
      <vt:variant>
        <vt:i4>5</vt:i4>
      </vt:variant>
      <vt:variant>
        <vt:lpwstr>http://www.heritage.org/about/staff/benlieberman.cfm</vt:lpwstr>
      </vt:variant>
      <vt:variant>
        <vt:lpwstr/>
      </vt:variant>
      <vt:variant>
        <vt:i4>2686992</vt:i4>
      </vt:variant>
      <vt:variant>
        <vt:i4>465</vt:i4>
      </vt:variant>
      <vt:variant>
        <vt:i4>0</vt:i4>
      </vt:variant>
      <vt:variant>
        <vt:i4>5</vt:i4>
      </vt:variant>
      <vt:variant>
        <vt:lpwstr>http://tonto.eia.doe.gov/dnav/pet/pet_crd_crpdn_adc_mbbl_m.htm</vt:lpwstr>
      </vt:variant>
      <vt:variant>
        <vt:lpwstr/>
      </vt:variant>
      <vt:variant>
        <vt:i4>2228316</vt:i4>
      </vt:variant>
      <vt:variant>
        <vt:i4>462</vt:i4>
      </vt:variant>
      <vt:variant>
        <vt:i4>0</vt:i4>
      </vt:variant>
      <vt:variant>
        <vt:i4>5</vt:i4>
      </vt:variant>
      <vt:variant>
        <vt:lpwstr>http://pubs.usgs.gov/fs/fs-0028-01/</vt:lpwstr>
      </vt:variant>
      <vt:variant>
        <vt:lpwstr/>
      </vt:variant>
      <vt:variant>
        <vt:i4>2883600</vt:i4>
      </vt:variant>
      <vt:variant>
        <vt:i4>459</vt:i4>
      </vt:variant>
      <vt:variant>
        <vt:i4>0</vt:i4>
      </vt:variant>
      <vt:variant>
        <vt:i4>5</vt:i4>
      </vt:variant>
      <vt:variant>
        <vt:lpwstr>http://www.instituteforenergyresearch.org/anwr/</vt:lpwstr>
      </vt:variant>
      <vt:variant>
        <vt:lpwstr/>
      </vt:variant>
      <vt:variant>
        <vt:i4>1900573</vt:i4>
      </vt:variant>
      <vt:variant>
        <vt:i4>456</vt:i4>
      </vt:variant>
      <vt:variant>
        <vt:i4>0</vt:i4>
      </vt:variant>
      <vt:variant>
        <vt:i4>5</vt:i4>
      </vt:variant>
      <vt:variant>
        <vt:lpwstr>http://www.msnbc.msn.com/id/7195164/</vt:lpwstr>
      </vt:variant>
      <vt:variant>
        <vt:lpwstr/>
      </vt:variant>
      <vt:variant>
        <vt:i4>5505090</vt:i4>
      </vt:variant>
      <vt:variant>
        <vt:i4>453</vt:i4>
      </vt:variant>
      <vt:variant>
        <vt:i4>0</vt:i4>
      </vt:variant>
      <vt:variant>
        <vt:i4>5</vt:i4>
      </vt:variant>
      <vt:variant>
        <vt:lpwstr>http://www.rand.org/pubs/monographs/2009/RAND_MG838.pdf</vt:lpwstr>
      </vt:variant>
      <vt:variant>
        <vt:lpwstr/>
      </vt:variant>
      <vt:variant>
        <vt:i4>4718657</vt:i4>
      </vt:variant>
      <vt:variant>
        <vt:i4>450</vt:i4>
      </vt:variant>
      <vt:variant>
        <vt:i4>0</vt:i4>
      </vt:variant>
      <vt:variant>
        <vt:i4>5</vt:i4>
      </vt:variant>
      <vt:variant>
        <vt:lpwstr>http://www.manhattan-institute.org/pdf/Energy_and_Environment_Myths.pdf</vt:lpwstr>
      </vt:variant>
      <vt:variant>
        <vt:lpwstr/>
      </vt:variant>
      <vt:variant>
        <vt:i4>196632</vt:i4>
      </vt:variant>
      <vt:variant>
        <vt:i4>447</vt:i4>
      </vt:variant>
      <vt:variant>
        <vt:i4>0</vt:i4>
      </vt:variant>
      <vt:variant>
        <vt:i4>5</vt:i4>
      </vt:variant>
      <vt:variant>
        <vt:lpwstr>http://www.aei.org/outlook/24336</vt:lpwstr>
      </vt:variant>
      <vt:variant>
        <vt:lpwstr/>
      </vt:variant>
      <vt:variant>
        <vt:i4>655454</vt:i4>
      </vt:variant>
      <vt:variant>
        <vt:i4>444</vt:i4>
      </vt:variant>
      <vt:variant>
        <vt:i4>0</vt:i4>
      </vt:variant>
      <vt:variant>
        <vt:i4>5</vt:i4>
      </vt:variant>
      <vt:variant>
        <vt:lpwstr>http://www.heritage.org/Research/EnergyandEnvironment/wm1094.cfm</vt:lpwstr>
      </vt:variant>
      <vt:variant>
        <vt:lpwstr/>
      </vt:variant>
      <vt:variant>
        <vt:i4>5242882</vt:i4>
      </vt:variant>
      <vt:variant>
        <vt:i4>441</vt:i4>
      </vt:variant>
      <vt:variant>
        <vt:i4>0</vt:i4>
      </vt:variant>
      <vt:variant>
        <vt:i4>5</vt:i4>
      </vt:variant>
      <vt:variant>
        <vt:lpwstr>http://www.heritage.org/about/staff/benlieberman.cfm</vt:lpwstr>
      </vt:variant>
      <vt:variant>
        <vt:lpwstr/>
      </vt:variant>
      <vt:variant>
        <vt:i4>1835031</vt:i4>
      </vt:variant>
      <vt:variant>
        <vt:i4>438</vt:i4>
      </vt:variant>
      <vt:variant>
        <vt:i4>0</vt:i4>
      </vt:variant>
      <vt:variant>
        <vt:i4>5</vt:i4>
      </vt:variant>
      <vt:variant>
        <vt:lpwstr>http://digital.library.unt.edu/govdocs/crs/permalink/meta-crs-9459:1</vt:lpwstr>
      </vt:variant>
      <vt:variant>
        <vt:lpwstr/>
      </vt:variant>
      <vt:variant>
        <vt:i4>1835031</vt:i4>
      </vt:variant>
      <vt:variant>
        <vt:i4>435</vt:i4>
      </vt:variant>
      <vt:variant>
        <vt:i4>0</vt:i4>
      </vt:variant>
      <vt:variant>
        <vt:i4>5</vt:i4>
      </vt:variant>
      <vt:variant>
        <vt:lpwstr>http://digital.library.unt.edu/govdocs/crs/permalink/meta-crs-9459:1</vt:lpwstr>
      </vt:variant>
      <vt:variant>
        <vt:lpwstr/>
      </vt:variant>
      <vt:variant>
        <vt:i4>1835031</vt:i4>
      </vt:variant>
      <vt:variant>
        <vt:i4>432</vt:i4>
      </vt:variant>
      <vt:variant>
        <vt:i4>0</vt:i4>
      </vt:variant>
      <vt:variant>
        <vt:i4>5</vt:i4>
      </vt:variant>
      <vt:variant>
        <vt:lpwstr>http://digital.library.unt.edu/govdocs/crs/permalink/meta-crs-9459:1</vt:lpwstr>
      </vt:variant>
      <vt:variant>
        <vt:lpwstr/>
      </vt:variant>
      <vt:variant>
        <vt:i4>1900573</vt:i4>
      </vt:variant>
      <vt:variant>
        <vt:i4>429</vt:i4>
      </vt:variant>
      <vt:variant>
        <vt:i4>0</vt:i4>
      </vt:variant>
      <vt:variant>
        <vt:i4>5</vt:i4>
      </vt:variant>
      <vt:variant>
        <vt:lpwstr>http://www.msnbc.msn.com/id/4542853/</vt:lpwstr>
      </vt:variant>
      <vt:variant>
        <vt:lpwstr/>
      </vt:variant>
      <vt:variant>
        <vt:i4>2883672</vt:i4>
      </vt:variant>
      <vt:variant>
        <vt:i4>426</vt:i4>
      </vt:variant>
      <vt:variant>
        <vt:i4>0</vt:i4>
      </vt:variant>
      <vt:variant>
        <vt:i4>5</vt:i4>
      </vt:variant>
      <vt:variant>
        <vt:lpwstr>http://mises.org/story/3047</vt:lpwstr>
      </vt:variant>
      <vt:variant>
        <vt:lpwstr/>
      </vt:variant>
      <vt:variant>
        <vt:i4>4718657</vt:i4>
      </vt:variant>
      <vt:variant>
        <vt:i4>423</vt:i4>
      </vt:variant>
      <vt:variant>
        <vt:i4>0</vt:i4>
      </vt:variant>
      <vt:variant>
        <vt:i4>5</vt:i4>
      </vt:variant>
      <vt:variant>
        <vt:lpwstr>http://www.manhattan-institute.org/pdf/Energy_and_Environment_Myths.pdf</vt:lpwstr>
      </vt:variant>
      <vt:variant>
        <vt:lpwstr/>
      </vt:variant>
      <vt:variant>
        <vt:i4>1835031</vt:i4>
      </vt:variant>
      <vt:variant>
        <vt:i4>420</vt:i4>
      </vt:variant>
      <vt:variant>
        <vt:i4>0</vt:i4>
      </vt:variant>
      <vt:variant>
        <vt:i4>5</vt:i4>
      </vt:variant>
      <vt:variant>
        <vt:lpwstr>http://digital.library.unt.edu/govdocs/crs/permalink/meta-crs-9459:1</vt:lpwstr>
      </vt:variant>
      <vt:variant>
        <vt:lpwstr/>
      </vt:variant>
      <vt:variant>
        <vt:i4>4718657</vt:i4>
      </vt:variant>
      <vt:variant>
        <vt:i4>417</vt:i4>
      </vt:variant>
      <vt:variant>
        <vt:i4>0</vt:i4>
      </vt:variant>
      <vt:variant>
        <vt:i4>5</vt:i4>
      </vt:variant>
      <vt:variant>
        <vt:lpwstr>http://www.manhattan-institute.org/pdf/Energy_and_Environment_Myths.pdf</vt:lpwstr>
      </vt:variant>
      <vt:variant>
        <vt:lpwstr/>
      </vt:variant>
      <vt:variant>
        <vt:i4>655454</vt:i4>
      </vt:variant>
      <vt:variant>
        <vt:i4>414</vt:i4>
      </vt:variant>
      <vt:variant>
        <vt:i4>0</vt:i4>
      </vt:variant>
      <vt:variant>
        <vt:i4>5</vt:i4>
      </vt:variant>
      <vt:variant>
        <vt:lpwstr>http://www.heritage.org/Research/EnergyandEnvironment/wm1094.cfm</vt:lpwstr>
      </vt:variant>
      <vt:variant>
        <vt:lpwstr/>
      </vt:variant>
      <vt:variant>
        <vt:i4>1835031</vt:i4>
      </vt:variant>
      <vt:variant>
        <vt:i4>411</vt:i4>
      </vt:variant>
      <vt:variant>
        <vt:i4>0</vt:i4>
      </vt:variant>
      <vt:variant>
        <vt:i4>5</vt:i4>
      </vt:variant>
      <vt:variant>
        <vt:lpwstr>http://digital.library.unt.edu/govdocs/crs/permalink/meta-crs-9459:1</vt:lpwstr>
      </vt:variant>
      <vt:variant>
        <vt:lpwstr/>
      </vt:variant>
      <vt:variant>
        <vt:i4>3801179</vt:i4>
      </vt:variant>
      <vt:variant>
        <vt:i4>408</vt:i4>
      </vt:variant>
      <vt:variant>
        <vt:i4>0</vt:i4>
      </vt:variant>
      <vt:variant>
        <vt:i4>5</vt:i4>
      </vt:variant>
      <vt:variant>
        <vt:lpwstr>http://www.commondreams.org/archive/2008/03/14/7687</vt:lpwstr>
      </vt:variant>
      <vt:variant>
        <vt:lpwstr/>
      </vt:variant>
      <vt:variant>
        <vt:i4>4259884</vt:i4>
      </vt:variant>
      <vt:variant>
        <vt:i4>405</vt:i4>
      </vt:variant>
      <vt:variant>
        <vt:i4>0</vt:i4>
      </vt:variant>
      <vt:variant>
        <vt:i4>5</vt:i4>
      </vt:variant>
      <vt:variant>
        <vt:lpwstr>http://www.brookings.edu/opinions/2006/0512globalenvironment_gordon.aspx</vt:lpwstr>
      </vt:variant>
      <vt:variant>
        <vt:lpwstr/>
      </vt:variant>
      <vt:variant>
        <vt:i4>4259884</vt:i4>
      </vt:variant>
      <vt:variant>
        <vt:i4>402</vt:i4>
      </vt:variant>
      <vt:variant>
        <vt:i4>0</vt:i4>
      </vt:variant>
      <vt:variant>
        <vt:i4>5</vt:i4>
      </vt:variant>
      <vt:variant>
        <vt:lpwstr>http://www.brookings.edu/opinions/2006/0512globalenvironment_gordon.aspx</vt:lpwstr>
      </vt:variant>
      <vt:variant>
        <vt:lpwstr/>
      </vt:variant>
      <vt:variant>
        <vt:i4>5046370</vt:i4>
      </vt:variant>
      <vt:variant>
        <vt:i4>399</vt:i4>
      </vt:variant>
      <vt:variant>
        <vt:i4>0</vt:i4>
      </vt:variant>
      <vt:variant>
        <vt:i4>5</vt:i4>
      </vt:variant>
      <vt:variant>
        <vt:lpwstr>http://findarticles.com/p/articles/mi_m0EIN/is_2000_Oct_4/ai_65724728/</vt:lpwstr>
      </vt:variant>
      <vt:variant>
        <vt:lpwstr/>
      </vt:variant>
      <vt:variant>
        <vt:i4>7798888</vt:i4>
      </vt:variant>
      <vt:variant>
        <vt:i4>396</vt:i4>
      </vt:variant>
      <vt:variant>
        <vt:i4>0</vt:i4>
      </vt:variant>
      <vt:variant>
        <vt:i4>5</vt:i4>
      </vt:variant>
      <vt:variant>
        <vt:lpwstr>http://arctic.fws.gov/</vt:lpwstr>
      </vt:variant>
      <vt:variant>
        <vt:lpwstr/>
      </vt:variant>
      <vt:variant>
        <vt:i4>1900573</vt:i4>
      </vt:variant>
      <vt:variant>
        <vt:i4>393</vt:i4>
      </vt:variant>
      <vt:variant>
        <vt:i4>0</vt:i4>
      </vt:variant>
      <vt:variant>
        <vt:i4>5</vt:i4>
      </vt:variant>
      <vt:variant>
        <vt:lpwstr>http://www.msnbc.msn.com/id/4542853/</vt:lpwstr>
      </vt:variant>
      <vt:variant>
        <vt:lpwstr/>
      </vt:variant>
      <vt:variant>
        <vt:i4>2883672</vt:i4>
      </vt:variant>
      <vt:variant>
        <vt:i4>390</vt:i4>
      </vt:variant>
      <vt:variant>
        <vt:i4>0</vt:i4>
      </vt:variant>
      <vt:variant>
        <vt:i4>5</vt:i4>
      </vt:variant>
      <vt:variant>
        <vt:lpwstr>http://mises.org/story/3047</vt:lpwstr>
      </vt:variant>
      <vt:variant>
        <vt:lpwstr/>
      </vt:variant>
      <vt:variant>
        <vt:i4>2424910</vt:i4>
      </vt:variant>
      <vt:variant>
        <vt:i4>387</vt:i4>
      </vt:variant>
      <vt:variant>
        <vt:i4>0</vt:i4>
      </vt:variant>
      <vt:variant>
        <vt:i4>5</vt:i4>
      </vt:variant>
      <vt:variant>
        <vt:lpwstr>http://ncseonline.org/nle/crsreports/08July/RL34547.pdf</vt:lpwstr>
      </vt:variant>
      <vt:variant>
        <vt:lpwstr/>
      </vt:variant>
      <vt:variant>
        <vt:i4>7209056</vt:i4>
      </vt:variant>
      <vt:variant>
        <vt:i4>384</vt:i4>
      </vt:variant>
      <vt:variant>
        <vt:i4>0</vt:i4>
      </vt:variant>
      <vt:variant>
        <vt:i4>5</vt:i4>
      </vt:variant>
      <vt:variant>
        <vt:lpwstr>http://www.anwr.org/features/pdfs/employment-facts.pdf</vt:lpwstr>
      </vt:variant>
      <vt:variant>
        <vt:lpwstr/>
      </vt:variant>
      <vt:variant>
        <vt:i4>2883600</vt:i4>
      </vt:variant>
      <vt:variant>
        <vt:i4>381</vt:i4>
      </vt:variant>
      <vt:variant>
        <vt:i4>0</vt:i4>
      </vt:variant>
      <vt:variant>
        <vt:i4>5</vt:i4>
      </vt:variant>
      <vt:variant>
        <vt:lpwstr>http://www.instituteforenergyresearch.org/anwr/</vt:lpwstr>
      </vt:variant>
      <vt:variant>
        <vt:lpwstr/>
      </vt:variant>
      <vt:variant>
        <vt:i4>4259884</vt:i4>
      </vt:variant>
      <vt:variant>
        <vt:i4>378</vt:i4>
      </vt:variant>
      <vt:variant>
        <vt:i4>0</vt:i4>
      </vt:variant>
      <vt:variant>
        <vt:i4>5</vt:i4>
      </vt:variant>
      <vt:variant>
        <vt:lpwstr>http://www.brookings.edu/opinions/2006/0512globalenvironment_gordon.aspx</vt:lpwstr>
      </vt:variant>
      <vt:variant>
        <vt:lpwstr/>
      </vt:variant>
      <vt:variant>
        <vt:i4>655454</vt:i4>
      </vt:variant>
      <vt:variant>
        <vt:i4>375</vt:i4>
      </vt:variant>
      <vt:variant>
        <vt:i4>0</vt:i4>
      </vt:variant>
      <vt:variant>
        <vt:i4>5</vt:i4>
      </vt:variant>
      <vt:variant>
        <vt:lpwstr>http://www.heritage.org/Research/EnergyandEnvironment/wm1094.cfm</vt:lpwstr>
      </vt:variant>
      <vt:variant>
        <vt:lpwstr/>
      </vt:variant>
      <vt:variant>
        <vt:i4>5242882</vt:i4>
      </vt:variant>
      <vt:variant>
        <vt:i4>372</vt:i4>
      </vt:variant>
      <vt:variant>
        <vt:i4>0</vt:i4>
      </vt:variant>
      <vt:variant>
        <vt:i4>5</vt:i4>
      </vt:variant>
      <vt:variant>
        <vt:lpwstr>http://www.heritage.org/about/staff/benlieberman.cfm</vt:lpwstr>
      </vt:variant>
      <vt:variant>
        <vt:lpwstr/>
      </vt:variant>
      <vt:variant>
        <vt:i4>4718657</vt:i4>
      </vt:variant>
      <vt:variant>
        <vt:i4>369</vt:i4>
      </vt:variant>
      <vt:variant>
        <vt:i4>0</vt:i4>
      </vt:variant>
      <vt:variant>
        <vt:i4>5</vt:i4>
      </vt:variant>
      <vt:variant>
        <vt:lpwstr>http://www.manhattan-institute.org/pdf/Energy_and_Environment_Myths.pdf</vt:lpwstr>
      </vt:variant>
      <vt:variant>
        <vt:lpwstr/>
      </vt:variant>
      <vt:variant>
        <vt:i4>786540</vt:i4>
      </vt:variant>
      <vt:variant>
        <vt:i4>366</vt:i4>
      </vt:variant>
      <vt:variant>
        <vt:i4>0</vt:i4>
      </vt:variant>
      <vt:variant>
        <vt:i4>5</vt:i4>
      </vt:variant>
      <vt:variant>
        <vt:lpwstr>http://royaldutchshellplc.com/2009/04/16/battle-over-offshore-drilling-in-arctic-dwarfs-anwr/</vt:lpwstr>
      </vt:variant>
      <vt:variant>
        <vt:lpwstr/>
      </vt:variant>
      <vt:variant>
        <vt:i4>3604541</vt:i4>
      </vt:variant>
      <vt:variant>
        <vt:i4>363</vt:i4>
      </vt:variant>
      <vt:variant>
        <vt:i4>0</vt:i4>
      </vt:variant>
      <vt:variant>
        <vt:i4>5</vt:i4>
      </vt:variant>
      <vt:variant>
        <vt:lpwstr>http://www.eia.doe.gov/oiaf/aeo/assumption/oil_gas.html</vt:lpwstr>
      </vt:variant>
      <vt:variant>
        <vt:lpwstr/>
      </vt:variant>
      <vt:variant>
        <vt:i4>7602262</vt:i4>
      </vt:variant>
      <vt:variant>
        <vt:i4>360</vt:i4>
      </vt:variant>
      <vt:variant>
        <vt:i4>0</vt:i4>
      </vt:variant>
      <vt:variant>
        <vt:i4>5</vt:i4>
      </vt:variant>
      <vt:variant>
        <vt:lpwstr>http://www.pickensplan.com/news/2009/05/08/us-continues-to-import-nearly-70-of-foreign-oil/</vt:lpwstr>
      </vt:variant>
      <vt:variant>
        <vt:lpwstr/>
      </vt:variant>
      <vt:variant>
        <vt:i4>7929867</vt:i4>
      </vt:variant>
      <vt:variant>
        <vt:i4>357</vt:i4>
      </vt:variant>
      <vt:variant>
        <vt:i4>0</vt:i4>
      </vt:variant>
      <vt:variant>
        <vt:i4>5</vt:i4>
      </vt:variant>
      <vt:variant>
        <vt:lpwstr>https://www.bu.edu/washjocenter/newswire_pg/fall2005/nh/nhanwr.htm</vt:lpwstr>
      </vt:variant>
      <vt:variant>
        <vt:lpwstr/>
      </vt:variant>
      <vt:variant>
        <vt:i4>2883600</vt:i4>
      </vt:variant>
      <vt:variant>
        <vt:i4>354</vt:i4>
      </vt:variant>
      <vt:variant>
        <vt:i4>0</vt:i4>
      </vt:variant>
      <vt:variant>
        <vt:i4>5</vt:i4>
      </vt:variant>
      <vt:variant>
        <vt:lpwstr>http://www.instituteforenergyresearch.org/anwr/</vt:lpwstr>
      </vt:variant>
      <vt:variant>
        <vt:lpwstr/>
      </vt:variant>
      <vt:variant>
        <vt:i4>1507354</vt:i4>
      </vt:variant>
      <vt:variant>
        <vt:i4>351</vt:i4>
      </vt:variant>
      <vt:variant>
        <vt:i4>0</vt:i4>
      </vt:variant>
      <vt:variant>
        <vt:i4>5</vt:i4>
      </vt:variant>
      <vt:variant>
        <vt:lpwstr>http://www.merriam-webster.com/dictionary/reform</vt:lpwstr>
      </vt:variant>
      <vt:variant>
        <vt:lpwstr/>
      </vt:variant>
      <vt:variant>
        <vt:i4>1835133</vt:i4>
      </vt:variant>
      <vt:variant>
        <vt:i4>348</vt:i4>
      </vt:variant>
      <vt:variant>
        <vt:i4>0</vt:i4>
      </vt:variant>
      <vt:variant>
        <vt:i4>5</vt:i4>
      </vt:variant>
      <vt:variant>
        <vt:lpwstr>http://www.merriam-webster.com/dictionary/significant</vt:lpwstr>
      </vt:variant>
      <vt:variant>
        <vt:lpwstr/>
      </vt:variant>
      <vt:variant>
        <vt:i4>3145784</vt:i4>
      </vt:variant>
      <vt:variant>
        <vt:i4>345</vt:i4>
      </vt:variant>
      <vt:variant>
        <vt:i4>0</vt:i4>
      </vt:variant>
      <vt:variant>
        <vt:i4>5</vt:i4>
      </vt:variant>
      <vt:variant>
        <vt:lpwstr>http://www.usnews.com/articles/news/energy/2009/03/06/what-the-stimulus-package-does-for-renewable-energy.html</vt:lpwstr>
      </vt:variant>
      <vt:variant>
        <vt:lpwstr/>
      </vt:variant>
      <vt:variant>
        <vt:i4>6029427</vt:i4>
      </vt:variant>
      <vt:variant>
        <vt:i4>342</vt:i4>
      </vt:variant>
      <vt:variant>
        <vt:i4>0</vt:i4>
      </vt:variant>
      <vt:variant>
        <vt:i4>5</vt:i4>
      </vt:variant>
      <vt:variant>
        <vt:lpwstr>http://www.techrockies.com/story/0017490.html</vt:lpwstr>
      </vt:variant>
      <vt:variant>
        <vt:lpwstr/>
      </vt:variant>
      <vt:variant>
        <vt:i4>6029427</vt:i4>
      </vt:variant>
      <vt:variant>
        <vt:i4>339</vt:i4>
      </vt:variant>
      <vt:variant>
        <vt:i4>0</vt:i4>
      </vt:variant>
      <vt:variant>
        <vt:i4>5</vt:i4>
      </vt:variant>
      <vt:variant>
        <vt:lpwstr>http://www.techrockies.com/story/0017490.html</vt:lpwstr>
      </vt:variant>
      <vt:variant>
        <vt:lpwstr/>
      </vt:variant>
      <vt:variant>
        <vt:i4>6029427</vt:i4>
      </vt:variant>
      <vt:variant>
        <vt:i4>336</vt:i4>
      </vt:variant>
      <vt:variant>
        <vt:i4>0</vt:i4>
      </vt:variant>
      <vt:variant>
        <vt:i4>5</vt:i4>
      </vt:variant>
      <vt:variant>
        <vt:lpwstr>http://www.techrockies.com/story/0017490.html</vt:lpwstr>
      </vt:variant>
      <vt:variant>
        <vt:lpwstr/>
      </vt:variant>
      <vt:variant>
        <vt:i4>6029427</vt:i4>
      </vt:variant>
      <vt:variant>
        <vt:i4>333</vt:i4>
      </vt:variant>
      <vt:variant>
        <vt:i4>0</vt:i4>
      </vt:variant>
      <vt:variant>
        <vt:i4>5</vt:i4>
      </vt:variant>
      <vt:variant>
        <vt:lpwstr>http://www.techrockies.com/story/0017490.html</vt:lpwstr>
      </vt:variant>
      <vt:variant>
        <vt:lpwstr/>
      </vt:variant>
      <vt:variant>
        <vt:i4>7471143</vt:i4>
      </vt:variant>
      <vt:variant>
        <vt:i4>330</vt:i4>
      </vt:variant>
      <vt:variant>
        <vt:i4>0</vt:i4>
      </vt:variant>
      <vt:variant>
        <vt:i4>5</vt:i4>
      </vt:variant>
      <vt:variant>
        <vt:lpwstr>http://www.itwire.com/content/view/21590/1066/</vt:lpwstr>
      </vt:variant>
      <vt:variant>
        <vt:lpwstr/>
      </vt:variant>
      <vt:variant>
        <vt:i4>1048657</vt:i4>
      </vt:variant>
      <vt:variant>
        <vt:i4>327</vt:i4>
      </vt:variant>
      <vt:variant>
        <vt:i4>0</vt:i4>
      </vt:variant>
      <vt:variant>
        <vt:i4>5</vt:i4>
      </vt:variant>
      <vt:variant>
        <vt:lpwstr>http://www.heritage.org/Research/EnergyandEnvironment/sr0031.cfm</vt:lpwstr>
      </vt:variant>
      <vt:variant>
        <vt:lpwstr/>
      </vt:variant>
      <vt:variant>
        <vt:i4>2555976</vt:i4>
      </vt:variant>
      <vt:variant>
        <vt:i4>324</vt:i4>
      </vt:variant>
      <vt:variant>
        <vt:i4>0</vt:i4>
      </vt:variant>
      <vt:variant>
        <vt:i4>5</vt:i4>
      </vt:variant>
      <vt:variant>
        <vt:lpwstr>http://cei.org/cei_files/fm/active/0/Iain Murray - Energy Security - FINAL.pdf</vt:lpwstr>
      </vt:variant>
      <vt:variant>
        <vt:lpwstr/>
      </vt:variant>
      <vt:variant>
        <vt:i4>1048657</vt:i4>
      </vt:variant>
      <vt:variant>
        <vt:i4>321</vt:i4>
      </vt:variant>
      <vt:variant>
        <vt:i4>0</vt:i4>
      </vt:variant>
      <vt:variant>
        <vt:i4>5</vt:i4>
      </vt:variant>
      <vt:variant>
        <vt:lpwstr>http://www.heritage.org/Research/EnergyandEnvironment/sr0031.cfm</vt:lpwstr>
      </vt:variant>
      <vt:variant>
        <vt:lpwstr/>
      </vt:variant>
      <vt:variant>
        <vt:i4>4653097</vt:i4>
      </vt:variant>
      <vt:variant>
        <vt:i4>318</vt:i4>
      </vt:variant>
      <vt:variant>
        <vt:i4>0</vt:i4>
      </vt:variant>
      <vt:variant>
        <vt:i4>5</vt:i4>
      </vt:variant>
      <vt:variant>
        <vt:lpwstr>http://www.greentechmedia.com/articles/india-moves-on-clean-coal-318.html</vt:lpwstr>
      </vt:variant>
      <vt:variant>
        <vt:lpwstr/>
      </vt:variant>
      <vt:variant>
        <vt:i4>1048657</vt:i4>
      </vt:variant>
      <vt:variant>
        <vt:i4>315</vt:i4>
      </vt:variant>
      <vt:variant>
        <vt:i4>0</vt:i4>
      </vt:variant>
      <vt:variant>
        <vt:i4>5</vt:i4>
      </vt:variant>
      <vt:variant>
        <vt:lpwstr>http://www.heritage.org/Research/EnergyandEnvironment/sr0031.cfm</vt:lpwstr>
      </vt:variant>
      <vt:variant>
        <vt:lpwstr/>
      </vt:variant>
      <vt:variant>
        <vt:i4>1048657</vt:i4>
      </vt:variant>
      <vt:variant>
        <vt:i4>312</vt:i4>
      </vt:variant>
      <vt:variant>
        <vt:i4>0</vt:i4>
      </vt:variant>
      <vt:variant>
        <vt:i4>5</vt:i4>
      </vt:variant>
      <vt:variant>
        <vt:lpwstr>http://www.heritage.org/Research/EnergyandEnvironment/sr0031.cfm</vt:lpwstr>
      </vt:variant>
      <vt:variant>
        <vt:lpwstr/>
      </vt:variant>
      <vt:variant>
        <vt:i4>655369</vt:i4>
      </vt:variant>
      <vt:variant>
        <vt:i4>309</vt:i4>
      </vt:variant>
      <vt:variant>
        <vt:i4>0</vt:i4>
      </vt:variant>
      <vt:variant>
        <vt:i4>5</vt:i4>
      </vt:variant>
      <vt:variant>
        <vt:lpwstr>http://www.foreignaffairs.com/articles/64915/c-ford-runge-and-benjamin-senauer/how-ethanol-fuels-the-food-crisis</vt:lpwstr>
      </vt:variant>
      <vt:variant>
        <vt:lpwstr/>
      </vt:variant>
      <vt:variant>
        <vt:i4>655369</vt:i4>
      </vt:variant>
      <vt:variant>
        <vt:i4>306</vt:i4>
      </vt:variant>
      <vt:variant>
        <vt:i4>0</vt:i4>
      </vt:variant>
      <vt:variant>
        <vt:i4>5</vt:i4>
      </vt:variant>
      <vt:variant>
        <vt:lpwstr>http://www.foreignaffairs.com/articles/64915/c-ford-runge-and-benjamin-senauer/how-ethanol-fuels-the-food-crisis</vt:lpwstr>
      </vt:variant>
      <vt:variant>
        <vt:lpwstr/>
      </vt:variant>
      <vt:variant>
        <vt:i4>655369</vt:i4>
      </vt:variant>
      <vt:variant>
        <vt:i4>303</vt:i4>
      </vt:variant>
      <vt:variant>
        <vt:i4>0</vt:i4>
      </vt:variant>
      <vt:variant>
        <vt:i4>5</vt:i4>
      </vt:variant>
      <vt:variant>
        <vt:lpwstr>http://www.foreignaffairs.com/articles/64915/c-ford-runge-and-benjamin-senauer/how-ethanol-fuels-the-food-crisis</vt:lpwstr>
      </vt:variant>
      <vt:variant>
        <vt:lpwstr/>
      </vt:variant>
      <vt:variant>
        <vt:i4>4915258</vt:i4>
      </vt:variant>
      <vt:variant>
        <vt:i4>300</vt:i4>
      </vt:variant>
      <vt:variant>
        <vt:i4>0</vt:i4>
      </vt:variant>
      <vt:variant>
        <vt:i4>5</vt:i4>
      </vt:variant>
      <vt:variant>
        <vt:lpwstr>http://www.foreignaffairs.com/articles/62609/c-ford-runge-and-benjamin-senauer/how-biofuels-could-starve-the-poor</vt:lpwstr>
      </vt:variant>
      <vt:variant>
        <vt:lpwstr/>
      </vt:variant>
      <vt:variant>
        <vt:i4>4915258</vt:i4>
      </vt:variant>
      <vt:variant>
        <vt:i4>297</vt:i4>
      </vt:variant>
      <vt:variant>
        <vt:i4>0</vt:i4>
      </vt:variant>
      <vt:variant>
        <vt:i4>5</vt:i4>
      </vt:variant>
      <vt:variant>
        <vt:lpwstr>http://www.foreignaffairs.com/articles/62609/c-ford-runge-and-benjamin-senauer/how-biofuels-could-starve-the-poor</vt:lpwstr>
      </vt:variant>
      <vt:variant>
        <vt:lpwstr/>
      </vt:variant>
      <vt:variant>
        <vt:i4>4915258</vt:i4>
      </vt:variant>
      <vt:variant>
        <vt:i4>294</vt:i4>
      </vt:variant>
      <vt:variant>
        <vt:i4>0</vt:i4>
      </vt:variant>
      <vt:variant>
        <vt:i4>5</vt:i4>
      </vt:variant>
      <vt:variant>
        <vt:lpwstr>http://www.foreignaffairs.com/articles/62609/c-ford-runge-and-benjamin-senauer/how-biofuels-could-starve-the-poor</vt:lpwstr>
      </vt:variant>
      <vt:variant>
        <vt:lpwstr/>
      </vt:variant>
      <vt:variant>
        <vt:i4>7274508</vt:i4>
      </vt:variant>
      <vt:variant>
        <vt:i4>291</vt:i4>
      </vt:variant>
      <vt:variant>
        <vt:i4>0</vt:i4>
      </vt:variant>
      <vt:variant>
        <vt:i4>5</vt:i4>
      </vt:variant>
      <vt:variant>
        <vt:lpwstr>http://www.ref.org.uk/Files/pr.07.07.08.pdf</vt:lpwstr>
      </vt:variant>
      <vt:variant>
        <vt:lpwstr/>
      </vt:variant>
      <vt:variant>
        <vt:i4>7274508</vt:i4>
      </vt:variant>
      <vt:variant>
        <vt:i4>288</vt:i4>
      </vt:variant>
      <vt:variant>
        <vt:i4>0</vt:i4>
      </vt:variant>
      <vt:variant>
        <vt:i4>5</vt:i4>
      </vt:variant>
      <vt:variant>
        <vt:lpwstr>http://www.ref.org.uk/Files/pr.07.07.08.pdf</vt:lpwstr>
      </vt:variant>
      <vt:variant>
        <vt:lpwstr/>
      </vt:variant>
      <vt:variant>
        <vt:i4>7274508</vt:i4>
      </vt:variant>
      <vt:variant>
        <vt:i4>285</vt:i4>
      </vt:variant>
      <vt:variant>
        <vt:i4>0</vt:i4>
      </vt:variant>
      <vt:variant>
        <vt:i4>5</vt:i4>
      </vt:variant>
      <vt:variant>
        <vt:lpwstr>http://www.ref.org.uk/Files/pr.07.07.08.pdf</vt:lpwstr>
      </vt:variant>
      <vt:variant>
        <vt:lpwstr/>
      </vt:variant>
      <vt:variant>
        <vt:i4>7274508</vt:i4>
      </vt:variant>
      <vt:variant>
        <vt:i4>282</vt:i4>
      </vt:variant>
      <vt:variant>
        <vt:i4>0</vt:i4>
      </vt:variant>
      <vt:variant>
        <vt:i4>5</vt:i4>
      </vt:variant>
      <vt:variant>
        <vt:lpwstr>http://www.ref.org.uk/Files/pr.07.07.08.pdf</vt:lpwstr>
      </vt:variant>
      <vt:variant>
        <vt:lpwstr/>
      </vt:variant>
      <vt:variant>
        <vt:i4>8323137</vt:i4>
      </vt:variant>
      <vt:variant>
        <vt:i4>279</vt:i4>
      </vt:variant>
      <vt:variant>
        <vt:i4>0</vt:i4>
      </vt:variant>
      <vt:variant>
        <vt:i4>5</vt:i4>
      </vt:variant>
      <vt:variant>
        <vt:lpwstr>http://www.guardian.co.uk/world/2005/feb/26/sciencenews</vt:lpwstr>
      </vt:variant>
      <vt:variant>
        <vt:lpwstr/>
      </vt:variant>
      <vt:variant>
        <vt:i4>8323137</vt:i4>
      </vt:variant>
      <vt:variant>
        <vt:i4>276</vt:i4>
      </vt:variant>
      <vt:variant>
        <vt:i4>0</vt:i4>
      </vt:variant>
      <vt:variant>
        <vt:i4>5</vt:i4>
      </vt:variant>
      <vt:variant>
        <vt:lpwstr>http://www.guardian.co.uk/world/2005/feb/26/sciencenews</vt:lpwstr>
      </vt:variant>
      <vt:variant>
        <vt:lpwstr/>
      </vt:variant>
      <vt:variant>
        <vt:i4>720993</vt:i4>
      </vt:variant>
      <vt:variant>
        <vt:i4>273</vt:i4>
      </vt:variant>
      <vt:variant>
        <vt:i4>0</vt:i4>
      </vt:variant>
      <vt:variant>
        <vt:i4>5</vt:i4>
      </vt:variant>
      <vt:variant>
        <vt:lpwstr>http://www.telegraph.co.uk/news/newstopics/politics/2910739/Wind-farms-fail-to-deliver-value-for-money-report-claims.html</vt:lpwstr>
      </vt:variant>
      <vt:variant>
        <vt:lpwstr/>
      </vt:variant>
      <vt:variant>
        <vt:i4>720993</vt:i4>
      </vt:variant>
      <vt:variant>
        <vt:i4>270</vt:i4>
      </vt:variant>
      <vt:variant>
        <vt:i4>0</vt:i4>
      </vt:variant>
      <vt:variant>
        <vt:i4>5</vt:i4>
      </vt:variant>
      <vt:variant>
        <vt:lpwstr>http://www.telegraph.co.uk/news/newstopics/politics/2910739/Wind-farms-fail-to-deliver-value-for-money-report-claims.html</vt:lpwstr>
      </vt:variant>
      <vt:variant>
        <vt:lpwstr/>
      </vt:variant>
      <vt:variant>
        <vt:i4>720993</vt:i4>
      </vt:variant>
      <vt:variant>
        <vt:i4>267</vt:i4>
      </vt:variant>
      <vt:variant>
        <vt:i4>0</vt:i4>
      </vt:variant>
      <vt:variant>
        <vt:i4>5</vt:i4>
      </vt:variant>
      <vt:variant>
        <vt:lpwstr>http://www.telegraph.co.uk/news/newstopics/politics/2910739/Wind-farms-fail-to-deliver-value-for-money-report-claims.html</vt:lpwstr>
      </vt:variant>
      <vt:variant>
        <vt:lpwstr/>
      </vt:variant>
      <vt:variant>
        <vt:i4>720993</vt:i4>
      </vt:variant>
      <vt:variant>
        <vt:i4>264</vt:i4>
      </vt:variant>
      <vt:variant>
        <vt:i4>0</vt:i4>
      </vt:variant>
      <vt:variant>
        <vt:i4>5</vt:i4>
      </vt:variant>
      <vt:variant>
        <vt:lpwstr>http://www.telegraph.co.uk/news/newstopics/politics/2910739/Wind-farms-fail-to-deliver-value-for-money-report-claims.html</vt:lpwstr>
      </vt:variant>
      <vt:variant>
        <vt:lpwstr/>
      </vt:variant>
      <vt:variant>
        <vt:i4>262214</vt:i4>
      </vt:variant>
      <vt:variant>
        <vt:i4>261</vt:i4>
      </vt:variant>
      <vt:variant>
        <vt:i4>0</vt:i4>
      </vt:variant>
      <vt:variant>
        <vt:i4>5</vt:i4>
      </vt:variant>
      <vt:variant>
        <vt:lpwstr>http://e360.yale.edu/content/feature.msp?id=2014</vt:lpwstr>
      </vt:variant>
      <vt:variant>
        <vt:lpwstr/>
      </vt:variant>
      <vt:variant>
        <vt:i4>1769537</vt:i4>
      </vt:variant>
      <vt:variant>
        <vt:i4>258</vt:i4>
      </vt:variant>
      <vt:variant>
        <vt:i4>0</vt:i4>
      </vt:variant>
      <vt:variant>
        <vt:i4>5</vt:i4>
      </vt:variant>
      <vt:variant>
        <vt:lpwstr>http://www.washingtonpost.com/wp-dyn/content/article/2008/12/04/AR2008120404032.html</vt:lpwstr>
      </vt:variant>
      <vt:variant>
        <vt:lpwstr/>
      </vt:variant>
      <vt:variant>
        <vt:i4>1310847</vt:i4>
      </vt:variant>
      <vt:variant>
        <vt:i4>255</vt:i4>
      </vt:variant>
      <vt:variant>
        <vt:i4>0</vt:i4>
      </vt:variant>
      <vt:variant>
        <vt:i4>5</vt:i4>
      </vt:variant>
      <vt:variant>
        <vt:lpwstr>http://www.businessweek.com/magazine...0055452749.htm</vt:lpwstr>
      </vt:variant>
      <vt:variant>
        <vt:lpwstr/>
      </vt:variant>
      <vt:variant>
        <vt:i4>1310847</vt:i4>
      </vt:variant>
      <vt:variant>
        <vt:i4>252</vt:i4>
      </vt:variant>
      <vt:variant>
        <vt:i4>0</vt:i4>
      </vt:variant>
      <vt:variant>
        <vt:i4>5</vt:i4>
      </vt:variant>
      <vt:variant>
        <vt:lpwstr>http://www.businessweek.com/magazine...0055452749.htm</vt:lpwstr>
      </vt:variant>
      <vt:variant>
        <vt:lpwstr/>
      </vt:variant>
      <vt:variant>
        <vt:i4>1310847</vt:i4>
      </vt:variant>
      <vt:variant>
        <vt:i4>249</vt:i4>
      </vt:variant>
      <vt:variant>
        <vt:i4>0</vt:i4>
      </vt:variant>
      <vt:variant>
        <vt:i4>5</vt:i4>
      </vt:variant>
      <vt:variant>
        <vt:lpwstr>http://www.businessweek.com/magazine...0055452749.htm</vt:lpwstr>
      </vt:variant>
      <vt:variant>
        <vt:lpwstr/>
      </vt:variant>
      <vt:variant>
        <vt:i4>4063338</vt:i4>
      </vt:variant>
      <vt:variant>
        <vt:i4>246</vt:i4>
      </vt:variant>
      <vt:variant>
        <vt:i4>0</vt:i4>
      </vt:variant>
      <vt:variant>
        <vt:i4>5</vt:i4>
      </vt:variant>
      <vt:variant>
        <vt:lpwstr>http://www.matternetwork.com/2008/12/reactions-steven-chu-energy-secretary.cfm</vt:lpwstr>
      </vt:variant>
      <vt:variant>
        <vt:lpwstr/>
      </vt:variant>
      <vt:variant>
        <vt:i4>720959</vt:i4>
      </vt:variant>
      <vt:variant>
        <vt:i4>243</vt:i4>
      </vt:variant>
      <vt:variant>
        <vt:i4>0</vt:i4>
      </vt:variant>
      <vt:variant>
        <vt:i4>5</vt:i4>
      </vt:variant>
      <vt:variant>
        <vt:lpwstr>http://www.ens-newswire.com/ens/jan2008/2008-01-31-03.asp</vt:lpwstr>
      </vt:variant>
      <vt:variant>
        <vt:lpwstr/>
      </vt:variant>
      <vt:variant>
        <vt:i4>6946943</vt:i4>
      </vt:variant>
      <vt:variant>
        <vt:i4>240</vt:i4>
      </vt:variant>
      <vt:variant>
        <vt:i4>0</vt:i4>
      </vt:variant>
      <vt:variant>
        <vt:i4>5</vt:i4>
      </vt:variant>
      <vt:variant>
        <vt:lpwstr>http://www.huffingtonpost.com/john-gartner/clean-coal-fuel-of-the-fu_b_215540.html</vt:lpwstr>
      </vt:variant>
      <vt:variant>
        <vt:lpwstr/>
      </vt:variant>
      <vt:variant>
        <vt:i4>1048657</vt:i4>
      </vt:variant>
      <vt:variant>
        <vt:i4>237</vt:i4>
      </vt:variant>
      <vt:variant>
        <vt:i4>0</vt:i4>
      </vt:variant>
      <vt:variant>
        <vt:i4>5</vt:i4>
      </vt:variant>
      <vt:variant>
        <vt:lpwstr>http://www.heritage.org/Research/EnergyandEnvironment/sr0031.cfm</vt:lpwstr>
      </vt:variant>
      <vt:variant>
        <vt:lpwstr/>
      </vt:variant>
      <vt:variant>
        <vt:i4>4718657</vt:i4>
      </vt:variant>
      <vt:variant>
        <vt:i4>234</vt:i4>
      </vt:variant>
      <vt:variant>
        <vt:i4>0</vt:i4>
      </vt:variant>
      <vt:variant>
        <vt:i4>5</vt:i4>
      </vt:variant>
      <vt:variant>
        <vt:lpwstr>http://www.manhattan-institute.org/pdf/Energy_and_Environment_Myths.pdf</vt:lpwstr>
      </vt:variant>
      <vt:variant>
        <vt:lpwstr/>
      </vt:variant>
      <vt:variant>
        <vt:i4>8192064</vt:i4>
      </vt:variant>
      <vt:variant>
        <vt:i4>231</vt:i4>
      </vt:variant>
      <vt:variant>
        <vt:i4>0</vt:i4>
      </vt:variant>
      <vt:variant>
        <vt:i4>5</vt:i4>
      </vt:variant>
      <vt:variant>
        <vt:lpwstr>http://budget.house.gov/doc-library/FY2010/05.15.09_Presidents_Budget_Analysis.pdf</vt:lpwstr>
      </vt:variant>
      <vt:variant>
        <vt:lpwstr/>
      </vt:variant>
      <vt:variant>
        <vt:i4>7602247</vt:i4>
      </vt:variant>
      <vt:variant>
        <vt:i4>228</vt:i4>
      </vt:variant>
      <vt:variant>
        <vt:i4>0</vt:i4>
      </vt:variant>
      <vt:variant>
        <vt:i4>5</vt:i4>
      </vt:variant>
      <vt:variant>
        <vt:lpwstr>http://www.whitehouse.gov/the_press_office/Presidential-Proclamation-Earth-Day/</vt:lpwstr>
      </vt:variant>
      <vt:variant>
        <vt:lpwstr/>
      </vt:variant>
      <vt:variant>
        <vt:i4>1048657</vt:i4>
      </vt:variant>
      <vt:variant>
        <vt:i4>225</vt:i4>
      </vt:variant>
      <vt:variant>
        <vt:i4>0</vt:i4>
      </vt:variant>
      <vt:variant>
        <vt:i4>5</vt:i4>
      </vt:variant>
      <vt:variant>
        <vt:lpwstr>http://www.heritage.org/Research/EnergyandEnvironment/sr0031.cfm</vt:lpwstr>
      </vt:variant>
      <vt:variant>
        <vt:lpwstr/>
      </vt:variant>
      <vt:variant>
        <vt:i4>3145784</vt:i4>
      </vt:variant>
      <vt:variant>
        <vt:i4>222</vt:i4>
      </vt:variant>
      <vt:variant>
        <vt:i4>0</vt:i4>
      </vt:variant>
      <vt:variant>
        <vt:i4>5</vt:i4>
      </vt:variant>
      <vt:variant>
        <vt:lpwstr>http://www.usnews.com/articles/news/energy/2009/03/06/what-the-stimulus-package-does-for-renewable-energy.html</vt:lpwstr>
      </vt:variant>
      <vt:variant>
        <vt:lpwstr/>
      </vt:variant>
      <vt:variant>
        <vt:i4>7274590</vt:i4>
      </vt:variant>
      <vt:variant>
        <vt:i4>219</vt:i4>
      </vt:variant>
      <vt:variant>
        <vt:i4>0</vt:i4>
      </vt:variant>
      <vt:variant>
        <vt:i4>5</vt:i4>
      </vt:variant>
      <vt:variant>
        <vt:lpwstr>http://www.cfo.doe.gov/strategicplan/energysecurity.htm</vt:lpwstr>
      </vt:variant>
      <vt:variant>
        <vt:lpwstr/>
      </vt:variant>
      <vt:variant>
        <vt:i4>2555976</vt:i4>
      </vt:variant>
      <vt:variant>
        <vt:i4>216</vt:i4>
      </vt:variant>
      <vt:variant>
        <vt:i4>0</vt:i4>
      </vt:variant>
      <vt:variant>
        <vt:i4>5</vt:i4>
      </vt:variant>
      <vt:variant>
        <vt:lpwstr>http://cei.org/cei_files/fm/active/0/Iain Murray - Energy Security - FINAL.pdf</vt:lpwstr>
      </vt:variant>
      <vt:variant>
        <vt:lpwstr/>
      </vt:variant>
      <vt:variant>
        <vt:i4>1048657</vt:i4>
      </vt:variant>
      <vt:variant>
        <vt:i4>213</vt:i4>
      </vt:variant>
      <vt:variant>
        <vt:i4>0</vt:i4>
      </vt:variant>
      <vt:variant>
        <vt:i4>5</vt:i4>
      </vt:variant>
      <vt:variant>
        <vt:lpwstr>http://www.heritage.org/Research/EnergyandEnvironment/sr0031.cfm</vt:lpwstr>
      </vt:variant>
      <vt:variant>
        <vt:lpwstr/>
      </vt:variant>
      <vt:variant>
        <vt:i4>4915258</vt:i4>
      </vt:variant>
      <vt:variant>
        <vt:i4>210</vt:i4>
      </vt:variant>
      <vt:variant>
        <vt:i4>0</vt:i4>
      </vt:variant>
      <vt:variant>
        <vt:i4>5</vt:i4>
      </vt:variant>
      <vt:variant>
        <vt:lpwstr>http://www.foreignaffairs.com/articles/62609/c-ford-runge-and-benjamin-senauer/how-biofuels-could-starve-the-poor</vt:lpwstr>
      </vt:variant>
      <vt:variant>
        <vt:lpwstr/>
      </vt:variant>
      <vt:variant>
        <vt:i4>3604545</vt:i4>
      </vt:variant>
      <vt:variant>
        <vt:i4>207</vt:i4>
      </vt:variant>
      <vt:variant>
        <vt:i4>0</vt:i4>
      </vt:variant>
      <vt:variant>
        <vt:i4>5</vt:i4>
      </vt:variant>
      <vt:variant>
        <vt:lpwstr>http://cei.org/gencon/019,06243.cfm</vt:lpwstr>
      </vt:variant>
      <vt:variant>
        <vt:lpwstr/>
      </vt:variant>
      <vt:variant>
        <vt:i4>6815861</vt:i4>
      </vt:variant>
      <vt:variant>
        <vt:i4>204</vt:i4>
      </vt:variant>
      <vt:variant>
        <vt:i4>0</vt:i4>
      </vt:variant>
      <vt:variant>
        <vt:i4>5</vt:i4>
      </vt:variant>
      <vt:variant>
        <vt:lpwstr>http://www.globalsubsidies.org/en/subsidy-watch/studies/wind-farms-criticized-costly-inefficient-report-renewable-energy-group</vt:lpwstr>
      </vt:variant>
      <vt:variant>
        <vt:lpwstr/>
      </vt:variant>
      <vt:variant>
        <vt:i4>6815767</vt:i4>
      </vt:variant>
      <vt:variant>
        <vt:i4>201</vt:i4>
      </vt:variant>
      <vt:variant>
        <vt:i4>0</vt:i4>
      </vt:variant>
      <vt:variant>
        <vt:i4>5</vt:i4>
      </vt:variant>
      <vt:variant>
        <vt:lpwstr>http://www.energy.gov/news2009/7381.htm</vt:lpwstr>
      </vt:variant>
      <vt:variant>
        <vt:lpwstr/>
      </vt:variant>
      <vt:variant>
        <vt:i4>4325410</vt:i4>
      </vt:variant>
      <vt:variant>
        <vt:i4>198</vt:i4>
      </vt:variant>
      <vt:variant>
        <vt:i4>0</vt:i4>
      </vt:variant>
      <vt:variant>
        <vt:i4>5</vt:i4>
      </vt:variant>
      <vt:variant>
        <vt:lpwstr>http://www.camp-site.info/letter.html</vt:lpwstr>
      </vt:variant>
      <vt:variant>
        <vt:lpwstr/>
      </vt:variant>
      <vt:variant>
        <vt:i4>1900549</vt:i4>
      </vt:variant>
      <vt:variant>
        <vt:i4>195</vt:i4>
      </vt:variant>
      <vt:variant>
        <vt:i4>0</vt:i4>
      </vt:variant>
      <vt:variant>
        <vt:i4>5</vt:i4>
      </vt:variant>
      <vt:variant>
        <vt:lpwstr>http://change.gov/agenda/energy_and_environment_agenda/</vt:lpwstr>
      </vt:variant>
      <vt:variant>
        <vt:lpwstr/>
      </vt:variant>
      <vt:variant>
        <vt:i4>1376316</vt:i4>
      </vt:variant>
      <vt:variant>
        <vt:i4>3</vt:i4>
      </vt:variant>
      <vt:variant>
        <vt:i4>0</vt:i4>
      </vt:variant>
      <vt:variant>
        <vt:i4>5</vt:i4>
      </vt:variant>
      <vt:variant>
        <vt:lpwstr>http://www.speechsupplies.com</vt:lpwstr>
      </vt:variant>
      <vt:variant>
        <vt:lpwstr/>
      </vt:variant>
      <vt:variant>
        <vt:i4>1507377</vt:i4>
      </vt:variant>
      <vt:variant>
        <vt:i4>0</vt:i4>
      </vt:variant>
      <vt:variant>
        <vt:i4>0</vt:i4>
      </vt:variant>
      <vt:variant>
        <vt:i4>5</vt:i4>
      </vt:variant>
      <vt:variant>
        <vt:lpwstr>http://www.monumentpublishing.com</vt:lpwstr>
      </vt:variant>
      <vt:variant>
        <vt:lpwstr/>
      </vt:variant>
      <vt:variant>
        <vt:i4>8323122</vt:i4>
      </vt:variant>
      <vt:variant>
        <vt:i4>-1</vt:i4>
      </vt:variant>
      <vt:variant>
        <vt:i4>1032</vt:i4>
      </vt:variant>
      <vt:variant>
        <vt:i4>1</vt:i4>
      </vt:variant>
      <vt:variant>
        <vt:lpwstr>Picture 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Chris Jeub</dc:creator>
  <cp:keywords/>
  <cp:lastModifiedBy>Microsoft Office User</cp:lastModifiedBy>
  <cp:revision>3</cp:revision>
  <cp:lastPrinted>2016-03-18T00:40:00Z</cp:lastPrinted>
  <dcterms:created xsi:type="dcterms:W3CDTF">2019-03-25T11:09:00Z</dcterms:created>
  <dcterms:modified xsi:type="dcterms:W3CDTF">2019-03-25T11:17:00Z</dcterms:modified>
</cp:coreProperties>
</file>