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E886273" w14:textId="11B67172" w:rsidR="00934A35" w:rsidRDefault="00627E65" w:rsidP="00247814">
      <w:pPr>
        <w:pStyle w:val="Title"/>
        <w:outlineLvl w:val="0"/>
      </w:pPr>
      <w:r>
        <w:t>Lift Off</w:t>
      </w:r>
      <w:r w:rsidR="001B6616">
        <w:t xml:space="preserve">: </w:t>
      </w:r>
      <w:r w:rsidR="00366DEF">
        <w:t>The Case Against</w:t>
      </w:r>
      <w:r w:rsidR="0068374A">
        <w:t xml:space="preserve"> </w:t>
      </w:r>
      <w:r w:rsidR="00366DEF">
        <w:t>Terrorism</w:t>
      </w:r>
      <w:r w:rsidR="0068374A">
        <w:t xml:space="preserve"> </w:t>
      </w:r>
      <w:r w:rsidR="00366DEF">
        <w:t>S</w:t>
      </w:r>
      <w:r w:rsidR="0068374A">
        <w:t>anctions on Sudan</w:t>
      </w:r>
    </w:p>
    <w:p w14:paraId="16A637BD" w14:textId="57D1A449" w:rsidR="00AF2404" w:rsidRDefault="00D462AA" w:rsidP="00AF2404">
      <w:pPr>
        <w:jc w:val="center"/>
      </w:pPr>
      <w:r>
        <w:t xml:space="preserve">By </w:t>
      </w:r>
      <w:r w:rsidR="004E6255">
        <w:t>Kirstin Erickson</w:t>
      </w:r>
    </w:p>
    <w:p w14:paraId="5D1ACF47" w14:textId="77777777" w:rsidR="009823CE" w:rsidRDefault="009823CE" w:rsidP="00AF2404">
      <w:pPr>
        <w:jc w:val="center"/>
      </w:pPr>
    </w:p>
    <w:p w14:paraId="7110B619" w14:textId="3429BA30" w:rsidR="00303BC4" w:rsidRPr="00E102B9" w:rsidRDefault="00303BC4" w:rsidP="00303BC4">
      <w:pPr>
        <w:ind w:left="-180" w:right="-180"/>
        <w:jc w:val="center"/>
        <w:rPr>
          <w:b/>
          <w:bCs/>
          <w:i/>
          <w:sz w:val="22"/>
          <w:szCs w:val="22"/>
        </w:rPr>
      </w:pPr>
      <w:r w:rsidRPr="00E102B9">
        <w:rPr>
          <w:b/>
          <w:bCs/>
          <w:i/>
          <w:sz w:val="22"/>
          <w:szCs w:val="22"/>
        </w:rPr>
        <w:t xml:space="preserve">Resolved: </w:t>
      </w:r>
      <w:r w:rsidR="009D0576" w:rsidRPr="00E102B9">
        <w:rPr>
          <w:b/>
          <w:bCs/>
          <w:i/>
          <w:sz w:val="22"/>
          <w:szCs w:val="22"/>
        </w:rPr>
        <w:t>The United States Federal Government should substantially reform its foreign policy regarding international terrorism.</w:t>
      </w:r>
    </w:p>
    <w:p w14:paraId="688ECCA7" w14:textId="77777777" w:rsidR="009823CE" w:rsidRPr="00303BC4" w:rsidRDefault="009823CE" w:rsidP="00303BC4">
      <w:pPr>
        <w:ind w:left="-180" w:right="-180"/>
        <w:jc w:val="center"/>
        <w:rPr>
          <w:b/>
          <w:bCs/>
          <w:i/>
        </w:rPr>
      </w:pPr>
    </w:p>
    <w:p w14:paraId="071CD03F" w14:textId="77777777" w:rsidR="00E102B9" w:rsidRDefault="005C0311" w:rsidP="00AF30F2">
      <w:pPr>
        <w:pStyle w:val="Case"/>
        <w:numPr>
          <w:ilvl w:val="0"/>
          <w:numId w:val="0"/>
        </w:numPr>
        <w:rPr>
          <w:noProof/>
        </w:rPr>
      </w:pPr>
      <w:bookmarkStart w:id="0" w:name="_GoBack"/>
      <w:r>
        <w:rPr>
          <w:rFonts w:eastAsiaTheme="minorEastAsia"/>
        </w:rPr>
        <w:t xml:space="preserve">In the 1990s, President Bill Clinton imposed sanctions on Sudan and placed the country on the U.S. State Sponsors of Terrorism </w:t>
      </w:r>
      <w:r w:rsidR="0000563F">
        <w:rPr>
          <w:rFonts w:eastAsiaTheme="minorEastAsia"/>
        </w:rPr>
        <w:t xml:space="preserve">(SST) </w:t>
      </w:r>
      <w:r>
        <w:rPr>
          <w:rFonts w:eastAsiaTheme="minorEastAsia"/>
        </w:rPr>
        <w:t xml:space="preserve">list, due to </w:t>
      </w:r>
      <w:r w:rsidR="0000563F">
        <w:rPr>
          <w:rFonts w:eastAsiaTheme="minorEastAsia"/>
        </w:rPr>
        <w:t>suspicions of the Sudanese government sponsoring international terrorism and harboring Osama bin Laden. In 2017, the Obama administration temporarily and the Trump administration permanently lifted most of the sanctions against Sudan. However, some are still in effect, and Sudan remains on the SST list despite their efforts to be taken off.</w:t>
      </w:r>
      <w:r w:rsidR="00EF64A7">
        <w:rPr>
          <w:rFonts w:eastAsiaTheme="minorEastAsia"/>
        </w:rPr>
        <w:t xml:space="preserve"> </w:t>
      </w:r>
      <w:r w:rsidR="00BD3745">
        <w:rPr>
          <w:rFonts w:eastAsiaTheme="minorEastAsia"/>
        </w:rPr>
        <w:t>This case argues that the reasons America enacted these sanctions in the first place no longer exist, and it would be more beneficial both for America and for Sudan’s citizens if we revoked the sanctions and SST designation.</w:t>
      </w:r>
      <w:r w:rsidR="00BD3745">
        <w:rPr>
          <w:rFonts w:eastAsiaTheme="minorEastAsia"/>
        </w:rPr>
        <w:br/>
      </w:r>
      <w:r w:rsidR="00BD3745">
        <w:rPr>
          <w:rFonts w:eastAsiaTheme="minorEastAsia"/>
        </w:rPr>
        <w:br/>
        <w:t xml:space="preserve">Make sure to watch the news, as the situation is rapidly changing and </w:t>
      </w:r>
      <w:r w:rsidR="00017020">
        <w:rPr>
          <w:rFonts w:eastAsiaTheme="minorEastAsia"/>
        </w:rPr>
        <w:t>there is talk among policy-makers</w:t>
      </w:r>
      <w:r w:rsidR="00BD3745">
        <w:rPr>
          <w:rFonts w:eastAsiaTheme="minorEastAsia"/>
        </w:rPr>
        <w:t xml:space="preserve"> about taking Sudan o</w:t>
      </w:r>
      <w:r w:rsidR="00366DEF">
        <w:rPr>
          <w:rFonts w:eastAsiaTheme="minorEastAsia"/>
        </w:rPr>
        <w:t>f</w:t>
      </w:r>
      <w:r w:rsidR="00BD3745">
        <w:rPr>
          <w:rFonts w:eastAsiaTheme="minorEastAsia"/>
        </w:rPr>
        <w:t>f the S</w:t>
      </w:r>
      <w:r w:rsidR="00017020">
        <w:rPr>
          <w:rFonts w:eastAsiaTheme="minorEastAsia"/>
        </w:rPr>
        <w:t>tate Sponsors of Terrorism list, so the plan</w:t>
      </w:r>
      <w:r w:rsidR="00BD3745">
        <w:rPr>
          <w:rFonts w:eastAsiaTheme="minorEastAsia"/>
        </w:rPr>
        <w:t xml:space="preserve"> </w:t>
      </w:r>
      <w:r w:rsidR="00017020">
        <w:rPr>
          <w:rFonts w:eastAsiaTheme="minorEastAsia"/>
        </w:rPr>
        <w:t>could be</w:t>
      </w:r>
      <w:r w:rsidR="00BD3745">
        <w:rPr>
          <w:rFonts w:eastAsiaTheme="minorEastAsia"/>
        </w:rPr>
        <w:t xml:space="preserve"> passed </w:t>
      </w:r>
      <w:r w:rsidR="00017020">
        <w:rPr>
          <w:rFonts w:eastAsiaTheme="minorEastAsia"/>
        </w:rPr>
        <w:t>at any time</w:t>
      </w:r>
      <w:r w:rsidR="00BD3745">
        <w:rPr>
          <w:rFonts w:eastAsiaTheme="minorEastAsia"/>
        </w:rPr>
        <w:t>.</w:t>
      </w:r>
      <w:bookmarkEnd w:id="0"/>
      <w:r w:rsidR="00DA2F2D">
        <w:rPr>
          <w:szCs w:val="22"/>
        </w:rPr>
        <w:fldChar w:fldCharType="begin"/>
      </w:r>
      <w:r w:rsidR="00DA2F2D">
        <w:instrText xml:space="preserve"> TOC \o "1-3" \t "Contention 1,2,Contention 2,3,Title 2,1" </w:instrText>
      </w:r>
      <w:r w:rsidR="00DA2F2D">
        <w:rPr>
          <w:szCs w:val="22"/>
        </w:rPr>
        <w:fldChar w:fldCharType="separate"/>
      </w:r>
    </w:p>
    <w:p w14:paraId="776DBF00" w14:textId="77777777" w:rsidR="00E102B9" w:rsidRDefault="00E102B9">
      <w:pPr>
        <w:pStyle w:val="TOC1"/>
        <w:rPr>
          <w:rFonts w:asciiTheme="minorHAnsi" w:eastAsiaTheme="minorEastAsia" w:hAnsiTheme="minorHAnsi" w:cstheme="minorBidi"/>
          <w:b w:val="0"/>
          <w:noProof/>
        </w:rPr>
      </w:pPr>
      <w:r>
        <w:rPr>
          <w:noProof/>
        </w:rPr>
        <w:t>Lift Off: The Case Against Terrorism Sanctions On Sudan</w:t>
      </w:r>
      <w:r>
        <w:rPr>
          <w:noProof/>
        </w:rPr>
        <w:tab/>
      </w:r>
      <w:r>
        <w:rPr>
          <w:noProof/>
        </w:rPr>
        <w:fldChar w:fldCharType="begin"/>
      </w:r>
      <w:r>
        <w:rPr>
          <w:noProof/>
        </w:rPr>
        <w:instrText xml:space="preserve"> PAGEREF _Toc524059940 \h </w:instrText>
      </w:r>
      <w:r>
        <w:rPr>
          <w:noProof/>
        </w:rPr>
      </w:r>
      <w:r>
        <w:rPr>
          <w:noProof/>
        </w:rPr>
        <w:fldChar w:fldCharType="separate"/>
      </w:r>
      <w:r>
        <w:rPr>
          <w:noProof/>
        </w:rPr>
        <w:t>3</w:t>
      </w:r>
      <w:r>
        <w:rPr>
          <w:noProof/>
        </w:rPr>
        <w:fldChar w:fldCharType="end"/>
      </w:r>
    </w:p>
    <w:p w14:paraId="48455318" w14:textId="77777777" w:rsidR="00E102B9" w:rsidRDefault="00E102B9">
      <w:pPr>
        <w:pStyle w:val="TOC2"/>
        <w:rPr>
          <w:rFonts w:asciiTheme="minorHAnsi" w:eastAsiaTheme="minorEastAsia" w:hAnsiTheme="minorHAnsi" w:cstheme="minorBidi"/>
          <w:noProof/>
          <w:sz w:val="24"/>
        </w:rPr>
      </w:pPr>
      <w:r>
        <w:rPr>
          <w:noProof/>
        </w:rPr>
        <w:t>OBSERVATION 1. DEFINITIONS.</w:t>
      </w:r>
      <w:r>
        <w:rPr>
          <w:noProof/>
        </w:rPr>
        <w:tab/>
      </w:r>
      <w:r>
        <w:rPr>
          <w:noProof/>
        </w:rPr>
        <w:fldChar w:fldCharType="begin"/>
      </w:r>
      <w:r>
        <w:rPr>
          <w:noProof/>
        </w:rPr>
        <w:instrText xml:space="preserve"> PAGEREF _Toc524059941 \h </w:instrText>
      </w:r>
      <w:r>
        <w:rPr>
          <w:noProof/>
        </w:rPr>
      </w:r>
      <w:r>
        <w:rPr>
          <w:noProof/>
        </w:rPr>
        <w:fldChar w:fldCharType="separate"/>
      </w:r>
      <w:r>
        <w:rPr>
          <w:noProof/>
        </w:rPr>
        <w:t>3</w:t>
      </w:r>
      <w:r>
        <w:rPr>
          <w:noProof/>
        </w:rPr>
        <w:fldChar w:fldCharType="end"/>
      </w:r>
    </w:p>
    <w:p w14:paraId="26918F5F" w14:textId="77777777" w:rsidR="00E102B9" w:rsidRDefault="00E102B9">
      <w:pPr>
        <w:pStyle w:val="TOC3"/>
        <w:rPr>
          <w:rFonts w:asciiTheme="minorHAnsi" w:eastAsiaTheme="minorEastAsia" w:hAnsiTheme="minorHAnsi" w:cstheme="minorBidi"/>
          <w:noProof/>
          <w:sz w:val="24"/>
        </w:rPr>
      </w:pPr>
      <w:r>
        <w:rPr>
          <w:noProof/>
        </w:rPr>
        <w:t>Substantial</w:t>
      </w:r>
      <w:r>
        <w:rPr>
          <w:noProof/>
        </w:rPr>
        <w:tab/>
      </w:r>
      <w:r>
        <w:rPr>
          <w:noProof/>
        </w:rPr>
        <w:fldChar w:fldCharType="begin"/>
      </w:r>
      <w:r>
        <w:rPr>
          <w:noProof/>
        </w:rPr>
        <w:instrText xml:space="preserve"> PAGEREF _Toc524059942 \h </w:instrText>
      </w:r>
      <w:r>
        <w:rPr>
          <w:noProof/>
        </w:rPr>
      </w:r>
      <w:r>
        <w:rPr>
          <w:noProof/>
        </w:rPr>
        <w:fldChar w:fldCharType="separate"/>
      </w:r>
      <w:r>
        <w:rPr>
          <w:noProof/>
        </w:rPr>
        <w:t>3</w:t>
      </w:r>
      <w:r>
        <w:rPr>
          <w:noProof/>
        </w:rPr>
        <w:fldChar w:fldCharType="end"/>
      </w:r>
    </w:p>
    <w:p w14:paraId="3935E636" w14:textId="77777777" w:rsidR="00E102B9" w:rsidRDefault="00E102B9">
      <w:pPr>
        <w:pStyle w:val="TOC3"/>
        <w:rPr>
          <w:rFonts w:asciiTheme="minorHAnsi" w:eastAsiaTheme="minorEastAsia" w:hAnsiTheme="minorHAnsi" w:cstheme="minorBidi"/>
          <w:noProof/>
          <w:sz w:val="24"/>
        </w:rPr>
      </w:pPr>
      <w:r>
        <w:rPr>
          <w:noProof/>
        </w:rPr>
        <w:t>Policy</w:t>
      </w:r>
      <w:r>
        <w:rPr>
          <w:noProof/>
        </w:rPr>
        <w:tab/>
      </w:r>
      <w:r>
        <w:rPr>
          <w:noProof/>
        </w:rPr>
        <w:fldChar w:fldCharType="begin"/>
      </w:r>
      <w:r>
        <w:rPr>
          <w:noProof/>
        </w:rPr>
        <w:instrText xml:space="preserve"> PAGEREF _Toc524059943 \h </w:instrText>
      </w:r>
      <w:r>
        <w:rPr>
          <w:noProof/>
        </w:rPr>
      </w:r>
      <w:r>
        <w:rPr>
          <w:noProof/>
        </w:rPr>
        <w:fldChar w:fldCharType="separate"/>
      </w:r>
      <w:r>
        <w:rPr>
          <w:noProof/>
        </w:rPr>
        <w:t>3</w:t>
      </w:r>
      <w:r>
        <w:rPr>
          <w:noProof/>
        </w:rPr>
        <w:fldChar w:fldCharType="end"/>
      </w:r>
    </w:p>
    <w:p w14:paraId="63CD7005" w14:textId="77777777" w:rsidR="00E102B9" w:rsidRDefault="00E102B9">
      <w:pPr>
        <w:pStyle w:val="TOC3"/>
        <w:rPr>
          <w:rFonts w:asciiTheme="minorHAnsi" w:eastAsiaTheme="minorEastAsia" w:hAnsiTheme="minorHAnsi" w:cstheme="minorBidi"/>
          <w:noProof/>
          <w:sz w:val="24"/>
        </w:rPr>
      </w:pPr>
      <w:r>
        <w:rPr>
          <w:noProof/>
        </w:rPr>
        <w:t>Foreign policy</w:t>
      </w:r>
      <w:r>
        <w:rPr>
          <w:noProof/>
        </w:rPr>
        <w:tab/>
      </w:r>
      <w:r>
        <w:rPr>
          <w:noProof/>
        </w:rPr>
        <w:fldChar w:fldCharType="begin"/>
      </w:r>
      <w:r>
        <w:rPr>
          <w:noProof/>
        </w:rPr>
        <w:instrText xml:space="preserve"> PAGEREF _Toc524059944 \h </w:instrText>
      </w:r>
      <w:r>
        <w:rPr>
          <w:noProof/>
        </w:rPr>
      </w:r>
      <w:r>
        <w:rPr>
          <w:noProof/>
        </w:rPr>
        <w:fldChar w:fldCharType="separate"/>
      </w:r>
      <w:r>
        <w:rPr>
          <w:noProof/>
        </w:rPr>
        <w:t>3</w:t>
      </w:r>
      <w:r>
        <w:rPr>
          <w:noProof/>
        </w:rPr>
        <w:fldChar w:fldCharType="end"/>
      </w:r>
    </w:p>
    <w:p w14:paraId="5B4F57D1" w14:textId="77777777" w:rsidR="00E102B9" w:rsidRDefault="00E102B9">
      <w:pPr>
        <w:pStyle w:val="TOC3"/>
        <w:rPr>
          <w:rFonts w:asciiTheme="minorHAnsi" w:eastAsiaTheme="minorEastAsia" w:hAnsiTheme="minorHAnsi" w:cstheme="minorBidi"/>
          <w:noProof/>
          <w:sz w:val="24"/>
        </w:rPr>
      </w:pPr>
      <w:r>
        <w:rPr>
          <w:noProof/>
        </w:rPr>
        <w:t>Terrorism</w:t>
      </w:r>
      <w:r>
        <w:rPr>
          <w:noProof/>
        </w:rPr>
        <w:tab/>
      </w:r>
      <w:r>
        <w:rPr>
          <w:noProof/>
        </w:rPr>
        <w:fldChar w:fldCharType="begin"/>
      </w:r>
      <w:r>
        <w:rPr>
          <w:noProof/>
        </w:rPr>
        <w:instrText xml:space="preserve"> PAGEREF _Toc524059945 \h </w:instrText>
      </w:r>
      <w:r>
        <w:rPr>
          <w:noProof/>
        </w:rPr>
      </w:r>
      <w:r>
        <w:rPr>
          <w:noProof/>
        </w:rPr>
        <w:fldChar w:fldCharType="separate"/>
      </w:r>
      <w:r>
        <w:rPr>
          <w:noProof/>
        </w:rPr>
        <w:t>3</w:t>
      </w:r>
      <w:r>
        <w:rPr>
          <w:noProof/>
        </w:rPr>
        <w:fldChar w:fldCharType="end"/>
      </w:r>
    </w:p>
    <w:p w14:paraId="0DE8CB44" w14:textId="77777777" w:rsidR="00E102B9" w:rsidRDefault="00E102B9">
      <w:pPr>
        <w:pStyle w:val="TOC2"/>
        <w:rPr>
          <w:rFonts w:asciiTheme="minorHAnsi" w:eastAsiaTheme="minorEastAsia" w:hAnsiTheme="minorHAnsi" w:cstheme="minorBidi"/>
          <w:noProof/>
          <w:sz w:val="24"/>
        </w:rPr>
      </w:pPr>
      <w:r>
        <w:rPr>
          <w:noProof/>
        </w:rPr>
        <w:t>OBSERVATION 2. INHERENCY, or the Status Quo.</w:t>
      </w:r>
      <w:r>
        <w:rPr>
          <w:noProof/>
        </w:rPr>
        <w:tab/>
      </w:r>
      <w:r>
        <w:rPr>
          <w:noProof/>
        </w:rPr>
        <w:fldChar w:fldCharType="begin"/>
      </w:r>
      <w:r>
        <w:rPr>
          <w:noProof/>
        </w:rPr>
        <w:instrText xml:space="preserve"> PAGEREF _Toc524059946 \h </w:instrText>
      </w:r>
      <w:r>
        <w:rPr>
          <w:noProof/>
        </w:rPr>
      </w:r>
      <w:r>
        <w:rPr>
          <w:noProof/>
        </w:rPr>
        <w:fldChar w:fldCharType="separate"/>
      </w:r>
      <w:r>
        <w:rPr>
          <w:noProof/>
        </w:rPr>
        <w:t>3</w:t>
      </w:r>
      <w:r>
        <w:rPr>
          <w:noProof/>
        </w:rPr>
        <w:fldChar w:fldCharType="end"/>
      </w:r>
    </w:p>
    <w:p w14:paraId="36CA971E" w14:textId="77777777" w:rsidR="00E102B9" w:rsidRDefault="00E102B9">
      <w:pPr>
        <w:pStyle w:val="TOC2"/>
        <w:rPr>
          <w:rFonts w:asciiTheme="minorHAnsi" w:eastAsiaTheme="minorEastAsia" w:hAnsiTheme="minorHAnsi" w:cstheme="minorBidi"/>
          <w:noProof/>
          <w:sz w:val="24"/>
        </w:rPr>
      </w:pPr>
      <w:r>
        <w:rPr>
          <w:noProof/>
        </w:rPr>
        <w:t>FACT 1. Sanctions on Sudan.</w:t>
      </w:r>
      <w:r>
        <w:rPr>
          <w:noProof/>
        </w:rPr>
        <w:tab/>
      </w:r>
      <w:r>
        <w:rPr>
          <w:noProof/>
        </w:rPr>
        <w:fldChar w:fldCharType="begin"/>
      </w:r>
      <w:r>
        <w:rPr>
          <w:noProof/>
        </w:rPr>
        <w:instrText xml:space="preserve"> PAGEREF _Toc524059947 \h </w:instrText>
      </w:r>
      <w:r>
        <w:rPr>
          <w:noProof/>
        </w:rPr>
      </w:r>
      <w:r>
        <w:rPr>
          <w:noProof/>
        </w:rPr>
        <w:fldChar w:fldCharType="separate"/>
      </w:r>
      <w:r>
        <w:rPr>
          <w:noProof/>
        </w:rPr>
        <w:t>3</w:t>
      </w:r>
      <w:r>
        <w:rPr>
          <w:noProof/>
        </w:rPr>
        <w:fldChar w:fldCharType="end"/>
      </w:r>
    </w:p>
    <w:p w14:paraId="15142235" w14:textId="77777777" w:rsidR="00E102B9" w:rsidRDefault="00E102B9">
      <w:pPr>
        <w:pStyle w:val="TOC3"/>
        <w:rPr>
          <w:rFonts w:asciiTheme="minorHAnsi" w:eastAsiaTheme="minorEastAsia" w:hAnsiTheme="minorHAnsi" w:cstheme="minorBidi"/>
          <w:noProof/>
          <w:sz w:val="24"/>
        </w:rPr>
      </w:pPr>
      <w:r>
        <w:rPr>
          <w:noProof/>
        </w:rPr>
        <w:t>A. The US had a full trade embargo from 1997 to January 2017</w:t>
      </w:r>
      <w:r>
        <w:rPr>
          <w:noProof/>
        </w:rPr>
        <w:tab/>
      </w:r>
      <w:r>
        <w:rPr>
          <w:noProof/>
        </w:rPr>
        <w:fldChar w:fldCharType="begin"/>
      </w:r>
      <w:r>
        <w:rPr>
          <w:noProof/>
        </w:rPr>
        <w:instrText xml:space="preserve"> PAGEREF _Toc524059948 \h </w:instrText>
      </w:r>
      <w:r>
        <w:rPr>
          <w:noProof/>
        </w:rPr>
      </w:r>
      <w:r>
        <w:rPr>
          <w:noProof/>
        </w:rPr>
        <w:fldChar w:fldCharType="separate"/>
      </w:r>
      <w:r>
        <w:rPr>
          <w:noProof/>
        </w:rPr>
        <w:t>3</w:t>
      </w:r>
      <w:r>
        <w:rPr>
          <w:noProof/>
        </w:rPr>
        <w:fldChar w:fldCharType="end"/>
      </w:r>
    </w:p>
    <w:p w14:paraId="40710998" w14:textId="77777777" w:rsidR="00E102B9" w:rsidRDefault="00E102B9">
      <w:pPr>
        <w:pStyle w:val="TOC3"/>
        <w:rPr>
          <w:rFonts w:asciiTheme="minorHAnsi" w:eastAsiaTheme="minorEastAsia" w:hAnsiTheme="minorHAnsi" w:cstheme="minorBidi"/>
          <w:noProof/>
          <w:sz w:val="24"/>
        </w:rPr>
      </w:pPr>
      <w:r>
        <w:rPr>
          <w:noProof/>
        </w:rPr>
        <w:t>B. Sudan got on the SST list, State Sponsor of Terrorism</w:t>
      </w:r>
      <w:r>
        <w:rPr>
          <w:noProof/>
        </w:rPr>
        <w:tab/>
      </w:r>
      <w:r>
        <w:rPr>
          <w:noProof/>
        </w:rPr>
        <w:fldChar w:fldCharType="begin"/>
      </w:r>
      <w:r>
        <w:rPr>
          <w:noProof/>
        </w:rPr>
        <w:instrText xml:space="preserve"> PAGEREF _Toc524059949 \h </w:instrText>
      </w:r>
      <w:r>
        <w:rPr>
          <w:noProof/>
        </w:rPr>
      </w:r>
      <w:r>
        <w:rPr>
          <w:noProof/>
        </w:rPr>
        <w:fldChar w:fldCharType="separate"/>
      </w:r>
      <w:r>
        <w:rPr>
          <w:noProof/>
        </w:rPr>
        <w:t>4</w:t>
      </w:r>
      <w:r>
        <w:rPr>
          <w:noProof/>
        </w:rPr>
        <w:fldChar w:fldCharType="end"/>
      </w:r>
    </w:p>
    <w:p w14:paraId="4B89EADA" w14:textId="77777777" w:rsidR="00E102B9" w:rsidRDefault="00E102B9">
      <w:pPr>
        <w:pStyle w:val="TOC2"/>
        <w:rPr>
          <w:rFonts w:asciiTheme="minorHAnsi" w:eastAsiaTheme="minorEastAsia" w:hAnsiTheme="minorHAnsi" w:cstheme="minorBidi"/>
          <w:noProof/>
          <w:sz w:val="24"/>
        </w:rPr>
      </w:pPr>
      <w:r>
        <w:rPr>
          <w:noProof/>
        </w:rPr>
        <w:t>FACT 2. Sanctions partially lifted</w:t>
      </w:r>
      <w:r>
        <w:rPr>
          <w:noProof/>
        </w:rPr>
        <w:tab/>
      </w:r>
      <w:r>
        <w:rPr>
          <w:noProof/>
        </w:rPr>
        <w:fldChar w:fldCharType="begin"/>
      </w:r>
      <w:r>
        <w:rPr>
          <w:noProof/>
        </w:rPr>
        <w:instrText xml:space="preserve"> PAGEREF _Toc524059950 \h </w:instrText>
      </w:r>
      <w:r>
        <w:rPr>
          <w:noProof/>
        </w:rPr>
      </w:r>
      <w:r>
        <w:rPr>
          <w:noProof/>
        </w:rPr>
        <w:fldChar w:fldCharType="separate"/>
      </w:r>
      <w:r>
        <w:rPr>
          <w:noProof/>
        </w:rPr>
        <w:t>4</w:t>
      </w:r>
      <w:r>
        <w:rPr>
          <w:noProof/>
        </w:rPr>
        <w:fldChar w:fldCharType="end"/>
      </w:r>
    </w:p>
    <w:p w14:paraId="050396D9" w14:textId="77777777" w:rsidR="00E102B9" w:rsidRDefault="00E102B9">
      <w:pPr>
        <w:pStyle w:val="TOC3"/>
        <w:rPr>
          <w:rFonts w:asciiTheme="minorHAnsi" w:eastAsiaTheme="minorEastAsia" w:hAnsiTheme="minorHAnsi" w:cstheme="minorBidi"/>
          <w:noProof/>
          <w:sz w:val="24"/>
        </w:rPr>
      </w:pPr>
      <w:r>
        <w:rPr>
          <w:noProof/>
        </w:rPr>
        <w:t>Obama conditionally lifted some sanctions</w:t>
      </w:r>
      <w:r>
        <w:rPr>
          <w:noProof/>
        </w:rPr>
        <w:tab/>
      </w:r>
      <w:r>
        <w:rPr>
          <w:noProof/>
        </w:rPr>
        <w:fldChar w:fldCharType="begin"/>
      </w:r>
      <w:r>
        <w:rPr>
          <w:noProof/>
        </w:rPr>
        <w:instrText xml:space="preserve"> PAGEREF _Toc524059951 \h </w:instrText>
      </w:r>
      <w:r>
        <w:rPr>
          <w:noProof/>
        </w:rPr>
      </w:r>
      <w:r>
        <w:rPr>
          <w:noProof/>
        </w:rPr>
        <w:fldChar w:fldCharType="separate"/>
      </w:r>
      <w:r>
        <w:rPr>
          <w:noProof/>
        </w:rPr>
        <w:t>4</w:t>
      </w:r>
      <w:r>
        <w:rPr>
          <w:noProof/>
        </w:rPr>
        <w:fldChar w:fldCharType="end"/>
      </w:r>
    </w:p>
    <w:p w14:paraId="75BEBAA7" w14:textId="77777777" w:rsidR="00E102B9" w:rsidRDefault="00E102B9">
      <w:pPr>
        <w:pStyle w:val="TOC2"/>
        <w:rPr>
          <w:rFonts w:asciiTheme="minorHAnsi" w:eastAsiaTheme="minorEastAsia" w:hAnsiTheme="minorHAnsi" w:cstheme="minorBidi"/>
          <w:noProof/>
          <w:sz w:val="24"/>
        </w:rPr>
      </w:pPr>
      <w:r>
        <w:rPr>
          <w:noProof/>
        </w:rPr>
        <w:t>FACT 3. SST sanctions still exist</w:t>
      </w:r>
      <w:r>
        <w:rPr>
          <w:noProof/>
        </w:rPr>
        <w:tab/>
      </w:r>
      <w:r>
        <w:rPr>
          <w:noProof/>
        </w:rPr>
        <w:fldChar w:fldCharType="begin"/>
      </w:r>
      <w:r>
        <w:rPr>
          <w:noProof/>
        </w:rPr>
        <w:instrText xml:space="preserve"> PAGEREF _Toc524059952 \h </w:instrText>
      </w:r>
      <w:r>
        <w:rPr>
          <w:noProof/>
        </w:rPr>
      </w:r>
      <w:r>
        <w:rPr>
          <w:noProof/>
        </w:rPr>
        <w:fldChar w:fldCharType="separate"/>
      </w:r>
      <w:r>
        <w:rPr>
          <w:noProof/>
        </w:rPr>
        <w:t>4</w:t>
      </w:r>
      <w:r>
        <w:rPr>
          <w:noProof/>
        </w:rPr>
        <w:fldChar w:fldCharType="end"/>
      </w:r>
    </w:p>
    <w:p w14:paraId="310B7EDF" w14:textId="77777777" w:rsidR="00E102B9" w:rsidRDefault="00E102B9">
      <w:pPr>
        <w:pStyle w:val="TOC3"/>
        <w:rPr>
          <w:rFonts w:asciiTheme="minorHAnsi" w:eastAsiaTheme="minorEastAsia" w:hAnsiTheme="minorHAnsi" w:cstheme="minorBidi"/>
          <w:noProof/>
          <w:sz w:val="24"/>
        </w:rPr>
      </w:pPr>
      <w:r>
        <w:rPr>
          <w:noProof/>
        </w:rPr>
        <w:t>A. Sudan still listed as a State Sponsor of Terrorism</w:t>
      </w:r>
      <w:r>
        <w:rPr>
          <w:noProof/>
        </w:rPr>
        <w:tab/>
      </w:r>
      <w:r>
        <w:rPr>
          <w:noProof/>
        </w:rPr>
        <w:fldChar w:fldCharType="begin"/>
      </w:r>
      <w:r>
        <w:rPr>
          <w:noProof/>
        </w:rPr>
        <w:instrText xml:space="preserve"> PAGEREF _Toc524059953 \h </w:instrText>
      </w:r>
      <w:r>
        <w:rPr>
          <w:noProof/>
        </w:rPr>
      </w:r>
      <w:r>
        <w:rPr>
          <w:noProof/>
        </w:rPr>
        <w:fldChar w:fldCharType="separate"/>
      </w:r>
      <w:r>
        <w:rPr>
          <w:noProof/>
        </w:rPr>
        <w:t>4</w:t>
      </w:r>
      <w:r>
        <w:rPr>
          <w:noProof/>
        </w:rPr>
        <w:fldChar w:fldCharType="end"/>
      </w:r>
    </w:p>
    <w:p w14:paraId="210F0190" w14:textId="77777777" w:rsidR="00E102B9" w:rsidRDefault="00E102B9">
      <w:pPr>
        <w:pStyle w:val="TOC3"/>
        <w:rPr>
          <w:rFonts w:asciiTheme="minorHAnsi" w:eastAsiaTheme="minorEastAsia" w:hAnsiTheme="minorHAnsi" w:cstheme="minorBidi"/>
          <w:noProof/>
          <w:sz w:val="24"/>
        </w:rPr>
      </w:pPr>
      <w:r>
        <w:rPr>
          <w:noProof/>
        </w:rPr>
        <w:t>B. SST Sanctions still in effect</w:t>
      </w:r>
      <w:r>
        <w:rPr>
          <w:noProof/>
        </w:rPr>
        <w:tab/>
      </w:r>
      <w:r>
        <w:rPr>
          <w:noProof/>
        </w:rPr>
        <w:fldChar w:fldCharType="begin"/>
      </w:r>
      <w:r>
        <w:rPr>
          <w:noProof/>
        </w:rPr>
        <w:instrText xml:space="preserve"> PAGEREF _Toc524059954 \h </w:instrText>
      </w:r>
      <w:r>
        <w:rPr>
          <w:noProof/>
        </w:rPr>
      </w:r>
      <w:r>
        <w:rPr>
          <w:noProof/>
        </w:rPr>
        <w:fldChar w:fldCharType="separate"/>
      </w:r>
      <w:r>
        <w:rPr>
          <w:noProof/>
        </w:rPr>
        <w:t>5</w:t>
      </w:r>
      <w:r>
        <w:rPr>
          <w:noProof/>
        </w:rPr>
        <w:fldChar w:fldCharType="end"/>
      </w:r>
    </w:p>
    <w:p w14:paraId="57BBAEE7" w14:textId="77777777" w:rsidR="00E102B9" w:rsidRDefault="00E102B9">
      <w:pPr>
        <w:pStyle w:val="TOC2"/>
        <w:rPr>
          <w:rFonts w:asciiTheme="minorHAnsi" w:eastAsiaTheme="minorEastAsia" w:hAnsiTheme="minorHAnsi" w:cstheme="minorBidi"/>
          <w:noProof/>
          <w:sz w:val="24"/>
        </w:rPr>
      </w:pPr>
      <w:r>
        <w:rPr>
          <w:noProof/>
        </w:rPr>
        <w:t>OBSERVATION 3. The PLAN, implemented by Congress and the President.</w:t>
      </w:r>
      <w:r>
        <w:rPr>
          <w:noProof/>
        </w:rPr>
        <w:tab/>
      </w:r>
      <w:r>
        <w:rPr>
          <w:noProof/>
        </w:rPr>
        <w:fldChar w:fldCharType="begin"/>
      </w:r>
      <w:r>
        <w:rPr>
          <w:noProof/>
        </w:rPr>
        <w:instrText xml:space="preserve"> PAGEREF _Toc524059955 \h </w:instrText>
      </w:r>
      <w:r>
        <w:rPr>
          <w:noProof/>
        </w:rPr>
      </w:r>
      <w:r>
        <w:rPr>
          <w:noProof/>
        </w:rPr>
        <w:fldChar w:fldCharType="separate"/>
      </w:r>
      <w:r>
        <w:rPr>
          <w:noProof/>
        </w:rPr>
        <w:t>5</w:t>
      </w:r>
      <w:r>
        <w:rPr>
          <w:noProof/>
        </w:rPr>
        <w:fldChar w:fldCharType="end"/>
      </w:r>
    </w:p>
    <w:p w14:paraId="5631B998" w14:textId="77777777" w:rsidR="00E102B9" w:rsidRDefault="00E102B9">
      <w:pPr>
        <w:pStyle w:val="TOC2"/>
        <w:rPr>
          <w:rFonts w:asciiTheme="minorHAnsi" w:eastAsiaTheme="minorEastAsia" w:hAnsiTheme="minorHAnsi" w:cstheme="minorBidi"/>
          <w:noProof/>
          <w:sz w:val="24"/>
        </w:rPr>
      </w:pPr>
      <w:r>
        <w:rPr>
          <w:noProof/>
        </w:rPr>
        <w:t>OBSERVATION 4. The ADVANTAGES.</w:t>
      </w:r>
      <w:r>
        <w:rPr>
          <w:noProof/>
        </w:rPr>
        <w:tab/>
      </w:r>
      <w:r>
        <w:rPr>
          <w:noProof/>
        </w:rPr>
        <w:fldChar w:fldCharType="begin"/>
      </w:r>
      <w:r>
        <w:rPr>
          <w:noProof/>
        </w:rPr>
        <w:instrText xml:space="preserve"> PAGEREF _Toc524059956 \h </w:instrText>
      </w:r>
      <w:r>
        <w:rPr>
          <w:noProof/>
        </w:rPr>
      </w:r>
      <w:r>
        <w:rPr>
          <w:noProof/>
        </w:rPr>
        <w:fldChar w:fldCharType="separate"/>
      </w:r>
      <w:r>
        <w:rPr>
          <w:noProof/>
        </w:rPr>
        <w:t>5</w:t>
      </w:r>
      <w:r>
        <w:rPr>
          <w:noProof/>
        </w:rPr>
        <w:fldChar w:fldCharType="end"/>
      </w:r>
    </w:p>
    <w:p w14:paraId="4CA9E8B7" w14:textId="77777777" w:rsidR="00E102B9" w:rsidRDefault="00E102B9">
      <w:pPr>
        <w:pStyle w:val="TOC2"/>
        <w:rPr>
          <w:rFonts w:asciiTheme="minorHAnsi" w:eastAsiaTheme="minorEastAsia" w:hAnsiTheme="minorHAnsi" w:cstheme="minorBidi"/>
          <w:noProof/>
          <w:sz w:val="24"/>
        </w:rPr>
      </w:pPr>
      <w:r>
        <w:rPr>
          <w:noProof/>
        </w:rPr>
        <w:t>ADVANTAGE 1: Better behavior.</w:t>
      </w:r>
      <w:r>
        <w:rPr>
          <w:noProof/>
        </w:rPr>
        <w:tab/>
      </w:r>
      <w:r>
        <w:rPr>
          <w:noProof/>
        </w:rPr>
        <w:fldChar w:fldCharType="begin"/>
      </w:r>
      <w:r>
        <w:rPr>
          <w:noProof/>
        </w:rPr>
        <w:instrText xml:space="preserve"> PAGEREF _Toc524059957 \h </w:instrText>
      </w:r>
      <w:r>
        <w:rPr>
          <w:noProof/>
        </w:rPr>
      </w:r>
      <w:r>
        <w:rPr>
          <w:noProof/>
        </w:rPr>
        <w:fldChar w:fldCharType="separate"/>
      </w:r>
      <w:r>
        <w:rPr>
          <w:noProof/>
        </w:rPr>
        <w:t>5</w:t>
      </w:r>
      <w:r>
        <w:rPr>
          <w:noProof/>
        </w:rPr>
        <w:fldChar w:fldCharType="end"/>
      </w:r>
    </w:p>
    <w:p w14:paraId="2D518EEC" w14:textId="77777777" w:rsidR="00E102B9" w:rsidRDefault="00E102B9">
      <w:pPr>
        <w:pStyle w:val="TOC3"/>
        <w:rPr>
          <w:rFonts w:asciiTheme="minorHAnsi" w:eastAsiaTheme="minorEastAsia" w:hAnsiTheme="minorHAnsi" w:cstheme="minorBidi"/>
          <w:noProof/>
          <w:sz w:val="24"/>
        </w:rPr>
      </w:pPr>
      <w:r>
        <w:rPr>
          <w:noProof/>
        </w:rPr>
        <w:t>A. The Link: Reasons for sanctions have all disappeared</w:t>
      </w:r>
      <w:r>
        <w:rPr>
          <w:noProof/>
        </w:rPr>
        <w:tab/>
      </w:r>
      <w:r>
        <w:rPr>
          <w:noProof/>
        </w:rPr>
        <w:fldChar w:fldCharType="begin"/>
      </w:r>
      <w:r>
        <w:rPr>
          <w:noProof/>
        </w:rPr>
        <w:instrText xml:space="preserve"> PAGEREF _Toc524059958 \h </w:instrText>
      </w:r>
      <w:r>
        <w:rPr>
          <w:noProof/>
        </w:rPr>
      </w:r>
      <w:r>
        <w:rPr>
          <w:noProof/>
        </w:rPr>
        <w:fldChar w:fldCharType="separate"/>
      </w:r>
      <w:r>
        <w:rPr>
          <w:noProof/>
        </w:rPr>
        <w:t>5</w:t>
      </w:r>
      <w:r>
        <w:rPr>
          <w:noProof/>
        </w:rPr>
        <w:fldChar w:fldCharType="end"/>
      </w:r>
    </w:p>
    <w:p w14:paraId="2CE4B06E" w14:textId="77777777" w:rsidR="00E102B9" w:rsidRDefault="00E102B9">
      <w:pPr>
        <w:pStyle w:val="TOC3"/>
        <w:rPr>
          <w:rFonts w:asciiTheme="minorHAnsi" w:eastAsiaTheme="minorEastAsia" w:hAnsiTheme="minorHAnsi" w:cstheme="minorBidi"/>
          <w:noProof/>
          <w:sz w:val="24"/>
        </w:rPr>
      </w:pPr>
      <w:r>
        <w:rPr>
          <w:noProof/>
        </w:rPr>
        <w:t>B. The Impact: Dropping sanctions is key to maintaining good behavior and solving the South Sudanese civil war</w:t>
      </w:r>
      <w:r>
        <w:rPr>
          <w:noProof/>
        </w:rPr>
        <w:tab/>
      </w:r>
      <w:r>
        <w:rPr>
          <w:noProof/>
        </w:rPr>
        <w:fldChar w:fldCharType="begin"/>
      </w:r>
      <w:r>
        <w:rPr>
          <w:noProof/>
        </w:rPr>
        <w:instrText xml:space="preserve"> PAGEREF _Toc524059959 \h </w:instrText>
      </w:r>
      <w:r>
        <w:rPr>
          <w:noProof/>
        </w:rPr>
      </w:r>
      <w:r>
        <w:rPr>
          <w:noProof/>
        </w:rPr>
        <w:fldChar w:fldCharType="separate"/>
      </w:r>
      <w:r>
        <w:rPr>
          <w:noProof/>
        </w:rPr>
        <w:t>6</w:t>
      </w:r>
      <w:r>
        <w:rPr>
          <w:noProof/>
        </w:rPr>
        <w:fldChar w:fldCharType="end"/>
      </w:r>
    </w:p>
    <w:p w14:paraId="5C512461" w14:textId="77777777" w:rsidR="00E102B9" w:rsidRDefault="00E102B9">
      <w:pPr>
        <w:pStyle w:val="TOC2"/>
        <w:rPr>
          <w:rFonts w:asciiTheme="minorHAnsi" w:eastAsiaTheme="minorEastAsia" w:hAnsiTheme="minorHAnsi" w:cstheme="minorBidi"/>
          <w:noProof/>
          <w:sz w:val="24"/>
        </w:rPr>
      </w:pPr>
      <w:r>
        <w:rPr>
          <w:noProof/>
        </w:rPr>
        <w:t>ADVANTAGE 2: Benefits the Needy</w:t>
      </w:r>
      <w:r>
        <w:rPr>
          <w:noProof/>
        </w:rPr>
        <w:tab/>
      </w:r>
      <w:r>
        <w:rPr>
          <w:noProof/>
        </w:rPr>
        <w:fldChar w:fldCharType="begin"/>
      </w:r>
      <w:r>
        <w:rPr>
          <w:noProof/>
        </w:rPr>
        <w:instrText xml:space="preserve"> PAGEREF _Toc524059960 \h </w:instrText>
      </w:r>
      <w:r>
        <w:rPr>
          <w:noProof/>
        </w:rPr>
      </w:r>
      <w:r>
        <w:rPr>
          <w:noProof/>
        </w:rPr>
        <w:fldChar w:fldCharType="separate"/>
      </w:r>
      <w:r>
        <w:rPr>
          <w:noProof/>
        </w:rPr>
        <w:t>6</w:t>
      </w:r>
      <w:r>
        <w:rPr>
          <w:noProof/>
        </w:rPr>
        <w:fldChar w:fldCharType="end"/>
      </w:r>
    </w:p>
    <w:p w14:paraId="2FED94D3" w14:textId="77777777" w:rsidR="00E102B9" w:rsidRDefault="00E102B9">
      <w:pPr>
        <w:pStyle w:val="TOC3"/>
        <w:rPr>
          <w:rFonts w:asciiTheme="minorHAnsi" w:eastAsiaTheme="minorEastAsia" w:hAnsiTheme="minorHAnsi" w:cstheme="minorBidi"/>
          <w:noProof/>
          <w:sz w:val="24"/>
        </w:rPr>
      </w:pPr>
      <w:r>
        <w:rPr>
          <w:noProof/>
        </w:rPr>
        <w:t>A. The Impact. Sanctions have tragic impact on Sudan's vulnerable</w:t>
      </w:r>
      <w:r>
        <w:rPr>
          <w:noProof/>
        </w:rPr>
        <w:tab/>
      </w:r>
      <w:r>
        <w:rPr>
          <w:noProof/>
        </w:rPr>
        <w:fldChar w:fldCharType="begin"/>
      </w:r>
      <w:r>
        <w:rPr>
          <w:noProof/>
        </w:rPr>
        <w:instrText xml:space="preserve"> PAGEREF _Toc524059961 \h </w:instrText>
      </w:r>
      <w:r>
        <w:rPr>
          <w:noProof/>
        </w:rPr>
      </w:r>
      <w:r>
        <w:rPr>
          <w:noProof/>
        </w:rPr>
        <w:fldChar w:fldCharType="separate"/>
      </w:r>
      <w:r>
        <w:rPr>
          <w:noProof/>
        </w:rPr>
        <w:t>6</w:t>
      </w:r>
      <w:r>
        <w:rPr>
          <w:noProof/>
        </w:rPr>
        <w:fldChar w:fldCharType="end"/>
      </w:r>
    </w:p>
    <w:p w14:paraId="48733898" w14:textId="77777777" w:rsidR="00E102B9" w:rsidRDefault="00E102B9">
      <w:pPr>
        <w:pStyle w:val="TOC3"/>
        <w:rPr>
          <w:rFonts w:asciiTheme="minorHAnsi" w:eastAsiaTheme="minorEastAsia" w:hAnsiTheme="minorHAnsi" w:cstheme="minorBidi"/>
          <w:noProof/>
          <w:sz w:val="24"/>
        </w:rPr>
      </w:pPr>
      <w:r>
        <w:rPr>
          <w:noProof/>
        </w:rPr>
        <w:t>B. The Solvency: Lifting SST opens the door to aid, trade and financing</w:t>
      </w:r>
      <w:r>
        <w:rPr>
          <w:noProof/>
        </w:rPr>
        <w:tab/>
      </w:r>
      <w:r>
        <w:rPr>
          <w:noProof/>
        </w:rPr>
        <w:fldChar w:fldCharType="begin"/>
      </w:r>
      <w:r>
        <w:rPr>
          <w:noProof/>
        </w:rPr>
        <w:instrText xml:space="preserve"> PAGEREF _Toc524059962 \h </w:instrText>
      </w:r>
      <w:r>
        <w:rPr>
          <w:noProof/>
        </w:rPr>
      </w:r>
      <w:r>
        <w:rPr>
          <w:noProof/>
        </w:rPr>
        <w:fldChar w:fldCharType="separate"/>
      </w:r>
      <w:r>
        <w:rPr>
          <w:noProof/>
        </w:rPr>
        <w:t>6</w:t>
      </w:r>
      <w:r>
        <w:rPr>
          <w:noProof/>
        </w:rPr>
        <w:fldChar w:fldCharType="end"/>
      </w:r>
    </w:p>
    <w:p w14:paraId="074F062D" w14:textId="77777777" w:rsidR="00E102B9" w:rsidRDefault="00E102B9">
      <w:pPr>
        <w:pStyle w:val="TOC2"/>
        <w:rPr>
          <w:rFonts w:asciiTheme="minorHAnsi" w:eastAsiaTheme="minorEastAsia" w:hAnsiTheme="minorHAnsi" w:cstheme="minorBidi"/>
          <w:noProof/>
          <w:sz w:val="24"/>
        </w:rPr>
      </w:pPr>
      <w:r>
        <w:rPr>
          <w:noProof/>
        </w:rPr>
        <w:t>ADVANTAGE 3: US influence for good</w:t>
      </w:r>
      <w:r>
        <w:rPr>
          <w:noProof/>
        </w:rPr>
        <w:tab/>
      </w:r>
      <w:r>
        <w:rPr>
          <w:noProof/>
        </w:rPr>
        <w:fldChar w:fldCharType="begin"/>
      </w:r>
      <w:r>
        <w:rPr>
          <w:noProof/>
        </w:rPr>
        <w:instrText xml:space="preserve"> PAGEREF _Toc524059963 \h </w:instrText>
      </w:r>
      <w:r>
        <w:rPr>
          <w:noProof/>
        </w:rPr>
      </w:r>
      <w:r>
        <w:rPr>
          <w:noProof/>
        </w:rPr>
        <w:fldChar w:fldCharType="separate"/>
      </w:r>
      <w:r>
        <w:rPr>
          <w:noProof/>
        </w:rPr>
        <w:t>7</w:t>
      </w:r>
      <w:r>
        <w:rPr>
          <w:noProof/>
        </w:rPr>
        <w:fldChar w:fldCharType="end"/>
      </w:r>
    </w:p>
    <w:p w14:paraId="7DAC8F7C" w14:textId="77777777" w:rsidR="00E102B9" w:rsidRDefault="00E102B9">
      <w:pPr>
        <w:pStyle w:val="TOC3"/>
        <w:rPr>
          <w:rFonts w:asciiTheme="minorHAnsi" w:eastAsiaTheme="minorEastAsia" w:hAnsiTheme="minorHAnsi" w:cstheme="minorBidi"/>
          <w:noProof/>
          <w:sz w:val="24"/>
        </w:rPr>
      </w:pPr>
      <w:r>
        <w:rPr>
          <w:noProof/>
        </w:rPr>
        <w:t>A. Link &amp; Impact: Isolation decreases respect for human rights in Sudan</w:t>
      </w:r>
      <w:r>
        <w:rPr>
          <w:noProof/>
        </w:rPr>
        <w:tab/>
      </w:r>
      <w:r>
        <w:rPr>
          <w:noProof/>
        </w:rPr>
        <w:fldChar w:fldCharType="begin"/>
      </w:r>
      <w:r>
        <w:rPr>
          <w:noProof/>
        </w:rPr>
        <w:instrText xml:space="preserve"> PAGEREF _Toc524059964 \h </w:instrText>
      </w:r>
      <w:r>
        <w:rPr>
          <w:noProof/>
        </w:rPr>
      </w:r>
      <w:r>
        <w:rPr>
          <w:noProof/>
        </w:rPr>
        <w:fldChar w:fldCharType="separate"/>
      </w:r>
      <w:r>
        <w:rPr>
          <w:noProof/>
        </w:rPr>
        <w:t>7</w:t>
      </w:r>
      <w:r>
        <w:rPr>
          <w:noProof/>
        </w:rPr>
        <w:fldChar w:fldCharType="end"/>
      </w:r>
    </w:p>
    <w:p w14:paraId="60098F84" w14:textId="77777777" w:rsidR="00E102B9" w:rsidRDefault="00E102B9">
      <w:pPr>
        <w:pStyle w:val="TOC3"/>
        <w:rPr>
          <w:rFonts w:asciiTheme="minorHAnsi" w:eastAsiaTheme="minorEastAsia" w:hAnsiTheme="minorHAnsi" w:cstheme="minorBidi"/>
          <w:noProof/>
          <w:sz w:val="24"/>
        </w:rPr>
      </w:pPr>
      <w:r>
        <w:rPr>
          <w:noProof/>
        </w:rPr>
        <w:t>B. Solvency: Dropping SST sanctions increases US credibility &amp; leverage with Sudan and promotes US counter-terrorism efforts</w:t>
      </w:r>
      <w:r>
        <w:rPr>
          <w:noProof/>
        </w:rPr>
        <w:tab/>
      </w:r>
      <w:r>
        <w:rPr>
          <w:noProof/>
        </w:rPr>
        <w:fldChar w:fldCharType="begin"/>
      </w:r>
      <w:r>
        <w:rPr>
          <w:noProof/>
        </w:rPr>
        <w:instrText xml:space="preserve"> PAGEREF _Toc524059965 \h </w:instrText>
      </w:r>
      <w:r>
        <w:rPr>
          <w:noProof/>
        </w:rPr>
      </w:r>
      <w:r>
        <w:rPr>
          <w:noProof/>
        </w:rPr>
        <w:fldChar w:fldCharType="separate"/>
      </w:r>
      <w:r>
        <w:rPr>
          <w:noProof/>
        </w:rPr>
        <w:t>7</w:t>
      </w:r>
      <w:r>
        <w:rPr>
          <w:noProof/>
        </w:rPr>
        <w:fldChar w:fldCharType="end"/>
      </w:r>
    </w:p>
    <w:p w14:paraId="69D3A460" w14:textId="77777777" w:rsidR="00E102B9" w:rsidRDefault="00E102B9">
      <w:pPr>
        <w:pStyle w:val="TOC2"/>
        <w:rPr>
          <w:rFonts w:asciiTheme="minorHAnsi" w:eastAsiaTheme="minorEastAsia" w:hAnsiTheme="minorHAnsi" w:cstheme="minorBidi"/>
          <w:noProof/>
          <w:sz w:val="24"/>
        </w:rPr>
      </w:pPr>
      <w:r>
        <w:rPr>
          <w:noProof/>
        </w:rPr>
        <w:t>ADVANTAGE 4. Strengthens Sudan's counter-terrorism efforts</w:t>
      </w:r>
      <w:r>
        <w:rPr>
          <w:noProof/>
        </w:rPr>
        <w:tab/>
      </w:r>
      <w:r>
        <w:rPr>
          <w:noProof/>
        </w:rPr>
        <w:fldChar w:fldCharType="begin"/>
      </w:r>
      <w:r>
        <w:rPr>
          <w:noProof/>
        </w:rPr>
        <w:instrText xml:space="preserve"> PAGEREF _Toc524059966 \h </w:instrText>
      </w:r>
      <w:r>
        <w:rPr>
          <w:noProof/>
        </w:rPr>
      </w:r>
      <w:r>
        <w:rPr>
          <w:noProof/>
        </w:rPr>
        <w:fldChar w:fldCharType="separate"/>
      </w:r>
      <w:r>
        <w:rPr>
          <w:noProof/>
        </w:rPr>
        <w:t>7</w:t>
      </w:r>
      <w:r>
        <w:rPr>
          <w:noProof/>
        </w:rPr>
        <w:fldChar w:fldCharType="end"/>
      </w:r>
    </w:p>
    <w:p w14:paraId="7755E684" w14:textId="77777777" w:rsidR="00E102B9" w:rsidRDefault="00E102B9">
      <w:pPr>
        <w:pStyle w:val="TOC3"/>
        <w:rPr>
          <w:rFonts w:asciiTheme="minorHAnsi" w:eastAsiaTheme="minorEastAsia" w:hAnsiTheme="minorHAnsi" w:cstheme="minorBidi"/>
          <w:noProof/>
          <w:sz w:val="24"/>
        </w:rPr>
      </w:pPr>
      <w:r>
        <w:rPr>
          <w:noProof/>
        </w:rPr>
        <w:t>SST sanctions block Sudan from cooperating against terrorism</w:t>
      </w:r>
      <w:r>
        <w:rPr>
          <w:noProof/>
        </w:rPr>
        <w:tab/>
      </w:r>
      <w:r>
        <w:rPr>
          <w:noProof/>
        </w:rPr>
        <w:fldChar w:fldCharType="begin"/>
      </w:r>
      <w:r>
        <w:rPr>
          <w:noProof/>
        </w:rPr>
        <w:instrText xml:space="preserve"> PAGEREF _Toc524059967 \h </w:instrText>
      </w:r>
      <w:r>
        <w:rPr>
          <w:noProof/>
        </w:rPr>
      </w:r>
      <w:r>
        <w:rPr>
          <w:noProof/>
        </w:rPr>
        <w:fldChar w:fldCharType="separate"/>
      </w:r>
      <w:r>
        <w:rPr>
          <w:noProof/>
        </w:rPr>
        <w:t>7</w:t>
      </w:r>
      <w:r>
        <w:rPr>
          <w:noProof/>
        </w:rPr>
        <w:fldChar w:fldCharType="end"/>
      </w:r>
    </w:p>
    <w:p w14:paraId="35794885" w14:textId="77777777" w:rsidR="00E102B9" w:rsidRDefault="00E102B9">
      <w:pPr>
        <w:pStyle w:val="TOC1"/>
        <w:rPr>
          <w:rFonts w:asciiTheme="minorHAnsi" w:eastAsiaTheme="minorEastAsia" w:hAnsiTheme="minorHAnsi" w:cstheme="minorBidi"/>
          <w:b w:val="0"/>
          <w:noProof/>
        </w:rPr>
      </w:pPr>
      <w:r>
        <w:rPr>
          <w:noProof/>
        </w:rPr>
        <w:lastRenderedPageBreak/>
        <w:t>2A Evidence: Lift Terrorism Sanctions On Sudan</w:t>
      </w:r>
      <w:r>
        <w:rPr>
          <w:noProof/>
        </w:rPr>
        <w:tab/>
      </w:r>
      <w:r>
        <w:rPr>
          <w:noProof/>
        </w:rPr>
        <w:fldChar w:fldCharType="begin"/>
      </w:r>
      <w:r>
        <w:rPr>
          <w:noProof/>
        </w:rPr>
        <w:instrText xml:space="preserve"> PAGEREF _Toc524059968 \h </w:instrText>
      </w:r>
      <w:r>
        <w:rPr>
          <w:noProof/>
        </w:rPr>
      </w:r>
      <w:r>
        <w:rPr>
          <w:noProof/>
        </w:rPr>
        <w:fldChar w:fldCharType="separate"/>
      </w:r>
      <w:r>
        <w:rPr>
          <w:noProof/>
        </w:rPr>
        <w:t>8</w:t>
      </w:r>
      <w:r>
        <w:rPr>
          <w:noProof/>
        </w:rPr>
        <w:fldChar w:fldCharType="end"/>
      </w:r>
    </w:p>
    <w:p w14:paraId="08DFE5D2" w14:textId="77777777" w:rsidR="00E102B9" w:rsidRDefault="00E102B9">
      <w:pPr>
        <w:pStyle w:val="TOC2"/>
        <w:rPr>
          <w:rFonts w:asciiTheme="minorHAnsi" w:eastAsiaTheme="minorEastAsia" w:hAnsiTheme="minorHAnsi" w:cstheme="minorBidi"/>
          <w:noProof/>
          <w:sz w:val="24"/>
        </w:rPr>
      </w:pPr>
      <w:r>
        <w:rPr>
          <w:noProof/>
        </w:rPr>
        <w:t>OPENING QUOTES / PHILOSOPHY</w:t>
      </w:r>
      <w:r>
        <w:rPr>
          <w:noProof/>
        </w:rPr>
        <w:tab/>
      </w:r>
      <w:r>
        <w:rPr>
          <w:noProof/>
        </w:rPr>
        <w:fldChar w:fldCharType="begin"/>
      </w:r>
      <w:r>
        <w:rPr>
          <w:noProof/>
        </w:rPr>
        <w:instrText xml:space="preserve"> PAGEREF _Toc524059969 \h </w:instrText>
      </w:r>
      <w:r>
        <w:rPr>
          <w:noProof/>
        </w:rPr>
      </w:r>
      <w:r>
        <w:rPr>
          <w:noProof/>
        </w:rPr>
        <w:fldChar w:fldCharType="separate"/>
      </w:r>
      <w:r>
        <w:rPr>
          <w:noProof/>
        </w:rPr>
        <w:t>8</w:t>
      </w:r>
      <w:r>
        <w:rPr>
          <w:noProof/>
        </w:rPr>
        <w:fldChar w:fldCharType="end"/>
      </w:r>
    </w:p>
    <w:p w14:paraId="1080520E" w14:textId="77777777" w:rsidR="00E102B9" w:rsidRDefault="00E102B9">
      <w:pPr>
        <w:pStyle w:val="TOC3"/>
        <w:rPr>
          <w:rFonts w:asciiTheme="minorHAnsi" w:eastAsiaTheme="minorEastAsia" w:hAnsiTheme="minorHAnsi" w:cstheme="minorBidi"/>
          <w:noProof/>
          <w:sz w:val="24"/>
        </w:rPr>
      </w:pPr>
      <w:r>
        <w:rPr>
          <w:noProof/>
        </w:rPr>
        <w:t>Sudan’s designation as a State Sponsor of Terrorism is outdated</w:t>
      </w:r>
      <w:r>
        <w:rPr>
          <w:noProof/>
        </w:rPr>
        <w:tab/>
      </w:r>
      <w:r>
        <w:rPr>
          <w:noProof/>
        </w:rPr>
        <w:fldChar w:fldCharType="begin"/>
      </w:r>
      <w:r>
        <w:rPr>
          <w:noProof/>
        </w:rPr>
        <w:instrText xml:space="preserve"> PAGEREF _Toc524059970 \h </w:instrText>
      </w:r>
      <w:r>
        <w:rPr>
          <w:noProof/>
        </w:rPr>
      </w:r>
      <w:r>
        <w:rPr>
          <w:noProof/>
        </w:rPr>
        <w:fldChar w:fldCharType="separate"/>
      </w:r>
      <w:r>
        <w:rPr>
          <w:noProof/>
        </w:rPr>
        <w:t>8</w:t>
      </w:r>
      <w:r>
        <w:rPr>
          <w:noProof/>
        </w:rPr>
        <w:fldChar w:fldCharType="end"/>
      </w:r>
    </w:p>
    <w:p w14:paraId="25D88F5F" w14:textId="77777777" w:rsidR="00E102B9" w:rsidRDefault="00E102B9">
      <w:pPr>
        <w:pStyle w:val="TOC3"/>
        <w:rPr>
          <w:rFonts w:asciiTheme="minorHAnsi" w:eastAsiaTheme="minorEastAsia" w:hAnsiTheme="minorHAnsi" w:cstheme="minorBidi"/>
          <w:noProof/>
          <w:sz w:val="24"/>
        </w:rPr>
      </w:pPr>
      <w:r>
        <w:rPr>
          <w:noProof/>
        </w:rPr>
        <w:t>Sudan was placed on the SST list for good reasons, but later wasn’t removed for purely political reasons</w:t>
      </w:r>
      <w:r>
        <w:rPr>
          <w:noProof/>
        </w:rPr>
        <w:tab/>
      </w:r>
      <w:r>
        <w:rPr>
          <w:noProof/>
        </w:rPr>
        <w:fldChar w:fldCharType="begin"/>
      </w:r>
      <w:r>
        <w:rPr>
          <w:noProof/>
        </w:rPr>
        <w:instrText xml:space="preserve"> PAGEREF _Toc524059971 \h </w:instrText>
      </w:r>
      <w:r>
        <w:rPr>
          <w:noProof/>
        </w:rPr>
      </w:r>
      <w:r>
        <w:rPr>
          <w:noProof/>
        </w:rPr>
        <w:fldChar w:fldCharType="separate"/>
      </w:r>
      <w:r>
        <w:rPr>
          <w:noProof/>
        </w:rPr>
        <w:t>8</w:t>
      </w:r>
      <w:r>
        <w:rPr>
          <w:noProof/>
        </w:rPr>
        <w:fldChar w:fldCharType="end"/>
      </w:r>
    </w:p>
    <w:p w14:paraId="0000F067" w14:textId="77777777" w:rsidR="00E102B9" w:rsidRDefault="00E102B9">
      <w:pPr>
        <w:pStyle w:val="TOC3"/>
        <w:rPr>
          <w:rFonts w:asciiTheme="minorHAnsi" w:eastAsiaTheme="minorEastAsia" w:hAnsiTheme="minorHAnsi" w:cstheme="minorBidi"/>
          <w:noProof/>
          <w:sz w:val="24"/>
        </w:rPr>
      </w:pPr>
      <w:r>
        <w:rPr>
          <w:noProof/>
        </w:rPr>
        <w:t>More engagement, not less, is the way to achieve results</w:t>
      </w:r>
      <w:r>
        <w:rPr>
          <w:noProof/>
        </w:rPr>
        <w:tab/>
      </w:r>
      <w:r>
        <w:rPr>
          <w:noProof/>
        </w:rPr>
        <w:fldChar w:fldCharType="begin"/>
      </w:r>
      <w:r>
        <w:rPr>
          <w:noProof/>
        </w:rPr>
        <w:instrText xml:space="preserve"> PAGEREF _Toc524059972 \h </w:instrText>
      </w:r>
      <w:r>
        <w:rPr>
          <w:noProof/>
        </w:rPr>
      </w:r>
      <w:r>
        <w:rPr>
          <w:noProof/>
        </w:rPr>
        <w:fldChar w:fldCharType="separate"/>
      </w:r>
      <w:r>
        <w:rPr>
          <w:noProof/>
        </w:rPr>
        <w:t>8</w:t>
      </w:r>
      <w:r>
        <w:rPr>
          <w:noProof/>
        </w:rPr>
        <w:fldChar w:fldCharType="end"/>
      </w:r>
    </w:p>
    <w:p w14:paraId="3F135E6F" w14:textId="77777777" w:rsidR="00E102B9" w:rsidRDefault="00E102B9">
      <w:pPr>
        <w:pStyle w:val="TOC2"/>
        <w:rPr>
          <w:rFonts w:asciiTheme="minorHAnsi" w:eastAsiaTheme="minorEastAsia" w:hAnsiTheme="minorHAnsi" w:cstheme="minorBidi"/>
          <w:noProof/>
          <w:sz w:val="24"/>
        </w:rPr>
      </w:pPr>
      <w:r>
        <w:rPr>
          <w:noProof/>
        </w:rPr>
        <w:t>BACKGROUND</w:t>
      </w:r>
      <w:r>
        <w:rPr>
          <w:noProof/>
        </w:rPr>
        <w:tab/>
      </w:r>
      <w:r>
        <w:rPr>
          <w:noProof/>
        </w:rPr>
        <w:fldChar w:fldCharType="begin"/>
      </w:r>
      <w:r>
        <w:rPr>
          <w:noProof/>
        </w:rPr>
        <w:instrText xml:space="preserve"> PAGEREF _Toc524059973 \h </w:instrText>
      </w:r>
      <w:r>
        <w:rPr>
          <w:noProof/>
        </w:rPr>
      </w:r>
      <w:r>
        <w:rPr>
          <w:noProof/>
        </w:rPr>
        <w:fldChar w:fldCharType="separate"/>
      </w:r>
      <w:r>
        <w:rPr>
          <w:noProof/>
        </w:rPr>
        <w:t>9</w:t>
      </w:r>
      <w:r>
        <w:rPr>
          <w:noProof/>
        </w:rPr>
        <w:fldChar w:fldCharType="end"/>
      </w:r>
    </w:p>
    <w:p w14:paraId="651A98F2" w14:textId="77777777" w:rsidR="00E102B9" w:rsidRDefault="00E102B9">
      <w:pPr>
        <w:pStyle w:val="TOC3"/>
        <w:rPr>
          <w:rFonts w:asciiTheme="minorHAnsi" w:eastAsiaTheme="minorEastAsia" w:hAnsiTheme="minorHAnsi" w:cstheme="minorBidi"/>
          <w:noProof/>
          <w:sz w:val="24"/>
        </w:rPr>
      </w:pPr>
      <w:r>
        <w:rPr>
          <w:noProof/>
        </w:rPr>
        <w:t>Trade embargo implemented in 1990s</w:t>
      </w:r>
      <w:r>
        <w:rPr>
          <w:noProof/>
        </w:rPr>
        <w:tab/>
      </w:r>
      <w:r>
        <w:rPr>
          <w:noProof/>
        </w:rPr>
        <w:fldChar w:fldCharType="begin"/>
      </w:r>
      <w:r>
        <w:rPr>
          <w:noProof/>
        </w:rPr>
        <w:instrText xml:space="preserve"> PAGEREF _Toc524059974 \h </w:instrText>
      </w:r>
      <w:r>
        <w:rPr>
          <w:noProof/>
        </w:rPr>
      </w:r>
      <w:r>
        <w:rPr>
          <w:noProof/>
        </w:rPr>
        <w:fldChar w:fldCharType="separate"/>
      </w:r>
      <w:r>
        <w:rPr>
          <w:noProof/>
        </w:rPr>
        <w:t>9</w:t>
      </w:r>
      <w:r>
        <w:rPr>
          <w:noProof/>
        </w:rPr>
        <w:fldChar w:fldCharType="end"/>
      </w:r>
    </w:p>
    <w:p w14:paraId="486A74A0" w14:textId="77777777" w:rsidR="00E102B9" w:rsidRDefault="00E102B9">
      <w:pPr>
        <w:pStyle w:val="TOC3"/>
        <w:rPr>
          <w:rFonts w:asciiTheme="minorHAnsi" w:eastAsiaTheme="minorEastAsia" w:hAnsiTheme="minorHAnsi" w:cstheme="minorBidi"/>
          <w:noProof/>
          <w:sz w:val="24"/>
        </w:rPr>
      </w:pPr>
      <w:r>
        <w:rPr>
          <w:noProof/>
        </w:rPr>
        <w:t>In January 2017, Obama temporarily lifted many (not all) sanctions for six months</w:t>
      </w:r>
      <w:r>
        <w:rPr>
          <w:noProof/>
        </w:rPr>
        <w:tab/>
      </w:r>
      <w:r>
        <w:rPr>
          <w:noProof/>
        </w:rPr>
        <w:fldChar w:fldCharType="begin"/>
      </w:r>
      <w:r>
        <w:rPr>
          <w:noProof/>
        </w:rPr>
        <w:instrText xml:space="preserve"> PAGEREF _Toc524059975 \h </w:instrText>
      </w:r>
      <w:r>
        <w:rPr>
          <w:noProof/>
        </w:rPr>
      </w:r>
      <w:r>
        <w:rPr>
          <w:noProof/>
        </w:rPr>
        <w:fldChar w:fldCharType="separate"/>
      </w:r>
      <w:r>
        <w:rPr>
          <w:noProof/>
        </w:rPr>
        <w:t>9</w:t>
      </w:r>
      <w:r>
        <w:rPr>
          <w:noProof/>
        </w:rPr>
        <w:fldChar w:fldCharType="end"/>
      </w:r>
    </w:p>
    <w:p w14:paraId="3708E981" w14:textId="77777777" w:rsidR="00E102B9" w:rsidRDefault="00E102B9">
      <w:pPr>
        <w:pStyle w:val="TOC2"/>
        <w:rPr>
          <w:rFonts w:asciiTheme="minorHAnsi" w:eastAsiaTheme="minorEastAsia" w:hAnsiTheme="minorHAnsi" w:cstheme="minorBidi"/>
          <w:noProof/>
          <w:sz w:val="24"/>
        </w:rPr>
      </w:pPr>
      <w:r>
        <w:rPr>
          <w:noProof/>
        </w:rPr>
        <w:t>INHERENCY</w:t>
      </w:r>
      <w:r>
        <w:rPr>
          <w:noProof/>
        </w:rPr>
        <w:tab/>
      </w:r>
      <w:r>
        <w:rPr>
          <w:noProof/>
        </w:rPr>
        <w:fldChar w:fldCharType="begin"/>
      </w:r>
      <w:r>
        <w:rPr>
          <w:noProof/>
        </w:rPr>
        <w:instrText xml:space="preserve"> PAGEREF _Toc524059976 \h </w:instrText>
      </w:r>
      <w:r>
        <w:rPr>
          <w:noProof/>
        </w:rPr>
      </w:r>
      <w:r>
        <w:rPr>
          <w:noProof/>
        </w:rPr>
        <w:fldChar w:fldCharType="separate"/>
      </w:r>
      <w:r>
        <w:rPr>
          <w:noProof/>
        </w:rPr>
        <w:t>9</w:t>
      </w:r>
      <w:r>
        <w:rPr>
          <w:noProof/>
        </w:rPr>
        <w:fldChar w:fldCharType="end"/>
      </w:r>
    </w:p>
    <w:p w14:paraId="6BF2C95C" w14:textId="77777777" w:rsidR="00E102B9" w:rsidRDefault="00E102B9">
      <w:pPr>
        <w:pStyle w:val="TOC3"/>
        <w:rPr>
          <w:rFonts w:asciiTheme="minorHAnsi" w:eastAsiaTheme="minorEastAsia" w:hAnsiTheme="minorHAnsi" w:cstheme="minorBidi"/>
          <w:noProof/>
          <w:sz w:val="24"/>
        </w:rPr>
      </w:pPr>
      <w:r>
        <w:rPr>
          <w:noProof/>
        </w:rPr>
        <w:t>In October 2017, Trump permanently lifted most sanctions, but State Sponsor of Terrorism remains as a "serious" obstacle</w:t>
      </w:r>
      <w:r>
        <w:rPr>
          <w:noProof/>
        </w:rPr>
        <w:tab/>
      </w:r>
      <w:r>
        <w:rPr>
          <w:noProof/>
        </w:rPr>
        <w:fldChar w:fldCharType="begin"/>
      </w:r>
      <w:r>
        <w:rPr>
          <w:noProof/>
        </w:rPr>
        <w:instrText xml:space="preserve"> PAGEREF _Toc524059977 \h </w:instrText>
      </w:r>
      <w:r>
        <w:rPr>
          <w:noProof/>
        </w:rPr>
      </w:r>
      <w:r>
        <w:rPr>
          <w:noProof/>
        </w:rPr>
        <w:fldChar w:fldCharType="separate"/>
      </w:r>
      <w:r>
        <w:rPr>
          <w:noProof/>
        </w:rPr>
        <w:t>9</w:t>
      </w:r>
      <w:r>
        <w:rPr>
          <w:noProof/>
        </w:rPr>
        <w:fldChar w:fldCharType="end"/>
      </w:r>
    </w:p>
    <w:p w14:paraId="5C23C3E8" w14:textId="77777777" w:rsidR="00E102B9" w:rsidRDefault="00E102B9">
      <w:pPr>
        <w:pStyle w:val="TOC3"/>
        <w:rPr>
          <w:rFonts w:asciiTheme="minorHAnsi" w:eastAsiaTheme="minorEastAsia" w:hAnsiTheme="minorHAnsi" w:cstheme="minorBidi"/>
          <w:noProof/>
          <w:sz w:val="24"/>
        </w:rPr>
      </w:pPr>
      <w:r>
        <w:rPr>
          <w:noProof/>
        </w:rPr>
        <w:t>Consequences for Sudan remaining on the SST list</w:t>
      </w:r>
      <w:r>
        <w:rPr>
          <w:noProof/>
        </w:rPr>
        <w:tab/>
      </w:r>
      <w:r>
        <w:rPr>
          <w:noProof/>
        </w:rPr>
        <w:fldChar w:fldCharType="begin"/>
      </w:r>
      <w:r>
        <w:rPr>
          <w:noProof/>
        </w:rPr>
        <w:instrText xml:space="preserve"> PAGEREF _Toc524059978 \h </w:instrText>
      </w:r>
      <w:r>
        <w:rPr>
          <w:noProof/>
        </w:rPr>
      </w:r>
      <w:r>
        <w:rPr>
          <w:noProof/>
        </w:rPr>
        <w:fldChar w:fldCharType="separate"/>
      </w:r>
      <w:r>
        <w:rPr>
          <w:noProof/>
        </w:rPr>
        <w:t>10</w:t>
      </w:r>
      <w:r>
        <w:rPr>
          <w:noProof/>
        </w:rPr>
        <w:fldChar w:fldCharType="end"/>
      </w:r>
    </w:p>
    <w:p w14:paraId="631F944A" w14:textId="77777777" w:rsidR="00E102B9" w:rsidRDefault="00E102B9">
      <w:pPr>
        <w:pStyle w:val="TOC3"/>
        <w:rPr>
          <w:rFonts w:asciiTheme="minorHAnsi" w:eastAsiaTheme="minorEastAsia" w:hAnsiTheme="minorHAnsi" w:cstheme="minorBidi"/>
          <w:noProof/>
          <w:sz w:val="24"/>
        </w:rPr>
      </w:pPr>
      <w:r>
        <w:rPr>
          <w:noProof/>
        </w:rPr>
        <w:t>Some sanctions remain in place</w:t>
      </w:r>
      <w:r>
        <w:rPr>
          <w:noProof/>
        </w:rPr>
        <w:tab/>
      </w:r>
      <w:r>
        <w:rPr>
          <w:noProof/>
        </w:rPr>
        <w:fldChar w:fldCharType="begin"/>
      </w:r>
      <w:r>
        <w:rPr>
          <w:noProof/>
        </w:rPr>
        <w:instrText xml:space="preserve"> PAGEREF _Toc524059979 \h </w:instrText>
      </w:r>
      <w:r>
        <w:rPr>
          <w:noProof/>
        </w:rPr>
      </w:r>
      <w:r>
        <w:rPr>
          <w:noProof/>
        </w:rPr>
        <w:fldChar w:fldCharType="separate"/>
      </w:r>
      <w:r>
        <w:rPr>
          <w:noProof/>
        </w:rPr>
        <w:t>10</w:t>
      </w:r>
      <w:r>
        <w:rPr>
          <w:noProof/>
        </w:rPr>
        <w:fldChar w:fldCharType="end"/>
      </w:r>
    </w:p>
    <w:p w14:paraId="4D88C222" w14:textId="77777777" w:rsidR="00E102B9" w:rsidRDefault="00E102B9">
      <w:pPr>
        <w:pStyle w:val="TOC3"/>
        <w:rPr>
          <w:rFonts w:asciiTheme="minorHAnsi" w:eastAsiaTheme="minorEastAsia" w:hAnsiTheme="minorHAnsi" w:cstheme="minorBidi"/>
          <w:noProof/>
          <w:sz w:val="24"/>
        </w:rPr>
      </w:pPr>
      <w:r>
        <w:rPr>
          <w:noProof/>
        </w:rPr>
        <w:t>Anti-terrorism sanctions remaining in place blocks the benefits of other sanctions being lifted. Investors are too scared to invest</w:t>
      </w:r>
      <w:r>
        <w:rPr>
          <w:noProof/>
        </w:rPr>
        <w:tab/>
      </w:r>
      <w:r>
        <w:rPr>
          <w:noProof/>
        </w:rPr>
        <w:fldChar w:fldCharType="begin"/>
      </w:r>
      <w:r>
        <w:rPr>
          <w:noProof/>
        </w:rPr>
        <w:instrText xml:space="preserve"> PAGEREF _Toc524059980 \h </w:instrText>
      </w:r>
      <w:r>
        <w:rPr>
          <w:noProof/>
        </w:rPr>
      </w:r>
      <w:r>
        <w:rPr>
          <w:noProof/>
        </w:rPr>
        <w:fldChar w:fldCharType="separate"/>
      </w:r>
      <w:r>
        <w:rPr>
          <w:noProof/>
        </w:rPr>
        <w:t>10</w:t>
      </w:r>
      <w:r>
        <w:rPr>
          <w:noProof/>
        </w:rPr>
        <w:fldChar w:fldCharType="end"/>
      </w:r>
    </w:p>
    <w:p w14:paraId="128C77BC" w14:textId="77777777" w:rsidR="00E102B9" w:rsidRDefault="00E102B9">
      <w:pPr>
        <w:pStyle w:val="TOC3"/>
        <w:rPr>
          <w:rFonts w:asciiTheme="minorHAnsi" w:eastAsiaTheme="minorEastAsia" w:hAnsiTheme="minorHAnsi" w:cstheme="minorBidi"/>
          <w:noProof/>
          <w:sz w:val="24"/>
        </w:rPr>
      </w:pPr>
      <w:r>
        <w:rPr>
          <w:noProof/>
        </w:rPr>
        <w:t>Current sanctions in place on Sudan</w:t>
      </w:r>
      <w:r>
        <w:rPr>
          <w:noProof/>
        </w:rPr>
        <w:tab/>
      </w:r>
      <w:r>
        <w:rPr>
          <w:noProof/>
        </w:rPr>
        <w:fldChar w:fldCharType="begin"/>
      </w:r>
      <w:r>
        <w:rPr>
          <w:noProof/>
        </w:rPr>
        <w:instrText xml:space="preserve"> PAGEREF _Toc524059981 \h </w:instrText>
      </w:r>
      <w:r>
        <w:rPr>
          <w:noProof/>
        </w:rPr>
      </w:r>
      <w:r>
        <w:rPr>
          <w:noProof/>
        </w:rPr>
        <w:fldChar w:fldCharType="separate"/>
      </w:r>
      <w:r>
        <w:rPr>
          <w:noProof/>
        </w:rPr>
        <w:t>11</w:t>
      </w:r>
      <w:r>
        <w:rPr>
          <w:noProof/>
        </w:rPr>
        <w:fldChar w:fldCharType="end"/>
      </w:r>
    </w:p>
    <w:p w14:paraId="31DA118F" w14:textId="77777777" w:rsidR="00E102B9" w:rsidRDefault="00E102B9">
      <w:pPr>
        <w:pStyle w:val="TOC2"/>
        <w:rPr>
          <w:rFonts w:asciiTheme="minorHAnsi" w:eastAsiaTheme="minorEastAsia" w:hAnsiTheme="minorHAnsi" w:cstheme="minorBidi"/>
          <w:noProof/>
          <w:sz w:val="24"/>
        </w:rPr>
      </w:pPr>
      <w:r>
        <w:rPr>
          <w:noProof/>
        </w:rPr>
        <w:t>ADVANTAGE 1</w:t>
      </w:r>
      <w:r>
        <w:rPr>
          <w:noProof/>
        </w:rPr>
        <w:tab/>
      </w:r>
      <w:r>
        <w:rPr>
          <w:noProof/>
        </w:rPr>
        <w:fldChar w:fldCharType="begin"/>
      </w:r>
      <w:r>
        <w:rPr>
          <w:noProof/>
        </w:rPr>
        <w:instrText xml:space="preserve"> PAGEREF _Toc524059982 \h </w:instrText>
      </w:r>
      <w:r>
        <w:rPr>
          <w:noProof/>
        </w:rPr>
      </w:r>
      <w:r>
        <w:rPr>
          <w:noProof/>
        </w:rPr>
        <w:fldChar w:fldCharType="separate"/>
      </w:r>
      <w:r>
        <w:rPr>
          <w:noProof/>
        </w:rPr>
        <w:t>11</w:t>
      </w:r>
      <w:r>
        <w:rPr>
          <w:noProof/>
        </w:rPr>
        <w:fldChar w:fldCharType="end"/>
      </w:r>
    </w:p>
    <w:p w14:paraId="15E05F83" w14:textId="77777777" w:rsidR="00E102B9" w:rsidRDefault="00E102B9">
      <w:pPr>
        <w:pStyle w:val="TOC3"/>
        <w:rPr>
          <w:rFonts w:asciiTheme="minorHAnsi" w:eastAsiaTheme="minorEastAsia" w:hAnsiTheme="minorHAnsi" w:cstheme="minorBidi"/>
          <w:noProof/>
          <w:sz w:val="24"/>
        </w:rPr>
      </w:pPr>
      <w:r>
        <w:rPr>
          <w:noProof/>
        </w:rPr>
        <w:t>Little evidence that Sudan fits the legal criteria for inclusion on the SST list</w:t>
      </w:r>
      <w:r>
        <w:rPr>
          <w:noProof/>
        </w:rPr>
        <w:tab/>
      </w:r>
      <w:r>
        <w:rPr>
          <w:noProof/>
        </w:rPr>
        <w:fldChar w:fldCharType="begin"/>
      </w:r>
      <w:r>
        <w:rPr>
          <w:noProof/>
        </w:rPr>
        <w:instrText xml:space="preserve"> PAGEREF _Toc524059983 \h </w:instrText>
      </w:r>
      <w:r>
        <w:rPr>
          <w:noProof/>
        </w:rPr>
      </w:r>
      <w:r>
        <w:rPr>
          <w:noProof/>
        </w:rPr>
        <w:fldChar w:fldCharType="separate"/>
      </w:r>
      <w:r>
        <w:rPr>
          <w:noProof/>
        </w:rPr>
        <w:t>11</w:t>
      </w:r>
      <w:r>
        <w:rPr>
          <w:noProof/>
        </w:rPr>
        <w:fldChar w:fldCharType="end"/>
      </w:r>
    </w:p>
    <w:p w14:paraId="5BBCDFC8" w14:textId="77777777" w:rsidR="00E102B9" w:rsidRDefault="00E102B9">
      <w:pPr>
        <w:pStyle w:val="TOC3"/>
        <w:rPr>
          <w:rFonts w:asciiTheme="minorHAnsi" w:eastAsiaTheme="minorEastAsia" w:hAnsiTheme="minorHAnsi" w:cstheme="minorBidi"/>
          <w:noProof/>
          <w:sz w:val="24"/>
        </w:rPr>
      </w:pPr>
      <w:r w:rsidRPr="00997786">
        <w:rPr>
          <w:noProof/>
          <w:u w:color="7F7F7F"/>
        </w:rPr>
        <w:t>Sudan is now helping to counter terrorism</w:t>
      </w:r>
      <w:r>
        <w:rPr>
          <w:noProof/>
        </w:rPr>
        <w:tab/>
      </w:r>
      <w:r>
        <w:rPr>
          <w:noProof/>
        </w:rPr>
        <w:fldChar w:fldCharType="begin"/>
      </w:r>
      <w:r>
        <w:rPr>
          <w:noProof/>
        </w:rPr>
        <w:instrText xml:space="preserve"> PAGEREF _Toc524059984 \h </w:instrText>
      </w:r>
      <w:r>
        <w:rPr>
          <w:noProof/>
        </w:rPr>
      </w:r>
      <w:r>
        <w:rPr>
          <w:noProof/>
        </w:rPr>
        <w:fldChar w:fldCharType="separate"/>
      </w:r>
      <w:r>
        <w:rPr>
          <w:noProof/>
        </w:rPr>
        <w:t>12</w:t>
      </w:r>
      <w:r>
        <w:rPr>
          <w:noProof/>
        </w:rPr>
        <w:fldChar w:fldCharType="end"/>
      </w:r>
    </w:p>
    <w:p w14:paraId="77E1E886" w14:textId="77777777" w:rsidR="00E102B9" w:rsidRDefault="00E102B9">
      <w:pPr>
        <w:pStyle w:val="TOC3"/>
        <w:rPr>
          <w:rFonts w:asciiTheme="minorHAnsi" w:eastAsiaTheme="minorEastAsia" w:hAnsiTheme="minorHAnsi" w:cstheme="minorBidi"/>
          <w:noProof/>
          <w:sz w:val="24"/>
        </w:rPr>
      </w:pPr>
      <w:r>
        <w:rPr>
          <w:noProof/>
        </w:rPr>
        <w:t>Sudan has been cooperating with and not hindering counter-terrorism</w:t>
      </w:r>
      <w:r>
        <w:rPr>
          <w:noProof/>
        </w:rPr>
        <w:tab/>
      </w:r>
      <w:r>
        <w:rPr>
          <w:noProof/>
        </w:rPr>
        <w:fldChar w:fldCharType="begin"/>
      </w:r>
      <w:r>
        <w:rPr>
          <w:noProof/>
        </w:rPr>
        <w:instrText xml:space="preserve"> PAGEREF _Toc524059985 \h </w:instrText>
      </w:r>
      <w:r>
        <w:rPr>
          <w:noProof/>
        </w:rPr>
      </w:r>
      <w:r>
        <w:rPr>
          <w:noProof/>
        </w:rPr>
        <w:fldChar w:fldCharType="separate"/>
      </w:r>
      <w:r>
        <w:rPr>
          <w:noProof/>
        </w:rPr>
        <w:t>12</w:t>
      </w:r>
      <w:r>
        <w:rPr>
          <w:noProof/>
        </w:rPr>
        <w:fldChar w:fldCharType="end"/>
      </w:r>
    </w:p>
    <w:p w14:paraId="30A259F6" w14:textId="77777777" w:rsidR="00E102B9" w:rsidRDefault="00E102B9">
      <w:pPr>
        <w:pStyle w:val="TOC3"/>
        <w:rPr>
          <w:rFonts w:asciiTheme="minorHAnsi" w:eastAsiaTheme="minorEastAsia" w:hAnsiTheme="minorHAnsi" w:cstheme="minorBidi"/>
          <w:noProof/>
          <w:sz w:val="24"/>
        </w:rPr>
      </w:pPr>
      <w:r>
        <w:rPr>
          <w:noProof/>
        </w:rPr>
        <w:t>The sanction revocation followed positive action from Sudan</w:t>
      </w:r>
      <w:r>
        <w:rPr>
          <w:noProof/>
        </w:rPr>
        <w:tab/>
      </w:r>
      <w:r>
        <w:rPr>
          <w:noProof/>
        </w:rPr>
        <w:fldChar w:fldCharType="begin"/>
      </w:r>
      <w:r>
        <w:rPr>
          <w:noProof/>
        </w:rPr>
        <w:instrText xml:space="preserve"> PAGEREF _Toc524059986 \h </w:instrText>
      </w:r>
      <w:r>
        <w:rPr>
          <w:noProof/>
        </w:rPr>
      </w:r>
      <w:r>
        <w:rPr>
          <w:noProof/>
        </w:rPr>
        <w:fldChar w:fldCharType="separate"/>
      </w:r>
      <w:r>
        <w:rPr>
          <w:noProof/>
        </w:rPr>
        <w:t>12</w:t>
      </w:r>
      <w:r>
        <w:rPr>
          <w:noProof/>
        </w:rPr>
        <w:fldChar w:fldCharType="end"/>
      </w:r>
    </w:p>
    <w:p w14:paraId="5F6200D1" w14:textId="77777777" w:rsidR="00E102B9" w:rsidRDefault="00E102B9">
      <w:pPr>
        <w:pStyle w:val="TOC3"/>
        <w:rPr>
          <w:rFonts w:asciiTheme="minorHAnsi" w:eastAsiaTheme="minorEastAsia" w:hAnsiTheme="minorHAnsi" w:cstheme="minorBidi"/>
          <w:noProof/>
          <w:sz w:val="24"/>
        </w:rPr>
      </w:pPr>
      <w:r>
        <w:rPr>
          <w:noProof/>
        </w:rPr>
        <w:t>Positive results played into lifting the sanctions</w:t>
      </w:r>
      <w:r>
        <w:rPr>
          <w:noProof/>
        </w:rPr>
        <w:tab/>
      </w:r>
      <w:r>
        <w:rPr>
          <w:noProof/>
        </w:rPr>
        <w:fldChar w:fldCharType="begin"/>
      </w:r>
      <w:r>
        <w:rPr>
          <w:noProof/>
        </w:rPr>
        <w:instrText xml:space="preserve"> PAGEREF _Toc524059987 \h </w:instrText>
      </w:r>
      <w:r>
        <w:rPr>
          <w:noProof/>
        </w:rPr>
      </w:r>
      <w:r>
        <w:rPr>
          <w:noProof/>
        </w:rPr>
        <w:fldChar w:fldCharType="separate"/>
      </w:r>
      <w:r>
        <w:rPr>
          <w:noProof/>
        </w:rPr>
        <w:t>13</w:t>
      </w:r>
      <w:r>
        <w:rPr>
          <w:noProof/>
        </w:rPr>
        <w:fldChar w:fldCharType="end"/>
      </w:r>
    </w:p>
    <w:p w14:paraId="4DC63295" w14:textId="77777777" w:rsidR="00E102B9" w:rsidRDefault="00E102B9">
      <w:pPr>
        <w:pStyle w:val="TOC3"/>
        <w:rPr>
          <w:rFonts w:asciiTheme="minorHAnsi" w:eastAsiaTheme="minorEastAsia" w:hAnsiTheme="minorHAnsi" w:cstheme="minorBidi"/>
          <w:noProof/>
          <w:sz w:val="24"/>
        </w:rPr>
      </w:pPr>
      <w:r>
        <w:rPr>
          <w:noProof/>
        </w:rPr>
        <w:t>Sudan has made progress in counterterrorism and on the humanitarian front</w:t>
      </w:r>
      <w:r>
        <w:rPr>
          <w:noProof/>
        </w:rPr>
        <w:tab/>
      </w:r>
      <w:r>
        <w:rPr>
          <w:noProof/>
        </w:rPr>
        <w:fldChar w:fldCharType="begin"/>
      </w:r>
      <w:r>
        <w:rPr>
          <w:noProof/>
        </w:rPr>
        <w:instrText xml:space="preserve"> PAGEREF _Toc524059988 \h </w:instrText>
      </w:r>
      <w:r>
        <w:rPr>
          <w:noProof/>
        </w:rPr>
      </w:r>
      <w:r>
        <w:rPr>
          <w:noProof/>
        </w:rPr>
        <w:fldChar w:fldCharType="separate"/>
      </w:r>
      <w:r>
        <w:rPr>
          <w:noProof/>
        </w:rPr>
        <w:t>13</w:t>
      </w:r>
      <w:r>
        <w:rPr>
          <w:noProof/>
        </w:rPr>
        <w:fldChar w:fldCharType="end"/>
      </w:r>
    </w:p>
    <w:p w14:paraId="478F641B" w14:textId="77777777" w:rsidR="00E102B9" w:rsidRDefault="00E102B9">
      <w:pPr>
        <w:pStyle w:val="TOC3"/>
        <w:rPr>
          <w:rFonts w:asciiTheme="minorHAnsi" w:eastAsiaTheme="minorEastAsia" w:hAnsiTheme="minorHAnsi" w:cstheme="minorBidi"/>
          <w:noProof/>
          <w:sz w:val="24"/>
        </w:rPr>
      </w:pPr>
      <w:r>
        <w:rPr>
          <w:noProof/>
        </w:rPr>
        <w:t>How lifting sanctions on Sudan helps solve the South Sudanese civil war</w:t>
      </w:r>
      <w:r>
        <w:rPr>
          <w:noProof/>
        </w:rPr>
        <w:tab/>
      </w:r>
      <w:r>
        <w:rPr>
          <w:noProof/>
        </w:rPr>
        <w:fldChar w:fldCharType="begin"/>
      </w:r>
      <w:r>
        <w:rPr>
          <w:noProof/>
        </w:rPr>
        <w:instrText xml:space="preserve"> PAGEREF _Toc524059989 \h </w:instrText>
      </w:r>
      <w:r>
        <w:rPr>
          <w:noProof/>
        </w:rPr>
      </w:r>
      <w:r>
        <w:rPr>
          <w:noProof/>
        </w:rPr>
        <w:fldChar w:fldCharType="separate"/>
      </w:r>
      <w:r>
        <w:rPr>
          <w:noProof/>
        </w:rPr>
        <w:t>13</w:t>
      </w:r>
      <w:r>
        <w:rPr>
          <w:noProof/>
        </w:rPr>
        <w:fldChar w:fldCharType="end"/>
      </w:r>
    </w:p>
    <w:p w14:paraId="630041D0" w14:textId="77777777" w:rsidR="00E102B9" w:rsidRDefault="00E102B9">
      <w:pPr>
        <w:pStyle w:val="TOC3"/>
        <w:rPr>
          <w:rFonts w:asciiTheme="minorHAnsi" w:eastAsiaTheme="minorEastAsia" w:hAnsiTheme="minorHAnsi" w:cstheme="minorBidi"/>
          <w:noProof/>
          <w:sz w:val="24"/>
        </w:rPr>
      </w:pPr>
      <w:r w:rsidRPr="00997786">
        <w:rPr>
          <w:noProof/>
          <w:u w:color="7F7F7F"/>
        </w:rPr>
        <w:t>Failing to reward Sudan for its improved behavior destroys motivation for further improvements</w:t>
      </w:r>
      <w:r>
        <w:rPr>
          <w:noProof/>
        </w:rPr>
        <w:tab/>
      </w:r>
      <w:r>
        <w:rPr>
          <w:noProof/>
        </w:rPr>
        <w:fldChar w:fldCharType="begin"/>
      </w:r>
      <w:r>
        <w:rPr>
          <w:noProof/>
        </w:rPr>
        <w:instrText xml:space="preserve"> PAGEREF _Toc524059990 \h </w:instrText>
      </w:r>
      <w:r>
        <w:rPr>
          <w:noProof/>
        </w:rPr>
      </w:r>
      <w:r>
        <w:rPr>
          <w:noProof/>
        </w:rPr>
        <w:fldChar w:fldCharType="separate"/>
      </w:r>
      <w:r>
        <w:rPr>
          <w:noProof/>
        </w:rPr>
        <w:t>14</w:t>
      </w:r>
      <w:r>
        <w:rPr>
          <w:noProof/>
        </w:rPr>
        <w:fldChar w:fldCharType="end"/>
      </w:r>
    </w:p>
    <w:p w14:paraId="1BE9B8E2" w14:textId="77777777" w:rsidR="00E102B9" w:rsidRDefault="00E102B9">
      <w:pPr>
        <w:pStyle w:val="TOC2"/>
        <w:rPr>
          <w:rFonts w:asciiTheme="minorHAnsi" w:eastAsiaTheme="minorEastAsia" w:hAnsiTheme="minorHAnsi" w:cstheme="minorBidi"/>
          <w:noProof/>
          <w:sz w:val="24"/>
        </w:rPr>
      </w:pPr>
      <w:r>
        <w:rPr>
          <w:noProof/>
        </w:rPr>
        <w:t>ADVANTAGE 2</w:t>
      </w:r>
      <w:r>
        <w:rPr>
          <w:noProof/>
        </w:rPr>
        <w:tab/>
      </w:r>
      <w:r>
        <w:rPr>
          <w:noProof/>
        </w:rPr>
        <w:fldChar w:fldCharType="begin"/>
      </w:r>
      <w:r>
        <w:rPr>
          <w:noProof/>
        </w:rPr>
        <w:instrText xml:space="preserve"> PAGEREF _Toc524059991 \h </w:instrText>
      </w:r>
      <w:r>
        <w:rPr>
          <w:noProof/>
        </w:rPr>
      </w:r>
      <w:r>
        <w:rPr>
          <w:noProof/>
        </w:rPr>
        <w:fldChar w:fldCharType="separate"/>
      </w:r>
      <w:r>
        <w:rPr>
          <w:noProof/>
        </w:rPr>
        <w:t>14</w:t>
      </w:r>
      <w:r>
        <w:rPr>
          <w:noProof/>
        </w:rPr>
        <w:fldChar w:fldCharType="end"/>
      </w:r>
    </w:p>
    <w:p w14:paraId="7066744A" w14:textId="77777777" w:rsidR="00E102B9" w:rsidRDefault="00E102B9">
      <w:pPr>
        <w:pStyle w:val="TOC3"/>
        <w:rPr>
          <w:rFonts w:asciiTheme="minorHAnsi" w:eastAsiaTheme="minorEastAsia" w:hAnsiTheme="minorHAnsi" w:cstheme="minorBidi"/>
          <w:noProof/>
          <w:sz w:val="24"/>
        </w:rPr>
      </w:pPr>
      <w:r>
        <w:rPr>
          <w:noProof/>
        </w:rPr>
        <w:t>Businesses and banks stopped from engaging with Sudan even for humanitarian exemptions</w:t>
      </w:r>
      <w:r>
        <w:rPr>
          <w:noProof/>
        </w:rPr>
        <w:tab/>
      </w:r>
      <w:r>
        <w:rPr>
          <w:noProof/>
        </w:rPr>
        <w:fldChar w:fldCharType="begin"/>
      </w:r>
      <w:r>
        <w:rPr>
          <w:noProof/>
        </w:rPr>
        <w:instrText xml:space="preserve"> PAGEREF _Toc524059992 \h </w:instrText>
      </w:r>
      <w:r>
        <w:rPr>
          <w:noProof/>
        </w:rPr>
      </w:r>
      <w:r>
        <w:rPr>
          <w:noProof/>
        </w:rPr>
        <w:fldChar w:fldCharType="separate"/>
      </w:r>
      <w:r>
        <w:rPr>
          <w:noProof/>
        </w:rPr>
        <w:t>14</w:t>
      </w:r>
      <w:r>
        <w:rPr>
          <w:noProof/>
        </w:rPr>
        <w:fldChar w:fldCharType="end"/>
      </w:r>
    </w:p>
    <w:p w14:paraId="258831F2" w14:textId="77777777" w:rsidR="00E102B9" w:rsidRDefault="00E102B9">
      <w:pPr>
        <w:pStyle w:val="TOC3"/>
        <w:rPr>
          <w:rFonts w:asciiTheme="minorHAnsi" w:eastAsiaTheme="minorEastAsia" w:hAnsiTheme="minorHAnsi" w:cstheme="minorBidi"/>
          <w:noProof/>
          <w:sz w:val="24"/>
        </w:rPr>
      </w:pPr>
      <w:r>
        <w:rPr>
          <w:noProof/>
        </w:rPr>
        <w:t>Humanitarian exemptions are difficult and confusing, resulting in negative impacts</w:t>
      </w:r>
      <w:r>
        <w:rPr>
          <w:noProof/>
        </w:rPr>
        <w:tab/>
      </w:r>
      <w:r>
        <w:rPr>
          <w:noProof/>
        </w:rPr>
        <w:fldChar w:fldCharType="begin"/>
      </w:r>
      <w:r>
        <w:rPr>
          <w:noProof/>
        </w:rPr>
        <w:instrText xml:space="preserve"> PAGEREF _Toc524059993 \h </w:instrText>
      </w:r>
      <w:r>
        <w:rPr>
          <w:noProof/>
        </w:rPr>
      </w:r>
      <w:r>
        <w:rPr>
          <w:noProof/>
        </w:rPr>
        <w:fldChar w:fldCharType="separate"/>
      </w:r>
      <w:r>
        <w:rPr>
          <w:noProof/>
        </w:rPr>
        <w:t>14</w:t>
      </w:r>
      <w:r>
        <w:rPr>
          <w:noProof/>
        </w:rPr>
        <w:fldChar w:fldCharType="end"/>
      </w:r>
    </w:p>
    <w:p w14:paraId="74F0DC84" w14:textId="77777777" w:rsidR="00E102B9" w:rsidRDefault="00E102B9">
      <w:pPr>
        <w:pStyle w:val="TOC3"/>
        <w:rPr>
          <w:rFonts w:asciiTheme="minorHAnsi" w:eastAsiaTheme="minorEastAsia" w:hAnsiTheme="minorHAnsi" w:cstheme="minorBidi"/>
          <w:noProof/>
          <w:sz w:val="24"/>
        </w:rPr>
      </w:pPr>
      <w:r>
        <w:rPr>
          <w:noProof/>
        </w:rPr>
        <w:t>Negative impacts of sanctions on development</w:t>
      </w:r>
      <w:r>
        <w:rPr>
          <w:noProof/>
        </w:rPr>
        <w:tab/>
      </w:r>
      <w:r>
        <w:rPr>
          <w:noProof/>
        </w:rPr>
        <w:fldChar w:fldCharType="begin"/>
      </w:r>
      <w:r>
        <w:rPr>
          <w:noProof/>
        </w:rPr>
        <w:instrText xml:space="preserve"> PAGEREF _Toc524059994 \h </w:instrText>
      </w:r>
      <w:r>
        <w:rPr>
          <w:noProof/>
        </w:rPr>
      </w:r>
      <w:r>
        <w:rPr>
          <w:noProof/>
        </w:rPr>
        <w:fldChar w:fldCharType="separate"/>
      </w:r>
      <w:r>
        <w:rPr>
          <w:noProof/>
        </w:rPr>
        <w:t>15</w:t>
      </w:r>
      <w:r>
        <w:rPr>
          <w:noProof/>
        </w:rPr>
        <w:fldChar w:fldCharType="end"/>
      </w:r>
    </w:p>
    <w:p w14:paraId="5748985B" w14:textId="77777777" w:rsidR="00E102B9" w:rsidRDefault="00E102B9">
      <w:pPr>
        <w:pStyle w:val="TOC3"/>
        <w:rPr>
          <w:rFonts w:asciiTheme="minorHAnsi" w:eastAsiaTheme="minorEastAsia" w:hAnsiTheme="minorHAnsi" w:cstheme="minorBidi"/>
          <w:noProof/>
          <w:sz w:val="24"/>
        </w:rPr>
      </w:pPr>
      <w:r>
        <w:rPr>
          <w:noProof/>
        </w:rPr>
        <w:t>Sanctions result in poor living and health conditions for civilians</w:t>
      </w:r>
      <w:r>
        <w:rPr>
          <w:noProof/>
        </w:rPr>
        <w:tab/>
      </w:r>
      <w:r>
        <w:rPr>
          <w:noProof/>
        </w:rPr>
        <w:fldChar w:fldCharType="begin"/>
      </w:r>
      <w:r>
        <w:rPr>
          <w:noProof/>
        </w:rPr>
        <w:instrText xml:space="preserve"> PAGEREF _Toc524059995 \h </w:instrText>
      </w:r>
      <w:r>
        <w:rPr>
          <w:noProof/>
        </w:rPr>
      </w:r>
      <w:r>
        <w:rPr>
          <w:noProof/>
        </w:rPr>
        <w:fldChar w:fldCharType="separate"/>
      </w:r>
      <w:r>
        <w:rPr>
          <w:noProof/>
        </w:rPr>
        <w:t>15</w:t>
      </w:r>
      <w:r>
        <w:rPr>
          <w:noProof/>
        </w:rPr>
        <w:fldChar w:fldCharType="end"/>
      </w:r>
    </w:p>
    <w:p w14:paraId="1709C430" w14:textId="77777777" w:rsidR="00E102B9" w:rsidRDefault="00E102B9">
      <w:pPr>
        <w:pStyle w:val="TOC3"/>
        <w:rPr>
          <w:rFonts w:asciiTheme="minorHAnsi" w:eastAsiaTheme="minorEastAsia" w:hAnsiTheme="minorHAnsi" w:cstheme="minorBidi"/>
          <w:noProof/>
          <w:sz w:val="24"/>
        </w:rPr>
      </w:pPr>
      <w:r>
        <w:rPr>
          <w:noProof/>
        </w:rPr>
        <w:t>Sanctions hurt the people that we want to help</w:t>
      </w:r>
      <w:r>
        <w:rPr>
          <w:noProof/>
        </w:rPr>
        <w:tab/>
      </w:r>
      <w:r>
        <w:rPr>
          <w:noProof/>
        </w:rPr>
        <w:fldChar w:fldCharType="begin"/>
      </w:r>
      <w:r>
        <w:rPr>
          <w:noProof/>
        </w:rPr>
        <w:instrText xml:space="preserve"> PAGEREF _Toc524059996 \h </w:instrText>
      </w:r>
      <w:r>
        <w:rPr>
          <w:noProof/>
        </w:rPr>
      </w:r>
      <w:r>
        <w:rPr>
          <w:noProof/>
        </w:rPr>
        <w:fldChar w:fldCharType="separate"/>
      </w:r>
      <w:r>
        <w:rPr>
          <w:noProof/>
        </w:rPr>
        <w:t>15</w:t>
      </w:r>
      <w:r>
        <w:rPr>
          <w:noProof/>
        </w:rPr>
        <w:fldChar w:fldCharType="end"/>
      </w:r>
    </w:p>
    <w:p w14:paraId="6CB812D7" w14:textId="77777777" w:rsidR="00E102B9" w:rsidRDefault="00E102B9">
      <w:pPr>
        <w:pStyle w:val="TOC3"/>
        <w:rPr>
          <w:rFonts w:asciiTheme="minorHAnsi" w:eastAsiaTheme="minorEastAsia" w:hAnsiTheme="minorHAnsi" w:cstheme="minorBidi"/>
          <w:noProof/>
          <w:sz w:val="24"/>
        </w:rPr>
      </w:pPr>
      <w:r>
        <w:rPr>
          <w:noProof/>
        </w:rPr>
        <w:t>Empirical Example: Lifting earlier sanctions encourages investment in Sudan and ends the suffering</w:t>
      </w:r>
      <w:r>
        <w:rPr>
          <w:noProof/>
        </w:rPr>
        <w:tab/>
      </w:r>
      <w:r>
        <w:rPr>
          <w:noProof/>
        </w:rPr>
        <w:fldChar w:fldCharType="begin"/>
      </w:r>
      <w:r>
        <w:rPr>
          <w:noProof/>
        </w:rPr>
        <w:instrText xml:space="preserve"> PAGEREF _Toc524059997 \h </w:instrText>
      </w:r>
      <w:r>
        <w:rPr>
          <w:noProof/>
        </w:rPr>
      </w:r>
      <w:r>
        <w:rPr>
          <w:noProof/>
        </w:rPr>
        <w:fldChar w:fldCharType="separate"/>
      </w:r>
      <w:r>
        <w:rPr>
          <w:noProof/>
        </w:rPr>
        <w:t>16</w:t>
      </w:r>
      <w:r>
        <w:rPr>
          <w:noProof/>
        </w:rPr>
        <w:fldChar w:fldCharType="end"/>
      </w:r>
    </w:p>
    <w:p w14:paraId="6CB7C527" w14:textId="77777777" w:rsidR="00E102B9" w:rsidRDefault="00E102B9">
      <w:pPr>
        <w:pStyle w:val="TOC3"/>
        <w:rPr>
          <w:rFonts w:asciiTheme="minorHAnsi" w:eastAsiaTheme="minorEastAsia" w:hAnsiTheme="minorHAnsi" w:cstheme="minorBidi"/>
          <w:noProof/>
          <w:sz w:val="24"/>
        </w:rPr>
      </w:pPr>
      <w:r>
        <w:rPr>
          <w:noProof/>
        </w:rPr>
        <w:t>Members of the government weren’t affected, but small businesses suffered</w:t>
      </w:r>
      <w:r>
        <w:rPr>
          <w:noProof/>
        </w:rPr>
        <w:tab/>
      </w:r>
      <w:r>
        <w:rPr>
          <w:noProof/>
        </w:rPr>
        <w:fldChar w:fldCharType="begin"/>
      </w:r>
      <w:r>
        <w:rPr>
          <w:noProof/>
        </w:rPr>
        <w:instrText xml:space="preserve"> PAGEREF _Toc524059998 \h </w:instrText>
      </w:r>
      <w:r>
        <w:rPr>
          <w:noProof/>
        </w:rPr>
      </w:r>
      <w:r>
        <w:rPr>
          <w:noProof/>
        </w:rPr>
        <w:fldChar w:fldCharType="separate"/>
      </w:r>
      <w:r>
        <w:rPr>
          <w:noProof/>
        </w:rPr>
        <w:t>16</w:t>
      </w:r>
      <w:r>
        <w:rPr>
          <w:noProof/>
        </w:rPr>
        <w:fldChar w:fldCharType="end"/>
      </w:r>
    </w:p>
    <w:p w14:paraId="61135D88" w14:textId="77777777" w:rsidR="00E102B9" w:rsidRDefault="00E102B9">
      <w:pPr>
        <w:pStyle w:val="TOC2"/>
        <w:rPr>
          <w:rFonts w:asciiTheme="minorHAnsi" w:eastAsiaTheme="minorEastAsia" w:hAnsiTheme="minorHAnsi" w:cstheme="minorBidi"/>
          <w:noProof/>
          <w:sz w:val="24"/>
        </w:rPr>
      </w:pPr>
      <w:r>
        <w:rPr>
          <w:noProof/>
        </w:rPr>
        <w:t>ADVANTAGE 3</w:t>
      </w:r>
      <w:r>
        <w:rPr>
          <w:noProof/>
        </w:rPr>
        <w:tab/>
      </w:r>
      <w:r>
        <w:rPr>
          <w:noProof/>
        </w:rPr>
        <w:fldChar w:fldCharType="begin"/>
      </w:r>
      <w:r>
        <w:rPr>
          <w:noProof/>
        </w:rPr>
        <w:instrText xml:space="preserve"> PAGEREF _Toc524059999 \h </w:instrText>
      </w:r>
      <w:r>
        <w:rPr>
          <w:noProof/>
        </w:rPr>
      </w:r>
      <w:r>
        <w:rPr>
          <w:noProof/>
        </w:rPr>
        <w:fldChar w:fldCharType="separate"/>
      </w:r>
      <w:r>
        <w:rPr>
          <w:noProof/>
        </w:rPr>
        <w:t>16</w:t>
      </w:r>
      <w:r>
        <w:rPr>
          <w:noProof/>
        </w:rPr>
        <w:fldChar w:fldCharType="end"/>
      </w:r>
    </w:p>
    <w:p w14:paraId="3EF807B1" w14:textId="77777777" w:rsidR="00E102B9" w:rsidRDefault="00E102B9">
      <w:pPr>
        <w:pStyle w:val="TOC3"/>
        <w:rPr>
          <w:rFonts w:asciiTheme="minorHAnsi" w:eastAsiaTheme="minorEastAsia" w:hAnsiTheme="minorHAnsi" w:cstheme="minorBidi"/>
          <w:noProof/>
          <w:sz w:val="24"/>
        </w:rPr>
      </w:pPr>
      <w:r>
        <w:rPr>
          <w:noProof/>
        </w:rPr>
        <w:t>Lifting sanctions encourages change in Sudan</w:t>
      </w:r>
      <w:r>
        <w:rPr>
          <w:noProof/>
        </w:rPr>
        <w:tab/>
      </w:r>
      <w:r>
        <w:rPr>
          <w:noProof/>
        </w:rPr>
        <w:fldChar w:fldCharType="begin"/>
      </w:r>
      <w:r>
        <w:rPr>
          <w:noProof/>
        </w:rPr>
        <w:instrText xml:space="preserve"> PAGEREF _Toc524060000 \h </w:instrText>
      </w:r>
      <w:r>
        <w:rPr>
          <w:noProof/>
        </w:rPr>
      </w:r>
      <w:r>
        <w:rPr>
          <w:noProof/>
        </w:rPr>
        <w:fldChar w:fldCharType="separate"/>
      </w:r>
      <w:r>
        <w:rPr>
          <w:noProof/>
        </w:rPr>
        <w:t>16</w:t>
      </w:r>
      <w:r>
        <w:rPr>
          <w:noProof/>
        </w:rPr>
        <w:fldChar w:fldCharType="end"/>
      </w:r>
    </w:p>
    <w:p w14:paraId="4C4BF09C" w14:textId="77777777" w:rsidR="00E102B9" w:rsidRDefault="00E102B9">
      <w:pPr>
        <w:pStyle w:val="TOC3"/>
        <w:rPr>
          <w:rFonts w:asciiTheme="minorHAnsi" w:eastAsiaTheme="minorEastAsia" w:hAnsiTheme="minorHAnsi" w:cstheme="minorBidi"/>
          <w:noProof/>
          <w:sz w:val="24"/>
        </w:rPr>
      </w:pPr>
      <w:r>
        <w:rPr>
          <w:noProof/>
        </w:rPr>
        <w:t>Engagement achieves results when sanctions don’t</w:t>
      </w:r>
      <w:r>
        <w:rPr>
          <w:noProof/>
        </w:rPr>
        <w:tab/>
      </w:r>
      <w:r>
        <w:rPr>
          <w:noProof/>
        </w:rPr>
        <w:fldChar w:fldCharType="begin"/>
      </w:r>
      <w:r>
        <w:rPr>
          <w:noProof/>
        </w:rPr>
        <w:instrText xml:space="preserve"> PAGEREF _Toc524060001 \h </w:instrText>
      </w:r>
      <w:r>
        <w:rPr>
          <w:noProof/>
        </w:rPr>
      </w:r>
      <w:r>
        <w:rPr>
          <w:noProof/>
        </w:rPr>
        <w:fldChar w:fldCharType="separate"/>
      </w:r>
      <w:r>
        <w:rPr>
          <w:noProof/>
        </w:rPr>
        <w:t>16</w:t>
      </w:r>
      <w:r>
        <w:rPr>
          <w:noProof/>
        </w:rPr>
        <w:fldChar w:fldCharType="end"/>
      </w:r>
    </w:p>
    <w:p w14:paraId="185A6C50" w14:textId="77777777" w:rsidR="00E102B9" w:rsidRDefault="00E102B9">
      <w:pPr>
        <w:pStyle w:val="TOC3"/>
        <w:rPr>
          <w:rFonts w:asciiTheme="minorHAnsi" w:eastAsiaTheme="minorEastAsia" w:hAnsiTheme="minorHAnsi" w:cstheme="minorBidi"/>
          <w:noProof/>
          <w:sz w:val="24"/>
        </w:rPr>
      </w:pPr>
      <w:r>
        <w:rPr>
          <w:noProof/>
        </w:rPr>
        <w:t>Dropping punitive relationship and engaging the government will give the US more leverage on human rights and reform</w:t>
      </w:r>
      <w:r>
        <w:rPr>
          <w:noProof/>
        </w:rPr>
        <w:tab/>
      </w:r>
      <w:r>
        <w:rPr>
          <w:noProof/>
        </w:rPr>
        <w:fldChar w:fldCharType="begin"/>
      </w:r>
      <w:r>
        <w:rPr>
          <w:noProof/>
        </w:rPr>
        <w:instrText xml:space="preserve"> PAGEREF _Toc524060002 \h </w:instrText>
      </w:r>
      <w:r>
        <w:rPr>
          <w:noProof/>
        </w:rPr>
      </w:r>
      <w:r>
        <w:rPr>
          <w:noProof/>
        </w:rPr>
        <w:fldChar w:fldCharType="separate"/>
      </w:r>
      <w:r>
        <w:rPr>
          <w:noProof/>
        </w:rPr>
        <w:t>17</w:t>
      </w:r>
      <w:r>
        <w:rPr>
          <w:noProof/>
        </w:rPr>
        <w:fldChar w:fldCharType="end"/>
      </w:r>
    </w:p>
    <w:p w14:paraId="5FF9F228" w14:textId="77777777" w:rsidR="00E102B9" w:rsidRDefault="00E102B9">
      <w:pPr>
        <w:pStyle w:val="TOC2"/>
        <w:rPr>
          <w:rFonts w:asciiTheme="minorHAnsi" w:eastAsiaTheme="minorEastAsia" w:hAnsiTheme="minorHAnsi" w:cstheme="minorBidi"/>
          <w:noProof/>
          <w:sz w:val="24"/>
        </w:rPr>
      </w:pPr>
      <w:r>
        <w:rPr>
          <w:noProof/>
        </w:rPr>
        <w:t>DISADVANTAGE RESPONSES</w:t>
      </w:r>
      <w:r>
        <w:rPr>
          <w:noProof/>
        </w:rPr>
        <w:tab/>
      </w:r>
      <w:r>
        <w:rPr>
          <w:noProof/>
        </w:rPr>
        <w:fldChar w:fldCharType="begin"/>
      </w:r>
      <w:r>
        <w:rPr>
          <w:noProof/>
        </w:rPr>
        <w:instrText xml:space="preserve"> PAGEREF _Toc524060003 \h </w:instrText>
      </w:r>
      <w:r>
        <w:rPr>
          <w:noProof/>
        </w:rPr>
      </w:r>
      <w:r>
        <w:rPr>
          <w:noProof/>
        </w:rPr>
        <w:fldChar w:fldCharType="separate"/>
      </w:r>
      <w:r>
        <w:rPr>
          <w:noProof/>
        </w:rPr>
        <w:t>17</w:t>
      </w:r>
      <w:r>
        <w:rPr>
          <w:noProof/>
        </w:rPr>
        <w:fldChar w:fldCharType="end"/>
      </w:r>
    </w:p>
    <w:p w14:paraId="12CBD21C" w14:textId="77777777" w:rsidR="00E102B9" w:rsidRDefault="00E102B9">
      <w:pPr>
        <w:pStyle w:val="TOC3"/>
        <w:rPr>
          <w:rFonts w:asciiTheme="minorHAnsi" w:eastAsiaTheme="minorEastAsia" w:hAnsiTheme="minorHAnsi" w:cstheme="minorBidi"/>
          <w:noProof/>
          <w:sz w:val="24"/>
        </w:rPr>
      </w:pPr>
      <w:r>
        <w:rPr>
          <w:noProof/>
        </w:rPr>
        <w:t>A/T Letting the government off the hook - Punishing Sudan’s government might feel good but hasn’t done any good</w:t>
      </w:r>
      <w:r>
        <w:rPr>
          <w:noProof/>
        </w:rPr>
        <w:tab/>
      </w:r>
      <w:r>
        <w:rPr>
          <w:noProof/>
        </w:rPr>
        <w:fldChar w:fldCharType="begin"/>
      </w:r>
      <w:r>
        <w:rPr>
          <w:noProof/>
        </w:rPr>
        <w:instrText xml:space="preserve"> PAGEREF _Toc524060004 \h </w:instrText>
      </w:r>
      <w:r>
        <w:rPr>
          <w:noProof/>
        </w:rPr>
      </w:r>
      <w:r>
        <w:rPr>
          <w:noProof/>
        </w:rPr>
        <w:fldChar w:fldCharType="separate"/>
      </w:r>
      <w:r>
        <w:rPr>
          <w:noProof/>
        </w:rPr>
        <w:t>17</w:t>
      </w:r>
      <w:r>
        <w:rPr>
          <w:noProof/>
        </w:rPr>
        <w:fldChar w:fldCharType="end"/>
      </w:r>
    </w:p>
    <w:p w14:paraId="30482D07" w14:textId="77777777" w:rsidR="00E102B9" w:rsidRDefault="00E102B9">
      <w:pPr>
        <w:pStyle w:val="TOC3"/>
        <w:rPr>
          <w:rFonts w:asciiTheme="minorHAnsi" w:eastAsiaTheme="minorEastAsia" w:hAnsiTheme="minorHAnsi" w:cstheme="minorBidi"/>
          <w:noProof/>
          <w:sz w:val="24"/>
        </w:rPr>
      </w:pPr>
      <w:r w:rsidRPr="00997786">
        <w:rPr>
          <w:noProof/>
          <w:u w:color="7F7F7F"/>
        </w:rPr>
        <w:t>A/T U.S. needs negotiating power – Sanctions only work if they are credible</w:t>
      </w:r>
      <w:r>
        <w:rPr>
          <w:noProof/>
        </w:rPr>
        <w:tab/>
      </w:r>
      <w:r>
        <w:rPr>
          <w:noProof/>
        </w:rPr>
        <w:fldChar w:fldCharType="begin"/>
      </w:r>
      <w:r>
        <w:rPr>
          <w:noProof/>
        </w:rPr>
        <w:instrText xml:space="preserve"> PAGEREF _Toc524060005 \h </w:instrText>
      </w:r>
      <w:r>
        <w:rPr>
          <w:noProof/>
        </w:rPr>
      </w:r>
      <w:r>
        <w:rPr>
          <w:noProof/>
        </w:rPr>
        <w:fldChar w:fldCharType="separate"/>
      </w:r>
      <w:r>
        <w:rPr>
          <w:noProof/>
        </w:rPr>
        <w:t>17</w:t>
      </w:r>
      <w:r>
        <w:rPr>
          <w:noProof/>
        </w:rPr>
        <w:fldChar w:fldCharType="end"/>
      </w:r>
    </w:p>
    <w:p w14:paraId="5BF42980" w14:textId="77777777" w:rsidR="00E102B9" w:rsidRDefault="00E102B9">
      <w:pPr>
        <w:pStyle w:val="TOC3"/>
        <w:rPr>
          <w:rFonts w:asciiTheme="minorHAnsi" w:eastAsiaTheme="minorEastAsia" w:hAnsiTheme="minorHAnsi" w:cstheme="minorBidi"/>
          <w:noProof/>
          <w:sz w:val="24"/>
        </w:rPr>
      </w:pPr>
      <w:r>
        <w:rPr>
          <w:noProof/>
        </w:rPr>
        <w:t>A/T U.S. needs negotiating power – Historical precedent says otherwise</w:t>
      </w:r>
      <w:r>
        <w:rPr>
          <w:noProof/>
        </w:rPr>
        <w:tab/>
      </w:r>
      <w:r>
        <w:rPr>
          <w:noProof/>
        </w:rPr>
        <w:fldChar w:fldCharType="begin"/>
      </w:r>
      <w:r>
        <w:rPr>
          <w:noProof/>
        </w:rPr>
        <w:instrText xml:space="preserve"> PAGEREF _Toc524060006 \h </w:instrText>
      </w:r>
      <w:r>
        <w:rPr>
          <w:noProof/>
        </w:rPr>
      </w:r>
      <w:r>
        <w:rPr>
          <w:noProof/>
        </w:rPr>
        <w:fldChar w:fldCharType="separate"/>
      </w:r>
      <w:r>
        <w:rPr>
          <w:noProof/>
        </w:rPr>
        <w:t>18</w:t>
      </w:r>
      <w:r>
        <w:rPr>
          <w:noProof/>
        </w:rPr>
        <w:fldChar w:fldCharType="end"/>
      </w:r>
    </w:p>
    <w:p w14:paraId="40E90A09" w14:textId="77777777" w:rsidR="00E102B9" w:rsidRDefault="00E102B9">
      <w:pPr>
        <w:pStyle w:val="TOC3"/>
        <w:rPr>
          <w:rFonts w:asciiTheme="minorHAnsi" w:eastAsiaTheme="minorEastAsia" w:hAnsiTheme="minorHAnsi" w:cstheme="minorBidi"/>
          <w:noProof/>
          <w:sz w:val="24"/>
        </w:rPr>
      </w:pPr>
      <w:r>
        <w:rPr>
          <w:noProof/>
        </w:rPr>
        <w:t>A/T Targeted sanctions – U.S. can always implement targeted sanctions if Sudan backslides on their progress</w:t>
      </w:r>
      <w:r>
        <w:rPr>
          <w:noProof/>
        </w:rPr>
        <w:tab/>
      </w:r>
      <w:r>
        <w:rPr>
          <w:noProof/>
        </w:rPr>
        <w:fldChar w:fldCharType="begin"/>
      </w:r>
      <w:r>
        <w:rPr>
          <w:noProof/>
        </w:rPr>
        <w:instrText xml:space="preserve"> PAGEREF _Toc524060007 \h </w:instrText>
      </w:r>
      <w:r>
        <w:rPr>
          <w:noProof/>
        </w:rPr>
      </w:r>
      <w:r>
        <w:rPr>
          <w:noProof/>
        </w:rPr>
        <w:fldChar w:fldCharType="separate"/>
      </w:r>
      <w:r>
        <w:rPr>
          <w:noProof/>
        </w:rPr>
        <w:t>18</w:t>
      </w:r>
      <w:r>
        <w:rPr>
          <w:noProof/>
        </w:rPr>
        <w:fldChar w:fldCharType="end"/>
      </w:r>
    </w:p>
    <w:p w14:paraId="4732E2BF" w14:textId="77777777" w:rsidR="00E102B9" w:rsidRDefault="00E102B9">
      <w:pPr>
        <w:pStyle w:val="TOC3"/>
        <w:rPr>
          <w:rFonts w:asciiTheme="minorHAnsi" w:eastAsiaTheme="minorEastAsia" w:hAnsiTheme="minorHAnsi" w:cstheme="minorBidi"/>
          <w:noProof/>
          <w:sz w:val="24"/>
        </w:rPr>
      </w:pPr>
      <w:r w:rsidRPr="00997786">
        <w:rPr>
          <w:noProof/>
          <w:u w:color="7F7F7F"/>
        </w:rPr>
        <w:t>A/T Sudan’s behavior is contrary to U.S. interests – It’s no worse than other countries receiving U.S. aid</w:t>
      </w:r>
      <w:r>
        <w:rPr>
          <w:noProof/>
        </w:rPr>
        <w:tab/>
      </w:r>
      <w:r>
        <w:rPr>
          <w:noProof/>
        </w:rPr>
        <w:fldChar w:fldCharType="begin"/>
      </w:r>
      <w:r>
        <w:rPr>
          <w:noProof/>
        </w:rPr>
        <w:instrText xml:space="preserve"> PAGEREF _Toc524060008 \h </w:instrText>
      </w:r>
      <w:r>
        <w:rPr>
          <w:noProof/>
        </w:rPr>
      </w:r>
      <w:r>
        <w:rPr>
          <w:noProof/>
        </w:rPr>
        <w:fldChar w:fldCharType="separate"/>
      </w:r>
      <w:r>
        <w:rPr>
          <w:noProof/>
        </w:rPr>
        <w:t>18</w:t>
      </w:r>
      <w:r>
        <w:rPr>
          <w:noProof/>
        </w:rPr>
        <w:fldChar w:fldCharType="end"/>
      </w:r>
    </w:p>
    <w:p w14:paraId="06318D4F" w14:textId="77777777" w:rsidR="00E102B9" w:rsidRDefault="00E102B9">
      <w:pPr>
        <w:pStyle w:val="TOC3"/>
        <w:rPr>
          <w:rFonts w:asciiTheme="minorHAnsi" w:eastAsiaTheme="minorEastAsia" w:hAnsiTheme="minorHAnsi" w:cstheme="minorBidi"/>
          <w:noProof/>
          <w:sz w:val="24"/>
        </w:rPr>
      </w:pPr>
      <w:r>
        <w:rPr>
          <w:noProof/>
        </w:rPr>
        <w:t>A/T Human rights abuses – Human rights was not among the criteria for lifting sanctions</w:t>
      </w:r>
      <w:r>
        <w:rPr>
          <w:noProof/>
        </w:rPr>
        <w:tab/>
      </w:r>
      <w:r>
        <w:rPr>
          <w:noProof/>
        </w:rPr>
        <w:fldChar w:fldCharType="begin"/>
      </w:r>
      <w:r>
        <w:rPr>
          <w:noProof/>
        </w:rPr>
        <w:instrText xml:space="preserve"> PAGEREF _Toc524060009 \h </w:instrText>
      </w:r>
      <w:r>
        <w:rPr>
          <w:noProof/>
        </w:rPr>
      </w:r>
      <w:r>
        <w:rPr>
          <w:noProof/>
        </w:rPr>
        <w:fldChar w:fldCharType="separate"/>
      </w:r>
      <w:r>
        <w:rPr>
          <w:noProof/>
        </w:rPr>
        <w:t>19</w:t>
      </w:r>
      <w:r>
        <w:rPr>
          <w:noProof/>
        </w:rPr>
        <w:fldChar w:fldCharType="end"/>
      </w:r>
    </w:p>
    <w:p w14:paraId="3606D3F6" w14:textId="77777777" w:rsidR="00E102B9" w:rsidRDefault="00E102B9">
      <w:pPr>
        <w:pStyle w:val="TOC3"/>
        <w:rPr>
          <w:rFonts w:asciiTheme="minorHAnsi" w:eastAsiaTheme="minorEastAsia" w:hAnsiTheme="minorHAnsi" w:cstheme="minorBidi"/>
          <w:noProof/>
          <w:sz w:val="24"/>
        </w:rPr>
      </w:pPr>
      <w:r>
        <w:rPr>
          <w:noProof/>
        </w:rPr>
        <w:t>A/T Human rights abuses – Sudan has already done what the U.S. asked, and it’s unhelpful to continue changing the sanctioning criteria</w:t>
      </w:r>
      <w:r>
        <w:rPr>
          <w:noProof/>
        </w:rPr>
        <w:tab/>
      </w:r>
      <w:r>
        <w:rPr>
          <w:noProof/>
        </w:rPr>
        <w:fldChar w:fldCharType="begin"/>
      </w:r>
      <w:r>
        <w:rPr>
          <w:noProof/>
        </w:rPr>
        <w:instrText xml:space="preserve"> PAGEREF _Toc524060010 \h </w:instrText>
      </w:r>
      <w:r>
        <w:rPr>
          <w:noProof/>
        </w:rPr>
      </w:r>
      <w:r>
        <w:rPr>
          <w:noProof/>
        </w:rPr>
        <w:fldChar w:fldCharType="separate"/>
      </w:r>
      <w:r>
        <w:rPr>
          <w:noProof/>
        </w:rPr>
        <w:t>19</w:t>
      </w:r>
      <w:r>
        <w:rPr>
          <w:noProof/>
        </w:rPr>
        <w:fldChar w:fldCharType="end"/>
      </w:r>
    </w:p>
    <w:p w14:paraId="3EFE4A0D" w14:textId="77777777" w:rsidR="00E102B9" w:rsidRDefault="00E102B9">
      <w:pPr>
        <w:pStyle w:val="TOC3"/>
        <w:rPr>
          <w:rFonts w:asciiTheme="minorHAnsi" w:eastAsiaTheme="minorEastAsia" w:hAnsiTheme="minorHAnsi" w:cstheme="minorBidi"/>
          <w:noProof/>
          <w:sz w:val="24"/>
        </w:rPr>
      </w:pPr>
      <w:r>
        <w:rPr>
          <w:noProof/>
        </w:rPr>
        <w:t>A/T "Sudan needs more progress"- They've made enough progress, it's up to us to keep our broken promises to lift sanctions on Sudan</w:t>
      </w:r>
      <w:r>
        <w:rPr>
          <w:noProof/>
        </w:rPr>
        <w:tab/>
      </w:r>
      <w:r>
        <w:rPr>
          <w:noProof/>
        </w:rPr>
        <w:fldChar w:fldCharType="begin"/>
      </w:r>
      <w:r>
        <w:rPr>
          <w:noProof/>
        </w:rPr>
        <w:instrText xml:space="preserve"> PAGEREF _Toc524060011 \h </w:instrText>
      </w:r>
      <w:r>
        <w:rPr>
          <w:noProof/>
        </w:rPr>
      </w:r>
      <w:r>
        <w:rPr>
          <w:noProof/>
        </w:rPr>
        <w:fldChar w:fldCharType="separate"/>
      </w:r>
      <w:r>
        <w:rPr>
          <w:noProof/>
        </w:rPr>
        <w:t>19</w:t>
      </w:r>
      <w:r>
        <w:rPr>
          <w:noProof/>
        </w:rPr>
        <w:fldChar w:fldCharType="end"/>
      </w:r>
    </w:p>
    <w:p w14:paraId="3C6BABB7" w14:textId="77777777" w:rsidR="00E102B9" w:rsidRDefault="00E102B9">
      <w:pPr>
        <w:pStyle w:val="TOC1"/>
        <w:rPr>
          <w:rFonts w:asciiTheme="minorHAnsi" w:eastAsiaTheme="minorEastAsia" w:hAnsiTheme="minorHAnsi" w:cstheme="minorBidi"/>
          <w:b w:val="0"/>
          <w:noProof/>
        </w:rPr>
      </w:pPr>
      <w:r>
        <w:rPr>
          <w:noProof/>
        </w:rPr>
        <w:t>Works Cited</w:t>
      </w:r>
      <w:r>
        <w:rPr>
          <w:noProof/>
        </w:rPr>
        <w:tab/>
      </w:r>
      <w:r>
        <w:rPr>
          <w:noProof/>
        </w:rPr>
        <w:fldChar w:fldCharType="begin"/>
      </w:r>
      <w:r>
        <w:rPr>
          <w:noProof/>
        </w:rPr>
        <w:instrText xml:space="preserve"> PAGEREF _Toc524060012 \h </w:instrText>
      </w:r>
      <w:r>
        <w:rPr>
          <w:noProof/>
        </w:rPr>
      </w:r>
      <w:r>
        <w:rPr>
          <w:noProof/>
        </w:rPr>
        <w:fldChar w:fldCharType="separate"/>
      </w:r>
      <w:r>
        <w:rPr>
          <w:noProof/>
        </w:rPr>
        <w:t>20</w:t>
      </w:r>
      <w:r>
        <w:rPr>
          <w:noProof/>
        </w:rPr>
        <w:fldChar w:fldCharType="end"/>
      </w:r>
    </w:p>
    <w:p w14:paraId="6F1F8D05" w14:textId="7981D20F" w:rsidR="009D0576" w:rsidRDefault="00DA2F2D" w:rsidP="00247814">
      <w:pPr>
        <w:pStyle w:val="Title2"/>
        <w:outlineLvl w:val="0"/>
      </w:pPr>
      <w:r>
        <w:rPr>
          <w:sz w:val="22"/>
        </w:rPr>
        <w:lastRenderedPageBreak/>
        <w:fldChar w:fldCharType="end"/>
      </w:r>
      <w:bookmarkStart w:id="1" w:name="_Toc524059940"/>
      <w:r w:rsidR="00627E65">
        <w:t>Lift Off</w:t>
      </w:r>
      <w:r w:rsidR="001B6616">
        <w:t>: Th</w:t>
      </w:r>
      <w:r w:rsidR="0068374A">
        <w:t xml:space="preserve">e Case </w:t>
      </w:r>
      <w:r w:rsidR="00366DEF">
        <w:t>Against Terrorism</w:t>
      </w:r>
      <w:r w:rsidR="0068374A">
        <w:t xml:space="preserve"> </w:t>
      </w:r>
      <w:r w:rsidR="00E067E4">
        <w:t>Sanctions On Sudan</w:t>
      </w:r>
      <w:bookmarkEnd w:id="1"/>
    </w:p>
    <w:p w14:paraId="2871E145" w14:textId="56A72DDB" w:rsidR="009D0576" w:rsidRPr="007E7BF2" w:rsidRDefault="007E7BF2" w:rsidP="009D0576">
      <w:pPr>
        <w:pStyle w:val="Constructive"/>
        <w:rPr>
          <w:rFonts w:eastAsiaTheme="minorEastAsia"/>
        </w:rPr>
      </w:pPr>
      <w:r>
        <w:rPr>
          <w:rFonts w:eastAsiaTheme="minorEastAsia"/>
        </w:rPr>
        <w:t>In the 1990s, Sudan was sponsoring inte</w:t>
      </w:r>
      <w:r w:rsidR="00366DEF">
        <w:rPr>
          <w:rFonts w:eastAsiaTheme="minorEastAsia"/>
        </w:rPr>
        <w:t>rnational terrorism and harboring</w:t>
      </w:r>
      <w:r>
        <w:rPr>
          <w:rFonts w:eastAsiaTheme="minorEastAsia"/>
        </w:rPr>
        <w:t xml:space="preserve"> Osama bin Laden. President Bill Clinton imposed sanctions on Sudan and placed the country on the U.S. State Sponsors of Terrorism list. Over twenty years later, Sudan’s attitude toward terrorism has changed – but </w:t>
      </w:r>
      <w:r w:rsidR="00366DEF">
        <w:rPr>
          <w:rFonts w:eastAsiaTheme="minorEastAsia"/>
        </w:rPr>
        <w:t>terrorism sanctions are still in place</w:t>
      </w:r>
      <w:r>
        <w:rPr>
          <w:rFonts w:eastAsiaTheme="minorEastAsia"/>
        </w:rPr>
        <w:t xml:space="preserve">. </w:t>
      </w:r>
      <w:r w:rsidR="009D0576">
        <w:t>Please join my partner and me as we affirm that:</w:t>
      </w:r>
      <w:r w:rsidR="009D0576" w:rsidRPr="009D0576">
        <w:t xml:space="preserve"> The United States Federal Government should </w:t>
      </w:r>
      <w:proofErr w:type="gramStart"/>
      <w:r w:rsidR="009D0576" w:rsidRPr="009D0576">
        <w:t>substantially reform</w:t>
      </w:r>
      <w:proofErr w:type="gramEnd"/>
      <w:r w:rsidR="009D0576" w:rsidRPr="009D0576">
        <w:t xml:space="preserve"> its foreign policy regarding international terrorism.</w:t>
      </w:r>
    </w:p>
    <w:p w14:paraId="004C7007" w14:textId="26906A6C" w:rsidR="009D0576" w:rsidRDefault="009D0576" w:rsidP="00247814">
      <w:pPr>
        <w:pStyle w:val="Contention1"/>
        <w:outlineLvl w:val="0"/>
      </w:pPr>
      <w:bookmarkStart w:id="2" w:name="_Toc524059941"/>
      <w:r>
        <w:t>OBSERVATION 1.</w:t>
      </w:r>
      <w:r w:rsidR="00EF64A7">
        <w:t xml:space="preserve"> </w:t>
      </w:r>
      <w:r>
        <w:t>DEFINITIONS.</w:t>
      </w:r>
      <w:bookmarkEnd w:id="2"/>
    </w:p>
    <w:p w14:paraId="7465A1F3" w14:textId="77777777" w:rsidR="009D0576" w:rsidRDefault="009D0576" w:rsidP="00247814">
      <w:pPr>
        <w:pStyle w:val="Contention2"/>
        <w:outlineLvl w:val="0"/>
      </w:pPr>
      <w:bookmarkStart w:id="3" w:name="_Toc516001125"/>
      <w:bookmarkStart w:id="4" w:name="_Toc524059942"/>
      <w:r>
        <w:t>Substantial</w:t>
      </w:r>
      <w:bookmarkEnd w:id="3"/>
      <w:bookmarkEnd w:id="4"/>
    </w:p>
    <w:p w14:paraId="7A02D50B" w14:textId="77777777" w:rsidR="009D0576" w:rsidRDefault="009D0576" w:rsidP="00247814">
      <w:pPr>
        <w:pStyle w:val="Citation3"/>
        <w:outlineLvl w:val="0"/>
      </w:pPr>
      <w:bookmarkStart w:id="5" w:name="_Toc518394087"/>
      <w:bookmarkStart w:id="6" w:name="_Toc518642481"/>
      <w:bookmarkStart w:id="7" w:name="_Toc520304466"/>
      <w:bookmarkStart w:id="8" w:name="_Toc521681764"/>
      <w:r w:rsidRPr="0065629D">
        <w:rPr>
          <w:u w:val="single"/>
        </w:rPr>
        <w:t xml:space="preserve">Merriam Webster Online Dict. </w:t>
      </w:r>
      <w:r>
        <w:rPr>
          <w:u w:val="single"/>
        </w:rPr>
        <w:t xml:space="preserve">copyright </w:t>
      </w:r>
      <w:r w:rsidRPr="0065629D">
        <w:rPr>
          <w:u w:val="single"/>
        </w:rPr>
        <w:t>2018</w:t>
      </w:r>
      <w:r>
        <w:t xml:space="preserve"> </w:t>
      </w:r>
      <w:hyperlink r:id="rId8" w:history="1">
        <w:r w:rsidRPr="00A06414">
          <w:rPr>
            <w:rStyle w:val="Hyperlink"/>
          </w:rPr>
          <w:t>https://www.merriam-webster.com/dictionary/substantial</w:t>
        </w:r>
        <w:bookmarkEnd w:id="5"/>
        <w:bookmarkEnd w:id="6"/>
        <w:bookmarkEnd w:id="7"/>
        <w:bookmarkEnd w:id="8"/>
      </w:hyperlink>
    </w:p>
    <w:p w14:paraId="59B40B3E" w14:textId="77777777" w:rsidR="009D0576" w:rsidRDefault="009D0576" w:rsidP="009D0576">
      <w:pPr>
        <w:pStyle w:val="Evidence"/>
      </w:pPr>
      <w:r>
        <w:t>"important, essential"</w:t>
      </w:r>
    </w:p>
    <w:p w14:paraId="53D9CB22" w14:textId="77777777" w:rsidR="001A633B" w:rsidRDefault="001A633B" w:rsidP="00247814">
      <w:pPr>
        <w:pStyle w:val="Contention2"/>
        <w:outlineLvl w:val="0"/>
      </w:pPr>
      <w:bookmarkStart w:id="9" w:name="_Toc524059943"/>
      <w:r>
        <w:t>Policy</w:t>
      </w:r>
      <w:bookmarkEnd w:id="9"/>
    </w:p>
    <w:p w14:paraId="6552CA4A" w14:textId="3FD0E8EC" w:rsidR="001A633B" w:rsidRDefault="001A633B" w:rsidP="00247814">
      <w:pPr>
        <w:pStyle w:val="Citation3"/>
        <w:outlineLvl w:val="0"/>
      </w:pPr>
      <w:bookmarkStart w:id="10" w:name="_Toc521681765"/>
      <w:bookmarkStart w:id="11" w:name="_Toc518394088"/>
      <w:bookmarkStart w:id="12" w:name="_Toc518642482"/>
      <w:bookmarkStart w:id="13" w:name="_Toc520304467"/>
      <w:r w:rsidRPr="001A633B">
        <w:rPr>
          <w:u w:val="single"/>
        </w:rPr>
        <w:t>Collins English Dictionary 2018</w:t>
      </w:r>
      <w:r w:rsidR="00EF64A7">
        <w:t xml:space="preserve"> </w:t>
      </w:r>
      <w:hyperlink r:id="rId9" w:history="1">
        <w:r w:rsidR="00EF64A7" w:rsidRPr="00232DAB">
          <w:rPr>
            <w:rStyle w:val="Hyperlink"/>
          </w:rPr>
          <w:t>https://www.collinsdictionary.com/us/dictionary/english/policy</w:t>
        </w:r>
        <w:bookmarkEnd w:id="10"/>
      </w:hyperlink>
      <w:bookmarkEnd w:id="11"/>
      <w:bookmarkEnd w:id="12"/>
      <w:bookmarkEnd w:id="13"/>
      <w:r w:rsidR="00EF64A7">
        <w:t xml:space="preserve"> </w:t>
      </w:r>
    </w:p>
    <w:p w14:paraId="34276B26" w14:textId="77777777" w:rsidR="001A633B" w:rsidRPr="001A633B" w:rsidRDefault="001A633B" w:rsidP="001A633B">
      <w:pPr>
        <w:pStyle w:val="Evidence"/>
      </w:pPr>
      <w:r w:rsidRPr="001A633B">
        <w:t xml:space="preserve">A policy is </w:t>
      </w:r>
      <w:r w:rsidRPr="001A633B">
        <w:rPr>
          <w:u w:val="single"/>
        </w:rPr>
        <w:t>a set of ideas or plans that is used as a basis for making decisions, especially in politics, economics, or business</w:t>
      </w:r>
      <w:r w:rsidRPr="001A633B">
        <w:t>.</w:t>
      </w:r>
    </w:p>
    <w:p w14:paraId="6B203A4A" w14:textId="2FB98C70" w:rsidR="009D0576" w:rsidRDefault="009D0576" w:rsidP="00247814">
      <w:pPr>
        <w:pStyle w:val="Contention2"/>
        <w:outlineLvl w:val="0"/>
      </w:pPr>
      <w:bookmarkStart w:id="14" w:name="_Toc524059944"/>
      <w:r>
        <w:t>Foreign policy</w:t>
      </w:r>
      <w:bookmarkEnd w:id="14"/>
    </w:p>
    <w:p w14:paraId="34E911EE" w14:textId="6400FADB" w:rsidR="009D0576" w:rsidRDefault="009D0576" w:rsidP="009D0576">
      <w:pPr>
        <w:pStyle w:val="Citation3"/>
      </w:pPr>
      <w:bookmarkStart w:id="15" w:name="_Toc521681766"/>
      <w:bookmarkStart w:id="16" w:name="_Toc518394089"/>
      <w:bookmarkStart w:id="17" w:name="_Toc518642483"/>
      <w:bookmarkStart w:id="18" w:name="_Toc520304468"/>
      <w:r w:rsidRPr="001A633B">
        <w:rPr>
          <w:u w:val="single"/>
        </w:rPr>
        <w:t>Collins English Dictionary 2018</w:t>
      </w:r>
      <w:r>
        <w:t xml:space="preserve"> </w:t>
      </w:r>
      <w:hyperlink r:id="rId10" w:history="1">
        <w:r w:rsidR="00EF64A7" w:rsidRPr="00232DAB">
          <w:rPr>
            <w:rStyle w:val="Hyperlink"/>
          </w:rPr>
          <w:t>https://www.collinsdictionary.com/us/dictionary/english/foreign-policy</w:t>
        </w:r>
        <w:bookmarkEnd w:id="15"/>
      </w:hyperlink>
      <w:bookmarkEnd w:id="16"/>
      <w:bookmarkEnd w:id="17"/>
      <w:bookmarkEnd w:id="18"/>
      <w:r w:rsidR="00EF64A7">
        <w:t xml:space="preserve"> </w:t>
      </w:r>
    </w:p>
    <w:p w14:paraId="4E6910E2" w14:textId="01E1952D" w:rsidR="009D0576" w:rsidRDefault="001A633B" w:rsidP="001A633B">
      <w:pPr>
        <w:pStyle w:val="Evidence"/>
      </w:pPr>
      <w:r>
        <w:t>"</w:t>
      </w:r>
      <w:r w:rsidR="009D0576" w:rsidRPr="009D0576">
        <w:t>the </w:t>
      </w:r>
      <w:hyperlink r:id="rId11" w:tooltip="Definition of policies" w:history="1">
        <w:r w:rsidR="009D0576" w:rsidRPr="009D0576">
          <w:rPr>
            <w:rStyle w:val="Hyperlink"/>
            <w:color w:val="000000"/>
            <w:u w:val="none"/>
          </w:rPr>
          <w:t>policies</w:t>
        </w:r>
      </w:hyperlink>
      <w:r w:rsidR="009D0576" w:rsidRPr="009D0576">
        <w:t> of a government regarding </w:t>
      </w:r>
      <w:hyperlink r:id="rId12" w:tooltip="Definition of relations" w:history="1">
        <w:r w:rsidR="009D0576" w:rsidRPr="009D0576">
          <w:rPr>
            <w:rStyle w:val="Hyperlink"/>
            <w:color w:val="000000"/>
            <w:u w:val="none"/>
          </w:rPr>
          <w:t>relations</w:t>
        </w:r>
      </w:hyperlink>
      <w:r w:rsidR="009D0576" w:rsidRPr="009D0576">
        <w:t> with other countries</w:t>
      </w:r>
      <w:r>
        <w:t>"</w:t>
      </w:r>
    </w:p>
    <w:p w14:paraId="374E5331" w14:textId="5C4EC5BA" w:rsidR="001A633B" w:rsidRDefault="00B25815" w:rsidP="00247814">
      <w:pPr>
        <w:pStyle w:val="Contention2"/>
        <w:outlineLvl w:val="0"/>
      </w:pPr>
      <w:bookmarkStart w:id="19" w:name="_Toc524059945"/>
      <w:r>
        <w:t>Terrorism</w:t>
      </w:r>
      <w:bookmarkEnd w:id="19"/>
    </w:p>
    <w:p w14:paraId="104CC684" w14:textId="3AD92E45" w:rsidR="00B25815" w:rsidRDefault="00B25815" w:rsidP="00B25815">
      <w:pPr>
        <w:pStyle w:val="Citation3"/>
      </w:pPr>
      <w:bookmarkStart w:id="20" w:name="_Toc521681767"/>
      <w:bookmarkStart w:id="21" w:name="_Toc518394090"/>
      <w:bookmarkStart w:id="22" w:name="_Toc518642484"/>
      <w:bookmarkStart w:id="23" w:name="_Toc520304469"/>
      <w:r w:rsidRPr="001A633B">
        <w:rPr>
          <w:u w:val="single"/>
        </w:rPr>
        <w:t>Collins English Dictionary 2018</w:t>
      </w:r>
      <w:r w:rsidR="00EF64A7">
        <w:t xml:space="preserve"> </w:t>
      </w:r>
      <w:hyperlink r:id="rId13" w:history="1">
        <w:r w:rsidR="00EF64A7" w:rsidRPr="00232DAB">
          <w:rPr>
            <w:rStyle w:val="Hyperlink"/>
          </w:rPr>
          <w:t>https://www.collinsdictionary.com/us/dictionary/english/terrorism</w:t>
        </w:r>
        <w:bookmarkEnd w:id="20"/>
      </w:hyperlink>
      <w:bookmarkEnd w:id="21"/>
      <w:bookmarkEnd w:id="22"/>
      <w:bookmarkEnd w:id="23"/>
      <w:r w:rsidR="00EF64A7">
        <w:t xml:space="preserve"> </w:t>
      </w:r>
    </w:p>
    <w:p w14:paraId="4924F94B" w14:textId="77777777" w:rsidR="00787177" w:rsidRDefault="00B25815" w:rsidP="00787177">
      <w:pPr>
        <w:pStyle w:val="Evidence"/>
      </w:pPr>
      <w:r w:rsidRPr="00B25815">
        <w:rPr>
          <w:rStyle w:val="hi"/>
        </w:rPr>
        <w:t>Terrorism</w:t>
      </w:r>
      <w:r w:rsidRPr="00B25815">
        <w:t> is the use of violence, especially murder and bombing, in order to achieve political goals or to force a government to do something.</w:t>
      </w:r>
    </w:p>
    <w:p w14:paraId="6E9E3C96" w14:textId="77777777" w:rsidR="00824BEC" w:rsidRDefault="00824BEC" w:rsidP="00787177">
      <w:pPr>
        <w:pStyle w:val="Evidence"/>
      </w:pPr>
    </w:p>
    <w:p w14:paraId="30154229" w14:textId="57C8B22B" w:rsidR="00366DEF" w:rsidRPr="00366DEF" w:rsidRDefault="008A670A" w:rsidP="00366DEF">
      <w:pPr>
        <w:pStyle w:val="Contention1"/>
      </w:pPr>
      <w:bookmarkStart w:id="24" w:name="_Toc524059946"/>
      <w:r w:rsidRPr="00366DEF">
        <w:t xml:space="preserve">OBSERVATION 2. INHERENCY, </w:t>
      </w:r>
      <w:r w:rsidR="00BD5692" w:rsidRPr="00366DEF">
        <w:t xml:space="preserve">or </w:t>
      </w:r>
      <w:r w:rsidRPr="00366DEF">
        <w:t>the Status Quo.</w:t>
      </w:r>
      <w:bookmarkEnd w:id="24"/>
      <w:r w:rsidR="00366DEF">
        <w:br/>
      </w:r>
    </w:p>
    <w:p w14:paraId="59148C3F" w14:textId="76453717" w:rsidR="00366DEF" w:rsidRPr="00366DEF" w:rsidRDefault="00366DEF" w:rsidP="00366DEF">
      <w:pPr>
        <w:pStyle w:val="Contention1"/>
      </w:pPr>
      <w:bookmarkStart w:id="25" w:name="_Toc524059947"/>
      <w:r w:rsidRPr="00366DEF">
        <w:t>FACT 1.</w:t>
      </w:r>
      <w:r w:rsidR="00EF64A7">
        <w:t xml:space="preserve"> </w:t>
      </w:r>
      <w:r w:rsidR="003235F8" w:rsidRPr="00366DEF">
        <w:t xml:space="preserve">Sanctions </w:t>
      </w:r>
      <w:r w:rsidR="00E9404D" w:rsidRPr="00366DEF">
        <w:t>on</w:t>
      </w:r>
      <w:r w:rsidR="003235F8" w:rsidRPr="00366DEF">
        <w:t xml:space="preserve"> Sudan</w:t>
      </w:r>
      <w:r w:rsidRPr="00366DEF">
        <w:t>.</w:t>
      </w:r>
      <w:bookmarkEnd w:id="25"/>
      <w:r>
        <w:br/>
      </w:r>
    </w:p>
    <w:p w14:paraId="08CEC0D7" w14:textId="10A78F4A" w:rsidR="00B050FA" w:rsidRDefault="00366DEF" w:rsidP="00366DEF">
      <w:pPr>
        <w:pStyle w:val="Contention2"/>
      </w:pPr>
      <w:bookmarkStart w:id="26" w:name="_Toc524059948"/>
      <w:r>
        <w:t>A.</w:t>
      </w:r>
      <w:r w:rsidR="00EF64A7">
        <w:t xml:space="preserve"> </w:t>
      </w:r>
      <w:r>
        <w:t>The US had a full t</w:t>
      </w:r>
      <w:r w:rsidR="001E1D53">
        <w:t>rade embargo from 1997 to January 2017</w:t>
      </w:r>
      <w:bookmarkEnd w:id="26"/>
    </w:p>
    <w:p w14:paraId="71A3453D" w14:textId="29074CD3" w:rsidR="00B050FA" w:rsidRPr="00375A29" w:rsidRDefault="00B050FA" w:rsidP="00375A29">
      <w:pPr>
        <w:pStyle w:val="Citation3"/>
        <w:rPr>
          <w:rFonts w:eastAsia="Times New Roman"/>
          <w:szCs w:val="24"/>
        </w:rPr>
      </w:pPr>
      <w:bookmarkStart w:id="27" w:name="_Toc518642485"/>
      <w:bookmarkStart w:id="28" w:name="_Toc520304470"/>
      <w:bookmarkStart w:id="29" w:name="_Toc521681768"/>
      <w:r w:rsidRPr="00A11B38">
        <w:rPr>
          <w:u w:val="single"/>
        </w:rPr>
        <w:t xml:space="preserve">Steven W. </w:t>
      </w:r>
      <w:proofErr w:type="spellStart"/>
      <w:r w:rsidRPr="00A11B38">
        <w:rPr>
          <w:u w:val="single"/>
        </w:rPr>
        <w:t>Pelak</w:t>
      </w:r>
      <w:proofErr w:type="spellEnd"/>
      <w:r w:rsidR="00366DEF">
        <w:rPr>
          <w:u w:val="single"/>
        </w:rPr>
        <w:t xml:space="preserve">, Jason E. Prince, Gwen S. Green and Clarissa Collier </w:t>
      </w:r>
      <w:proofErr w:type="gramStart"/>
      <w:r w:rsidR="00366DEF">
        <w:rPr>
          <w:u w:val="single"/>
        </w:rPr>
        <w:t>2017.</w:t>
      </w:r>
      <w:r w:rsidR="00366DEF">
        <w:t>(</w:t>
      </w:r>
      <w:proofErr w:type="spellStart"/>
      <w:proofErr w:type="gramEnd"/>
      <w:r w:rsidR="00366DEF">
        <w:t>Pelak</w:t>
      </w:r>
      <w:proofErr w:type="spellEnd"/>
      <w:r w:rsidR="00366DEF">
        <w:t xml:space="preserve"> - attorney; </w:t>
      </w:r>
      <w:r w:rsidRPr="00A11B38">
        <w:t xml:space="preserve">partner at Holland </w:t>
      </w:r>
      <w:r w:rsidR="00366DEF">
        <w:t xml:space="preserve">&amp; Hart LLP; former </w:t>
      </w:r>
      <w:r w:rsidRPr="00A11B38">
        <w:t xml:space="preserve">federal </w:t>
      </w:r>
      <w:r w:rsidR="00366DEF">
        <w:t>.</w:t>
      </w:r>
      <w:r w:rsidR="00EF64A7">
        <w:t xml:space="preserve"> </w:t>
      </w:r>
      <w:r w:rsidRPr="00366DEF">
        <w:t>Prince</w:t>
      </w:r>
      <w:r w:rsidR="00366DEF">
        <w:t xml:space="preserve"> – attorney; </w:t>
      </w:r>
      <w:r w:rsidRPr="00A11B38">
        <w:t>partner at Holland &amp; Hart LLP</w:t>
      </w:r>
      <w:r w:rsidR="00366DEF">
        <w:t>,</w:t>
      </w:r>
      <w:r w:rsidRPr="00A11B38">
        <w:t xml:space="preserve"> represents and </w:t>
      </w:r>
      <w:proofErr w:type="gramStart"/>
      <w:r w:rsidRPr="00A11B38">
        <w:t>counsels</w:t>
      </w:r>
      <w:proofErr w:type="gramEnd"/>
      <w:r w:rsidRPr="00A11B38">
        <w:t xml:space="preserve"> exporters and multinational companies</w:t>
      </w:r>
      <w:r w:rsidR="00366DEF">
        <w:t xml:space="preserve"> </w:t>
      </w:r>
      <w:r w:rsidRPr="00A11B38">
        <w:t>on complex international trade compliance matters.</w:t>
      </w:r>
      <w:r w:rsidR="00366DEF">
        <w:rPr>
          <w:u w:val="single" w:color="7F7F7F"/>
        </w:rPr>
        <w:t xml:space="preserve"> </w:t>
      </w:r>
      <w:r w:rsidRPr="00366DEF">
        <w:rPr>
          <w:u w:color="7F7F7F"/>
        </w:rPr>
        <w:t>Green</w:t>
      </w:r>
      <w:r w:rsidR="00366DEF">
        <w:rPr>
          <w:u w:color="7F7F7F"/>
        </w:rPr>
        <w:t xml:space="preserve">- attorney </w:t>
      </w:r>
      <w:r w:rsidRPr="00A11B38">
        <w:rPr>
          <w:u w:color="7F7F7F"/>
        </w:rPr>
        <w:t xml:space="preserve">at </w:t>
      </w:r>
      <w:r w:rsidRPr="00A11B38">
        <w:t>Holland &amp; Hart LLP</w:t>
      </w:r>
      <w:r w:rsidR="00366DEF">
        <w:t>, practice includes</w:t>
      </w:r>
      <w:r w:rsidRPr="00A11B38">
        <w:t xml:space="preserve"> the International Traffic in Arms Regulations (ITAR), Export Administration Regulations (EAR), and U.S. sanctions regulations administered by the Office of Foreign Assets Control </w:t>
      </w:r>
      <w:r w:rsidR="00366DEF">
        <w:t>(OFAC)</w:t>
      </w:r>
      <w:r w:rsidRPr="00A11B38">
        <w:t xml:space="preserve"> </w:t>
      </w:r>
      <w:r w:rsidRPr="00366DEF">
        <w:rPr>
          <w:u w:color="7F7F7F"/>
        </w:rPr>
        <w:t>Collier</w:t>
      </w:r>
      <w:r w:rsidR="00366DEF">
        <w:rPr>
          <w:u w:color="7F7F7F"/>
        </w:rPr>
        <w:t xml:space="preserve"> - </w:t>
      </w:r>
      <w:r w:rsidRPr="00A11B38">
        <w:rPr>
          <w:u w:color="7F7F7F"/>
        </w:rPr>
        <w:t>associate at Holland and Hart LL</w:t>
      </w:r>
      <w:r w:rsidRPr="00A11B38">
        <w:t xml:space="preserve">P, </w:t>
      </w:r>
      <w:r w:rsidR="00366DEF">
        <w:t>advises</w:t>
      </w:r>
      <w:r w:rsidRPr="00A11B38">
        <w:t xml:space="preserve"> U.S. and international clients on federal laws and regulations governing global trade and international business transactions</w:t>
      </w:r>
      <w:proofErr w:type="gramStart"/>
      <w:r w:rsidRPr="00A11B38">
        <w:t xml:space="preserve">. </w:t>
      </w:r>
      <w:r w:rsidR="00366DEF">
        <w:t>)</w:t>
      </w:r>
      <w:proofErr w:type="gramEnd"/>
      <w:r w:rsidRPr="00A11B38">
        <w:t xml:space="preserve"> </w:t>
      </w:r>
      <w:r w:rsidR="00375A29">
        <w:rPr>
          <w:rStyle w:val="publication"/>
          <w:rFonts w:eastAsia="Times New Roman"/>
        </w:rPr>
        <w:t xml:space="preserve">October </w:t>
      </w:r>
      <w:proofErr w:type="gramStart"/>
      <w:r w:rsidR="00375A29">
        <w:rPr>
          <w:rStyle w:val="publication"/>
          <w:rFonts w:eastAsia="Times New Roman"/>
        </w:rPr>
        <w:t>18</w:t>
      </w:r>
      <w:proofErr w:type="gramEnd"/>
      <w:r w:rsidR="00375A29">
        <w:rPr>
          <w:rStyle w:val="publication"/>
          <w:rFonts w:eastAsia="Times New Roman"/>
        </w:rPr>
        <w:t xml:space="preserve"> 2017. </w:t>
      </w:r>
      <w:r w:rsidRPr="00A11B38">
        <w:t>“U.S. Government Revokes the Sudanese Sanctions Regulations, But Restrictions and Risks Remain”.</w:t>
      </w:r>
      <w:r>
        <w:t xml:space="preserve"> </w:t>
      </w:r>
      <w:proofErr w:type="spellStart"/>
      <w:r>
        <w:t>Lexology</w:t>
      </w:r>
      <w:proofErr w:type="spellEnd"/>
      <w:r>
        <w:t>,</w:t>
      </w:r>
      <w:r w:rsidRPr="00A11B38">
        <w:t xml:space="preserve"> </w:t>
      </w:r>
      <w:hyperlink r:id="rId14" w:history="1">
        <w:r w:rsidRPr="00A11B38">
          <w:rPr>
            <w:rStyle w:val="Hyperlink"/>
            <w:szCs w:val="20"/>
          </w:rPr>
          <w:t>https://www.lexology.com/library/detail.aspx?g=f629c571-a823-4c42-99da-5ed1c6f52e4a</w:t>
        </w:r>
        <w:bookmarkEnd w:id="27"/>
        <w:bookmarkEnd w:id="28"/>
        <w:bookmarkEnd w:id="29"/>
      </w:hyperlink>
    </w:p>
    <w:p w14:paraId="74BE7629" w14:textId="5078CBB7" w:rsidR="002317CE" w:rsidRPr="002C4E15" w:rsidRDefault="00B050FA" w:rsidP="002317CE">
      <w:pPr>
        <w:pStyle w:val="Evidence"/>
      </w:pPr>
      <w:r w:rsidRPr="002C4E15">
        <w:t xml:space="preserve">From 1997 until January 2017, the U.S. Government imposed and enforced an extensive trade embargo that </w:t>
      </w:r>
      <w:proofErr w:type="gramStart"/>
      <w:r w:rsidRPr="002C4E15">
        <w:t>essentially prohibited</w:t>
      </w:r>
      <w:proofErr w:type="gramEnd"/>
      <w:r w:rsidRPr="002C4E15">
        <w:t xml:space="preserve"> U.S. persons from doing business with Sudan.</w:t>
      </w:r>
    </w:p>
    <w:p w14:paraId="452C1E32" w14:textId="77777777" w:rsidR="002317CE" w:rsidRDefault="002317CE" w:rsidP="002317CE">
      <w:pPr>
        <w:pStyle w:val="Evidence"/>
        <w:rPr>
          <w:u w:val="single"/>
        </w:rPr>
      </w:pPr>
    </w:p>
    <w:p w14:paraId="488F4186" w14:textId="5B032915" w:rsidR="002317CE" w:rsidRPr="002317CE" w:rsidRDefault="00366DEF" w:rsidP="00247814">
      <w:pPr>
        <w:pStyle w:val="Contention2"/>
        <w:outlineLvl w:val="0"/>
        <w:rPr>
          <w:rStyle w:val="balancedheadline"/>
        </w:rPr>
      </w:pPr>
      <w:bookmarkStart w:id="30" w:name="_Toc524059949"/>
      <w:r>
        <w:rPr>
          <w:rStyle w:val="balancedheadline"/>
        </w:rPr>
        <w:lastRenderedPageBreak/>
        <w:t>B.</w:t>
      </w:r>
      <w:r w:rsidR="00EF64A7">
        <w:rPr>
          <w:rStyle w:val="balancedheadline"/>
        </w:rPr>
        <w:t xml:space="preserve"> </w:t>
      </w:r>
      <w:r w:rsidR="002317CE">
        <w:rPr>
          <w:rStyle w:val="balancedheadline"/>
        </w:rPr>
        <w:t>Sudan got on the SST list</w:t>
      </w:r>
      <w:r w:rsidR="00017020">
        <w:rPr>
          <w:rStyle w:val="balancedheadline"/>
        </w:rPr>
        <w:t>, State Sponsor of Terrorism</w:t>
      </w:r>
      <w:bookmarkEnd w:id="30"/>
    </w:p>
    <w:p w14:paraId="722EE1F2" w14:textId="7543966D" w:rsidR="00DC6CAC" w:rsidRDefault="00017020" w:rsidP="00EC57E6">
      <w:pPr>
        <w:pStyle w:val="Citation3"/>
        <w:rPr>
          <w:rStyle w:val="balancedheadline"/>
          <w:rFonts w:eastAsia="Times New Roman"/>
        </w:rPr>
      </w:pPr>
      <w:bookmarkStart w:id="31" w:name="_Toc518642486"/>
      <w:bookmarkStart w:id="32" w:name="_Toc520304471"/>
      <w:bookmarkStart w:id="33" w:name="_Toc521681769"/>
      <w:r>
        <w:rPr>
          <w:rStyle w:val="balancedheadline"/>
          <w:rFonts w:eastAsia="Times New Roman"/>
          <w:u w:val="single"/>
        </w:rPr>
        <w:t>NEW YORK TIMES</w:t>
      </w:r>
      <w:r w:rsidR="00EC57E6">
        <w:rPr>
          <w:rStyle w:val="balancedheadline"/>
          <w:rFonts w:eastAsia="Times New Roman"/>
        </w:rPr>
        <w:t xml:space="preserve"> </w:t>
      </w:r>
      <w:r w:rsidR="00366DEF">
        <w:rPr>
          <w:rStyle w:val="balancedheadline"/>
          <w:rFonts w:eastAsia="Times New Roman"/>
        </w:rPr>
        <w:t>2017 (</w:t>
      </w:r>
      <w:r>
        <w:rPr>
          <w:rStyle w:val="balancedheadline"/>
          <w:rFonts w:eastAsia="Times New Roman"/>
        </w:rPr>
        <w:t xml:space="preserve">journalist </w:t>
      </w:r>
      <w:proofErr w:type="spellStart"/>
      <w:r>
        <w:rPr>
          <w:rStyle w:val="balancedheadline"/>
          <w:rFonts w:eastAsia="Times New Roman"/>
        </w:rPr>
        <w:t>Jina</w:t>
      </w:r>
      <w:proofErr w:type="spellEnd"/>
      <w:r>
        <w:rPr>
          <w:rStyle w:val="balancedheadline"/>
          <w:rFonts w:eastAsia="Times New Roman"/>
        </w:rPr>
        <w:t xml:space="preserve"> Moore; </w:t>
      </w:r>
      <w:r w:rsidR="00EC57E6" w:rsidRPr="00EC57E6">
        <w:rPr>
          <w:rStyle w:val="balancedheadline"/>
          <w:rFonts w:eastAsia="Times New Roman"/>
        </w:rPr>
        <w:t>East Africa bureau chief for The New York Times in 2017-18.</w:t>
      </w:r>
      <w:r w:rsidR="00EC57E6">
        <w:rPr>
          <w:rStyle w:val="balancedheadline"/>
          <w:rFonts w:eastAsia="Times New Roman"/>
        </w:rPr>
        <w:t xml:space="preserve"> </w:t>
      </w:r>
      <w:r w:rsidR="00EC57E6" w:rsidRPr="00EC57E6">
        <w:rPr>
          <w:rStyle w:val="balancedheadline"/>
          <w:rFonts w:eastAsia="Times New Roman"/>
        </w:rPr>
        <w:t>Her work has received many awards, including fellowships with the Pulitzer Center on Crisis Reporting and the International Reporting Project</w:t>
      </w:r>
      <w:r>
        <w:rPr>
          <w:rStyle w:val="balancedheadline"/>
          <w:rFonts w:eastAsia="Times New Roman"/>
        </w:rPr>
        <w:t>;</w:t>
      </w:r>
      <w:r w:rsidR="00EF64A7">
        <w:rPr>
          <w:rStyle w:val="balancedheadline"/>
          <w:rFonts w:eastAsia="Times New Roman"/>
        </w:rPr>
        <w:t xml:space="preserve"> </w:t>
      </w:r>
      <w:r w:rsidR="00EC57E6" w:rsidRPr="00EC57E6">
        <w:rPr>
          <w:rStyle w:val="balancedheadline"/>
          <w:rFonts w:eastAsia="Times New Roman"/>
        </w:rPr>
        <w:t xml:space="preserve">Truman Scholar, a Fulbright Fellow and an </w:t>
      </w:r>
      <w:proofErr w:type="spellStart"/>
      <w:r w:rsidR="00EC57E6" w:rsidRPr="00EC57E6">
        <w:rPr>
          <w:rStyle w:val="balancedheadline"/>
          <w:rFonts w:eastAsia="Times New Roman"/>
        </w:rPr>
        <w:t>Ochberg</w:t>
      </w:r>
      <w:proofErr w:type="spellEnd"/>
      <w:r w:rsidR="00EC57E6" w:rsidRPr="00EC57E6">
        <w:rPr>
          <w:rStyle w:val="balancedheadline"/>
          <w:rFonts w:eastAsia="Times New Roman"/>
        </w:rPr>
        <w:t xml:space="preserve"> Fellow at Columbia Univ.</w:t>
      </w:r>
      <w:r>
        <w:rPr>
          <w:rStyle w:val="balancedheadline"/>
          <w:rFonts w:eastAsia="Times New Roman"/>
        </w:rPr>
        <w:t>)</w:t>
      </w:r>
      <w:r w:rsidR="00DC6CAC">
        <w:rPr>
          <w:rStyle w:val="balancedheadline"/>
          <w:rFonts w:eastAsia="Times New Roman"/>
        </w:rPr>
        <w:t xml:space="preserve"> </w:t>
      </w:r>
      <w:r w:rsidR="00DC6CAC">
        <w:t xml:space="preserve">Nov. 16, 2017. </w:t>
      </w:r>
      <w:r w:rsidR="00DC6CAC">
        <w:rPr>
          <w:rStyle w:val="balancedheadline"/>
          <w:rFonts w:eastAsia="Times New Roman"/>
        </w:rPr>
        <w:t>“U.S. Is Open to Removing Sudan From Terrorism List, Diplomat Says</w:t>
      </w:r>
      <w:r>
        <w:rPr>
          <w:rStyle w:val="balancedheadline"/>
          <w:rFonts w:eastAsia="Times New Roman"/>
        </w:rPr>
        <w:t>"</w:t>
      </w:r>
      <w:r w:rsidR="00DC6CAC">
        <w:rPr>
          <w:rStyle w:val="balancedheadline"/>
          <w:rFonts w:eastAsia="Times New Roman"/>
        </w:rPr>
        <w:t xml:space="preserve"> </w:t>
      </w:r>
      <w:hyperlink r:id="rId15" w:history="1">
        <w:r w:rsidR="00DC6CAC" w:rsidRPr="008D06D6">
          <w:rPr>
            <w:rStyle w:val="Hyperlink"/>
            <w:rFonts w:eastAsia="Times New Roman"/>
          </w:rPr>
          <w:t>https://www.nytimes.com/2017/11/16/world/africa/sudan-terrorism-sanctions.html</w:t>
        </w:r>
        <w:bookmarkEnd w:id="31"/>
        <w:bookmarkEnd w:id="32"/>
        <w:bookmarkEnd w:id="33"/>
      </w:hyperlink>
    </w:p>
    <w:p w14:paraId="47A8A30F" w14:textId="44B87DCA" w:rsidR="002317CE" w:rsidRPr="002317CE" w:rsidRDefault="002317CE" w:rsidP="002317CE">
      <w:pPr>
        <w:pStyle w:val="Evidence"/>
      </w:pPr>
      <w:r w:rsidRPr="002317CE">
        <w:rPr>
          <w:u w:val="single"/>
        </w:rPr>
        <w:t xml:space="preserve">Sudan was </w:t>
      </w:r>
      <w:r w:rsidRPr="002317CE">
        <w:rPr>
          <w:u w:val="single" w:color="7F7F7F"/>
        </w:rPr>
        <w:t>designated a state sponsor of terrorism</w:t>
      </w:r>
      <w:r w:rsidRPr="002317CE">
        <w:rPr>
          <w:u w:val="single"/>
        </w:rPr>
        <w:t xml:space="preserve"> by the State Department in 1993, after officials determined that the country had </w:t>
      </w:r>
      <w:r w:rsidRPr="002317CE">
        <w:rPr>
          <w:u w:val="single" w:color="7F7F7F"/>
        </w:rPr>
        <w:t>harbored militants</w:t>
      </w:r>
      <w:r w:rsidRPr="002317CE">
        <w:rPr>
          <w:u w:val="single"/>
        </w:rPr>
        <w:t xml:space="preserve"> plotting to bomb the United Nations building, the New York headquarters of the F.B.I. and tunnels connecting New Jersey with Manhattan.</w:t>
      </w:r>
      <w:r>
        <w:t xml:space="preserve"> Tough sanctions were imposed on Sudan in 1997 for harboring Osama bin Laden, then the leader of Al Qaeda, and other terrorists.</w:t>
      </w:r>
    </w:p>
    <w:p w14:paraId="290B8582" w14:textId="77777777" w:rsidR="00A40D3E" w:rsidRDefault="00A40D3E" w:rsidP="00F265CE">
      <w:pPr>
        <w:pStyle w:val="Contention2"/>
      </w:pPr>
    </w:p>
    <w:p w14:paraId="45E67F24" w14:textId="31D2CAB3" w:rsidR="00D47592" w:rsidRDefault="00017020" w:rsidP="00247814">
      <w:pPr>
        <w:pStyle w:val="Contention1"/>
        <w:outlineLvl w:val="0"/>
      </w:pPr>
      <w:bookmarkStart w:id="34" w:name="_Toc524059950"/>
      <w:r>
        <w:t>FACT 2.</w:t>
      </w:r>
      <w:r w:rsidR="00EF64A7">
        <w:t xml:space="preserve"> </w:t>
      </w:r>
      <w:r w:rsidR="007F69DF">
        <w:t>Sanctions partially lifted</w:t>
      </w:r>
      <w:bookmarkEnd w:id="34"/>
    </w:p>
    <w:p w14:paraId="5DF37741" w14:textId="727183CD" w:rsidR="00F63181" w:rsidRDefault="00017020" w:rsidP="00247814">
      <w:pPr>
        <w:pStyle w:val="Contention2"/>
        <w:outlineLvl w:val="0"/>
      </w:pPr>
      <w:bookmarkStart w:id="35" w:name="_Toc524059951"/>
      <w:r>
        <w:t>Obama conditionally lifted some</w:t>
      </w:r>
      <w:r w:rsidR="00F63181">
        <w:t xml:space="preserve"> sanctions</w:t>
      </w:r>
      <w:bookmarkEnd w:id="35"/>
    </w:p>
    <w:p w14:paraId="2C7EA01E" w14:textId="61611DC8" w:rsidR="00017020" w:rsidRPr="00375A29" w:rsidRDefault="00017020" w:rsidP="00017020">
      <w:pPr>
        <w:pStyle w:val="Citation3"/>
        <w:rPr>
          <w:rFonts w:eastAsia="Times New Roman"/>
          <w:szCs w:val="24"/>
        </w:rPr>
      </w:pPr>
      <w:bookmarkStart w:id="36" w:name="_Toc520304472"/>
      <w:bookmarkStart w:id="37" w:name="_Toc521681770"/>
      <w:r w:rsidRPr="00A11B38">
        <w:rPr>
          <w:u w:val="single"/>
        </w:rPr>
        <w:t xml:space="preserve">Steven W. </w:t>
      </w:r>
      <w:proofErr w:type="spellStart"/>
      <w:r w:rsidRPr="00A11B38">
        <w:rPr>
          <w:u w:val="single"/>
        </w:rPr>
        <w:t>Pelak</w:t>
      </w:r>
      <w:proofErr w:type="spellEnd"/>
      <w:r>
        <w:rPr>
          <w:u w:val="single"/>
        </w:rPr>
        <w:t xml:space="preserve">, Jason E. Prince, Gwen S. Green and Clarissa Collier </w:t>
      </w:r>
      <w:proofErr w:type="gramStart"/>
      <w:r>
        <w:rPr>
          <w:u w:val="single"/>
        </w:rPr>
        <w:t>2017.</w:t>
      </w:r>
      <w:r>
        <w:t>(</w:t>
      </w:r>
      <w:proofErr w:type="spellStart"/>
      <w:proofErr w:type="gramEnd"/>
      <w:r>
        <w:t>Pelak</w:t>
      </w:r>
      <w:proofErr w:type="spellEnd"/>
      <w:r>
        <w:t xml:space="preserve"> - attorney; </w:t>
      </w:r>
      <w:r w:rsidRPr="00A11B38">
        <w:t xml:space="preserve">partner at Holland </w:t>
      </w:r>
      <w:r>
        <w:t xml:space="preserve">&amp; Hart LLP; former </w:t>
      </w:r>
      <w:r w:rsidRPr="00A11B38">
        <w:t>federal</w:t>
      </w:r>
      <w:r w:rsidR="00252301">
        <w:t xml:space="preserve"> prosecutor</w:t>
      </w:r>
      <w:r>
        <w:t>.</w:t>
      </w:r>
      <w:r w:rsidR="00EF64A7">
        <w:t xml:space="preserve"> </w:t>
      </w:r>
      <w:r w:rsidRPr="00366DEF">
        <w:t>Prince</w:t>
      </w:r>
      <w:r>
        <w:t xml:space="preserve"> – attorney; </w:t>
      </w:r>
      <w:r w:rsidRPr="00A11B38">
        <w:t>partner at Holland &amp; Hart LLP</w:t>
      </w:r>
      <w:r>
        <w:t>,</w:t>
      </w:r>
      <w:r w:rsidRPr="00A11B38">
        <w:t xml:space="preserve"> represents and </w:t>
      </w:r>
      <w:proofErr w:type="gramStart"/>
      <w:r w:rsidRPr="00A11B38">
        <w:t>counsels</w:t>
      </w:r>
      <w:proofErr w:type="gramEnd"/>
      <w:r w:rsidRPr="00A11B38">
        <w:t xml:space="preserve"> exporters and multinational companies</w:t>
      </w:r>
      <w:r>
        <w:t xml:space="preserve"> </w:t>
      </w:r>
      <w:r w:rsidRPr="00A11B38">
        <w:t>on complex international trade compliance matters.</w:t>
      </w:r>
      <w:r>
        <w:rPr>
          <w:u w:val="single" w:color="7F7F7F"/>
        </w:rPr>
        <w:t xml:space="preserve"> </w:t>
      </w:r>
      <w:r w:rsidRPr="00366DEF">
        <w:rPr>
          <w:u w:color="7F7F7F"/>
        </w:rPr>
        <w:t>Green</w:t>
      </w:r>
      <w:r>
        <w:rPr>
          <w:u w:color="7F7F7F"/>
        </w:rPr>
        <w:t xml:space="preserve">- attorney </w:t>
      </w:r>
      <w:r w:rsidRPr="00A11B38">
        <w:rPr>
          <w:u w:color="7F7F7F"/>
        </w:rPr>
        <w:t xml:space="preserve">at </w:t>
      </w:r>
      <w:r w:rsidRPr="00A11B38">
        <w:t>Holland &amp; Hart LLP</w:t>
      </w:r>
      <w:r>
        <w:t>, practice includes</w:t>
      </w:r>
      <w:r w:rsidRPr="00A11B38">
        <w:t xml:space="preserve"> the International Traffic in Arms Regulations (ITAR), Export Administration Regulations (EAR), and U.S. sanctions regulations administered by the Office of Foreign Assets Control </w:t>
      </w:r>
      <w:r>
        <w:t>(OFAC)</w:t>
      </w:r>
      <w:r w:rsidRPr="00A11B38">
        <w:t xml:space="preserve"> </w:t>
      </w:r>
      <w:r w:rsidRPr="00366DEF">
        <w:rPr>
          <w:u w:color="7F7F7F"/>
        </w:rPr>
        <w:t>Collier</w:t>
      </w:r>
      <w:r>
        <w:rPr>
          <w:u w:color="7F7F7F"/>
        </w:rPr>
        <w:t xml:space="preserve"> - </w:t>
      </w:r>
      <w:r w:rsidRPr="00A11B38">
        <w:rPr>
          <w:u w:color="7F7F7F"/>
        </w:rPr>
        <w:t>associate at Holland and Hart LL</w:t>
      </w:r>
      <w:r w:rsidRPr="00A11B38">
        <w:t xml:space="preserve">P, </w:t>
      </w:r>
      <w:r>
        <w:t>advises</w:t>
      </w:r>
      <w:r w:rsidRPr="00A11B38">
        <w:t xml:space="preserve"> U.S. and international clients on federal laws and regulations governing global trade and international business transactions</w:t>
      </w:r>
      <w:proofErr w:type="gramStart"/>
      <w:r w:rsidRPr="00A11B38">
        <w:t xml:space="preserve">. </w:t>
      </w:r>
      <w:r>
        <w:t>)</w:t>
      </w:r>
      <w:proofErr w:type="gramEnd"/>
      <w:r w:rsidRPr="00A11B38">
        <w:t xml:space="preserve"> </w:t>
      </w:r>
      <w:r>
        <w:rPr>
          <w:rStyle w:val="publication"/>
          <w:rFonts w:eastAsia="Times New Roman"/>
        </w:rPr>
        <w:t xml:space="preserve">October </w:t>
      </w:r>
      <w:proofErr w:type="gramStart"/>
      <w:r>
        <w:rPr>
          <w:rStyle w:val="publication"/>
          <w:rFonts w:eastAsia="Times New Roman"/>
        </w:rPr>
        <w:t>18</w:t>
      </w:r>
      <w:proofErr w:type="gramEnd"/>
      <w:r>
        <w:rPr>
          <w:rStyle w:val="publication"/>
          <w:rFonts w:eastAsia="Times New Roman"/>
        </w:rPr>
        <w:t xml:space="preserve"> 2017. </w:t>
      </w:r>
      <w:r w:rsidRPr="00A11B38">
        <w:t>“U.S. Government Revokes the Sudanese Sanctions Regulations, But Restrictions and Risks Remain”.</w:t>
      </w:r>
      <w:r>
        <w:t xml:space="preserve"> </w:t>
      </w:r>
      <w:proofErr w:type="spellStart"/>
      <w:r>
        <w:t>Lexology</w:t>
      </w:r>
      <w:proofErr w:type="spellEnd"/>
      <w:r>
        <w:t>,</w:t>
      </w:r>
      <w:r w:rsidRPr="00A11B38">
        <w:t xml:space="preserve"> </w:t>
      </w:r>
      <w:hyperlink r:id="rId16" w:history="1">
        <w:r w:rsidRPr="00A11B38">
          <w:rPr>
            <w:rStyle w:val="Hyperlink"/>
            <w:szCs w:val="20"/>
          </w:rPr>
          <w:t>https://www.lexology.com/library/detail.aspx?g=f629c571-a823-4c42-99da-5ed1c6f52e4a</w:t>
        </w:r>
        <w:bookmarkEnd w:id="36"/>
        <w:bookmarkEnd w:id="37"/>
      </w:hyperlink>
    </w:p>
    <w:p w14:paraId="594A746B" w14:textId="6A34AA59" w:rsidR="00BD5692" w:rsidRDefault="00EB5516" w:rsidP="00EB5516">
      <w:pPr>
        <w:pStyle w:val="Evidence"/>
      </w:pPr>
      <w:r w:rsidRPr="00F63181">
        <w:rPr>
          <w:u w:val="single"/>
        </w:rPr>
        <w:t>In January 2017, President Obama conditionally lifted sanctions on Sudan</w:t>
      </w:r>
      <w:r w:rsidRPr="00BD5692">
        <w:t xml:space="preserve"> authorizing a wide array of activities previously prohibited under the SSR and Executive Orders (“E.O.s”) 13067 and 13412, </w:t>
      </w:r>
      <w:r w:rsidRPr="00F63181">
        <w:rPr>
          <w:u w:val="single"/>
        </w:rPr>
        <w:t>with a path to a permanent revocation of sanctions in six months if certain conditions were met.</w:t>
      </w:r>
      <w:r w:rsidR="00490CB2" w:rsidRPr="00490CB2">
        <w:t xml:space="preserve"> In lifting the sanctions, OFAC issued a general license to allow most business between the United States and Sudan. The general license also unblocked Sudanese assets blocked under the SSR, including assets of the government of Sudan.</w:t>
      </w:r>
    </w:p>
    <w:p w14:paraId="2EC97AD9" w14:textId="77777777" w:rsidR="00E857AC" w:rsidRPr="004A28B4" w:rsidRDefault="00E857AC" w:rsidP="004A28B4">
      <w:pPr>
        <w:pStyle w:val="Evidence"/>
        <w:rPr>
          <w:sz w:val="24"/>
          <w:szCs w:val="24"/>
          <w:u w:val="single"/>
        </w:rPr>
      </w:pPr>
    </w:p>
    <w:p w14:paraId="42184D92" w14:textId="3D5BC40D" w:rsidR="00E857AC" w:rsidRPr="00E857AC" w:rsidRDefault="004211DF" w:rsidP="00247814">
      <w:pPr>
        <w:pStyle w:val="Contention1"/>
        <w:outlineLvl w:val="0"/>
      </w:pPr>
      <w:bookmarkStart w:id="38" w:name="_Toc524059952"/>
      <w:r>
        <w:t>FACT 3.</w:t>
      </w:r>
      <w:r w:rsidR="00EF64A7">
        <w:t xml:space="preserve"> </w:t>
      </w:r>
      <w:r w:rsidR="00017020">
        <w:t>SST sanctions</w:t>
      </w:r>
      <w:r w:rsidR="00521FEB">
        <w:t xml:space="preserve"> still exist</w:t>
      </w:r>
      <w:bookmarkEnd w:id="38"/>
    </w:p>
    <w:p w14:paraId="4A81D9C8" w14:textId="1F217B8C" w:rsidR="009274EB" w:rsidRDefault="00017020" w:rsidP="00247814">
      <w:pPr>
        <w:pStyle w:val="Contention2"/>
        <w:outlineLvl w:val="0"/>
      </w:pPr>
      <w:bookmarkStart w:id="39" w:name="_Toc524059953"/>
      <w:r>
        <w:t>A.</w:t>
      </w:r>
      <w:r w:rsidR="00EF64A7">
        <w:t xml:space="preserve"> </w:t>
      </w:r>
      <w:r w:rsidR="00787177">
        <w:t xml:space="preserve">Sudan still </w:t>
      </w:r>
      <w:r>
        <w:t>listed as</w:t>
      </w:r>
      <w:r w:rsidR="00787177">
        <w:t xml:space="preserve"> a State Sponsor of Terrorism</w:t>
      </w:r>
      <w:bookmarkEnd w:id="39"/>
    </w:p>
    <w:p w14:paraId="25B427B5" w14:textId="20F5B821" w:rsidR="00252301" w:rsidRPr="00375A29" w:rsidRDefault="00252301" w:rsidP="00252301">
      <w:pPr>
        <w:pStyle w:val="Citation3"/>
        <w:rPr>
          <w:rFonts w:eastAsia="Times New Roman"/>
          <w:szCs w:val="24"/>
        </w:rPr>
      </w:pPr>
      <w:bookmarkStart w:id="40" w:name="_Toc520304473"/>
      <w:bookmarkStart w:id="41" w:name="_Toc521681771"/>
      <w:r w:rsidRPr="00A11B38">
        <w:rPr>
          <w:u w:val="single"/>
        </w:rPr>
        <w:t xml:space="preserve">Steven W. </w:t>
      </w:r>
      <w:proofErr w:type="spellStart"/>
      <w:r w:rsidRPr="00A11B38">
        <w:rPr>
          <w:u w:val="single"/>
        </w:rPr>
        <w:t>Pelak</w:t>
      </w:r>
      <w:proofErr w:type="spellEnd"/>
      <w:r>
        <w:rPr>
          <w:u w:val="single"/>
        </w:rPr>
        <w:t xml:space="preserve">, Jason E. Prince, Gwen S. Green and Clarissa Collier </w:t>
      </w:r>
      <w:proofErr w:type="gramStart"/>
      <w:r>
        <w:rPr>
          <w:u w:val="single"/>
        </w:rPr>
        <w:t>2017.</w:t>
      </w:r>
      <w:r>
        <w:t>(</w:t>
      </w:r>
      <w:proofErr w:type="spellStart"/>
      <w:proofErr w:type="gramEnd"/>
      <w:r>
        <w:t>Pelak</w:t>
      </w:r>
      <w:proofErr w:type="spellEnd"/>
      <w:r>
        <w:t xml:space="preserve"> - attorney; </w:t>
      </w:r>
      <w:r w:rsidRPr="00A11B38">
        <w:t xml:space="preserve">partner at Holland </w:t>
      </w:r>
      <w:r>
        <w:t xml:space="preserve">&amp; Hart LLP; former </w:t>
      </w:r>
      <w:r w:rsidRPr="00A11B38">
        <w:t>federal</w:t>
      </w:r>
      <w:r>
        <w:t xml:space="preserve"> prosecutor.</w:t>
      </w:r>
      <w:r w:rsidR="00EF64A7">
        <w:t xml:space="preserve"> </w:t>
      </w:r>
      <w:r w:rsidRPr="00366DEF">
        <w:t>Prince</w:t>
      </w:r>
      <w:r>
        <w:t xml:space="preserve"> – attorney; </w:t>
      </w:r>
      <w:r w:rsidRPr="00A11B38">
        <w:t>partner at Holland &amp; Hart LLP</w:t>
      </w:r>
      <w:r>
        <w:t>,</w:t>
      </w:r>
      <w:r w:rsidRPr="00A11B38">
        <w:t xml:space="preserve"> represents and </w:t>
      </w:r>
      <w:proofErr w:type="gramStart"/>
      <w:r w:rsidRPr="00A11B38">
        <w:t>counsels</w:t>
      </w:r>
      <w:proofErr w:type="gramEnd"/>
      <w:r w:rsidRPr="00A11B38">
        <w:t xml:space="preserve"> exporters and multinational companies</w:t>
      </w:r>
      <w:r>
        <w:t xml:space="preserve"> </w:t>
      </w:r>
      <w:r w:rsidRPr="00A11B38">
        <w:t>on complex international trade compliance matters.</w:t>
      </w:r>
      <w:r>
        <w:rPr>
          <w:u w:val="single" w:color="7F7F7F"/>
        </w:rPr>
        <w:t xml:space="preserve"> </w:t>
      </w:r>
      <w:r w:rsidRPr="00366DEF">
        <w:rPr>
          <w:u w:color="7F7F7F"/>
        </w:rPr>
        <w:t>Green</w:t>
      </w:r>
      <w:r>
        <w:rPr>
          <w:u w:color="7F7F7F"/>
        </w:rPr>
        <w:t xml:space="preserve">- attorney </w:t>
      </w:r>
      <w:r w:rsidRPr="00A11B38">
        <w:rPr>
          <w:u w:color="7F7F7F"/>
        </w:rPr>
        <w:t xml:space="preserve">at </w:t>
      </w:r>
      <w:r w:rsidRPr="00A11B38">
        <w:t>Holland &amp; Hart LLP</w:t>
      </w:r>
      <w:r>
        <w:t>, practice includes</w:t>
      </w:r>
      <w:r w:rsidRPr="00A11B38">
        <w:t xml:space="preserve"> the International Traffic in Arms Regulations (ITAR), Export Administration Regulations (EAR), and U.S. sanctions regulations administered by the Office of Foreign Assets Control </w:t>
      </w:r>
      <w:r>
        <w:t>(OFAC)</w:t>
      </w:r>
      <w:r w:rsidRPr="00A11B38">
        <w:t xml:space="preserve"> </w:t>
      </w:r>
      <w:r w:rsidRPr="00366DEF">
        <w:rPr>
          <w:u w:color="7F7F7F"/>
        </w:rPr>
        <w:t>Collier</w:t>
      </w:r>
      <w:r>
        <w:rPr>
          <w:u w:color="7F7F7F"/>
        </w:rPr>
        <w:t xml:space="preserve"> - </w:t>
      </w:r>
      <w:r w:rsidRPr="00A11B38">
        <w:rPr>
          <w:u w:color="7F7F7F"/>
        </w:rPr>
        <w:t>associate at Holland and Hart LL</w:t>
      </w:r>
      <w:r w:rsidRPr="00A11B38">
        <w:t xml:space="preserve">P, </w:t>
      </w:r>
      <w:r>
        <w:t>advises</w:t>
      </w:r>
      <w:r w:rsidRPr="00A11B38">
        <w:t xml:space="preserve"> U.S. and international clients on federal laws and regulations governing global trade and international business transactions</w:t>
      </w:r>
      <w:proofErr w:type="gramStart"/>
      <w:r w:rsidRPr="00A11B38">
        <w:t xml:space="preserve">. </w:t>
      </w:r>
      <w:r>
        <w:t>)</w:t>
      </w:r>
      <w:proofErr w:type="gramEnd"/>
      <w:r w:rsidRPr="00A11B38">
        <w:t xml:space="preserve"> </w:t>
      </w:r>
      <w:r>
        <w:rPr>
          <w:rStyle w:val="publication"/>
          <w:rFonts w:eastAsia="Times New Roman"/>
        </w:rPr>
        <w:t xml:space="preserve">October </w:t>
      </w:r>
      <w:proofErr w:type="gramStart"/>
      <w:r>
        <w:rPr>
          <w:rStyle w:val="publication"/>
          <w:rFonts w:eastAsia="Times New Roman"/>
        </w:rPr>
        <w:t>18</w:t>
      </w:r>
      <w:proofErr w:type="gramEnd"/>
      <w:r>
        <w:rPr>
          <w:rStyle w:val="publication"/>
          <w:rFonts w:eastAsia="Times New Roman"/>
        </w:rPr>
        <w:t xml:space="preserve"> 2017. </w:t>
      </w:r>
      <w:r w:rsidRPr="00A11B38">
        <w:t>“U.S. Government Revokes the Sudanese Sanctions Regulations, But Restrictions and Risks Remain”.</w:t>
      </w:r>
      <w:r>
        <w:t xml:space="preserve"> </w:t>
      </w:r>
      <w:proofErr w:type="spellStart"/>
      <w:r>
        <w:t>Lexology</w:t>
      </w:r>
      <w:proofErr w:type="spellEnd"/>
      <w:r>
        <w:t>,</w:t>
      </w:r>
      <w:r w:rsidRPr="00A11B38">
        <w:t xml:space="preserve"> </w:t>
      </w:r>
      <w:hyperlink r:id="rId17" w:history="1">
        <w:r w:rsidRPr="00A11B38">
          <w:rPr>
            <w:rStyle w:val="Hyperlink"/>
            <w:szCs w:val="20"/>
          </w:rPr>
          <w:t>https://www.lexology.com/library/detail.aspx?g=f629c571-a823-4c42-99da-5ed1c6f52e4a</w:t>
        </w:r>
        <w:bookmarkEnd w:id="40"/>
        <w:bookmarkEnd w:id="41"/>
      </w:hyperlink>
    </w:p>
    <w:p w14:paraId="493BAF48" w14:textId="68DD0987" w:rsidR="00787177" w:rsidRDefault="00787177" w:rsidP="00247814">
      <w:pPr>
        <w:pStyle w:val="Evidence"/>
        <w:outlineLvl w:val="0"/>
        <w:rPr>
          <w:u w:val="single"/>
        </w:rPr>
      </w:pPr>
      <w:r w:rsidRPr="00787177">
        <w:rPr>
          <w:u w:val="single"/>
        </w:rPr>
        <w:t xml:space="preserve">In spite of the revocation of sanctions, Sudan remains on the State Sponsors of Terrorism List (“SST List”). </w:t>
      </w:r>
    </w:p>
    <w:p w14:paraId="1C9D5267" w14:textId="77777777" w:rsidR="00DD05E0" w:rsidRDefault="00DD05E0" w:rsidP="00787177">
      <w:pPr>
        <w:pStyle w:val="Evidence"/>
        <w:rPr>
          <w:u w:val="single"/>
        </w:rPr>
      </w:pPr>
    </w:p>
    <w:p w14:paraId="5A193D18" w14:textId="33F12778" w:rsidR="00DD05E0" w:rsidRDefault="00017020" w:rsidP="00247814">
      <w:pPr>
        <w:pStyle w:val="Contention2"/>
        <w:outlineLvl w:val="0"/>
      </w:pPr>
      <w:bookmarkStart w:id="42" w:name="_Toc524059954"/>
      <w:r>
        <w:lastRenderedPageBreak/>
        <w:t>B.</w:t>
      </w:r>
      <w:r w:rsidR="00EF64A7">
        <w:t xml:space="preserve"> </w:t>
      </w:r>
      <w:r>
        <w:t xml:space="preserve">SST </w:t>
      </w:r>
      <w:r w:rsidR="00DD05E0">
        <w:t xml:space="preserve">Sanctions still </w:t>
      </w:r>
      <w:r>
        <w:t>in effect</w:t>
      </w:r>
      <w:bookmarkEnd w:id="42"/>
    </w:p>
    <w:p w14:paraId="1549B171" w14:textId="5B4D259D" w:rsidR="00DD05E0" w:rsidRPr="00274ACE" w:rsidRDefault="00DD05E0" w:rsidP="00236186">
      <w:pPr>
        <w:pStyle w:val="Citation3"/>
      </w:pPr>
      <w:bookmarkStart w:id="43" w:name="_Toc520304474"/>
      <w:bookmarkStart w:id="44" w:name="_Toc521681772"/>
      <w:bookmarkStart w:id="45" w:name="_Toc518642489"/>
      <w:r w:rsidRPr="00236186">
        <w:rPr>
          <w:u w:val="single" w:color="7F7F7F"/>
        </w:rPr>
        <w:t xml:space="preserve">James </w:t>
      </w:r>
      <w:proofErr w:type="spellStart"/>
      <w:r w:rsidRPr="00236186">
        <w:rPr>
          <w:u w:val="single" w:color="7F7F7F"/>
        </w:rPr>
        <w:t>Killick</w:t>
      </w:r>
      <w:proofErr w:type="spellEnd"/>
      <w:r w:rsidR="004211DF">
        <w:rPr>
          <w:u w:val="single" w:color="7F7F7F"/>
        </w:rPr>
        <w:t xml:space="preserve"> and 10 other attorneys at international law firm White &amp; Case 2017.</w:t>
      </w:r>
      <w:r w:rsidR="00EF64A7">
        <w:rPr>
          <w:u w:val="single" w:color="7F7F7F"/>
        </w:rPr>
        <w:t xml:space="preserve"> </w:t>
      </w:r>
      <w:r w:rsidR="004211DF">
        <w:rPr>
          <w:u w:color="7F7F7F"/>
        </w:rPr>
        <w:t>(</w:t>
      </w:r>
      <w:proofErr w:type="spellStart"/>
      <w:r w:rsidR="004211DF">
        <w:rPr>
          <w:u w:color="7F7F7F"/>
        </w:rPr>
        <w:t>Killick</w:t>
      </w:r>
      <w:proofErr w:type="spellEnd"/>
      <w:r w:rsidR="004211DF">
        <w:rPr>
          <w:u w:color="7F7F7F"/>
        </w:rPr>
        <w:t xml:space="preserve"> - </w:t>
      </w:r>
      <w:r w:rsidR="00891B22">
        <w:t xml:space="preserve">leader </w:t>
      </w:r>
      <w:r w:rsidR="004211DF">
        <w:t xml:space="preserve">of the firm's EU sanctions team. </w:t>
      </w:r>
      <w:proofErr w:type="spellStart"/>
      <w:r w:rsidRPr="00236186">
        <w:rPr>
          <w:u w:val="single" w:color="7F7F7F"/>
        </w:rPr>
        <w:t>Genevra</w:t>
      </w:r>
      <w:proofErr w:type="spellEnd"/>
      <w:r w:rsidRPr="00236186">
        <w:rPr>
          <w:u w:val="single" w:color="7F7F7F"/>
        </w:rPr>
        <w:t xml:space="preserve"> </w:t>
      </w:r>
      <w:proofErr w:type="spellStart"/>
      <w:r w:rsidRPr="00236186">
        <w:rPr>
          <w:u w:val="single" w:color="7F7F7F"/>
        </w:rPr>
        <w:t>Forwood</w:t>
      </w:r>
      <w:proofErr w:type="spellEnd"/>
      <w:r w:rsidR="00EF64A7">
        <w:rPr>
          <w:u w:color="7F7F7F"/>
        </w:rPr>
        <w:t xml:space="preserve"> </w:t>
      </w:r>
      <w:r w:rsidR="004211DF">
        <w:rPr>
          <w:u w:color="7F7F7F"/>
        </w:rPr>
        <w:t xml:space="preserve">- </w:t>
      </w:r>
      <w:r w:rsidR="0037652A">
        <w:t>advises and litigates on a broad range of areas of EU law</w:t>
      </w:r>
      <w:r w:rsidR="004211DF">
        <w:t>.</w:t>
      </w:r>
      <w:r w:rsidR="00EF64A7">
        <w:t xml:space="preserve"> </w:t>
      </w:r>
      <w:r w:rsidRPr="004211DF">
        <w:t xml:space="preserve">Sara </w:t>
      </w:r>
      <w:proofErr w:type="spellStart"/>
      <w:r w:rsidRPr="004211DF">
        <w:t>Nordin</w:t>
      </w:r>
      <w:proofErr w:type="spellEnd"/>
      <w:r w:rsidR="0037652A" w:rsidRPr="004211DF">
        <w:t xml:space="preserve"> </w:t>
      </w:r>
      <w:r w:rsidR="004211DF">
        <w:t>-</w:t>
      </w:r>
      <w:r w:rsidR="0037652A" w:rsidRPr="004211DF">
        <w:t xml:space="preserve"> counsel of the global international trade practice and part of the EU specialist export controls and sanctions team</w:t>
      </w:r>
      <w:r w:rsidR="004211DF">
        <w:t xml:space="preserve">. </w:t>
      </w:r>
      <w:r w:rsidRPr="004211DF">
        <w:t>Charlotte Van Haute</w:t>
      </w:r>
      <w:r w:rsidR="0037652A" w:rsidRPr="004211DF">
        <w:t xml:space="preserve"> </w:t>
      </w:r>
      <w:r w:rsidR="004211DF">
        <w:t>-</w:t>
      </w:r>
      <w:r w:rsidR="00EF64A7">
        <w:t xml:space="preserve"> </w:t>
      </w:r>
      <w:r w:rsidR="0037652A" w:rsidRPr="004211DF">
        <w:t xml:space="preserve">EU trade and customs </w:t>
      </w:r>
      <w:proofErr w:type="gramStart"/>
      <w:r w:rsidR="0037652A" w:rsidRPr="004211DF">
        <w:t>matters</w:t>
      </w:r>
      <w:proofErr w:type="gramEnd"/>
      <w:r w:rsidR="0037652A" w:rsidRPr="004211DF">
        <w:t xml:space="preserve"> and EU sanctions issues</w:t>
      </w:r>
      <w:r w:rsidR="004211DF">
        <w:t xml:space="preserve">. </w:t>
      </w:r>
      <w:r w:rsidRPr="004211DF">
        <w:t xml:space="preserve">Fabienne </w:t>
      </w:r>
      <w:proofErr w:type="spellStart"/>
      <w:r w:rsidRPr="004211DF">
        <w:t>Vermeeren</w:t>
      </w:r>
      <w:proofErr w:type="spellEnd"/>
      <w:r w:rsidR="0037652A" w:rsidRPr="004211DF">
        <w:t xml:space="preserve"> </w:t>
      </w:r>
      <w:r w:rsidR="004211DF">
        <w:t>-</w:t>
      </w:r>
      <w:r w:rsidR="00EF64A7">
        <w:t xml:space="preserve"> </w:t>
      </w:r>
      <w:r w:rsidR="0037652A" w:rsidRPr="004211DF">
        <w:t>specializes in advising multinational corporations, trade associations and sovereign clients on EU trade and customs matter</w:t>
      </w:r>
      <w:r w:rsidR="004211DF">
        <w:t>s.</w:t>
      </w:r>
      <w:r w:rsidR="00EF64A7">
        <w:t xml:space="preserve"> </w:t>
      </w:r>
      <w:r w:rsidRPr="004211DF">
        <w:t>Richard Burke</w:t>
      </w:r>
      <w:r w:rsidR="0037652A" w:rsidRPr="004211DF">
        <w:t xml:space="preserve"> </w:t>
      </w:r>
      <w:r w:rsidR="004211DF">
        <w:t>-</w:t>
      </w:r>
      <w:r w:rsidR="00EF64A7">
        <w:t xml:space="preserve"> </w:t>
      </w:r>
      <w:r w:rsidR="00274ACE" w:rsidRPr="004211DF">
        <w:t>co-head of the firm's international economic sancti</w:t>
      </w:r>
      <w:r w:rsidR="00236186" w:rsidRPr="004211DF">
        <w:t>ons and export control practice</w:t>
      </w:r>
      <w:r w:rsidR="004211DF">
        <w:t>.</w:t>
      </w:r>
      <w:r w:rsidR="00EF64A7">
        <w:t xml:space="preserve"> </w:t>
      </w:r>
      <w:r w:rsidRPr="004211DF">
        <w:t xml:space="preserve">Nicole </w:t>
      </w:r>
      <w:proofErr w:type="spellStart"/>
      <w:r w:rsidRPr="004211DF">
        <w:t>Erb</w:t>
      </w:r>
      <w:proofErr w:type="spellEnd"/>
      <w:r w:rsidR="00274ACE" w:rsidRPr="004211DF">
        <w:t xml:space="preserve"> </w:t>
      </w:r>
      <w:r w:rsidR="004211DF">
        <w:t>-</w:t>
      </w:r>
      <w:r w:rsidR="00236186" w:rsidRPr="004211DF">
        <w:t xml:space="preserve"> </w:t>
      </w:r>
      <w:r w:rsidR="00274ACE" w:rsidRPr="004211DF">
        <w:t>co-leads the international sanctions practice at Whit</w:t>
      </w:r>
      <w:r w:rsidR="00236186" w:rsidRPr="004211DF">
        <w:t xml:space="preserve">e &amp; Case LLP and </w:t>
      </w:r>
      <w:r w:rsidR="00274ACE" w:rsidRPr="004211DF">
        <w:t>routinely represents clients before the Department of the Treasury's Office of Foreign Assets Control.</w:t>
      </w:r>
      <w:r w:rsidR="004211DF">
        <w:t xml:space="preserve"> </w:t>
      </w:r>
      <w:r w:rsidRPr="004211DF">
        <w:t xml:space="preserve">Claire A. </w:t>
      </w:r>
      <w:proofErr w:type="spellStart"/>
      <w:r w:rsidRPr="004211DF">
        <w:t>DeLelle</w:t>
      </w:r>
      <w:proofErr w:type="spellEnd"/>
      <w:r w:rsidR="00274ACE" w:rsidRPr="004211DF">
        <w:t xml:space="preserve"> </w:t>
      </w:r>
      <w:r w:rsidR="004211DF">
        <w:t>-advises</w:t>
      </w:r>
      <w:r w:rsidR="00236186" w:rsidRPr="004211DF">
        <w:t xml:space="preserve"> clients on a wide range of US litigation risks and litigates international disputes</w:t>
      </w:r>
      <w:r w:rsidR="004211DF">
        <w:t xml:space="preserve"> in US federal and state courts.</w:t>
      </w:r>
      <w:r w:rsidR="00EF64A7">
        <w:t xml:space="preserve"> </w:t>
      </w:r>
      <w:r w:rsidRPr="004211DF">
        <w:t>Kristina Zissis</w:t>
      </w:r>
      <w:r w:rsidR="00236186" w:rsidRPr="004211DF">
        <w:t xml:space="preserve"> </w:t>
      </w:r>
      <w:r w:rsidR="004211DF">
        <w:t>-</w:t>
      </w:r>
      <w:r w:rsidR="00EF64A7">
        <w:t xml:space="preserve"> </w:t>
      </w:r>
      <w:r w:rsidR="00236186" w:rsidRPr="004211DF">
        <w:t>advises on international trade regulatory and compliance matters</w:t>
      </w:r>
      <w:r w:rsidR="004211DF">
        <w:t xml:space="preserve">. </w:t>
      </w:r>
      <w:r w:rsidRPr="004211DF">
        <w:t>Cristina Brayton-Lewis</w:t>
      </w:r>
      <w:r w:rsidR="00236186" w:rsidRPr="004211DF">
        <w:t xml:space="preserve"> </w:t>
      </w:r>
      <w:r w:rsidR="004211DF">
        <w:t xml:space="preserve">- </w:t>
      </w:r>
      <w:r w:rsidR="00236186" w:rsidRPr="004211DF">
        <w:t>advises clients on compliance with economic</w:t>
      </w:r>
      <w:r w:rsidR="004211DF">
        <w:t xml:space="preserve"> sanctions laws and regulations.</w:t>
      </w:r>
      <w:r w:rsidR="00EF64A7">
        <w:t xml:space="preserve"> </w:t>
      </w:r>
      <w:r w:rsidRPr="004211DF">
        <w:t>Sandra Jorgensen</w:t>
      </w:r>
      <w:r w:rsidR="00236186" w:rsidRPr="004211DF">
        <w:t xml:space="preserve"> </w:t>
      </w:r>
      <w:r w:rsidR="004211DF">
        <w:t>-</w:t>
      </w:r>
      <w:r w:rsidR="00EF64A7">
        <w:t xml:space="preserve"> </w:t>
      </w:r>
      <w:r w:rsidR="00236186" w:rsidRPr="004211DF">
        <w:t xml:space="preserve">focuses on export controls and economic sanctions laws </w:t>
      </w:r>
      <w:proofErr w:type="gramStart"/>
      <w:r w:rsidR="00236186" w:rsidRPr="004211DF">
        <w:t xml:space="preserve">and </w:t>
      </w:r>
      <w:r w:rsidR="004211DF">
        <w:t>)</w:t>
      </w:r>
      <w:proofErr w:type="gramEnd"/>
      <w:r w:rsidR="004211DF">
        <w:t xml:space="preserve"> 13</w:t>
      </w:r>
      <w:r w:rsidRPr="004211DF">
        <w:t xml:space="preserve"> Oct 2017. “United States Eases Sudan Sanctions”. </w:t>
      </w:r>
      <w:proofErr w:type="spellStart"/>
      <w:r w:rsidRPr="004211DF">
        <w:t>White</w:t>
      </w:r>
      <w:r w:rsidR="00140796" w:rsidRPr="004211DF">
        <w:t>&amp;Ca</w:t>
      </w:r>
      <w:r w:rsidR="00140796">
        <w:t>se</w:t>
      </w:r>
      <w:proofErr w:type="spellEnd"/>
      <w:r w:rsidR="00140796">
        <w:t xml:space="preserve"> [an international law firm.] </w:t>
      </w:r>
      <w:hyperlink r:id="rId18" w:history="1">
        <w:r w:rsidRPr="00DD05E0">
          <w:rPr>
            <w:rStyle w:val="Hyperlink"/>
          </w:rPr>
          <w:t>https://www.whitecase.com/publications/alert/united-states-eases-sudan-sanctions</w:t>
        </w:r>
      </w:hyperlink>
      <w:r>
        <w:t>.</w:t>
      </w:r>
      <w:bookmarkEnd w:id="43"/>
      <w:bookmarkEnd w:id="44"/>
      <w:r w:rsidR="00EF64A7">
        <w:t xml:space="preserve"> </w:t>
      </w:r>
      <w:bookmarkEnd w:id="45"/>
    </w:p>
    <w:p w14:paraId="10B7CD99" w14:textId="77777777" w:rsidR="004211DF" w:rsidRDefault="00DD05E0" w:rsidP="00DD05E0">
      <w:pPr>
        <w:pStyle w:val="Evidence"/>
        <w:rPr>
          <w:u w:val="single"/>
        </w:rPr>
      </w:pPr>
      <w:r w:rsidRPr="00DD05E0">
        <w:rPr>
          <w:u w:val="single"/>
        </w:rPr>
        <w:t>Certain Sudan-related economic and financial sanctions remain in place, however, including those related to Sudan's designation as a State Sponsor of Terrorism.</w:t>
      </w:r>
    </w:p>
    <w:p w14:paraId="09A31FB0" w14:textId="77777777" w:rsidR="004211DF" w:rsidRDefault="004211DF" w:rsidP="00DD05E0">
      <w:pPr>
        <w:pStyle w:val="Evidence"/>
        <w:rPr>
          <w:u w:val="single"/>
        </w:rPr>
      </w:pPr>
    </w:p>
    <w:p w14:paraId="017B6B5D" w14:textId="59F6F788" w:rsidR="00DD05E0" w:rsidRDefault="004211DF" w:rsidP="00DD05E0">
      <w:pPr>
        <w:pStyle w:val="Evidence"/>
        <w:rPr>
          <w:b/>
          <w:u w:val="single"/>
        </w:rPr>
      </w:pPr>
      <w:r>
        <w:rPr>
          <w:u w:val="single"/>
        </w:rPr>
        <w:t>[</w:t>
      </w:r>
      <w:r w:rsidRPr="004211DF">
        <w:rPr>
          <w:b/>
          <w:u w:val="single"/>
        </w:rPr>
        <w:t>END QUOTE.</w:t>
      </w:r>
      <w:r w:rsidR="00EF64A7">
        <w:rPr>
          <w:b/>
          <w:u w:val="single"/>
        </w:rPr>
        <w:t xml:space="preserve"> </w:t>
      </w:r>
      <w:r w:rsidRPr="004211DF">
        <w:rPr>
          <w:b/>
          <w:u w:val="single"/>
        </w:rPr>
        <w:t xml:space="preserve">They go </w:t>
      </w:r>
      <w:r w:rsidR="00DD05E0" w:rsidRPr="004211DF">
        <w:rPr>
          <w:b/>
          <w:u w:val="single"/>
        </w:rPr>
        <w:t>later in the article</w:t>
      </w:r>
      <w:r w:rsidRPr="004211DF">
        <w:rPr>
          <w:b/>
          <w:u w:val="single"/>
        </w:rPr>
        <w:t xml:space="preserve"> to say QUOTE:</w:t>
      </w:r>
      <w:r w:rsidR="00DD05E0" w:rsidRPr="004211DF">
        <w:rPr>
          <w:b/>
          <w:u w:val="single"/>
        </w:rPr>
        <w:t>]</w:t>
      </w:r>
    </w:p>
    <w:p w14:paraId="39816E08" w14:textId="77777777" w:rsidR="004211DF" w:rsidRPr="004211DF" w:rsidRDefault="004211DF" w:rsidP="00DD05E0">
      <w:pPr>
        <w:pStyle w:val="Evidence"/>
        <w:rPr>
          <w:b/>
          <w:u w:val="single"/>
        </w:rPr>
      </w:pPr>
    </w:p>
    <w:p w14:paraId="76D28435" w14:textId="13EF3A14" w:rsidR="00DD05E0" w:rsidRDefault="00DD05E0" w:rsidP="00DD05E0">
      <w:pPr>
        <w:pStyle w:val="Evidence"/>
      </w:pPr>
      <w:r>
        <w:t xml:space="preserve">State Sponsor of </w:t>
      </w:r>
      <w:r w:rsidRPr="00DD05E0">
        <w:t xml:space="preserve">Terrorism: </w:t>
      </w:r>
      <w:r w:rsidRPr="00DD05E0">
        <w:rPr>
          <w:u w:val="single"/>
        </w:rPr>
        <w:t>Sudan continues to be included on the US State Department's List of State Sponsors of Terrorism. As a result, the US Department of Commerce's Bureau of Industry and Security continues to require a license for the export of most items subject to the Export Administration Regulations</w:t>
      </w:r>
      <w:r w:rsidRPr="00DD05E0">
        <w:t xml:space="preserve"> (EAR)</w:t>
      </w:r>
      <w:r w:rsidRPr="00DD05E0">
        <w:rPr>
          <w:u w:val="single"/>
        </w:rPr>
        <w:t xml:space="preserve"> that are controlled on the Commerce Control List</w:t>
      </w:r>
      <w:r w:rsidRPr="00DD05E0">
        <w:t xml:space="preserve"> (i.e., items that are not designated EAR99)</w:t>
      </w:r>
      <w:r w:rsidRPr="00DD05E0">
        <w:rPr>
          <w:u w:val="single"/>
        </w:rPr>
        <w:t>, unless a license exception applies.</w:t>
      </w:r>
      <w:r>
        <w:t xml:space="preserve"> This includes most US-origin products, as well as some non-US made items that incorporate greater than de </w:t>
      </w:r>
      <w:proofErr w:type="spellStart"/>
      <w:r>
        <w:t>minimis</w:t>
      </w:r>
      <w:proofErr w:type="spellEnd"/>
      <w:r>
        <w:t xml:space="preserve"> US-origin content and items that are the direct product of certain US-origin technology.</w:t>
      </w:r>
    </w:p>
    <w:p w14:paraId="2A14ECB8" w14:textId="77777777" w:rsidR="00DD05E0" w:rsidRPr="00787177" w:rsidRDefault="00DD05E0" w:rsidP="00787177">
      <w:pPr>
        <w:pStyle w:val="Evidence"/>
        <w:rPr>
          <w:u w:val="single"/>
        </w:rPr>
      </w:pPr>
    </w:p>
    <w:p w14:paraId="4273DFE4" w14:textId="2D97963D" w:rsidR="001C7969" w:rsidRPr="001C7969" w:rsidRDefault="001C7969" w:rsidP="00247814">
      <w:pPr>
        <w:pStyle w:val="Contention1"/>
        <w:outlineLvl w:val="0"/>
        <w:rPr>
          <w:highlight w:val="yellow"/>
        </w:rPr>
      </w:pPr>
      <w:bookmarkStart w:id="46" w:name="_Toc524059955"/>
      <w:r>
        <w:t xml:space="preserve">OBSERVATION 3. </w:t>
      </w:r>
      <w:proofErr w:type="gramStart"/>
      <w:r>
        <w:t>The PLAN</w:t>
      </w:r>
      <w:r w:rsidR="0083339F">
        <w:t>,</w:t>
      </w:r>
      <w:proofErr w:type="gramEnd"/>
      <w:r w:rsidR="0083339F">
        <w:t xml:space="preserve"> implemented by Congress and the President.</w:t>
      </w:r>
      <w:bookmarkEnd w:id="46"/>
    </w:p>
    <w:p w14:paraId="2B95D7F6" w14:textId="7921CB72" w:rsidR="001C7969" w:rsidRDefault="001B2701" w:rsidP="001C7969">
      <w:pPr>
        <w:pStyle w:val="Case"/>
      </w:pPr>
      <w:r>
        <w:t xml:space="preserve">Mandate: </w:t>
      </w:r>
      <w:r w:rsidR="00716241">
        <w:t>Remove Sudan from the State Sponsors of Terrorism list and lift all remaining sanctions upon Sudan.</w:t>
      </w:r>
    </w:p>
    <w:p w14:paraId="31F61A27" w14:textId="11A80F2D" w:rsidR="001C7969" w:rsidRDefault="001C7969" w:rsidP="001C7969">
      <w:pPr>
        <w:pStyle w:val="Case"/>
      </w:pPr>
      <w:r>
        <w:t>F</w:t>
      </w:r>
      <w:r w:rsidR="001B2701">
        <w:t>unding</w:t>
      </w:r>
      <w:r w:rsidR="0083339F">
        <w:t xml:space="preserve"> is general federal revenues with net decrease in federal cost by dropping the cost of sanctions enforcement</w:t>
      </w:r>
      <w:r w:rsidR="00716241">
        <w:t>.</w:t>
      </w:r>
    </w:p>
    <w:p w14:paraId="4A992B99" w14:textId="4E4F2073" w:rsidR="001C7969" w:rsidRDefault="0083339F" w:rsidP="001C7969">
      <w:pPr>
        <w:pStyle w:val="Case"/>
      </w:pPr>
      <w:r>
        <w:t>Plan takes effect 3 days after an Affirmative ballot</w:t>
      </w:r>
      <w:r w:rsidR="00716241">
        <w:t>.</w:t>
      </w:r>
    </w:p>
    <w:p w14:paraId="03D30176" w14:textId="793BC74C" w:rsidR="001C7969" w:rsidRDefault="001C7969" w:rsidP="001C7969">
      <w:pPr>
        <w:pStyle w:val="Case"/>
      </w:pPr>
      <w:r>
        <w:t>Enforcem</w:t>
      </w:r>
      <w:r w:rsidR="001B2701">
        <w:t>ent:</w:t>
      </w:r>
      <w:r>
        <w:t xml:space="preserve"> </w:t>
      </w:r>
      <w:r w:rsidR="0083339F">
        <w:t>SST sanctions enforcement is dropped</w:t>
      </w:r>
      <w:r>
        <w:t>.</w:t>
      </w:r>
    </w:p>
    <w:p w14:paraId="50EBB873" w14:textId="588A2790" w:rsidR="001C7969" w:rsidRDefault="001C7969" w:rsidP="001C7969">
      <w:pPr>
        <w:pStyle w:val="Case"/>
      </w:pPr>
      <w:r>
        <w:t>Affirmative speeches may clarify</w:t>
      </w:r>
      <w:r w:rsidR="00716241">
        <w:t>.</w:t>
      </w:r>
    </w:p>
    <w:p w14:paraId="77733D4B" w14:textId="35AE43C4" w:rsidR="001C7969" w:rsidRDefault="001C7969" w:rsidP="00247814">
      <w:pPr>
        <w:pStyle w:val="Contention1"/>
        <w:outlineLvl w:val="0"/>
      </w:pPr>
      <w:bookmarkStart w:id="47" w:name="_Toc524059956"/>
      <w:r>
        <w:t xml:space="preserve">OBSERVATION 4. The </w:t>
      </w:r>
      <w:r w:rsidR="00861AC5">
        <w:t>ADVANTAGES</w:t>
      </w:r>
      <w:r>
        <w:t>.</w:t>
      </w:r>
      <w:bookmarkEnd w:id="47"/>
    </w:p>
    <w:p w14:paraId="05E20D1C" w14:textId="77777777" w:rsidR="004B376C" w:rsidRDefault="004B376C" w:rsidP="00AF0938">
      <w:pPr>
        <w:pStyle w:val="Contention2"/>
      </w:pPr>
    </w:p>
    <w:p w14:paraId="782309F0" w14:textId="4D0EAAFD" w:rsidR="004B376C" w:rsidRDefault="00861AC5" w:rsidP="00247814">
      <w:pPr>
        <w:pStyle w:val="Contention1"/>
        <w:outlineLvl w:val="0"/>
      </w:pPr>
      <w:bookmarkStart w:id="48" w:name="_Toc524059957"/>
      <w:r>
        <w:t>ADVANTAGE</w:t>
      </w:r>
      <w:r w:rsidR="004B376C">
        <w:t xml:space="preserve"> 1: </w:t>
      </w:r>
      <w:r w:rsidR="00720B1B">
        <w:t>Better</w:t>
      </w:r>
      <w:r w:rsidR="00565967">
        <w:t xml:space="preserve"> behavior</w:t>
      </w:r>
      <w:r w:rsidR="007710FD">
        <w:t>.</w:t>
      </w:r>
      <w:bookmarkEnd w:id="48"/>
    </w:p>
    <w:p w14:paraId="6E1FAD85" w14:textId="5B1F4D43" w:rsidR="00C825DC" w:rsidRDefault="007710FD" w:rsidP="00730294">
      <w:pPr>
        <w:pStyle w:val="Contention2"/>
      </w:pPr>
      <w:bookmarkStart w:id="49" w:name="_Toc524059958"/>
      <w:r>
        <w:t>A.</w:t>
      </w:r>
      <w:r w:rsidR="00EF64A7">
        <w:t xml:space="preserve"> </w:t>
      </w:r>
      <w:r w:rsidR="00565967">
        <w:t>The Link:</w:t>
      </w:r>
      <w:r w:rsidR="00EF64A7">
        <w:t xml:space="preserve"> </w:t>
      </w:r>
      <w:r>
        <w:t>Reasons for sanctions have all disappeared</w:t>
      </w:r>
      <w:bookmarkEnd w:id="49"/>
    </w:p>
    <w:p w14:paraId="5050AA39" w14:textId="7A376ABB" w:rsidR="00C825DC" w:rsidRPr="00B34D41" w:rsidRDefault="00C825DC" w:rsidP="00C825DC">
      <w:pPr>
        <w:pStyle w:val="Citation3"/>
        <w:rPr>
          <w:sz w:val="48"/>
          <w:szCs w:val="48"/>
        </w:rPr>
      </w:pPr>
      <w:bookmarkStart w:id="50" w:name="_Toc518642490"/>
      <w:bookmarkStart w:id="51" w:name="_Toc520304475"/>
      <w:bookmarkStart w:id="52" w:name="_Toc521681773"/>
      <w:r w:rsidRPr="00315D74">
        <w:rPr>
          <w:u w:val="single" w:color="7F7F7F"/>
        </w:rPr>
        <w:t>Doug Bandow</w:t>
      </w:r>
      <w:r w:rsidR="007710FD">
        <w:t xml:space="preserve"> (</w:t>
      </w:r>
      <w:r>
        <w:t>Senior Fellow at the Cato Institute and a former Special Assistant to President Ronald Reagan.</w:t>
      </w:r>
      <w:r w:rsidR="007710FD">
        <w:t>)</w:t>
      </w:r>
      <w:r>
        <w:t xml:space="preserve"> January 23, 2017. “Time to Lift Sanctions against Sudan to Battle Terrorism and Improve Human Rights”. </w:t>
      </w:r>
      <w:r w:rsidRPr="00315D74">
        <w:t xml:space="preserve">The Cato Institute. </w:t>
      </w:r>
      <w:hyperlink r:id="rId19" w:history="1">
        <w:r w:rsidRPr="00315D74">
          <w:rPr>
            <w:rStyle w:val="Hyperlink"/>
            <w:rFonts w:eastAsia="Times New Roman"/>
          </w:rPr>
          <w:t>https://www.cato.org/publications/commentary/time-lift-sanctions-against-sudan-battle-terrorism-improve-human-rights</w:t>
        </w:r>
        <w:bookmarkEnd w:id="50"/>
        <w:bookmarkEnd w:id="51"/>
        <w:bookmarkEnd w:id="52"/>
      </w:hyperlink>
    </w:p>
    <w:p w14:paraId="419F1D8E" w14:textId="77777777" w:rsidR="00C825DC" w:rsidRDefault="00C825DC" w:rsidP="00C825DC">
      <w:pPr>
        <w:pStyle w:val="Evidence"/>
        <w:rPr>
          <w:u w:val="single"/>
        </w:rPr>
      </w:pPr>
      <w:r w:rsidRPr="007D3EA0">
        <w:t xml:space="preserve">In fact, </w:t>
      </w:r>
      <w:r w:rsidRPr="007D3EA0">
        <w:rPr>
          <w:u w:val="single"/>
        </w:rPr>
        <w:t>most of the policy’s justifications no longer apply. Admitted one U.S. diplomat: “We put on sanctions because Sudan was promoting terrorism, pro-Iran, had a civil war in the south, and was interfering with its neighbors. Today it is not involved in terrorism, has broken relations with Iran, South Sudan is independent, and there is no evidence it is interfering with its neighbors. You could make the case that the U.S. has achieved all of its objectives.”</w:t>
      </w:r>
    </w:p>
    <w:p w14:paraId="244F5EBE" w14:textId="7F567790" w:rsidR="00565967" w:rsidRDefault="00565967" w:rsidP="00565967">
      <w:pPr>
        <w:pStyle w:val="Contention2"/>
      </w:pPr>
      <w:bookmarkStart w:id="53" w:name="_Toc524059959"/>
      <w:r>
        <w:lastRenderedPageBreak/>
        <w:t>B.</w:t>
      </w:r>
      <w:r w:rsidR="00EF64A7">
        <w:t xml:space="preserve"> </w:t>
      </w:r>
      <w:r>
        <w:t xml:space="preserve">The Impact: </w:t>
      </w:r>
      <w:r w:rsidR="00720B1B">
        <w:t>Dropping</w:t>
      </w:r>
      <w:r>
        <w:t xml:space="preserve"> sanctions </w:t>
      </w:r>
      <w:r w:rsidR="00720B1B">
        <w:t>is key to maintaining good behavior and solving the South Sudanese civil war</w:t>
      </w:r>
      <w:bookmarkEnd w:id="53"/>
    </w:p>
    <w:p w14:paraId="52013099" w14:textId="5951102D" w:rsidR="00720B1B" w:rsidRPr="00716EE4" w:rsidRDefault="00720B1B" w:rsidP="00720B1B">
      <w:pPr>
        <w:pStyle w:val="Citation3"/>
        <w:rPr>
          <w:sz w:val="24"/>
          <w:szCs w:val="24"/>
        </w:rPr>
      </w:pPr>
      <w:bookmarkStart w:id="54" w:name="_Toc520304476"/>
      <w:bookmarkStart w:id="55" w:name="_Toc521681774"/>
      <w:r>
        <w:rPr>
          <w:rStyle w:val="meta-author"/>
          <w:u w:val="single" w:color="7F7F7F"/>
        </w:rPr>
        <w:t xml:space="preserve">Prof. </w:t>
      </w:r>
      <w:r w:rsidRPr="007275C3">
        <w:rPr>
          <w:rStyle w:val="meta-author"/>
          <w:u w:val="single" w:color="7F7F7F"/>
        </w:rPr>
        <w:t>Alex de Waal</w:t>
      </w:r>
      <w:r>
        <w:rPr>
          <w:rStyle w:val="meta-author"/>
          <w:u w:val="single" w:color="7F7F7F"/>
        </w:rPr>
        <w:t xml:space="preserve"> 2017</w:t>
      </w:r>
      <w:r w:rsidRPr="007275C3">
        <w:rPr>
          <w:u w:val="single"/>
        </w:rPr>
        <w:t>.</w:t>
      </w:r>
      <w:r>
        <w:t xml:space="preserve"> </w:t>
      </w:r>
      <w:proofErr w:type="gramStart"/>
      <w:r>
        <w:t>( Executive</w:t>
      </w:r>
      <w:proofErr w:type="gramEnd"/>
      <w:r>
        <w:t xml:space="preserve"> Director of the World Peace Foundation and a Research Professor at The Fletcher School of Law and Diplomacy; PhD from Oxford for his thesis on the 1984-1985 Darfur famine in Sudan; former fellow at the Global Equity Initiative at Harvard (2004-2006), and Program Director at the Social Science Research Council)</w:t>
      </w:r>
      <w:r w:rsidR="00EF64A7">
        <w:t xml:space="preserve"> </w:t>
      </w:r>
      <w:r>
        <w:t xml:space="preserve">Oct 9, 2017. “Why lifting sanctions against Sudan is the right call”. Mail and Guardian. </w:t>
      </w:r>
      <w:hyperlink r:id="rId20" w:history="1">
        <w:r w:rsidRPr="008D06D6">
          <w:rPr>
            <w:rStyle w:val="Hyperlink"/>
            <w:rFonts w:eastAsia="Times New Roman"/>
          </w:rPr>
          <w:t>https://mg.co.za/article/2017-10-09-why-lifting-sanctions-against-sudan-is-the-right-call</w:t>
        </w:r>
        <w:bookmarkEnd w:id="54"/>
        <w:bookmarkEnd w:id="55"/>
      </w:hyperlink>
    </w:p>
    <w:p w14:paraId="490BBCAB" w14:textId="51A38963" w:rsidR="00720B1B" w:rsidRPr="00720B1B" w:rsidRDefault="00720B1B" w:rsidP="00720B1B">
      <w:pPr>
        <w:pStyle w:val="Evidence"/>
        <w:rPr>
          <w:lang w:val="en"/>
        </w:rPr>
      </w:pPr>
      <w:r w:rsidRPr="00720B1B">
        <w:rPr>
          <w:u w:val="single"/>
          <w:lang w:val="en"/>
        </w:rPr>
        <w:t>Although Sudan was placed on the list of State Sponsors of Terror for good reasons in the 1990s, the reason for failing to remove it from the list was purely political</w:t>
      </w:r>
      <w:r w:rsidRPr="00720B1B">
        <w:rPr>
          <w:lang w:val="en"/>
        </w:rPr>
        <w:t>. Sudan cooperated with the CIA even before September 11 and continued to do so afterwards, but the listing was maintained because Sudan was so unpopular in Congress.</w:t>
      </w:r>
      <w:r>
        <w:rPr>
          <w:lang w:val="en"/>
        </w:rPr>
        <w:t xml:space="preserve"> </w:t>
      </w:r>
      <w:r w:rsidRPr="00720B1B">
        <w:rPr>
          <w:lang w:val="en"/>
        </w:rPr>
        <w:t xml:space="preserve">The sanctions were maintained because the Sudanese government has an extremely poor record on human rights and democracy. </w:t>
      </w:r>
      <w:r w:rsidRPr="00720B1B">
        <w:rPr>
          <w:u w:val="single"/>
          <w:lang w:val="en"/>
        </w:rPr>
        <w:t xml:space="preserve">But if sanctions are to serve as any kind of incentive for the government to change its </w:t>
      </w:r>
      <w:proofErr w:type="spellStart"/>
      <w:r w:rsidRPr="00720B1B">
        <w:rPr>
          <w:u w:val="single"/>
          <w:lang w:val="en"/>
        </w:rPr>
        <w:t>behaviour</w:t>
      </w:r>
      <w:proofErr w:type="spellEnd"/>
      <w:r w:rsidRPr="00720B1B">
        <w:rPr>
          <w:u w:val="single"/>
          <w:lang w:val="en"/>
        </w:rPr>
        <w:t>, they will only work if they are credible—that is, if they are lifted when the government does what is asked of it. If the sanctioning country changes the criteria every time the sanctions come up for review, they cease to be an instrument of policy and simply become a signal of condemnation. Third, lifting sanctions on Sudan is a step towards solving the civil war in South Sudan</w:t>
      </w:r>
      <w:r w:rsidRPr="00720B1B">
        <w:rPr>
          <w:lang w:val="en"/>
        </w:rPr>
        <w:t>. The South Sudanese civil war is primarily the responsibility of the South Sudanese political elites. But there cannot be resolution to the war until the neighboring countries that have vested political, economic and security interests in South Sudan come to an agreement—either on a common strategy, or at minimum not to conduct a proxy conflict. Three countries need to agree: Ethiopia, Sudan and Uganda</w:t>
      </w:r>
      <w:r w:rsidRPr="00720B1B">
        <w:rPr>
          <w:u w:val="single"/>
          <w:lang w:val="en"/>
        </w:rPr>
        <w:t>. It simply isn’t possible for Sudan to be a constructive partner in making peace in South Sudan while it is still the target of sanctions</w:t>
      </w:r>
      <w:r w:rsidRPr="00720B1B">
        <w:rPr>
          <w:lang w:val="en"/>
        </w:rPr>
        <w:t>.</w:t>
      </w:r>
    </w:p>
    <w:p w14:paraId="4E3A874A" w14:textId="77777777" w:rsidR="00E54767" w:rsidRDefault="00E54767" w:rsidP="00565967">
      <w:pPr>
        <w:pStyle w:val="Contention2"/>
      </w:pPr>
    </w:p>
    <w:p w14:paraId="3AD9811C" w14:textId="7C7E7418" w:rsidR="00AF0938" w:rsidRDefault="00861AC5" w:rsidP="00247814">
      <w:pPr>
        <w:pStyle w:val="Contention1"/>
        <w:outlineLvl w:val="0"/>
      </w:pPr>
      <w:bookmarkStart w:id="56" w:name="_Toc524059960"/>
      <w:r>
        <w:t>ADVANTAGE</w:t>
      </w:r>
      <w:r w:rsidR="00AF0938">
        <w:t xml:space="preserve"> 2: </w:t>
      </w:r>
      <w:r w:rsidR="00AC55E5">
        <w:t>Benefits the Needy</w:t>
      </w:r>
      <w:bookmarkEnd w:id="56"/>
    </w:p>
    <w:p w14:paraId="14FD01BE" w14:textId="7A2214D0" w:rsidR="00526475" w:rsidRDefault="007710FD" w:rsidP="00526475">
      <w:pPr>
        <w:pStyle w:val="Contention2"/>
      </w:pPr>
      <w:bookmarkStart w:id="57" w:name="_Toc524059961"/>
      <w:r>
        <w:t>A.</w:t>
      </w:r>
      <w:r w:rsidR="00EF64A7">
        <w:t xml:space="preserve"> </w:t>
      </w:r>
      <w:r>
        <w:t>The Impact.</w:t>
      </w:r>
      <w:r w:rsidR="00EF64A7">
        <w:t xml:space="preserve"> </w:t>
      </w:r>
      <w:r>
        <w:t>Sanctions have tragic impact on Sudan's vulnerable</w:t>
      </w:r>
      <w:bookmarkEnd w:id="57"/>
    </w:p>
    <w:p w14:paraId="74B5F921" w14:textId="02851C2C" w:rsidR="007710FD" w:rsidRPr="00B34D41" w:rsidRDefault="007710FD" w:rsidP="007710FD">
      <w:pPr>
        <w:pStyle w:val="Citation3"/>
        <w:rPr>
          <w:sz w:val="48"/>
          <w:szCs w:val="48"/>
        </w:rPr>
      </w:pPr>
      <w:bookmarkStart w:id="58" w:name="_Toc520304477"/>
      <w:bookmarkStart w:id="59" w:name="_Toc521681775"/>
      <w:r w:rsidRPr="00315D74">
        <w:rPr>
          <w:u w:val="single" w:color="7F7F7F"/>
        </w:rPr>
        <w:t>Doug Bandow</w:t>
      </w:r>
      <w:r w:rsidR="00D92511">
        <w:rPr>
          <w:u w:val="single" w:color="7F7F7F"/>
        </w:rPr>
        <w:t xml:space="preserve"> 2017</w:t>
      </w:r>
      <w:r>
        <w:t xml:space="preserve"> (Senior Fellow at the Cato Institute and a former Special Assistant to President Ronald Reagan.) January 23, 2017. “Time to Lift Sanctions against Sudan to Battle Terrorism and Improve Human Rights”. </w:t>
      </w:r>
      <w:r w:rsidRPr="00315D74">
        <w:t xml:space="preserve">The Cato Institute. </w:t>
      </w:r>
      <w:hyperlink r:id="rId21" w:history="1">
        <w:r w:rsidRPr="00315D74">
          <w:rPr>
            <w:rStyle w:val="Hyperlink"/>
            <w:rFonts w:eastAsia="Times New Roman"/>
          </w:rPr>
          <w:t>https://www.cato.org/publications/commentary/time-lift-sanctions-against-sudan-battle-terrorism-improve-human-rights</w:t>
        </w:r>
        <w:bookmarkEnd w:id="58"/>
        <w:bookmarkEnd w:id="59"/>
      </w:hyperlink>
    </w:p>
    <w:p w14:paraId="24063069" w14:textId="690C47C3" w:rsidR="00526475" w:rsidRPr="00526475" w:rsidRDefault="00526475" w:rsidP="00526475">
      <w:pPr>
        <w:pStyle w:val="Evidence"/>
        <w:rPr>
          <w:u w:val="single"/>
          <w:lang w:eastAsia="en-US"/>
        </w:rPr>
      </w:pPr>
      <w:proofErr w:type="gramStart"/>
      <w:r w:rsidRPr="00526475">
        <w:rPr>
          <w:u w:val="single"/>
        </w:rPr>
        <w:t>Perhaps the</w:t>
      </w:r>
      <w:proofErr w:type="gramEnd"/>
      <w:r w:rsidRPr="00526475">
        <w:rPr>
          <w:u w:val="single"/>
        </w:rPr>
        <w:t xml:space="preserve"> most tragic impact of sanctions has been to cause poverty and unemployment, hurting the least of these in Sudanese society.</w:t>
      </w:r>
      <w:r w:rsidRPr="00526475">
        <w:t xml:space="preserve"> When I visited Sudan in 2015 </w:t>
      </w:r>
      <w:r w:rsidRPr="00526475">
        <w:rPr>
          <w:u w:val="single"/>
        </w:rPr>
        <w:t xml:space="preserve">Hamid </w:t>
      </w:r>
      <w:proofErr w:type="spellStart"/>
      <w:r w:rsidRPr="00526475">
        <w:rPr>
          <w:u w:val="single"/>
        </w:rPr>
        <w:t>Salih</w:t>
      </w:r>
      <w:proofErr w:type="spellEnd"/>
      <w:r w:rsidRPr="00526475">
        <w:rPr>
          <w:u w:val="single"/>
        </w:rPr>
        <w:t xml:space="preserve"> </w:t>
      </w:r>
      <w:proofErr w:type="spellStart"/>
      <w:r w:rsidRPr="00526475">
        <w:rPr>
          <w:u w:val="single"/>
        </w:rPr>
        <w:t>Asanay</w:t>
      </w:r>
      <w:proofErr w:type="spellEnd"/>
      <w:r w:rsidRPr="00526475">
        <w:rPr>
          <w:u w:val="single"/>
        </w:rPr>
        <w:t>, Minister of Social Affairs of the Red Sea State, complained that “Vulnerable groups, such as women, children, and the disabled, are suffering a lot.”</w:t>
      </w:r>
    </w:p>
    <w:p w14:paraId="49389916" w14:textId="77777777" w:rsidR="00526475" w:rsidRDefault="00526475" w:rsidP="00BE3001">
      <w:pPr>
        <w:pStyle w:val="Evidence"/>
        <w:rPr>
          <w:u w:val="single"/>
          <w:lang w:eastAsia="en-US"/>
        </w:rPr>
      </w:pPr>
    </w:p>
    <w:p w14:paraId="67407354" w14:textId="5F4590CD" w:rsidR="00B959D1" w:rsidRDefault="007710FD" w:rsidP="00526475">
      <w:pPr>
        <w:pStyle w:val="Contention2"/>
        <w:outlineLvl w:val="0"/>
      </w:pPr>
      <w:bookmarkStart w:id="60" w:name="_Toc524059962"/>
      <w:r>
        <w:t>B.</w:t>
      </w:r>
      <w:r w:rsidR="00EF64A7">
        <w:t xml:space="preserve"> </w:t>
      </w:r>
      <w:r>
        <w:t xml:space="preserve">The Solvency: </w:t>
      </w:r>
      <w:r w:rsidR="00B959D1">
        <w:t>Lifting SST opens the door to aid, trade and financing</w:t>
      </w:r>
      <w:bookmarkEnd w:id="60"/>
    </w:p>
    <w:p w14:paraId="70B93932" w14:textId="7FF2818C" w:rsidR="00B959D1" w:rsidRPr="00B959D1" w:rsidRDefault="00B959D1" w:rsidP="00B959D1">
      <w:pPr>
        <w:pStyle w:val="Citation3"/>
      </w:pPr>
      <w:bookmarkStart w:id="61" w:name="_Toc521681776"/>
      <w:bookmarkStart w:id="62" w:name="_Toc520304478"/>
      <w:r w:rsidRPr="00B959D1">
        <w:rPr>
          <w:u w:val="single"/>
        </w:rPr>
        <w:t>Chris Suckling 2017</w:t>
      </w:r>
      <w:r w:rsidRPr="00B959D1">
        <w:t xml:space="preserve"> (</w:t>
      </w:r>
      <w:r w:rsidRPr="00B959D1">
        <w:rPr>
          <w:rStyle w:val="Strong"/>
          <w:b w:val="0"/>
          <w:bCs w:val="0"/>
        </w:rPr>
        <w:t xml:space="preserve">Senior Analyst, Country Risk - Sub-Saharan Africa at IHS </w:t>
      </w:r>
      <w:proofErr w:type="spellStart"/>
      <w:r w:rsidRPr="00B959D1">
        <w:rPr>
          <w:rStyle w:val="Strong"/>
          <w:b w:val="0"/>
          <w:bCs w:val="0"/>
        </w:rPr>
        <w:t>Markit</w:t>
      </w:r>
      <w:proofErr w:type="spellEnd"/>
      <w:r w:rsidRPr="00B959D1">
        <w:rPr>
          <w:rStyle w:val="Strong"/>
          <w:b w:val="0"/>
          <w:bCs w:val="0"/>
        </w:rPr>
        <w:t>, a research consulting firm</w:t>
      </w:r>
      <w:r w:rsidRPr="00B959D1">
        <w:t xml:space="preserve">) "Sudan's terrorism listing" 10 Nov 2017 </w:t>
      </w:r>
      <w:hyperlink r:id="rId22" w:history="1">
        <w:r w:rsidR="00EF64A7" w:rsidRPr="00232DAB">
          <w:rPr>
            <w:rStyle w:val="Hyperlink"/>
          </w:rPr>
          <w:t>https://ihsmarkit.com/research-analysis/sudans-terrorism-listing.html</w:t>
        </w:r>
        <w:bookmarkEnd w:id="61"/>
      </w:hyperlink>
      <w:bookmarkEnd w:id="62"/>
      <w:r w:rsidR="00EF64A7">
        <w:t xml:space="preserve"> </w:t>
      </w:r>
    </w:p>
    <w:p w14:paraId="4472B744" w14:textId="77777777" w:rsidR="00B959D1" w:rsidRPr="00B959D1" w:rsidRDefault="00B959D1" w:rsidP="00B959D1">
      <w:pPr>
        <w:pStyle w:val="Evidence"/>
      </w:pPr>
      <w:r w:rsidRPr="00B959D1">
        <w:t xml:space="preserve">US restrictions on arms exports, foreign aid, and trade in technologies would be lifted, and the US would </w:t>
      </w:r>
      <w:proofErr w:type="gramStart"/>
      <w:r w:rsidRPr="00B959D1">
        <w:t>probably support</w:t>
      </w:r>
      <w:proofErr w:type="gramEnd"/>
      <w:r w:rsidRPr="00B959D1">
        <w:t xml:space="preserve"> Sudanese efforts to obtain multilateral financing. Congress need not be notified of a delisting in advance, as the US president can issue a presidential waiver to remove </w:t>
      </w:r>
      <w:proofErr w:type="spellStart"/>
      <w:r w:rsidRPr="00B959D1">
        <w:t>licence</w:t>
      </w:r>
      <w:proofErr w:type="spellEnd"/>
      <w:r w:rsidRPr="00B959D1">
        <w:t xml:space="preserve"> requirements and unblock arms exports, foreign aid, and trade in prohibited technologies. A </w:t>
      </w:r>
      <w:proofErr w:type="spellStart"/>
      <w:r w:rsidRPr="00B959D1">
        <w:t>licence</w:t>
      </w:r>
      <w:proofErr w:type="spellEnd"/>
      <w:r w:rsidRPr="00B959D1">
        <w:t xml:space="preserve"> from the US Office of Foreign Assets Control would also not be required when exporting agricultural commodities to Sudan. Furthermore, the US would be able to support Sudan's negotiations with the World Bank and the International Monetary Fund. Congress can block the presidential waiver. However, the loose definition of "terrorism" incorporated into statutes comprising the SST limits the avenues available for the opposition religious right to achieve this.</w:t>
      </w:r>
    </w:p>
    <w:p w14:paraId="4491FEE4" w14:textId="5054D33B" w:rsidR="00195DAD" w:rsidRDefault="00FA145F" w:rsidP="00247814">
      <w:pPr>
        <w:pStyle w:val="Contention1"/>
        <w:outlineLvl w:val="0"/>
      </w:pPr>
      <w:bookmarkStart w:id="63" w:name="_Toc524059963"/>
      <w:r>
        <w:lastRenderedPageBreak/>
        <w:t>ADVANTAGE</w:t>
      </w:r>
      <w:r w:rsidR="001E2D4C">
        <w:t xml:space="preserve"> 3: </w:t>
      </w:r>
      <w:r w:rsidR="004C04AA">
        <w:t>US influence for good</w:t>
      </w:r>
      <w:bookmarkEnd w:id="63"/>
    </w:p>
    <w:p w14:paraId="0433487F" w14:textId="77777777" w:rsidR="004C04AA" w:rsidRDefault="004C04AA" w:rsidP="00247814">
      <w:pPr>
        <w:pStyle w:val="Contention1"/>
        <w:outlineLvl w:val="0"/>
      </w:pPr>
    </w:p>
    <w:p w14:paraId="7FCAE833" w14:textId="1B330CC0" w:rsidR="004C04AA" w:rsidRDefault="00E54767" w:rsidP="00E54767">
      <w:pPr>
        <w:pStyle w:val="Contention2"/>
      </w:pPr>
      <w:bookmarkStart w:id="64" w:name="_Toc524059964"/>
      <w:r>
        <w:t>A.</w:t>
      </w:r>
      <w:r w:rsidR="00EF64A7">
        <w:t xml:space="preserve"> </w:t>
      </w:r>
      <w:r w:rsidR="004C04AA">
        <w:t>Link &amp; Impact:</w:t>
      </w:r>
      <w:r w:rsidR="00EF64A7">
        <w:t xml:space="preserve"> </w:t>
      </w:r>
      <w:r w:rsidR="004C04AA">
        <w:t>Isolation decreases respect for human rights in Sudan</w:t>
      </w:r>
      <w:bookmarkEnd w:id="64"/>
    </w:p>
    <w:p w14:paraId="6EFE761A" w14:textId="2C8AA17B" w:rsidR="004C04AA" w:rsidRDefault="004C04AA" w:rsidP="004C04AA">
      <w:pPr>
        <w:pStyle w:val="Citation3"/>
      </w:pPr>
      <w:bookmarkStart w:id="65" w:name="_Toc521681777"/>
      <w:bookmarkStart w:id="66" w:name="_Toc520304479"/>
      <w:r w:rsidRPr="00E54767">
        <w:rPr>
          <w:u w:val="single"/>
        </w:rPr>
        <w:t>Mary Carlin Yates &amp; Kelsey Lilley 2017</w:t>
      </w:r>
      <w:r>
        <w:t xml:space="preserve"> (Yates -</w:t>
      </w:r>
      <w:r w:rsidRPr="00E54767">
        <w:t xml:space="preserve"> </w:t>
      </w:r>
      <w:r>
        <w:t xml:space="preserve">US Chargé </w:t>
      </w:r>
      <w:proofErr w:type="spellStart"/>
      <w:r>
        <w:t>d’Affaires</w:t>
      </w:r>
      <w:proofErr w:type="spellEnd"/>
      <w:r>
        <w:t xml:space="preserve"> to Sudan (2011 to 2012); Special Assistant to the President and Senior Director for African Affairs and Special Assistant for Strategic Planning at the National Security Council (2009 to 2011); Deputy to the Commander for Civil-Military Affairs, former US Ambassador to Ghana and </w:t>
      </w:r>
      <w:proofErr w:type="gramStart"/>
      <w:r>
        <w:t>Burundi .</w:t>
      </w:r>
      <w:proofErr w:type="gramEnd"/>
      <w:r>
        <w:t xml:space="preserve"> Lilley -</w:t>
      </w:r>
      <w:r w:rsidRPr="00E54767">
        <w:t xml:space="preserve"> </w:t>
      </w:r>
      <w:r w:rsidRPr="007710FD">
        <w:t>associate director of the Africa Center at the Atlantic Council in Washington</w:t>
      </w:r>
      <w:r>
        <w:t>)</w:t>
      </w:r>
      <w:r w:rsidR="00EF64A7">
        <w:t xml:space="preserve"> </w:t>
      </w:r>
      <w:r>
        <w:t xml:space="preserve">SUDAN – A STRATEGY FOR RE-ENGAGEMENT July 2017 </w:t>
      </w:r>
      <w:hyperlink r:id="rId23" w:history="1">
        <w:r w:rsidR="00EF64A7" w:rsidRPr="00232DAB">
          <w:rPr>
            <w:rStyle w:val="Hyperlink"/>
          </w:rPr>
          <w:t>http://www.atlanticcouncil.org/images/publications/Sudan_Strategy_for_Re-engagement_web_0712.pdf</w:t>
        </w:r>
        <w:bookmarkEnd w:id="65"/>
      </w:hyperlink>
      <w:bookmarkEnd w:id="66"/>
      <w:r w:rsidR="00EF64A7">
        <w:t xml:space="preserve"> </w:t>
      </w:r>
    </w:p>
    <w:p w14:paraId="0306AE36" w14:textId="2AE84EFF" w:rsidR="004C04AA" w:rsidRDefault="004C04AA" w:rsidP="004C04AA">
      <w:pPr>
        <w:pStyle w:val="Evidence"/>
      </w:pPr>
      <w:r w:rsidRPr="004C04AA">
        <w:rPr>
          <w:u w:val="single"/>
        </w:rPr>
        <w:t>Isolation rarely produces the results the United States desires, and Sudan is an illustrative case. Decades of frosty bilateral relations and extensive sanctions have done little to bring about desired changes, particularly in the human rights climate in Sudan</w:t>
      </w:r>
      <w:r>
        <w:t xml:space="preserve">. Successes on political and security issues— including the peaceful secession of South Sudan and cooperation on counterterrorism and intelligence sharing—were the product of lengthy bilateral and multilateral interactions, not isolation. Moreover, </w:t>
      </w:r>
      <w:r w:rsidRPr="004C04AA">
        <w:rPr>
          <w:u w:val="single"/>
        </w:rPr>
        <w:t>as the US-Sudan relationship has remained static, the country has turned eastward toward new partners who do not prioritize the same goals of peace, security, and freedom for all of Sudan’s peoples.</w:t>
      </w:r>
    </w:p>
    <w:p w14:paraId="3ADE1308" w14:textId="77777777" w:rsidR="004C04AA" w:rsidRDefault="004C04AA" w:rsidP="00E54767">
      <w:pPr>
        <w:pStyle w:val="Contention2"/>
      </w:pPr>
    </w:p>
    <w:p w14:paraId="0374760C" w14:textId="218BA73D" w:rsidR="00E54767" w:rsidRDefault="004C04AA" w:rsidP="00E54767">
      <w:pPr>
        <w:pStyle w:val="Contention2"/>
      </w:pPr>
      <w:bookmarkStart w:id="67" w:name="_Toc524059965"/>
      <w:r>
        <w:t>B.</w:t>
      </w:r>
      <w:r w:rsidR="00EF64A7">
        <w:t xml:space="preserve"> </w:t>
      </w:r>
      <w:r>
        <w:t>Solvency:</w:t>
      </w:r>
      <w:r w:rsidR="00EF64A7">
        <w:t xml:space="preserve"> </w:t>
      </w:r>
      <w:r w:rsidR="00E54767">
        <w:t>Dropping SST sanctions increases US credibility &amp; leverage with Sudan</w:t>
      </w:r>
      <w:r w:rsidR="00720B1B">
        <w:t xml:space="preserve"> and promotes </w:t>
      </w:r>
      <w:r w:rsidR="00FA145F">
        <w:t xml:space="preserve">US </w:t>
      </w:r>
      <w:r w:rsidR="00720B1B">
        <w:t>counter-terrorism efforts</w:t>
      </w:r>
      <w:bookmarkEnd w:id="67"/>
    </w:p>
    <w:p w14:paraId="5E9A7FD4" w14:textId="09EE5BB8" w:rsidR="00E54767" w:rsidRDefault="00E54767" w:rsidP="00E54767">
      <w:pPr>
        <w:pStyle w:val="Citation3"/>
      </w:pPr>
      <w:bookmarkStart w:id="68" w:name="_Toc521681778"/>
      <w:bookmarkStart w:id="69" w:name="_Toc520304480"/>
      <w:r w:rsidRPr="00E54767">
        <w:rPr>
          <w:u w:val="single"/>
        </w:rPr>
        <w:t>Mary Carlin Yates &amp; Kelsey Lilley 2017</w:t>
      </w:r>
      <w:r>
        <w:t xml:space="preserve"> (Yates </w:t>
      </w:r>
      <w:r w:rsidR="00FA145F">
        <w:t>–</w:t>
      </w:r>
      <w:r w:rsidRPr="00E54767">
        <w:t xml:space="preserve"> </w:t>
      </w:r>
      <w:r w:rsidR="00FA145F">
        <w:t xml:space="preserve">former US Chargé </w:t>
      </w:r>
      <w:proofErr w:type="spellStart"/>
      <w:r w:rsidR="00FA145F">
        <w:t>d’Affaires</w:t>
      </w:r>
      <w:proofErr w:type="spellEnd"/>
      <w:r w:rsidR="00FA145F">
        <w:t xml:space="preserve"> to Sudan; </w:t>
      </w:r>
      <w:r>
        <w:t xml:space="preserve">Special Assistant to the President and Senior Director for African Affairs and Special Assistant for Strategic Planning at the National Security Council (2009 to 2011); Deputy to the Commander for Civil-Military Affairs, former US Ambassador to Ghana and </w:t>
      </w:r>
      <w:proofErr w:type="gramStart"/>
      <w:r>
        <w:t>Burundi .</w:t>
      </w:r>
      <w:proofErr w:type="gramEnd"/>
      <w:r>
        <w:t xml:space="preserve"> Lilley -</w:t>
      </w:r>
      <w:r w:rsidRPr="00E54767">
        <w:t xml:space="preserve"> </w:t>
      </w:r>
      <w:r w:rsidRPr="007710FD">
        <w:t>associate director of the Africa Center at the Atlantic Council in Washington</w:t>
      </w:r>
      <w:r>
        <w:t>)</w:t>
      </w:r>
      <w:r w:rsidR="00EF64A7">
        <w:t xml:space="preserve"> </w:t>
      </w:r>
      <w:r>
        <w:t xml:space="preserve">SUDAN – A STRATEGY FOR RE-ENGAGEMENT July 2017 </w:t>
      </w:r>
      <w:hyperlink r:id="rId24" w:history="1">
        <w:r w:rsidR="00EF64A7" w:rsidRPr="00232DAB">
          <w:rPr>
            <w:rStyle w:val="Hyperlink"/>
          </w:rPr>
          <w:t>http://www.atlanticcouncil.org/images/publications/Sudan_Strategy_for_Re-engagement_web_0712.pdf</w:t>
        </w:r>
        <w:bookmarkEnd w:id="68"/>
      </w:hyperlink>
      <w:bookmarkEnd w:id="69"/>
      <w:r w:rsidR="00EF64A7">
        <w:t xml:space="preserve"> </w:t>
      </w:r>
    </w:p>
    <w:p w14:paraId="0D9363E9" w14:textId="61719CD5" w:rsidR="00E54767" w:rsidRDefault="00E54767" w:rsidP="00E54767">
      <w:pPr>
        <w:pStyle w:val="Evidence"/>
      </w:pPr>
      <w:r w:rsidRPr="00E54767">
        <w:rPr>
          <w:u w:val="single"/>
        </w:rPr>
        <w:t>Sudan’s designation is a legacy from a different era, before September 11, 2001 prompted a focus on US capabilities to find and eliminate international terrorism sponsors and financiers. The two other designated countries—Iran and Syria—pose a far greater threat to the United States than Sudan</w:t>
      </w:r>
      <w:r>
        <w:t>. Even North Korea was removed from the list in 2008 despite its aggressive nuclear weapons development program—and remains off despite indications that it continues to orchestrate terrorist acts abroad, including the assassination of dictator Kim Jong-Un’s half-brother in 2017—preceding Cuba’s 2015 removal after President Obama’s policy reassessment with the country the year before. Acknowledging that there are very real US domestic political consequences to changing Sudan’s SST designation, for many years the designation has been used to punish Sudan for reasons other than sponsoring terrorism</w:t>
      </w:r>
      <w:r w:rsidRPr="00E54767">
        <w:rPr>
          <w:u w:val="single"/>
        </w:rPr>
        <w:t>. Continuing to maintain the SST designation without any evidence of sponsoring terrorism— and, in fact, with plentiful evidence of Sudan’s cooperation in countering terrorism as well as various commendations from members of the intellig</w:t>
      </w:r>
      <w:r>
        <w:rPr>
          <w:u w:val="single"/>
        </w:rPr>
        <w:t>ence and diplomatic communities</w:t>
      </w:r>
      <w:r w:rsidRPr="00E54767">
        <w:rPr>
          <w:u w:val="single"/>
        </w:rPr>
        <w:t>—undermines US credibility and leverage in Sudan, the region, and on wider US counterterrorism efforts</w:t>
      </w:r>
      <w:r>
        <w:t>.</w:t>
      </w:r>
    </w:p>
    <w:p w14:paraId="6E80E600" w14:textId="77777777" w:rsidR="004C04AA" w:rsidRDefault="004C04AA" w:rsidP="00E54767">
      <w:pPr>
        <w:pStyle w:val="Evidence"/>
      </w:pPr>
    </w:p>
    <w:p w14:paraId="3A2F5FCE" w14:textId="556A7CFC" w:rsidR="00195DAD" w:rsidRDefault="00195DAD" w:rsidP="00FA145F">
      <w:pPr>
        <w:pStyle w:val="Contention1"/>
      </w:pPr>
      <w:r>
        <w:t xml:space="preserve"> </w:t>
      </w:r>
      <w:bookmarkStart w:id="70" w:name="_Toc524059966"/>
      <w:r w:rsidR="00FA145F">
        <w:t>ADVANTAGE 4.</w:t>
      </w:r>
      <w:r w:rsidR="00EF64A7">
        <w:t xml:space="preserve"> </w:t>
      </w:r>
      <w:r w:rsidR="00FA145F">
        <w:t>Strengthens Sudan's counter-terrorism efforts</w:t>
      </w:r>
      <w:bookmarkEnd w:id="70"/>
    </w:p>
    <w:p w14:paraId="4240B468" w14:textId="77777777" w:rsidR="00FA145F" w:rsidRDefault="00FA145F" w:rsidP="00FA145F">
      <w:pPr>
        <w:pStyle w:val="Contention2"/>
      </w:pPr>
    </w:p>
    <w:p w14:paraId="4755E275" w14:textId="04E8593A" w:rsidR="00FA145F" w:rsidRDefault="00FA145F" w:rsidP="00FA145F">
      <w:pPr>
        <w:pStyle w:val="Contention2"/>
      </w:pPr>
      <w:bookmarkStart w:id="71" w:name="_Toc524059967"/>
      <w:r>
        <w:t>SST sanctions block Sudan from cooperating against terrorism</w:t>
      </w:r>
      <w:bookmarkEnd w:id="71"/>
    </w:p>
    <w:p w14:paraId="75244549" w14:textId="170329D3" w:rsidR="00FA145F" w:rsidRPr="00FA145F" w:rsidRDefault="00FA145F" w:rsidP="00FA145F">
      <w:pPr>
        <w:pStyle w:val="Citation3"/>
      </w:pPr>
      <w:bookmarkStart w:id="72" w:name="_Toc521681779"/>
      <w:r w:rsidRPr="00FA145F">
        <w:rPr>
          <w:u w:val="single"/>
        </w:rPr>
        <w:t>J. Peter Pham 2016</w:t>
      </w:r>
      <w:r w:rsidR="00EF64A7">
        <w:t xml:space="preserve"> </w:t>
      </w:r>
      <w:r w:rsidRPr="00FA145F">
        <w:t>(</w:t>
      </w:r>
      <w:r w:rsidRPr="00FA145F">
        <w:rPr>
          <w:rStyle w:val="Emphasis"/>
          <w:i/>
          <w:iCs w:val="0"/>
        </w:rPr>
        <w:t>Director of the </w:t>
      </w:r>
      <w:hyperlink r:id="rId25" w:history="1">
        <w:r w:rsidRPr="00FA145F">
          <w:rPr>
            <w:rStyle w:val="Emphasis"/>
            <w:i/>
            <w:iCs w:val="0"/>
          </w:rPr>
          <w:t>Atlantic Council’s Africa Center</w:t>
        </w:r>
      </w:hyperlink>
      <w:r w:rsidRPr="00FA145F">
        <w:rPr>
          <w:rStyle w:val="Emphasis"/>
          <w:i/>
          <w:iCs w:val="0"/>
        </w:rPr>
        <w:t xml:space="preserve">) </w:t>
      </w:r>
      <w:r>
        <w:rPr>
          <w:rStyle w:val="Emphasis"/>
          <w:i/>
          <w:iCs w:val="0"/>
        </w:rPr>
        <w:t>Ethical disclosure:</w:t>
      </w:r>
      <w:r w:rsidR="00EF64A7">
        <w:rPr>
          <w:rStyle w:val="Emphasis"/>
          <w:i/>
          <w:iCs w:val="0"/>
        </w:rPr>
        <w:t xml:space="preserve"> </w:t>
      </w:r>
      <w:r>
        <w:rPr>
          <w:rStyle w:val="Emphasis"/>
          <w:i/>
          <w:iCs w:val="0"/>
        </w:rPr>
        <w:t>article is undated but references a press release "this week" by Britain's National Crime Agency that was written 8 June 2016.</w:t>
      </w:r>
      <w:r w:rsidR="00EF64A7">
        <w:rPr>
          <w:rStyle w:val="Emphasis"/>
          <w:i/>
          <w:iCs w:val="0"/>
        </w:rPr>
        <w:t xml:space="preserve"> </w:t>
      </w:r>
      <w:hyperlink r:id="rId26" w:history="1">
        <w:r w:rsidR="00EF64A7" w:rsidRPr="00232DAB">
          <w:rPr>
            <w:rStyle w:val="Hyperlink"/>
          </w:rPr>
          <w:t>http://www.atlanticcouncil.org/?view=article&amp;id=30733:sudan-still-a-state-sponsor-of-terrorism</w:t>
        </w:r>
        <w:bookmarkEnd w:id="72"/>
      </w:hyperlink>
      <w:r w:rsidR="00EF64A7">
        <w:t xml:space="preserve"> </w:t>
      </w:r>
    </w:p>
    <w:p w14:paraId="5DD227E9" w14:textId="51BB7F0C" w:rsidR="00FA145F" w:rsidRPr="00195DAD" w:rsidRDefault="00FA145F" w:rsidP="00FA145F">
      <w:pPr>
        <w:pStyle w:val="Evidence"/>
      </w:pPr>
      <w:r>
        <w:rPr>
          <w:shd w:val="clear" w:color="auto" w:fill="FFFFFF"/>
        </w:rPr>
        <w:t>Ironically, as the earlier report acknowledged in passing, the financial and other restrictions that are part of the sanctions for being a “state sponsor of terrorism” may actually hamper Sudan’s ability to cooperate against terrorism: “The Sudanese government’s ability to monitor illicit finance flows is increasingly hampered by the Sudanese banking sector’s difficulty finding correspondent banks to process international transactions, leading most Sudanese to instead move money in cash.”</w:t>
      </w:r>
    </w:p>
    <w:p w14:paraId="6F8D8EE8" w14:textId="521A12CD" w:rsidR="001A633B" w:rsidRDefault="004F139E" w:rsidP="00247814">
      <w:pPr>
        <w:pStyle w:val="Title2"/>
        <w:outlineLvl w:val="0"/>
      </w:pPr>
      <w:bookmarkStart w:id="73" w:name="_Toc524059968"/>
      <w:r>
        <w:lastRenderedPageBreak/>
        <w:t xml:space="preserve">2A Evidence: </w:t>
      </w:r>
      <w:r w:rsidR="006C3DF4">
        <w:t xml:space="preserve">Lift </w:t>
      </w:r>
      <w:r w:rsidR="00720B1B">
        <w:t>Terrorism</w:t>
      </w:r>
      <w:r w:rsidR="006C3DF4">
        <w:t xml:space="preserve"> Sanctions On Sudan</w:t>
      </w:r>
      <w:bookmarkEnd w:id="73"/>
    </w:p>
    <w:p w14:paraId="771EF079" w14:textId="29FCC164" w:rsidR="00540268" w:rsidRDefault="00540268" w:rsidP="00247814">
      <w:pPr>
        <w:pStyle w:val="Contention1"/>
        <w:outlineLvl w:val="0"/>
      </w:pPr>
      <w:bookmarkStart w:id="74" w:name="_Toc524059969"/>
      <w:r>
        <w:t>OPENING QUOTES / PHILOSOPHY</w:t>
      </w:r>
      <w:bookmarkEnd w:id="74"/>
    </w:p>
    <w:p w14:paraId="538BB4A4" w14:textId="2836982F" w:rsidR="00E2517B" w:rsidRDefault="00E2517B" w:rsidP="00E2517B">
      <w:pPr>
        <w:pStyle w:val="Contention2"/>
      </w:pPr>
      <w:bookmarkStart w:id="75" w:name="_Toc524059970"/>
      <w:r>
        <w:t>Sudan’s designation as a State Sponsor of Terrorism is outdated</w:t>
      </w:r>
      <w:bookmarkEnd w:id="75"/>
    </w:p>
    <w:p w14:paraId="4EF730C4" w14:textId="602BBD69" w:rsidR="00E2517B" w:rsidRPr="008E4C23" w:rsidRDefault="008E4C23" w:rsidP="008E4C23">
      <w:pPr>
        <w:pStyle w:val="Citation3"/>
      </w:pPr>
      <w:bookmarkStart w:id="76" w:name="_Toc521681780"/>
      <w:bookmarkStart w:id="77" w:name="_Toc518642495"/>
      <w:bookmarkStart w:id="78" w:name="_Toc520304481"/>
      <w:r w:rsidRPr="008E4C23">
        <w:rPr>
          <w:u w:val="single"/>
        </w:rPr>
        <w:t>International Crisis Group 2017</w:t>
      </w:r>
      <w:r w:rsidRPr="008E4C23">
        <w:t xml:space="preserve">. (independent </w:t>
      </w:r>
      <w:proofErr w:type="spellStart"/>
      <w:r w:rsidRPr="008E4C23">
        <w:t>organisation</w:t>
      </w:r>
      <w:proofErr w:type="spellEnd"/>
      <w:r w:rsidRPr="008E4C23">
        <w:t xml:space="preserve"> working to prevent wars and shape policies that w</w:t>
      </w:r>
      <w:r w:rsidR="00EF64A7">
        <w:t>ill build a more peaceful world</w:t>
      </w:r>
      <w:r w:rsidRPr="008E4C23">
        <w:t xml:space="preserve">; president is Robert Malley, former Special Assistant to the President, Senior Adviser to the President for the Counter-ISIL Campaign, and White House Coordinator for the Middle East, North Africa and the Gulf region; also served as Special Assistant to President Clinton for Arab-Israeli affairs) </w:t>
      </w:r>
      <w:r w:rsidR="00E2517B" w:rsidRPr="008E4C23">
        <w:t xml:space="preserve">June 22, 2017. “Time to Repeal U.S. Sanctions on Sudan?” </w:t>
      </w:r>
      <w:hyperlink r:id="rId27" w:history="1">
        <w:r w:rsidR="00EF64A7" w:rsidRPr="00232DAB">
          <w:rPr>
            <w:rStyle w:val="Hyperlink"/>
          </w:rPr>
          <w:t>https://www.crisisgroup.org/africa/horn-africa/sudan/b127time-repeal-us-sanctions-sudan</w:t>
        </w:r>
        <w:bookmarkEnd w:id="76"/>
      </w:hyperlink>
      <w:bookmarkEnd w:id="77"/>
      <w:bookmarkEnd w:id="78"/>
      <w:r w:rsidR="00EF64A7">
        <w:rPr>
          <w:rStyle w:val="Hyperlink"/>
          <w:color w:val="auto"/>
          <w:u w:val="none"/>
        </w:rPr>
        <w:t xml:space="preserve">  </w:t>
      </w:r>
    </w:p>
    <w:p w14:paraId="3E1A3702" w14:textId="0931B8D0" w:rsidR="00E2517B" w:rsidRPr="00E2517B" w:rsidRDefault="00E2517B" w:rsidP="00E2517B">
      <w:pPr>
        <w:pStyle w:val="Evidence"/>
        <w:rPr>
          <w:lang w:eastAsia="en-US"/>
        </w:rPr>
      </w:pPr>
      <w:r>
        <w:t>Many of Bashir’s domestic and international opponents believe that the imperative of ensuring continued counter-terrorism cooperation was the principal factor motivating the U.S. to consider repealing sanctions; certainly U.S. intelligence agencies were among the most forceful advocates of a change in approach.</w:t>
      </w:r>
      <w:r>
        <w:rPr>
          <w:rStyle w:val="footnote"/>
        </w:rPr>
        <w:t xml:space="preserve"> </w:t>
      </w:r>
      <w:r>
        <w:t>Khartoum has been keen to advertise its credentials as an ally against ISIS and al-Qaeda-linked groups, though how valuable its help has been is a matter of debate.</w:t>
      </w:r>
      <w:r>
        <w:rPr>
          <w:rStyle w:val="footnote"/>
        </w:rPr>
        <w:t xml:space="preserve"> </w:t>
      </w:r>
      <w:r>
        <w:t>On this score at least, Khartoum has met U.S. requirements with cooperation being described as “active”.</w:t>
      </w:r>
      <w:r>
        <w:rPr>
          <w:rStyle w:val="footnote"/>
        </w:rPr>
        <w:t xml:space="preserve"> </w:t>
      </w:r>
      <w:r w:rsidRPr="00E2517B">
        <w:rPr>
          <w:u w:val="single"/>
        </w:rPr>
        <w:t>Khartoum’s counter-terrorism cooperation predates by many years the past six months’ sanctions repeal process, having begun soon after the 11 September 2001 attacks. If anything, it is Sudan’s designation as a terrorism sponsor that appears ever more an anachronism.</w:t>
      </w:r>
      <w:r>
        <w:rPr>
          <w:rStyle w:val="footnote"/>
        </w:rPr>
        <w:t xml:space="preserve"> </w:t>
      </w:r>
    </w:p>
    <w:p w14:paraId="000B7DD5" w14:textId="77777777" w:rsidR="001E2D4C" w:rsidRDefault="001E2D4C" w:rsidP="001E2D4C">
      <w:pPr>
        <w:pStyle w:val="Contention2"/>
        <w:ind w:left="0"/>
      </w:pPr>
    </w:p>
    <w:p w14:paraId="29AA7D1D" w14:textId="77777777" w:rsidR="001E2D4C" w:rsidRDefault="001E2D4C" w:rsidP="001E2D4C">
      <w:pPr>
        <w:pStyle w:val="Contention2"/>
      </w:pPr>
      <w:bookmarkStart w:id="79" w:name="_Toc524059971"/>
      <w:r>
        <w:t>Sudan was placed on the SST list for good reasons, but later wasn’t removed for purely political reasons</w:t>
      </w:r>
      <w:bookmarkEnd w:id="79"/>
    </w:p>
    <w:p w14:paraId="0C8E8AAB" w14:textId="076443BE" w:rsidR="001E2D4C" w:rsidRPr="00716EE4" w:rsidRDefault="008E4C23" w:rsidP="001E2D4C">
      <w:pPr>
        <w:pStyle w:val="Citation3"/>
        <w:rPr>
          <w:sz w:val="24"/>
          <w:szCs w:val="24"/>
        </w:rPr>
      </w:pPr>
      <w:bookmarkStart w:id="80" w:name="_Toc518642496"/>
      <w:bookmarkStart w:id="81" w:name="_Toc520304482"/>
      <w:bookmarkStart w:id="82" w:name="_Toc521681781"/>
      <w:r>
        <w:rPr>
          <w:rStyle w:val="meta-author"/>
          <w:u w:val="single" w:color="7F7F7F"/>
        </w:rPr>
        <w:t xml:space="preserve">Prof. </w:t>
      </w:r>
      <w:r w:rsidR="001E2D4C" w:rsidRPr="007275C3">
        <w:rPr>
          <w:rStyle w:val="meta-author"/>
          <w:u w:val="single" w:color="7F7F7F"/>
        </w:rPr>
        <w:t>Alex de Waal</w:t>
      </w:r>
      <w:r>
        <w:rPr>
          <w:rStyle w:val="meta-author"/>
          <w:u w:val="single" w:color="7F7F7F"/>
        </w:rPr>
        <w:t xml:space="preserve"> 2017</w:t>
      </w:r>
      <w:r w:rsidR="001E2D4C" w:rsidRPr="007275C3">
        <w:rPr>
          <w:u w:val="single"/>
        </w:rPr>
        <w:t>.</w:t>
      </w:r>
      <w:r w:rsidR="001E2D4C">
        <w:t xml:space="preserve"> </w:t>
      </w:r>
      <w:r>
        <w:t>(</w:t>
      </w:r>
      <w:r w:rsidR="001E2D4C">
        <w:t>Executive Director of the World Peace Foundation and a Research Professor at The Fletcher School of Law and Diplomacy</w:t>
      </w:r>
      <w:r>
        <w:t>; PhD</w:t>
      </w:r>
      <w:r w:rsidR="001E2D4C">
        <w:t xml:space="preserve"> from Oxford for his thesis on the 19</w:t>
      </w:r>
      <w:r>
        <w:t xml:space="preserve">84-1985 Darfur famine in Sudan; former </w:t>
      </w:r>
      <w:r w:rsidR="001E2D4C">
        <w:t>fellow at the Global Equity Initiative at Harvard (2004-2006), and Program Director at the Social Science Rese</w:t>
      </w:r>
      <w:r>
        <w:t>arch Council)</w:t>
      </w:r>
      <w:r w:rsidR="00EF64A7">
        <w:t xml:space="preserve"> </w:t>
      </w:r>
      <w:r w:rsidR="001E2D4C">
        <w:t xml:space="preserve">Oct 9, 2017. “Why lifting sanctions against Sudan is the right call”. Mail and Guardian. </w:t>
      </w:r>
      <w:hyperlink r:id="rId28" w:history="1">
        <w:r w:rsidR="001E2D4C" w:rsidRPr="008D06D6">
          <w:rPr>
            <w:rStyle w:val="Hyperlink"/>
            <w:rFonts w:eastAsia="Times New Roman"/>
          </w:rPr>
          <w:t>https://mg.co.za/article/2017-10-09-why-lifting-sanctions-against-sudan-is-the-right-call</w:t>
        </w:r>
        <w:bookmarkEnd w:id="80"/>
        <w:bookmarkEnd w:id="81"/>
        <w:bookmarkEnd w:id="82"/>
      </w:hyperlink>
    </w:p>
    <w:p w14:paraId="3057356D" w14:textId="37CC2DA2" w:rsidR="001E2D4C" w:rsidRPr="001E2D4C" w:rsidRDefault="001E2D4C" w:rsidP="001E2D4C">
      <w:pPr>
        <w:pStyle w:val="Evidence"/>
        <w:rPr>
          <w:u w:val="single"/>
        </w:rPr>
      </w:pPr>
      <w:r w:rsidRPr="001E2D4C">
        <w:rPr>
          <w:u w:val="single"/>
        </w:rPr>
        <w:t>Although Sudan was placed on the list of State Sponsors of Terror for good reasons in the 1990s, the reason for failing to remove it from the list was purely political. Sudan cooperated with the CIA even before September 11 and continued to do so afterwards, but the listing was maintained because Sudan was so unpopular in Congress.</w:t>
      </w:r>
    </w:p>
    <w:p w14:paraId="1CA96593" w14:textId="77777777" w:rsidR="001E2D4C" w:rsidRDefault="001E2D4C" w:rsidP="001E2D4C">
      <w:pPr>
        <w:pStyle w:val="Contention2"/>
        <w:ind w:left="0"/>
      </w:pPr>
    </w:p>
    <w:p w14:paraId="567BD005" w14:textId="77777777" w:rsidR="00540268" w:rsidRDefault="00540268" w:rsidP="00540268">
      <w:pPr>
        <w:pStyle w:val="Contention2"/>
      </w:pPr>
      <w:bookmarkStart w:id="83" w:name="_Toc524059972"/>
      <w:r>
        <w:t>More engagement, not less, is the way to achieve results</w:t>
      </w:r>
      <w:bookmarkEnd w:id="83"/>
    </w:p>
    <w:p w14:paraId="6A5EADBD" w14:textId="20CFE417" w:rsidR="00540268" w:rsidRPr="009B5648" w:rsidRDefault="00540268" w:rsidP="009B5648">
      <w:pPr>
        <w:pStyle w:val="Citation3"/>
        <w:rPr>
          <w:sz w:val="24"/>
          <w:szCs w:val="24"/>
        </w:rPr>
      </w:pPr>
      <w:bookmarkStart w:id="84" w:name="_Toc518642497"/>
      <w:bookmarkStart w:id="85" w:name="_Toc520304483"/>
      <w:bookmarkStart w:id="86" w:name="_Toc521681782"/>
      <w:r w:rsidRPr="009B5648">
        <w:rPr>
          <w:u w:val="single"/>
        </w:rPr>
        <w:t>Kelsey Lilley</w:t>
      </w:r>
      <w:r w:rsidRPr="00540268">
        <w:t>.</w:t>
      </w:r>
      <w:r w:rsidR="00BB3ACA">
        <w:t xml:space="preserve"> (</w:t>
      </w:r>
      <w:r w:rsidR="009B5648">
        <w:t>associate director of the Atlantic Council’s Africa Center</w:t>
      </w:r>
      <w:r w:rsidR="00BB3ACA">
        <w:t>; formerly</w:t>
      </w:r>
      <w:r w:rsidR="009B5648">
        <w:t xml:space="preserve"> worked for the Society for International Development, where she offered operational and financial support to the membership-based international development organization</w:t>
      </w:r>
      <w:r w:rsidR="00BB3ACA">
        <w:t>;</w:t>
      </w:r>
      <w:r w:rsidR="009B5648">
        <w:t xml:space="preserve"> master’s</w:t>
      </w:r>
      <w:r w:rsidR="00BB3ACA">
        <w:t xml:space="preserve"> degree candidate</w:t>
      </w:r>
      <w:r w:rsidR="009B5648">
        <w:t xml:space="preserve"> in security studies at Georgetown Univers</w:t>
      </w:r>
      <w:r w:rsidR="00BB3ACA">
        <w:t>ity’s School of Foreign Service) 21</w:t>
      </w:r>
      <w:r>
        <w:t xml:space="preserve"> Mar 2018. </w:t>
      </w:r>
      <w:r>
        <w:rPr>
          <w:rFonts w:eastAsia="Times New Roman"/>
        </w:rPr>
        <w:t xml:space="preserve">“Bringing Sudan In </w:t>
      </w:r>
      <w:r w:rsidR="00EF64A7">
        <w:rPr>
          <w:rFonts w:eastAsia="Times New Roman"/>
        </w:rPr>
        <w:t>from</w:t>
      </w:r>
      <w:r>
        <w:rPr>
          <w:rFonts w:eastAsia="Times New Roman"/>
        </w:rPr>
        <w:t xml:space="preserve"> The Cold”. </w:t>
      </w:r>
      <w:r w:rsidR="00BB3ACA">
        <w:t>(</w:t>
      </w:r>
      <w:r w:rsidRPr="006D6DBC">
        <w:t xml:space="preserve">Atlantic Council </w:t>
      </w:r>
      <w:proofErr w:type="spellStart"/>
      <w:r w:rsidRPr="006D6DBC">
        <w:t>Council</w:t>
      </w:r>
      <w:proofErr w:type="spellEnd"/>
      <w:r w:rsidRPr="006D6DBC">
        <w:t xml:space="preserve"> comprises a team of more than 100 experts in W</w:t>
      </w:r>
      <w:r w:rsidR="00EF64A7">
        <w:t>ashington and around the world.</w:t>
      </w:r>
      <w:r w:rsidR="00BB3ACA">
        <w:t>)</w:t>
      </w:r>
      <w:r>
        <w:t xml:space="preserve"> </w:t>
      </w:r>
      <w:hyperlink r:id="rId29" w:history="1">
        <w:r w:rsidRPr="008D06D6">
          <w:rPr>
            <w:rStyle w:val="Hyperlink"/>
          </w:rPr>
          <w:t>http://www.atlanticcouncil.org/?view=article&amp;id=36633:does-sudan-still-deserve-to-be-on-the-state-sponsors-of-terrorism-list</w:t>
        </w:r>
        <w:bookmarkEnd w:id="84"/>
        <w:bookmarkEnd w:id="85"/>
        <w:bookmarkEnd w:id="86"/>
      </w:hyperlink>
    </w:p>
    <w:p w14:paraId="5763BDA5" w14:textId="286F4001" w:rsidR="00E2517B" w:rsidRPr="00E2517B" w:rsidRDefault="00540268" w:rsidP="00E2517B">
      <w:pPr>
        <w:pStyle w:val="Evidence"/>
        <w:rPr>
          <w:u w:val="single"/>
        </w:rPr>
      </w:pPr>
      <w:r w:rsidRPr="00540268">
        <w:t xml:space="preserve">The US-Sudan relationship is imperfect, and there are many enduring obstacles to full normalization—including </w:t>
      </w:r>
      <w:r>
        <w:t xml:space="preserve">Sudan’s need for greater political freedoms, economic reforms, and genuine peace in areas of the country long beset by conflict. </w:t>
      </w:r>
      <w:r w:rsidRPr="00540268">
        <w:rPr>
          <w:u w:val="single"/>
        </w:rPr>
        <w:t>Though daunting challenges remain, the best chance to achieve further progress is more and deeper US engagement, not less.</w:t>
      </w:r>
    </w:p>
    <w:p w14:paraId="78FC48DD" w14:textId="77777777" w:rsidR="00540268" w:rsidRDefault="00540268" w:rsidP="00247814">
      <w:pPr>
        <w:pStyle w:val="Contention1"/>
        <w:outlineLvl w:val="0"/>
      </w:pPr>
    </w:p>
    <w:p w14:paraId="05EFCB90" w14:textId="36F79907" w:rsidR="00A66D5F" w:rsidRDefault="00252301" w:rsidP="00247814">
      <w:pPr>
        <w:pStyle w:val="Contention1"/>
        <w:outlineLvl w:val="0"/>
      </w:pPr>
      <w:bookmarkStart w:id="87" w:name="_Toc524059973"/>
      <w:r>
        <w:t>BACKGROUND</w:t>
      </w:r>
      <w:bookmarkEnd w:id="87"/>
    </w:p>
    <w:p w14:paraId="33E8AAA5" w14:textId="77777777" w:rsidR="00252301" w:rsidRDefault="00252301" w:rsidP="00247814">
      <w:pPr>
        <w:pStyle w:val="Contention1"/>
        <w:outlineLvl w:val="0"/>
      </w:pPr>
    </w:p>
    <w:p w14:paraId="690AE310" w14:textId="582EE9EC" w:rsidR="00E27829" w:rsidRDefault="00E27829" w:rsidP="00E27829">
      <w:pPr>
        <w:pStyle w:val="Contention2"/>
      </w:pPr>
      <w:bookmarkStart w:id="88" w:name="_Toc524059974"/>
      <w:r>
        <w:t>Trade embargo implemented in 1990s</w:t>
      </w:r>
      <w:bookmarkEnd w:id="88"/>
    </w:p>
    <w:p w14:paraId="4BC03EBD" w14:textId="34A53D8C" w:rsidR="00E27829" w:rsidRPr="00E27829" w:rsidRDefault="00252301" w:rsidP="00E27829">
      <w:pPr>
        <w:pStyle w:val="Citation3"/>
        <w:rPr>
          <w:color w:val="000000" w:themeColor="text1"/>
          <w:sz w:val="36"/>
          <w:szCs w:val="36"/>
        </w:rPr>
      </w:pPr>
      <w:bookmarkStart w:id="89" w:name="_Toc518642498"/>
      <w:bookmarkStart w:id="90" w:name="_Toc520304484"/>
      <w:bookmarkStart w:id="91" w:name="_Toc521681783"/>
      <w:r>
        <w:rPr>
          <w:rStyle w:val="css-1baulvz"/>
          <w:color w:val="000000" w:themeColor="text1"/>
          <w:u w:val="single"/>
        </w:rPr>
        <w:t xml:space="preserve">NEW YORK TIMES 2017 </w:t>
      </w:r>
      <w:r w:rsidRPr="00252301">
        <w:rPr>
          <w:rStyle w:val="css-1baulvz"/>
          <w:color w:val="000000" w:themeColor="text1"/>
        </w:rPr>
        <w:t xml:space="preserve">(journalist </w:t>
      </w:r>
      <w:r w:rsidR="00E27829" w:rsidRPr="00252301">
        <w:rPr>
          <w:rStyle w:val="css-1baulvz"/>
          <w:color w:val="000000" w:themeColor="text1"/>
        </w:rPr>
        <w:t xml:space="preserve">Jeffrey </w:t>
      </w:r>
      <w:proofErr w:type="spellStart"/>
      <w:r w:rsidR="00E27829" w:rsidRPr="00252301">
        <w:rPr>
          <w:rStyle w:val="css-1baulvz"/>
          <w:color w:val="000000" w:themeColor="text1"/>
        </w:rPr>
        <w:t>Gettleman</w:t>
      </w:r>
      <w:proofErr w:type="spellEnd"/>
      <w:r w:rsidRPr="00252301">
        <w:rPr>
          <w:rStyle w:val="css-1baulvz"/>
          <w:color w:val="000000" w:themeColor="text1"/>
        </w:rPr>
        <w:t xml:space="preserve">, </w:t>
      </w:r>
      <w:r w:rsidR="00E27829" w:rsidRPr="00252301">
        <w:rPr>
          <w:color w:val="000000" w:themeColor="text1"/>
        </w:rPr>
        <w:t>winner of the Pulitzer Prize in 2012 for international reporting, is The Times’s South Asia bu</w:t>
      </w:r>
      <w:r w:rsidR="00EF64A7">
        <w:rPr>
          <w:color w:val="000000" w:themeColor="text1"/>
        </w:rPr>
        <w:t>reau chief, based in New Delhi.</w:t>
      </w:r>
      <w:r w:rsidRPr="00252301">
        <w:rPr>
          <w:color w:val="000000" w:themeColor="text1"/>
        </w:rPr>
        <w:t>)</w:t>
      </w:r>
      <w:r w:rsidR="00E27829" w:rsidRPr="00252301">
        <w:rPr>
          <w:color w:val="000000" w:themeColor="text1"/>
        </w:rPr>
        <w:t xml:space="preserve"> Jan. 13, 2017. “United States to Lift Sudan Sanctions”. NY Times. </w:t>
      </w:r>
      <w:hyperlink r:id="rId30" w:history="1">
        <w:r w:rsidR="00E27829" w:rsidRPr="008D06D6">
          <w:rPr>
            <w:rStyle w:val="Hyperlink"/>
          </w:rPr>
          <w:t>https://www.nytimes.com/2017/01/13/world/africa/sudan-sanctions.html</w:t>
        </w:r>
        <w:bookmarkEnd w:id="89"/>
        <w:bookmarkEnd w:id="90"/>
        <w:bookmarkEnd w:id="91"/>
      </w:hyperlink>
    </w:p>
    <w:p w14:paraId="7CB39C30" w14:textId="356AC682" w:rsidR="00E27829" w:rsidRDefault="00E27829" w:rsidP="00E27829">
      <w:pPr>
        <w:pStyle w:val="Evidence"/>
      </w:pPr>
      <w:r w:rsidRPr="00E27829">
        <w:rPr>
          <w:u w:val="single"/>
        </w:rPr>
        <w:t xml:space="preserve">In 1997, President Bill Clinton imposed a </w:t>
      </w:r>
      <w:r w:rsidRPr="00E27829">
        <w:rPr>
          <w:u w:val="single" w:color="7F7F7F"/>
        </w:rPr>
        <w:t>comprehensive trade embargo against Sudan and blocked the assets of the Sudanese government</w:t>
      </w:r>
      <w:r w:rsidRPr="00E27829">
        <w:rPr>
          <w:u w:val="single"/>
        </w:rPr>
        <w:t>, which was suspected of sponsoring international terrorism. In the mid-1990s, Osama bin Laden lived in Khartoum, the capital, as a guest of Sudan’s government.</w:t>
      </w:r>
      <w:r w:rsidR="00252301">
        <w:rPr>
          <w:u w:val="single"/>
        </w:rPr>
        <w:t xml:space="preserve"> </w:t>
      </w:r>
      <w:r>
        <w:t>In 1998, Bin Laden’s agents blew up the United States Embassies in Kenya and Tanzania, killing more than 200 people. In retaliation, Mr. Clinton ordered a cruise missile strike against a pharmaceutical factory in Khartoum.</w:t>
      </w:r>
      <w:r w:rsidR="00252301">
        <w:t xml:space="preserve"> </w:t>
      </w:r>
      <w:r>
        <w:t>Since then, American-Sudanese relations have steadily soured. The conflict in Darfur, a vast desert region of western Sudan, was a low point. After rebels in Darfur staged an uprising in 2003, Sudanese security services and their militia allies slaughtered tens of thousands of civilians, leading to condemnation around the world, genocide charges at the International Criminal Court against Sudan’s president, Omar Hassan al-Bashir, and a new round of American sanctions.</w:t>
      </w:r>
    </w:p>
    <w:p w14:paraId="5820AC41" w14:textId="77777777" w:rsidR="00E27829" w:rsidRDefault="00E27829" w:rsidP="00E27829">
      <w:pPr>
        <w:pStyle w:val="Evidence"/>
      </w:pPr>
    </w:p>
    <w:p w14:paraId="19EA7A1F" w14:textId="40E2F230" w:rsidR="000E1871" w:rsidRDefault="000E1871" w:rsidP="000E1871">
      <w:pPr>
        <w:pStyle w:val="Contention2"/>
      </w:pPr>
      <w:bookmarkStart w:id="92" w:name="_Toc524059975"/>
      <w:r>
        <w:t>In January 2017, Obama temporarily lifted many</w:t>
      </w:r>
      <w:r w:rsidR="00252301">
        <w:t xml:space="preserve"> (not all)</w:t>
      </w:r>
      <w:r>
        <w:t xml:space="preserve"> sanctions for six months</w:t>
      </w:r>
      <w:bookmarkEnd w:id="92"/>
    </w:p>
    <w:p w14:paraId="05545243" w14:textId="7698C735" w:rsidR="00BB3ACA" w:rsidRPr="009B5648" w:rsidRDefault="00BB3ACA" w:rsidP="00BB3ACA">
      <w:pPr>
        <w:pStyle w:val="Citation3"/>
        <w:rPr>
          <w:sz w:val="24"/>
          <w:szCs w:val="24"/>
        </w:rPr>
      </w:pPr>
      <w:bookmarkStart w:id="93" w:name="_Toc520304485"/>
      <w:bookmarkStart w:id="94" w:name="_Toc521681784"/>
      <w:r w:rsidRPr="009B5648">
        <w:rPr>
          <w:u w:val="single"/>
        </w:rPr>
        <w:t>Kelsey Lilley</w:t>
      </w:r>
      <w:r w:rsidR="00D92511">
        <w:rPr>
          <w:u w:val="single"/>
        </w:rPr>
        <w:t xml:space="preserve"> 2018</w:t>
      </w:r>
      <w:r w:rsidRPr="00540268">
        <w:t>.</w:t>
      </w:r>
      <w:r>
        <w:t xml:space="preserve"> (associate director of the Atlantic Council’s Africa Center; formerly worked for the Society for International Development, where she offered operational and financial support to the membership-based international development organization; master’s degree candidate in security studies at Georgetown University’s School of Foreign Service) 21 Mar 2018. </w:t>
      </w:r>
      <w:r>
        <w:rPr>
          <w:rFonts w:eastAsia="Times New Roman"/>
        </w:rPr>
        <w:t xml:space="preserve">“Bringing Sudan In </w:t>
      </w:r>
      <w:proofErr w:type="gramStart"/>
      <w:r>
        <w:rPr>
          <w:rFonts w:eastAsia="Times New Roman"/>
        </w:rPr>
        <w:t>From</w:t>
      </w:r>
      <w:proofErr w:type="gramEnd"/>
      <w:r>
        <w:rPr>
          <w:rFonts w:eastAsia="Times New Roman"/>
        </w:rPr>
        <w:t xml:space="preserve"> The Cold”. </w:t>
      </w:r>
      <w:r>
        <w:t>(</w:t>
      </w:r>
      <w:r w:rsidRPr="006D6DBC">
        <w:t xml:space="preserve">Atlantic Council </w:t>
      </w:r>
      <w:proofErr w:type="spellStart"/>
      <w:r w:rsidRPr="006D6DBC">
        <w:t>Council</w:t>
      </w:r>
      <w:proofErr w:type="spellEnd"/>
      <w:r w:rsidRPr="006D6DBC">
        <w:t xml:space="preserve"> comprises a team of more than 100 experts in W</w:t>
      </w:r>
      <w:r w:rsidR="00EF64A7">
        <w:t>ashington and around the world.</w:t>
      </w:r>
      <w:r>
        <w:t xml:space="preserve">) </w:t>
      </w:r>
      <w:hyperlink r:id="rId31" w:history="1">
        <w:r w:rsidRPr="008D06D6">
          <w:rPr>
            <w:rStyle w:val="Hyperlink"/>
          </w:rPr>
          <w:t>http://www.atlanticcouncil.org/?view=article&amp;id=36633:does-sudan-still-deserve-to-be-on-the-state-sponsors-of-terrorism-list</w:t>
        </w:r>
        <w:bookmarkEnd w:id="93"/>
        <w:bookmarkEnd w:id="94"/>
      </w:hyperlink>
    </w:p>
    <w:p w14:paraId="1DBFF24D" w14:textId="77777777" w:rsidR="000E1871" w:rsidRDefault="00FC2B1D" w:rsidP="00FC2B1D">
      <w:pPr>
        <w:pStyle w:val="Evidence"/>
      </w:pPr>
      <w:r w:rsidRPr="000E1871">
        <w:rPr>
          <w:u w:val="single"/>
        </w:rPr>
        <w:t>In January 2017, the administration of former US President Barack Obama lifted comprehensive economic sanctions on Sudan for six months until the new Trump administration could make its own, final determination. The initial January decision followed more than six months of quiet talks with the Sudanese government, a vital trust-building exercise in a bilateral relationship previously characterized by mistrust and disappointment. In the negotiations,</w:t>
      </w:r>
      <w:r>
        <w:t xml:space="preserve"> deemed “Phase I,” </w:t>
      </w:r>
      <w:r w:rsidRPr="000E1871">
        <w:rPr>
          <w:u w:val="single"/>
        </w:rPr>
        <w:t xml:space="preserve">the United States pressured Sudan to make positive changes on five items that ranged from increasing humanitarian access to Sudan’s conflict areas to ceasing negative interference in South Sudan. When the Obama administration determined that Sudan had </w:t>
      </w:r>
      <w:r w:rsidRPr="000E1871">
        <w:rPr>
          <w:u w:val="single" w:color="7F7F7F"/>
        </w:rPr>
        <w:t>delivered on all five items</w:t>
      </w:r>
      <w:r w:rsidRPr="000E1871">
        <w:rPr>
          <w:u w:val="single"/>
        </w:rPr>
        <w:t xml:space="preserve">, many sanctions were lifted. </w:t>
      </w:r>
      <w:r w:rsidRPr="000E1871">
        <w:rPr>
          <w:u w:val="single"/>
        </w:rPr>
        <w:br/>
      </w:r>
    </w:p>
    <w:p w14:paraId="53B6771C" w14:textId="16EA58F6" w:rsidR="00252301" w:rsidRDefault="00252301" w:rsidP="00252301">
      <w:pPr>
        <w:pStyle w:val="Contention1"/>
      </w:pPr>
      <w:bookmarkStart w:id="95" w:name="_Toc524059976"/>
      <w:r>
        <w:t>INHERENCY</w:t>
      </w:r>
      <w:bookmarkEnd w:id="95"/>
    </w:p>
    <w:p w14:paraId="33A3330D" w14:textId="77777777" w:rsidR="00252301" w:rsidRDefault="00252301" w:rsidP="00252301">
      <w:pPr>
        <w:pStyle w:val="Contention1"/>
      </w:pPr>
    </w:p>
    <w:p w14:paraId="379BC988" w14:textId="4112FDB1" w:rsidR="000E1871" w:rsidRDefault="000E1871" w:rsidP="000E1871">
      <w:pPr>
        <w:pStyle w:val="Contention2"/>
      </w:pPr>
      <w:bookmarkStart w:id="96" w:name="_Toc524059977"/>
      <w:r>
        <w:t>In October 2017, Trump permanently lifted most sanctions, but State Sponsor of Terrorism remains</w:t>
      </w:r>
      <w:r w:rsidR="00252301">
        <w:t xml:space="preserve"> as a "serious" obstacle</w:t>
      </w:r>
      <w:bookmarkEnd w:id="96"/>
    </w:p>
    <w:p w14:paraId="0EE479CF" w14:textId="5FEB7CBC" w:rsidR="00BB3ACA" w:rsidRPr="009B5648" w:rsidRDefault="00BB3ACA" w:rsidP="00BB3ACA">
      <w:pPr>
        <w:pStyle w:val="Citation3"/>
        <w:rPr>
          <w:sz w:val="24"/>
          <w:szCs w:val="24"/>
        </w:rPr>
      </w:pPr>
      <w:bookmarkStart w:id="97" w:name="_Toc520304486"/>
      <w:bookmarkStart w:id="98" w:name="_Toc521681785"/>
      <w:r w:rsidRPr="009B5648">
        <w:rPr>
          <w:u w:val="single"/>
        </w:rPr>
        <w:t>Kelsey Lilley</w:t>
      </w:r>
      <w:r w:rsidRPr="00540268">
        <w:t>.</w:t>
      </w:r>
      <w:r>
        <w:t xml:space="preserve"> </w:t>
      </w:r>
      <w:r w:rsidR="00D92511" w:rsidRPr="00D92511">
        <w:rPr>
          <w:u w:val="single"/>
        </w:rPr>
        <w:t>2018</w:t>
      </w:r>
      <w:r w:rsidR="00D92511">
        <w:t xml:space="preserve"> </w:t>
      </w:r>
      <w:r>
        <w:t xml:space="preserve">(associate director of the Atlantic Council’s Africa Center; formerly worked for the Society for International Development, where she offered operational and financial support to the membership-based international development organization; master’s degree candidate in security studies at Georgetown University’s School of Foreign Service) 21 Mar 2018. </w:t>
      </w:r>
      <w:r>
        <w:rPr>
          <w:rFonts w:eastAsia="Times New Roman"/>
        </w:rPr>
        <w:t xml:space="preserve">“Bringing Sudan In </w:t>
      </w:r>
      <w:proofErr w:type="gramStart"/>
      <w:r>
        <w:rPr>
          <w:rFonts w:eastAsia="Times New Roman"/>
        </w:rPr>
        <w:t>From</w:t>
      </w:r>
      <w:proofErr w:type="gramEnd"/>
      <w:r>
        <w:rPr>
          <w:rFonts w:eastAsia="Times New Roman"/>
        </w:rPr>
        <w:t xml:space="preserve"> The Cold”. </w:t>
      </w:r>
      <w:r>
        <w:t>(</w:t>
      </w:r>
      <w:r w:rsidRPr="006D6DBC">
        <w:t xml:space="preserve">Atlantic Council </w:t>
      </w:r>
      <w:proofErr w:type="spellStart"/>
      <w:r w:rsidRPr="006D6DBC">
        <w:t>Council</w:t>
      </w:r>
      <w:proofErr w:type="spellEnd"/>
      <w:r w:rsidRPr="006D6DBC">
        <w:t xml:space="preserve"> comprises a team of more than 100 experts in W</w:t>
      </w:r>
      <w:r w:rsidR="00EF64A7">
        <w:t>ashington and around the world.</w:t>
      </w:r>
      <w:r>
        <w:t xml:space="preserve">) </w:t>
      </w:r>
      <w:hyperlink r:id="rId32" w:history="1">
        <w:r w:rsidRPr="008D06D6">
          <w:rPr>
            <w:rStyle w:val="Hyperlink"/>
          </w:rPr>
          <w:t>http://www.atlanticcouncil.org/?view=article&amp;id=36633:does-sudan-still-deserve-to-be-on-the-state-sponsors-of-terrorism-list</w:t>
        </w:r>
        <w:bookmarkEnd w:id="97"/>
        <w:bookmarkEnd w:id="98"/>
      </w:hyperlink>
    </w:p>
    <w:p w14:paraId="2AADF9A8" w14:textId="45445DBE" w:rsidR="00FC2B1D" w:rsidRDefault="00FC2B1D" w:rsidP="000E1871">
      <w:pPr>
        <w:pStyle w:val="Evidence"/>
      </w:pPr>
      <w:r w:rsidRPr="000E1871">
        <w:rPr>
          <w:u w:val="single"/>
        </w:rPr>
        <w:t xml:space="preserve">The Trump administration built on this momentum when, after three months of delay, it </w:t>
      </w:r>
      <w:r w:rsidRPr="000E1871">
        <w:rPr>
          <w:u w:val="single" w:color="7F7F7F"/>
        </w:rPr>
        <w:t>permanently lifted sanctions</w:t>
      </w:r>
      <w:r w:rsidRPr="000E1871">
        <w:rPr>
          <w:u w:val="single"/>
        </w:rPr>
        <w:t xml:space="preserve"> in October 2017. While the removal of most economic sanctions against Sudan was a victory for many in Sudan, a number of serious legal and reputational obstacles to full normalization remain—including the </w:t>
      </w:r>
      <w:r w:rsidRPr="000E1871">
        <w:rPr>
          <w:u w:val="single" w:color="7F7F7F"/>
        </w:rPr>
        <w:t>State Sponsor of Terrorism designation</w:t>
      </w:r>
      <w:r>
        <w:t>, which affects Sudan’s access to the global banking system and is the precondition for other desired incentives such as debt relief.</w:t>
      </w:r>
    </w:p>
    <w:p w14:paraId="4D5B11A3" w14:textId="77777777" w:rsidR="009B73FC" w:rsidRDefault="009B73FC" w:rsidP="000E1871">
      <w:pPr>
        <w:pStyle w:val="Evidence"/>
        <w:rPr>
          <w:sz w:val="24"/>
          <w:szCs w:val="24"/>
        </w:rPr>
      </w:pPr>
    </w:p>
    <w:p w14:paraId="39C07075" w14:textId="150ADFE6" w:rsidR="009B73FC" w:rsidRDefault="009B73FC" w:rsidP="0086641E">
      <w:pPr>
        <w:pStyle w:val="Contention2"/>
      </w:pPr>
      <w:bookmarkStart w:id="99" w:name="_Toc524059978"/>
      <w:r>
        <w:lastRenderedPageBreak/>
        <w:t xml:space="preserve">Consequences for Sudan </w:t>
      </w:r>
      <w:r w:rsidR="00252301">
        <w:t>remaining</w:t>
      </w:r>
      <w:r>
        <w:t xml:space="preserve"> on the SST list</w:t>
      </w:r>
      <w:bookmarkEnd w:id="99"/>
    </w:p>
    <w:p w14:paraId="2E28760E" w14:textId="1CB8A79B" w:rsidR="009B73FC" w:rsidRPr="009B73FC" w:rsidRDefault="009B73FC" w:rsidP="009B73FC">
      <w:pPr>
        <w:pStyle w:val="Citation3"/>
        <w:rPr>
          <w:sz w:val="24"/>
          <w:szCs w:val="24"/>
        </w:rPr>
      </w:pPr>
      <w:bookmarkStart w:id="100" w:name="_Toc518642501"/>
      <w:bookmarkStart w:id="101" w:name="_Toc520304487"/>
      <w:bookmarkStart w:id="102" w:name="_Toc521681786"/>
      <w:r w:rsidRPr="006C7696">
        <w:rPr>
          <w:u w:val="single" w:color="7F7F7F"/>
        </w:rPr>
        <w:t xml:space="preserve">John </w:t>
      </w:r>
      <w:proofErr w:type="spellStart"/>
      <w:r w:rsidRPr="006C7696">
        <w:rPr>
          <w:u w:val="single" w:color="7F7F7F"/>
        </w:rPr>
        <w:t>Hursh</w:t>
      </w:r>
      <w:proofErr w:type="spellEnd"/>
      <w:r w:rsidR="00252301">
        <w:rPr>
          <w:u w:val="single" w:color="7F7F7F"/>
        </w:rPr>
        <w:t xml:space="preserve"> 2017(</w:t>
      </w:r>
      <w:r>
        <w:t>Director of Research at the Stockton Center for the Study of International Law, Editor-in-Chief of International Law Studie</w:t>
      </w:r>
      <w:r w:rsidR="00252301">
        <w:t xml:space="preserve">s at the U.S. Naval War </w:t>
      </w:r>
      <w:proofErr w:type="spellStart"/>
      <w:r w:rsidR="00252301">
        <w:t>Colleg</w:t>
      </w:r>
      <w:proofErr w:type="spellEnd"/>
      <w:r w:rsidR="00252301">
        <w:t>) 4</w:t>
      </w:r>
      <w:r w:rsidRPr="00F42A69">
        <w:t xml:space="preserve"> </w:t>
      </w:r>
      <w:r>
        <w:t xml:space="preserve">Dec 2017. “Sanctions No More: Slouching Toward Normalization with Sudan?”. Just Security [Just Security is based at New York </w:t>
      </w:r>
      <w:proofErr w:type="spellStart"/>
      <w:r>
        <w:t>Univ</w:t>
      </w:r>
      <w:proofErr w:type="spellEnd"/>
      <w:r>
        <w:t xml:space="preserve"> School of Law]. </w:t>
      </w:r>
      <w:hyperlink r:id="rId33" w:history="1">
        <w:r w:rsidRPr="008D06D6">
          <w:rPr>
            <w:rStyle w:val="Hyperlink"/>
            <w:rFonts w:eastAsia="Times New Roman"/>
          </w:rPr>
          <w:t>https://www.justsecurity.org/47504/sanctions-more-slouching-normalization-sudan/</w:t>
        </w:r>
        <w:bookmarkEnd w:id="100"/>
        <w:bookmarkEnd w:id="101"/>
        <w:bookmarkEnd w:id="102"/>
      </w:hyperlink>
    </w:p>
    <w:p w14:paraId="4FBC4E6A" w14:textId="3D1259DC" w:rsidR="009B73FC" w:rsidRPr="009B73FC" w:rsidRDefault="009B73FC" w:rsidP="009B73FC">
      <w:pPr>
        <w:pStyle w:val="Evidence"/>
      </w:pPr>
      <w:r>
        <w:t xml:space="preserve">Despite the diplomatic gains made by </w:t>
      </w:r>
      <w:r w:rsidRPr="009B73FC">
        <w:rPr>
          <w:u w:val="single"/>
        </w:rPr>
        <w:t>Sudan</w:t>
      </w:r>
      <w:r>
        <w:t xml:space="preserve">, the country </w:t>
      </w:r>
      <w:r w:rsidRPr="009B73FC">
        <w:rPr>
          <w:u w:val="single"/>
        </w:rPr>
        <w:t xml:space="preserve">remains on the </w:t>
      </w:r>
      <w:r w:rsidRPr="009B73FC">
        <w:rPr>
          <w:u w:val="single" w:color="7F7F7F"/>
        </w:rPr>
        <w:t>State Sponsors of Terrorism</w:t>
      </w:r>
      <w:r w:rsidRPr="009B73FC">
        <w:rPr>
          <w:u w:val="single"/>
        </w:rPr>
        <w:t xml:space="preserve"> (SST) list. </w:t>
      </w:r>
      <w:r>
        <w:t xml:space="preserve">Along with Iran and Syria, and now </w:t>
      </w:r>
      <w:r w:rsidRPr="009B73FC">
        <w:rPr>
          <w:u w:color="7F7F7F"/>
        </w:rPr>
        <w:t>North Korea</w:t>
      </w:r>
      <w:r>
        <w:t xml:space="preserve">, Sudan has been on the </w:t>
      </w:r>
      <w:r w:rsidRPr="009B73FC">
        <w:rPr>
          <w:u w:color="7F7F7F"/>
        </w:rPr>
        <w:t>SST list</w:t>
      </w:r>
      <w:r>
        <w:t xml:space="preserve"> since 1993. The U.S. placed Sudan on the SST list for providing safe haven to Osama bin Laden, along with an assortment of other militant organizations, throughout the 1990s. The sanctions decision did not include removing Sudan from the SST list, and </w:t>
      </w:r>
      <w:r w:rsidRPr="009B73FC">
        <w:rPr>
          <w:u w:val="single"/>
        </w:rPr>
        <w:t xml:space="preserve">inclusion on this list has significant consequences, as Sudan cannot receive direct food aid from the U.S. or, </w:t>
      </w:r>
      <w:proofErr w:type="gramStart"/>
      <w:r w:rsidRPr="009B73FC">
        <w:rPr>
          <w:u w:val="single"/>
        </w:rPr>
        <w:t>perhaps most</w:t>
      </w:r>
      <w:proofErr w:type="gramEnd"/>
      <w:r w:rsidRPr="009B73FC">
        <w:rPr>
          <w:u w:val="single"/>
        </w:rPr>
        <w:t xml:space="preserve"> importantly, enter the UN debt relief program. Sudan’s debt is more than $50 billion, or about </w:t>
      </w:r>
      <w:r w:rsidRPr="009B73FC">
        <w:rPr>
          <w:u w:val="single" w:color="7F7F7F"/>
        </w:rPr>
        <w:t>60 percent</w:t>
      </w:r>
      <w:r w:rsidRPr="009B73FC">
        <w:rPr>
          <w:u w:val="single"/>
        </w:rPr>
        <w:t xml:space="preserve"> of the country’s gross domestic product.</w:t>
      </w:r>
    </w:p>
    <w:p w14:paraId="34AD20CA" w14:textId="77777777" w:rsidR="00A66D5F" w:rsidRDefault="00A66D5F" w:rsidP="00247814">
      <w:pPr>
        <w:pStyle w:val="Contention1"/>
        <w:outlineLvl w:val="0"/>
      </w:pPr>
    </w:p>
    <w:p w14:paraId="4A943EF3" w14:textId="77777777" w:rsidR="00DD05E0" w:rsidRDefault="00DD05E0" w:rsidP="00247814">
      <w:pPr>
        <w:pStyle w:val="Contention2"/>
        <w:outlineLvl w:val="0"/>
      </w:pPr>
      <w:bookmarkStart w:id="103" w:name="_Toc524059979"/>
      <w:r>
        <w:t>Some sanctions remain in place</w:t>
      </w:r>
      <w:bookmarkEnd w:id="103"/>
    </w:p>
    <w:p w14:paraId="60783B86" w14:textId="736C0F17" w:rsidR="00F22FB6" w:rsidRPr="00375A29" w:rsidRDefault="00F22FB6" w:rsidP="00F22FB6">
      <w:pPr>
        <w:pStyle w:val="Citation3"/>
        <w:rPr>
          <w:rFonts w:eastAsia="Times New Roman"/>
          <w:szCs w:val="24"/>
        </w:rPr>
      </w:pPr>
      <w:bookmarkStart w:id="104" w:name="_Toc520304488"/>
      <w:bookmarkStart w:id="105" w:name="_Toc521681787"/>
      <w:r w:rsidRPr="00A11B38">
        <w:rPr>
          <w:u w:val="single"/>
        </w:rPr>
        <w:t xml:space="preserve">Steven W. </w:t>
      </w:r>
      <w:proofErr w:type="spellStart"/>
      <w:r w:rsidRPr="00A11B38">
        <w:rPr>
          <w:u w:val="single"/>
        </w:rPr>
        <w:t>Pelak</w:t>
      </w:r>
      <w:proofErr w:type="spellEnd"/>
      <w:r>
        <w:rPr>
          <w:u w:val="single"/>
        </w:rPr>
        <w:t>, Jason E. Prince, Gwen S. Green and Clarissa Collier 2017.</w:t>
      </w:r>
      <w:r w:rsidR="00EF64A7">
        <w:rPr>
          <w:u w:val="single"/>
        </w:rPr>
        <w:t xml:space="preserve"> </w:t>
      </w:r>
      <w:r>
        <w:t>(</w:t>
      </w:r>
      <w:proofErr w:type="spellStart"/>
      <w:r>
        <w:t>Pelak</w:t>
      </w:r>
      <w:proofErr w:type="spellEnd"/>
      <w:r>
        <w:t xml:space="preserve"> - attorney; </w:t>
      </w:r>
      <w:r w:rsidRPr="00A11B38">
        <w:t xml:space="preserve">partner at Holland </w:t>
      </w:r>
      <w:r>
        <w:t xml:space="preserve">&amp; Hart LLP; former </w:t>
      </w:r>
      <w:r w:rsidRPr="00A11B38">
        <w:t>federal</w:t>
      </w:r>
      <w:r>
        <w:t xml:space="preserve"> prosecutor.</w:t>
      </w:r>
      <w:r w:rsidR="00EF64A7">
        <w:t xml:space="preserve"> </w:t>
      </w:r>
      <w:r w:rsidRPr="00366DEF">
        <w:t>Prince</w:t>
      </w:r>
      <w:r>
        <w:t xml:space="preserve"> – attorney; </w:t>
      </w:r>
      <w:r w:rsidRPr="00A11B38">
        <w:t>partner at Holland &amp; Hart LLP</w:t>
      </w:r>
      <w:r>
        <w:t>,</w:t>
      </w:r>
      <w:r w:rsidRPr="00A11B38">
        <w:t xml:space="preserve"> represents and </w:t>
      </w:r>
      <w:proofErr w:type="gramStart"/>
      <w:r w:rsidRPr="00A11B38">
        <w:t>counsels</w:t>
      </w:r>
      <w:proofErr w:type="gramEnd"/>
      <w:r w:rsidRPr="00A11B38">
        <w:t xml:space="preserve"> exporters and multinational companies</w:t>
      </w:r>
      <w:r>
        <w:t xml:space="preserve"> </w:t>
      </w:r>
      <w:r w:rsidRPr="00A11B38">
        <w:t>on complex international trade compliance matters.</w:t>
      </w:r>
      <w:r>
        <w:rPr>
          <w:u w:val="single" w:color="7F7F7F"/>
        </w:rPr>
        <w:t xml:space="preserve"> </w:t>
      </w:r>
      <w:r w:rsidRPr="00366DEF">
        <w:rPr>
          <w:u w:color="7F7F7F"/>
        </w:rPr>
        <w:t>Green</w:t>
      </w:r>
      <w:r>
        <w:rPr>
          <w:u w:color="7F7F7F"/>
        </w:rPr>
        <w:t xml:space="preserve">- attorney </w:t>
      </w:r>
      <w:r w:rsidRPr="00A11B38">
        <w:rPr>
          <w:u w:color="7F7F7F"/>
        </w:rPr>
        <w:t xml:space="preserve">at </w:t>
      </w:r>
      <w:r w:rsidRPr="00A11B38">
        <w:t>Holland &amp; Hart LLP</w:t>
      </w:r>
      <w:r>
        <w:t>, practice includes</w:t>
      </w:r>
      <w:r w:rsidRPr="00A11B38">
        <w:t xml:space="preserve"> the International Traffic in Arms Regulations (ITAR), Export Administration Regulations (EAR), and U.S. sanctions regulations administered by the Office of Foreign Assets Control </w:t>
      </w:r>
      <w:r>
        <w:t>(OFAC)</w:t>
      </w:r>
      <w:r w:rsidRPr="00A11B38">
        <w:t xml:space="preserve"> </w:t>
      </w:r>
      <w:r w:rsidRPr="00366DEF">
        <w:rPr>
          <w:u w:color="7F7F7F"/>
        </w:rPr>
        <w:t>Collier</w:t>
      </w:r>
      <w:r>
        <w:rPr>
          <w:u w:color="7F7F7F"/>
        </w:rPr>
        <w:t xml:space="preserve"> - </w:t>
      </w:r>
      <w:r w:rsidRPr="00A11B38">
        <w:rPr>
          <w:u w:color="7F7F7F"/>
        </w:rPr>
        <w:t>associate at Holland and Hart LL</w:t>
      </w:r>
      <w:r w:rsidRPr="00A11B38">
        <w:t xml:space="preserve">P, </w:t>
      </w:r>
      <w:r>
        <w:t>advises</w:t>
      </w:r>
      <w:r w:rsidRPr="00A11B38">
        <w:t xml:space="preserve"> U.S. and international clients on federal laws and regulations governing global trade and inter</w:t>
      </w:r>
      <w:r w:rsidR="00EF64A7">
        <w:t>national business transactions.</w:t>
      </w:r>
      <w:r>
        <w:t>)</w:t>
      </w:r>
      <w:r w:rsidRPr="00A11B38">
        <w:t xml:space="preserve"> </w:t>
      </w:r>
      <w:r>
        <w:rPr>
          <w:rStyle w:val="publication"/>
          <w:rFonts w:eastAsia="Times New Roman"/>
        </w:rPr>
        <w:t xml:space="preserve">October </w:t>
      </w:r>
      <w:r w:rsidR="00EF64A7">
        <w:rPr>
          <w:rStyle w:val="publication"/>
          <w:rFonts w:eastAsia="Times New Roman"/>
        </w:rPr>
        <w:t>18,</w:t>
      </w:r>
      <w:r>
        <w:rPr>
          <w:rStyle w:val="publication"/>
          <w:rFonts w:eastAsia="Times New Roman"/>
        </w:rPr>
        <w:t xml:space="preserve"> 2017. </w:t>
      </w:r>
      <w:r w:rsidRPr="00A11B38">
        <w:t>“U.S. Government Revokes the Sudanese Sanctions Regulations, But</w:t>
      </w:r>
      <w:r w:rsidR="00EF64A7">
        <w:t xml:space="preserve"> Restrictions and Risks Remain” </w:t>
      </w:r>
      <w:proofErr w:type="spellStart"/>
      <w:r>
        <w:t>Lexology</w:t>
      </w:r>
      <w:proofErr w:type="spellEnd"/>
      <w:r>
        <w:t>,</w:t>
      </w:r>
      <w:r w:rsidRPr="00A11B38">
        <w:t xml:space="preserve"> </w:t>
      </w:r>
      <w:hyperlink r:id="rId34" w:history="1">
        <w:r w:rsidRPr="00A11B38">
          <w:rPr>
            <w:rStyle w:val="Hyperlink"/>
            <w:szCs w:val="20"/>
          </w:rPr>
          <w:t>https://www.lexology.com/library/detail.aspx?g=f629c571-a823-4c42-99da-5ed1c6f52e4a</w:t>
        </w:r>
        <w:bookmarkEnd w:id="104"/>
        <w:bookmarkEnd w:id="105"/>
      </w:hyperlink>
    </w:p>
    <w:p w14:paraId="2B282DD0" w14:textId="3A6E8E41" w:rsidR="007804EE" w:rsidRDefault="00DD05E0" w:rsidP="00DD05E0">
      <w:pPr>
        <w:pStyle w:val="Evidence"/>
        <w:rPr>
          <w:u w:val="single"/>
        </w:rPr>
      </w:pPr>
      <w:r w:rsidRPr="00E857AC">
        <w:rPr>
          <w:u w:val="single"/>
        </w:rPr>
        <w:t>Despite the removal</w:t>
      </w:r>
      <w:r w:rsidRPr="00E857AC">
        <w:t xml:space="preserve"> last week </w:t>
      </w:r>
      <w:r w:rsidRPr="00E857AC">
        <w:rPr>
          <w:u w:val="single"/>
        </w:rPr>
        <w:t>of</w:t>
      </w:r>
      <w:r w:rsidRPr="00E857AC">
        <w:t xml:space="preserve"> the OFAC </w:t>
      </w:r>
      <w:r w:rsidRPr="00E857AC">
        <w:rPr>
          <w:u w:val="single"/>
        </w:rPr>
        <w:t>economic sanctions against Sudan, U.S. and non-U.S. parties considering business transactions involving Sudan should remain cognizant of continuing potential restrictions on transactions with Sudan because of its inclusion on the SST List.</w:t>
      </w:r>
    </w:p>
    <w:p w14:paraId="7F906515" w14:textId="77777777" w:rsidR="00F22FB6" w:rsidRDefault="00F22FB6" w:rsidP="00DD05E0">
      <w:pPr>
        <w:pStyle w:val="Evidence"/>
        <w:rPr>
          <w:u w:val="single"/>
        </w:rPr>
      </w:pPr>
    </w:p>
    <w:p w14:paraId="3305A89A" w14:textId="0DAB20C8" w:rsidR="004C04AA" w:rsidRDefault="004C04AA" w:rsidP="004C04AA">
      <w:pPr>
        <w:pStyle w:val="Contention2"/>
      </w:pPr>
      <w:bookmarkStart w:id="106" w:name="_Toc524059980"/>
      <w:r>
        <w:t>Anti-terrorism sanctions remaining in place blocks the benefits</w:t>
      </w:r>
      <w:r w:rsidR="008E4C23">
        <w:t xml:space="preserve"> of other sanctions being lifted.</w:t>
      </w:r>
      <w:r w:rsidR="00EF64A7">
        <w:t xml:space="preserve"> </w:t>
      </w:r>
      <w:r w:rsidR="008E4C23">
        <w:t>Investors are too scared to invest</w:t>
      </w:r>
      <w:bookmarkEnd w:id="106"/>
    </w:p>
    <w:p w14:paraId="4B46224E" w14:textId="7A556F73" w:rsidR="004C04AA" w:rsidRDefault="004C04AA" w:rsidP="004C04AA">
      <w:pPr>
        <w:pStyle w:val="Citation3"/>
      </w:pPr>
      <w:bookmarkStart w:id="107" w:name="_Toc521681788"/>
      <w:bookmarkStart w:id="108" w:name="_Toc520304489"/>
      <w:r w:rsidRPr="00E54767">
        <w:rPr>
          <w:u w:val="single"/>
        </w:rPr>
        <w:t>Mary Carlin Yates &amp; Kelsey Lilley 2017</w:t>
      </w:r>
      <w:r>
        <w:t xml:space="preserve"> (Yates -</w:t>
      </w:r>
      <w:r w:rsidRPr="00E54767">
        <w:t xml:space="preserve"> </w:t>
      </w:r>
      <w:r>
        <w:t xml:space="preserve">US Chargé </w:t>
      </w:r>
      <w:proofErr w:type="spellStart"/>
      <w:r>
        <w:t>d’Affaires</w:t>
      </w:r>
      <w:proofErr w:type="spellEnd"/>
      <w:r>
        <w:t xml:space="preserve"> to Sudan (2011 to 2012); Special Assistant to the President and Senior Director for African Affairs and Special Assistant for Strategic Planning at the National Security Council (2009 to 2011); Deputy to the Commander for Civil-Military Affairs, former US Ambassador to Ghana and </w:t>
      </w:r>
      <w:r w:rsidR="00EF64A7">
        <w:t>Burundi.</w:t>
      </w:r>
      <w:r>
        <w:t xml:space="preserve"> Lilley -</w:t>
      </w:r>
      <w:r w:rsidRPr="00E54767">
        <w:t xml:space="preserve"> </w:t>
      </w:r>
      <w:r w:rsidRPr="007710FD">
        <w:t>associate director of the Africa Center at the Atlantic Council in Washington</w:t>
      </w:r>
      <w:r>
        <w:t>)</w:t>
      </w:r>
      <w:r w:rsidR="00EF64A7">
        <w:t xml:space="preserve"> </w:t>
      </w:r>
      <w:r>
        <w:t xml:space="preserve">SUDAN – A STRATEGY FOR RE-ENGAGEMENT July 2017 </w:t>
      </w:r>
      <w:hyperlink r:id="rId35" w:history="1">
        <w:r w:rsidR="00EF64A7" w:rsidRPr="00232DAB">
          <w:rPr>
            <w:rStyle w:val="Hyperlink"/>
          </w:rPr>
          <w:t>http://www.atlanticcouncil.org/images/publications/Sudan_Strategy_for_Re-engagement_web_0712.pdf</w:t>
        </w:r>
        <w:bookmarkEnd w:id="107"/>
      </w:hyperlink>
      <w:bookmarkEnd w:id="108"/>
      <w:r w:rsidR="00EF64A7">
        <w:t xml:space="preserve"> </w:t>
      </w:r>
    </w:p>
    <w:p w14:paraId="7B21D7A9" w14:textId="0C598124" w:rsidR="004C04AA" w:rsidRPr="004C04AA" w:rsidRDefault="004C04AA" w:rsidP="004C04AA">
      <w:pPr>
        <w:pStyle w:val="Evidence"/>
      </w:pPr>
      <w:r w:rsidRPr="004C04AA">
        <w:t>The January 2017 executive order allowed some relief to Sudanese citizens and government officials to access the US and international banking system, though interim anecdotal evidence suggests that reputational risk and fear of running afoul of US anti-terrorism financing laws continue to negatively affect the ability of ordinary Sudanese citizens to access international banking or credit services. No multinational bank has entered the Sudanese market since the sanctions relief, which points to a broader hesitance to allow transactions involving Sudan until the US policy review (select companies have dispatched scoping missions to assess investment opportunities). While the broad scope of the executive order was initially met with great optimism from the Sudanese business community, great uncertainty remains.</w:t>
      </w:r>
    </w:p>
    <w:p w14:paraId="556F0407" w14:textId="1EFA60FA" w:rsidR="00E857AC" w:rsidRDefault="00E857AC" w:rsidP="00247814">
      <w:pPr>
        <w:pStyle w:val="Contention2"/>
        <w:outlineLvl w:val="0"/>
      </w:pPr>
      <w:bookmarkStart w:id="109" w:name="_Toc524059981"/>
      <w:r>
        <w:lastRenderedPageBreak/>
        <w:t>Current sanctions in place on Sudan</w:t>
      </w:r>
      <w:bookmarkEnd w:id="109"/>
    </w:p>
    <w:p w14:paraId="43209D22" w14:textId="1D613533" w:rsidR="00252301" w:rsidRPr="00375A29" w:rsidRDefault="00252301" w:rsidP="00252301">
      <w:pPr>
        <w:pStyle w:val="Citation3"/>
        <w:rPr>
          <w:rFonts w:eastAsia="Times New Roman"/>
          <w:szCs w:val="24"/>
        </w:rPr>
      </w:pPr>
      <w:bookmarkStart w:id="110" w:name="_Toc520304490"/>
      <w:bookmarkStart w:id="111" w:name="_Toc521681789"/>
      <w:r w:rsidRPr="00A11B38">
        <w:rPr>
          <w:u w:val="single"/>
        </w:rPr>
        <w:t xml:space="preserve">Steven W. </w:t>
      </w:r>
      <w:proofErr w:type="spellStart"/>
      <w:r w:rsidRPr="00A11B38">
        <w:rPr>
          <w:u w:val="single"/>
        </w:rPr>
        <w:t>Pelak</w:t>
      </w:r>
      <w:proofErr w:type="spellEnd"/>
      <w:r>
        <w:rPr>
          <w:u w:val="single"/>
        </w:rPr>
        <w:t>, Jason E. Prince, Gwen S. Green and Clarissa Collier 2017.</w:t>
      </w:r>
      <w:r w:rsidR="00EF64A7">
        <w:rPr>
          <w:u w:val="single"/>
        </w:rPr>
        <w:t xml:space="preserve"> </w:t>
      </w:r>
      <w:r>
        <w:t>(</w:t>
      </w:r>
      <w:proofErr w:type="spellStart"/>
      <w:r>
        <w:t>Pelak</w:t>
      </w:r>
      <w:proofErr w:type="spellEnd"/>
      <w:r>
        <w:t xml:space="preserve"> - attorney; </w:t>
      </w:r>
      <w:r w:rsidRPr="00A11B38">
        <w:t xml:space="preserve">partner at Holland </w:t>
      </w:r>
      <w:r>
        <w:t xml:space="preserve">&amp; Hart LLP; former </w:t>
      </w:r>
      <w:r w:rsidRPr="00A11B38">
        <w:t>federal</w:t>
      </w:r>
      <w:r>
        <w:t xml:space="preserve"> prosecutor.</w:t>
      </w:r>
      <w:r w:rsidR="00EF64A7">
        <w:t xml:space="preserve"> </w:t>
      </w:r>
      <w:r w:rsidRPr="00366DEF">
        <w:t>Prince</w:t>
      </w:r>
      <w:r>
        <w:t xml:space="preserve"> – attorney; </w:t>
      </w:r>
      <w:r w:rsidRPr="00A11B38">
        <w:t>partner at Holland &amp; Hart LLP</w:t>
      </w:r>
      <w:r>
        <w:t>,</w:t>
      </w:r>
      <w:r w:rsidRPr="00A11B38">
        <w:t xml:space="preserve"> represents and </w:t>
      </w:r>
      <w:r w:rsidR="00EF64A7" w:rsidRPr="00A11B38">
        <w:t>counsels’</w:t>
      </w:r>
      <w:r w:rsidRPr="00A11B38">
        <w:t xml:space="preserve"> exporters and multinational companies</w:t>
      </w:r>
      <w:r>
        <w:t xml:space="preserve"> </w:t>
      </w:r>
      <w:r w:rsidRPr="00A11B38">
        <w:t>on complex international trade compliance matters.</w:t>
      </w:r>
      <w:r>
        <w:rPr>
          <w:u w:val="single" w:color="7F7F7F"/>
        </w:rPr>
        <w:t xml:space="preserve"> </w:t>
      </w:r>
      <w:r w:rsidRPr="00366DEF">
        <w:rPr>
          <w:u w:color="7F7F7F"/>
        </w:rPr>
        <w:t>Green</w:t>
      </w:r>
      <w:r>
        <w:rPr>
          <w:u w:color="7F7F7F"/>
        </w:rPr>
        <w:t xml:space="preserve">- attorney </w:t>
      </w:r>
      <w:r w:rsidRPr="00A11B38">
        <w:rPr>
          <w:u w:color="7F7F7F"/>
        </w:rPr>
        <w:t xml:space="preserve">at </w:t>
      </w:r>
      <w:r w:rsidRPr="00A11B38">
        <w:t>Holland &amp; Hart LLP</w:t>
      </w:r>
      <w:r>
        <w:t>, practice includes</w:t>
      </w:r>
      <w:r w:rsidRPr="00A11B38">
        <w:t xml:space="preserve"> the International Traffic in Arms Regulations (ITAR), Export Administration Regulations (EAR), and U.S. sanctions regulations administered by the Office of Foreign Assets Control </w:t>
      </w:r>
      <w:r>
        <w:t>(OFAC)</w:t>
      </w:r>
      <w:r w:rsidRPr="00A11B38">
        <w:t xml:space="preserve"> </w:t>
      </w:r>
      <w:r w:rsidRPr="00366DEF">
        <w:rPr>
          <w:u w:color="7F7F7F"/>
        </w:rPr>
        <w:t>Collier</w:t>
      </w:r>
      <w:r>
        <w:rPr>
          <w:u w:color="7F7F7F"/>
        </w:rPr>
        <w:t xml:space="preserve"> - </w:t>
      </w:r>
      <w:r w:rsidRPr="00A11B38">
        <w:rPr>
          <w:u w:color="7F7F7F"/>
        </w:rPr>
        <w:t>associate at Holland and Hart LL</w:t>
      </w:r>
      <w:r w:rsidRPr="00A11B38">
        <w:t xml:space="preserve">P, </w:t>
      </w:r>
      <w:r>
        <w:t>advises</w:t>
      </w:r>
      <w:r w:rsidRPr="00A11B38">
        <w:t xml:space="preserve"> U.S. and international clients on federal laws and regulations governing global trade and internationa</w:t>
      </w:r>
      <w:r w:rsidR="00EF64A7">
        <w:t>l business transactions.</w:t>
      </w:r>
      <w:r>
        <w:t>)</w:t>
      </w:r>
      <w:r w:rsidRPr="00A11B38">
        <w:t xml:space="preserve"> </w:t>
      </w:r>
      <w:r>
        <w:rPr>
          <w:rStyle w:val="publication"/>
          <w:rFonts w:eastAsia="Times New Roman"/>
        </w:rPr>
        <w:t>October 18</w:t>
      </w:r>
      <w:r w:rsidR="00EF64A7">
        <w:rPr>
          <w:rStyle w:val="publication"/>
          <w:rFonts w:eastAsia="Times New Roman"/>
        </w:rPr>
        <w:t>,</w:t>
      </w:r>
      <w:r>
        <w:rPr>
          <w:rStyle w:val="publication"/>
          <w:rFonts w:eastAsia="Times New Roman"/>
        </w:rPr>
        <w:t xml:space="preserve"> 2017. </w:t>
      </w:r>
      <w:r w:rsidRPr="00A11B38">
        <w:t>“U.S. Government Revokes the Sudanese Sanctions Regulations, But</w:t>
      </w:r>
      <w:r w:rsidR="00EF64A7">
        <w:t xml:space="preserve"> Restrictions and Risks Remain” </w:t>
      </w:r>
      <w:proofErr w:type="spellStart"/>
      <w:r>
        <w:t>Lexology</w:t>
      </w:r>
      <w:proofErr w:type="spellEnd"/>
      <w:r>
        <w:t>,</w:t>
      </w:r>
      <w:r w:rsidRPr="00A11B38">
        <w:t xml:space="preserve"> </w:t>
      </w:r>
      <w:hyperlink r:id="rId36" w:history="1">
        <w:r w:rsidRPr="00A11B38">
          <w:rPr>
            <w:rStyle w:val="Hyperlink"/>
            <w:szCs w:val="20"/>
          </w:rPr>
          <w:t>https://www.lexology.com/library/detail.aspx?g=f629c571-a823-4c42-99da-5ed1c6f52e4a</w:t>
        </w:r>
        <w:bookmarkEnd w:id="110"/>
        <w:bookmarkEnd w:id="111"/>
      </w:hyperlink>
    </w:p>
    <w:p w14:paraId="1CA0C4B0" w14:textId="06347689" w:rsidR="00E857AC" w:rsidRPr="00E857AC" w:rsidRDefault="00E857AC" w:rsidP="00E857AC">
      <w:pPr>
        <w:pStyle w:val="Evidence"/>
      </w:pPr>
      <w:r w:rsidRPr="00E857AC">
        <w:t xml:space="preserve">Despite the removal last week of the OFAC economic sanctions against Sudan, </w:t>
      </w:r>
      <w:r w:rsidRPr="00E857AC">
        <w:rPr>
          <w:u w:val="single"/>
        </w:rPr>
        <w:t>U.S. and non-U.S. parties considering business transactions involving Sudan should remain cognizant of continuing potential restrictions on transactions with Sudan because of its inclusion on the SST List.</w:t>
      </w:r>
      <w:r w:rsidRPr="00E857AC">
        <w:t xml:space="preserve"> These include:</w:t>
      </w:r>
      <w:r w:rsidR="00252301">
        <w:t xml:space="preserve"> </w:t>
      </w:r>
      <w:r w:rsidRPr="00E857AC">
        <w:t xml:space="preserve">The Arms Export Control Act (“AECA”)1 imposes </w:t>
      </w:r>
      <w:r w:rsidRPr="008F0A67">
        <w:t>a prohibition upon the export, sale, lease, or other provision of defense articles to</w:t>
      </w:r>
      <w:r w:rsidRPr="00E857AC">
        <w:rPr>
          <w:u w:val="single"/>
        </w:rPr>
        <w:t xml:space="preserve"> Sudan</w:t>
      </w:r>
      <w:r w:rsidRPr="00E857AC">
        <w:t xml:space="preserve"> (22 U.S.C. § 2780(b)(</w:t>
      </w:r>
      <w:proofErr w:type="gramStart"/>
      <w:r w:rsidRPr="00E857AC">
        <w:t>1)(</w:t>
      </w:r>
      <w:proofErr w:type="gramEnd"/>
      <w:r w:rsidRPr="00E857AC">
        <w:t>A-C)). The AECA further prohibits a U.S. person from taking any other action which would facilitate the acquisition, directly or indirectly, of a defense article by the government of Sudan (22 U.S.C. § 2780(b)(1)(D)). Finally, the AECA establishes that a U.S. person may be found in violation of those prohibitions if a corporation or other person “controlled in fact by that United States person” sells, leases, or otherwise provides a defense article to Sudan or otherwise facilitates the acquisition of a defense article by the government of Sudan (22 U.S.C. 2780(b)(2)).</w:t>
      </w:r>
    </w:p>
    <w:p w14:paraId="2DAC6C8F" w14:textId="370BE1F0" w:rsidR="00E857AC" w:rsidRPr="00E857AC" w:rsidRDefault="00E857AC" w:rsidP="00E857AC">
      <w:pPr>
        <w:pStyle w:val="Evidence"/>
      </w:pPr>
      <w:r w:rsidRPr="00E857AC">
        <w:t>A U.S. person and non-U.S. persons may be required to obtain a license from the U.S. Department of Commerce’s Bureau of Industry and Security (“BIS”) to export or reexport to Sudan items subject to the Export Administration Regulations (“EAR”) according to generally applicable regulations under the EAR (15 C.F.R. §§ 730-774) as well as regulations under the EAR specifically aimed at Sudan (15 C.F.R. § 742.10) or at Country Group E foreign nations which includes nations designated as state sponsors of international terrorism (15 C.F.R. § 740 Supp. No. 1).</w:t>
      </w:r>
      <w:r w:rsidR="00EF64A7">
        <w:t xml:space="preserve"> </w:t>
      </w:r>
      <w:r w:rsidRPr="00E857AC">
        <w:t>Federal law prohibits any U.S. person from engaging in a financial transaction with the government of Sudan knowing or have reasonable cause to know that Sudan is designated as a country supporting international terrorism except as provided in OFAC regulations (18 U.S.C. § 2332d). Under OFAC’s Terrorism List Governments Sanctions Regulations (31 C.F.R. § 596), OFAC has provided general authorization for financial transactions with nations on the SST List that are not otherwise subject to licensing or prohibition under another OFAC sanctions program, except for a transfer from a Terrorism List Government: (1) constituting a donation to a U.S. person; or (2) posing a risk, which is known or should reasonably be known, of furthering terrorist acts in the United States (31 C.F.R. § 596.504).</w:t>
      </w:r>
    </w:p>
    <w:p w14:paraId="4ACD715B" w14:textId="77777777" w:rsidR="00E857AC" w:rsidRPr="00E857AC" w:rsidRDefault="00E857AC" w:rsidP="00E857AC">
      <w:pPr>
        <w:pStyle w:val="Evidence"/>
      </w:pPr>
      <w:r w:rsidRPr="00E857AC">
        <w:t>Prohibitions on doing business with certain Sudanese individuals and entities that remain on OFAC’s SDN and Blocked Persons List pursuant to other sanctions programs.</w:t>
      </w:r>
    </w:p>
    <w:p w14:paraId="46828DDE" w14:textId="77777777" w:rsidR="00E857AC" w:rsidRPr="00E857AC" w:rsidRDefault="00E857AC" w:rsidP="00E857AC">
      <w:pPr>
        <w:pStyle w:val="Evidence"/>
      </w:pPr>
      <w:r w:rsidRPr="00E857AC">
        <w:t>Multinational businesses may be subject to the European Union’s sanctions targeting Sudan.</w:t>
      </w:r>
    </w:p>
    <w:p w14:paraId="19896760" w14:textId="77777777" w:rsidR="00E857AC" w:rsidRPr="00E857AC" w:rsidRDefault="00E857AC" w:rsidP="00E857AC">
      <w:pPr>
        <w:pStyle w:val="Evidence"/>
      </w:pPr>
      <w:r w:rsidRPr="00E857AC">
        <w:t>Prohibitions on U.S. foreign assistance to Sudan.</w:t>
      </w:r>
    </w:p>
    <w:p w14:paraId="500F26CB" w14:textId="51D437D7" w:rsidR="00E857AC" w:rsidRDefault="00E857AC" w:rsidP="00E857AC">
      <w:pPr>
        <w:pStyle w:val="Evidence"/>
      </w:pPr>
      <w:r w:rsidRPr="00E857AC">
        <w:t>A requirement for the U.S. Government to oppose World Bank and International Monetary Fund loans to Sudan.</w:t>
      </w:r>
    </w:p>
    <w:p w14:paraId="4312CC2E" w14:textId="77777777" w:rsidR="001A633B" w:rsidRDefault="001A633B" w:rsidP="001A633B">
      <w:pPr>
        <w:pStyle w:val="Contention1"/>
      </w:pPr>
    </w:p>
    <w:p w14:paraId="6D63FC71" w14:textId="06D5322A" w:rsidR="007710FD" w:rsidRDefault="00861AC5" w:rsidP="00574DEB">
      <w:pPr>
        <w:pStyle w:val="Contention1"/>
        <w:outlineLvl w:val="0"/>
      </w:pPr>
      <w:bookmarkStart w:id="112" w:name="_Toc524059982"/>
      <w:r>
        <w:t>ADVANTAGE</w:t>
      </w:r>
      <w:r w:rsidR="00315D74">
        <w:t xml:space="preserve"> 1</w:t>
      </w:r>
      <w:bookmarkEnd w:id="112"/>
    </w:p>
    <w:p w14:paraId="3BF239D1" w14:textId="77777777" w:rsidR="00574DEB" w:rsidRPr="00574DEB" w:rsidRDefault="00574DEB" w:rsidP="00574DEB">
      <w:pPr>
        <w:pStyle w:val="Contention1"/>
        <w:outlineLvl w:val="0"/>
      </w:pPr>
    </w:p>
    <w:p w14:paraId="2FD8752F" w14:textId="77777777" w:rsidR="007710FD" w:rsidRDefault="007710FD" w:rsidP="007710FD">
      <w:pPr>
        <w:pStyle w:val="Contention2"/>
        <w:ind w:left="0"/>
      </w:pPr>
      <w:bookmarkStart w:id="113" w:name="_Toc524059983"/>
      <w:r>
        <w:t>Little evidence that Sudan fits the legal criteria for inclusion on the SST list</w:t>
      </w:r>
      <w:bookmarkEnd w:id="113"/>
    </w:p>
    <w:p w14:paraId="1E1468C3" w14:textId="14C530CC" w:rsidR="007710FD" w:rsidRPr="00923433" w:rsidRDefault="007710FD" w:rsidP="007710FD">
      <w:pPr>
        <w:pStyle w:val="Citation3"/>
        <w:rPr>
          <w:sz w:val="24"/>
          <w:szCs w:val="24"/>
        </w:rPr>
      </w:pPr>
      <w:bookmarkStart w:id="114" w:name="_Toc518642491"/>
      <w:bookmarkStart w:id="115" w:name="_Toc520304491"/>
      <w:bookmarkStart w:id="116" w:name="_Toc521681790"/>
      <w:r w:rsidRPr="006C7696">
        <w:rPr>
          <w:u w:val="single" w:color="7F7F7F"/>
        </w:rPr>
        <w:t xml:space="preserve">John </w:t>
      </w:r>
      <w:proofErr w:type="spellStart"/>
      <w:r w:rsidRPr="006C7696">
        <w:rPr>
          <w:u w:val="single" w:color="7F7F7F"/>
        </w:rPr>
        <w:t>Hursh</w:t>
      </w:r>
      <w:proofErr w:type="spellEnd"/>
      <w:r w:rsidR="00C90B97">
        <w:rPr>
          <w:u w:val="single" w:color="7F7F7F"/>
        </w:rPr>
        <w:t xml:space="preserve"> 2017(</w:t>
      </w:r>
      <w:r>
        <w:t>Director of Research at the Stockton Center for the Study of International Law, Editor-in-Chief of International Law Studies at the U.S. Naval War Colleg</w:t>
      </w:r>
      <w:r w:rsidR="00C90B97">
        <w:t>e) 4</w:t>
      </w:r>
      <w:r w:rsidR="00EF64A7">
        <w:t xml:space="preserve"> </w:t>
      </w:r>
      <w:r>
        <w:t xml:space="preserve">Dec 2017. “Sanctions No More: Slouching Toward Normalization with Sudan?”. Just Security [based at New York </w:t>
      </w:r>
      <w:proofErr w:type="spellStart"/>
      <w:r>
        <w:t>Univ</w:t>
      </w:r>
      <w:proofErr w:type="spellEnd"/>
      <w:r>
        <w:t xml:space="preserve"> School of Law]. </w:t>
      </w:r>
      <w:hyperlink r:id="rId37" w:history="1">
        <w:r w:rsidRPr="008D06D6">
          <w:rPr>
            <w:rStyle w:val="Hyperlink"/>
            <w:rFonts w:eastAsia="Times New Roman"/>
          </w:rPr>
          <w:t>https://www.justsecurity.org/47504/sanctions-more-slouching-normalization-sudan/</w:t>
        </w:r>
        <w:bookmarkEnd w:id="114"/>
        <w:bookmarkEnd w:id="115"/>
        <w:bookmarkEnd w:id="116"/>
      </w:hyperlink>
    </w:p>
    <w:p w14:paraId="1003CEC5" w14:textId="77777777" w:rsidR="007710FD" w:rsidRPr="00923433" w:rsidRDefault="007710FD" w:rsidP="007710FD">
      <w:pPr>
        <w:pStyle w:val="Evidence"/>
      </w:pPr>
      <w:r>
        <w:t xml:space="preserve">How long Sudan will remain on this list is an </w:t>
      </w:r>
      <w:r w:rsidRPr="00923433">
        <w:rPr>
          <w:u w:color="7F7F7F"/>
        </w:rPr>
        <w:t>open question</w:t>
      </w:r>
      <w:r>
        <w:t xml:space="preserve">. The Sudanese government began </w:t>
      </w:r>
      <w:r w:rsidRPr="00923433">
        <w:rPr>
          <w:u w:color="7F7F7F"/>
        </w:rPr>
        <w:t>pushing</w:t>
      </w:r>
      <w:r>
        <w:t xml:space="preserve"> for its removal </w:t>
      </w:r>
      <w:proofErr w:type="gramStart"/>
      <w:r>
        <w:t>almost immediately</w:t>
      </w:r>
      <w:proofErr w:type="gramEnd"/>
      <w:r>
        <w:t xml:space="preserve"> after the U.S. revoked the sanctions. This possibility now seems much more likely after the bilateral meetings in November, as </w:t>
      </w:r>
      <w:r w:rsidRPr="00923433">
        <w:rPr>
          <w:u w:val="single"/>
        </w:rPr>
        <w:t xml:space="preserve">Deputy Secretary of State Sullivan said that the U.S. was willing to </w:t>
      </w:r>
      <w:r w:rsidRPr="00923433">
        <w:rPr>
          <w:u w:val="single" w:color="7F7F7F"/>
        </w:rPr>
        <w:t>consider</w:t>
      </w:r>
      <w:r w:rsidRPr="00923433">
        <w:rPr>
          <w:u w:val="single"/>
        </w:rPr>
        <w:t xml:space="preserve"> removing Sudan from the SST list.</w:t>
      </w:r>
      <w:r>
        <w:t xml:space="preserve"> Several analysts have also </w:t>
      </w:r>
      <w:r w:rsidRPr="00923433">
        <w:rPr>
          <w:u w:color="7F7F7F"/>
        </w:rPr>
        <w:t>hinted</w:t>
      </w:r>
      <w:r>
        <w:t xml:space="preserve"> at this outcome. And, while the Sudanese government deserves strong condemnation for its atrocious human rights record, </w:t>
      </w:r>
      <w:r w:rsidRPr="00923433">
        <w:rPr>
          <w:u w:val="single"/>
        </w:rPr>
        <w:t>at this point, there is little evidence that it still fits the legal criteria for inclusion on the SST list.</w:t>
      </w:r>
    </w:p>
    <w:p w14:paraId="7D200B71" w14:textId="77777777" w:rsidR="007710FD" w:rsidRDefault="007710FD" w:rsidP="00B34D41">
      <w:pPr>
        <w:pStyle w:val="Contention2"/>
        <w:rPr>
          <w:u w:color="7F7F7F"/>
        </w:rPr>
      </w:pPr>
    </w:p>
    <w:p w14:paraId="6CEB7875" w14:textId="4DAF857C" w:rsidR="00B34D41" w:rsidRDefault="00B34D41" w:rsidP="00B34D41">
      <w:pPr>
        <w:pStyle w:val="Contention2"/>
        <w:rPr>
          <w:u w:color="7F7F7F"/>
        </w:rPr>
      </w:pPr>
      <w:bookmarkStart w:id="117" w:name="_Toc524059984"/>
      <w:r>
        <w:rPr>
          <w:u w:color="7F7F7F"/>
        </w:rPr>
        <w:t>Sudan is now helping to counter terrorism</w:t>
      </w:r>
      <w:bookmarkEnd w:id="117"/>
    </w:p>
    <w:p w14:paraId="7B8860C3" w14:textId="25D625CB" w:rsidR="00D92511" w:rsidRPr="00B34D41" w:rsidRDefault="00D92511" w:rsidP="00D92511">
      <w:pPr>
        <w:pStyle w:val="Citation3"/>
        <w:rPr>
          <w:sz w:val="48"/>
          <w:szCs w:val="48"/>
        </w:rPr>
      </w:pPr>
      <w:bookmarkStart w:id="118" w:name="_Toc520304492"/>
      <w:bookmarkStart w:id="119" w:name="_Toc521681791"/>
      <w:r w:rsidRPr="00315D74">
        <w:rPr>
          <w:u w:val="single" w:color="7F7F7F"/>
        </w:rPr>
        <w:t>Doug Bando</w:t>
      </w:r>
      <w:r w:rsidRPr="00EF64A7">
        <w:rPr>
          <w:u w:val="single"/>
        </w:rPr>
        <w:t>w 2017</w:t>
      </w:r>
      <w:r w:rsidR="00EF64A7">
        <w:t xml:space="preserve"> (</w:t>
      </w:r>
      <w:r>
        <w:t xml:space="preserve">Senior Fellow at the Cato Institute and a former Special Assistant to President Ronald Reagan) January 23, 2017. “Time to Lift Sanctions against Sudan to Battle Terrorism and Improve Human Rights”. </w:t>
      </w:r>
      <w:r w:rsidRPr="00315D74">
        <w:t xml:space="preserve">The Cato Institute. </w:t>
      </w:r>
      <w:hyperlink r:id="rId38" w:history="1">
        <w:r w:rsidRPr="00315D74">
          <w:rPr>
            <w:rStyle w:val="Hyperlink"/>
            <w:rFonts w:eastAsia="Times New Roman"/>
          </w:rPr>
          <w:t>https://www.cato.org/publications/commentary/time-lift-sanctions-against-sudan-battle-terrorism-improve-human-rights</w:t>
        </w:r>
        <w:bookmarkEnd w:id="118"/>
        <w:bookmarkEnd w:id="119"/>
      </w:hyperlink>
    </w:p>
    <w:p w14:paraId="73A915CB" w14:textId="529588D7" w:rsidR="00B34D41" w:rsidRDefault="00B34D41" w:rsidP="00B34D41">
      <w:pPr>
        <w:pStyle w:val="Evidence"/>
      </w:pPr>
      <w:r w:rsidRPr="00B34D41">
        <w:t xml:space="preserve">However, </w:t>
      </w:r>
      <w:r w:rsidRPr="00B34D41">
        <w:rPr>
          <w:u w:val="single"/>
        </w:rPr>
        <w:t>the government’s dalliance with Islamic extremism</w:t>
      </w:r>
      <w:r w:rsidRPr="00B34D41">
        <w:t xml:space="preserve">, including hosting Osama bin Laden at one point, </w:t>
      </w:r>
      <w:r w:rsidRPr="00B34D41">
        <w:rPr>
          <w:u w:val="single"/>
        </w:rPr>
        <w:t>ended with 9/11; today Khartoum actively works to disrupt groups like al-Qaeda and ISIS</w:t>
      </w:r>
      <w:r w:rsidRPr="00B34D41">
        <w:t xml:space="preserve">, which threaten it and other Sunni Muslim states. </w:t>
      </w:r>
      <w:r w:rsidRPr="00B34D41">
        <w:rPr>
          <w:u w:val="single"/>
        </w:rPr>
        <w:t>One Sudanese official told me last year that “Sudanese are equally worried about terrorism, especially</w:t>
      </w:r>
      <w:r w:rsidRPr="00B34D41">
        <w:t xml:space="preserve"> Daesh,” or </w:t>
      </w:r>
      <w:r w:rsidRPr="00B34D41">
        <w:rPr>
          <w:u w:val="single"/>
        </w:rPr>
        <w:t>ISIS.</w:t>
      </w:r>
      <w:r w:rsidR="00E56EDB">
        <w:rPr>
          <w:u w:val="single"/>
        </w:rPr>
        <w:t xml:space="preserve"> </w:t>
      </w:r>
      <w:r w:rsidRPr="00B34D41">
        <w:rPr>
          <w:u w:val="single"/>
        </w:rPr>
        <w:t>Even the Obama administration admitted in its report on terrorism: “Sudan remained a generally cooperative partner of the United States on counterterrorism,” “appeared to oppose the financing of extremist elements,” and combatted “money laundering and terrorist financing.” American diplomats with whom I spoke had little complaint with Khartoum’s behavior in this regard.</w:t>
      </w:r>
      <w:r w:rsidRPr="00B34D41">
        <w:t xml:space="preserve"> Moreover, the regime had shifted away from Iran and Hamas, support about which Washington complained, and toward U.S. ally Saudi Arabia.</w:t>
      </w:r>
    </w:p>
    <w:p w14:paraId="60DBFC9E" w14:textId="77777777" w:rsidR="002631A2" w:rsidRDefault="002631A2" w:rsidP="00B34D41">
      <w:pPr>
        <w:pStyle w:val="Evidence"/>
      </w:pPr>
    </w:p>
    <w:p w14:paraId="1985BE74" w14:textId="1B06CEDA" w:rsidR="003819B8" w:rsidRDefault="003819B8" w:rsidP="003819B8">
      <w:pPr>
        <w:pStyle w:val="Contention2"/>
      </w:pPr>
      <w:bookmarkStart w:id="120" w:name="_Toc524059985"/>
      <w:r>
        <w:t>Sudan has been cooperating with and not hindering counter-terrorism</w:t>
      </w:r>
      <w:bookmarkEnd w:id="120"/>
    </w:p>
    <w:p w14:paraId="2C3D07AE" w14:textId="4D8AE150" w:rsidR="00C90B97" w:rsidRPr="008E4C23" w:rsidRDefault="00C90B97" w:rsidP="00C90B97">
      <w:pPr>
        <w:pStyle w:val="Citation3"/>
      </w:pPr>
      <w:bookmarkStart w:id="121" w:name="_Toc520304493"/>
      <w:bookmarkStart w:id="122" w:name="_Toc521681792"/>
      <w:r w:rsidRPr="008E4C23">
        <w:rPr>
          <w:u w:val="single"/>
        </w:rPr>
        <w:t>International Crisis Group 2017</w:t>
      </w:r>
      <w:r w:rsidRPr="008E4C23">
        <w:t xml:space="preserve">. (independent </w:t>
      </w:r>
      <w:proofErr w:type="spellStart"/>
      <w:r w:rsidRPr="008E4C23">
        <w:t>organisation</w:t>
      </w:r>
      <w:proofErr w:type="spellEnd"/>
      <w:r w:rsidRPr="008E4C23">
        <w:t xml:space="preserve"> working to prevent wars and shape policies that w</w:t>
      </w:r>
      <w:r w:rsidR="00EF64A7">
        <w:t>ill build a more peaceful world</w:t>
      </w:r>
      <w:r w:rsidRPr="008E4C23">
        <w:t xml:space="preserve">; president is Robert Malley, former Special Assistant to the President, Senior Adviser to the President for the Counter-ISIL Campaign, and White House Coordinator for the Middle East, North Africa and the Gulf region; also served as Special Assistant to President Clinton for Arab-Israeli affairs) June 22, 2017. “Time to Repeal U.S. Sanctions on Sudan?” </w:t>
      </w:r>
      <w:hyperlink r:id="rId39" w:history="1">
        <w:r w:rsidRPr="008E4C23">
          <w:rPr>
            <w:rStyle w:val="Hyperlink"/>
            <w:color w:val="auto"/>
            <w:u w:val="none"/>
          </w:rPr>
          <w:t>https://www.crisisgroup.org/africa/horn-africa/sudan/b127time-repeal-us-sanctions-sudan</w:t>
        </w:r>
        <w:bookmarkEnd w:id="121"/>
        <w:bookmarkEnd w:id="122"/>
      </w:hyperlink>
      <w:r w:rsidR="00EF64A7">
        <w:rPr>
          <w:rStyle w:val="Hyperlink"/>
          <w:color w:val="auto"/>
          <w:u w:val="none"/>
        </w:rPr>
        <w:t xml:space="preserve"> </w:t>
      </w:r>
    </w:p>
    <w:p w14:paraId="4D1F85BE" w14:textId="5E193007" w:rsidR="002631A2" w:rsidRPr="003819B8" w:rsidRDefault="002631A2" w:rsidP="002631A2">
      <w:pPr>
        <w:pStyle w:val="Evidence"/>
        <w:rPr>
          <w:u w:val="single"/>
        </w:rPr>
      </w:pPr>
      <w:r>
        <w:t xml:space="preserve">The first track </w:t>
      </w:r>
      <w:proofErr w:type="gramStart"/>
      <w:r>
        <w:t>appears to be</w:t>
      </w:r>
      <w:proofErr w:type="gramEnd"/>
      <w:r>
        <w:t xml:space="preserve"> the clearest cut: </w:t>
      </w:r>
      <w:r w:rsidRPr="003819B8">
        <w:rPr>
          <w:u w:val="single"/>
        </w:rPr>
        <w:t>for years Sudan has cooperated with the U.S. on counter-terrorism, mostly through intelligence sharing; it also apparently has ceased for some time to lend support to groups the U.S. designates as terrorists.</w:t>
      </w:r>
      <w:r>
        <w:t xml:space="preserve"> On the LRA, now a much-diminished force, </w:t>
      </w:r>
      <w:r w:rsidRPr="003819B8">
        <w:rPr>
          <w:u w:val="single"/>
        </w:rPr>
        <w:t xml:space="preserve">Sudan appears to be cooperating with, or at least not hindering, regional and U.S. backed counter-insurgency efforts. Khartoum likewise appears to have </w:t>
      </w:r>
      <w:proofErr w:type="gramStart"/>
      <w:r w:rsidRPr="003819B8">
        <w:rPr>
          <w:u w:val="single"/>
        </w:rPr>
        <w:t>almost entirely</w:t>
      </w:r>
      <w:proofErr w:type="gramEnd"/>
      <w:r w:rsidRPr="003819B8">
        <w:rPr>
          <w:u w:val="single"/>
        </w:rPr>
        <w:t xml:space="preserve"> refrained from </w:t>
      </w:r>
      <w:proofErr w:type="spellStart"/>
      <w:r w:rsidRPr="003819B8">
        <w:rPr>
          <w:u w:val="single"/>
        </w:rPr>
        <w:t>channelling</w:t>
      </w:r>
      <w:proofErr w:type="spellEnd"/>
      <w:r w:rsidRPr="003819B8">
        <w:rPr>
          <w:u w:val="single"/>
        </w:rPr>
        <w:t xml:space="preserve"> significant military support to armed groups fighting the South Sudan government.</w:t>
      </w:r>
    </w:p>
    <w:p w14:paraId="57E026B7" w14:textId="77777777" w:rsidR="00C825DC" w:rsidRDefault="00C825DC" w:rsidP="00C825DC">
      <w:pPr>
        <w:pStyle w:val="Evidence"/>
        <w:ind w:left="0"/>
        <w:rPr>
          <w:u w:val="single"/>
        </w:rPr>
      </w:pPr>
    </w:p>
    <w:p w14:paraId="48B17962" w14:textId="77777777" w:rsidR="00C825DC" w:rsidRDefault="00C825DC" w:rsidP="00C825DC">
      <w:pPr>
        <w:pStyle w:val="Contention2"/>
        <w:outlineLvl w:val="0"/>
      </w:pPr>
      <w:bookmarkStart w:id="123" w:name="_Toc524059986"/>
      <w:r>
        <w:t>The sanction revocation followed positive action from Sudan</w:t>
      </w:r>
      <w:bookmarkEnd w:id="123"/>
    </w:p>
    <w:p w14:paraId="5B8A7C1E" w14:textId="6D5FE83B" w:rsidR="00C825DC" w:rsidRPr="00865B8C" w:rsidRDefault="00252301" w:rsidP="00C825DC">
      <w:pPr>
        <w:pStyle w:val="Citation3"/>
        <w:rPr>
          <w:sz w:val="48"/>
          <w:szCs w:val="48"/>
        </w:rPr>
      </w:pPr>
      <w:bookmarkStart w:id="124" w:name="_Toc518642506"/>
      <w:bookmarkStart w:id="125" w:name="_Toc520304494"/>
      <w:bookmarkStart w:id="126" w:name="_Toc521681793"/>
      <w:r w:rsidRPr="00252301">
        <w:rPr>
          <w:u w:val="single"/>
        </w:rPr>
        <w:t>The Economist 2017</w:t>
      </w:r>
      <w:r>
        <w:t>. (</w:t>
      </w:r>
      <w:r w:rsidR="00EF64A7">
        <w:t>respected British news magazine</w:t>
      </w:r>
      <w:r>
        <w:t xml:space="preserve"> does not list the names of its individual authors) </w:t>
      </w:r>
      <w:r w:rsidR="00C825DC">
        <w:t>October 10, 2017. “</w:t>
      </w:r>
      <w:r w:rsidR="00C825DC">
        <w:rPr>
          <w:rStyle w:val="flytitle-and-titletitle"/>
          <w:rFonts w:eastAsia="Times New Roman"/>
        </w:rPr>
        <w:t xml:space="preserve">Why America has lifted sanctions on Sudan”. The Economist. </w:t>
      </w:r>
      <w:hyperlink r:id="rId40" w:history="1">
        <w:r w:rsidR="00C825DC" w:rsidRPr="008D06D6">
          <w:rPr>
            <w:rStyle w:val="Hyperlink"/>
            <w:rFonts w:eastAsia="Times New Roman"/>
          </w:rPr>
          <w:t>https://www.economist.com/the-economist-explains/2017/10/10/why-america-has-lifted-sanctions-on-sudan</w:t>
        </w:r>
        <w:bookmarkEnd w:id="124"/>
        <w:bookmarkEnd w:id="125"/>
        <w:bookmarkEnd w:id="126"/>
      </w:hyperlink>
    </w:p>
    <w:p w14:paraId="4D3A17D7" w14:textId="25B36DFD" w:rsidR="00C825DC" w:rsidRDefault="00C825DC" w:rsidP="00C825DC">
      <w:pPr>
        <w:pStyle w:val="Evidence"/>
      </w:pPr>
      <w:r w:rsidRPr="00865B8C">
        <w:rPr>
          <w:u w:val="single"/>
        </w:rPr>
        <w:t xml:space="preserve">The situation in Sudan has improved. Relations with </w:t>
      </w:r>
      <w:proofErr w:type="spellStart"/>
      <w:r w:rsidRPr="00865B8C">
        <w:rPr>
          <w:u w:val="single"/>
        </w:rPr>
        <w:t>neighbouring</w:t>
      </w:r>
      <w:proofErr w:type="spellEnd"/>
      <w:r w:rsidRPr="00865B8C">
        <w:rPr>
          <w:u w:val="single"/>
        </w:rPr>
        <w:t xml:space="preserve"> countries are better, aid workers are now allowed to reach civilians wounded in conflict zones and greater efforts have been made to end the wars with southern rebels. The government also appears to have stopped meddling in </w:t>
      </w:r>
      <w:proofErr w:type="spellStart"/>
      <w:r w:rsidRPr="00865B8C">
        <w:rPr>
          <w:u w:val="single"/>
        </w:rPr>
        <w:t>neighbouring</w:t>
      </w:r>
      <w:proofErr w:type="spellEnd"/>
      <w:r w:rsidRPr="00865B8C">
        <w:rPr>
          <w:u w:val="single"/>
        </w:rPr>
        <w:t xml:space="preserve"> South Sudan (which has been locked in a bloody civil war since 2013). It has mostly ended its support for armed rebel groups there. But </w:t>
      </w:r>
      <w:proofErr w:type="gramStart"/>
      <w:r w:rsidRPr="00865B8C">
        <w:rPr>
          <w:u w:val="single"/>
        </w:rPr>
        <w:t>perhaps most</w:t>
      </w:r>
      <w:proofErr w:type="gramEnd"/>
      <w:r w:rsidRPr="00865B8C">
        <w:rPr>
          <w:u w:val="single"/>
        </w:rPr>
        <w:t xml:space="preserve"> important from Washington’s perspective is the regime’s co-operation in fighting terrorism. </w:t>
      </w:r>
      <w:r>
        <w:t>Gone are the days when Khartoum was a mecca for international jihadists. The CIA, which now has a large office in the capital, was especially keen to see sanctions lifted.</w:t>
      </w:r>
    </w:p>
    <w:p w14:paraId="1AB69DCC" w14:textId="77777777" w:rsidR="00B34D41" w:rsidRDefault="00B34D41" w:rsidP="00247814">
      <w:pPr>
        <w:pStyle w:val="Contention1"/>
        <w:outlineLvl w:val="0"/>
      </w:pPr>
    </w:p>
    <w:p w14:paraId="2A2FDE95" w14:textId="6F66BD74" w:rsidR="00F77974" w:rsidRDefault="00F77974" w:rsidP="00247814">
      <w:pPr>
        <w:pStyle w:val="Contention2"/>
        <w:outlineLvl w:val="0"/>
      </w:pPr>
      <w:bookmarkStart w:id="127" w:name="_Toc524059987"/>
      <w:r>
        <w:t>Positive results played into lifting the sanctions</w:t>
      </w:r>
      <w:bookmarkEnd w:id="127"/>
    </w:p>
    <w:p w14:paraId="16D9DD74" w14:textId="76F25D9E" w:rsidR="00A270F4" w:rsidRPr="00A270F4" w:rsidRDefault="00A270F4" w:rsidP="00A270F4">
      <w:pPr>
        <w:pStyle w:val="Citation3"/>
        <w:rPr>
          <w:rFonts w:eastAsia="Times New Roman"/>
          <w:sz w:val="48"/>
          <w:szCs w:val="48"/>
        </w:rPr>
      </w:pPr>
      <w:bookmarkStart w:id="128" w:name="_Toc518642508"/>
      <w:bookmarkStart w:id="129" w:name="_Toc520304495"/>
      <w:bookmarkStart w:id="130" w:name="_Toc521681794"/>
      <w:r w:rsidRPr="00A30555">
        <w:rPr>
          <w:rFonts w:eastAsia="Times New Roman"/>
          <w:u w:val="single"/>
        </w:rPr>
        <w:t>Jason Burke</w:t>
      </w:r>
      <w:r w:rsidR="00252301">
        <w:rPr>
          <w:rFonts w:eastAsia="Times New Roman"/>
          <w:u w:val="single"/>
        </w:rPr>
        <w:t xml:space="preserve"> 2017</w:t>
      </w:r>
      <w:r>
        <w:rPr>
          <w:rFonts w:eastAsia="Times New Roman"/>
        </w:rPr>
        <w:t xml:space="preserve"> </w:t>
      </w:r>
      <w:r w:rsidR="00252301">
        <w:t>(</w:t>
      </w:r>
      <w:r>
        <w:t>Africa correspondent of the Guardian, 20 years as a foreign correspondent, he has covered stories throughout the Middle East, Europe and South Asia. He has written extensively on Islamic extremism and, among numerous other conflicts, covered t</w:t>
      </w:r>
      <w:r w:rsidR="00252301">
        <w:t>he wars of 2001 in Afghanistan a</w:t>
      </w:r>
      <w:r w:rsidR="00EF64A7">
        <w:t>nd 2003 in Iraq.</w:t>
      </w:r>
      <w:r w:rsidR="009B63A8">
        <w:t xml:space="preserve">) 6 </w:t>
      </w:r>
      <w:r>
        <w:t xml:space="preserve">Oct 2017. “US eases economic sanctions on Sudan”. The Guardian. </w:t>
      </w:r>
      <w:hyperlink r:id="rId41" w:history="1">
        <w:r w:rsidRPr="008D06D6">
          <w:rPr>
            <w:rStyle w:val="Hyperlink"/>
          </w:rPr>
          <w:t>https://www.theguardian.com/world/2017/oct/06/us-eases-sanctions-against-sudan-citing-improvements-on-human-rights</w:t>
        </w:r>
        <w:bookmarkEnd w:id="128"/>
        <w:bookmarkEnd w:id="129"/>
        <w:bookmarkEnd w:id="130"/>
      </w:hyperlink>
    </w:p>
    <w:p w14:paraId="36C27AEE" w14:textId="77777777" w:rsidR="00F77974" w:rsidRPr="00A270F4" w:rsidRDefault="00F77974" w:rsidP="00F77974">
      <w:pPr>
        <w:pStyle w:val="Evidence"/>
        <w:rPr>
          <w:sz w:val="24"/>
          <w:szCs w:val="24"/>
          <w:u w:val="single"/>
        </w:rPr>
      </w:pPr>
      <w:r>
        <w:t xml:space="preserve">Though Sudan will remain, for now, on the US list of state sponsors of terrorism, alongside Iran and Syria, and thus subject to other restrictive measures, </w:t>
      </w:r>
      <w:r w:rsidRPr="00A270F4">
        <w:rPr>
          <w:u w:val="single"/>
        </w:rPr>
        <w:t xml:space="preserve">the new decision reflects a US assessment that the state has made progress in meeting Washington’s demands, including cooperation on counter-terrorism, working to resolve internal conflicts and allowing more humanitarian aid into Darfur and other rebellious border areas. </w:t>
      </w:r>
    </w:p>
    <w:p w14:paraId="4AB3D3C0" w14:textId="2D9284DE" w:rsidR="00F77974" w:rsidRDefault="00F77974" w:rsidP="00F77974">
      <w:pPr>
        <w:pStyle w:val="Evidence"/>
        <w:rPr>
          <w:u w:val="single"/>
        </w:rPr>
      </w:pPr>
      <w:r w:rsidRPr="00A270F4">
        <w:rPr>
          <w:u w:val="single"/>
        </w:rPr>
        <w:t>Khartoum’s decision to stop, or at least limit, military and other support for proxies in South Sudan, and to allow relief to cross its territory to reach the needy in the war-torn state played a significant role in the decision, analysts believe.</w:t>
      </w:r>
    </w:p>
    <w:p w14:paraId="747BE52D" w14:textId="77777777" w:rsidR="006A3FFA" w:rsidRDefault="006A3FFA" w:rsidP="00F77974">
      <w:pPr>
        <w:pStyle w:val="Evidence"/>
        <w:rPr>
          <w:u w:val="single"/>
        </w:rPr>
      </w:pPr>
    </w:p>
    <w:p w14:paraId="2F6AEC80" w14:textId="0572380A" w:rsidR="006A3FFA" w:rsidRDefault="006A3FFA" w:rsidP="00247814">
      <w:pPr>
        <w:pStyle w:val="Contention2"/>
        <w:outlineLvl w:val="0"/>
      </w:pPr>
      <w:bookmarkStart w:id="131" w:name="_Toc524059988"/>
      <w:r>
        <w:t>Sudan has made progress in counterterrorism and on the humanitarian front</w:t>
      </w:r>
      <w:bookmarkEnd w:id="131"/>
    </w:p>
    <w:p w14:paraId="76558CB0" w14:textId="4FB73AB1" w:rsidR="006A3FFA" w:rsidRPr="006A3FFA" w:rsidRDefault="00E56EDB" w:rsidP="006A3FFA">
      <w:pPr>
        <w:pStyle w:val="Citation3"/>
        <w:rPr>
          <w:sz w:val="24"/>
          <w:szCs w:val="24"/>
        </w:rPr>
      </w:pPr>
      <w:bookmarkStart w:id="132" w:name="_Toc518642509"/>
      <w:bookmarkStart w:id="133" w:name="_Toc520304496"/>
      <w:bookmarkStart w:id="134" w:name="_Toc521681795"/>
      <w:r>
        <w:rPr>
          <w:rStyle w:val="pb-byline"/>
          <w:rFonts w:eastAsia="Times New Roman"/>
          <w:u w:val="single" w:color="7F7F7F"/>
        </w:rPr>
        <w:t xml:space="preserve">WASHINGTON POST 2017 </w:t>
      </w:r>
      <w:r w:rsidRPr="00E56EDB">
        <w:rPr>
          <w:rStyle w:val="pb-byline"/>
          <w:rFonts w:eastAsia="Times New Roman"/>
          <w:u w:color="7F7F7F"/>
        </w:rPr>
        <w:t xml:space="preserve">(journalist </w:t>
      </w:r>
      <w:r w:rsidR="006A3FFA" w:rsidRPr="00E56EDB">
        <w:rPr>
          <w:rStyle w:val="pb-byline"/>
          <w:rFonts w:eastAsia="Times New Roman"/>
          <w:u w:color="7F7F7F"/>
        </w:rPr>
        <w:t>Carol Morello</w:t>
      </w:r>
      <w:r w:rsidRPr="00E56EDB">
        <w:rPr>
          <w:rStyle w:val="pb-byline"/>
          <w:rFonts w:eastAsia="Times New Roman"/>
        </w:rPr>
        <w:t xml:space="preserve">, </w:t>
      </w:r>
      <w:r w:rsidR="006A3FFA" w:rsidRPr="00E56EDB">
        <w:rPr>
          <w:rStyle w:val="pb-author-role"/>
          <w:rFonts w:eastAsia="Times New Roman"/>
        </w:rPr>
        <w:t>diplomatic correspondent covering the State Department</w:t>
      </w:r>
      <w:r w:rsidRPr="00E56EDB">
        <w:rPr>
          <w:rStyle w:val="pb-author-role"/>
          <w:rFonts w:eastAsia="Times New Roman"/>
        </w:rPr>
        <w:t>)</w:t>
      </w:r>
      <w:r w:rsidR="00EF64A7">
        <w:rPr>
          <w:rStyle w:val="pb-author-role"/>
          <w:rFonts w:eastAsia="Times New Roman"/>
        </w:rPr>
        <w:t xml:space="preserve"> </w:t>
      </w:r>
      <w:r w:rsidR="006A3FFA" w:rsidRPr="00E56EDB">
        <w:rPr>
          <w:rStyle w:val="pb-timestamp"/>
          <w:rFonts w:eastAsia="Times New Roman"/>
        </w:rPr>
        <w:t xml:space="preserve">October 6, 2017. </w:t>
      </w:r>
      <w:r w:rsidR="006A3FFA" w:rsidRPr="00E56EDB">
        <w:t>“U.S. lifts sanctions</w:t>
      </w:r>
      <w:r w:rsidR="006A3FFA">
        <w:t xml:space="preserve"> on Sudan, ending two decades of embargo”. The Washington Post. </w:t>
      </w:r>
      <w:hyperlink r:id="rId42" w:history="1">
        <w:r w:rsidR="006A3FFA" w:rsidRPr="008D06D6">
          <w:rPr>
            <w:rStyle w:val="Hyperlink"/>
            <w:rFonts w:eastAsia="Times New Roman"/>
          </w:rPr>
          <w:t>https://www.washingtonpost.com/world/national-security/us-lifts-sanctions-on-sudan-ending-two-decades-of-embargo/2017/10/06/aac1bd22-86d5-434e-9a21-1e0d57a72cb0_story.html?noredirect=on&amp;utm_term=.304a26a982fd</w:t>
        </w:r>
        <w:bookmarkEnd w:id="132"/>
        <w:bookmarkEnd w:id="133"/>
        <w:bookmarkEnd w:id="134"/>
      </w:hyperlink>
    </w:p>
    <w:p w14:paraId="5013F0F9" w14:textId="369B58A1" w:rsidR="006A3FFA" w:rsidRPr="00E56EDB" w:rsidRDefault="006A3FFA" w:rsidP="006A3FFA">
      <w:pPr>
        <w:pStyle w:val="Evidence"/>
      </w:pPr>
      <w:r w:rsidRPr="00E56EDB">
        <w:t>But U.S. officials think Sudan has made progress in counterterrorism since the days when Osama bin Laden lived there in the early 1990s. Officials in Sudan say that since the Sept. 11, 2001, attacks, the Sudanese have been cooperating with U.S. intelligence.</w:t>
      </w:r>
      <w:r w:rsidR="00E56EDB" w:rsidRPr="00E56EDB">
        <w:t xml:space="preserve"> </w:t>
      </w:r>
      <w:r w:rsidRPr="00E56EDB">
        <w:t>The State Department official said Sudan has cooperated in countering militants inside Sudan and throughout North Africa by helping deter attempts by terrorists to transit through the country.</w:t>
      </w:r>
      <w:r w:rsidR="00E56EDB" w:rsidRPr="00E56EDB">
        <w:t xml:space="preserve"> </w:t>
      </w:r>
      <w:r w:rsidRPr="00E56EDB">
        <w:t>U.S. officials also have seen progress on the humanitarian front. The government has announced unilateral cease-fires in areas where the Sudanese army has been battling rebels; stopped aerial bombardments that killed civilians; and created safe routes for humanitarian aid to get through.</w:t>
      </w:r>
    </w:p>
    <w:p w14:paraId="5996E72D" w14:textId="77777777" w:rsidR="005448FA" w:rsidRDefault="005448FA" w:rsidP="00F77974">
      <w:pPr>
        <w:pStyle w:val="Evidence"/>
        <w:rPr>
          <w:u w:val="single"/>
        </w:rPr>
      </w:pPr>
    </w:p>
    <w:p w14:paraId="4B0F8739" w14:textId="77777777" w:rsidR="00977AED" w:rsidRDefault="00977AED" w:rsidP="00977AED">
      <w:pPr>
        <w:pStyle w:val="Contention2"/>
      </w:pPr>
      <w:bookmarkStart w:id="135" w:name="_Toc524059989"/>
      <w:r>
        <w:t>How lifting sanctions on Sudan helps solve the South Sudanese civil war</w:t>
      </w:r>
      <w:bookmarkEnd w:id="135"/>
    </w:p>
    <w:p w14:paraId="2DC37EE8" w14:textId="1D8C3CEE" w:rsidR="00977AED" w:rsidRPr="00716EE4" w:rsidRDefault="00977AED" w:rsidP="00977AED">
      <w:pPr>
        <w:pStyle w:val="Citation3"/>
        <w:rPr>
          <w:sz w:val="24"/>
          <w:szCs w:val="24"/>
        </w:rPr>
      </w:pPr>
      <w:bookmarkStart w:id="136" w:name="_Toc520304497"/>
      <w:bookmarkStart w:id="137" w:name="_Toc521681796"/>
      <w:r>
        <w:rPr>
          <w:rStyle w:val="meta-author"/>
          <w:u w:val="single" w:color="7F7F7F"/>
        </w:rPr>
        <w:t xml:space="preserve">Prof. </w:t>
      </w:r>
      <w:r w:rsidRPr="007275C3">
        <w:rPr>
          <w:rStyle w:val="meta-author"/>
          <w:u w:val="single" w:color="7F7F7F"/>
        </w:rPr>
        <w:t>Alex de Waal</w:t>
      </w:r>
      <w:r>
        <w:rPr>
          <w:rStyle w:val="meta-author"/>
          <w:u w:val="single" w:color="7F7F7F"/>
        </w:rPr>
        <w:t xml:space="preserve"> 2017</w:t>
      </w:r>
      <w:r w:rsidRPr="007275C3">
        <w:rPr>
          <w:u w:val="single"/>
        </w:rPr>
        <w:t>.</w:t>
      </w:r>
      <w:r w:rsidR="00E56EDB">
        <w:t xml:space="preserve"> (</w:t>
      </w:r>
      <w:r>
        <w:t>Executive Director of the World Peace Foundation and a Research Professor at The Fletcher School of Law and Diplomacy; PhD from Oxford for his thesis on the 1984-1985 Darfur famine in Sudan; former fellow at the Globa</w:t>
      </w:r>
      <w:r w:rsidR="00E56EDB">
        <w:t>l Equity Initiative at Harvard</w:t>
      </w:r>
      <w:r>
        <w:t>, and Program Director at the Social Science Research Council)</w:t>
      </w:r>
      <w:r w:rsidR="00EF64A7">
        <w:t xml:space="preserve"> </w:t>
      </w:r>
      <w:r>
        <w:t xml:space="preserve">Oct 9, 2017. “Why lifting sanctions against Sudan is the right call”. Mail and Guardian. </w:t>
      </w:r>
      <w:hyperlink r:id="rId43" w:history="1">
        <w:r w:rsidRPr="008D06D6">
          <w:rPr>
            <w:rStyle w:val="Hyperlink"/>
            <w:rFonts w:eastAsia="Times New Roman"/>
          </w:rPr>
          <w:t>https://mg.co.za/article/2017-10-09-why-lifting-sanctions-against-sudan-is-the-right-call</w:t>
        </w:r>
        <w:bookmarkEnd w:id="136"/>
        <w:bookmarkEnd w:id="137"/>
      </w:hyperlink>
    </w:p>
    <w:p w14:paraId="1B124458" w14:textId="77777777" w:rsidR="00F22FB6" w:rsidRDefault="00977AED" w:rsidP="00F22FB6">
      <w:pPr>
        <w:pStyle w:val="Evidence"/>
        <w:rPr>
          <w:lang w:val="en"/>
        </w:rPr>
      </w:pPr>
      <w:r w:rsidRPr="00977AED">
        <w:rPr>
          <w:lang w:val="en"/>
        </w:rPr>
        <w:t xml:space="preserve">When sanctions are lifted, it means that South Sudanese oil can—for the first time—be sold on international markets without the opprobrium of having been pumped through Sudan. It will allow for the terms of the financial deal between Sudan and South Sudan to be renegotiated in a more transparent and </w:t>
      </w:r>
      <w:proofErr w:type="spellStart"/>
      <w:r w:rsidRPr="00977AED">
        <w:rPr>
          <w:lang w:val="en"/>
        </w:rPr>
        <w:t>favourable</w:t>
      </w:r>
      <w:proofErr w:type="spellEnd"/>
      <w:r w:rsidRPr="00977AED">
        <w:rPr>
          <w:lang w:val="en"/>
        </w:rPr>
        <w:t xml:space="preserve"> way. And as Sudan is still potentially the most important outside influence on South Sudan, lifting sanctions paves the way for a more constructive peace process in South Sudan.</w:t>
      </w:r>
    </w:p>
    <w:p w14:paraId="467A8E4D" w14:textId="77777777" w:rsidR="00F22FB6" w:rsidRDefault="00F22FB6" w:rsidP="00F22FB6">
      <w:pPr>
        <w:pStyle w:val="Evidence"/>
        <w:rPr>
          <w:lang w:val="en"/>
        </w:rPr>
      </w:pPr>
    </w:p>
    <w:p w14:paraId="66B1E8A7" w14:textId="77777777" w:rsidR="00F22FB6" w:rsidRDefault="00F22FB6" w:rsidP="00F22FB6">
      <w:pPr>
        <w:pStyle w:val="Contention2"/>
        <w:rPr>
          <w:u w:color="7F7F7F"/>
        </w:rPr>
      </w:pPr>
      <w:bookmarkStart w:id="138" w:name="_Toc524059990"/>
      <w:r>
        <w:rPr>
          <w:u w:color="7F7F7F"/>
        </w:rPr>
        <w:lastRenderedPageBreak/>
        <w:t>Failing to reward Sudan for its improved behavior destroys motivation for further improvements</w:t>
      </w:r>
      <w:bookmarkEnd w:id="138"/>
    </w:p>
    <w:p w14:paraId="52372FD9" w14:textId="1FBE5728" w:rsidR="00F22FB6" w:rsidRPr="00B34D41" w:rsidRDefault="00F22FB6" w:rsidP="00F22FB6">
      <w:pPr>
        <w:pStyle w:val="Citation3"/>
        <w:rPr>
          <w:sz w:val="48"/>
          <w:szCs w:val="48"/>
        </w:rPr>
      </w:pPr>
      <w:bookmarkStart w:id="139" w:name="_Toc520304498"/>
      <w:bookmarkStart w:id="140" w:name="_Toc521681797"/>
      <w:r w:rsidRPr="00315D74">
        <w:rPr>
          <w:u w:val="single" w:color="7F7F7F"/>
        </w:rPr>
        <w:t>Doug Bandow</w:t>
      </w:r>
      <w:r>
        <w:rPr>
          <w:u w:val="single" w:color="7F7F7F"/>
        </w:rPr>
        <w:t xml:space="preserve"> 2017</w:t>
      </w:r>
      <w:r w:rsidR="00EF64A7">
        <w:t xml:space="preserve"> (</w:t>
      </w:r>
      <w:r>
        <w:t xml:space="preserve">Senior Fellow at the Cato Institute and a former Special Assistant to President Ronald Reagan) January 23, 2017. “Time to Lift Sanctions against Sudan to Battle Terrorism and Improve Human Rights”. </w:t>
      </w:r>
      <w:r w:rsidRPr="00315D74">
        <w:t xml:space="preserve">The Cato Institute. </w:t>
      </w:r>
      <w:hyperlink r:id="rId44" w:history="1">
        <w:r w:rsidRPr="00315D74">
          <w:rPr>
            <w:rStyle w:val="Hyperlink"/>
            <w:rFonts w:eastAsia="Times New Roman"/>
          </w:rPr>
          <w:t>https://www.cato.org/publications/commentary/time-lift-sanctions-against-sudan-battle-terrorism-improve-human-rights</w:t>
        </w:r>
        <w:bookmarkEnd w:id="139"/>
        <w:bookmarkEnd w:id="140"/>
      </w:hyperlink>
    </w:p>
    <w:p w14:paraId="2A33883A" w14:textId="77777777" w:rsidR="00F22FB6" w:rsidRDefault="00F22FB6" w:rsidP="00F22FB6">
      <w:pPr>
        <w:pStyle w:val="Evidence"/>
        <w:rPr>
          <w:u w:val="single"/>
        </w:rPr>
      </w:pPr>
      <w:r w:rsidRPr="0022128C">
        <w:rPr>
          <w:u w:val="single"/>
        </w:rPr>
        <w:t>Having failed to reward Khartoum for its improved behavior, the U.S. gave the Bashir government no reason to make further changes. Enforcing isolation left Washington with nothing to offer to encourage change in Khartoum. A Sudanese businessman complained: “You said to release south of Sudan. We did so. What else is necessary to end sanctions?” A member of parliament complained that “Sudanese feel like they are being teased.”</w:t>
      </w:r>
    </w:p>
    <w:p w14:paraId="15FDDE3B" w14:textId="77777777" w:rsidR="00F22FB6" w:rsidRDefault="00F22FB6" w:rsidP="00F22FB6">
      <w:pPr>
        <w:pStyle w:val="Evidence"/>
      </w:pPr>
    </w:p>
    <w:p w14:paraId="537F0294" w14:textId="3938F46A" w:rsidR="00315D74" w:rsidRDefault="00FA145F" w:rsidP="00F22FB6">
      <w:pPr>
        <w:pStyle w:val="Contention1"/>
      </w:pPr>
      <w:bookmarkStart w:id="141" w:name="_Toc524059991"/>
      <w:r>
        <w:t>ADVANTAGE</w:t>
      </w:r>
      <w:r w:rsidR="00315D74">
        <w:t xml:space="preserve"> 2</w:t>
      </w:r>
      <w:bookmarkEnd w:id="141"/>
    </w:p>
    <w:p w14:paraId="6182DBED" w14:textId="77777777" w:rsidR="00F22FB6" w:rsidRDefault="00F22FB6" w:rsidP="001D5A1C">
      <w:pPr>
        <w:pStyle w:val="Contention1"/>
      </w:pPr>
    </w:p>
    <w:p w14:paraId="54531199" w14:textId="5D34343A" w:rsidR="00315D74" w:rsidRDefault="00315D74" w:rsidP="00247814">
      <w:pPr>
        <w:pStyle w:val="Contention2"/>
        <w:outlineLvl w:val="0"/>
      </w:pPr>
      <w:bookmarkStart w:id="142" w:name="_Toc524059992"/>
      <w:r>
        <w:t>Businesses and banks stopped from engaging with Sudan even for humanitarian exemptions</w:t>
      </w:r>
      <w:bookmarkEnd w:id="142"/>
    </w:p>
    <w:p w14:paraId="4074F212" w14:textId="7193F4AA" w:rsidR="00D92511" w:rsidRPr="00B34D41" w:rsidRDefault="00D92511" w:rsidP="00D92511">
      <w:pPr>
        <w:pStyle w:val="Citation3"/>
        <w:rPr>
          <w:sz w:val="48"/>
          <w:szCs w:val="48"/>
        </w:rPr>
      </w:pPr>
      <w:bookmarkStart w:id="143" w:name="_Toc520304499"/>
      <w:bookmarkStart w:id="144" w:name="_Toc521681798"/>
      <w:r w:rsidRPr="00315D74">
        <w:rPr>
          <w:u w:val="single" w:color="7F7F7F"/>
        </w:rPr>
        <w:t>Doug Bandow</w:t>
      </w:r>
      <w:r>
        <w:t xml:space="preserve"> </w:t>
      </w:r>
      <w:r w:rsidRPr="00D92511">
        <w:rPr>
          <w:u w:val="single"/>
        </w:rPr>
        <w:t>2017</w:t>
      </w:r>
      <w:r w:rsidR="00EF64A7">
        <w:t xml:space="preserve"> (</w:t>
      </w:r>
      <w:r>
        <w:t xml:space="preserve">Senior Fellow at the Cato Institute and a former Special Assistant to President Ronald Reagan) January 23, 2017. “Time to Lift Sanctions against Sudan to Battle Terrorism and Improve Human Rights”. </w:t>
      </w:r>
      <w:r w:rsidRPr="00315D74">
        <w:t xml:space="preserve">The Cato Institute. </w:t>
      </w:r>
      <w:hyperlink r:id="rId45" w:history="1">
        <w:r w:rsidRPr="00315D74">
          <w:rPr>
            <w:rStyle w:val="Hyperlink"/>
            <w:rFonts w:eastAsia="Times New Roman"/>
          </w:rPr>
          <w:t>https://www.cato.org/publications/commentary/time-lift-sanctions-against-sudan-battle-terrorism-improve-human-rights</w:t>
        </w:r>
        <w:bookmarkEnd w:id="143"/>
        <w:bookmarkEnd w:id="144"/>
      </w:hyperlink>
    </w:p>
    <w:p w14:paraId="0DF969CC" w14:textId="345C7168" w:rsidR="002F5DEC" w:rsidRDefault="00315D74" w:rsidP="002F5DEC">
      <w:pPr>
        <w:pStyle w:val="Evidence"/>
        <w:rPr>
          <w:u w:val="single"/>
        </w:rPr>
      </w:pPr>
      <w:r w:rsidRPr="00315D74">
        <w:rPr>
          <w:u w:val="single"/>
        </w:rPr>
        <w:t>Washington prohibited most business with Sudan—financial transactions as well as exports and imports. The former restriction has been particularly severe, since no foreign bank doing business in America can handle Sudanese business. The potential for substantial penalties has deterred many foreign firms even from engaging in deals exempted for humanitarian reasons.</w:t>
      </w:r>
    </w:p>
    <w:p w14:paraId="25A21B64" w14:textId="77777777" w:rsidR="00976DF7" w:rsidRDefault="00976DF7" w:rsidP="002F5DEC">
      <w:pPr>
        <w:pStyle w:val="Evidence"/>
        <w:rPr>
          <w:u w:val="single"/>
        </w:rPr>
      </w:pPr>
    </w:p>
    <w:p w14:paraId="5701A46B" w14:textId="6A9C1439" w:rsidR="00976DF7" w:rsidRDefault="00976DF7" w:rsidP="00976DF7">
      <w:pPr>
        <w:pStyle w:val="Contention2"/>
      </w:pPr>
      <w:bookmarkStart w:id="145" w:name="_Toc524059993"/>
      <w:r>
        <w:t>Humanitarian exemptions are difficult and confusing, resulting in negative impacts</w:t>
      </w:r>
      <w:bookmarkEnd w:id="145"/>
    </w:p>
    <w:p w14:paraId="61776A2A" w14:textId="12A93AA2" w:rsidR="00D92511" w:rsidRPr="00B34D41" w:rsidRDefault="00D92511" w:rsidP="00D92511">
      <w:pPr>
        <w:pStyle w:val="Citation3"/>
        <w:rPr>
          <w:sz w:val="48"/>
          <w:szCs w:val="48"/>
        </w:rPr>
      </w:pPr>
      <w:bookmarkStart w:id="146" w:name="_Toc520304500"/>
      <w:bookmarkStart w:id="147" w:name="_Toc521681799"/>
      <w:r w:rsidRPr="00315D74">
        <w:rPr>
          <w:u w:val="single" w:color="7F7F7F"/>
        </w:rPr>
        <w:t>Doug Bandow</w:t>
      </w:r>
      <w:r>
        <w:rPr>
          <w:u w:val="single" w:color="7F7F7F"/>
        </w:rPr>
        <w:t xml:space="preserve"> 2017</w:t>
      </w:r>
      <w:r w:rsidR="00EF64A7">
        <w:t xml:space="preserve"> (</w:t>
      </w:r>
      <w:r>
        <w:t xml:space="preserve">Senior Fellow at the Cato Institute and a former Special Assistant to President Ronald Reagan) January 23, 2017. “Time to Lift Sanctions against Sudan to Battle Terrorism and Improve Human Rights”. </w:t>
      </w:r>
      <w:r w:rsidRPr="00315D74">
        <w:t xml:space="preserve">The Cato Institute. </w:t>
      </w:r>
      <w:hyperlink r:id="rId46" w:history="1">
        <w:r w:rsidRPr="00315D74">
          <w:rPr>
            <w:rStyle w:val="Hyperlink"/>
            <w:rFonts w:eastAsia="Times New Roman"/>
          </w:rPr>
          <w:t>https://www.cato.org/publications/commentary/time-lift-sanctions-against-sudan-battle-terrorism-improve-human-rights</w:t>
        </w:r>
        <w:bookmarkEnd w:id="146"/>
        <w:bookmarkEnd w:id="147"/>
      </w:hyperlink>
    </w:p>
    <w:p w14:paraId="750D7595" w14:textId="1FB3D9BF" w:rsidR="00976DF7" w:rsidRPr="00976DF7" w:rsidRDefault="00976DF7" w:rsidP="00976DF7">
      <w:pPr>
        <w:pStyle w:val="Evidence"/>
        <w:rPr>
          <w:u w:val="single"/>
        </w:rPr>
      </w:pPr>
      <w:r w:rsidRPr="00976DF7">
        <w:rPr>
          <w:u w:val="single"/>
        </w:rPr>
        <w:t>Exemptions from the U.S. Treasury for humanitarian purposes were available, but</w:t>
      </w:r>
      <w:r w:rsidRPr="00976DF7">
        <w:t xml:space="preserve"> Badawi argued that the process was “only a caricature for addressing the unintended consequences of sanctions.” </w:t>
      </w:r>
      <w:r w:rsidRPr="00976DF7">
        <w:rPr>
          <w:u w:val="single"/>
        </w:rPr>
        <w:t>In fact, if one talked to people who applied it was apparent that the exemption process was mysterious, unpredictable, and unreviewable. Moreover, companies, NGOs, and banks often refused to take risks when exemptions were provided, since even an innocent mistake could result in heavy fines and jail time.</w:t>
      </w:r>
      <w:r w:rsidR="00D92511">
        <w:rPr>
          <w:u w:val="single"/>
        </w:rPr>
        <w:t xml:space="preserve"> </w:t>
      </w:r>
      <w:r w:rsidRPr="00976DF7">
        <w:rPr>
          <w:u w:val="single"/>
        </w:rPr>
        <w:t xml:space="preserve">For instance, last year in </w:t>
      </w:r>
      <w:r w:rsidRPr="00976DF7">
        <w:rPr>
          <w:i/>
          <w:iCs/>
          <w:u w:val="single"/>
        </w:rPr>
        <w:t>Foreign Policy</w:t>
      </w:r>
      <w:r w:rsidRPr="00976DF7">
        <w:rPr>
          <w:u w:val="single"/>
        </w:rPr>
        <w:t xml:space="preserve"> Amy </w:t>
      </w:r>
      <w:proofErr w:type="spellStart"/>
      <w:r w:rsidRPr="00976DF7">
        <w:rPr>
          <w:u w:val="single"/>
        </w:rPr>
        <w:t>Maxmen</w:t>
      </w:r>
      <w:proofErr w:type="spellEnd"/>
      <w:r w:rsidRPr="00976DF7">
        <w:rPr>
          <w:u w:val="single"/>
        </w:rPr>
        <w:t xml:space="preserve"> detailed how the sanctions degraded medical care. She noted: “These sanctions have become increasingly complex and difficult to navigate over the years, making it tough to import equipment, even such basic items as sutures.”</w:t>
      </w:r>
      <w:r w:rsidR="00D92511">
        <w:rPr>
          <w:u w:val="single"/>
        </w:rPr>
        <w:t xml:space="preserve"> </w:t>
      </w:r>
      <w:r w:rsidRPr="00976DF7">
        <w:rPr>
          <w:u w:val="single"/>
        </w:rPr>
        <w:t xml:space="preserve">I visited the Khartoum Cancer Center, which possesses only a small number of radiotherapy machines, which frequently break down. Dr. Ali </w:t>
      </w:r>
      <w:proofErr w:type="spellStart"/>
      <w:r w:rsidRPr="00976DF7">
        <w:rPr>
          <w:u w:val="single"/>
        </w:rPr>
        <w:t>Bagir</w:t>
      </w:r>
      <w:proofErr w:type="spellEnd"/>
      <w:r w:rsidRPr="00976DF7">
        <w:rPr>
          <w:u w:val="single"/>
        </w:rPr>
        <w:t xml:space="preserve"> Ali </w:t>
      </w:r>
      <w:proofErr w:type="spellStart"/>
      <w:r w:rsidRPr="00976DF7">
        <w:rPr>
          <w:u w:val="single"/>
        </w:rPr>
        <w:t>Tayib</w:t>
      </w:r>
      <w:proofErr w:type="spellEnd"/>
      <w:r w:rsidRPr="00976DF7">
        <w:rPr>
          <w:u w:val="single"/>
        </w:rPr>
        <w:t>, a clinical oncologist and Projects Director at the Radiation and Isotope Center, complained that the exemption process is “very long and complicated for us.” Some companies refused to cooperate or charged much more for “taking the risk to deal with Sudan.” He and other staffers discussed a number of cases when they could not get spare parts, service for the machines, or training for the operators. It also was difficult for doctors to access the web and keep abreast of medical study.</w:t>
      </w:r>
    </w:p>
    <w:p w14:paraId="59776265" w14:textId="77777777" w:rsidR="002F5DEC" w:rsidRDefault="002F5DEC" w:rsidP="002F5DEC">
      <w:pPr>
        <w:pStyle w:val="Evidence"/>
        <w:rPr>
          <w:u w:val="single"/>
        </w:rPr>
      </w:pPr>
    </w:p>
    <w:p w14:paraId="54069EB2" w14:textId="1D192396" w:rsidR="002F5DEC" w:rsidRPr="002F5DEC" w:rsidRDefault="002F5DEC" w:rsidP="00247814">
      <w:pPr>
        <w:pStyle w:val="Contention2"/>
        <w:outlineLvl w:val="0"/>
      </w:pPr>
      <w:bookmarkStart w:id="148" w:name="_Toc524059994"/>
      <w:r>
        <w:lastRenderedPageBreak/>
        <w:t>Negative impacts of sanctions on development</w:t>
      </w:r>
      <w:bookmarkEnd w:id="148"/>
      <w:r>
        <w:t xml:space="preserve"> </w:t>
      </w:r>
    </w:p>
    <w:p w14:paraId="51B52F0E" w14:textId="55347792" w:rsidR="00D92511" w:rsidRPr="00B34D41" w:rsidRDefault="00D92511" w:rsidP="00D92511">
      <w:pPr>
        <w:pStyle w:val="Citation3"/>
        <w:rPr>
          <w:sz w:val="48"/>
          <w:szCs w:val="48"/>
        </w:rPr>
      </w:pPr>
      <w:bookmarkStart w:id="149" w:name="_Toc520304501"/>
      <w:bookmarkStart w:id="150" w:name="_Toc521681800"/>
      <w:r w:rsidRPr="00315D74">
        <w:rPr>
          <w:u w:val="single" w:color="7F7F7F"/>
        </w:rPr>
        <w:t>Doug Bandow</w:t>
      </w:r>
      <w:r>
        <w:rPr>
          <w:u w:val="single" w:color="7F7F7F"/>
        </w:rPr>
        <w:t xml:space="preserve"> 2017</w:t>
      </w:r>
      <w:r w:rsidR="00EF64A7">
        <w:t xml:space="preserve"> (</w:t>
      </w:r>
      <w:r>
        <w:t xml:space="preserve">Senior Fellow at the Cato Institute and a former Special Assistant to President Ronald Reagan) January 23, 2017. “Time to Lift Sanctions against Sudan to Battle Terrorism and Improve Human Rights”. </w:t>
      </w:r>
      <w:r w:rsidRPr="00315D74">
        <w:t xml:space="preserve">The Cato Institute. </w:t>
      </w:r>
      <w:hyperlink r:id="rId47" w:history="1">
        <w:r w:rsidRPr="00315D74">
          <w:rPr>
            <w:rStyle w:val="Hyperlink"/>
            <w:rFonts w:eastAsia="Times New Roman"/>
          </w:rPr>
          <w:t>https://www.cato.org/publications/commentary/time-lift-sanctions-against-sudan-battle-terrorism-improve-human-rights</w:t>
        </w:r>
        <w:bookmarkEnd w:id="149"/>
        <w:bookmarkEnd w:id="150"/>
      </w:hyperlink>
    </w:p>
    <w:p w14:paraId="6FCAC790" w14:textId="02EA5467" w:rsidR="002F5DEC" w:rsidRDefault="002F5DEC" w:rsidP="002F5DEC">
      <w:pPr>
        <w:pStyle w:val="Evidence"/>
      </w:pPr>
      <w:r>
        <w:t xml:space="preserve">Unsurprisingly, then, </w:t>
      </w:r>
      <w:r w:rsidRPr="002F5DEC">
        <w:rPr>
          <w:u w:val="single"/>
        </w:rPr>
        <w:t>“Sanctions create many obstacles to the development process,” as one Sudanese economics official observed when we met last year. The result is less foreign investment, higher interest rates, reduced trade, less debt relief, and no access to the international financial system. Khartoum officials told me that the agriculture, health, information, and transportation sectors were particularly hard hit</w:t>
      </w:r>
      <w:r>
        <w:t>.</w:t>
      </w:r>
    </w:p>
    <w:p w14:paraId="131DF6BA" w14:textId="77777777" w:rsidR="00392FDA" w:rsidRDefault="00392FDA" w:rsidP="002F5DEC">
      <w:pPr>
        <w:pStyle w:val="Evidence"/>
      </w:pPr>
    </w:p>
    <w:p w14:paraId="1C53D41B" w14:textId="215712D8" w:rsidR="00FB3501" w:rsidRDefault="00FB3501" w:rsidP="00FB3501">
      <w:pPr>
        <w:pStyle w:val="Contention2"/>
      </w:pPr>
      <w:bookmarkStart w:id="151" w:name="_Toc524059995"/>
      <w:r>
        <w:t>Sanctions result in poor living and health conditions for civilians</w:t>
      </w:r>
      <w:bookmarkEnd w:id="151"/>
    </w:p>
    <w:p w14:paraId="2EDB0E8B" w14:textId="63BAEAE3" w:rsidR="00D92511" w:rsidRPr="00B34D41" w:rsidRDefault="00D92511" w:rsidP="00D92511">
      <w:pPr>
        <w:pStyle w:val="Citation3"/>
        <w:rPr>
          <w:sz w:val="48"/>
          <w:szCs w:val="48"/>
        </w:rPr>
      </w:pPr>
      <w:bookmarkStart w:id="152" w:name="_Toc520304502"/>
      <w:bookmarkStart w:id="153" w:name="_Toc521681801"/>
      <w:r w:rsidRPr="00315D74">
        <w:rPr>
          <w:u w:val="single" w:color="7F7F7F"/>
        </w:rPr>
        <w:t>Doug Bandow</w:t>
      </w:r>
      <w:r>
        <w:rPr>
          <w:u w:val="single" w:color="7F7F7F"/>
        </w:rPr>
        <w:t xml:space="preserve"> 2017</w:t>
      </w:r>
      <w:r w:rsidR="00F22FB6">
        <w:t xml:space="preserve"> (</w:t>
      </w:r>
      <w:r>
        <w:t xml:space="preserve">Senior Fellow at the Cato Institute and a former Special Assistant to President Ronald Reagan) January 23, 2017. “Time to Lift Sanctions against Sudan to Battle Terrorism and Improve Human Rights”. </w:t>
      </w:r>
      <w:r w:rsidRPr="00315D74">
        <w:t xml:space="preserve">The Cato Institute. </w:t>
      </w:r>
      <w:hyperlink r:id="rId48" w:history="1">
        <w:r w:rsidRPr="00315D74">
          <w:rPr>
            <w:rStyle w:val="Hyperlink"/>
            <w:rFonts w:eastAsia="Times New Roman"/>
          </w:rPr>
          <w:t>https://www.cato.org/publications/commentary/time-lift-sanctions-against-sudan-battle-terrorism-improve-human-rights</w:t>
        </w:r>
      </w:hyperlink>
      <w:r w:rsidR="00F22FB6">
        <w:rPr>
          <w:rStyle w:val="Hyperlink"/>
          <w:rFonts w:eastAsia="Times New Roman"/>
        </w:rPr>
        <w:t xml:space="preserve"> (brackets in original)</w:t>
      </w:r>
      <w:bookmarkEnd w:id="152"/>
      <w:bookmarkEnd w:id="153"/>
    </w:p>
    <w:p w14:paraId="30C34D4C" w14:textId="66E73F9E" w:rsidR="00FB3501" w:rsidRDefault="00FB3501" w:rsidP="00FB3501">
      <w:pPr>
        <w:pStyle w:val="Evidence"/>
        <w:rPr>
          <w:u w:val="single"/>
        </w:rPr>
      </w:pPr>
      <w:r w:rsidRPr="00F22FB6">
        <w:t>Last October the Osgood Center for International Studies hosted two speakers in Washington on the impact of sanctions.</w:t>
      </w:r>
      <w:r w:rsidR="00D92511" w:rsidRPr="00F22FB6">
        <w:t xml:space="preserve"> </w:t>
      </w:r>
      <w:r w:rsidRPr="00F22FB6">
        <w:t xml:space="preserve">One was Aisha A. </w:t>
      </w:r>
      <w:proofErr w:type="spellStart"/>
      <w:r w:rsidRPr="00F22FB6">
        <w:t>Haghamed</w:t>
      </w:r>
      <w:proofErr w:type="spellEnd"/>
      <w:r w:rsidRPr="00F22FB6">
        <w:t>, who currently heads an NGO which advises on using aid and development to assist Sudanese women. She related that six of ten rural Sudanese were poor. Women and children make up about 70 percent of that population, since many men have migrated to urban areas in search of work, leaving “women [to] struggle alone as household heads.”</w:t>
      </w:r>
      <w:r w:rsidRPr="00FB3501">
        <w:rPr>
          <w:u w:val="single"/>
        </w:rPr>
        <w:t xml:space="preserve"> Problems include excessive malnutrition, ill health, and infant mortality.</w:t>
      </w:r>
      <w:r w:rsidR="00D92511">
        <w:rPr>
          <w:u w:val="single"/>
        </w:rPr>
        <w:t xml:space="preserve"> </w:t>
      </w:r>
      <w:r w:rsidRPr="00FB3501">
        <w:t>While there are many causes of Sudan’s economic difficulties</w:t>
      </w:r>
      <w:r w:rsidRPr="00F22FB6">
        <w:t>, she pointed out that</w:t>
      </w:r>
      <w:r w:rsidRPr="00FB3501">
        <w:rPr>
          <w:u w:val="single"/>
        </w:rPr>
        <w:t xml:space="preserve"> “the severities of economic sanctions have contributed to massive cuts in social services and have adversely affected the health system and health infrastructure.” Moreover, “health indicators are highly correlated with living conditions.” Overall, U.S. sanctions are affecting people’s “livelihood, health, stability and social cohesion.”</w:t>
      </w:r>
    </w:p>
    <w:p w14:paraId="6744B4BA" w14:textId="77777777" w:rsidR="009A3B3E" w:rsidRDefault="009A3B3E" w:rsidP="00FB3501">
      <w:pPr>
        <w:pStyle w:val="Evidence"/>
        <w:rPr>
          <w:u w:val="single"/>
        </w:rPr>
      </w:pPr>
    </w:p>
    <w:p w14:paraId="37E4FAF9" w14:textId="1A7DB445" w:rsidR="009A3B3E" w:rsidRDefault="009A3B3E" w:rsidP="009A3B3E">
      <w:pPr>
        <w:pStyle w:val="Contention2"/>
      </w:pPr>
      <w:bookmarkStart w:id="154" w:name="_Toc524059996"/>
      <w:r>
        <w:t>Sanctions hurt the people that we want to help</w:t>
      </w:r>
      <w:bookmarkEnd w:id="154"/>
    </w:p>
    <w:p w14:paraId="7454A5D0" w14:textId="090A3AAA" w:rsidR="00D92511" w:rsidRPr="00B34D41" w:rsidRDefault="00D92511" w:rsidP="00D92511">
      <w:pPr>
        <w:pStyle w:val="Citation3"/>
        <w:rPr>
          <w:sz w:val="48"/>
          <w:szCs w:val="48"/>
        </w:rPr>
      </w:pPr>
      <w:bookmarkStart w:id="155" w:name="_Toc520304503"/>
      <w:bookmarkStart w:id="156" w:name="_Toc521681802"/>
      <w:r w:rsidRPr="00315D74">
        <w:rPr>
          <w:u w:val="single" w:color="7F7F7F"/>
        </w:rPr>
        <w:t>Doug Bandow</w:t>
      </w:r>
      <w:r>
        <w:rPr>
          <w:u w:val="single" w:color="7F7F7F"/>
        </w:rPr>
        <w:t xml:space="preserve"> 2017</w:t>
      </w:r>
      <w:r w:rsidR="00EF64A7">
        <w:t xml:space="preserve"> (</w:t>
      </w:r>
      <w:r>
        <w:t xml:space="preserve">Senior Fellow at the Cato Institute and a former Special Assistant to President Ronald Reagan) January 23, 2017. “Time to Lift Sanctions against Sudan to Battle Terrorism and Improve Human Rights”. </w:t>
      </w:r>
      <w:r w:rsidRPr="00315D74">
        <w:t xml:space="preserve">The Cato Institute. </w:t>
      </w:r>
      <w:hyperlink r:id="rId49" w:history="1">
        <w:r w:rsidRPr="00315D74">
          <w:rPr>
            <w:rStyle w:val="Hyperlink"/>
            <w:rFonts w:eastAsia="Times New Roman"/>
          </w:rPr>
          <w:t>https://www.cato.org/publications/commentary/time-lift-sanctions-against-sudan-battle-terrorism-improve-human-rights</w:t>
        </w:r>
        <w:bookmarkEnd w:id="155"/>
        <w:bookmarkEnd w:id="156"/>
      </w:hyperlink>
    </w:p>
    <w:p w14:paraId="72A0C93D" w14:textId="753ADB43" w:rsidR="00976DF7" w:rsidRDefault="009A3B3E" w:rsidP="00976DF7">
      <w:pPr>
        <w:pStyle w:val="Evidence"/>
        <w:rPr>
          <w:u w:val="single"/>
        </w:rPr>
      </w:pPr>
      <w:r w:rsidRPr="009A3B3E">
        <w:t xml:space="preserve">The other participant was </w:t>
      </w:r>
      <w:r w:rsidRPr="009A3B3E">
        <w:rPr>
          <w:u w:val="single"/>
        </w:rPr>
        <w:t>Ahmed Badawi, a Sudanese and British citizen who worked on country risk and international development in London and Washington before returning to Sudan</w:t>
      </w:r>
      <w:r w:rsidRPr="009A3B3E">
        <w:t xml:space="preserve">. Very simply, he </w:t>
      </w:r>
      <w:r w:rsidRPr="009A3B3E">
        <w:rPr>
          <w:u w:val="single"/>
        </w:rPr>
        <w:t>declared: “A fundamental truth of blanket sanctions” is that “they have an inverse relationship with the base of the pyramid. They hit the poor hardest.</w:t>
      </w:r>
      <w:r w:rsidRPr="00D92511">
        <w:t>”</w:t>
      </w:r>
      <w:r w:rsidR="00D92511" w:rsidRPr="00D92511">
        <w:t xml:space="preserve"> </w:t>
      </w:r>
      <w:r w:rsidRPr="00D92511">
        <w:t>He emphasized a point recognized by the poor themselves</w:t>
      </w:r>
      <w:r w:rsidRPr="009A3B3E">
        <w:rPr>
          <w:u w:val="single"/>
        </w:rPr>
        <w:t xml:space="preserve">. Those with money and power find ways to “cushion themselves.” General sanctions never hit people evenly. Rather, “they always hurt those we want to help—ordinary people—while leaving the targets of the sanctions unscathed.” Last year a Coptic member of parliament, Tereza </w:t>
      </w:r>
      <w:proofErr w:type="spellStart"/>
      <w:r w:rsidRPr="009A3B3E">
        <w:rPr>
          <w:u w:val="single"/>
        </w:rPr>
        <w:t>Nageeb</w:t>
      </w:r>
      <w:proofErr w:type="spellEnd"/>
      <w:r w:rsidRPr="009A3B3E">
        <w:rPr>
          <w:u w:val="single"/>
        </w:rPr>
        <w:t xml:space="preserve"> Yassa </w:t>
      </w:r>
      <w:proofErr w:type="spellStart"/>
      <w:r w:rsidRPr="009A3B3E">
        <w:rPr>
          <w:u w:val="single"/>
        </w:rPr>
        <w:t>Tawadrous</w:t>
      </w:r>
      <w:proofErr w:type="spellEnd"/>
      <w:r w:rsidRPr="009A3B3E">
        <w:rPr>
          <w:u w:val="single"/>
        </w:rPr>
        <w:t>, similarly argued that economic penalties “do not affect officials and elite groups,” but “deepen gaps in Sudanese society and between regions.”</w:t>
      </w:r>
    </w:p>
    <w:p w14:paraId="6DFAA288" w14:textId="77777777" w:rsidR="00D92511" w:rsidRDefault="00D92511" w:rsidP="00B959D1">
      <w:pPr>
        <w:pStyle w:val="Contention2"/>
        <w:outlineLvl w:val="0"/>
      </w:pPr>
    </w:p>
    <w:p w14:paraId="32482FDE" w14:textId="2884B309" w:rsidR="00B959D1" w:rsidRDefault="00B959D1" w:rsidP="00B959D1">
      <w:pPr>
        <w:pStyle w:val="Contention2"/>
        <w:outlineLvl w:val="0"/>
      </w:pPr>
      <w:bookmarkStart w:id="157" w:name="_Toc524059997"/>
      <w:r>
        <w:t>Empirical Example:</w:t>
      </w:r>
      <w:r w:rsidR="00EF64A7">
        <w:t xml:space="preserve"> </w:t>
      </w:r>
      <w:r>
        <w:t>Lifting earlier sanctions encourages investment in Sudan and ends the suffering</w:t>
      </w:r>
      <w:bookmarkEnd w:id="157"/>
    </w:p>
    <w:p w14:paraId="16611F6F" w14:textId="498A448D" w:rsidR="00B959D1" w:rsidRDefault="00B959D1" w:rsidP="00B959D1">
      <w:pPr>
        <w:pStyle w:val="Citation3"/>
        <w:rPr>
          <w:rStyle w:val="balancedheadline"/>
          <w:rFonts w:eastAsia="Times New Roman"/>
        </w:rPr>
      </w:pPr>
      <w:bookmarkStart w:id="158" w:name="_Toc518642493"/>
      <w:bookmarkStart w:id="159" w:name="_Toc520304504"/>
      <w:bookmarkStart w:id="160" w:name="_Toc521681803"/>
      <w:r w:rsidRPr="009C0CD8">
        <w:rPr>
          <w:u w:val="single"/>
        </w:rPr>
        <w:t>Gardiner Harris</w:t>
      </w:r>
      <w:r>
        <w:rPr>
          <w:u w:val="single"/>
        </w:rPr>
        <w:t xml:space="preserve"> 2017</w:t>
      </w:r>
      <w:r>
        <w:t>. (graduated from Yale and covers international diplomacy for The New York Times. He previously served as a White House, South Asia, public health and pharmaceutical reporter for The Times</w:t>
      </w:r>
      <w:r w:rsidR="00D92511">
        <w:t>)</w:t>
      </w:r>
      <w:r>
        <w:t xml:space="preserve"> </w:t>
      </w:r>
      <w:r>
        <w:rPr>
          <w:rStyle w:val="balancedheadline"/>
          <w:rFonts w:eastAsia="Times New Roman"/>
        </w:rPr>
        <w:t xml:space="preserve">October 6, 2017. “Trump Administration Formally Lifts Sanctions on Sudan”. NY Times. </w:t>
      </w:r>
      <w:hyperlink r:id="rId50" w:history="1">
        <w:r w:rsidRPr="008D06D6">
          <w:rPr>
            <w:rStyle w:val="Hyperlink"/>
            <w:rFonts w:eastAsia="Times New Roman"/>
          </w:rPr>
          <w:t>https://www.nytimes.com/2017/10/06/us/politics/trump-sanctions-sudan.html</w:t>
        </w:r>
        <w:bookmarkEnd w:id="158"/>
        <w:bookmarkEnd w:id="159"/>
        <w:bookmarkEnd w:id="160"/>
      </w:hyperlink>
    </w:p>
    <w:p w14:paraId="26FF9940" w14:textId="77777777" w:rsidR="00B959D1" w:rsidRPr="00333E98" w:rsidRDefault="00B959D1" w:rsidP="00B959D1">
      <w:pPr>
        <w:pStyle w:val="Evidence"/>
        <w:rPr>
          <w:u w:val="single"/>
        </w:rPr>
      </w:pPr>
      <w:r>
        <w:t xml:space="preserve">The sanctions, which had been under suspension and will be lifted permanently as of Oct. 12, include a trade embargo and the blocking of assets held by the Sudanese government that were put in place by executive order in 1997 and 2006. </w:t>
      </w:r>
      <w:r w:rsidRPr="00333E98">
        <w:rPr>
          <w:u w:val="single"/>
        </w:rPr>
        <w:t>The hope is that by lifting the sanctions permanently, businesses will have the confidence to invest in Sudan, where infrastructure and other needs are acute.</w:t>
      </w:r>
      <w:r>
        <w:rPr>
          <w:u w:val="single"/>
        </w:rPr>
        <w:t xml:space="preserve"> </w:t>
      </w:r>
      <w:r w:rsidRPr="00333E98">
        <w:rPr>
          <w:u w:val="single"/>
        </w:rPr>
        <w:t xml:space="preserve">Ibrahim </w:t>
      </w:r>
      <w:proofErr w:type="spellStart"/>
      <w:r w:rsidRPr="00333E98">
        <w:rPr>
          <w:u w:val="single"/>
        </w:rPr>
        <w:t>Ghandour</w:t>
      </w:r>
      <w:proofErr w:type="spellEnd"/>
      <w:r w:rsidRPr="00333E98">
        <w:rPr>
          <w:u w:val="single"/>
        </w:rPr>
        <w:t>, the Sudanese foreign minister, said that “lifting the sanctions means lifting the extortion from the people of Sudan who long suffered from them.”</w:t>
      </w:r>
    </w:p>
    <w:p w14:paraId="3494247A" w14:textId="77777777" w:rsidR="00B959D1" w:rsidRDefault="00B959D1" w:rsidP="00976DF7">
      <w:pPr>
        <w:pStyle w:val="Evidence"/>
        <w:rPr>
          <w:u w:val="single"/>
        </w:rPr>
      </w:pPr>
    </w:p>
    <w:p w14:paraId="3316FC4F" w14:textId="7FE1750D" w:rsidR="00825608" w:rsidRDefault="00825608" w:rsidP="00825608">
      <w:pPr>
        <w:pStyle w:val="Contention2"/>
      </w:pPr>
      <w:bookmarkStart w:id="161" w:name="_Toc524059998"/>
      <w:r>
        <w:t>Members of the government weren’t affected, but small businesses suffered</w:t>
      </w:r>
      <w:bookmarkEnd w:id="161"/>
    </w:p>
    <w:p w14:paraId="471C1823" w14:textId="5874B308" w:rsidR="00252301" w:rsidRPr="009B73FC" w:rsidRDefault="00252301" w:rsidP="00252301">
      <w:pPr>
        <w:pStyle w:val="Citation3"/>
        <w:rPr>
          <w:sz w:val="24"/>
          <w:szCs w:val="24"/>
        </w:rPr>
      </w:pPr>
      <w:bookmarkStart w:id="162" w:name="_Toc520304505"/>
      <w:bookmarkStart w:id="163" w:name="_Toc521681804"/>
      <w:r w:rsidRPr="006C7696">
        <w:rPr>
          <w:u w:val="single" w:color="7F7F7F"/>
        </w:rPr>
        <w:t xml:space="preserve">John </w:t>
      </w:r>
      <w:proofErr w:type="spellStart"/>
      <w:r w:rsidRPr="006C7696">
        <w:rPr>
          <w:u w:val="single" w:color="7F7F7F"/>
        </w:rPr>
        <w:t>Hursh</w:t>
      </w:r>
      <w:proofErr w:type="spellEnd"/>
      <w:r>
        <w:rPr>
          <w:u w:val="single" w:color="7F7F7F"/>
        </w:rPr>
        <w:t xml:space="preserve"> 2017(</w:t>
      </w:r>
      <w:r>
        <w:t>Director of Research at the Stockton Center for the Study of International Law, Editor-in-Chief of International Law Studies at the U.S. Naval War Colleg</w:t>
      </w:r>
      <w:r w:rsidR="00D92511">
        <w:t>e</w:t>
      </w:r>
      <w:r>
        <w:t>) 4</w:t>
      </w:r>
      <w:r w:rsidRPr="00F42A69">
        <w:t xml:space="preserve"> </w:t>
      </w:r>
      <w:r>
        <w:t xml:space="preserve">Dec 2017. “Sanctions No More: Slouching Toward Normalization with Sudan?”. Just Security [Just Security is based at New York </w:t>
      </w:r>
      <w:proofErr w:type="spellStart"/>
      <w:r>
        <w:t>Univ</w:t>
      </w:r>
      <w:proofErr w:type="spellEnd"/>
      <w:r>
        <w:t xml:space="preserve"> School of Law]. </w:t>
      </w:r>
      <w:hyperlink r:id="rId51" w:history="1">
        <w:r w:rsidRPr="008D06D6">
          <w:rPr>
            <w:rStyle w:val="Hyperlink"/>
            <w:rFonts w:eastAsia="Times New Roman"/>
          </w:rPr>
          <w:t>https://www.justsecurity.org/47504/sanctions-more-slouching-normalization-sudan/</w:t>
        </w:r>
        <w:bookmarkEnd w:id="162"/>
        <w:bookmarkEnd w:id="163"/>
      </w:hyperlink>
    </w:p>
    <w:p w14:paraId="2A1643E1" w14:textId="52B96074" w:rsidR="00825608" w:rsidRPr="00F22FB6" w:rsidRDefault="00825608" w:rsidP="00825608">
      <w:pPr>
        <w:pStyle w:val="Evidence"/>
      </w:pPr>
      <w:r w:rsidRPr="00F22FB6">
        <w:t xml:space="preserve">Within Sudan, many young people were especially critical of the sanctions, particularly as the government officials the sanctions were supposed to affect </w:t>
      </w:r>
      <w:proofErr w:type="gramStart"/>
      <w:r w:rsidRPr="00F22FB6">
        <w:t>largely avoided</w:t>
      </w:r>
      <w:proofErr w:type="gramEnd"/>
      <w:r w:rsidRPr="00F22FB6">
        <w:t xml:space="preserve"> the economic consequences of their actions. As one university graduate </w:t>
      </w:r>
      <w:r w:rsidRPr="00F22FB6">
        <w:rPr>
          <w:u w:color="7F7F7F"/>
        </w:rPr>
        <w:t>remarked</w:t>
      </w:r>
      <w:r w:rsidRPr="00F22FB6">
        <w:t xml:space="preserve">, “Not a single member of the government suffered.” Numerous analysts </w:t>
      </w:r>
      <w:r w:rsidRPr="00F22FB6">
        <w:rPr>
          <w:u w:color="7F7F7F"/>
        </w:rPr>
        <w:t>agreed</w:t>
      </w:r>
      <w:r w:rsidRPr="00F22FB6">
        <w:t>, noting the negative effect that sanctions have had on small Sudanese businesses unable to attract foreign investors or access the international financial system</w:t>
      </w:r>
      <w:r w:rsidR="00F22FB6" w:rsidRPr="00F22FB6">
        <w:t>.</w:t>
      </w:r>
    </w:p>
    <w:p w14:paraId="6793A15B" w14:textId="77777777" w:rsidR="00976DF7" w:rsidRDefault="00976DF7" w:rsidP="00976DF7">
      <w:pPr>
        <w:pStyle w:val="Evidence"/>
        <w:rPr>
          <w:u w:val="single"/>
        </w:rPr>
      </w:pPr>
    </w:p>
    <w:p w14:paraId="2FEB09E6" w14:textId="7EA2B45F" w:rsidR="00315D74" w:rsidRDefault="00FA145F" w:rsidP="0069226A">
      <w:pPr>
        <w:pStyle w:val="Contention1"/>
      </w:pPr>
      <w:bookmarkStart w:id="164" w:name="_Toc524059999"/>
      <w:r>
        <w:t>ADVANTAGE</w:t>
      </w:r>
      <w:r w:rsidR="00315D74">
        <w:t xml:space="preserve"> 3</w:t>
      </w:r>
      <w:bookmarkEnd w:id="164"/>
    </w:p>
    <w:p w14:paraId="2CB636CE" w14:textId="77777777" w:rsidR="00F22FB6" w:rsidRDefault="00F22FB6" w:rsidP="0069226A">
      <w:pPr>
        <w:pStyle w:val="Contention1"/>
      </w:pPr>
    </w:p>
    <w:p w14:paraId="02099368" w14:textId="7FF3BD80" w:rsidR="001D5A1C" w:rsidRDefault="001D5A1C" w:rsidP="001D5A1C">
      <w:pPr>
        <w:pStyle w:val="Contention2"/>
      </w:pPr>
      <w:bookmarkStart w:id="165" w:name="_Toc524060000"/>
      <w:r>
        <w:t>Lifting sanctions encourages change in Sudan</w:t>
      </w:r>
      <w:bookmarkEnd w:id="165"/>
    </w:p>
    <w:p w14:paraId="23C43BFD" w14:textId="558D356C" w:rsidR="000534E7" w:rsidRPr="006D6DBC" w:rsidRDefault="000534E7" w:rsidP="000534E7">
      <w:pPr>
        <w:pStyle w:val="Citation3"/>
      </w:pPr>
      <w:bookmarkStart w:id="166" w:name="_Toc520304506"/>
      <w:bookmarkStart w:id="167" w:name="_Toc521681805"/>
      <w:r w:rsidRPr="006D6DBC">
        <w:rPr>
          <w:rStyle w:val="Emphasis"/>
          <w:i/>
          <w:u w:val="single"/>
        </w:rPr>
        <w:t>Ashish Kumar Sen</w:t>
      </w:r>
      <w:r>
        <w:rPr>
          <w:rStyle w:val="Emphasis"/>
          <w:i/>
          <w:u w:val="single"/>
        </w:rPr>
        <w:t xml:space="preserve"> 2017</w:t>
      </w:r>
      <w:r w:rsidRPr="006D6DBC">
        <w:rPr>
          <w:rStyle w:val="Emphasis"/>
        </w:rPr>
        <w:t xml:space="preserve"> </w:t>
      </w:r>
      <w:r>
        <w:rPr>
          <w:rStyle w:val="Emphasis"/>
          <w:i/>
        </w:rPr>
        <w:t>(</w:t>
      </w:r>
      <w:r w:rsidR="00EF64A7">
        <w:rPr>
          <w:rStyle w:val="Emphasis"/>
          <w:i/>
        </w:rPr>
        <w:t>D</w:t>
      </w:r>
      <w:r w:rsidRPr="00540268">
        <w:rPr>
          <w:rStyle w:val="Emphasis"/>
          <w:i/>
        </w:rPr>
        <w:t>eputy director of communications at the Atlantic Council</w:t>
      </w:r>
      <w:r>
        <w:rPr>
          <w:rStyle w:val="Emphasis"/>
          <w:i/>
        </w:rPr>
        <w:t>;</w:t>
      </w:r>
      <w:r w:rsidR="00EF64A7">
        <w:rPr>
          <w:rStyle w:val="Emphasis"/>
          <w:i/>
        </w:rPr>
        <w:t xml:space="preserve"> </w:t>
      </w:r>
      <w:r>
        <w:rPr>
          <w:rStyle w:val="Emphasis"/>
          <w:i/>
        </w:rPr>
        <w:t>article undated but references outside material published in July 2017)</w:t>
      </w:r>
      <w:r w:rsidR="00EF64A7">
        <w:rPr>
          <w:rStyle w:val="Emphasis"/>
          <w:i/>
        </w:rPr>
        <w:t xml:space="preserve"> </w:t>
      </w:r>
      <w:r w:rsidRPr="006D6DBC">
        <w:t>“Is it time to take Sudan off the State Sponsors of Terrorism list?” Atlantic Council</w:t>
      </w:r>
      <w:r>
        <w:t xml:space="preserve"> (promotes </w:t>
      </w:r>
      <w:r w:rsidRPr="006D6DBC">
        <w:t>constructive leadership and engagement in international affairs based on the Atlantic Community's central role in meeting global challenges</w:t>
      </w:r>
      <w:r>
        <w:t xml:space="preserve">; </w:t>
      </w:r>
      <w:r w:rsidRPr="006D6DBC">
        <w:t>comprises a team of more than 100 experts in W</w:t>
      </w:r>
      <w:r w:rsidR="00EF64A7">
        <w:t>ashington and around the world.</w:t>
      </w:r>
      <w:r>
        <w:t>)</w:t>
      </w:r>
      <w:r w:rsidRPr="006D6DBC">
        <w:t xml:space="preserve"> </w:t>
      </w:r>
      <w:hyperlink r:id="rId52" w:history="1">
        <w:r w:rsidRPr="008D06D6">
          <w:rPr>
            <w:rStyle w:val="Hyperlink"/>
          </w:rPr>
          <w:t>http://www.atlanticcouncil.org/?view=article&amp;id=36633:does-sudan-still-deserve-to-be-on-the-state-sponsors-of-terrorism-list</w:t>
        </w:r>
      </w:hyperlink>
      <w:r w:rsidR="00EF64A7">
        <w:rPr>
          <w:rStyle w:val="Hyperlink"/>
        </w:rPr>
        <w:t xml:space="preserve"> </w:t>
      </w:r>
      <w:r>
        <w:rPr>
          <w:rStyle w:val="Hyperlink"/>
        </w:rPr>
        <w:t>(brackets added)</w:t>
      </w:r>
      <w:bookmarkEnd w:id="166"/>
      <w:bookmarkEnd w:id="167"/>
      <w:r>
        <w:rPr>
          <w:rStyle w:val="Hyperlink"/>
        </w:rPr>
        <w:t xml:space="preserve"> </w:t>
      </w:r>
    </w:p>
    <w:p w14:paraId="4468B4FA" w14:textId="04289AA6" w:rsidR="001D5A1C" w:rsidRDefault="000534E7" w:rsidP="001D5A1C">
      <w:pPr>
        <w:pStyle w:val="Evidence"/>
        <w:rPr>
          <w:u w:val="single"/>
        </w:rPr>
      </w:pPr>
      <w:r w:rsidRPr="000534E7">
        <w:t>[former US special envoy for Sudan and South Sudan, Princeton]</w:t>
      </w:r>
      <w:r>
        <w:rPr>
          <w:rFonts w:ascii="Arial" w:hAnsi="Arial" w:cs="Arial"/>
          <w:sz w:val="23"/>
          <w:szCs w:val="23"/>
          <w:lang w:val="en-GB"/>
        </w:rPr>
        <w:t xml:space="preserve"> </w:t>
      </w:r>
      <w:r w:rsidR="001D5A1C" w:rsidRPr="001D5A1C">
        <w:rPr>
          <w:u w:val="single"/>
        </w:rPr>
        <w:t>Lyman said it is important to engage with Sudan not because the government in Khartoum has become “a paragon of virtue,” but to encourage change in that country. The alternatives to engagement are not attractive, he added.</w:t>
      </w:r>
    </w:p>
    <w:p w14:paraId="6C310817" w14:textId="77777777" w:rsidR="00F22FB6" w:rsidRPr="001D5A1C" w:rsidRDefault="00F22FB6" w:rsidP="001D5A1C">
      <w:pPr>
        <w:pStyle w:val="Evidence"/>
        <w:rPr>
          <w:u w:val="single"/>
        </w:rPr>
      </w:pPr>
    </w:p>
    <w:p w14:paraId="5AFD5A7D" w14:textId="77777777" w:rsidR="004C04AA" w:rsidRDefault="004C04AA" w:rsidP="004C04AA">
      <w:pPr>
        <w:pStyle w:val="Contention2"/>
        <w:outlineLvl w:val="0"/>
      </w:pPr>
      <w:bookmarkStart w:id="168" w:name="_Toc524060001"/>
      <w:r>
        <w:t>Engagement achieves results when sanctions don’t</w:t>
      </w:r>
      <w:bookmarkEnd w:id="168"/>
    </w:p>
    <w:p w14:paraId="4485430E" w14:textId="7BE16ED0" w:rsidR="004C04AA" w:rsidRDefault="004C04AA" w:rsidP="004C04AA">
      <w:pPr>
        <w:pStyle w:val="Citation3"/>
      </w:pPr>
      <w:bookmarkStart w:id="169" w:name="_Toc518472533"/>
      <w:bookmarkStart w:id="170" w:name="_Toc518642494"/>
      <w:bookmarkStart w:id="171" w:name="_Toc520304507"/>
      <w:bookmarkStart w:id="172" w:name="_Toc521681806"/>
      <w:r w:rsidRPr="00233CAF">
        <w:rPr>
          <w:u w:val="single"/>
        </w:rPr>
        <w:t xml:space="preserve">Joyce </w:t>
      </w:r>
      <w:proofErr w:type="spellStart"/>
      <w:r w:rsidRPr="00233CAF">
        <w:rPr>
          <w:u w:val="single"/>
        </w:rPr>
        <w:t>Karam</w:t>
      </w:r>
      <w:proofErr w:type="spellEnd"/>
      <w:r>
        <w:t xml:space="preserve"> </w:t>
      </w:r>
      <w:r w:rsidRPr="007710FD">
        <w:rPr>
          <w:u w:val="single"/>
        </w:rPr>
        <w:t>2017</w:t>
      </w:r>
      <w:r>
        <w:t xml:space="preserve"> (journalist) November 27, 2017. “US and Sudan rebuild ties after decades of sanctions”. The National. [</w:t>
      </w:r>
      <w:r w:rsidRPr="00765506">
        <w:rPr>
          <w:iCs/>
        </w:rPr>
        <w:t>The National</w:t>
      </w:r>
      <w:r w:rsidRPr="00765506">
        <w:t xml:space="preserve"> was founded in 2008, setting a new standard for quality journalism in the Middle East.</w:t>
      </w:r>
      <w:r w:rsidR="00EF64A7">
        <w:t xml:space="preserve"> </w:t>
      </w:r>
      <w:r w:rsidRPr="00765506">
        <w:rPr>
          <w:iCs/>
        </w:rPr>
        <w:t>The National</w:t>
      </w:r>
      <w:r w:rsidRPr="00765506">
        <w:t xml:space="preserve"> has been extensively awarded for its design, reporting, photography, and video work, while its indisputable reputation for excellence appeals to business leaders and decision makers</w:t>
      </w:r>
      <w:r>
        <w:t xml:space="preserve">] </w:t>
      </w:r>
      <w:hyperlink r:id="rId53" w:history="1">
        <w:r w:rsidRPr="008D06D6">
          <w:rPr>
            <w:rStyle w:val="Hyperlink"/>
          </w:rPr>
          <w:t>https://www.thenational.ae/world/the-americas/us-and-sudan-rebuild-ties-after-decades-of-sanctions-1.679375</w:t>
        </w:r>
        <w:bookmarkEnd w:id="169"/>
      </w:hyperlink>
      <w:r>
        <w:t>. Brackets added.</w:t>
      </w:r>
      <w:bookmarkEnd w:id="170"/>
      <w:bookmarkEnd w:id="171"/>
      <w:bookmarkEnd w:id="172"/>
    </w:p>
    <w:p w14:paraId="4133760A" w14:textId="77777777" w:rsidR="00861AC5" w:rsidRDefault="004C04AA" w:rsidP="00861AC5">
      <w:pPr>
        <w:pStyle w:val="Evidence"/>
        <w:rPr>
          <w:u w:val="single"/>
        </w:rPr>
      </w:pPr>
      <w:r w:rsidRPr="007710FD">
        <w:t xml:space="preserve">Still, </w:t>
      </w:r>
      <w:proofErr w:type="spellStart"/>
      <w:r w:rsidRPr="007710FD">
        <w:t>Ms</w:t>
      </w:r>
      <w:proofErr w:type="spellEnd"/>
      <w:r w:rsidRPr="007710FD">
        <w:t xml:space="preserve"> [Kelsey]</w:t>
      </w:r>
      <w:r w:rsidRPr="00195DAD">
        <w:rPr>
          <w:u w:val="single"/>
        </w:rPr>
        <w:t xml:space="preserve"> Lilley </w:t>
      </w:r>
      <w:r>
        <w:rPr>
          <w:u w:val="single"/>
        </w:rPr>
        <w:t>[</w:t>
      </w:r>
      <w:r w:rsidRPr="007710FD">
        <w:t>an associate director of the Africa Center at the Atlantic Council in Washington</w:t>
      </w:r>
      <w:r w:rsidRPr="00195DAD">
        <w:rPr>
          <w:u w:val="single"/>
        </w:rPr>
        <w:t>] stressed that the US-Sudan thaw</w:t>
      </w:r>
      <w:r>
        <w:t xml:space="preserve"> is not about resolving every issue but </w:t>
      </w:r>
      <w:r w:rsidRPr="00195DAD">
        <w:rPr>
          <w:u w:val="single"/>
        </w:rPr>
        <w:t>is</w:t>
      </w:r>
      <w:r>
        <w:t xml:space="preserve"> rather </w:t>
      </w:r>
      <w:r w:rsidRPr="00195DAD">
        <w:rPr>
          <w:u w:val="single"/>
        </w:rPr>
        <w:t>“a recognition that engagement achieves results, whereas decades of sanctions and economic and cultural isolation didn’t achieve much”.</w:t>
      </w:r>
    </w:p>
    <w:p w14:paraId="4AA0B3A0" w14:textId="77777777" w:rsidR="00861AC5" w:rsidRDefault="00861AC5" w:rsidP="00861AC5">
      <w:pPr>
        <w:pStyle w:val="Evidence"/>
        <w:rPr>
          <w:u w:val="single"/>
        </w:rPr>
      </w:pPr>
    </w:p>
    <w:p w14:paraId="52EC1A48" w14:textId="6E443B38" w:rsidR="00861AC5" w:rsidRPr="00861AC5" w:rsidRDefault="00861AC5" w:rsidP="00861AC5">
      <w:pPr>
        <w:pStyle w:val="Contention2"/>
        <w:rPr>
          <w:u w:val="single"/>
        </w:rPr>
      </w:pPr>
      <w:bookmarkStart w:id="173" w:name="_Toc524060002"/>
      <w:r>
        <w:lastRenderedPageBreak/>
        <w:t>Dropping punitive relationship and engaging the government will give the US more leverage on human rights and reform</w:t>
      </w:r>
      <w:bookmarkEnd w:id="173"/>
    </w:p>
    <w:p w14:paraId="1ACB3489" w14:textId="48B2AA1E" w:rsidR="00861AC5" w:rsidRDefault="00861AC5" w:rsidP="00861AC5">
      <w:pPr>
        <w:pStyle w:val="Citation3"/>
      </w:pPr>
      <w:bookmarkStart w:id="174" w:name="_Toc521681807"/>
      <w:bookmarkStart w:id="175" w:name="_Toc520304508"/>
      <w:r w:rsidRPr="00E54767">
        <w:rPr>
          <w:u w:val="single"/>
        </w:rPr>
        <w:t>Mary Carlin Yates &amp; Kelsey Lilley 2017</w:t>
      </w:r>
      <w:r>
        <w:t xml:space="preserve"> (Yates -</w:t>
      </w:r>
      <w:r w:rsidRPr="00E54767">
        <w:t xml:space="preserve"> </w:t>
      </w:r>
      <w:r>
        <w:t xml:space="preserve">US Chargé </w:t>
      </w:r>
      <w:proofErr w:type="spellStart"/>
      <w:r>
        <w:t>d’Affaires</w:t>
      </w:r>
      <w:proofErr w:type="spellEnd"/>
      <w:r>
        <w:t xml:space="preserve"> to Sudan (2011 to 2012); Special Assistant to the President and Senior Director for African Affairs and Special Assistant for Strategic Planning at the National Security Council (2009 to 2011); Deputy to the Commander for Civil-Military Affairs, former US Ambassador to Ghana and </w:t>
      </w:r>
      <w:r w:rsidR="00EF64A7">
        <w:t>Burundi.</w:t>
      </w:r>
      <w:r>
        <w:t xml:space="preserve"> Lilley -</w:t>
      </w:r>
      <w:r w:rsidRPr="00E54767">
        <w:t xml:space="preserve"> </w:t>
      </w:r>
      <w:r w:rsidRPr="007710FD">
        <w:t>associate director of the Africa Center at the Atlantic Council in Washington</w:t>
      </w:r>
      <w:r>
        <w:t>)</w:t>
      </w:r>
      <w:r w:rsidR="00EF64A7">
        <w:t xml:space="preserve"> </w:t>
      </w:r>
      <w:r>
        <w:t xml:space="preserve">SUDAN – A STRATEGY FOR RE-ENGAGEMENT July 2017 </w:t>
      </w:r>
      <w:hyperlink r:id="rId54" w:history="1">
        <w:r w:rsidR="00EF64A7" w:rsidRPr="00232DAB">
          <w:rPr>
            <w:rStyle w:val="Hyperlink"/>
          </w:rPr>
          <w:t>http://www.atlanticcouncil.org/images/publications/Sudan_Strategy_for_Re-engagement_web_0712.pdf</w:t>
        </w:r>
        <w:bookmarkEnd w:id="174"/>
      </w:hyperlink>
      <w:bookmarkEnd w:id="175"/>
      <w:r w:rsidR="00EF64A7">
        <w:t xml:space="preserve"> </w:t>
      </w:r>
    </w:p>
    <w:p w14:paraId="779B9AAF" w14:textId="16C997E3" w:rsidR="00861AC5" w:rsidRDefault="00861AC5" w:rsidP="004C04AA">
      <w:pPr>
        <w:pStyle w:val="Evidence"/>
      </w:pPr>
      <w:r>
        <w:t xml:space="preserve">A new US approach to Sudan should migrate away from a </w:t>
      </w:r>
      <w:proofErr w:type="gramStart"/>
      <w:r>
        <w:t>largely punitive</w:t>
      </w:r>
      <w:proofErr w:type="gramEnd"/>
      <w:r>
        <w:t xml:space="preserve"> relationship and do more to empower Sudan’s reformers, entrepreneurs, and select members of the ruling class, who are frustrated with the economic stagnation, poor human rights situation, and political isolation Khartoum has brought on the country. A more productive relationship with Khartoum could also give the United States important leverage on issues such as human rights and greater political dialogue, where US policy should encourage and incentivize nascent reform processes.</w:t>
      </w:r>
    </w:p>
    <w:p w14:paraId="4ED48CA5" w14:textId="77777777" w:rsidR="00861AC5" w:rsidRDefault="00861AC5" w:rsidP="004C04AA">
      <w:pPr>
        <w:pStyle w:val="Evidence"/>
        <w:rPr>
          <w:u w:val="single"/>
        </w:rPr>
      </w:pPr>
    </w:p>
    <w:p w14:paraId="26D3ACF8" w14:textId="219F670F" w:rsidR="001A633B" w:rsidRDefault="001A633B" w:rsidP="00247814">
      <w:pPr>
        <w:pStyle w:val="Contention1"/>
        <w:outlineLvl w:val="0"/>
      </w:pPr>
      <w:bookmarkStart w:id="176" w:name="_Toc524060003"/>
      <w:r>
        <w:t>DISADVANTAGE RESPONSES</w:t>
      </w:r>
      <w:bookmarkEnd w:id="176"/>
    </w:p>
    <w:p w14:paraId="5E5E8240" w14:textId="77777777" w:rsidR="00524536" w:rsidRDefault="00524536" w:rsidP="00247814">
      <w:pPr>
        <w:pStyle w:val="Contention1"/>
        <w:outlineLvl w:val="0"/>
      </w:pPr>
    </w:p>
    <w:p w14:paraId="6C27BCD7" w14:textId="73FD5D66" w:rsidR="009C0CD8" w:rsidRDefault="009C0CD8" w:rsidP="009C0CD8">
      <w:pPr>
        <w:pStyle w:val="Contention2"/>
      </w:pPr>
      <w:bookmarkStart w:id="177" w:name="_Toc524060004"/>
      <w:r>
        <w:t>A/T Letti</w:t>
      </w:r>
      <w:r w:rsidR="0058483C">
        <w:t xml:space="preserve">ng the government off the hook - </w:t>
      </w:r>
      <w:r w:rsidR="005C72FF">
        <w:t>P</w:t>
      </w:r>
      <w:r>
        <w:t>unishing Sudan’s government might feel good but hasn’t done any good</w:t>
      </w:r>
      <w:bookmarkEnd w:id="177"/>
    </w:p>
    <w:p w14:paraId="23AF9D15" w14:textId="77777777" w:rsidR="00524536" w:rsidRDefault="00524536" w:rsidP="00524536">
      <w:pPr>
        <w:pStyle w:val="Citation3"/>
        <w:rPr>
          <w:rStyle w:val="balancedheadline"/>
          <w:rFonts w:eastAsia="Times New Roman"/>
        </w:rPr>
      </w:pPr>
      <w:bookmarkStart w:id="178" w:name="_Toc520304509"/>
      <w:bookmarkStart w:id="179" w:name="_Toc521681808"/>
      <w:r w:rsidRPr="009C0CD8">
        <w:rPr>
          <w:u w:val="single"/>
        </w:rPr>
        <w:t>Gardiner Harris</w:t>
      </w:r>
      <w:r>
        <w:rPr>
          <w:u w:val="single"/>
        </w:rPr>
        <w:t xml:space="preserve"> 2017</w:t>
      </w:r>
      <w:r>
        <w:t xml:space="preserve">. (graduated from Yale and covers international diplomacy for The New York Times. He previously served as a White House, South Asia, public health and pharmaceutical reporter for The Times) </w:t>
      </w:r>
      <w:r>
        <w:rPr>
          <w:rStyle w:val="balancedheadline"/>
          <w:rFonts w:eastAsia="Times New Roman"/>
        </w:rPr>
        <w:t xml:space="preserve">October 6, 2017. “Trump Administration Formally Lifts Sanctions on Sudan”. NY Times. </w:t>
      </w:r>
      <w:hyperlink r:id="rId55" w:history="1">
        <w:r w:rsidRPr="008D06D6">
          <w:rPr>
            <w:rStyle w:val="Hyperlink"/>
            <w:rFonts w:eastAsia="Times New Roman"/>
          </w:rPr>
          <w:t>https://www.nytimes.com/2017/10/06/us/politics/trump-sanctions-sudan.html</w:t>
        </w:r>
        <w:bookmarkEnd w:id="178"/>
        <w:bookmarkEnd w:id="179"/>
      </w:hyperlink>
    </w:p>
    <w:p w14:paraId="2F1BE40F" w14:textId="2329E3E8" w:rsidR="009C0CD8" w:rsidRPr="00540268" w:rsidRDefault="00524536" w:rsidP="00524536">
      <w:pPr>
        <w:pStyle w:val="Evidence"/>
        <w:rPr>
          <w:u w:val="single"/>
        </w:rPr>
      </w:pPr>
      <w:r w:rsidRPr="00540268">
        <w:rPr>
          <w:u w:val="single"/>
        </w:rPr>
        <w:t xml:space="preserve"> </w:t>
      </w:r>
      <w:r w:rsidR="009C0CD8" w:rsidRPr="00540268">
        <w:rPr>
          <w:u w:val="single"/>
        </w:rPr>
        <w:t xml:space="preserve">“Punishing an awful government may be justified and morally satisfying, but for two decades it hasn’t done much good,” said Zach </w:t>
      </w:r>
      <w:proofErr w:type="spellStart"/>
      <w:r w:rsidR="009C0CD8" w:rsidRPr="00540268">
        <w:rPr>
          <w:u w:val="single"/>
        </w:rPr>
        <w:t>Vertin</w:t>
      </w:r>
      <w:proofErr w:type="spellEnd"/>
      <w:r w:rsidR="009C0CD8" w:rsidRPr="00540268">
        <w:rPr>
          <w:u w:val="single"/>
        </w:rPr>
        <w:t>, who helped forge the new Sudan policy during the Obama administration. “This policy is an attempt to chart a smarter, more nuanced approach.”</w:t>
      </w:r>
    </w:p>
    <w:p w14:paraId="1A1FA2C2" w14:textId="77777777" w:rsidR="00716EE4" w:rsidRDefault="00716EE4" w:rsidP="00716EE4">
      <w:pPr>
        <w:pStyle w:val="Citation3"/>
        <w:rPr>
          <w:rStyle w:val="meta-author"/>
          <w:u w:val="single" w:color="7F7F7F"/>
        </w:rPr>
      </w:pPr>
    </w:p>
    <w:p w14:paraId="4AB3B84E" w14:textId="4F30CF2B" w:rsidR="00716EE4" w:rsidRPr="00716EE4" w:rsidRDefault="00716EE4" w:rsidP="00716EE4">
      <w:pPr>
        <w:pStyle w:val="Contention2"/>
        <w:rPr>
          <w:rStyle w:val="meta-author"/>
          <w:u w:color="7F7F7F"/>
        </w:rPr>
      </w:pPr>
      <w:bookmarkStart w:id="180" w:name="_Toc524060005"/>
      <w:r w:rsidRPr="00716EE4">
        <w:rPr>
          <w:rStyle w:val="meta-author"/>
          <w:u w:color="7F7F7F"/>
        </w:rPr>
        <w:t>A/T</w:t>
      </w:r>
      <w:r>
        <w:rPr>
          <w:rStyle w:val="meta-author"/>
          <w:u w:color="7F7F7F"/>
        </w:rPr>
        <w:t xml:space="preserve"> U.S. needs negotiating power – Sanctions only work if they are credible</w:t>
      </w:r>
      <w:bookmarkEnd w:id="180"/>
    </w:p>
    <w:p w14:paraId="53AAE65E" w14:textId="00CDC708" w:rsidR="00F22FB6" w:rsidRPr="00716EE4" w:rsidRDefault="00F22FB6" w:rsidP="00F22FB6">
      <w:pPr>
        <w:pStyle w:val="Citation3"/>
        <w:rPr>
          <w:sz w:val="24"/>
          <w:szCs w:val="24"/>
        </w:rPr>
      </w:pPr>
      <w:bookmarkStart w:id="181" w:name="_Toc520304510"/>
      <w:bookmarkStart w:id="182" w:name="_Toc521681809"/>
      <w:r>
        <w:rPr>
          <w:rStyle w:val="meta-author"/>
          <w:u w:val="single" w:color="7F7F7F"/>
        </w:rPr>
        <w:t xml:space="preserve">Prof. </w:t>
      </w:r>
      <w:r w:rsidRPr="007275C3">
        <w:rPr>
          <w:rStyle w:val="meta-author"/>
          <w:u w:val="single" w:color="7F7F7F"/>
        </w:rPr>
        <w:t>Alex de Waal</w:t>
      </w:r>
      <w:r>
        <w:rPr>
          <w:rStyle w:val="meta-author"/>
          <w:u w:val="single" w:color="7F7F7F"/>
        </w:rPr>
        <w:t xml:space="preserve"> 2017</w:t>
      </w:r>
      <w:r w:rsidRPr="007275C3">
        <w:rPr>
          <w:u w:val="single"/>
        </w:rPr>
        <w:t>.</w:t>
      </w:r>
      <w:r>
        <w:t xml:space="preserve"> (Executive Director of the World Peace Foundation and a Research Professor at The Fletcher School of Law and Diplomacy; PhD from Oxford for his thesis on the 1984-1985 Darfur famine in Sudan; former fellow at the Global Equity Initiative at Harvard, and Program Director at the Social Science Research Council)</w:t>
      </w:r>
      <w:r w:rsidR="00EF64A7">
        <w:t xml:space="preserve"> </w:t>
      </w:r>
      <w:r>
        <w:t xml:space="preserve">Oct 9, 2017. “Why lifting sanctions against Sudan is the right call”. Mail and Guardian. </w:t>
      </w:r>
      <w:hyperlink r:id="rId56" w:history="1">
        <w:r w:rsidRPr="008D06D6">
          <w:rPr>
            <w:rStyle w:val="Hyperlink"/>
            <w:rFonts w:eastAsia="Times New Roman"/>
          </w:rPr>
          <w:t>https://mg.co.za/article/2017-10-09-why-lifting-sanctions-against-sudan-is-the-right-call</w:t>
        </w:r>
        <w:bookmarkEnd w:id="181"/>
        <w:bookmarkEnd w:id="182"/>
      </w:hyperlink>
    </w:p>
    <w:p w14:paraId="61B8CA17" w14:textId="500BF442" w:rsidR="00716EE4" w:rsidRPr="00716EE4" w:rsidRDefault="00716EE4" w:rsidP="00716EE4">
      <w:pPr>
        <w:pStyle w:val="Evidence"/>
        <w:rPr>
          <w:u w:val="single"/>
        </w:rPr>
      </w:pPr>
      <w:r w:rsidRPr="00716EE4">
        <w:t xml:space="preserve">The sanctions were maintained because the Sudanese government has an extremely poor record on human rights and democracy. But </w:t>
      </w:r>
      <w:r w:rsidRPr="00716EE4">
        <w:rPr>
          <w:u w:val="single"/>
        </w:rPr>
        <w:t xml:space="preserve">if sanctions are to serve as any kind of incentive for the government to change its </w:t>
      </w:r>
      <w:proofErr w:type="spellStart"/>
      <w:r w:rsidRPr="00716EE4">
        <w:rPr>
          <w:u w:val="single"/>
        </w:rPr>
        <w:t>behaviour</w:t>
      </w:r>
      <w:proofErr w:type="spellEnd"/>
      <w:r w:rsidRPr="00716EE4">
        <w:rPr>
          <w:u w:val="single"/>
        </w:rPr>
        <w:t>, they will only work if they are credible—that is, if they are lifted when the government does what is asked of it. If the sanctioning country changes the criteria every time the sanctions come up for review, they cease to be an instrument of policy and simply become a signal of condemnation.</w:t>
      </w:r>
    </w:p>
    <w:p w14:paraId="092DC8B9" w14:textId="77777777" w:rsidR="00716EE4" w:rsidRDefault="00716EE4" w:rsidP="00CE5A88">
      <w:pPr>
        <w:pStyle w:val="Contention2"/>
      </w:pPr>
    </w:p>
    <w:p w14:paraId="51E6435A" w14:textId="111260E7" w:rsidR="00CE5A88" w:rsidRDefault="00CE5A88" w:rsidP="00CE5A88">
      <w:pPr>
        <w:pStyle w:val="Contention2"/>
      </w:pPr>
      <w:bookmarkStart w:id="183" w:name="_Toc524060006"/>
      <w:r>
        <w:t>A/T U.S. needs negotiating power</w:t>
      </w:r>
      <w:r w:rsidR="0058483C">
        <w:t xml:space="preserve"> – Historical precedent says otherwise</w:t>
      </w:r>
      <w:bookmarkEnd w:id="183"/>
    </w:p>
    <w:p w14:paraId="6D63F072" w14:textId="55F08F17" w:rsidR="00524536" w:rsidRPr="00B34D41" w:rsidRDefault="00524536" w:rsidP="00524536">
      <w:pPr>
        <w:pStyle w:val="Citation3"/>
        <w:rPr>
          <w:sz w:val="48"/>
          <w:szCs w:val="48"/>
        </w:rPr>
      </w:pPr>
      <w:bookmarkStart w:id="184" w:name="_Toc520304511"/>
      <w:bookmarkStart w:id="185" w:name="_Toc521681810"/>
      <w:r w:rsidRPr="00315D74">
        <w:rPr>
          <w:u w:val="single" w:color="7F7F7F"/>
        </w:rPr>
        <w:t>Doug Bandow</w:t>
      </w:r>
      <w:r>
        <w:rPr>
          <w:u w:val="single" w:color="7F7F7F"/>
        </w:rPr>
        <w:t xml:space="preserve"> 2017</w:t>
      </w:r>
      <w:r w:rsidR="00EF64A7">
        <w:t xml:space="preserve"> (</w:t>
      </w:r>
      <w:r>
        <w:t xml:space="preserve">Senior Fellow at the Cato Institute and a former Special Assistant to President Ronald Reagan) January 23, 2017. “Time to Lift Sanctions against Sudan to Battle Terrorism and Improve Human Rights”. </w:t>
      </w:r>
      <w:r w:rsidRPr="00315D74">
        <w:t xml:space="preserve">The Cato Institute. </w:t>
      </w:r>
      <w:hyperlink r:id="rId57" w:history="1">
        <w:r w:rsidRPr="00315D74">
          <w:rPr>
            <w:rStyle w:val="Hyperlink"/>
            <w:rFonts w:eastAsia="Times New Roman"/>
          </w:rPr>
          <w:t>https://www.cato.org/publications/commentary/time-lift-sanctions-against-sudan-battle-terrorism-improve-human-rights</w:t>
        </w:r>
        <w:bookmarkEnd w:id="184"/>
        <w:bookmarkEnd w:id="185"/>
      </w:hyperlink>
    </w:p>
    <w:p w14:paraId="653B0579" w14:textId="2DAE2DF0" w:rsidR="00CE5A88" w:rsidRDefault="00EC762C" w:rsidP="00EC762C">
      <w:pPr>
        <w:pStyle w:val="Evidence"/>
        <w:rPr>
          <w:u w:val="single"/>
        </w:rPr>
      </w:pPr>
      <w:r w:rsidRPr="00EC762C">
        <w:t xml:space="preserve">Unfortunately, sanctions advocates appear ready to sacrifice the good for the perfect. The world is full of bad governments run by bad people. Sanctions won’t change that. Moreover, no government will voluntarily dismantle itself, irrespective of the penalties imposed. </w:t>
      </w:r>
      <w:r w:rsidRPr="00EC762C">
        <w:rPr>
          <w:u w:val="single"/>
        </w:rPr>
        <w:t>Some supporters of the status quo argue that Sudan is at the brink and would yield if only the U.S. more rigorously enforced sanctions and pressured other states to go along. Yet Sudan resisted Washington’s dictates even after the secession of South Sudan and dramatic reduction in oil revenue. Similar predictions of imminent collapse have characterized the 50-year embargo on Cuba.</w:t>
      </w:r>
    </w:p>
    <w:p w14:paraId="49D79E71" w14:textId="77777777" w:rsidR="00F42A69" w:rsidRDefault="00F42A69" w:rsidP="00EC762C">
      <w:pPr>
        <w:pStyle w:val="Evidence"/>
        <w:rPr>
          <w:u w:val="single"/>
        </w:rPr>
      </w:pPr>
    </w:p>
    <w:p w14:paraId="6FE6399A" w14:textId="258EE7CD" w:rsidR="00F42A69" w:rsidRDefault="00F42A69" w:rsidP="00F42A69">
      <w:pPr>
        <w:pStyle w:val="Contention2"/>
      </w:pPr>
      <w:bookmarkStart w:id="186" w:name="_Toc524060007"/>
      <w:r>
        <w:t>A/T Targeted sanctions – U.S. can always implement targeted sanctions if Sudan backslides on their progress</w:t>
      </w:r>
      <w:bookmarkEnd w:id="186"/>
    </w:p>
    <w:p w14:paraId="001E61C2" w14:textId="77777777" w:rsidR="00524536" w:rsidRPr="009B73FC" w:rsidRDefault="00524536" w:rsidP="00524536">
      <w:pPr>
        <w:pStyle w:val="Citation3"/>
        <w:rPr>
          <w:sz w:val="24"/>
          <w:szCs w:val="24"/>
        </w:rPr>
      </w:pPr>
      <w:bookmarkStart w:id="187" w:name="_Toc520304512"/>
      <w:bookmarkStart w:id="188" w:name="_Toc521681811"/>
      <w:r w:rsidRPr="006C7696">
        <w:rPr>
          <w:u w:val="single" w:color="7F7F7F"/>
        </w:rPr>
        <w:t xml:space="preserve">John </w:t>
      </w:r>
      <w:proofErr w:type="spellStart"/>
      <w:r w:rsidRPr="006C7696">
        <w:rPr>
          <w:u w:val="single" w:color="7F7F7F"/>
        </w:rPr>
        <w:t>Hursh</w:t>
      </w:r>
      <w:proofErr w:type="spellEnd"/>
      <w:r>
        <w:rPr>
          <w:u w:val="single" w:color="7F7F7F"/>
        </w:rPr>
        <w:t xml:space="preserve"> 2017(</w:t>
      </w:r>
      <w:r>
        <w:t>Director of Research at the Stockton Center for the Study of International Law, Editor-in-Chief of International Law Studies at the U.S. Naval War College) 4</w:t>
      </w:r>
      <w:r w:rsidRPr="00F42A69">
        <w:t xml:space="preserve"> </w:t>
      </w:r>
      <w:r>
        <w:t xml:space="preserve">Dec 2017. “Sanctions No More: Slouching Toward Normalization with Sudan?”. Just Security [Just Security is based at New York </w:t>
      </w:r>
      <w:proofErr w:type="spellStart"/>
      <w:r>
        <w:t>Univ</w:t>
      </w:r>
      <w:proofErr w:type="spellEnd"/>
      <w:r>
        <w:t xml:space="preserve"> School of Law]. </w:t>
      </w:r>
      <w:hyperlink r:id="rId58" w:history="1">
        <w:r w:rsidRPr="008D06D6">
          <w:rPr>
            <w:rStyle w:val="Hyperlink"/>
            <w:rFonts w:eastAsia="Times New Roman"/>
          </w:rPr>
          <w:t>https://www.justsecurity.org/47504/sanctions-more-slouching-normalization-sudan/</w:t>
        </w:r>
        <w:bookmarkEnd w:id="187"/>
        <w:bookmarkEnd w:id="188"/>
      </w:hyperlink>
    </w:p>
    <w:p w14:paraId="68BFEA5D" w14:textId="0B8AB495" w:rsidR="00F42A69" w:rsidRPr="006C7696" w:rsidRDefault="00F42A69" w:rsidP="00F42A69">
      <w:pPr>
        <w:pStyle w:val="Evidence"/>
        <w:rPr>
          <w:color w:val="000000" w:themeColor="text1"/>
          <w:u w:val="single"/>
        </w:rPr>
      </w:pPr>
      <w:r w:rsidRPr="006C7696">
        <w:rPr>
          <w:color w:val="000000" w:themeColor="text1"/>
        </w:rPr>
        <w:t xml:space="preserve">However, not all news was good news for the Sudanese government, as </w:t>
      </w:r>
      <w:r w:rsidRPr="006C7696">
        <w:rPr>
          <w:color w:val="000000" w:themeColor="text1"/>
          <w:u w:val="single"/>
        </w:rPr>
        <w:t>U.S. officials stressed the need for improvement on human rights and underscored that the U.S. could apply targeted sanctions should Sudan backslide on the progress that it has demonstrated.</w:t>
      </w:r>
    </w:p>
    <w:p w14:paraId="5F465CBF" w14:textId="77777777" w:rsidR="00540268" w:rsidRDefault="00540268" w:rsidP="00EC762C">
      <w:pPr>
        <w:pStyle w:val="Evidence"/>
        <w:rPr>
          <w:u w:val="single"/>
        </w:rPr>
      </w:pPr>
    </w:p>
    <w:p w14:paraId="2E45A0E2" w14:textId="13CDB197" w:rsidR="008619F4" w:rsidRDefault="008619F4" w:rsidP="008619F4">
      <w:pPr>
        <w:pStyle w:val="Contention2"/>
        <w:rPr>
          <w:u w:color="7F7F7F"/>
        </w:rPr>
      </w:pPr>
      <w:bookmarkStart w:id="189" w:name="_Toc524060008"/>
      <w:r>
        <w:rPr>
          <w:u w:color="7F7F7F"/>
        </w:rPr>
        <w:t xml:space="preserve">A/T </w:t>
      </w:r>
      <w:r w:rsidR="00E0291E">
        <w:rPr>
          <w:u w:color="7F7F7F"/>
        </w:rPr>
        <w:t>Sudan’s behavior is contrary to U.S. interests – It’s no worse than other countries receiving U.S. aid</w:t>
      </w:r>
      <w:bookmarkEnd w:id="189"/>
      <w:r w:rsidR="00E0291E">
        <w:rPr>
          <w:u w:color="7F7F7F"/>
        </w:rPr>
        <w:t xml:space="preserve"> </w:t>
      </w:r>
    </w:p>
    <w:p w14:paraId="2E0C42FF" w14:textId="56E4B179" w:rsidR="00524536" w:rsidRPr="00B34D41" w:rsidRDefault="00524536" w:rsidP="00524536">
      <w:pPr>
        <w:pStyle w:val="Citation3"/>
        <w:rPr>
          <w:sz w:val="48"/>
          <w:szCs w:val="48"/>
        </w:rPr>
      </w:pPr>
      <w:bookmarkStart w:id="190" w:name="_Toc520304513"/>
      <w:bookmarkStart w:id="191" w:name="_Toc521681812"/>
      <w:r w:rsidRPr="00315D74">
        <w:rPr>
          <w:u w:val="single" w:color="7F7F7F"/>
        </w:rPr>
        <w:t>Doug Bandow</w:t>
      </w:r>
      <w:r>
        <w:rPr>
          <w:u w:val="single" w:color="7F7F7F"/>
        </w:rPr>
        <w:t xml:space="preserve"> 2017</w:t>
      </w:r>
      <w:r w:rsidR="00D96AED">
        <w:t xml:space="preserve"> (</w:t>
      </w:r>
      <w:r>
        <w:t xml:space="preserve">Senior Fellow at the Cato Institute and a former Special Assistant to President Ronald Reagan) January 23, 2017. “Time to Lift Sanctions against Sudan to Battle Terrorism and Improve Human Rights”. </w:t>
      </w:r>
      <w:r w:rsidRPr="00315D74">
        <w:t xml:space="preserve">The Cato Institute. </w:t>
      </w:r>
      <w:hyperlink r:id="rId59" w:history="1">
        <w:r w:rsidRPr="00315D74">
          <w:rPr>
            <w:rStyle w:val="Hyperlink"/>
            <w:rFonts w:eastAsia="Times New Roman"/>
          </w:rPr>
          <w:t>https://www.cato.org/publications/commentary/time-lift-sanctions-against-sudan-battle-terrorism-improve-human-rights</w:t>
        </w:r>
        <w:bookmarkEnd w:id="190"/>
        <w:bookmarkEnd w:id="191"/>
      </w:hyperlink>
    </w:p>
    <w:p w14:paraId="40E1137C" w14:textId="6FD819F8" w:rsidR="008619F4" w:rsidRPr="008619F4" w:rsidRDefault="008619F4" w:rsidP="008619F4">
      <w:pPr>
        <w:pStyle w:val="Evidence"/>
        <w:rPr>
          <w:u w:val="single"/>
        </w:rPr>
      </w:pPr>
      <w:r w:rsidRPr="008619F4">
        <w:rPr>
          <w:u w:val="single"/>
        </w:rPr>
        <w:t xml:space="preserve">Sudan’s behavior remains </w:t>
      </w:r>
      <w:proofErr w:type="gramStart"/>
      <w:r w:rsidR="00D96AED" w:rsidRPr="008619F4">
        <w:rPr>
          <w:u w:val="single"/>
        </w:rPr>
        <w:t>imperfect</w:t>
      </w:r>
      <w:r w:rsidR="00D96AED">
        <w:rPr>
          <w:u w:val="single"/>
        </w:rPr>
        <w:t>,</w:t>
      </w:r>
      <w:r w:rsidR="00D96AED" w:rsidRPr="008619F4">
        <w:rPr>
          <w:u w:val="single"/>
        </w:rPr>
        <w:t xml:space="preserve"> but</w:t>
      </w:r>
      <w:proofErr w:type="gramEnd"/>
      <w:r w:rsidRPr="008619F4">
        <w:rPr>
          <w:u w:val="single"/>
        </w:rPr>
        <w:t xml:space="preserve"> is neither unique nor uniquely awful. Noted policy analyst and journalist Phil </w:t>
      </w:r>
      <w:proofErr w:type="spellStart"/>
      <w:r w:rsidRPr="008619F4">
        <w:rPr>
          <w:u w:val="single"/>
        </w:rPr>
        <w:t>Giraldi</w:t>
      </w:r>
      <w:proofErr w:type="spellEnd"/>
      <w:r w:rsidRPr="008619F4">
        <w:rPr>
          <w:u w:val="single"/>
        </w:rPr>
        <w:t>, formerly at the CIA: “Sudan passes the smell test for being a disagreeable regime that is compatible with United States’ broader interests.” In fact, using Sudan as a standard, the U.S. should launch economic war against a host of other nations.</w:t>
      </w:r>
    </w:p>
    <w:p w14:paraId="07EACBB6" w14:textId="6725C8B9" w:rsidR="008619F4" w:rsidRDefault="008619F4" w:rsidP="008619F4">
      <w:pPr>
        <w:pStyle w:val="Evidence"/>
        <w:rPr>
          <w:u w:val="single"/>
        </w:rPr>
      </w:pPr>
      <w:r w:rsidRPr="008619F4">
        <w:rPr>
          <w:u w:val="single"/>
        </w:rPr>
        <w:t>For instance, Washington currently arms Saudi Arabia, which is less free politically, suppresses all minority religions, has served as a fount of terrorist funding, and is actively engaged in a murderous war against its neighbor Yemen. Egypt, the recipient of abundant American aid, is far more repressive politically and has done little to stop violent attacks on its sizable Christian (Coptic) minority. Pakistan, another aid recipient, has nuclear weapons, interferes in its neighbor Afghanistan, and persecutes Christians and other religious minorities.</w:t>
      </w:r>
      <w:r w:rsidRPr="008619F4">
        <w:t xml:space="preserve"> For years NATO ally Turkey carried on a brutal campaign against its Kurdish minority; until recently Ankara aided the Islamic State in Syria and even now focuses its military activity in Syria against Kurdish forces. Moreover, the Erdogan government has grown more repressive domestically. </w:t>
      </w:r>
      <w:r w:rsidRPr="008619F4">
        <w:rPr>
          <w:u w:val="single"/>
        </w:rPr>
        <w:t>An American diplomat admitted: “There is inconsistency in our policy. Sudan is not worse than others.”</w:t>
      </w:r>
    </w:p>
    <w:p w14:paraId="39867446" w14:textId="77777777" w:rsidR="00D459A9" w:rsidRDefault="00D459A9" w:rsidP="008619F4">
      <w:pPr>
        <w:pStyle w:val="Evidence"/>
        <w:rPr>
          <w:u w:val="single"/>
        </w:rPr>
      </w:pPr>
    </w:p>
    <w:p w14:paraId="517CCD66" w14:textId="77777777" w:rsidR="002345D3" w:rsidRDefault="002345D3" w:rsidP="002345D3">
      <w:pPr>
        <w:pStyle w:val="Contention2"/>
      </w:pPr>
      <w:bookmarkStart w:id="192" w:name="_Toc524060009"/>
      <w:r>
        <w:lastRenderedPageBreak/>
        <w:t>A/T Human rights abuses – Human rights was not among the criteria for lifting sanctions</w:t>
      </w:r>
      <w:bookmarkEnd w:id="192"/>
    </w:p>
    <w:p w14:paraId="3BE0A51C" w14:textId="70749AF1" w:rsidR="002345D3" w:rsidRPr="002345D3" w:rsidRDefault="00524536" w:rsidP="002345D3">
      <w:pPr>
        <w:pStyle w:val="Citation3"/>
        <w:rPr>
          <w:rFonts w:eastAsia="Times New Roman"/>
          <w:sz w:val="24"/>
          <w:szCs w:val="24"/>
        </w:rPr>
      </w:pPr>
      <w:bookmarkStart w:id="193" w:name="_Toc518642530"/>
      <w:bookmarkStart w:id="194" w:name="_Toc520304514"/>
      <w:bookmarkStart w:id="195" w:name="_Toc521681813"/>
      <w:r w:rsidRPr="008E4C23">
        <w:rPr>
          <w:u w:val="single"/>
        </w:rPr>
        <w:t>International Crisis Group 2017</w:t>
      </w:r>
      <w:r w:rsidRPr="008E4C23">
        <w:t xml:space="preserve">. (independent </w:t>
      </w:r>
      <w:proofErr w:type="spellStart"/>
      <w:r w:rsidRPr="008E4C23">
        <w:t>organisation</w:t>
      </w:r>
      <w:proofErr w:type="spellEnd"/>
      <w:r w:rsidRPr="008E4C23">
        <w:t xml:space="preserve"> working to prevent wars and shape policies that w</w:t>
      </w:r>
      <w:r w:rsidR="00D96AED">
        <w:t>ill build a more peaceful world</w:t>
      </w:r>
      <w:r w:rsidRPr="008E4C23">
        <w:t xml:space="preserve">; president is Robert Malley, former Special Assistant to the President, Senior Adviser to the President for the Counter-ISIL Campaign, and White House Coordinator for the Middle East, North Africa and the Gulf region; also served as Special Assistant to President Clinton for Arab-Israeli affairs) </w:t>
      </w:r>
      <w:r w:rsidR="002345D3" w:rsidRPr="002345D3">
        <w:t xml:space="preserve">September 29, 2017. </w:t>
      </w:r>
      <w:r w:rsidR="002345D3" w:rsidRPr="002345D3">
        <w:rPr>
          <w:lang w:val="en"/>
        </w:rPr>
        <w:t>“A New Roadmap to Make U.S. Sudan Sanctions Relief Work</w:t>
      </w:r>
      <w:r>
        <w:rPr>
          <w:lang w:val="en"/>
        </w:rPr>
        <w:t xml:space="preserve"> </w:t>
      </w:r>
      <w:hyperlink r:id="rId60" w:history="1">
        <w:r w:rsidR="002345D3" w:rsidRPr="002345D3">
          <w:rPr>
            <w:rStyle w:val="Hyperlink"/>
            <w:lang w:val="en"/>
          </w:rPr>
          <w:t>https://www.crisisgroup.org/africa/horn-africa/sudan/128-new-roadmap-make-us-sudan-sanctions-relief-work</w:t>
        </w:r>
        <w:bookmarkEnd w:id="193"/>
        <w:bookmarkEnd w:id="194"/>
        <w:bookmarkEnd w:id="195"/>
      </w:hyperlink>
    </w:p>
    <w:p w14:paraId="7B65C3DD" w14:textId="70F6E539" w:rsidR="002345D3" w:rsidRPr="002345D3" w:rsidRDefault="002345D3" w:rsidP="002345D3">
      <w:pPr>
        <w:pStyle w:val="Evidence"/>
        <w:rPr>
          <w:color w:val="auto"/>
          <w:u w:val="single"/>
        </w:rPr>
      </w:pPr>
      <w:r w:rsidRPr="002345D3">
        <w:rPr>
          <w:u w:val="single"/>
        </w:rPr>
        <w:t>Washington defined criteria for lifting sanctions along five tracks: Sudan’s cooperation on counter-terrorism; addressing the threat from the Lord’s Resistance Army</w:t>
      </w:r>
      <w:r>
        <w:t xml:space="preserve"> (LRA)</w:t>
      </w:r>
      <w:r w:rsidRPr="002345D3">
        <w:rPr>
          <w:u w:val="single"/>
        </w:rPr>
        <w:t>; ending hostilities in the “Two Areas” (South Kordofan and Blue Nile) and Darfur; improving humanitarian access to those areas; and ending negative interference in South Sudan.</w:t>
      </w:r>
    </w:p>
    <w:p w14:paraId="0A17E36F" w14:textId="77777777" w:rsidR="002345D3" w:rsidRDefault="002345D3" w:rsidP="00D459A9">
      <w:pPr>
        <w:pStyle w:val="Contention2"/>
      </w:pPr>
    </w:p>
    <w:p w14:paraId="76277DBD" w14:textId="21DD203E" w:rsidR="00D459A9" w:rsidRDefault="00D459A9" w:rsidP="00D459A9">
      <w:pPr>
        <w:pStyle w:val="Contention2"/>
      </w:pPr>
      <w:bookmarkStart w:id="196" w:name="_Toc524060010"/>
      <w:r>
        <w:t>A/T Human rights abuses – Sudan has already done what the U.S. asked, and it’s unhelpful to continue changing the sanctioning criteria</w:t>
      </w:r>
      <w:bookmarkEnd w:id="196"/>
    </w:p>
    <w:p w14:paraId="1BD6D9B3" w14:textId="28991097" w:rsidR="00252301" w:rsidRPr="009B73FC" w:rsidRDefault="00252301" w:rsidP="00252301">
      <w:pPr>
        <w:pStyle w:val="Citation3"/>
        <w:rPr>
          <w:sz w:val="24"/>
          <w:szCs w:val="24"/>
        </w:rPr>
      </w:pPr>
      <w:bookmarkStart w:id="197" w:name="_Toc520304515"/>
      <w:bookmarkStart w:id="198" w:name="_Toc521681814"/>
      <w:r w:rsidRPr="006C7696">
        <w:rPr>
          <w:u w:val="single" w:color="7F7F7F"/>
        </w:rPr>
        <w:t xml:space="preserve">John </w:t>
      </w:r>
      <w:proofErr w:type="spellStart"/>
      <w:r w:rsidRPr="006C7696">
        <w:rPr>
          <w:u w:val="single" w:color="7F7F7F"/>
        </w:rPr>
        <w:t>Hursh</w:t>
      </w:r>
      <w:proofErr w:type="spellEnd"/>
      <w:r>
        <w:rPr>
          <w:u w:val="single" w:color="7F7F7F"/>
        </w:rPr>
        <w:t xml:space="preserve"> 2017(</w:t>
      </w:r>
      <w:r>
        <w:t>Director of Research at the Stockton Center for the Study of International Law, Editor-in-Chief of International Law Studies at the U.S. Naval War Colleg</w:t>
      </w:r>
      <w:r w:rsidR="00524536">
        <w:t>e</w:t>
      </w:r>
      <w:r>
        <w:t>) 4</w:t>
      </w:r>
      <w:r w:rsidRPr="00F42A69">
        <w:t xml:space="preserve"> </w:t>
      </w:r>
      <w:r>
        <w:t xml:space="preserve">Dec 2017. “Sanctions No More: Slouching Toward Normalization with Sudan?”. Just Security [Just Security is based at New York </w:t>
      </w:r>
      <w:proofErr w:type="spellStart"/>
      <w:r>
        <w:t>Univ</w:t>
      </w:r>
      <w:proofErr w:type="spellEnd"/>
      <w:r>
        <w:t xml:space="preserve"> School of Law]. </w:t>
      </w:r>
      <w:hyperlink r:id="rId61" w:history="1">
        <w:r w:rsidRPr="008D06D6">
          <w:rPr>
            <w:rStyle w:val="Hyperlink"/>
            <w:rFonts w:eastAsia="Times New Roman"/>
          </w:rPr>
          <w:t>https://www.justsecurity.org/47504/sanctions-more-slouching-normalization-sudan/</w:t>
        </w:r>
        <w:bookmarkEnd w:id="197"/>
        <w:bookmarkEnd w:id="198"/>
      </w:hyperlink>
    </w:p>
    <w:p w14:paraId="66FD5FE0" w14:textId="4AA6C87A" w:rsidR="002345D3" w:rsidRDefault="00D459A9" w:rsidP="002345D3">
      <w:pPr>
        <w:pStyle w:val="Evidence"/>
        <w:rPr>
          <w:color w:val="000000" w:themeColor="text1"/>
        </w:rPr>
      </w:pPr>
      <w:r w:rsidRPr="00D459A9">
        <w:rPr>
          <w:color w:val="000000" w:themeColor="text1"/>
          <w:u w:val="single"/>
        </w:rPr>
        <w:t>Several Sudan experts supported the decision to revoke the sanctions. Alex de Waal called the decision “long overdue,” arguing that the sanctions did not contribute to human rights or democratization and that they lacked credibility as the U.S. had failed to remove them in the past after the Sudanese government complied with U.S. requirements for doing so. As De Waal noted, “If the sanctioning country changes the criteria every time the sanctions come up for review, they cease to be an instrument of policy and simply become a signal of condemnation.”</w:t>
      </w:r>
      <w:r w:rsidRPr="00D459A9">
        <w:rPr>
          <w:color w:val="000000" w:themeColor="text1"/>
        </w:rPr>
        <w:t xml:space="preserve"> United Nations Special Rapporteur </w:t>
      </w:r>
      <w:proofErr w:type="spellStart"/>
      <w:r w:rsidRPr="00D459A9">
        <w:rPr>
          <w:color w:val="000000" w:themeColor="text1"/>
        </w:rPr>
        <w:t>Idriss</w:t>
      </w:r>
      <w:proofErr w:type="spellEnd"/>
      <w:r w:rsidRPr="00D459A9">
        <w:rPr>
          <w:color w:val="000000" w:themeColor="text1"/>
        </w:rPr>
        <w:t xml:space="preserve"> </w:t>
      </w:r>
      <w:proofErr w:type="spellStart"/>
      <w:r w:rsidRPr="00D459A9">
        <w:rPr>
          <w:color w:val="000000" w:themeColor="text1"/>
        </w:rPr>
        <w:t>Jazairy</w:t>
      </w:r>
      <w:proofErr w:type="spellEnd"/>
      <w:r w:rsidRPr="00D459A9">
        <w:rPr>
          <w:color w:val="000000" w:themeColor="text1"/>
        </w:rPr>
        <w:t xml:space="preserve"> also welcomed the decision and criticized the sanctions program for disproportionately affecting Sudan’s vulnerable populations.</w:t>
      </w:r>
    </w:p>
    <w:p w14:paraId="0D1348C6" w14:textId="77777777" w:rsidR="00BB22F0" w:rsidRDefault="00BB22F0" w:rsidP="002345D3">
      <w:pPr>
        <w:pStyle w:val="Evidence"/>
        <w:rPr>
          <w:color w:val="000000" w:themeColor="text1"/>
        </w:rPr>
      </w:pPr>
    </w:p>
    <w:p w14:paraId="4F61C83B" w14:textId="5CDCE733" w:rsidR="00BB22F0" w:rsidRDefault="007275C3" w:rsidP="007275C3">
      <w:pPr>
        <w:pStyle w:val="Contention2"/>
      </w:pPr>
      <w:bookmarkStart w:id="199" w:name="_Toc524060011"/>
      <w:r>
        <w:t xml:space="preserve">A/T </w:t>
      </w:r>
      <w:r w:rsidR="00524536">
        <w:t>"</w:t>
      </w:r>
      <w:r>
        <w:t>Sudan needs more progress</w:t>
      </w:r>
      <w:r w:rsidR="00524536">
        <w:t>"- They've made enough progress, it's up to us to keep our</w:t>
      </w:r>
      <w:r>
        <w:t xml:space="preserve"> broken promises to lift sanctions on Sudan</w:t>
      </w:r>
      <w:bookmarkEnd w:id="199"/>
    </w:p>
    <w:p w14:paraId="4532FCBD" w14:textId="051BD60A" w:rsidR="00524536" w:rsidRPr="00716EE4" w:rsidRDefault="00524536" w:rsidP="00524536">
      <w:pPr>
        <w:pStyle w:val="Citation3"/>
        <w:rPr>
          <w:sz w:val="24"/>
          <w:szCs w:val="24"/>
        </w:rPr>
      </w:pPr>
      <w:bookmarkStart w:id="200" w:name="_Toc520304516"/>
      <w:bookmarkStart w:id="201" w:name="_Toc521681815"/>
      <w:r>
        <w:rPr>
          <w:rStyle w:val="meta-author"/>
          <w:u w:val="single" w:color="7F7F7F"/>
        </w:rPr>
        <w:t xml:space="preserve">Prof. </w:t>
      </w:r>
      <w:r w:rsidRPr="007275C3">
        <w:rPr>
          <w:rStyle w:val="meta-author"/>
          <w:u w:val="single" w:color="7F7F7F"/>
        </w:rPr>
        <w:t>Alex de Waal</w:t>
      </w:r>
      <w:r>
        <w:rPr>
          <w:rStyle w:val="meta-author"/>
          <w:u w:val="single" w:color="7F7F7F"/>
        </w:rPr>
        <w:t xml:space="preserve"> 2017</w:t>
      </w:r>
      <w:r w:rsidRPr="007275C3">
        <w:rPr>
          <w:u w:val="single"/>
        </w:rPr>
        <w:t>.</w:t>
      </w:r>
      <w:r>
        <w:t xml:space="preserve"> (Executive Director of the World Peace Foundation and a Research Professor at The Fletcher School of Law and Diplomacy; PhD from Oxford for his thesis on the 1984-1985 Darfur famine in Sudan; former fellow at the Global Equity Initiative at Harvard, and Program Director at the Social Science Research Council)</w:t>
      </w:r>
      <w:r w:rsidR="00EF64A7">
        <w:t xml:space="preserve"> </w:t>
      </w:r>
      <w:r>
        <w:t xml:space="preserve">Oct 9, 2017. “Why lifting sanctions against Sudan is the right call”. Mail and Guardian. </w:t>
      </w:r>
      <w:hyperlink r:id="rId62" w:history="1">
        <w:r w:rsidRPr="008D06D6">
          <w:rPr>
            <w:rStyle w:val="Hyperlink"/>
            <w:rFonts w:eastAsia="Times New Roman"/>
          </w:rPr>
          <w:t>https://mg.co.za/article/2017-10-09-why-lifting-sanctions-against-sudan-is-the-right-call</w:t>
        </w:r>
        <w:bookmarkEnd w:id="200"/>
        <w:bookmarkEnd w:id="201"/>
      </w:hyperlink>
    </w:p>
    <w:p w14:paraId="37DB87DB" w14:textId="1240BD38" w:rsidR="00BB22F0" w:rsidRPr="007275C3" w:rsidRDefault="00BB22F0" w:rsidP="00BB22F0">
      <w:pPr>
        <w:pStyle w:val="Evidence"/>
        <w:rPr>
          <w:color w:val="auto"/>
          <w:u w:val="single"/>
        </w:rPr>
      </w:pPr>
      <w:r w:rsidRPr="00BB22F0">
        <w:t xml:space="preserve">Second, the sanctions no longer had any credibility. </w:t>
      </w:r>
      <w:r w:rsidRPr="007275C3">
        <w:rPr>
          <w:u w:val="single"/>
        </w:rPr>
        <w:t xml:space="preserve">There is a long list of broken American promises to lift sanctions. In 2001, the George W. Bush Administration’s promise of normalizing relations with Sudan was one of the factors that motivated the Sudanese government to negotiate and sign the Comprehensive Peace Agreement. When that was finally signed, in January 2005, the U.S. shifted the goalposts—for good reason, because the war in Darfur was raging and the government was clearly culpable of major war crimes. The following year, the U.S. set conditions relating to Darfur for lifting sanctions, most notably, signing a peace agreement and allowing in United Nations troops. Khartoum did both those </w:t>
      </w:r>
      <w:proofErr w:type="gramStart"/>
      <w:r w:rsidRPr="007275C3">
        <w:rPr>
          <w:u w:val="single"/>
        </w:rPr>
        <w:t>things</w:t>
      </w:r>
      <w:proofErr w:type="gramEnd"/>
      <w:r w:rsidRPr="007275C3">
        <w:rPr>
          <w:u w:val="single"/>
        </w:rPr>
        <w:t xml:space="preserve"> but Washington DC did not reciprocate.</w:t>
      </w:r>
      <w:r w:rsidR="00524536">
        <w:rPr>
          <w:u w:val="single"/>
        </w:rPr>
        <w:t xml:space="preserve"> </w:t>
      </w:r>
      <w:r w:rsidRPr="007275C3">
        <w:rPr>
          <w:u w:val="single"/>
        </w:rPr>
        <w:t xml:space="preserve">The most significant broken promise was at the time of the independence of South Sudan in 2011. The Sudanese government cooperated with the referendum on self-determination in southern Sudan and publicly endorsed and welcomed the result. During this process, Senator John Kerry served as a Presidential Envoy to Sudan, promising that should South Sudan be allowed to become independent with northern Sudanese cooperation, sanctions would be </w:t>
      </w:r>
      <w:proofErr w:type="gramStart"/>
      <w:r w:rsidRPr="007275C3">
        <w:rPr>
          <w:u w:val="single"/>
        </w:rPr>
        <w:t>lifted</w:t>
      </w:r>
      <w:proofErr w:type="gramEnd"/>
      <w:r w:rsidRPr="007275C3">
        <w:rPr>
          <w:u w:val="single"/>
        </w:rPr>
        <w:t xml:space="preserve"> and a process of debt relief would be initiated. South Sudan seceded peacefully. The U.S. did not fulfill its side of the bargain.</w:t>
      </w:r>
    </w:p>
    <w:p w14:paraId="282A734C" w14:textId="2D49C38E" w:rsidR="00D462AA" w:rsidRDefault="00D462AA" w:rsidP="00247814">
      <w:pPr>
        <w:pStyle w:val="Title2"/>
        <w:outlineLvl w:val="0"/>
      </w:pPr>
      <w:bookmarkStart w:id="202" w:name="_Toc524060012"/>
      <w:r>
        <w:lastRenderedPageBreak/>
        <w:t>Works Cited</w:t>
      </w:r>
      <w:bookmarkEnd w:id="202"/>
    </w:p>
    <w:p w14:paraId="05256C6F" w14:textId="77777777" w:rsidR="00D96AED" w:rsidRDefault="00EA565D">
      <w:pPr>
        <w:pStyle w:val="TOC4"/>
        <w:tabs>
          <w:tab w:val="right" w:leader="dot" w:pos="9350"/>
        </w:tabs>
        <w:rPr>
          <w:rFonts w:asciiTheme="minorHAnsi" w:eastAsiaTheme="minorEastAsia" w:hAnsiTheme="minorHAnsi" w:cstheme="minorBidi"/>
          <w:noProof/>
          <w:sz w:val="24"/>
          <w:u w:val="none"/>
        </w:rPr>
      </w:pPr>
      <w:r>
        <w:fldChar w:fldCharType="begin"/>
      </w:r>
      <w:r>
        <w:instrText xml:space="preserve"> TOC \o "1-4" \n \t "Citation3,4" </w:instrText>
      </w:r>
      <w:r>
        <w:fldChar w:fldCharType="separate"/>
      </w:r>
      <w:r w:rsidR="00D96AED" w:rsidRPr="00F9261F">
        <w:rPr>
          <w:noProof/>
        </w:rPr>
        <w:t>Merriam Webster Online Dict. copyright 2018</w:t>
      </w:r>
      <w:r w:rsidR="00D96AED">
        <w:rPr>
          <w:noProof/>
        </w:rPr>
        <w:t xml:space="preserve"> </w:t>
      </w:r>
      <w:r w:rsidR="00D96AED" w:rsidRPr="00F9261F">
        <w:rPr>
          <w:noProof/>
          <w:color w:val="7F7F7F"/>
          <w:u w:val="dotted" w:color="7F7F7F"/>
        </w:rPr>
        <w:t>https://www.merriam-webster.com/dictionary/substantial</w:t>
      </w:r>
    </w:p>
    <w:p w14:paraId="07BD9699" w14:textId="77777777" w:rsidR="00D96AED" w:rsidRDefault="00D96AED">
      <w:pPr>
        <w:pStyle w:val="TOC4"/>
        <w:tabs>
          <w:tab w:val="right" w:leader="dot" w:pos="9350"/>
        </w:tabs>
        <w:rPr>
          <w:rFonts w:asciiTheme="minorHAnsi" w:eastAsiaTheme="minorEastAsia" w:hAnsiTheme="minorHAnsi" w:cstheme="minorBidi"/>
          <w:noProof/>
          <w:sz w:val="24"/>
          <w:u w:val="none"/>
        </w:rPr>
      </w:pPr>
      <w:r w:rsidRPr="00F9261F">
        <w:rPr>
          <w:noProof/>
        </w:rPr>
        <w:t>Collins English Dictionary 2018</w:t>
      </w:r>
      <w:r>
        <w:rPr>
          <w:noProof/>
        </w:rPr>
        <w:t xml:space="preserve"> </w:t>
      </w:r>
      <w:r w:rsidRPr="00F9261F">
        <w:rPr>
          <w:noProof/>
          <w:color w:val="7F7F7F"/>
          <w:u w:val="dotted" w:color="7F7F7F"/>
        </w:rPr>
        <w:t>https://www.collinsdictionary.com/us/dictionary/english/policy</w:t>
      </w:r>
    </w:p>
    <w:p w14:paraId="31D44995" w14:textId="77777777" w:rsidR="00D96AED" w:rsidRDefault="00D96AED">
      <w:pPr>
        <w:pStyle w:val="TOC4"/>
        <w:tabs>
          <w:tab w:val="right" w:leader="dot" w:pos="9350"/>
        </w:tabs>
        <w:rPr>
          <w:rFonts w:asciiTheme="minorHAnsi" w:eastAsiaTheme="minorEastAsia" w:hAnsiTheme="minorHAnsi" w:cstheme="minorBidi"/>
          <w:noProof/>
          <w:sz w:val="24"/>
          <w:u w:val="none"/>
        </w:rPr>
      </w:pPr>
      <w:r w:rsidRPr="00F9261F">
        <w:rPr>
          <w:noProof/>
        </w:rPr>
        <w:t>Steven W. Pelak, Jason E. Prince, Gwen S. Green and Clarissa Collier 2017.</w:t>
      </w:r>
      <w:r>
        <w:rPr>
          <w:noProof/>
        </w:rPr>
        <w:t>(Pelak - attorney; partner at Holland &amp; Hart LLP; former federal . Prince – attorney; partner at Holland &amp; Hart LLP, represents and counsels exporters and multinational companies on complex international trade compliance matters.</w:t>
      </w:r>
      <w:r w:rsidRPr="00F9261F">
        <w:rPr>
          <w:noProof/>
          <w:u w:color="7F7F7F"/>
        </w:rPr>
        <w:t xml:space="preserve"> Green- attorney at </w:t>
      </w:r>
      <w:r>
        <w:rPr>
          <w:noProof/>
        </w:rPr>
        <w:t xml:space="preserve">Holland &amp; Hart LLP, practice includes the International Traffic in Arms Regulations (ITAR), Export Administration Regulations (EAR), and U.S. sanctions regulations administered by the Office of Foreign Assets Control (OFAC) </w:t>
      </w:r>
      <w:r w:rsidRPr="00F9261F">
        <w:rPr>
          <w:noProof/>
          <w:u w:color="7F7F7F"/>
        </w:rPr>
        <w:t>Collier - associate at Holland and Hart LL</w:t>
      </w:r>
      <w:r>
        <w:rPr>
          <w:noProof/>
        </w:rPr>
        <w:t xml:space="preserve">P, advises U.S. and international clients on federal laws and regulations governing global trade and international business transactions. ) </w:t>
      </w:r>
      <w:r w:rsidRPr="00F9261F">
        <w:rPr>
          <w:rFonts w:eastAsia="Times New Roman"/>
          <w:noProof/>
        </w:rPr>
        <w:t xml:space="preserve">October 18 2017. </w:t>
      </w:r>
      <w:r>
        <w:rPr>
          <w:noProof/>
        </w:rPr>
        <w:t xml:space="preserve">“U.S. Government Revokes the Sudanese Sanctions Regulations, But Restrictions and Risks Remain”. Lexology, </w:t>
      </w:r>
      <w:r w:rsidRPr="00F9261F">
        <w:rPr>
          <w:noProof/>
          <w:color w:val="7F7F7F"/>
          <w:u w:val="dotted" w:color="7F7F7F"/>
        </w:rPr>
        <w:t>https://www.lexology.com/library/detail.aspx?g=f629c571-a823-4c42-99da-5ed1c6f52e4a</w:t>
      </w:r>
    </w:p>
    <w:p w14:paraId="3817A9AD" w14:textId="77777777" w:rsidR="00D96AED" w:rsidRDefault="00D96AED">
      <w:pPr>
        <w:pStyle w:val="TOC4"/>
        <w:tabs>
          <w:tab w:val="right" w:leader="dot" w:pos="9350"/>
        </w:tabs>
        <w:rPr>
          <w:rFonts w:asciiTheme="minorHAnsi" w:eastAsiaTheme="minorEastAsia" w:hAnsiTheme="minorHAnsi" w:cstheme="minorBidi"/>
          <w:noProof/>
          <w:sz w:val="24"/>
          <w:u w:val="none"/>
        </w:rPr>
      </w:pPr>
      <w:r w:rsidRPr="00F9261F">
        <w:rPr>
          <w:rFonts w:eastAsia="Times New Roman"/>
          <w:noProof/>
        </w:rPr>
        <w:t xml:space="preserve">NEW YORK TIMES 2017 (journalist Jina Moore; East Africa bureau chief for The New York Times in 2017-18. Her work has received many awards, including fellowships with the Pulitzer Center on Crisis Reporting and the International Reporting Project; Truman Scholar, a Fulbright Fellow and an Ochberg Fellow at Columbia Univ.) </w:t>
      </w:r>
      <w:r>
        <w:rPr>
          <w:noProof/>
        </w:rPr>
        <w:t xml:space="preserve">Nov. 16, 2017. </w:t>
      </w:r>
      <w:r w:rsidRPr="00F9261F">
        <w:rPr>
          <w:rFonts w:eastAsia="Times New Roman"/>
          <w:noProof/>
        </w:rPr>
        <w:t xml:space="preserve">“U.S. Is Open to Removing Sudan From Terrorism List, Diplomat Says" </w:t>
      </w:r>
      <w:r w:rsidRPr="00F9261F">
        <w:rPr>
          <w:rFonts w:eastAsia="Times New Roman"/>
          <w:noProof/>
          <w:color w:val="7F7F7F"/>
          <w:u w:val="dotted" w:color="7F7F7F"/>
        </w:rPr>
        <w:t>https://www.nytimes.com/2017/11/16/world/africa/sudan-terrorism-sanctions.html</w:t>
      </w:r>
    </w:p>
    <w:p w14:paraId="7BE6A15F" w14:textId="77777777" w:rsidR="00D96AED" w:rsidRDefault="00D96AED">
      <w:pPr>
        <w:pStyle w:val="TOC4"/>
        <w:tabs>
          <w:tab w:val="right" w:leader="dot" w:pos="9350"/>
        </w:tabs>
        <w:rPr>
          <w:rFonts w:asciiTheme="minorHAnsi" w:eastAsiaTheme="minorEastAsia" w:hAnsiTheme="minorHAnsi" w:cstheme="minorBidi"/>
          <w:noProof/>
          <w:sz w:val="24"/>
          <w:u w:val="none"/>
        </w:rPr>
      </w:pPr>
      <w:r w:rsidRPr="00F9261F">
        <w:rPr>
          <w:noProof/>
          <w:u w:color="7F7F7F"/>
        </w:rPr>
        <w:t xml:space="preserve">James Killick and 10 other attorneys at international law firm White &amp; Case 2017. (Killick - </w:t>
      </w:r>
      <w:r>
        <w:rPr>
          <w:noProof/>
        </w:rPr>
        <w:t xml:space="preserve">leader of the firm's EU sanctions team. </w:t>
      </w:r>
      <w:r w:rsidRPr="00F9261F">
        <w:rPr>
          <w:noProof/>
          <w:u w:color="7F7F7F"/>
        </w:rPr>
        <w:t xml:space="preserve">Genevra Forwood - </w:t>
      </w:r>
      <w:r>
        <w:rPr>
          <w:noProof/>
        </w:rPr>
        <w:t xml:space="preserve">advises and litigates on a broad range of areas of EU law. Sara Nordin - counsel of the global international trade practice and part of the EU specialist export controls and sanctions team. Charlotte Van Haute - EU trade and customs matters and EU sanctions issues. Fabienne Vermeeren - specializes in advising multinational corporations, trade associations and sovereign clients on EU trade and customs matters. Richard Burke - co-head of the firm's international economic sanctions and export control practice. Nicole Erb - co-leads the international sanctions practice at White &amp; Case LLP and routinely represents clients before the Department of the Treasury's Office of Foreign Assets Control. Claire A. DeLelle -advises clients on a wide range of US litigation risks and litigates international disputes in US federal and state courts. Kristina Zissis - advises on international trade regulatory and compliance matters. Cristina Brayton-Lewis - advises clients on compliance with economic sanctions laws and regulations. Sandra Jorgensen - focuses on export controls and economic sanctions laws and ) 13 Oct 2017. “United States Eases Sudan Sanctions”. White&amp;Case [an international law firm.] </w:t>
      </w:r>
      <w:r w:rsidRPr="00F9261F">
        <w:rPr>
          <w:noProof/>
          <w:color w:val="7F7F7F"/>
          <w:u w:val="dotted" w:color="7F7F7F"/>
        </w:rPr>
        <w:t>https://www.whitecase.com/publications/alert/united-states-eases-sudan-sanctions</w:t>
      </w:r>
      <w:r>
        <w:rPr>
          <w:noProof/>
        </w:rPr>
        <w:t>.</w:t>
      </w:r>
    </w:p>
    <w:p w14:paraId="59C9C148" w14:textId="77777777" w:rsidR="00D96AED" w:rsidRDefault="00D96AED">
      <w:pPr>
        <w:pStyle w:val="TOC4"/>
        <w:tabs>
          <w:tab w:val="right" w:leader="dot" w:pos="9350"/>
        </w:tabs>
        <w:rPr>
          <w:rFonts w:asciiTheme="minorHAnsi" w:eastAsiaTheme="minorEastAsia" w:hAnsiTheme="minorHAnsi" w:cstheme="minorBidi"/>
          <w:noProof/>
          <w:sz w:val="24"/>
          <w:u w:val="none"/>
        </w:rPr>
      </w:pPr>
      <w:r w:rsidRPr="00F9261F">
        <w:rPr>
          <w:noProof/>
          <w:u w:color="7F7F7F"/>
        </w:rPr>
        <w:t>Doug Bandow</w:t>
      </w:r>
      <w:r>
        <w:rPr>
          <w:noProof/>
        </w:rPr>
        <w:t xml:space="preserve"> (Senior Fellow at the Cato Institute and a former Special Assistant to President Ronald Reagan.) January 23, 2017. “Time to Lift Sanctions against Sudan to Battle Terrorism and Improve Human Rights”. The Cato Institute. </w:t>
      </w:r>
      <w:r w:rsidRPr="00F9261F">
        <w:rPr>
          <w:rFonts w:eastAsia="Times New Roman"/>
          <w:noProof/>
          <w:color w:val="7F7F7F"/>
          <w:u w:val="dotted" w:color="7F7F7F"/>
        </w:rPr>
        <w:t>https://www.cato.org/publications/commentary/time-lift-sanctions-against-sudan-battle-terrorism-improve-human-rights</w:t>
      </w:r>
    </w:p>
    <w:p w14:paraId="2C08C618" w14:textId="77777777" w:rsidR="00D96AED" w:rsidRDefault="00D96AED">
      <w:pPr>
        <w:pStyle w:val="TOC4"/>
        <w:tabs>
          <w:tab w:val="right" w:leader="dot" w:pos="9350"/>
        </w:tabs>
        <w:rPr>
          <w:rFonts w:asciiTheme="minorHAnsi" w:eastAsiaTheme="minorEastAsia" w:hAnsiTheme="minorHAnsi" w:cstheme="minorBidi"/>
          <w:noProof/>
          <w:sz w:val="24"/>
          <w:u w:val="none"/>
        </w:rPr>
      </w:pPr>
      <w:r w:rsidRPr="00F9261F">
        <w:rPr>
          <w:noProof/>
          <w:u w:color="7F7F7F"/>
        </w:rPr>
        <w:t>Prof. Alex de Waal 2017</w:t>
      </w:r>
      <w:r w:rsidRPr="00F9261F">
        <w:rPr>
          <w:noProof/>
        </w:rPr>
        <w:t>.</w:t>
      </w:r>
      <w:r>
        <w:rPr>
          <w:noProof/>
        </w:rPr>
        <w:t xml:space="preserve"> ( Executive Director of the World Peace Foundation and a Research Professor at The Fletcher School of Law and Diplomacy; PhD from Oxford for his thesis on the 1984-1985 Darfur famine in Sudan; former fellow at the Global Equity Initiative at Harvard (2004-2006), and Program Director at the Social Science Research Council) Oct 9, 2017. “Why lifting sanctions against Sudan is the right call”. Mail and Guardian. </w:t>
      </w:r>
      <w:r w:rsidRPr="00F9261F">
        <w:rPr>
          <w:rFonts w:eastAsia="Times New Roman"/>
          <w:noProof/>
          <w:color w:val="7F7F7F"/>
          <w:u w:val="dotted" w:color="7F7F7F"/>
        </w:rPr>
        <w:t>https://mg.co.za/article/2017-10-09-why-lifting-sanctions-against-sudan-is-the-right-call</w:t>
      </w:r>
    </w:p>
    <w:p w14:paraId="232578A8" w14:textId="77777777" w:rsidR="00D96AED" w:rsidRDefault="00D96AED">
      <w:pPr>
        <w:pStyle w:val="TOC4"/>
        <w:tabs>
          <w:tab w:val="right" w:leader="dot" w:pos="9350"/>
        </w:tabs>
        <w:rPr>
          <w:rFonts w:asciiTheme="minorHAnsi" w:eastAsiaTheme="minorEastAsia" w:hAnsiTheme="minorHAnsi" w:cstheme="minorBidi"/>
          <w:noProof/>
          <w:sz w:val="24"/>
          <w:u w:val="none"/>
        </w:rPr>
      </w:pPr>
      <w:r w:rsidRPr="00F9261F">
        <w:rPr>
          <w:noProof/>
        </w:rPr>
        <w:t>Chris Suckling 2017</w:t>
      </w:r>
      <w:r>
        <w:rPr>
          <w:noProof/>
        </w:rPr>
        <w:t xml:space="preserve"> (Senior Analyst, Country Risk - Sub-Saharan Africa at IHS Markit, a research consulting firm) "Sudan's terrorism listing" 10 Nov 2017 </w:t>
      </w:r>
      <w:r w:rsidRPr="00F9261F">
        <w:rPr>
          <w:noProof/>
          <w:color w:val="7F7F7F"/>
          <w:u w:val="dotted" w:color="7F7F7F"/>
        </w:rPr>
        <w:t>https://ihsmarkit.com/research-analysis/sudans-terrorism-listing.html</w:t>
      </w:r>
    </w:p>
    <w:p w14:paraId="6F92865E" w14:textId="77777777" w:rsidR="00D96AED" w:rsidRDefault="00D96AED">
      <w:pPr>
        <w:pStyle w:val="TOC4"/>
        <w:tabs>
          <w:tab w:val="right" w:leader="dot" w:pos="9350"/>
        </w:tabs>
        <w:rPr>
          <w:rFonts w:asciiTheme="minorHAnsi" w:eastAsiaTheme="minorEastAsia" w:hAnsiTheme="minorHAnsi" w:cstheme="minorBidi"/>
          <w:noProof/>
          <w:sz w:val="24"/>
          <w:u w:val="none"/>
        </w:rPr>
      </w:pPr>
      <w:r w:rsidRPr="00F9261F">
        <w:rPr>
          <w:noProof/>
        </w:rPr>
        <w:t>Mary Carlin Yates &amp; Kelsey Lilley 2017</w:t>
      </w:r>
      <w:r>
        <w:rPr>
          <w:noProof/>
        </w:rPr>
        <w:t xml:space="preserve"> (Yates - US Chargé d’Affaires to Sudan (2011 to 2012); Special Assistant to the President and Senior Director for African Affairs and Special Assistant for Strategic Planning at the National Security Council (2009 to 2011); Deputy to the Commander for Civil-Military Affairs, former US Ambassador to Ghana and Burundi . Lilley - associate director of the Africa Center at the Atlantic Council in Washington) SUDAN – A STRATEGY FOR RE-ENGAGEMENT July 2017 </w:t>
      </w:r>
      <w:r w:rsidRPr="00F9261F">
        <w:rPr>
          <w:noProof/>
          <w:color w:val="7F7F7F"/>
          <w:u w:val="dotted" w:color="7F7F7F"/>
        </w:rPr>
        <w:t>http://www.atlanticcouncil.org/images/publications/Sudan_Strategy_for_Re-engagement_web_0712.pdf</w:t>
      </w:r>
    </w:p>
    <w:p w14:paraId="36ADAACB" w14:textId="77777777" w:rsidR="00D96AED" w:rsidRDefault="00D96AED">
      <w:pPr>
        <w:pStyle w:val="TOC4"/>
        <w:tabs>
          <w:tab w:val="right" w:leader="dot" w:pos="9350"/>
        </w:tabs>
        <w:rPr>
          <w:rFonts w:asciiTheme="minorHAnsi" w:eastAsiaTheme="minorEastAsia" w:hAnsiTheme="minorHAnsi" w:cstheme="minorBidi"/>
          <w:noProof/>
          <w:sz w:val="24"/>
          <w:u w:val="none"/>
        </w:rPr>
      </w:pPr>
      <w:r w:rsidRPr="00F9261F">
        <w:rPr>
          <w:noProof/>
        </w:rPr>
        <w:t>J. Peter Pham 2016</w:t>
      </w:r>
      <w:r>
        <w:rPr>
          <w:noProof/>
        </w:rPr>
        <w:t xml:space="preserve"> (Director of the Atlantic Council’s Africa Center) Ethical disclosure: article is undated but references a press release "this week" by Britain's National Crime Agency that was written 8 June 2016. </w:t>
      </w:r>
      <w:r w:rsidRPr="00F9261F">
        <w:rPr>
          <w:noProof/>
          <w:color w:val="7F7F7F"/>
          <w:u w:val="dotted" w:color="7F7F7F"/>
        </w:rPr>
        <w:t>http://www.atlanticcouncil.org/?view=article&amp;id=30733:sudan-still-a-state-sponsor-of-terrorism</w:t>
      </w:r>
    </w:p>
    <w:p w14:paraId="3F7DFB86" w14:textId="77777777" w:rsidR="00D96AED" w:rsidRDefault="00D96AED">
      <w:pPr>
        <w:pStyle w:val="TOC4"/>
        <w:tabs>
          <w:tab w:val="right" w:leader="dot" w:pos="9350"/>
        </w:tabs>
        <w:rPr>
          <w:rFonts w:asciiTheme="minorHAnsi" w:eastAsiaTheme="minorEastAsia" w:hAnsiTheme="minorHAnsi" w:cstheme="minorBidi"/>
          <w:noProof/>
          <w:sz w:val="24"/>
          <w:u w:val="none"/>
        </w:rPr>
      </w:pPr>
      <w:r w:rsidRPr="00F9261F">
        <w:rPr>
          <w:noProof/>
        </w:rPr>
        <w:lastRenderedPageBreak/>
        <w:t>International Crisis Group 2017</w:t>
      </w:r>
      <w:r>
        <w:rPr>
          <w:noProof/>
        </w:rPr>
        <w:t xml:space="preserve">. (independent organisation working to prevent wars and shape policies that will build a more peaceful world; president is Robert Malley, former Special Assistant to the President, Senior Adviser to the President for the Counter-ISIL Campaign, and White House Coordinator for the Middle East, North Africa and the Gulf region; also served as Special Assistant to President Clinton for Arab-Israeli affairs) June 22, 2017. “Time to Repeal U.S. Sanctions on Sudan?” </w:t>
      </w:r>
      <w:r w:rsidRPr="00F9261F">
        <w:rPr>
          <w:noProof/>
          <w:color w:val="7F7F7F"/>
          <w:u w:val="dotted" w:color="7F7F7F"/>
        </w:rPr>
        <w:t>https://www.crisisgroup.org/africa/horn-africa/sudan/b127time-repeal-us-sanctions-sudan</w:t>
      </w:r>
    </w:p>
    <w:p w14:paraId="4DDE67D3" w14:textId="77777777" w:rsidR="00D96AED" w:rsidRDefault="00D96AED">
      <w:pPr>
        <w:pStyle w:val="TOC4"/>
        <w:tabs>
          <w:tab w:val="right" w:leader="dot" w:pos="9350"/>
        </w:tabs>
        <w:rPr>
          <w:rFonts w:asciiTheme="minorHAnsi" w:eastAsiaTheme="minorEastAsia" w:hAnsiTheme="minorHAnsi" w:cstheme="minorBidi"/>
          <w:noProof/>
          <w:sz w:val="24"/>
          <w:u w:val="none"/>
        </w:rPr>
      </w:pPr>
      <w:r w:rsidRPr="00F9261F">
        <w:rPr>
          <w:noProof/>
        </w:rPr>
        <w:t>Kelsey Lilley 2018</w:t>
      </w:r>
      <w:r>
        <w:rPr>
          <w:noProof/>
        </w:rPr>
        <w:t xml:space="preserve">. (associate director of the Atlantic Council’s Africa Center; formerly worked for the Society for International Development, where she offered operational and financial support to the membership-based international development organization; master’s degree candidate in security studies at Georgetown University’s School of Foreign Service) 21 Mar 2018. </w:t>
      </w:r>
      <w:r w:rsidRPr="00F9261F">
        <w:rPr>
          <w:rFonts w:eastAsia="Times New Roman"/>
          <w:noProof/>
        </w:rPr>
        <w:t xml:space="preserve">“Bringing Sudan In From The Cold”. </w:t>
      </w:r>
      <w:r>
        <w:rPr>
          <w:noProof/>
        </w:rPr>
        <w:t xml:space="preserve">(Atlantic Council Council comprises a team of more than 100 experts in Washington and around the world.) </w:t>
      </w:r>
      <w:r w:rsidRPr="00F9261F">
        <w:rPr>
          <w:noProof/>
          <w:color w:val="7F7F7F"/>
          <w:u w:val="dotted" w:color="7F7F7F"/>
        </w:rPr>
        <w:t>http://www.atlanticcouncil.org/?view=article&amp;id=36633:does-sudan-still-deserve-to-be-on-the-state-sponsors-of-terrorism-list</w:t>
      </w:r>
    </w:p>
    <w:p w14:paraId="4F06B223" w14:textId="77777777" w:rsidR="00D96AED" w:rsidRDefault="00D96AED">
      <w:pPr>
        <w:pStyle w:val="TOC4"/>
        <w:tabs>
          <w:tab w:val="right" w:leader="dot" w:pos="9350"/>
        </w:tabs>
        <w:rPr>
          <w:rFonts w:asciiTheme="minorHAnsi" w:eastAsiaTheme="minorEastAsia" w:hAnsiTheme="minorHAnsi" w:cstheme="minorBidi"/>
          <w:noProof/>
          <w:sz w:val="24"/>
          <w:u w:val="none"/>
        </w:rPr>
      </w:pPr>
      <w:r w:rsidRPr="00F9261F">
        <w:rPr>
          <w:noProof/>
        </w:rPr>
        <w:t>The Economist 2017</w:t>
      </w:r>
      <w:r>
        <w:rPr>
          <w:noProof/>
        </w:rPr>
        <w:t>. (respected British news magazine does not list the names of its individual authors) October 10, 2017. “</w:t>
      </w:r>
      <w:r w:rsidRPr="00F9261F">
        <w:rPr>
          <w:rFonts w:eastAsia="Times New Roman"/>
          <w:noProof/>
        </w:rPr>
        <w:t xml:space="preserve">Why America has lifted sanctions on Sudan”. The Economist. </w:t>
      </w:r>
      <w:r w:rsidRPr="00F9261F">
        <w:rPr>
          <w:rFonts w:eastAsia="Times New Roman"/>
          <w:noProof/>
          <w:color w:val="7F7F7F"/>
          <w:u w:val="dotted" w:color="7F7F7F"/>
        </w:rPr>
        <w:t>https://www.economist.com/the-economist-explains/2017/10/10/why-america-has-lifted-sanctions-on-sudan</w:t>
      </w:r>
    </w:p>
    <w:p w14:paraId="4EECD523" w14:textId="77777777" w:rsidR="00D96AED" w:rsidRDefault="00D96AED">
      <w:pPr>
        <w:pStyle w:val="TOC4"/>
        <w:tabs>
          <w:tab w:val="right" w:leader="dot" w:pos="9350"/>
        </w:tabs>
        <w:rPr>
          <w:rFonts w:asciiTheme="minorHAnsi" w:eastAsiaTheme="minorEastAsia" w:hAnsiTheme="minorHAnsi" w:cstheme="minorBidi"/>
          <w:noProof/>
          <w:sz w:val="24"/>
          <w:u w:val="none"/>
        </w:rPr>
      </w:pPr>
      <w:r w:rsidRPr="00F9261F">
        <w:rPr>
          <w:rFonts w:eastAsia="Times New Roman"/>
          <w:noProof/>
        </w:rPr>
        <w:t xml:space="preserve">Jason Burke 2017 </w:t>
      </w:r>
      <w:r>
        <w:rPr>
          <w:noProof/>
        </w:rPr>
        <w:t xml:space="preserve">(Africa correspondent of the Guardian, 20 years as a foreign correspondent, he has covered stories throughout the Middle East, Europe and South Asia. He has written extensively on Islamic extremism and, among numerous other conflicts, covered the wars of 2001 in Afghanistan and 2003 in Iraq.) 6 Oct 2017. “US eases economic sanctions on Sudan”. The Guardian. </w:t>
      </w:r>
      <w:r w:rsidRPr="00F9261F">
        <w:rPr>
          <w:noProof/>
          <w:color w:val="7F7F7F"/>
          <w:u w:val="dotted" w:color="7F7F7F"/>
        </w:rPr>
        <w:t>https://www.theguardian.com/world/2017/oct/06/us-eases-sanctions-against-sudan-citing-improvements-on-human-rights</w:t>
      </w:r>
    </w:p>
    <w:p w14:paraId="6EB9732F" w14:textId="77777777" w:rsidR="00D96AED" w:rsidRDefault="00D96AED">
      <w:pPr>
        <w:pStyle w:val="TOC4"/>
        <w:tabs>
          <w:tab w:val="right" w:leader="dot" w:pos="9350"/>
        </w:tabs>
        <w:rPr>
          <w:rFonts w:asciiTheme="minorHAnsi" w:eastAsiaTheme="minorEastAsia" w:hAnsiTheme="minorHAnsi" w:cstheme="minorBidi"/>
          <w:noProof/>
          <w:sz w:val="24"/>
          <w:u w:val="none"/>
        </w:rPr>
      </w:pPr>
      <w:r w:rsidRPr="00F9261F">
        <w:rPr>
          <w:rFonts w:eastAsia="Times New Roman"/>
          <w:noProof/>
          <w:u w:color="7F7F7F"/>
        </w:rPr>
        <w:t>WASHINGTON POST 2017 (journalist Carol Morello</w:t>
      </w:r>
      <w:r w:rsidRPr="00F9261F">
        <w:rPr>
          <w:rFonts w:eastAsia="Times New Roman"/>
          <w:noProof/>
        </w:rPr>
        <w:t xml:space="preserve">, diplomatic correspondent covering the State Department) October 6, 2017. </w:t>
      </w:r>
      <w:r>
        <w:rPr>
          <w:noProof/>
        </w:rPr>
        <w:t xml:space="preserve">“U.S. lifts sanctions on Sudan, ending two decades of embargo”. The Washington Post. </w:t>
      </w:r>
      <w:r w:rsidRPr="00F9261F">
        <w:rPr>
          <w:rFonts w:eastAsia="Times New Roman"/>
          <w:noProof/>
          <w:color w:val="7F7F7F"/>
          <w:u w:val="dotted" w:color="7F7F7F"/>
        </w:rPr>
        <w:t>https://www.washingtonpost.com/world/national-security/us-lifts-sanctions-on-sudan-ending-two-decades-of-embargo/2017/10/06/aac1bd22-86d5-434e-9a21-1e0d57a72cb0_story.html?noredirect=on&amp;utm_term=.304a26a982fd</w:t>
      </w:r>
    </w:p>
    <w:p w14:paraId="67DA7A11" w14:textId="77777777" w:rsidR="00D96AED" w:rsidRDefault="00D96AED">
      <w:pPr>
        <w:pStyle w:val="TOC4"/>
        <w:tabs>
          <w:tab w:val="right" w:leader="dot" w:pos="9350"/>
        </w:tabs>
        <w:rPr>
          <w:rFonts w:asciiTheme="minorHAnsi" w:eastAsiaTheme="minorEastAsia" w:hAnsiTheme="minorHAnsi" w:cstheme="minorBidi"/>
          <w:noProof/>
          <w:sz w:val="24"/>
          <w:u w:val="none"/>
        </w:rPr>
      </w:pPr>
      <w:r w:rsidRPr="00F9261F">
        <w:rPr>
          <w:noProof/>
        </w:rPr>
        <w:t>Gardiner Harris 2017</w:t>
      </w:r>
      <w:r>
        <w:rPr>
          <w:noProof/>
        </w:rPr>
        <w:t xml:space="preserve">. (graduated from Yale and covers international diplomacy for The New York Times. He previously served as a White House, South Asia, public health and pharmaceutical reporter for The Times) </w:t>
      </w:r>
      <w:r w:rsidRPr="00F9261F">
        <w:rPr>
          <w:rFonts w:eastAsia="Times New Roman"/>
          <w:noProof/>
        </w:rPr>
        <w:t xml:space="preserve">October 6, 2017. “Trump Administration Formally Lifts Sanctions on Sudan”. NY Times. </w:t>
      </w:r>
      <w:r w:rsidRPr="00F9261F">
        <w:rPr>
          <w:rFonts w:eastAsia="Times New Roman"/>
          <w:noProof/>
          <w:color w:val="7F7F7F"/>
          <w:u w:val="dotted" w:color="7F7F7F"/>
        </w:rPr>
        <w:t>https://www.nytimes.com/2017/10/06/us/politics/trump-sanctions-sudan.html</w:t>
      </w:r>
    </w:p>
    <w:p w14:paraId="4389C786" w14:textId="77777777" w:rsidR="00D96AED" w:rsidRDefault="00D96AED">
      <w:pPr>
        <w:pStyle w:val="TOC4"/>
        <w:tabs>
          <w:tab w:val="right" w:leader="dot" w:pos="9350"/>
        </w:tabs>
        <w:rPr>
          <w:rFonts w:asciiTheme="minorHAnsi" w:eastAsiaTheme="minorEastAsia" w:hAnsiTheme="minorHAnsi" w:cstheme="minorBidi"/>
          <w:noProof/>
          <w:sz w:val="24"/>
          <w:u w:val="none"/>
        </w:rPr>
      </w:pPr>
      <w:r w:rsidRPr="00F9261F">
        <w:rPr>
          <w:noProof/>
          <w:u w:color="7F7F7F"/>
        </w:rPr>
        <w:t>John Hursh 2017(</w:t>
      </w:r>
      <w:r>
        <w:rPr>
          <w:noProof/>
        </w:rPr>
        <w:t xml:space="preserve">Director of Research at the Stockton Center for the Study of International Law, Editor-in-Chief of International Law Studies at the U.S. Naval War College) 4 Dec 2017. “Sanctions No More: Slouching Toward Normalization with Sudan?”. Just Security [Just Security is based at New York Univ School of Law]. </w:t>
      </w:r>
      <w:r w:rsidRPr="00F9261F">
        <w:rPr>
          <w:rFonts w:eastAsia="Times New Roman"/>
          <w:noProof/>
          <w:color w:val="7F7F7F"/>
          <w:u w:val="dotted" w:color="7F7F7F"/>
        </w:rPr>
        <w:t>https://www.justsecurity.org/47504/sanctions-more-slouching-normalization-sudan/</w:t>
      </w:r>
    </w:p>
    <w:p w14:paraId="17B8485B" w14:textId="77777777" w:rsidR="00D96AED" w:rsidRDefault="00D96AED">
      <w:pPr>
        <w:pStyle w:val="TOC4"/>
        <w:tabs>
          <w:tab w:val="right" w:leader="dot" w:pos="9350"/>
        </w:tabs>
        <w:rPr>
          <w:rFonts w:asciiTheme="minorHAnsi" w:eastAsiaTheme="minorEastAsia" w:hAnsiTheme="minorHAnsi" w:cstheme="minorBidi"/>
          <w:noProof/>
          <w:sz w:val="24"/>
          <w:u w:val="none"/>
        </w:rPr>
      </w:pPr>
      <w:r w:rsidRPr="00F9261F">
        <w:rPr>
          <w:iCs/>
          <w:noProof/>
        </w:rPr>
        <w:t xml:space="preserve">Ashish Kumar Sen 2017 (Deputy director of communications at the Atlantic Council; article undated but references outside material published in July 2017) </w:t>
      </w:r>
      <w:r>
        <w:rPr>
          <w:noProof/>
        </w:rPr>
        <w:t xml:space="preserve">“Is it time to take Sudan off the State Sponsors of Terrorism list?” Atlantic Council (promotes constructive leadership and engagement in international affairs based on the Atlantic Community's central role in meeting global challenges; comprises a team of more than 100 experts in Washington and around the world.) </w:t>
      </w:r>
      <w:r w:rsidRPr="00F9261F">
        <w:rPr>
          <w:noProof/>
          <w:color w:val="7F7F7F"/>
          <w:u w:val="dotted" w:color="7F7F7F"/>
        </w:rPr>
        <w:t>http://www.atlanticcouncil.org/?view=article&amp;id=36633:does-sudan-still-deserve-to-be-on-the-state-sponsors-of-terrorism-list (brackets added)</w:t>
      </w:r>
    </w:p>
    <w:p w14:paraId="13BC9B62" w14:textId="77777777" w:rsidR="00D96AED" w:rsidRDefault="00D96AED">
      <w:pPr>
        <w:pStyle w:val="TOC4"/>
        <w:tabs>
          <w:tab w:val="right" w:leader="dot" w:pos="9350"/>
        </w:tabs>
        <w:rPr>
          <w:rFonts w:asciiTheme="minorHAnsi" w:eastAsiaTheme="minorEastAsia" w:hAnsiTheme="minorHAnsi" w:cstheme="minorBidi"/>
          <w:noProof/>
          <w:sz w:val="24"/>
          <w:u w:val="none"/>
        </w:rPr>
      </w:pPr>
      <w:r w:rsidRPr="00F9261F">
        <w:rPr>
          <w:noProof/>
        </w:rPr>
        <w:t>Joyce Karam</w:t>
      </w:r>
      <w:r>
        <w:rPr>
          <w:noProof/>
        </w:rPr>
        <w:t xml:space="preserve"> </w:t>
      </w:r>
      <w:r w:rsidRPr="00F9261F">
        <w:rPr>
          <w:noProof/>
        </w:rPr>
        <w:t>2017</w:t>
      </w:r>
      <w:r>
        <w:rPr>
          <w:noProof/>
        </w:rPr>
        <w:t xml:space="preserve"> (journalist) November 27, 2017. “US and Sudan rebuild ties after decades of sanctions”. The National. [</w:t>
      </w:r>
      <w:r w:rsidRPr="00F9261F">
        <w:rPr>
          <w:iCs/>
          <w:noProof/>
        </w:rPr>
        <w:t>The National</w:t>
      </w:r>
      <w:r>
        <w:rPr>
          <w:noProof/>
        </w:rPr>
        <w:t xml:space="preserve"> was founded in 2008, setting a new standard for quality journalism in the Middle East. </w:t>
      </w:r>
      <w:r w:rsidRPr="00F9261F">
        <w:rPr>
          <w:iCs/>
          <w:noProof/>
        </w:rPr>
        <w:t>The National</w:t>
      </w:r>
      <w:r>
        <w:rPr>
          <w:noProof/>
        </w:rPr>
        <w:t xml:space="preserve"> has been extensively awarded for its design, reporting, photography, and video work, while its indisputable reputation for excellence appeals to business leaders and decision makers] </w:t>
      </w:r>
      <w:r w:rsidRPr="00F9261F">
        <w:rPr>
          <w:noProof/>
          <w:color w:val="7F7F7F"/>
          <w:u w:val="dotted" w:color="7F7F7F"/>
        </w:rPr>
        <w:t>https://www.thenational.ae/world/the-americas/us-and-sudan-rebuild-ties-after-decades-of-sanctions-1.679375</w:t>
      </w:r>
      <w:r>
        <w:rPr>
          <w:noProof/>
        </w:rPr>
        <w:t>. Brackets added.</w:t>
      </w:r>
    </w:p>
    <w:p w14:paraId="06F13D08" w14:textId="4F1F7702" w:rsidR="008F07D0" w:rsidRDefault="00EA565D" w:rsidP="00A1760E">
      <w:pPr>
        <w:pStyle w:val="TOC4"/>
        <w:numPr>
          <w:ilvl w:val="0"/>
          <w:numId w:val="0"/>
        </w:numPr>
        <w:tabs>
          <w:tab w:val="right" w:leader="dot" w:pos="9350"/>
        </w:tabs>
        <w:ind w:left="360"/>
      </w:pPr>
      <w:r>
        <w:fldChar w:fldCharType="end"/>
      </w:r>
    </w:p>
    <w:p w14:paraId="37D888D6" w14:textId="77777777" w:rsidR="00EA565D" w:rsidRPr="00D922B2" w:rsidRDefault="00EA565D" w:rsidP="00D922B2"/>
    <w:sectPr w:rsidR="00EA565D" w:rsidRPr="00D922B2" w:rsidSect="00F04C23">
      <w:headerReference w:type="even" r:id="rId63"/>
      <w:headerReference w:type="default" r:id="rId64"/>
      <w:footerReference w:type="even" r:id="rId65"/>
      <w:footerReference w:type="default" r:id="rId66"/>
      <w:headerReference w:type="first" r:id="rId67"/>
      <w:footerReference w:type="first" r:id="rId6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652110" w14:textId="77777777" w:rsidR="0005049F" w:rsidRDefault="0005049F" w:rsidP="001D5FD6">
      <w:r>
        <w:separator/>
      </w:r>
    </w:p>
    <w:p w14:paraId="36B2275F" w14:textId="77777777" w:rsidR="0005049F" w:rsidRDefault="0005049F"/>
    <w:p w14:paraId="6B9D4911" w14:textId="77777777" w:rsidR="0005049F" w:rsidRDefault="0005049F"/>
  </w:endnote>
  <w:endnote w:type="continuationSeparator" w:id="0">
    <w:p w14:paraId="5006E95A" w14:textId="77777777" w:rsidR="0005049F" w:rsidRDefault="0005049F" w:rsidP="001D5FD6">
      <w:r>
        <w:continuationSeparator/>
      </w:r>
    </w:p>
    <w:p w14:paraId="3432F71D" w14:textId="77777777" w:rsidR="0005049F" w:rsidRDefault="0005049F"/>
    <w:p w14:paraId="223EF013" w14:textId="77777777" w:rsidR="0005049F" w:rsidRDefault="000504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Garamond">
    <w:altName w:val="Cambria"/>
    <w:panose1 w:val="020B0604020202020204"/>
    <w:charset w:val="00"/>
    <w:family w:val="roman"/>
    <w:notTrueType/>
    <w:pitch w:val="default"/>
    <w:sig w:usb0="00000003" w:usb1="00000000" w:usb2="00000000" w:usb3="00000000" w:csb0="00000001" w:csb1="00000000"/>
  </w:font>
  <w:font w:name="Minion Pro">
    <w:altName w:val="Cambria"/>
    <w:panose1 w:val="020B0604020202020204"/>
    <w:charset w:val="00"/>
    <w:family w:val="roman"/>
    <w:notTrueType/>
    <w:pitch w:val="default"/>
    <w:sig w:usb0="00000003" w:usb1="00000000" w:usb2="00000000" w:usb3="00000000" w:csb0="00000001" w:csb1="00000000"/>
  </w:font>
  <w:font w:name="Myriad Pro">
    <w:altName w:val="Calibri"/>
    <w:panose1 w:val="020B0604020202020204"/>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4D8F36" w14:textId="77777777" w:rsidR="00EF64A7" w:rsidRDefault="00EF64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82047" w14:textId="3079F06D" w:rsidR="00EF64A7" w:rsidRDefault="00EF64A7" w:rsidP="00303BC4">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w:t>
    </w:r>
    <w:r>
      <w:rPr>
        <w:sz w:val="18"/>
        <w:szCs w:val="18"/>
      </w:rPr>
      <w:t>2018</w:t>
    </w:r>
    <w:r w:rsidRPr="0018486A">
      <w:rPr>
        <w:sz w:val="18"/>
        <w:szCs w:val="18"/>
      </w:rPr>
      <w:t xml:space="preserve"> Monument Publishing</w:t>
    </w:r>
    <w:r>
      <w:tab/>
    </w:r>
    <w:r w:rsidRPr="0018486A">
      <w:t xml:space="preserve">Page </w:t>
    </w:r>
    <w:r w:rsidRPr="0018486A">
      <w:rPr>
        <w:b w:val="0"/>
      </w:rPr>
      <w:fldChar w:fldCharType="begin"/>
    </w:r>
    <w:r w:rsidRPr="0018486A">
      <w:instrText xml:space="preserve"> PAGE </w:instrText>
    </w:r>
    <w:r w:rsidRPr="0018486A">
      <w:rPr>
        <w:b w:val="0"/>
      </w:rPr>
      <w:fldChar w:fldCharType="separate"/>
    </w:r>
    <w:r w:rsidR="00E102B9">
      <w:rPr>
        <w:noProof/>
      </w:rPr>
      <w:t>1</w:t>
    </w:r>
    <w:r w:rsidRPr="0018486A">
      <w:rPr>
        <w:b w:val="0"/>
      </w:rPr>
      <w:fldChar w:fldCharType="end"/>
    </w:r>
    <w:r w:rsidRPr="0018486A">
      <w:t xml:space="preserve"> of </w:t>
    </w:r>
    <w:r w:rsidR="0005049F">
      <w:rPr>
        <w:noProof/>
      </w:rPr>
      <w:fldChar w:fldCharType="begin"/>
    </w:r>
    <w:r w:rsidR="0005049F">
      <w:rPr>
        <w:noProof/>
      </w:rPr>
      <w:instrText xml:space="preserve"> NUMPAGES </w:instrText>
    </w:r>
    <w:r w:rsidR="0005049F">
      <w:rPr>
        <w:noProof/>
      </w:rPr>
      <w:fldChar w:fldCharType="separate"/>
    </w:r>
    <w:r w:rsidR="00E102B9">
      <w:rPr>
        <w:noProof/>
      </w:rPr>
      <w:t>21</w:t>
    </w:r>
    <w:r w:rsidR="0005049F">
      <w:rPr>
        <w:noProof/>
      </w:rPr>
      <w:fldChar w:fldCharType="end"/>
    </w:r>
    <w:r>
      <w:tab/>
    </w:r>
    <w:r w:rsidRPr="0018486A">
      <w:rPr>
        <w:sz w:val="18"/>
        <w:szCs w:val="18"/>
      </w:rPr>
      <w:t xml:space="preserve"> </w:t>
    </w:r>
    <w:r>
      <w:rPr>
        <w:sz w:val="18"/>
        <w:szCs w:val="18"/>
      </w:rPr>
      <w:t>MonumentMembers.com</w:t>
    </w:r>
  </w:p>
  <w:p w14:paraId="030B3577" w14:textId="77777777" w:rsidR="00EF64A7" w:rsidRDefault="00EF64A7" w:rsidP="00303BC4">
    <w:pPr>
      <w:pStyle w:val="Footer"/>
      <w:tabs>
        <w:tab w:val="clear" w:pos="4320"/>
        <w:tab w:val="clear" w:pos="8640"/>
        <w:tab w:val="center" w:pos="4680"/>
        <w:tab w:val="right" w:pos="9360"/>
      </w:tabs>
      <w:ind w:left="-720" w:right="-720"/>
      <w:jc w:val="left"/>
      <w:rPr>
        <w:b w:val="0"/>
        <w:i/>
        <w:smallCaps w:val="0"/>
        <w:sz w:val="15"/>
        <w:szCs w:val="15"/>
      </w:rPr>
    </w:pPr>
  </w:p>
  <w:p w14:paraId="0AC84549" w14:textId="12E15141" w:rsidR="00EF64A7" w:rsidRPr="00303BC4" w:rsidRDefault="00EF64A7" w:rsidP="00303BC4">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19</w:t>
    </w:r>
    <w:r w:rsidRPr="00B441D5">
      <w:rPr>
        <w:b w:val="0"/>
        <w:i/>
        <w:smallCaps w:val="0"/>
        <w:sz w:val="15"/>
        <w:szCs w:val="15"/>
      </w:rPr>
      <w:t xml:space="preserve"> (201</w:t>
    </w:r>
    <w:r>
      <w:rPr>
        <w:b w:val="0"/>
        <w:i/>
        <w:smallCaps w:val="0"/>
        <w:sz w:val="15"/>
        <w:szCs w:val="15"/>
      </w:rPr>
      <w:t>8</w:t>
    </w:r>
    <w:r w:rsidRPr="00B441D5">
      <w:rPr>
        <w:b w:val="0"/>
        <w:i/>
        <w:smallCaps w:val="0"/>
        <w:sz w:val="15"/>
        <w:szCs w:val="15"/>
      </w:rPr>
      <w:t>-201</w:t>
    </w:r>
    <w:r>
      <w:rPr>
        <w:b w:val="0"/>
        <w:i/>
        <w:smallCaps w:val="0"/>
        <w:sz w:val="15"/>
        <w:szCs w:val="15"/>
      </w:rPr>
      <w:t>9</w:t>
    </w:r>
    <w:r w:rsidRPr="00B441D5">
      <w:rPr>
        <w:b w:val="0"/>
        <w:i/>
        <w:smallCaps w:val="0"/>
        <w:sz w:val="15"/>
        <w:szCs w:val="15"/>
      </w:rPr>
      <w:t xml:space="preserve">) school year for </w:t>
    </w:r>
    <w:r>
      <w:rPr>
        <w:b w:val="0"/>
        <w:i/>
        <w:smallCaps w:val="0"/>
        <w:sz w:val="15"/>
        <w:szCs w:val="15"/>
      </w:rPr>
      <w:t>member d</w:t>
    </w:r>
    <w:r w:rsidRPr="00B441D5">
      <w:rPr>
        <w:b w:val="0"/>
        <w:i/>
        <w:smallCaps w:val="0"/>
        <w:sz w:val="15"/>
        <w:szCs w:val="15"/>
      </w:rPr>
      <w:t xml:space="preserve">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29382" w14:textId="77777777" w:rsidR="00EF64A7" w:rsidRDefault="00EF64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9D28CC" w14:textId="77777777" w:rsidR="0005049F" w:rsidRDefault="0005049F" w:rsidP="001D5FD6">
      <w:r>
        <w:separator/>
      </w:r>
    </w:p>
    <w:p w14:paraId="4D330149" w14:textId="77777777" w:rsidR="0005049F" w:rsidRDefault="0005049F"/>
    <w:p w14:paraId="38C52BEE" w14:textId="77777777" w:rsidR="0005049F" w:rsidRDefault="0005049F"/>
  </w:footnote>
  <w:footnote w:type="continuationSeparator" w:id="0">
    <w:p w14:paraId="671A9B70" w14:textId="77777777" w:rsidR="0005049F" w:rsidRDefault="0005049F" w:rsidP="001D5FD6">
      <w:r>
        <w:continuationSeparator/>
      </w:r>
    </w:p>
    <w:p w14:paraId="02C9FCEB" w14:textId="77777777" w:rsidR="0005049F" w:rsidRDefault="0005049F"/>
    <w:p w14:paraId="19F8860F" w14:textId="77777777" w:rsidR="0005049F" w:rsidRDefault="000504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F81BF8" w14:textId="77777777" w:rsidR="00EF64A7" w:rsidRDefault="00EF64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4BB00" w14:textId="1EBF4357" w:rsidR="00EF64A7" w:rsidRDefault="00EF64A7" w:rsidP="00934A35">
    <w:pPr>
      <w:pStyle w:val="Footer"/>
    </w:pPr>
    <w:r>
      <w:t>Affirmative: Lift Terrorism Sanctions on Sudan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25DE1" w14:textId="77777777" w:rsidR="00EF64A7" w:rsidRDefault="00EF64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FE1C01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FC0E060"/>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3EEA0182"/>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1D98D47A"/>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C64CD63E"/>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D14CF83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7C076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7B8C32DE"/>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6E46AA4"/>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91F4CC9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92E86DD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12D4666"/>
    <w:multiLevelType w:val="multilevel"/>
    <w:tmpl w:val="1870C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3" w15:restartNumberingAfterBreak="0">
    <w:nsid w:val="0BDE7776"/>
    <w:multiLevelType w:val="hybridMultilevel"/>
    <w:tmpl w:val="6FA0E2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F090CB7"/>
    <w:multiLevelType w:val="multilevel"/>
    <w:tmpl w:val="022A5A4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15" w15:restartNumberingAfterBreak="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7" w15:restartNumberingAfterBreak="0">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0" w15:restartNumberingAfterBreak="0">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1" w15:restartNumberingAfterBreak="0">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E552EF"/>
    <w:multiLevelType w:val="hybridMultilevel"/>
    <w:tmpl w:val="A036E1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3C64C97"/>
    <w:multiLevelType w:val="multilevel"/>
    <w:tmpl w:val="1B70168C"/>
    <w:lvl w:ilvl="0">
      <w:start w:val="1"/>
      <w:numFmt w:val="decimal"/>
      <w:lvlText w:val="%1."/>
      <w:lvlJc w:val="left"/>
      <w:pPr>
        <w:ind w:left="1380" w:hanging="360"/>
      </w:p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24" w15:restartNumberingAfterBreak="0">
    <w:nsid w:val="49C26119"/>
    <w:multiLevelType w:val="hybridMultilevel"/>
    <w:tmpl w:val="A9FEFE46"/>
    <w:lvl w:ilvl="0" w:tplc="C2887BB8">
      <w:start w:val="5"/>
      <w:numFmt w:val="bullet"/>
      <w:lvlText w:val="-"/>
      <w:lvlJc w:val="left"/>
      <w:pPr>
        <w:ind w:left="0" w:hanging="360"/>
      </w:pPr>
      <w:rPr>
        <w:rFonts w:ascii="Calibri" w:eastAsia="MS Mincho" w:hAnsi="Calibri"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5" w15:restartNumberingAfterBreak="0">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8" w15:restartNumberingAfterBreak="0">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146828"/>
    <w:multiLevelType w:val="multilevel"/>
    <w:tmpl w:val="37288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6D10CEA"/>
    <w:multiLevelType w:val="multilevel"/>
    <w:tmpl w:val="513CC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5" w15:restartNumberingAfterBreak="0">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9B72E30"/>
    <w:multiLevelType w:val="multilevel"/>
    <w:tmpl w:val="2CAAE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30"/>
  </w:num>
  <w:num w:numId="3">
    <w:abstractNumId w:val="15"/>
  </w:num>
  <w:num w:numId="4">
    <w:abstractNumId w:val="19"/>
  </w:num>
  <w:num w:numId="5">
    <w:abstractNumId w:val="35"/>
  </w:num>
  <w:num w:numId="6">
    <w:abstractNumId w:val="17"/>
  </w:num>
  <w:num w:numId="7">
    <w:abstractNumId w:val="37"/>
  </w:num>
  <w:num w:numId="8">
    <w:abstractNumId w:val="31"/>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34"/>
  </w:num>
  <w:num w:numId="20">
    <w:abstractNumId w:val="27"/>
  </w:num>
  <w:num w:numId="21">
    <w:abstractNumId w:val="18"/>
  </w:num>
  <w:num w:numId="22">
    <w:abstractNumId w:val="12"/>
  </w:num>
  <w:num w:numId="23">
    <w:abstractNumId w:val="16"/>
  </w:num>
  <w:num w:numId="24">
    <w:abstractNumId w:val="13"/>
  </w:num>
  <w:num w:numId="25">
    <w:abstractNumId w:val="0"/>
  </w:num>
  <w:num w:numId="26">
    <w:abstractNumId w:val="24"/>
  </w:num>
  <w:num w:numId="27">
    <w:abstractNumId w:val="22"/>
  </w:num>
  <w:num w:numId="28">
    <w:abstractNumId w:val="32"/>
  </w:num>
  <w:num w:numId="29">
    <w:abstractNumId w:val="20"/>
  </w:num>
  <w:num w:numId="30">
    <w:abstractNumId w:val="23"/>
  </w:num>
  <w:num w:numId="31">
    <w:abstractNumId w:val="14"/>
  </w:num>
  <w:num w:numId="32">
    <w:abstractNumId w:val="28"/>
  </w:num>
  <w:num w:numId="33">
    <w:abstractNumId w:val="38"/>
  </w:num>
  <w:num w:numId="34">
    <w:abstractNumId w:val="26"/>
  </w:num>
  <w:num w:numId="35">
    <w:abstractNumId w:val="21"/>
  </w:num>
  <w:num w:numId="36">
    <w:abstractNumId w:val="11"/>
  </w:num>
  <w:num w:numId="37">
    <w:abstractNumId w:val="36"/>
  </w:num>
  <w:num w:numId="38">
    <w:abstractNumId w:val="29"/>
  </w:num>
  <w:num w:numId="3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displayBackgroundShap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674B"/>
    <w:rsid w:val="00005181"/>
    <w:rsid w:val="0000563F"/>
    <w:rsid w:val="000073CE"/>
    <w:rsid w:val="00010CAF"/>
    <w:rsid w:val="00011BF9"/>
    <w:rsid w:val="00017020"/>
    <w:rsid w:val="00037C74"/>
    <w:rsid w:val="0005049F"/>
    <w:rsid w:val="000519FE"/>
    <w:rsid w:val="000534E7"/>
    <w:rsid w:val="0007056F"/>
    <w:rsid w:val="0008580D"/>
    <w:rsid w:val="0008674B"/>
    <w:rsid w:val="0009425D"/>
    <w:rsid w:val="0009716A"/>
    <w:rsid w:val="000A3007"/>
    <w:rsid w:val="000B0848"/>
    <w:rsid w:val="000B3CC7"/>
    <w:rsid w:val="000B504C"/>
    <w:rsid w:val="000C0767"/>
    <w:rsid w:val="000C54F8"/>
    <w:rsid w:val="000C7246"/>
    <w:rsid w:val="000D3779"/>
    <w:rsid w:val="000D5C9A"/>
    <w:rsid w:val="000D7C79"/>
    <w:rsid w:val="000E1871"/>
    <w:rsid w:val="000F24E5"/>
    <w:rsid w:val="000F546C"/>
    <w:rsid w:val="000F5B0E"/>
    <w:rsid w:val="00113579"/>
    <w:rsid w:val="0013179D"/>
    <w:rsid w:val="00132D20"/>
    <w:rsid w:val="0013546D"/>
    <w:rsid w:val="001361FB"/>
    <w:rsid w:val="00140796"/>
    <w:rsid w:val="0015488C"/>
    <w:rsid w:val="0017181C"/>
    <w:rsid w:val="00190F49"/>
    <w:rsid w:val="00195DAD"/>
    <w:rsid w:val="00196952"/>
    <w:rsid w:val="001A633B"/>
    <w:rsid w:val="001B2701"/>
    <w:rsid w:val="001B6616"/>
    <w:rsid w:val="001C036D"/>
    <w:rsid w:val="001C200B"/>
    <w:rsid w:val="001C7969"/>
    <w:rsid w:val="001D5A1C"/>
    <w:rsid w:val="001D5FD6"/>
    <w:rsid w:val="001E1D53"/>
    <w:rsid w:val="001E2D4C"/>
    <w:rsid w:val="001F0ADE"/>
    <w:rsid w:val="00201482"/>
    <w:rsid w:val="00213EE2"/>
    <w:rsid w:val="0022128C"/>
    <w:rsid w:val="002246E8"/>
    <w:rsid w:val="002317CE"/>
    <w:rsid w:val="002345D3"/>
    <w:rsid w:val="00236186"/>
    <w:rsid w:val="00236F83"/>
    <w:rsid w:val="00247814"/>
    <w:rsid w:val="00252301"/>
    <w:rsid w:val="002528C4"/>
    <w:rsid w:val="002558C7"/>
    <w:rsid w:val="002631A2"/>
    <w:rsid w:val="00265032"/>
    <w:rsid w:val="002732DD"/>
    <w:rsid w:val="00273F35"/>
    <w:rsid w:val="00274ACE"/>
    <w:rsid w:val="00276797"/>
    <w:rsid w:val="00284528"/>
    <w:rsid w:val="0028462E"/>
    <w:rsid w:val="002847EA"/>
    <w:rsid w:val="00285587"/>
    <w:rsid w:val="00290BD7"/>
    <w:rsid w:val="002942DA"/>
    <w:rsid w:val="002A018C"/>
    <w:rsid w:val="002A286B"/>
    <w:rsid w:val="002A72DE"/>
    <w:rsid w:val="002C1829"/>
    <w:rsid w:val="002C20CF"/>
    <w:rsid w:val="002C4542"/>
    <w:rsid w:val="002C4E15"/>
    <w:rsid w:val="002D1F9C"/>
    <w:rsid w:val="002D2C8E"/>
    <w:rsid w:val="002D6A50"/>
    <w:rsid w:val="002E0230"/>
    <w:rsid w:val="002E7D31"/>
    <w:rsid w:val="002F5DEC"/>
    <w:rsid w:val="00303BC4"/>
    <w:rsid w:val="00305472"/>
    <w:rsid w:val="00313DAC"/>
    <w:rsid w:val="003153FF"/>
    <w:rsid w:val="00315D74"/>
    <w:rsid w:val="003235F8"/>
    <w:rsid w:val="003252AF"/>
    <w:rsid w:val="003275E8"/>
    <w:rsid w:val="00333184"/>
    <w:rsid w:val="00333E98"/>
    <w:rsid w:val="00366DEF"/>
    <w:rsid w:val="00373DA9"/>
    <w:rsid w:val="00375A29"/>
    <w:rsid w:val="0037652A"/>
    <w:rsid w:val="00380948"/>
    <w:rsid w:val="003819B8"/>
    <w:rsid w:val="003912ED"/>
    <w:rsid w:val="00391D35"/>
    <w:rsid w:val="00392FDA"/>
    <w:rsid w:val="00394FA5"/>
    <w:rsid w:val="003965EC"/>
    <w:rsid w:val="00396B4A"/>
    <w:rsid w:val="003B252C"/>
    <w:rsid w:val="003B79F8"/>
    <w:rsid w:val="003E478B"/>
    <w:rsid w:val="003E4ED3"/>
    <w:rsid w:val="003E6942"/>
    <w:rsid w:val="003F7D2A"/>
    <w:rsid w:val="004051DC"/>
    <w:rsid w:val="004209FD"/>
    <w:rsid w:val="004211DF"/>
    <w:rsid w:val="0042262F"/>
    <w:rsid w:val="00454B16"/>
    <w:rsid w:val="004555FD"/>
    <w:rsid w:val="0045767E"/>
    <w:rsid w:val="00457835"/>
    <w:rsid w:val="00461E5E"/>
    <w:rsid w:val="004639D6"/>
    <w:rsid w:val="004724B8"/>
    <w:rsid w:val="004731D9"/>
    <w:rsid w:val="00490CB2"/>
    <w:rsid w:val="0049656E"/>
    <w:rsid w:val="004969CB"/>
    <w:rsid w:val="004969CF"/>
    <w:rsid w:val="004A276D"/>
    <w:rsid w:val="004A28B4"/>
    <w:rsid w:val="004B376C"/>
    <w:rsid w:val="004C04AA"/>
    <w:rsid w:val="004D148E"/>
    <w:rsid w:val="004E6255"/>
    <w:rsid w:val="004F011F"/>
    <w:rsid w:val="004F139E"/>
    <w:rsid w:val="004F6935"/>
    <w:rsid w:val="00501F49"/>
    <w:rsid w:val="00502AA2"/>
    <w:rsid w:val="005111F7"/>
    <w:rsid w:val="00520F71"/>
    <w:rsid w:val="00521FEB"/>
    <w:rsid w:val="00522947"/>
    <w:rsid w:val="00524536"/>
    <w:rsid w:val="00526475"/>
    <w:rsid w:val="0053293A"/>
    <w:rsid w:val="00540268"/>
    <w:rsid w:val="005448FA"/>
    <w:rsid w:val="00553F1B"/>
    <w:rsid w:val="00565967"/>
    <w:rsid w:val="00565C56"/>
    <w:rsid w:val="00574DEB"/>
    <w:rsid w:val="00576FE7"/>
    <w:rsid w:val="0058483C"/>
    <w:rsid w:val="00593922"/>
    <w:rsid w:val="005A01B9"/>
    <w:rsid w:val="005A0856"/>
    <w:rsid w:val="005B1129"/>
    <w:rsid w:val="005B3058"/>
    <w:rsid w:val="005C0311"/>
    <w:rsid w:val="005C72FF"/>
    <w:rsid w:val="005D4B1A"/>
    <w:rsid w:val="006028FD"/>
    <w:rsid w:val="006037FC"/>
    <w:rsid w:val="00616E3B"/>
    <w:rsid w:val="00627E65"/>
    <w:rsid w:val="006308D2"/>
    <w:rsid w:val="006359AF"/>
    <w:rsid w:val="006442BD"/>
    <w:rsid w:val="006454BC"/>
    <w:rsid w:val="00647B08"/>
    <w:rsid w:val="00651353"/>
    <w:rsid w:val="006540DC"/>
    <w:rsid w:val="00660055"/>
    <w:rsid w:val="006629BD"/>
    <w:rsid w:val="00674F77"/>
    <w:rsid w:val="00680A38"/>
    <w:rsid w:val="0068374A"/>
    <w:rsid w:val="00683A88"/>
    <w:rsid w:val="0069226A"/>
    <w:rsid w:val="006A2CBF"/>
    <w:rsid w:val="006A3FFA"/>
    <w:rsid w:val="006A5945"/>
    <w:rsid w:val="006A5C68"/>
    <w:rsid w:val="006A70E6"/>
    <w:rsid w:val="006B5C75"/>
    <w:rsid w:val="006C3DF4"/>
    <w:rsid w:val="006C4265"/>
    <w:rsid w:val="006C457B"/>
    <w:rsid w:val="006C6302"/>
    <w:rsid w:val="006C7696"/>
    <w:rsid w:val="006D3F93"/>
    <w:rsid w:val="006E03C9"/>
    <w:rsid w:val="006F5487"/>
    <w:rsid w:val="00700114"/>
    <w:rsid w:val="007006E3"/>
    <w:rsid w:val="00700C0A"/>
    <w:rsid w:val="0070221F"/>
    <w:rsid w:val="00716241"/>
    <w:rsid w:val="00716EE4"/>
    <w:rsid w:val="00720189"/>
    <w:rsid w:val="00720B1B"/>
    <w:rsid w:val="0072413B"/>
    <w:rsid w:val="007254F4"/>
    <w:rsid w:val="007275C3"/>
    <w:rsid w:val="0072778E"/>
    <w:rsid w:val="00730294"/>
    <w:rsid w:val="007305BE"/>
    <w:rsid w:val="00732989"/>
    <w:rsid w:val="0073488F"/>
    <w:rsid w:val="00744B8F"/>
    <w:rsid w:val="00746139"/>
    <w:rsid w:val="00755132"/>
    <w:rsid w:val="00756E9F"/>
    <w:rsid w:val="00762EB7"/>
    <w:rsid w:val="00764CD9"/>
    <w:rsid w:val="007679E5"/>
    <w:rsid w:val="007710FD"/>
    <w:rsid w:val="007804EE"/>
    <w:rsid w:val="00787177"/>
    <w:rsid w:val="007B39AF"/>
    <w:rsid w:val="007B4BA3"/>
    <w:rsid w:val="007B6228"/>
    <w:rsid w:val="007B6FA0"/>
    <w:rsid w:val="007C74BB"/>
    <w:rsid w:val="007C7916"/>
    <w:rsid w:val="007D2883"/>
    <w:rsid w:val="007D2D3A"/>
    <w:rsid w:val="007D3EA0"/>
    <w:rsid w:val="007E7BF2"/>
    <w:rsid w:val="007F69DF"/>
    <w:rsid w:val="007F6B0C"/>
    <w:rsid w:val="00801E3C"/>
    <w:rsid w:val="0082486E"/>
    <w:rsid w:val="00824BEC"/>
    <w:rsid w:val="00825608"/>
    <w:rsid w:val="0083339F"/>
    <w:rsid w:val="00844A8B"/>
    <w:rsid w:val="00847706"/>
    <w:rsid w:val="00851A91"/>
    <w:rsid w:val="00857987"/>
    <w:rsid w:val="008619F4"/>
    <w:rsid w:val="00861AC5"/>
    <w:rsid w:val="00862483"/>
    <w:rsid w:val="00863F7A"/>
    <w:rsid w:val="00865B8C"/>
    <w:rsid w:val="0086641E"/>
    <w:rsid w:val="00867BF5"/>
    <w:rsid w:val="00874518"/>
    <w:rsid w:val="00876001"/>
    <w:rsid w:val="00890DAB"/>
    <w:rsid w:val="00891B22"/>
    <w:rsid w:val="008921A4"/>
    <w:rsid w:val="00895B3E"/>
    <w:rsid w:val="008A5B8F"/>
    <w:rsid w:val="008A670A"/>
    <w:rsid w:val="008A7E94"/>
    <w:rsid w:val="008B0EB0"/>
    <w:rsid w:val="008B2ED1"/>
    <w:rsid w:val="008B4CC1"/>
    <w:rsid w:val="008C1A5E"/>
    <w:rsid w:val="008E1700"/>
    <w:rsid w:val="008E4C23"/>
    <w:rsid w:val="008E5E01"/>
    <w:rsid w:val="008F07D0"/>
    <w:rsid w:val="008F0A67"/>
    <w:rsid w:val="008F2444"/>
    <w:rsid w:val="008F2665"/>
    <w:rsid w:val="00910B4E"/>
    <w:rsid w:val="00914167"/>
    <w:rsid w:val="00923433"/>
    <w:rsid w:val="0092592E"/>
    <w:rsid w:val="009274EB"/>
    <w:rsid w:val="00932C8D"/>
    <w:rsid w:val="00934A35"/>
    <w:rsid w:val="00941310"/>
    <w:rsid w:val="00942633"/>
    <w:rsid w:val="00943B6A"/>
    <w:rsid w:val="009446C4"/>
    <w:rsid w:val="00944983"/>
    <w:rsid w:val="00946BA9"/>
    <w:rsid w:val="00950F5B"/>
    <w:rsid w:val="009541D9"/>
    <w:rsid w:val="00956E0D"/>
    <w:rsid w:val="00976DF7"/>
    <w:rsid w:val="00977AED"/>
    <w:rsid w:val="009823CE"/>
    <w:rsid w:val="00991829"/>
    <w:rsid w:val="009A2CF2"/>
    <w:rsid w:val="009A3B3E"/>
    <w:rsid w:val="009B5648"/>
    <w:rsid w:val="009B63A8"/>
    <w:rsid w:val="009B73FC"/>
    <w:rsid w:val="009C076C"/>
    <w:rsid w:val="009C0CD8"/>
    <w:rsid w:val="009C23FF"/>
    <w:rsid w:val="009D0576"/>
    <w:rsid w:val="009F06D9"/>
    <w:rsid w:val="009F7003"/>
    <w:rsid w:val="00A03D2E"/>
    <w:rsid w:val="00A0671A"/>
    <w:rsid w:val="00A11B38"/>
    <w:rsid w:val="00A1760E"/>
    <w:rsid w:val="00A177C3"/>
    <w:rsid w:val="00A25462"/>
    <w:rsid w:val="00A270F4"/>
    <w:rsid w:val="00A31F34"/>
    <w:rsid w:val="00A36994"/>
    <w:rsid w:val="00A40D3E"/>
    <w:rsid w:val="00A43902"/>
    <w:rsid w:val="00A52A43"/>
    <w:rsid w:val="00A53707"/>
    <w:rsid w:val="00A62D6F"/>
    <w:rsid w:val="00A645F2"/>
    <w:rsid w:val="00A66D5F"/>
    <w:rsid w:val="00A6757D"/>
    <w:rsid w:val="00A75971"/>
    <w:rsid w:val="00A75E4E"/>
    <w:rsid w:val="00A946F8"/>
    <w:rsid w:val="00A961A3"/>
    <w:rsid w:val="00AA06CB"/>
    <w:rsid w:val="00AA3CD8"/>
    <w:rsid w:val="00AB1D4D"/>
    <w:rsid w:val="00AB32D6"/>
    <w:rsid w:val="00AB3973"/>
    <w:rsid w:val="00AC2340"/>
    <w:rsid w:val="00AC55E5"/>
    <w:rsid w:val="00AD2212"/>
    <w:rsid w:val="00AD3A26"/>
    <w:rsid w:val="00AE1CE7"/>
    <w:rsid w:val="00AF0938"/>
    <w:rsid w:val="00AF0EB1"/>
    <w:rsid w:val="00AF2404"/>
    <w:rsid w:val="00AF30F2"/>
    <w:rsid w:val="00B02578"/>
    <w:rsid w:val="00B050FA"/>
    <w:rsid w:val="00B25815"/>
    <w:rsid w:val="00B34D41"/>
    <w:rsid w:val="00B441D5"/>
    <w:rsid w:val="00B4500E"/>
    <w:rsid w:val="00B50052"/>
    <w:rsid w:val="00B5349A"/>
    <w:rsid w:val="00B5618F"/>
    <w:rsid w:val="00B6434A"/>
    <w:rsid w:val="00B70CC1"/>
    <w:rsid w:val="00B76878"/>
    <w:rsid w:val="00B83537"/>
    <w:rsid w:val="00B83894"/>
    <w:rsid w:val="00B9421F"/>
    <w:rsid w:val="00B959D1"/>
    <w:rsid w:val="00B97892"/>
    <w:rsid w:val="00BA3609"/>
    <w:rsid w:val="00BA5FFD"/>
    <w:rsid w:val="00BB22F0"/>
    <w:rsid w:val="00BB3ACA"/>
    <w:rsid w:val="00BB4EBE"/>
    <w:rsid w:val="00BC1FD0"/>
    <w:rsid w:val="00BD3745"/>
    <w:rsid w:val="00BD5692"/>
    <w:rsid w:val="00BE3001"/>
    <w:rsid w:val="00BF29B1"/>
    <w:rsid w:val="00C01FF0"/>
    <w:rsid w:val="00C04A45"/>
    <w:rsid w:val="00C367C3"/>
    <w:rsid w:val="00C37750"/>
    <w:rsid w:val="00C465A4"/>
    <w:rsid w:val="00C5657A"/>
    <w:rsid w:val="00C56940"/>
    <w:rsid w:val="00C627C4"/>
    <w:rsid w:val="00C72318"/>
    <w:rsid w:val="00C73E11"/>
    <w:rsid w:val="00C76930"/>
    <w:rsid w:val="00C825DC"/>
    <w:rsid w:val="00C90B97"/>
    <w:rsid w:val="00C936FD"/>
    <w:rsid w:val="00C955AF"/>
    <w:rsid w:val="00CA24B4"/>
    <w:rsid w:val="00CB1171"/>
    <w:rsid w:val="00CD0720"/>
    <w:rsid w:val="00CE289B"/>
    <w:rsid w:val="00CE3F31"/>
    <w:rsid w:val="00CE5A88"/>
    <w:rsid w:val="00CF5E42"/>
    <w:rsid w:val="00D11CE7"/>
    <w:rsid w:val="00D14B08"/>
    <w:rsid w:val="00D459A9"/>
    <w:rsid w:val="00D462AA"/>
    <w:rsid w:val="00D47592"/>
    <w:rsid w:val="00D47FBB"/>
    <w:rsid w:val="00D52C45"/>
    <w:rsid w:val="00D61ACA"/>
    <w:rsid w:val="00D67FFD"/>
    <w:rsid w:val="00D730AB"/>
    <w:rsid w:val="00D922B2"/>
    <w:rsid w:val="00D92511"/>
    <w:rsid w:val="00D96AED"/>
    <w:rsid w:val="00DA2F2D"/>
    <w:rsid w:val="00DA64B0"/>
    <w:rsid w:val="00DB3DDA"/>
    <w:rsid w:val="00DB5B27"/>
    <w:rsid w:val="00DB6570"/>
    <w:rsid w:val="00DB66BD"/>
    <w:rsid w:val="00DB7B94"/>
    <w:rsid w:val="00DC29FF"/>
    <w:rsid w:val="00DC3094"/>
    <w:rsid w:val="00DC3585"/>
    <w:rsid w:val="00DC46E4"/>
    <w:rsid w:val="00DC6CAC"/>
    <w:rsid w:val="00DD05E0"/>
    <w:rsid w:val="00DE4778"/>
    <w:rsid w:val="00DE6160"/>
    <w:rsid w:val="00E017EE"/>
    <w:rsid w:val="00E0291E"/>
    <w:rsid w:val="00E067E4"/>
    <w:rsid w:val="00E102B9"/>
    <w:rsid w:val="00E2517B"/>
    <w:rsid w:val="00E27829"/>
    <w:rsid w:val="00E351BF"/>
    <w:rsid w:val="00E42C4F"/>
    <w:rsid w:val="00E4330C"/>
    <w:rsid w:val="00E470E0"/>
    <w:rsid w:val="00E52C0E"/>
    <w:rsid w:val="00E54767"/>
    <w:rsid w:val="00E56EDB"/>
    <w:rsid w:val="00E6412D"/>
    <w:rsid w:val="00E6481C"/>
    <w:rsid w:val="00E6588E"/>
    <w:rsid w:val="00E65DFE"/>
    <w:rsid w:val="00E661F9"/>
    <w:rsid w:val="00E71428"/>
    <w:rsid w:val="00E7494E"/>
    <w:rsid w:val="00E769A1"/>
    <w:rsid w:val="00E857AC"/>
    <w:rsid w:val="00E9404D"/>
    <w:rsid w:val="00EA565D"/>
    <w:rsid w:val="00EB5516"/>
    <w:rsid w:val="00EC21D1"/>
    <w:rsid w:val="00EC57E6"/>
    <w:rsid w:val="00EC762C"/>
    <w:rsid w:val="00ED1364"/>
    <w:rsid w:val="00ED718F"/>
    <w:rsid w:val="00EE1F76"/>
    <w:rsid w:val="00EE3E2F"/>
    <w:rsid w:val="00EF64A7"/>
    <w:rsid w:val="00F02239"/>
    <w:rsid w:val="00F04C23"/>
    <w:rsid w:val="00F10343"/>
    <w:rsid w:val="00F133B4"/>
    <w:rsid w:val="00F17A3A"/>
    <w:rsid w:val="00F22FB6"/>
    <w:rsid w:val="00F2448E"/>
    <w:rsid w:val="00F265CE"/>
    <w:rsid w:val="00F32431"/>
    <w:rsid w:val="00F36B38"/>
    <w:rsid w:val="00F42A69"/>
    <w:rsid w:val="00F433D1"/>
    <w:rsid w:val="00F43E2B"/>
    <w:rsid w:val="00F44E6A"/>
    <w:rsid w:val="00F475C5"/>
    <w:rsid w:val="00F55129"/>
    <w:rsid w:val="00F60940"/>
    <w:rsid w:val="00F60D98"/>
    <w:rsid w:val="00F622BD"/>
    <w:rsid w:val="00F62473"/>
    <w:rsid w:val="00F63181"/>
    <w:rsid w:val="00F76F67"/>
    <w:rsid w:val="00F7723E"/>
    <w:rsid w:val="00F77974"/>
    <w:rsid w:val="00F90D9D"/>
    <w:rsid w:val="00F933C4"/>
    <w:rsid w:val="00FA145F"/>
    <w:rsid w:val="00FA41B5"/>
    <w:rsid w:val="00FB0D2B"/>
    <w:rsid w:val="00FB2B41"/>
    <w:rsid w:val="00FB3501"/>
    <w:rsid w:val="00FC2B1D"/>
    <w:rsid w:val="00FC5310"/>
    <w:rsid w:val="00FC6B5A"/>
    <w:rsid w:val="00FC7015"/>
    <w:rsid w:val="00FC74DB"/>
    <w:rsid w:val="00FD47AA"/>
    <w:rsid w:val="00FE297A"/>
    <w:rsid w:val="00FF704C"/>
    <w:rsid w:val="00FF742A"/>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814D3F"/>
  <w15:docId w15:val="{C0764932-0042-6846-AE18-6FCA6240A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517B"/>
    <w:rPr>
      <w:rFonts w:ascii="Times New Roman" w:hAnsi="Times New Roman"/>
      <w:sz w:val="24"/>
      <w:szCs w:val="24"/>
    </w:rPr>
  </w:style>
  <w:style w:type="paragraph" w:styleId="Heading1">
    <w:name w:val="heading 1"/>
    <w:basedOn w:val="Normal"/>
    <w:next w:val="CaseSummary"/>
    <w:link w:val="Heading1Char"/>
    <w:uiPriority w:val="9"/>
    <w:qFormat/>
    <w:rsid w:val="00944983"/>
    <w:pPr>
      <w:widowControl w:val="0"/>
      <w:numPr>
        <w:numId w:val="7"/>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rsid w:val="00944983"/>
    <w:pPr>
      <w:widowControl w:val="0"/>
      <w:numPr>
        <w:ilvl w:val="1"/>
        <w:numId w:val="7"/>
      </w:numPr>
      <w:spacing w:before="360" w:after="80"/>
      <w:contextualSpacing/>
      <w:outlineLvl w:val="1"/>
    </w:pPr>
    <w:rPr>
      <w:rFonts w:ascii="Arial" w:eastAsia="Arial" w:hAnsi="Arial" w:cs="Arial"/>
      <w:b/>
      <w:color w:val="000000"/>
      <w:sz w:val="28"/>
    </w:rPr>
  </w:style>
  <w:style w:type="paragraph" w:styleId="Heading3">
    <w:name w:val="heading 3"/>
    <w:basedOn w:val="Normal"/>
    <w:next w:val="CaseSummary"/>
    <w:rsid w:val="00944983"/>
    <w:pPr>
      <w:widowControl w:val="0"/>
      <w:numPr>
        <w:ilvl w:val="2"/>
        <w:numId w:val="7"/>
      </w:numPr>
      <w:spacing w:before="280" w:after="80"/>
      <w:contextualSpacing/>
      <w:outlineLvl w:val="2"/>
    </w:pPr>
    <w:rPr>
      <w:rFonts w:ascii="Arial" w:eastAsia="Arial" w:hAnsi="Arial" w:cs="Arial"/>
      <w:b/>
      <w:color w:val="666666"/>
    </w:rPr>
  </w:style>
  <w:style w:type="paragraph" w:styleId="Heading4">
    <w:name w:val="heading 4"/>
    <w:basedOn w:val="Normal"/>
    <w:next w:val="CaseSummary"/>
    <w:rsid w:val="00944983"/>
    <w:pPr>
      <w:widowControl w:val="0"/>
      <w:numPr>
        <w:ilvl w:val="3"/>
        <w:numId w:val="7"/>
      </w:numPr>
      <w:spacing w:before="240" w:after="40"/>
      <w:contextualSpacing/>
      <w:outlineLvl w:val="3"/>
    </w:pPr>
    <w:rPr>
      <w:rFonts w:ascii="Arial" w:eastAsia="Arial" w:hAnsi="Arial" w:cs="Arial"/>
      <w:i/>
      <w:color w:val="666666"/>
    </w:rPr>
  </w:style>
  <w:style w:type="paragraph" w:styleId="Heading5">
    <w:name w:val="heading 5"/>
    <w:basedOn w:val="Normal"/>
    <w:next w:val="CaseSummary"/>
    <w:rsid w:val="00944983"/>
    <w:pPr>
      <w:widowControl w:val="0"/>
      <w:numPr>
        <w:ilvl w:val="4"/>
        <w:numId w:val="7"/>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rsid w:val="00944983"/>
    <w:pPr>
      <w:widowControl w:val="0"/>
      <w:numPr>
        <w:ilvl w:val="5"/>
        <w:numId w:val="7"/>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Summary">
    <w:name w:val="Case Summary"/>
    <w:autoRedefine/>
    <w:rsid w:val="00C465A4"/>
    <w:pPr>
      <w:spacing w:after="200"/>
    </w:pPr>
    <w:rPr>
      <w:rFonts w:ascii="Times New Roman" w:eastAsiaTheme="minorEastAsia" w:hAnsi="Times New Roman"/>
      <w:bCs/>
      <w:color w:val="000000"/>
      <w:lang w:eastAsia="fr-FR"/>
    </w:rPr>
  </w:style>
  <w:style w:type="paragraph" w:styleId="Title">
    <w:name w:val="Title"/>
    <w:aliases w:val="First Title"/>
    <w:basedOn w:val="Normal"/>
    <w:next w:val="CaseSummary"/>
    <w:link w:val="TitleChar"/>
    <w:qFormat/>
    <w:rsid w:val="00944983"/>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paragraph" w:styleId="Index4">
    <w:name w:val="index 4"/>
    <w:basedOn w:val="Normal"/>
    <w:next w:val="Normal"/>
    <w:autoRedefine/>
    <w:uiPriority w:val="99"/>
    <w:unhideWhenUsed/>
    <w:rsid w:val="00EA565D"/>
    <w:pPr>
      <w:numPr>
        <w:numId w:val="32"/>
      </w:numPr>
    </w:pPr>
    <w:rPr>
      <w:sz w:val="20"/>
    </w:rPr>
  </w:style>
  <w:style w:type="paragraph" w:customStyle="1" w:styleId="Contention1">
    <w:name w:val="Contention 1"/>
    <w:basedOn w:val="Normal"/>
    <w:qFormat/>
    <w:rsid w:val="003252AF"/>
    <w:pPr>
      <w:keepNext/>
      <w:keepLines/>
    </w:pPr>
    <w:rPr>
      <w:rFonts w:eastAsia="Times New Roman"/>
      <w:b/>
      <w:bCs/>
      <w:color w:val="000000"/>
      <w:sz w:val="20"/>
      <w:szCs w:val="20"/>
      <w:lang w:eastAsia="fr-FR"/>
    </w:rPr>
  </w:style>
  <w:style w:type="paragraph" w:customStyle="1" w:styleId="Evidence">
    <w:name w:val="Evidence"/>
    <w:basedOn w:val="Contention1"/>
    <w:qFormat/>
    <w:rsid w:val="004A276D"/>
    <w:pPr>
      <w:keepNext w:val="0"/>
      <w:ind w:left="288"/>
    </w:pPr>
    <w:rPr>
      <w:b w:val="0"/>
    </w:rPr>
  </w:style>
  <w:style w:type="paragraph" w:styleId="NormalWeb">
    <w:name w:val="Normal (Web)"/>
    <w:basedOn w:val="Normal"/>
    <w:uiPriority w:val="99"/>
    <w:unhideWhenUsed/>
    <w:rsid w:val="000B0848"/>
    <w:pPr>
      <w:spacing w:before="100" w:beforeAutospacing="1" w:after="100" w:afterAutospacing="1"/>
    </w:pPr>
    <w:rPr>
      <w:rFonts w:eastAsia="Times New Roman"/>
    </w:rPr>
  </w:style>
  <w:style w:type="character" w:styleId="Hyperlink">
    <w:name w:val="Hyperlink"/>
    <w:uiPriority w:val="99"/>
    <w:unhideWhenUsed/>
    <w:rsid w:val="004A276D"/>
    <w:rPr>
      <w:color w:val="7F7F7F"/>
      <w:u w:val="dotted" w:color="7F7F7F"/>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BalloonText">
    <w:name w:val="Balloon Text"/>
    <w:basedOn w:val="Normal"/>
    <w:link w:val="BalloonTextChar"/>
    <w:uiPriority w:val="99"/>
    <w:semiHidden/>
    <w:unhideWhenUsed/>
    <w:rsid w:val="00A645F2"/>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303BC4"/>
    <w:pPr>
      <w:pageBreakBefore/>
    </w:pPr>
  </w:style>
  <w:style w:type="paragraph" w:styleId="TOC3">
    <w:name w:val="toc 3"/>
    <w:basedOn w:val="Normal"/>
    <w:next w:val="Normal"/>
    <w:autoRedefine/>
    <w:uiPriority w:val="39"/>
    <w:unhideWhenUsed/>
    <w:rsid w:val="00F60940"/>
    <w:pPr>
      <w:keepLines/>
      <w:tabs>
        <w:tab w:val="right" w:leader="dot" w:pos="9720"/>
      </w:tabs>
      <w:ind w:left="288"/>
    </w:pPr>
    <w:rPr>
      <w:sz w:val="18"/>
    </w:rPr>
  </w:style>
  <w:style w:type="paragraph" w:styleId="Index1">
    <w:name w:val="index 1"/>
    <w:basedOn w:val="Normal"/>
    <w:next w:val="Normal"/>
    <w:autoRedefine/>
    <w:uiPriority w:val="99"/>
    <w:semiHidden/>
    <w:unhideWhenUsed/>
    <w:rsid w:val="00720189"/>
    <w:pPr>
      <w:ind w:left="220" w:hanging="220"/>
    </w:pPr>
  </w:style>
  <w:style w:type="paragraph" w:styleId="TOC1">
    <w:name w:val="toc 1"/>
    <w:basedOn w:val="Normal"/>
    <w:next w:val="Normal"/>
    <w:autoRedefine/>
    <w:uiPriority w:val="39"/>
    <w:unhideWhenUsed/>
    <w:rsid w:val="00F60940"/>
    <w:pPr>
      <w:tabs>
        <w:tab w:val="right" w:leader="dot" w:pos="9720"/>
      </w:tabs>
      <w:spacing w:before="200" w:after="100"/>
      <w:ind w:left="-288"/>
    </w:pPr>
    <w:rPr>
      <w:b/>
    </w:rPr>
  </w:style>
  <w:style w:type="paragraph" w:styleId="TOC2">
    <w:name w:val="toc 2"/>
    <w:basedOn w:val="Normal"/>
    <w:next w:val="Normal"/>
    <w:autoRedefine/>
    <w:uiPriority w:val="39"/>
    <w:unhideWhenUsed/>
    <w:rsid w:val="00F60940"/>
    <w:pPr>
      <w:tabs>
        <w:tab w:val="right" w:leader="dot" w:pos="9720"/>
      </w:tabs>
      <w:spacing w:before="120"/>
      <w:ind w:left="216" w:hanging="216"/>
    </w:pPr>
    <w:rPr>
      <w:sz w:val="20"/>
    </w:rPr>
  </w:style>
  <w:style w:type="paragraph" w:styleId="TOC4">
    <w:name w:val="toc 4"/>
    <w:basedOn w:val="Normal"/>
    <w:next w:val="Normal"/>
    <w:autoRedefine/>
    <w:uiPriority w:val="39"/>
    <w:unhideWhenUsed/>
    <w:rsid w:val="00C465A4"/>
    <w:pPr>
      <w:numPr>
        <w:numId w:val="29"/>
      </w:numPr>
    </w:pPr>
    <w:rPr>
      <w:sz w:val="20"/>
      <w:u w:val="single" w:color="FFFFFF" w:themeColor="background1"/>
    </w:r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styleId="Header">
    <w:name w:val="header"/>
    <w:basedOn w:val="Normal"/>
    <w:link w:val="HeaderChar"/>
    <w:uiPriority w:val="99"/>
    <w:unhideWhenUsed/>
    <w:rsid w:val="00DB66BD"/>
    <w:pPr>
      <w:tabs>
        <w:tab w:val="center" w:pos="4320"/>
        <w:tab w:val="right" w:pos="8640"/>
      </w:tabs>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jc w:val="center"/>
    </w:pPr>
    <w:rPr>
      <w:b/>
      <w:bCs/>
      <w:smallCaps/>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First Title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unhideWhenUsed/>
    <w:rsid w:val="0042262F"/>
    <w:rPr>
      <w:color w:val="7F7F7F" w:themeColor="text1" w:themeTint="80"/>
      <w:u w:val="dotted"/>
    </w:rPr>
  </w:style>
  <w:style w:type="paragraph" w:customStyle="1" w:styleId="Pa3">
    <w:name w:val="Pa3"/>
    <w:basedOn w:val="Normal"/>
    <w:uiPriority w:val="99"/>
    <w:rsid w:val="00944983"/>
    <w:pPr>
      <w:autoSpaceDE w:val="0"/>
      <w:autoSpaceDN w:val="0"/>
      <w:adjustRightInd w:val="0"/>
      <w:spacing w:line="221" w:lineRule="atLeast"/>
    </w:pPr>
    <w:rPr>
      <w:rFonts w:ascii="AGaramond" w:hAnsi="AGaramond"/>
    </w:rPr>
  </w:style>
  <w:style w:type="character" w:customStyle="1" w:styleId="A12">
    <w:name w:val="A12"/>
    <w:uiPriority w:val="99"/>
    <w:rsid w:val="00A62D6F"/>
    <w:rPr>
      <w:rFonts w:cs="AGaramond"/>
      <w:color w:val="000000"/>
      <w:sz w:val="12"/>
      <w:szCs w:val="12"/>
    </w:rPr>
  </w:style>
  <w:style w:type="paragraph" w:customStyle="1" w:styleId="Pa6">
    <w:name w:val="Pa6"/>
    <w:basedOn w:val="Normal"/>
    <w:uiPriority w:val="99"/>
    <w:rsid w:val="00944983"/>
    <w:pPr>
      <w:autoSpaceDE w:val="0"/>
      <w:autoSpaceDN w:val="0"/>
      <w:adjustRightInd w:val="0"/>
      <w:spacing w:line="221" w:lineRule="atLeast"/>
    </w:pPr>
    <w:rPr>
      <w:rFonts w:ascii="Minion Pro" w:hAnsi="Minion Pro"/>
    </w:rPr>
  </w:style>
  <w:style w:type="character" w:customStyle="1" w:styleId="A11">
    <w:name w:val="A11"/>
    <w:uiPriority w:val="99"/>
    <w:rsid w:val="00F36B38"/>
    <w:rPr>
      <w:rFonts w:ascii="Myriad Pro" w:hAnsi="Myriad Pro" w:cs="Myriad Pro"/>
      <w:color w:val="000000"/>
      <w:sz w:val="12"/>
      <w:szCs w:val="12"/>
    </w:rPr>
  </w:style>
  <w:style w:type="paragraph" w:styleId="ListParagraph">
    <w:name w:val="List Paragraph"/>
    <w:basedOn w:val="Normal"/>
    <w:uiPriority w:val="72"/>
    <w:rsid w:val="000C0767"/>
    <w:pPr>
      <w:ind w:left="720"/>
      <w:contextualSpacing/>
    </w:pPr>
  </w:style>
  <w:style w:type="character" w:customStyle="1" w:styleId="hi">
    <w:name w:val="hi"/>
    <w:basedOn w:val="DefaultParagraphFont"/>
    <w:rsid w:val="001A633B"/>
  </w:style>
  <w:style w:type="character" w:styleId="Strong">
    <w:name w:val="Strong"/>
    <w:basedOn w:val="DefaultParagraphFont"/>
    <w:uiPriority w:val="22"/>
    <w:qFormat/>
    <w:rsid w:val="001C7969"/>
    <w:rPr>
      <w:b/>
      <w:bCs/>
    </w:rPr>
  </w:style>
  <w:style w:type="character" w:customStyle="1" w:styleId="publication">
    <w:name w:val="publication"/>
    <w:basedOn w:val="DefaultParagraphFont"/>
    <w:rsid w:val="00375A29"/>
  </w:style>
  <w:style w:type="character" w:customStyle="1" w:styleId="balancedheadline">
    <w:name w:val="balancedheadline"/>
    <w:basedOn w:val="DefaultParagraphFont"/>
    <w:rsid w:val="00DC6CAC"/>
  </w:style>
  <w:style w:type="character" w:customStyle="1" w:styleId="block">
    <w:name w:val="block"/>
    <w:basedOn w:val="DefaultParagraphFont"/>
    <w:rsid w:val="00943B6A"/>
  </w:style>
  <w:style w:type="character" w:customStyle="1" w:styleId="flytitle-and-titletitle">
    <w:name w:val="flytitle-and-title__title"/>
    <w:basedOn w:val="DefaultParagraphFont"/>
    <w:rsid w:val="000073CE"/>
  </w:style>
  <w:style w:type="paragraph" w:customStyle="1" w:styleId="css-1i0edl6">
    <w:name w:val="css-1i0edl6"/>
    <w:basedOn w:val="Normal"/>
    <w:rsid w:val="00BE3001"/>
    <w:pPr>
      <w:spacing w:before="100" w:beforeAutospacing="1" w:after="100" w:afterAutospacing="1"/>
    </w:pPr>
  </w:style>
  <w:style w:type="character" w:customStyle="1" w:styleId="pb-byline">
    <w:name w:val="pb-byline"/>
    <w:basedOn w:val="DefaultParagraphFont"/>
    <w:rsid w:val="006028FD"/>
  </w:style>
  <w:style w:type="character" w:customStyle="1" w:styleId="pb-timestamp">
    <w:name w:val="pb-timestamp"/>
    <w:basedOn w:val="DefaultParagraphFont"/>
    <w:rsid w:val="006028FD"/>
  </w:style>
  <w:style w:type="character" w:customStyle="1" w:styleId="pb-author-role">
    <w:name w:val="pb-author-role"/>
    <w:basedOn w:val="DefaultParagraphFont"/>
    <w:rsid w:val="006028FD"/>
  </w:style>
  <w:style w:type="paragraph" w:styleId="DocumentMap">
    <w:name w:val="Document Map"/>
    <w:basedOn w:val="Normal"/>
    <w:link w:val="DocumentMapChar"/>
    <w:uiPriority w:val="99"/>
    <w:semiHidden/>
    <w:unhideWhenUsed/>
    <w:rsid w:val="00247814"/>
  </w:style>
  <w:style w:type="character" w:customStyle="1" w:styleId="DocumentMapChar">
    <w:name w:val="Document Map Char"/>
    <w:basedOn w:val="DefaultParagraphFont"/>
    <w:link w:val="DocumentMap"/>
    <w:uiPriority w:val="99"/>
    <w:semiHidden/>
    <w:rsid w:val="00247814"/>
    <w:rPr>
      <w:rFonts w:ascii="Times New Roman" w:hAnsi="Times New Roman"/>
      <w:sz w:val="24"/>
      <w:szCs w:val="24"/>
    </w:rPr>
  </w:style>
  <w:style w:type="character" w:styleId="Emphasis">
    <w:name w:val="Emphasis"/>
    <w:basedOn w:val="DefaultParagraphFont"/>
    <w:uiPriority w:val="20"/>
    <w:qFormat/>
    <w:rsid w:val="00976DF7"/>
    <w:rPr>
      <w:i/>
      <w:iCs/>
    </w:rPr>
  </w:style>
  <w:style w:type="character" w:customStyle="1" w:styleId="css-1baulvz">
    <w:name w:val="css-1baulvz"/>
    <w:basedOn w:val="DefaultParagraphFont"/>
    <w:rsid w:val="00E27829"/>
  </w:style>
  <w:style w:type="character" w:customStyle="1" w:styleId="footnote">
    <w:name w:val="footnote"/>
    <w:basedOn w:val="DefaultParagraphFont"/>
    <w:rsid w:val="00E2517B"/>
  </w:style>
  <w:style w:type="paragraph" w:customStyle="1" w:styleId="article-meta">
    <w:name w:val="article-meta"/>
    <w:basedOn w:val="Normal"/>
    <w:rsid w:val="00BB22F0"/>
    <w:pPr>
      <w:spacing w:before="100" w:beforeAutospacing="1" w:after="100" w:afterAutospacing="1"/>
    </w:pPr>
  </w:style>
  <w:style w:type="character" w:customStyle="1" w:styleId="meta-author">
    <w:name w:val="meta-author"/>
    <w:basedOn w:val="DefaultParagraphFont"/>
    <w:rsid w:val="00BB22F0"/>
  </w:style>
  <w:style w:type="character" w:customStyle="1" w:styleId="UnresolvedMention1">
    <w:name w:val="Unresolved Mention1"/>
    <w:basedOn w:val="DefaultParagraphFont"/>
    <w:uiPriority w:val="99"/>
    <w:semiHidden/>
    <w:unhideWhenUsed/>
    <w:rsid w:val="00EF64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4144">
      <w:bodyDiv w:val="1"/>
      <w:marLeft w:val="0"/>
      <w:marRight w:val="0"/>
      <w:marTop w:val="0"/>
      <w:marBottom w:val="0"/>
      <w:divBdr>
        <w:top w:val="none" w:sz="0" w:space="0" w:color="auto"/>
        <w:left w:val="none" w:sz="0" w:space="0" w:color="auto"/>
        <w:bottom w:val="none" w:sz="0" w:space="0" w:color="auto"/>
        <w:right w:val="none" w:sz="0" w:space="0" w:color="auto"/>
      </w:divBdr>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58211237">
      <w:bodyDiv w:val="1"/>
      <w:marLeft w:val="0"/>
      <w:marRight w:val="0"/>
      <w:marTop w:val="0"/>
      <w:marBottom w:val="0"/>
      <w:divBdr>
        <w:top w:val="none" w:sz="0" w:space="0" w:color="auto"/>
        <w:left w:val="none" w:sz="0" w:space="0" w:color="auto"/>
        <w:bottom w:val="none" w:sz="0" w:space="0" w:color="auto"/>
        <w:right w:val="none" w:sz="0" w:space="0" w:color="auto"/>
      </w:divBdr>
    </w:div>
    <w:div w:id="89548529">
      <w:bodyDiv w:val="1"/>
      <w:marLeft w:val="0"/>
      <w:marRight w:val="0"/>
      <w:marTop w:val="0"/>
      <w:marBottom w:val="0"/>
      <w:divBdr>
        <w:top w:val="none" w:sz="0" w:space="0" w:color="auto"/>
        <w:left w:val="none" w:sz="0" w:space="0" w:color="auto"/>
        <w:bottom w:val="none" w:sz="0" w:space="0" w:color="auto"/>
        <w:right w:val="none" w:sz="0" w:space="0" w:color="auto"/>
      </w:divBdr>
      <w:divsChild>
        <w:div w:id="465052684">
          <w:marLeft w:val="0"/>
          <w:marRight w:val="0"/>
          <w:marTop w:val="0"/>
          <w:marBottom w:val="0"/>
          <w:divBdr>
            <w:top w:val="none" w:sz="0" w:space="0" w:color="auto"/>
            <w:left w:val="none" w:sz="0" w:space="0" w:color="auto"/>
            <w:bottom w:val="none" w:sz="0" w:space="0" w:color="auto"/>
            <w:right w:val="none" w:sz="0" w:space="0" w:color="auto"/>
          </w:divBdr>
        </w:div>
        <w:div w:id="1726487971">
          <w:marLeft w:val="0"/>
          <w:marRight w:val="0"/>
          <w:marTop w:val="0"/>
          <w:marBottom w:val="0"/>
          <w:divBdr>
            <w:top w:val="none" w:sz="0" w:space="0" w:color="auto"/>
            <w:left w:val="none" w:sz="0" w:space="0" w:color="auto"/>
            <w:bottom w:val="none" w:sz="0" w:space="0" w:color="auto"/>
            <w:right w:val="none" w:sz="0" w:space="0" w:color="auto"/>
          </w:divBdr>
        </w:div>
      </w:divsChild>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99227913">
      <w:bodyDiv w:val="1"/>
      <w:marLeft w:val="0"/>
      <w:marRight w:val="0"/>
      <w:marTop w:val="0"/>
      <w:marBottom w:val="0"/>
      <w:divBdr>
        <w:top w:val="none" w:sz="0" w:space="0" w:color="auto"/>
        <w:left w:val="none" w:sz="0" w:space="0" w:color="auto"/>
        <w:bottom w:val="none" w:sz="0" w:space="0" w:color="auto"/>
        <w:right w:val="none" w:sz="0" w:space="0" w:color="auto"/>
      </w:divBdr>
    </w:div>
    <w:div w:id="104541765">
      <w:bodyDiv w:val="1"/>
      <w:marLeft w:val="0"/>
      <w:marRight w:val="0"/>
      <w:marTop w:val="0"/>
      <w:marBottom w:val="0"/>
      <w:divBdr>
        <w:top w:val="none" w:sz="0" w:space="0" w:color="auto"/>
        <w:left w:val="none" w:sz="0" w:space="0" w:color="auto"/>
        <w:bottom w:val="none" w:sz="0" w:space="0" w:color="auto"/>
        <w:right w:val="none" w:sz="0" w:space="0" w:color="auto"/>
      </w:divBdr>
    </w:div>
    <w:div w:id="105775505">
      <w:bodyDiv w:val="1"/>
      <w:marLeft w:val="0"/>
      <w:marRight w:val="0"/>
      <w:marTop w:val="0"/>
      <w:marBottom w:val="0"/>
      <w:divBdr>
        <w:top w:val="none" w:sz="0" w:space="0" w:color="auto"/>
        <w:left w:val="none" w:sz="0" w:space="0" w:color="auto"/>
        <w:bottom w:val="none" w:sz="0" w:space="0" w:color="auto"/>
        <w:right w:val="none" w:sz="0" w:space="0" w:color="auto"/>
      </w:divBdr>
      <w:divsChild>
        <w:div w:id="2130473129">
          <w:marLeft w:val="0"/>
          <w:marRight w:val="0"/>
          <w:marTop w:val="0"/>
          <w:marBottom w:val="0"/>
          <w:divBdr>
            <w:top w:val="none" w:sz="0" w:space="0" w:color="auto"/>
            <w:left w:val="none" w:sz="0" w:space="0" w:color="auto"/>
            <w:bottom w:val="none" w:sz="0" w:space="0" w:color="auto"/>
            <w:right w:val="none" w:sz="0" w:space="0" w:color="auto"/>
          </w:divBdr>
        </w:div>
        <w:div w:id="715085460">
          <w:marLeft w:val="0"/>
          <w:marRight w:val="0"/>
          <w:marTop w:val="0"/>
          <w:marBottom w:val="0"/>
          <w:divBdr>
            <w:top w:val="none" w:sz="0" w:space="0" w:color="auto"/>
            <w:left w:val="none" w:sz="0" w:space="0" w:color="auto"/>
            <w:bottom w:val="none" w:sz="0" w:space="0" w:color="auto"/>
            <w:right w:val="none" w:sz="0" w:space="0" w:color="auto"/>
          </w:divBdr>
        </w:div>
      </w:divsChild>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40538629">
      <w:bodyDiv w:val="1"/>
      <w:marLeft w:val="0"/>
      <w:marRight w:val="0"/>
      <w:marTop w:val="0"/>
      <w:marBottom w:val="0"/>
      <w:divBdr>
        <w:top w:val="none" w:sz="0" w:space="0" w:color="auto"/>
        <w:left w:val="none" w:sz="0" w:space="0" w:color="auto"/>
        <w:bottom w:val="none" w:sz="0" w:space="0" w:color="auto"/>
        <w:right w:val="none" w:sz="0" w:space="0" w:color="auto"/>
      </w:divBdr>
    </w:div>
    <w:div w:id="146702083">
      <w:bodyDiv w:val="1"/>
      <w:marLeft w:val="0"/>
      <w:marRight w:val="0"/>
      <w:marTop w:val="0"/>
      <w:marBottom w:val="0"/>
      <w:divBdr>
        <w:top w:val="none" w:sz="0" w:space="0" w:color="auto"/>
        <w:left w:val="none" w:sz="0" w:space="0" w:color="auto"/>
        <w:bottom w:val="none" w:sz="0" w:space="0" w:color="auto"/>
        <w:right w:val="none" w:sz="0" w:space="0" w:color="auto"/>
      </w:divBdr>
    </w:div>
    <w:div w:id="156312788">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164592280">
      <w:bodyDiv w:val="1"/>
      <w:marLeft w:val="0"/>
      <w:marRight w:val="0"/>
      <w:marTop w:val="0"/>
      <w:marBottom w:val="0"/>
      <w:divBdr>
        <w:top w:val="none" w:sz="0" w:space="0" w:color="auto"/>
        <w:left w:val="none" w:sz="0" w:space="0" w:color="auto"/>
        <w:bottom w:val="none" w:sz="0" w:space="0" w:color="auto"/>
        <w:right w:val="none" w:sz="0" w:space="0" w:color="auto"/>
      </w:divBdr>
    </w:div>
    <w:div w:id="165051991">
      <w:bodyDiv w:val="1"/>
      <w:marLeft w:val="0"/>
      <w:marRight w:val="0"/>
      <w:marTop w:val="0"/>
      <w:marBottom w:val="0"/>
      <w:divBdr>
        <w:top w:val="none" w:sz="0" w:space="0" w:color="auto"/>
        <w:left w:val="none" w:sz="0" w:space="0" w:color="auto"/>
        <w:bottom w:val="none" w:sz="0" w:space="0" w:color="auto"/>
        <w:right w:val="none" w:sz="0" w:space="0" w:color="auto"/>
      </w:divBdr>
    </w:div>
    <w:div w:id="216430895">
      <w:bodyDiv w:val="1"/>
      <w:marLeft w:val="0"/>
      <w:marRight w:val="0"/>
      <w:marTop w:val="0"/>
      <w:marBottom w:val="0"/>
      <w:divBdr>
        <w:top w:val="none" w:sz="0" w:space="0" w:color="auto"/>
        <w:left w:val="none" w:sz="0" w:space="0" w:color="auto"/>
        <w:bottom w:val="none" w:sz="0" w:space="0" w:color="auto"/>
        <w:right w:val="none" w:sz="0" w:space="0" w:color="auto"/>
      </w:divBdr>
    </w:div>
    <w:div w:id="259946866">
      <w:bodyDiv w:val="1"/>
      <w:marLeft w:val="0"/>
      <w:marRight w:val="0"/>
      <w:marTop w:val="0"/>
      <w:marBottom w:val="0"/>
      <w:divBdr>
        <w:top w:val="none" w:sz="0" w:space="0" w:color="auto"/>
        <w:left w:val="none" w:sz="0" w:space="0" w:color="auto"/>
        <w:bottom w:val="none" w:sz="0" w:space="0" w:color="auto"/>
        <w:right w:val="none" w:sz="0" w:space="0" w:color="auto"/>
      </w:divBdr>
    </w:div>
    <w:div w:id="279267717">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17930295">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47759274">
      <w:bodyDiv w:val="1"/>
      <w:marLeft w:val="0"/>
      <w:marRight w:val="0"/>
      <w:marTop w:val="0"/>
      <w:marBottom w:val="0"/>
      <w:divBdr>
        <w:top w:val="none" w:sz="0" w:space="0" w:color="auto"/>
        <w:left w:val="none" w:sz="0" w:space="0" w:color="auto"/>
        <w:bottom w:val="none" w:sz="0" w:space="0" w:color="auto"/>
        <w:right w:val="none" w:sz="0" w:space="0" w:color="auto"/>
      </w:divBdr>
      <w:divsChild>
        <w:div w:id="1850293176">
          <w:marLeft w:val="0"/>
          <w:marRight w:val="0"/>
          <w:marTop w:val="0"/>
          <w:marBottom w:val="0"/>
          <w:divBdr>
            <w:top w:val="none" w:sz="0" w:space="0" w:color="auto"/>
            <w:left w:val="none" w:sz="0" w:space="0" w:color="auto"/>
            <w:bottom w:val="none" w:sz="0" w:space="0" w:color="auto"/>
            <w:right w:val="none" w:sz="0" w:space="0" w:color="auto"/>
          </w:divBdr>
        </w:div>
      </w:divsChild>
    </w:div>
    <w:div w:id="361174030">
      <w:bodyDiv w:val="1"/>
      <w:marLeft w:val="0"/>
      <w:marRight w:val="0"/>
      <w:marTop w:val="0"/>
      <w:marBottom w:val="0"/>
      <w:divBdr>
        <w:top w:val="none" w:sz="0" w:space="0" w:color="auto"/>
        <w:left w:val="none" w:sz="0" w:space="0" w:color="auto"/>
        <w:bottom w:val="none" w:sz="0" w:space="0" w:color="auto"/>
        <w:right w:val="none" w:sz="0" w:space="0" w:color="auto"/>
      </w:divBdr>
    </w:div>
    <w:div w:id="379860055">
      <w:bodyDiv w:val="1"/>
      <w:marLeft w:val="0"/>
      <w:marRight w:val="0"/>
      <w:marTop w:val="0"/>
      <w:marBottom w:val="0"/>
      <w:divBdr>
        <w:top w:val="none" w:sz="0" w:space="0" w:color="auto"/>
        <w:left w:val="none" w:sz="0" w:space="0" w:color="auto"/>
        <w:bottom w:val="none" w:sz="0" w:space="0" w:color="auto"/>
        <w:right w:val="none" w:sz="0" w:space="0" w:color="auto"/>
      </w:divBdr>
    </w:div>
    <w:div w:id="380984523">
      <w:bodyDiv w:val="1"/>
      <w:marLeft w:val="0"/>
      <w:marRight w:val="0"/>
      <w:marTop w:val="0"/>
      <w:marBottom w:val="0"/>
      <w:divBdr>
        <w:top w:val="none" w:sz="0" w:space="0" w:color="auto"/>
        <w:left w:val="none" w:sz="0" w:space="0" w:color="auto"/>
        <w:bottom w:val="none" w:sz="0" w:space="0" w:color="auto"/>
        <w:right w:val="none" w:sz="0" w:space="0" w:color="auto"/>
      </w:divBdr>
      <w:divsChild>
        <w:div w:id="1978295917">
          <w:marLeft w:val="0"/>
          <w:marRight w:val="0"/>
          <w:marTop w:val="0"/>
          <w:marBottom w:val="0"/>
          <w:divBdr>
            <w:top w:val="none" w:sz="0" w:space="0" w:color="auto"/>
            <w:left w:val="none" w:sz="0" w:space="0" w:color="auto"/>
            <w:bottom w:val="none" w:sz="0" w:space="0" w:color="auto"/>
            <w:right w:val="none" w:sz="0" w:space="0" w:color="auto"/>
          </w:divBdr>
          <w:divsChild>
            <w:div w:id="1122117454">
              <w:marLeft w:val="0"/>
              <w:marRight w:val="0"/>
              <w:marTop w:val="0"/>
              <w:marBottom w:val="0"/>
              <w:divBdr>
                <w:top w:val="none" w:sz="0" w:space="0" w:color="auto"/>
                <w:left w:val="none" w:sz="0" w:space="0" w:color="auto"/>
                <w:bottom w:val="none" w:sz="0" w:space="0" w:color="auto"/>
                <w:right w:val="none" w:sz="0" w:space="0" w:color="auto"/>
              </w:divBdr>
              <w:divsChild>
                <w:div w:id="1084912384">
                  <w:marLeft w:val="0"/>
                  <w:marRight w:val="0"/>
                  <w:marTop w:val="0"/>
                  <w:marBottom w:val="0"/>
                  <w:divBdr>
                    <w:top w:val="none" w:sz="0" w:space="0" w:color="auto"/>
                    <w:left w:val="none" w:sz="0" w:space="0" w:color="auto"/>
                    <w:bottom w:val="none" w:sz="0" w:space="0" w:color="auto"/>
                    <w:right w:val="none" w:sz="0" w:space="0" w:color="auto"/>
                  </w:divBdr>
                </w:div>
                <w:div w:id="1988631698">
                  <w:marLeft w:val="0"/>
                  <w:marRight w:val="0"/>
                  <w:marTop w:val="0"/>
                  <w:marBottom w:val="0"/>
                  <w:divBdr>
                    <w:top w:val="none" w:sz="0" w:space="0" w:color="auto"/>
                    <w:left w:val="none" w:sz="0" w:space="0" w:color="auto"/>
                    <w:bottom w:val="none" w:sz="0" w:space="0" w:color="auto"/>
                    <w:right w:val="none" w:sz="0" w:space="0" w:color="auto"/>
                  </w:divBdr>
                </w:div>
                <w:div w:id="511576523">
                  <w:marLeft w:val="0"/>
                  <w:marRight w:val="0"/>
                  <w:marTop w:val="0"/>
                  <w:marBottom w:val="0"/>
                  <w:divBdr>
                    <w:top w:val="none" w:sz="0" w:space="0" w:color="auto"/>
                    <w:left w:val="none" w:sz="0" w:space="0" w:color="auto"/>
                    <w:bottom w:val="none" w:sz="0" w:space="0" w:color="auto"/>
                    <w:right w:val="none" w:sz="0" w:space="0" w:color="auto"/>
                  </w:divBdr>
                  <w:divsChild>
                    <w:div w:id="749738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1901490">
      <w:bodyDiv w:val="1"/>
      <w:marLeft w:val="0"/>
      <w:marRight w:val="0"/>
      <w:marTop w:val="0"/>
      <w:marBottom w:val="0"/>
      <w:divBdr>
        <w:top w:val="none" w:sz="0" w:space="0" w:color="auto"/>
        <w:left w:val="none" w:sz="0" w:space="0" w:color="auto"/>
        <w:bottom w:val="none" w:sz="0" w:space="0" w:color="auto"/>
        <w:right w:val="none" w:sz="0" w:space="0" w:color="auto"/>
      </w:divBdr>
    </w:div>
    <w:div w:id="388575048">
      <w:bodyDiv w:val="1"/>
      <w:marLeft w:val="0"/>
      <w:marRight w:val="0"/>
      <w:marTop w:val="0"/>
      <w:marBottom w:val="0"/>
      <w:divBdr>
        <w:top w:val="none" w:sz="0" w:space="0" w:color="auto"/>
        <w:left w:val="none" w:sz="0" w:space="0" w:color="auto"/>
        <w:bottom w:val="none" w:sz="0" w:space="0" w:color="auto"/>
        <w:right w:val="none" w:sz="0" w:space="0" w:color="auto"/>
      </w:divBdr>
    </w:div>
    <w:div w:id="388890932">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3261330">
      <w:bodyDiv w:val="1"/>
      <w:marLeft w:val="0"/>
      <w:marRight w:val="0"/>
      <w:marTop w:val="0"/>
      <w:marBottom w:val="0"/>
      <w:divBdr>
        <w:top w:val="none" w:sz="0" w:space="0" w:color="auto"/>
        <w:left w:val="none" w:sz="0" w:space="0" w:color="auto"/>
        <w:bottom w:val="none" w:sz="0" w:space="0" w:color="auto"/>
        <w:right w:val="none" w:sz="0" w:space="0" w:color="auto"/>
      </w:divBdr>
    </w:div>
    <w:div w:id="406659050">
      <w:bodyDiv w:val="1"/>
      <w:marLeft w:val="0"/>
      <w:marRight w:val="0"/>
      <w:marTop w:val="0"/>
      <w:marBottom w:val="0"/>
      <w:divBdr>
        <w:top w:val="none" w:sz="0" w:space="0" w:color="auto"/>
        <w:left w:val="none" w:sz="0" w:space="0" w:color="auto"/>
        <w:bottom w:val="none" w:sz="0" w:space="0" w:color="auto"/>
        <w:right w:val="none" w:sz="0" w:space="0" w:color="auto"/>
      </w:divBdr>
    </w:div>
    <w:div w:id="443695198">
      <w:bodyDiv w:val="1"/>
      <w:marLeft w:val="0"/>
      <w:marRight w:val="0"/>
      <w:marTop w:val="0"/>
      <w:marBottom w:val="0"/>
      <w:divBdr>
        <w:top w:val="none" w:sz="0" w:space="0" w:color="auto"/>
        <w:left w:val="none" w:sz="0" w:space="0" w:color="auto"/>
        <w:bottom w:val="none" w:sz="0" w:space="0" w:color="auto"/>
        <w:right w:val="none" w:sz="0" w:space="0" w:color="auto"/>
      </w:divBdr>
    </w:div>
    <w:div w:id="473723082">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86481094">
      <w:bodyDiv w:val="1"/>
      <w:marLeft w:val="0"/>
      <w:marRight w:val="0"/>
      <w:marTop w:val="0"/>
      <w:marBottom w:val="0"/>
      <w:divBdr>
        <w:top w:val="none" w:sz="0" w:space="0" w:color="auto"/>
        <w:left w:val="none" w:sz="0" w:space="0" w:color="auto"/>
        <w:bottom w:val="none" w:sz="0" w:space="0" w:color="auto"/>
        <w:right w:val="none" w:sz="0" w:space="0" w:color="auto"/>
      </w:divBdr>
    </w:div>
    <w:div w:id="488517447">
      <w:bodyDiv w:val="1"/>
      <w:marLeft w:val="0"/>
      <w:marRight w:val="0"/>
      <w:marTop w:val="0"/>
      <w:marBottom w:val="0"/>
      <w:divBdr>
        <w:top w:val="none" w:sz="0" w:space="0" w:color="auto"/>
        <w:left w:val="none" w:sz="0" w:space="0" w:color="auto"/>
        <w:bottom w:val="none" w:sz="0" w:space="0" w:color="auto"/>
        <w:right w:val="none" w:sz="0" w:space="0" w:color="auto"/>
      </w:divBdr>
    </w:div>
    <w:div w:id="48917302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08106594">
      <w:bodyDiv w:val="1"/>
      <w:marLeft w:val="0"/>
      <w:marRight w:val="0"/>
      <w:marTop w:val="0"/>
      <w:marBottom w:val="0"/>
      <w:divBdr>
        <w:top w:val="none" w:sz="0" w:space="0" w:color="auto"/>
        <w:left w:val="none" w:sz="0" w:space="0" w:color="auto"/>
        <w:bottom w:val="none" w:sz="0" w:space="0" w:color="auto"/>
        <w:right w:val="none" w:sz="0" w:space="0" w:color="auto"/>
      </w:divBdr>
    </w:div>
    <w:div w:id="512767180">
      <w:bodyDiv w:val="1"/>
      <w:marLeft w:val="0"/>
      <w:marRight w:val="0"/>
      <w:marTop w:val="0"/>
      <w:marBottom w:val="0"/>
      <w:divBdr>
        <w:top w:val="none" w:sz="0" w:space="0" w:color="auto"/>
        <w:left w:val="none" w:sz="0" w:space="0" w:color="auto"/>
        <w:bottom w:val="none" w:sz="0" w:space="0" w:color="auto"/>
        <w:right w:val="none" w:sz="0" w:space="0" w:color="auto"/>
      </w:divBdr>
    </w:div>
    <w:div w:id="520629517">
      <w:bodyDiv w:val="1"/>
      <w:marLeft w:val="0"/>
      <w:marRight w:val="0"/>
      <w:marTop w:val="0"/>
      <w:marBottom w:val="0"/>
      <w:divBdr>
        <w:top w:val="none" w:sz="0" w:space="0" w:color="auto"/>
        <w:left w:val="none" w:sz="0" w:space="0" w:color="auto"/>
        <w:bottom w:val="none" w:sz="0" w:space="0" w:color="auto"/>
        <w:right w:val="none" w:sz="0" w:space="0" w:color="auto"/>
      </w:divBdr>
    </w:div>
    <w:div w:id="523061464">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27720015">
      <w:bodyDiv w:val="1"/>
      <w:marLeft w:val="0"/>
      <w:marRight w:val="0"/>
      <w:marTop w:val="0"/>
      <w:marBottom w:val="0"/>
      <w:divBdr>
        <w:top w:val="none" w:sz="0" w:space="0" w:color="auto"/>
        <w:left w:val="none" w:sz="0" w:space="0" w:color="auto"/>
        <w:bottom w:val="none" w:sz="0" w:space="0" w:color="auto"/>
        <w:right w:val="none" w:sz="0" w:space="0" w:color="auto"/>
      </w:divBdr>
    </w:div>
    <w:div w:id="540484464">
      <w:bodyDiv w:val="1"/>
      <w:marLeft w:val="0"/>
      <w:marRight w:val="0"/>
      <w:marTop w:val="0"/>
      <w:marBottom w:val="0"/>
      <w:divBdr>
        <w:top w:val="none" w:sz="0" w:space="0" w:color="auto"/>
        <w:left w:val="none" w:sz="0" w:space="0" w:color="auto"/>
        <w:bottom w:val="none" w:sz="0" w:space="0" w:color="auto"/>
        <w:right w:val="none" w:sz="0" w:space="0" w:color="auto"/>
      </w:divBdr>
      <w:divsChild>
        <w:div w:id="201986547">
          <w:marLeft w:val="0"/>
          <w:marRight w:val="0"/>
          <w:marTop w:val="0"/>
          <w:marBottom w:val="120"/>
          <w:divBdr>
            <w:top w:val="none" w:sz="0" w:space="0" w:color="auto"/>
            <w:left w:val="none" w:sz="0" w:space="0" w:color="auto"/>
            <w:bottom w:val="none" w:sz="0" w:space="0" w:color="auto"/>
            <w:right w:val="none" w:sz="0" w:space="0" w:color="auto"/>
          </w:divBdr>
        </w:div>
      </w:divsChild>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49460056">
      <w:bodyDiv w:val="1"/>
      <w:marLeft w:val="0"/>
      <w:marRight w:val="0"/>
      <w:marTop w:val="0"/>
      <w:marBottom w:val="0"/>
      <w:divBdr>
        <w:top w:val="none" w:sz="0" w:space="0" w:color="auto"/>
        <w:left w:val="none" w:sz="0" w:space="0" w:color="auto"/>
        <w:bottom w:val="none" w:sz="0" w:space="0" w:color="auto"/>
        <w:right w:val="none" w:sz="0" w:space="0" w:color="auto"/>
      </w:divBdr>
    </w:div>
    <w:div w:id="553195496">
      <w:bodyDiv w:val="1"/>
      <w:marLeft w:val="0"/>
      <w:marRight w:val="0"/>
      <w:marTop w:val="0"/>
      <w:marBottom w:val="0"/>
      <w:divBdr>
        <w:top w:val="none" w:sz="0" w:space="0" w:color="auto"/>
        <w:left w:val="none" w:sz="0" w:space="0" w:color="auto"/>
        <w:bottom w:val="none" w:sz="0" w:space="0" w:color="auto"/>
        <w:right w:val="none" w:sz="0" w:space="0" w:color="auto"/>
      </w:divBdr>
    </w:div>
    <w:div w:id="555625630">
      <w:bodyDiv w:val="1"/>
      <w:marLeft w:val="0"/>
      <w:marRight w:val="0"/>
      <w:marTop w:val="0"/>
      <w:marBottom w:val="0"/>
      <w:divBdr>
        <w:top w:val="none" w:sz="0" w:space="0" w:color="auto"/>
        <w:left w:val="none" w:sz="0" w:space="0" w:color="auto"/>
        <w:bottom w:val="none" w:sz="0" w:space="0" w:color="auto"/>
        <w:right w:val="none" w:sz="0" w:space="0" w:color="auto"/>
      </w:divBdr>
    </w:div>
    <w:div w:id="556285966">
      <w:bodyDiv w:val="1"/>
      <w:marLeft w:val="0"/>
      <w:marRight w:val="0"/>
      <w:marTop w:val="0"/>
      <w:marBottom w:val="0"/>
      <w:divBdr>
        <w:top w:val="none" w:sz="0" w:space="0" w:color="auto"/>
        <w:left w:val="none" w:sz="0" w:space="0" w:color="auto"/>
        <w:bottom w:val="none" w:sz="0" w:space="0" w:color="auto"/>
        <w:right w:val="none" w:sz="0" w:space="0" w:color="auto"/>
      </w:divBdr>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567887402">
      <w:bodyDiv w:val="1"/>
      <w:marLeft w:val="0"/>
      <w:marRight w:val="0"/>
      <w:marTop w:val="0"/>
      <w:marBottom w:val="0"/>
      <w:divBdr>
        <w:top w:val="none" w:sz="0" w:space="0" w:color="auto"/>
        <w:left w:val="none" w:sz="0" w:space="0" w:color="auto"/>
        <w:bottom w:val="none" w:sz="0" w:space="0" w:color="auto"/>
        <w:right w:val="none" w:sz="0" w:space="0" w:color="auto"/>
      </w:divBdr>
    </w:div>
    <w:div w:id="577789290">
      <w:bodyDiv w:val="1"/>
      <w:marLeft w:val="0"/>
      <w:marRight w:val="0"/>
      <w:marTop w:val="0"/>
      <w:marBottom w:val="0"/>
      <w:divBdr>
        <w:top w:val="none" w:sz="0" w:space="0" w:color="auto"/>
        <w:left w:val="none" w:sz="0" w:space="0" w:color="auto"/>
        <w:bottom w:val="none" w:sz="0" w:space="0" w:color="auto"/>
        <w:right w:val="none" w:sz="0" w:space="0" w:color="auto"/>
      </w:divBdr>
    </w:div>
    <w:div w:id="582106691">
      <w:bodyDiv w:val="1"/>
      <w:marLeft w:val="0"/>
      <w:marRight w:val="0"/>
      <w:marTop w:val="0"/>
      <w:marBottom w:val="0"/>
      <w:divBdr>
        <w:top w:val="none" w:sz="0" w:space="0" w:color="auto"/>
        <w:left w:val="none" w:sz="0" w:space="0" w:color="auto"/>
        <w:bottom w:val="none" w:sz="0" w:space="0" w:color="auto"/>
        <w:right w:val="none" w:sz="0" w:space="0" w:color="auto"/>
      </w:divBdr>
    </w:div>
    <w:div w:id="596914035">
      <w:bodyDiv w:val="1"/>
      <w:marLeft w:val="0"/>
      <w:marRight w:val="0"/>
      <w:marTop w:val="0"/>
      <w:marBottom w:val="0"/>
      <w:divBdr>
        <w:top w:val="none" w:sz="0" w:space="0" w:color="auto"/>
        <w:left w:val="none" w:sz="0" w:space="0" w:color="auto"/>
        <w:bottom w:val="none" w:sz="0" w:space="0" w:color="auto"/>
        <w:right w:val="none" w:sz="0" w:space="0" w:color="auto"/>
      </w:divBdr>
      <w:divsChild>
        <w:div w:id="839083399">
          <w:marLeft w:val="0"/>
          <w:marRight w:val="0"/>
          <w:marTop w:val="0"/>
          <w:marBottom w:val="0"/>
          <w:divBdr>
            <w:top w:val="none" w:sz="0" w:space="0" w:color="auto"/>
            <w:left w:val="none" w:sz="0" w:space="0" w:color="auto"/>
            <w:bottom w:val="none" w:sz="0" w:space="0" w:color="auto"/>
            <w:right w:val="none" w:sz="0" w:space="0" w:color="auto"/>
          </w:divBdr>
          <w:divsChild>
            <w:div w:id="846217458">
              <w:marLeft w:val="0"/>
              <w:marRight w:val="0"/>
              <w:marTop w:val="0"/>
              <w:marBottom w:val="0"/>
              <w:divBdr>
                <w:top w:val="none" w:sz="0" w:space="0" w:color="auto"/>
                <w:left w:val="none" w:sz="0" w:space="0" w:color="auto"/>
                <w:bottom w:val="none" w:sz="0" w:space="0" w:color="auto"/>
                <w:right w:val="none" w:sz="0" w:space="0" w:color="auto"/>
              </w:divBdr>
              <w:divsChild>
                <w:div w:id="1109399258">
                  <w:marLeft w:val="0"/>
                  <w:marRight w:val="0"/>
                  <w:marTop w:val="0"/>
                  <w:marBottom w:val="0"/>
                  <w:divBdr>
                    <w:top w:val="none" w:sz="0" w:space="0" w:color="auto"/>
                    <w:left w:val="none" w:sz="0" w:space="0" w:color="auto"/>
                    <w:bottom w:val="none" w:sz="0" w:space="0" w:color="auto"/>
                    <w:right w:val="none" w:sz="0" w:space="0" w:color="auto"/>
                  </w:divBdr>
                  <w:divsChild>
                    <w:div w:id="1285386696">
                      <w:marLeft w:val="0"/>
                      <w:marRight w:val="0"/>
                      <w:marTop w:val="0"/>
                      <w:marBottom w:val="0"/>
                      <w:divBdr>
                        <w:top w:val="none" w:sz="0" w:space="0" w:color="auto"/>
                        <w:left w:val="none" w:sz="0" w:space="0" w:color="auto"/>
                        <w:bottom w:val="none" w:sz="0" w:space="0" w:color="auto"/>
                        <w:right w:val="none" w:sz="0" w:space="0" w:color="auto"/>
                      </w:divBdr>
                      <w:divsChild>
                        <w:div w:id="384649326">
                          <w:marLeft w:val="0"/>
                          <w:marRight w:val="0"/>
                          <w:marTop w:val="0"/>
                          <w:marBottom w:val="0"/>
                          <w:divBdr>
                            <w:top w:val="none" w:sz="0" w:space="0" w:color="auto"/>
                            <w:left w:val="none" w:sz="0" w:space="0" w:color="auto"/>
                            <w:bottom w:val="none" w:sz="0" w:space="0" w:color="auto"/>
                            <w:right w:val="none" w:sz="0" w:space="0" w:color="auto"/>
                          </w:divBdr>
                          <w:divsChild>
                            <w:div w:id="1503013174">
                              <w:marLeft w:val="0"/>
                              <w:marRight w:val="0"/>
                              <w:marTop w:val="0"/>
                              <w:marBottom w:val="0"/>
                              <w:divBdr>
                                <w:top w:val="none" w:sz="0" w:space="0" w:color="auto"/>
                                <w:left w:val="none" w:sz="0" w:space="0" w:color="auto"/>
                                <w:bottom w:val="none" w:sz="0" w:space="0" w:color="auto"/>
                                <w:right w:val="none" w:sz="0" w:space="0" w:color="auto"/>
                              </w:divBdr>
                              <w:divsChild>
                                <w:div w:id="1986661512">
                                  <w:marLeft w:val="0"/>
                                  <w:marRight w:val="0"/>
                                  <w:marTop w:val="0"/>
                                  <w:marBottom w:val="0"/>
                                  <w:divBdr>
                                    <w:top w:val="none" w:sz="0" w:space="0" w:color="auto"/>
                                    <w:left w:val="none" w:sz="0" w:space="0" w:color="auto"/>
                                    <w:bottom w:val="none" w:sz="0" w:space="0" w:color="auto"/>
                                    <w:right w:val="none" w:sz="0" w:space="0" w:color="auto"/>
                                  </w:divBdr>
                                  <w:divsChild>
                                    <w:div w:id="204185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19335284">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40114914">
      <w:bodyDiv w:val="1"/>
      <w:marLeft w:val="0"/>
      <w:marRight w:val="0"/>
      <w:marTop w:val="0"/>
      <w:marBottom w:val="0"/>
      <w:divBdr>
        <w:top w:val="none" w:sz="0" w:space="0" w:color="auto"/>
        <w:left w:val="none" w:sz="0" w:space="0" w:color="auto"/>
        <w:bottom w:val="none" w:sz="0" w:space="0" w:color="auto"/>
        <w:right w:val="none" w:sz="0" w:space="0" w:color="auto"/>
      </w:divBdr>
    </w:div>
    <w:div w:id="669719330">
      <w:bodyDiv w:val="1"/>
      <w:marLeft w:val="0"/>
      <w:marRight w:val="0"/>
      <w:marTop w:val="0"/>
      <w:marBottom w:val="0"/>
      <w:divBdr>
        <w:top w:val="none" w:sz="0" w:space="0" w:color="auto"/>
        <w:left w:val="none" w:sz="0" w:space="0" w:color="auto"/>
        <w:bottom w:val="none" w:sz="0" w:space="0" w:color="auto"/>
        <w:right w:val="none" w:sz="0" w:space="0" w:color="auto"/>
      </w:divBdr>
      <w:divsChild>
        <w:div w:id="1329673027">
          <w:marLeft w:val="0"/>
          <w:marRight w:val="0"/>
          <w:marTop w:val="0"/>
          <w:marBottom w:val="0"/>
          <w:divBdr>
            <w:top w:val="none" w:sz="0" w:space="0" w:color="auto"/>
            <w:left w:val="none" w:sz="0" w:space="0" w:color="auto"/>
            <w:bottom w:val="none" w:sz="0" w:space="0" w:color="auto"/>
            <w:right w:val="none" w:sz="0" w:space="0" w:color="auto"/>
          </w:divBdr>
        </w:div>
      </w:divsChild>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77662127">
      <w:bodyDiv w:val="1"/>
      <w:marLeft w:val="0"/>
      <w:marRight w:val="0"/>
      <w:marTop w:val="0"/>
      <w:marBottom w:val="0"/>
      <w:divBdr>
        <w:top w:val="none" w:sz="0" w:space="0" w:color="auto"/>
        <w:left w:val="none" w:sz="0" w:space="0" w:color="auto"/>
        <w:bottom w:val="none" w:sz="0" w:space="0" w:color="auto"/>
        <w:right w:val="none" w:sz="0" w:space="0" w:color="auto"/>
      </w:divBdr>
    </w:div>
    <w:div w:id="687800968">
      <w:bodyDiv w:val="1"/>
      <w:marLeft w:val="0"/>
      <w:marRight w:val="0"/>
      <w:marTop w:val="0"/>
      <w:marBottom w:val="0"/>
      <w:divBdr>
        <w:top w:val="none" w:sz="0" w:space="0" w:color="auto"/>
        <w:left w:val="none" w:sz="0" w:space="0" w:color="auto"/>
        <w:bottom w:val="none" w:sz="0" w:space="0" w:color="auto"/>
        <w:right w:val="none" w:sz="0" w:space="0" w:color="auto"/>
      </w:divBdr>
    </w:div>
    <w:div w:id="701172768">
      <w:bodyDiv w:val="1"/>
      <w:marLeft w:val="0"/>
      <w:marRight w:val="0"/>
      <w:marTop w:val="0"/>
      <w:marBottom w:val="0"/>
      <w:divBdr>
        <w:top w:val="none" w:sz="0" w:space="0" w:color="auto"/>
        <w:left w:val="none" w:sz="0" w:space="0" w:color="auto"/>
        <w:bottom w:val="none" w:sz="0" w:space="0" w:color="auto"/>
        <w:right w:val="none" w:sz="0" w:space="0" w:color="auto"/>
      </w:divBdr>
      <w:divsChild>
        <w:div w:id="833372773">
          <w:marLeft w:val="0"/>
          <w:marRight w:val="0"/>
          <w:marTop w:val="0"/>
          <w:marBottom w:val="0"/>
          <w:divBdr>
            <w:top w:val="none" w:sz="0" w:space="0" w:color="auto"/>
            <w:left w:val="none" w:sz="0" w:space="0" w:color="auto"/>
            <w:bottom w:val="none" w:sz="0" w:space="0" w:color="auto"/>
            <w:right w:val="none" w:sz="0" w:space="0" w:color="auto"/>
          </w:divBdr>
          <w:divsChild>
            <w:div w:id="14423209">
              <w:marLeft w:val="0"/>
              <w:marRight w:val="0"/>
              <w:marTop w:val="0"/>
              <w:marBottom w:val="0"/>
              <w:divBdr>
                <w:top w:val="none" w:sz="0" w:space="0" w:color="auto"/>
                <w:left w:val="none" w:sz="0" w:space="0" w:color="auto"/>
                <w:bottom w:val="none" w:sz="0" w:space="0" w:color="auto"/>
                <w:right w:val="none" w:sz="0" w:space="0" w:color="auto"/>
              </w:divBdr>
              <w:divsChild>
                <w:div w:id="1766072706">
                  <w:marLeft w:val="0"/>
                  <w:marRight w:val="0"/>
                  <w:marTop w:val="0"/>
                  <w:marBottom w:val="0"/>
                  <w:divBdr>
                    <w:top w:val="none" w:sz="0" w:space="0" w:color="auto"/>
                    <w:left w:val="none" w:sz="0" w:space="0" w:color="auto"/>
                    <w:bottom w:val="none" w:sz="0" w:space="0" w:color="auto"/>
                    <w:right w:val="none" w:sz="0" w:space="0" w:color="auto"/>
                  </w:divBdr>
                  <w:divsChild>
                    <w:div w:id="164784051">
                      <w:marLeft w:val="0"/>
                      <w:marRight w:val="0"/>
                      <w:marTop w:val="0"/>
                      <w:marBottom w:val="0"/>
                      <w:divBdr>
                        <w:top w:val="none" w:sz="0" w:space="0" w:color="auto"/>
                        <w:left w:val="none" w:sz="0" w:space="0" w:color="auto"/>
                        <w:bottom w:val="none" w:sz="0" w:space="0" w:color="auto"/>
                        <w:right w:val="none" w:sz="0" w:space="0" w:color="auto"/>
                      </w:divBdr>
                      <w:divsChild>
                        <w:div w:id="1392579919">
                          <w:marLeft w:val="0"/>
                          <w:marRight w:val="0"/>
                          <w:marTop w:val="0"/>
                          <w:marBottom w:val="0"/>
                          <w:divBdr>
                            <w:top w:val="none" w:sz="0" w:space="0" w:color="auto"/>
                            <w:left w:val="none" w:sz="0" w:space="0" w:color="auto"/>
                            <w:bottom w:val="none" w:sz="0" w:space="0" w:color="auto"/>
                            <w:right w:val="none" w:sz="0" w:space="0" w:color="auto"/>
                          </w:divBdr>
                          <w:divsChild>
                            <w:div w:id="1506702426">
                              <w:marLeft w:val="0"/>
                              <w:marRight w:val="0"/>
                              <w:marTop w:val="0"/>
                              <w:marBottom w:val="0"/>
                              <w:divBdr>
                                <w:top w:val="none" w:sz="0" w:space="0" w:color="auto"/>
                                <w:left w:val="none" w:sz="0" w:space="0" w:color="auto"/>
                                <w:bottom w:val="none" w:sz="0" w:space="0" w:color="auto"/>
                                <w:right w:val="none" w:sz="0" w:space="0" w:color="auto"/>
                              </w:divBdr>
                              <w:divsChild>
                                <w:div w:id="1509100003">
                                  <w:marLeft w:val="0"/>
                                  <w:marRight w:val="0"/>
                                  <w:marTop w:val="0"/>
                                  <w:marBottom w:val="0"/>
                                  <w:divBdr>
                                    <w:top w:val="none" w:sz="0" w:space="0" w:color="auto"/>
                                    <w:left w:val="none" w:sz="0" w:space="0" w:color="auto"/>
                                    <w:bottom w:val="none" w:sz="0" w:space="0" w:color="auto"/>
                                    <w:right w:val="none" w:sz="0" w:space="0" w:color="auto"/>
                                  </w:divBdr>
                                  <w:divsChild>
                                    <w:div w:id="809788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1413284">
      <w:bodyDiv w:val="1"/>
      <w:marLeft w:val="0"/>
      <w:marRight w:val="0"/>
      <w:marTop w:val="0"/>
      <w:marBottom w:val="0"/>
      <w:divBdr>
        <w:top w:val="none" w:sz="0" w:space="0" w:color="auto"/>
        <w:left w:val="none" w:sz="0" w:space="0" w:color="auto"/>
        <w:bottom w:val="none" w:sz="0" w:space="0" w:color="auto"/>
        <w:right w:val="none" w:sz="0" w:space="0" w:color="auto"/>
      </w:divBdr>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78839787">
      <w:bodyDiv w:val="1"/>
      <w:marLeft w:val="0"/>
      <w:marRight w:val="0"/>
      <w:marTop w:val="0"/>
      <w:marBottom w:val="0"/>
      <w:divBdr>
        <w:top w:val="none" w:sz="0" w:space="0" w:color="auto"/>
        <w:left w:val="none" w:sz="0" w:space="0" w:color="auto"/>
        <w:bottom w:val="none" w:sz="0" w:space="0" w:color="auto"/>
        <w:right w:val="none" w:sz="0" w:space="0" w:color="auto"/>
      </w:divBdr>
    </w:div>
    <w:div w:id="786774368">
      <w:bodyDiv w:val="1"/>
      <w:marLeft w:val="0"/>
      <w:marRight w:val="0"/>
      <w:marTop w:val="0"/>
      <w:marBottom w:val="0"/>
      <w:divBdr>
        <w:top w:val="none" w:sz="0" w:space="0" w:color="auto"/>
        <w:left w:val="none" w:sz="0" w:space="0" w:color="auto"/>
        <w:bottom w:val="none" w:sz="0" w:space="0" w:color="auto"/>
        <w:right w:val="none" w:sz="0" w:space="0" w:color="auto"/>
      </w:divBdr>
    </w:div>
    <w:div w:id="789250416">
      <w:bodyDiv w:val="1"/>
      <w:marLeft w:val="0"/>
      <w:marRight w:val="0"/>
      <w:marTop w:val="0"/>
      <w:marBottom w:val="0"/>
      <w:divBdr>
        <w:top w:val="none" w:sz="0" w:space="0" w:color="auto"/>
        <w:left w:val="none" w:sz="0" w:space="0" w:color="auto"/>
        <w:bottom w:val="none" w:sz="0" w:space="0" w:color="auto"/>
        <w:right w:val="none" w:sz="0" w:space="0" w:color="auto"/>
      </w:divBdr>
    </w:div>
    <w:div w:id="799104776">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17575644">
      <w:bodyDiv w:val="1"/>
      <w:marLeft w:val="0"/>
      <w:marRight w:val="0"/>
      <w:marTop w:val="0"/>
      <w:marBottom w:val="0"/>
      <w:divBdr>
        <w:top w:val="none" w:sz="0" w:space="0" w:color="auto"/>
        <w:left w:val="none" w:sz="0" w:space="0" w:color="auto"/>
        <w:bottom w:val="none" w:sz="0" w:space="0" w:color="auto"/>
        <w:right w:val="none" w:sz="0" w:space="0" w:color="auto"/>
      </w:divBdr>
    </w:div>
    <w:div w:id="823354740">
      <w:bodyDiv w:val="1"/>
      <w:marLeft w:val="0"/>
      <w:marRight w:val="0"/>
      <w:marTop w:val="0"/>
      <w:marBottom w:val="0"/>
      <w:divBdr>
        <w:top w:val="none" w:sz="0" w:space="0" w:color="auto"/>
        <w:left w:val="none" w:sz="0" w:space="0" w:color="auto"/>
        <w:bottom w:val="none" w:sz="0" w:space="0" w:color="auto"/>
        <w:right w:val="none" w:sz="0" w:space="0" w:color="auto"/>
      </w:divBdr>
    </w:div>
    <w:div w:id="844327514">
      <w:bodyDiv w:val="1"/>
      <w:marLeft w:val="0"/>
      <w:marRight w:val="0"/>
      <w:marTop w:val="0"/>
      <w:marBottom w:val="0"/>
      <w:divBdr>
        <w:top w:val="none" w:sz="0" w:space="0" w:color="auto"/>
        <w:left w:val="none" w:sz="0" w:space="0" w:color="auto"/>
        <w:bottom w:val="none" w:sz="0" w:space="0" w:color="auto"/>
        <w:right w:val="none" w:sz="0" w:space="0" w:color="auto"/>
      </w:divBdr>
    </w:div>
    <w:div w:id="869873858">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898980838">
      <w:bodyDiv w:val="1"/>
      <w:marLeft w:val="0"/>
      <w:marRight w:val="0"/>
      <w:marTop w:val="0"/>
      <w:marBottom w:val="0"/>
      <w:divBdr>
        <w:top w:val="none" w:sz="0" w:space="0" w:color="auto"/>
        <w:left w:val="none" w:sz="0" w:space="0" w:color="auto"/>
        <w:bottom w:val="none" w:sz="0" w:space="0" w:color="auto"/>
        <w:right w:val="none" w:sz="0" w:space="0" w:color="auto"/>
      </w:divBdr>
    </w:div>
    <w:div w:id="914783081">
      <w:bodyDiv w:val="1"/>
      <w:marLeft w:val="0"/>
      <w:marRight w:val="0"/>
      <w:marTop w:val="0"/>
      <w:marBottom w:val="0"/>
      <w:divBdr>
        <w:top w:val="none" w:sz="0" w:space="0" w:color="auto"/>
        <w:left w:val="none" w:sz="0" w:space="0" w:color="auto"/>
        <w:bottom w:val="none" w:sz="0" w:space="0" w:color="auto"/>
        <w:right w:val="none" w:sz="0" w:space="0" w:color="auto"/>
      </w:divBdr>
    </w:div>
    <w:div w:id="972053998">
      <w:bodyDiv w:val="1"/>
      <w:marLeft w:val="0"/>
      <w:marRight w:val="0"/>
      <w:marTop w:val="0"/>
      <w:marBottom w:val="0"/>
      <w:divBdr>
        <w:top w:val="none" w:sz="0" w:space="0" w:color="auto"/>
        <w:left w:val="none" w:sz="0" w:space="0" w:color="auto"/>
        <w:bottom w:val="none" w:sz="0" w:space="0" w:color="auto"/>
        <w:right w:val="none" w:sz="0" w:space="0" w:color="auto"/>
      </w:divBdr>
      <w:divsChild>
        <w:div w:id="1038167459">
          <w:marLeft w:val="0"/>
          <w:marRight w:val="0"/>
          <w:marTop w:val="0"/>
          <w:marBottom w:val="0"/>
          <w:divBdr>
            <w:top w:val="none" w:sz="0" w:space="0" w:color="auto"/>
            <w:left w:val="none" w:sz="0" w:space="0" w:color="auto"/>
            <w:bottom w:val="none" w:sz="0" w:space="0" w:color="auto"/>
            <w:right w:val="none" w:sz="0" w:space="0" w:color="auto"/>
          </w:divBdr>
          <w:divsChild>
            <w:div w:id="25763580">
              <w:marLeft w:val="0"/>
              <w:marRight w:val="0"/>
              <w:marTop w:val="0"/>
              <w:marBottom w:val="0"/>
              <w:divBdr>
                <w:top w:val="none" w:sz="0" w:space="0" w:color="auto"/>
                <w:left w:val="none" w:sz="0" w:space="0" w:color="auto"/>
                <w:bottom w:val="none" w:sz="0" w:space="0" w:color="auto"/>
                <w:right w:val="none" w:sz="0" w:space="0" w:color="auto"/>
              </w:divBdr>
              <w:divsChild>
                <w:div w:id="832840159">
                  <w:marLeft w:val="0"/>
                  <w:marRight w:val="0"/>
                  <w:marTop w:val="0"/>
                  <w:marBottom w:val="0"/>
                  <w:divBdr>
                    <w:top w:val="none" w:sz="0" w:space="0" w:color="auto"/>
                    <w:left w:val="none" w:sz="0" w:space="0" w:color="auto"/>
                    <w:bottom w:val="none" w:sz="0" w:space="0" w:color="auto"/>
                    <w:right w:val="none" w:sz="0" w:space="0" w:color="auto"/>
                  </w:divBdr>
                  <w:divsChild>
                    <w:div w:id="447630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156202">
          <w:marLeft w:val="0"/>
          <w:marRight w:val="0"/>
          <w:marTop w:val="0"/>
          <w:marBottom w:val="0"/>
          <w:divBdr>
            <w:top w:val="none" w:sz="0" w:space="0" w:color="auto"/>
            <w:left w:val="none" w:sz="0" w:space="0" w:color="auto"/>
            <w:bottom w:val="none" w:sz="0" w:space="0" w:color="auto"/>
            <w:right w:val="none" w:sz="0" w:space="0" w:color="auto"/>
          </w:divBdr>
          <w:divsChild>
            <w:div w:id="315183883">
              <w:marLeft w:val="0"/>
              <w:marRight w:val="0"/>
              <w:marTop w:val="0"/>
              <w:marBottom w:val="0"/>
              <w:divBdr>
                <w:top w:val="none" w:sz="0" w:space="0" w:color="auto"/>
                <w:left w:val="none" w:sz="0" w:space="0" w:color="auto"/>
                <w:bottom w:val="none" w:sz="0" w:space="0" w:color="auto"/>
                <w:right w:val="none" w:sz="0" w:space="0" w:color="auto"/>
              </w:divBdr>
              <w:divsChild>
                <w:div w:id="485895785">
                  <w:marLeft w:val="0"/>
                  <w:marRight w:val="0"/>
                  <w:marTop w:val="0"/>
                  <w:marBottom w:val="0"/>
                  <w:divBdr>
                    <w:top w:val="none" w:sz="0" w:space="0" w:color="auto"/>
                    <w:left w:val="none" w:sz="0" w:space="0" w:color="auto"/>
                    <w:bottom w:val="none" w:sz="0" w:space="0" w:color="auto"/>
                    <w:right w:val="none" w:sz="0" w:space="0" w:color="auto"/>
                  </w:divBdr>
                  <w:divsChild>
                    <w:div w:id="987974619">
                      <w:marLeft w:val="0"/>
                      <w:marRight w:val="0"/>
                      <w:marTop w:val="0"/>
                      <w:marBottom w:val="0"/>
                      <w:divBdr>
                        <w:top w:val="none" w:sz="0" w:space="0" w:color="auto"/>
                        <w:left w:val="none" w:sz="0" w:space="0" w:color="auto"/>
                        <w:bottom w:val="none" w:sz="0" w:space="0" w:color="auto"/>
                        <w:right w:val="none" w:sz="0" w:space="0" w:color="auto"/>
                      </w:divBdr>
                      <w:divsChild>
                        <w:div w:id="1391807663">
                          <w:marLeft w:val="0"/>
                          <w:marRight w:val="0"/>
                          <w:marTop w:val="0"/>
                          <w:marBottom w:val="0"/>
                          <w:divBdr>
                            <w:top w:val="none" w:sz="0" w:space="0" w:color="auto"/>
                            <w:left w:val="none" w:sz="0" w:space="0" w:color="auto"/>
                            <w:bottom w:val="none" w:sz="0" w:space="0" w:color="auto"/>
                            <w:right w:val="none" w:sz="0" w:space="0" w:color="auto"/>
                          </w:divBdr>
                        </w:div>
                        <w:div w:id="1794791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0383268">
      <w:bodyDiv w:val="1"/>
      <w:marLeft w:val="0"/>
      <w:marRight w:val="0"/>
      <w:marTop w:val="0"/>
      <w:marBottom w:val="0"/>
      <w:divBdr>
        <w:top w:val="none" w:sz="0" w:space="0" w:color="auto"/>
        <w:left w:val="none" w:sz="0" w:space="0" w:color="auto"/>
        <w:bottom w:val="none" w:sz="0" w:space="0" w:color="auto"/>
        <w:right w:val="none" w:sz="0" w:space="0" w:color="auto"/>
      </w:divBdr>
    </w:div>
    <w:div w:id="1001199918">
      <w:bodyDiv w:val="1"/>
      <w:marLeft w:val="0"/>
      <w:marRight w:val="0"/>
      <w:marTop w:val="0"/>
      <w:marBottom w:val="0"/>
      <w:divBdr>
        <w:top w:val="none" w:sz="0" w:space="0" w:color="auto"/>
        <w:left w:val="none" w:sz="0" w:space="0" w:color="auto"/>
        <w:bottom w:val="none" w:sz="0" w:space="0" w:color="auto"/>
        <w:right w:val="none" w:sz="0" w:space="0" w:color="auto"/>
      </w:divBdr>
    </w:div>
    <w:div w:id="1038361165">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114249433">
      <w:bodyDiv w:val="1"/>
      <w:marLeft w:val="0"/>
      <w:marRight w:val="0"/>
      <w:marTop w:val="0"/>
      <w:marBottom w:val="0"/>
      <w:divBdr>
        <w:top w:val="none" w:sz="0" w:space="0" w:color="auto"/>
        <w:left w:val="none" w:sz="0" w:space="0" w:color="auto"/>
        <w:bottom w:val="none" w:sz="0" w:space="0" w:color="auto"/>
        <w:right w:val="none" w:sz="0" w:space="0" w:color="auto"/>
      </w:divBdr>
    </w:div>
    <w:div w:id="1118598203">
      <w:bodyDiv w:val="1"/>
      <w:marLeft w:val="0"/>
      <w:marRight w:val="0"/>
      <w:marTop w:val="0"/>
      <w:marBottom w:val="0"/>
      <w:divBdr>
        <w:top w:val="none" w:sz="0" w:space="0" w:color="auto"/>
        <w:left w:val="none" w:sz="0" w:space="0" w:color="auto"/>
        <w:bottom w:val="none" w:sz="0" w:space="0" w:color="auto"/>
        <w:right w:val="none" w:sz="0" w:space="0" w:color="auto"/>
      </w:divBdr>
    </w:div>
    <w:div w:id="1120803795">
      <w:bodyDiv w:val="1"/>
      <w:marLeft w:val="0"/>
      <w:marRight w:val="0"/>
      <w:marTop w:val="0"/>
      <w:marBottom w:val="0"/>
      <w:divBdr>
        <w:top w:val="none" w:sz="0" w:space="0" w:color="auto"/>
        <w:left w:val="none" w:sz="0" w:space="0" w:color="auto"/>
        <w:bottom w:val="none" w:sz="0" w:space="0" w:color="auto"/>
        <w:right w:val="none" w:sz="0" w:space="0" w:color="auto"/>
      </w:divBdr>
    </w:div>
    <w:div w:id="1140878063">
      <w:bodyDiv w:val="1"/>
      <w:marLeft w:val="0"/>
      <w:marRight w:val="0"/>
      <w:marTop w:val="0"/>
      <w:marBottom w:val="0"/>
      <w:divBdr>
        <w:top w:val="none" w:sz="0" w:space="0" w:color="auto"/>
        <w:left w:val="none" w:sz="0" w:space="0" w:color="auto"/>
        <w:bottom w:val="none" w:sz="0" w:space="0" w:color="auto"/>
        <w:right w:val="none" w:sz="0" w:space="0" w:color="auto"/>
      </w:divBdr>
    </w:div>
    <w:div w:id="1153913469">
      <w:bodyDiv w:val="1"/>
      <w:marLeft w:val="0"/>
      <w:marRight w:val="0"/>
      <w:marTop w:val="0"/>
      <w:marBottom w:val="0"/>
      <w:divBdr>
        <w:top w:val="none" w:sz="0" w:space="0" w:color="auto"/>
        <w:left w:val="none" w:sz="0" w:space="0" w:color="auto"/>
        <w:bottom w:val="none" w:sz="0" w:space="0" w:color="auto"/>
        <w:right w:val="none" w:sz="0" w:space="0" w:color="auto"/>
      </w:divBdr>
    </w:div>
    <w:div w:id="1156802007">
      <w:bodyDiv w:val="1"/>
      <w:marLeft w:val="0"/>
      <w:marRight w:val="0"/>
      <w:marTop w:val="0"/>
      <w:marBottom w:val="0"/>
      <w:divBdr>
        <w:top w:val="none" w:sz="0" w:space="0" w:color="auto"/>
        <w:left w:val="none" w:sz="0" w:space="0" w:color="auto"/>
        <w:bottom w:val="none" w:sz="0" w:space="0" w:color="auto"/>
        <w:right w:val="none" w:sz="0" w:space="0" w:color="auto"/>
      </w:divBdr>
    </w:div>
    <w:div w:id="1178424527">
      <w:bodyDiv w:val="1"/>
      <w:marLeft w:val="0"/>
      <w:marRight w:val="0"/>
      <w:marTop w:val="0"/>
      <w:marBottom w:val="0"/>
      <w:divBdr>
        <w:top w:val="none" w:sz="0" w:space="0" w:color="auto"/>
        <w:left w:val="none" w:sz="0" w:space="0" w:color="auto"/>
        <w:bottom w:val="none" w:sz="0" w:space="0" w:color="auto"/>
        <w:right w:val="none" w:sz="0" w:space="0" w:color="auto"/>
      </w:divBdr>
    </w:div>
    <w:div w:id="1183515481">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199054127">
      <w:bodyDiv w:val="1"/>
      <w:marLeft w:val="0"/>
      <w:marRight w:val="0"/>
      <w:marTop w:val="0"/>
      <w:marBottom w:val="0"/>
      <w:divBdr>
        <w:top w:val="none" w:sz="0" w:space="0" w:color="auto"/>
        <w:left w:val="none" w:sz="0" w:space="0" w:color="auto"/>
        <w:bottom w:val="none" w:sz="0" w:space="0" w:color="auto"/>
        <w:right w:val="none" w:sz="0" w:space="0" w:color="auto"/>
      </w:divBdr>
    </w:div>
    <w:div w:id="1204901373">
      <w:bodyDiv w:val="1"/>
      <w:marLeft w:val="0"/>
      <w:marRight w:val="0"/>
      <w:marTop w:val="0"/>
      <w:marBottom w:val="0"/>
      <w:divBdr>
        <w:top w:val="none" w:sz="0" w:space="0" w:color="auto"/>
        <w:left w:val="none" w:sz="0" w:space="0" w:color="auto"/>
        <w:bottom w:val="none" w:sz="0" w:space="0" w:color="auto"/>
        <w:right w:val="none" w:sz="0" w:space="0" w:color="auto"/>
      </w:divBdr>
    </w:div>
    <w:div w:id="1217082661">
      <w:bodyDiv w:val="1"/>
      <w:marLeft w:val="0"/>
      <w:marRight w:val="0"/>
      <w:marTop w:val="0"/>
      <w:marBottom w:val="0"/>
      <w:divBdr>
        <w:top w:val="none" w:sz="0" w:space="0" w:color="auto"/>
        <w:left w:val="none" w:sz="0" w:space="0" w:color="auto"/>
        <w:bottom w:val="none" w:sz="0" w:space="0" w:color="auto"/>
        <w:right w:val="none" w:sz="0" w:space="0" w:color="auto"/>
      </w:divBdr>
    </w:div>
    <w:div w:id="1238632181">
      <w:bodyDiv w:val="1"/>
      <w:marLeft w:val="0"/>
      <w:marRight w:val="0"/>
      <w:marTop w:val="0"/>
      <w:marBottom w:val="0"/>
      <w:divBdr>
        <w:top w:val="none" w:sz="0" w:space="0" w:color="auto"/>
        <w:left w:val="none" w:sz="0" w:space="0" w:color="auto"/>
        <w:bottom w:val="none" w:sz="0" w:space="0" w:color="auto"/>
        <w:right w:val="none" w:sz="0" w:space="0" w:color="auto"/>
      </w:divBdr>
      <w:divsChild>
        <w:div w:id="755903530">
          <w:marLeft w:val="0"/>
          <w:marRight w:val="0"/>
          <w:marTop w:val="0"/>
          <w:marBottom w:val="0"/>
          <w:divBdr>
            <w:top w:val="none" w:sz="0" w:space="0" w:color="auto"/>
            <w:left w:val="none" w:sz="0" w:space="0" w:color="auto"/>
            <w:bottom w:val="none" w:sz="0" w:space="0" w:color="auto"/>
            <w:right w:val="none" w:sz="0" w:space="0" w:color="auto"/>
          </w:divBdr>
        </w:div>
      </w:divsChild>
    </w:div>
    <w:div w:id="1246761181">
      <w:bodyDiv w:val="1"/>
      <w:marLeft w:val="0"/>
      <w:marRight w:val="0"/>
      <w:marTop w:val="0"/>
      <w:marBottom w:val="0"/>
      <w:divBdr>
        <w:top w:val="none" w:sz="0" w:space="0" w:color="auto"/>
        <w:left w:val="none" w:sz="0" w:space="0" w:color="auto"/>
        <w:bottom w:val="none" w:sz="0" w:space="0" w:color="auto"/>
        <w:right w:val="none" w:sz="0" w:space="0" w:color="auto"/>
      </w:divBdr>
    </w:div>
    <w:div w:id="1270897199">
      <w:bodyDiv w:val="1"/>
      <w:marLeft w:val="0"/>
      <w:marRight w:val="0"/>
      <w:marTop w:val="0"/>
      <w:marBottom w:val="0"/>
      <w:divBdr>
        <w:top w:val="none" w:sz="0" w:space="0" w:color="auto"/>
        <w:left w:val="none" w:sz="0" w:space="0" w:color="auto"/>
        <w:bottom w:val="none" w:sz="0" w:space="0" w:color="auto"/>
        <w:right w:val="none" w:sz="0" w:space="0" w:color="auto"/>
      </w:divBdr>
    </w:div>
    <w:div w:id="1308704277">
      <w:bodyDiv w:val="1"/>
      <w:marLeft w:val="0"/>
      <w:marRight w:val="0"/>
      <w:marTop w:val="0"/>
      <w:marBottom w:val="0"/>
      <w:divBdr>
        <w:top w:val="none" w:sz="0" w:space="0" w:color="auto"/>
        <w:left w:val="none" w:sz="0" w:space="0" w:color="auto"/>
        <w:bottom w:val="none" w:sz="0" w:space="0" w:color="auto"/>
        <w:right w:val="none" w:sz="0" w:space="0" w:color="auto"/>
      </w:divBdr>
    </w:div>
    <w:div w:id="1316497462">
      <w:bodyDiv w:val="1"/>
      <w:marLeft w:val="0"/>
      <w:marRight w:val="0"/>
      <w:marTop w:val="0"/>
      <w:marBottom w:val="0"/>
      <w:divBdr>
        <w:top w:val="none" w:sz="0" w:space="0" w:color="auto"/>
        <w:left w:val="none" w:sz="0" w:space="0" w:color="auto"/>
        <w:bottom w:val="none" w:sz="0" w:space="0" w:color="auto"/>
        <w:right w:val="none" w:sz="0" w:space="0" w:color="auto"/>
      </w:divBdr>
    </w:div>
    <w:div w:id="1320157818">
      <w:bodyDiv w:val="1"/>
      <w:marLeft w:val="0"/>
      <w:marRight w:val="0"/>
      <w:marTop w:val="0"/>
      <w:marBottom w:val="0"/>
      <w:divBdr>
        <w:top w:val="none" w:sz="0" w:space="0" w:color="auto"/>
        <w:left w:val="none" w:sz="0" w:space="0" w:color="auto"/>
        <w:bottom w:val="none" w:sz="0" w:space="0" w:color="auto"/>
        <w:right w:val="none" w:sz="0" w:space="0" w:color="auto"/>
      </w:divBdr>
    </w:div>
    <w:div w:id="1339506580">
      <w:bodyDiv w:val="1"/>
      <w:marLeft w:val="0"/>
      <w:marRight w:val="0"/>
      <w:marTop w:val="0"/>
      <w:marBottom w:val="0"/>
      <w:divBdr>
        <w:top w:val="none" w:sz="0" w:space="0" w:color="auto"/>
        <w:left w:val="none" w:sz="0" w:space="0" w:color="auto"/>
        <w:bottom w:val="none" w:sz="0" w:space="0" w:color="auto"/>
        <w:right w:val="none" w:sz="0" w:space="0" w:color="auto"/>
      </w:divBdr>
    </w:div>
    <w:div w:id="1352494160">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75622792">
      <w:bodyDiv w:val="1"/>
      <w:marLeft w:val="0"/>
      <w:marRight w:val="0"/>
      <w:marTop w:val="0"/>
      <w:marBottom w:val="0"/>
      <w:divBdr>
        <w:top w:val="none" w:sz="0" w:space="0" w:color="auto"/>
        <w:left w:val="none" w:sz="0" w:space="0" w:color="auto"/>
        <w:bottom w:val="none" w:sz="0" w:space="0" w:color="auto"/>
        <w:right w:val="none" w:sz="0" w:space="0" w:color="auto"/>
      </w:divBdr>
    </w:div>
    <w:div w:id="1378822117">
      <w:bodyDiv w:val="1"/>
      <w:marLeft w:val="0"/>
      <w:marRight w:val="0"/>
      <w:marTop w:val="0"/>
      <w:marBottom w:val="0"/>
      <w:divBdr>
        <w:top w:val="none" w:sz="0" w:space="0" w:color="auto"/>
        <w:left w:val="none" w:sz="0" w:space="0" w:color="auto"/>
        <w:bottom w:val="none" w:sz="0" w:space="0" w:color="auto"/>
        <w:right w:val="none" w:sz="0" w:space="0" w:color="auto"/>
      </w:divBdr>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47499577">
      <w:bodyDiv w:val="1"/>
      <w:marLeft w:val="0"/>
      <w:marRight w:val="0"/>
      <w:marTop w:val="0"/>
      <w:marBottom w:val="0"/>
      <w:divBdr>
        <w:top w:val="none" w:sz="0" w:space="0" w:color="auto"/>
        <w:left w:val="none" w:sz="0" w:space="0" w:color="auto"/>
        <w:bottom w:val="none" w:sz="0" w:space="0" w:color="auto"/>
        <w:right w:val="none" w:sz="0" w:space="0" w:color="auto"/>
      </w:divBdr>
      <w:divsChild>
        <w:div w:id="697661757">
          <w:marLeft w:val="0"/>
          <w:marRight w:val="0"/>
          <w:marTop w:val="0"/>
          <w:marBottom w:val="0"/>
          <w:divBdr>
            <w:top w:val="none" w:sz="0" w:space="0" w:color="auto"/>
            <w:left w:val="none" w:sz="0" w:space="0" w:color="auto"/>
            <w:bottom w:val="none" w:sz="0" w:space="0" w:color="auto"/>
            <w:right w:val="none" w:sz="0" w:space="0" w:color="auto"/>
          </w:divBdr>
        </w:div>
      </w:divsChild>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487667663">
      <w:bodyDiv w:val="1"/>
      <w:marLeft w:val="0"/>
      <w:marRight w:val="0"/>
      <w:marTop w:val="0"/>
      <w:marBottom w:val="0"/>
      <w:divBdr>
        <w:top w:val="none" w:sz="0" w:space="0" w:color="auto"/>
        <w:left w:val="none" w:sz="0" w:space="0" w:color="auto"/>
        <w:bottom w:val="none" w:sz="0" w:space="0" w:color="auto"/>
        <w:right w:val="none" w:sz="0" w:space="0" w:color="auto"/>
      </w:divBdr>
    </w:div>
    <w:div w:id="1506550954">
      <w:bodyDiv w:val="1"/>
      <w:marLeft w:val="0"/>
      <w:marRight w:val="0"/>
      <w:marTop w:val="0"/>
      <w:marBottom w:val="0"/>
      <w:divBdr>
        <w:top w:val="none" w:sz="0" w:space="0" w:color="auto"/>
        <w:left w:val="none" w:sz="0" w:space="0" w:color="auto"/>
        <w:bottom w:val="none" w:sz="0" w:space="0" w:color="auto"/>
        <w:right w:val="none" w:sz="0" w:space="0" w:color="auto"/>
      </w:divBdr>
    </w:div>
    <w:div w:id="1507864025">
      <w:bodyDiv w:val="1"/>
      <w:marLeft w:val="0"/>
      <w:marRight w:val="0"/>
      <w:marTop w:val="0"/>
      <w:marBottom w:val="0"/>
      <w:divBdr>
        <w:top w:val="none" w:sz="0" w:space="0" w:color="auto"/>
        <w:left w:val="none" w:sz="0" w:space="0" w:color="auto"/>
        <w:bottom w:val="none" w:sz="0" w:space="0" w:color="auto"/>
        <w:right w:val="none" w:sz="0" w:space="0" w:color="auto"/>
      </w:divBdr>
    </w:div>
    <w:div w:id="1507985000">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19850305">
      <w:bodyDiv w:val="1"/>
      <w:marLeft w:val="0"/>
      <w:marRight w:val="0"/>
      <w:marTop w:val="0"/>
      <w:marBottom w:val="0"/>
      <w:divBdr>
        <w:top w:val="none" w:sz="0" w:space="0" w:color="auto"/>
        <w:left w:val="none" w:sz="0" w:space="0" w:color="auto"/>
        <w:bottom w:val="none" w:sz="0" w:space="0" w:color="auto"/>
        <w:right w:val="none" w:sz="0" w:space="0" w:color="auto"/>
      </w:divBdr>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43513368">
      <w:bodyDiv w:val="1"/>
      <w:marLeft w:val="0"/>
      <w:marRight w:val="0"/>
      <w:marTop w:val="0"/>
      <w:marBottom w:val="0"/>
      <w:divBdr>
        <w:top w:val="none" w:sz="0" w:space="0" w:color="auto"/>
        <w:left w:val="none" w:sz="0" w:space="0" w:color="auto"/>
        <w:bottom w:val="none" w:sz="0" w:space="0" w:color="auto"/>
        <w:right w:val="none" w:sz="0" w:space="0" w:color="auto"/>
      </w:divBdr>
    </w:div>
    <w:div w:id="1556695905">
      <w:bodyDiv w:val="1"/>
      <w:marLeft w:val="0"/>
      <w:marRight w:val="0"/>
      <w:marTop w:val="0"/>
      <w:marBottom w:val="0"/>
      <w:divBdr>
        <w:top w:val="none" w:sz="0" w:space="0" w:color="auto"/>
        <w:left w:val="none" w:sz="0" w:space="0" w:color="auto"/>
        <w:bottom w:val="none" w:sz="0" w:space="0" w:color="auto"/>
        <w:right w:val="none" w:sz="0" w:space="0" w:color="auto"/>
      </w:divBdr>
    </w:div>
    <w:div w:id="1559629952">
      <w:bodyDiv w:val="1"/>
      <w:marLeft w:val="0"/>
      <w:marRight w:val="0"/>
      <w:marTop w:val="0"/>
      <w:marBottom w:val="0"/>
      <w:divBdr>
        <w:top w:val="none" w:sz="0" w:space="0" w:color="auto"/>
        <w:left w:val="none" w:sz="0" w:space="0" w:color="auto"/>
        <w:bottom w:val="none" w:sz="0" w:space="0" w:color="auto"/>
        <w:right w:val="none" w:sz="0" w:space="0" w:color="auto"/>
      </w:divBdr>
    </w:div>
    <w:div w:id="1565751098">
      <w:bodyDiv w:val="1"/>
      <w:marLeft w:val="0"/>
      <w:marRight w:val="0"/>
      <w:marTop w:val="0"/>
      <w:marBottom w:val="0"/>
      <w:divBdr>
        <w:top w:val="none" w:sz="0" w:space="0" w:color="auto"/>
        <w:left w:val="none" w:sz="0" w:space="0" w:color="auto"/>
        <w:bottom w:val="none" w:sz="0" w:space="0" w:color="auto"/>
        <w:right w:val="none" w:sz="0" w:space="0" w:color="auto"/>
      </w:divBdr>
    </w:div>
    <w:div w:id="1592621547">
      <w:bodyDiv w:val="1"/>
      <w:marLeft w:val="0"/>
      <w:marRight w:val="0"/>
      <w:marTop w:val="0"/>
      <w:marBottom w:val="0"/>
      <w:divBdr>
        <w:top w:val="none" w:sz="0" w:space="0" w:color="auto"/>
        <w:left w:val="none" w:sz="0" w:space="0" w:color="auto"/>
        <w:bottom w:val="none" w:sz="0" w:space="0" w:color="auto"/>
        <w:right w:val="none" w:sz="0" w:space="0" w:color="auto"/>
      </w:divBdr>
    </w:div>
    <w:div w:id="1602909341">
      <w:bodyDiv w:val="1"/>
      <w:marLeft w:val="0"/>
      <w:marRight w:val="0"/>
      <w:marTop w:val="0"/>
      <w:marBottom w:val="0"/>
      <w:divBdr>
        <w:top w:val="none" w:sz="0" w:space="0" w:color="auto"/>
        <w:left w:val="none" w:sz="0" w:space="0" w:color="auto"/>
        <w:bottom w:val="none" w:sz="0" w:space="0" w:color="auto"/>
        <w:right w:val="none" w:sz="0" w:space="0" w:color="auto"/>
      </w:divBdr>
    </w:div>
    <w:div w:id="1659534738">
      <w:bodyDiv w:val="1"/>
      <w:marLeft w:val="0"/>
      <w:marRight w:val="0"/>
      <w:marTop w:val="0"/>
      <w:marBottom w:val="0"/>
      <w:divBdr>
        <w:top w:val="none" w:sz="0" w:space="0" w:color="auto"/>
        <w:left w:val="none" w:sz="0" w:space="0" w:color="auto"/>
        <w:bottom w:val="none" w:sz="0" w:space="0" w:color="auto"/>
        <w:right w:val="none" w:sz="0" w:space="0" w:color="auto"/>
      </w:divBdr>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67856840">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61177027">
      <w:bodyDiv w:val="1"/>
      <w:marLeft w:val="0"/>
      <w:marRight w:val="0"/>
      <w:marTop w:val="0"/>
      <w:marBottom w:val="0"/>
      <w:divBdr>
        <w:top w:val="none" w:sz="0" w:space="0" w:color="auto"/>
        <w:left w:val="none" w:sz="0" w:space="0" w:color="auto"/>
        <w:bottom w:val="none" w:sz="0" w:space="0" w:color="auto"/>
        <w:right w:val="none" w:sz="0" w:space="0" w:color="auto"/>
      </w:divBdr>
    </w:div>
    <w:div w:id="1766339745">
      <w:bodyDiv w:val="1"/>
      <w:marLeft w:val="0"/>
      <w:marRight w:val="0"/>
      <w:marTop w:val="0"/>
      <w:marBottom w:val="0"/>
      <w:divBdr>
        <w:top w:val="none" w:sz="0" w:space="0" w:color="auto"/>
        <w:left w:val="none" w:sz="0" w:space="0" w:color="auto"/>
        <w:bottom w:val="none" w:sz="0" w:space="0" w:color="auto"/>
        <w:right w:val="none" w:sz="0" w:space="0" w:color="auto"/>
      </w:divBdr>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796169194">
      <w:bodyDiv w:val="1"/>
      <w:marLeft w:val="0"/>
      <w:marRight w:val="0"/>
      <w:marTop w:val="0"/>
      <w:marBottom w:val="0"/>
      <w:divBdr>
        <w:top w:val="none" w:sz="0" w:space="0" w:color="auto"/>
        <w:left w:val="none" w:sz="0" w:space="0" w:color="auto"/>
        <w:bottom w:val="none" w:sz="0" w:space="0" w:color="auto"/>
        <w:right w:val="none" w:sz="0" w:space="0" w:color="auto"/>
      </w:divBdr>
    </w:div>
    <w:div w:id="1803956819">
      <w:bodyDiv w:val="1"/>
      <w:marLeft w:val="0"/>
      <w:marRight w:val="0"/>
      <w:marTop w:val="0"/>
      <w:marBottom w:val="0"/>
      <w:divBdr>
        <w:top w:val="none" w:sz="0" w:space="0" w:color="auto"/>
        <w:left w:val="none" w:sz="0" w:space="0" w:color="auto"/>
        <w:bottom w:val="none" w:sz="0" w:space="0" w:color="auto"/>
        <w:right w:val="none" w:sz="0" w:space="0" w:color="auto"/>
      </w:divBdr>
    </w:div>
    <w:div w:id="1817842817">
      <w:bodyDiv w:val="1"/>
      <w:marLeft w:val="0"/>
      <w:marRight w:val="0"/>
      <w:marTop w:val="0"/>
      <w:marBottom w:val="0"/>
      <w:divBdr>
        <w:top w:val="none" w:sz="0" w:space="0" w:color="auto"/>
        <w:left w:val="none" w:sz="0" w:space="0" w:color="auto"/>
        <w:bottom w:val="none" w:sz="0" w:space="0" w:color="auto"/>
        <w:right w:val="none" w:sz="0" w:space="0" w:color="auto"/>
      </w:divBdr>
    </w:div>
    <w:div w:id="1837769452">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886483178">
      <w:bodyDiv w:val="1"/>
      <w:marLeft w:val="0"/>
      <w:marRight w:val="0"/>
      <w:marTop w:val="0"/>
      <w:marBottom w:val="0"/>
      <w:divBdr>
        <w:top w:val="none" w:sz="0" w:space="0" w:color="auto"/>
        <w:left w:val="none" w:sz="0" w:space="0" w:color="auto"/>
        <w:bottom w:val="none" w:sz="0" w:space="0" w:color="auto"/>
        <w:right w:val="none" w:sz="0" w:space="0" w:color="auto"/>
      </w:divBdr>
      <w:divsChild>
        <w:div w:id="120421291">
          <w:marLeft w:val="0"/>
          <w:marRight w:val="0"/>
          <w:marTop w:val="0"/>
          <w:marBottom w:val="0"/>
          <w:divBdr>
            <w:top w:val="none" w:sz="0" w:space="0" w:color="auto"/>
            <w:left w:val="none" w:sz="0" w:space="0" w:color="auto"/>
            <w:bottom w:val="none" w:sz="0" w:space="0" w:color="auto"/>
            <w:right w:val="none" w:sz="0" w:space="0" w:color="auto"/>
          </w:divBdr>
        </w:div>
        <w:div w:id="1499465584">
          <w:marLeft w:val="0"/>
          <w:marRight w:val="0"/>
          <w:marTop w:val="0"/>
          <w:marBottom w:val="0"/>
          <w:divBdr>
            <w:top w:val="none" w:sz="0" w:space="0" w:color="auto"/>
            <w:left w:val="none" w:sz="0" w:space="0" w:color="auto"/>
            <w:bottom w:val="none" w:sz="0" w:space="0" w:color="auto"/>
            <w:right w:val="none" w:sz="0" w:space="0" w:color="auto"/>
          </w:divBdr>
          <w:divsChild>
            <w:div w:id="102697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683277">
      <w:bodyDiv w:val="1"/>
      <w:marLeft w:val="0"/>
      <w:marRight w:val="0"/>
      <w:marTop w:val="0"/>
      <w:marBottom w:val="0"/>
      <w:divBdr>
        <w:top w:val="none" w:sz="0" w:space="0" w:color="auto"/>
        <w:left w:val="none" w:sz="0" w:space="0" w:color="auto"/>
        <w:bottom w:val="none" w:sz="0" w:space="0" w:color="auto"/>
        <w:right w:val="none" w:sz="0" w:space="0" w:color="auto"/>
      </w:divBdr>
    </w:div>
    <w:div w:id="1897204930">
      <w:bodyDiv w:val="1"/>
      <w:marLeft w:val="0"/>
      <w:marRight w:val="0"/>
      <w:marTop w:val="0"/>
      <w:marBottom w:val="0"/>
      <w:divBdr>
        <w:top w:val="none" w:sz="0" w:space="0" w:color="auto"/>
        <w:left w:val="none" w:sz="0" w:space="0" w:color="auto"/>
        <w:bottom w:val="none" w:sz="0" w:space="0" w:color="auto"/>
        <w:right w:val="none" w:sz="0" w:space="0" w:color="auto"/>
      </w:divBdr>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6373993">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68655283">
      <w:bodyDiv w:val="1"/>
      <w:marLeft w:val="0"/>
      <w:marRight w:val="0"/>
      <w:marTop w:val="0"/>
      <w:marBottom w:val="0"/>
      <w:divBdr>
        <w:top w:val="none" w:sz="0" w:space="0" w:color="auto"/>
        <w:left w:val="none" w:sz="0" w:space="0" w:color="auto"/>
        <w:bottom w:val="none" w:sz="0" w:space="0" w:color="auto"/>
        <w:right w:val="none" w:sz="0" w:space="0" w:color="auto"/>
      </w:divBdr>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89548232">
      <w:bodyDiv w:val="1"/>
      <w:marLeft w:val="0"/>
      <w:marRight w:val="0"/>
      <w:marTop w:val="0"/>
      <w:marBottom w:val="0"/>
      <w:divBdr>
        <w:top w:val="none" w:sz="0" w:space="0" w:color="auto"/>
        <w:left w:val="none" w:sz="0" w:space="0" w:color="auto"/>
        <w:bottom w:val="none" w:sz="0" w:space="0" w:color="auto"/>
        <w:right w:val="none" w:sz="0" w:space="0" w:color="auto"/>
      </w:divBdr>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1992907271">
      <w:bodyDiv w:val="1"/>
      <w:marLeft w:val="0"/>
      <w:marRight w:val="0"/>
      <w:marTop w:val="0"/>
      <w:marBottom w:val="0"/>
      <w:divBdr>
        <w:top w:val="none" w:sz="0" w:space="0" w:color="auto"/>
        <w:left w:val="none" w:sz="0" w:space="0" w:color="auto"/>
        <w:bottom w:val="none" w:sz="0" w:space="0" w:color="auto"/>
        <w:right w:val="none" w:sz="0" w:space="0" w:color="auto"/>
      </w:divBdr>
    </w:div>
    <w:div w:id="2032801671">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054695181">
      <w:bodyDiv w:val="1"/>
      <w:marLeft w:val="0"/>
      <w:marRight w:val="0"/>
      <w:marTop w:val="0"/>
      <w:marBottom w:val="0"/>
      <w:divBdr>
        <w:top w:val="none" w:sz="0" w:space="0" w:color="auto"/>
        <w:left w:val="none" w:sz="0" w:space="0" w:color="auto"/>
        <w:bottom w:val="none" w:sz="0" w:space="0" w:color="auto"/>
        <w:right w:val="none" w:sz="0" w:space="0" w:color="auto"/>
      </w:divBdr>
    </w:div>
    <w:div w:id="2086800574">
      <w:bodyDiv w:val="1"/>
      <w:marLeft w:val="0"/>
      <w:marRight w:val="0"/>
      <w:marTop w:val="0"/>
      <w:marBottom w:val="0"/>
      <w:divBdr>
        <w:top w:val="none" w:sz="0" w:space="0" w:color="auto"/>
        <w:left w:val="none" w:sz="0" w:space="0" w:color="auto"/>
        <w:bottom w:val="none" w:sz="0" w:space="0" w:color="auto"/>
        <w:right w:val="none" w:sz="0" w:space="0" w:color="auto"/>
      </w:divBdr>
    </w:div>
    <w:div w:id="2100907609">
      <w:bodyDiv w:val="1"/>
      <w:marLeft w:val="0"/>
      <w:marRight w:val="0"/>
      <w:marTop w:val="0"/>
      <w:marBottom w:val="0"/>
      <w:divBdr>
        <w:top w:val="none" w:sz="0" w:space="0" w:color="auto"/>
        <w:left w:val="none" w:sz="0" w:space="0" w:color="auto"/>
        <w:bottom w:val="none" w:sz="0" w:space="0" w:color="auto"/>
        <w:right w:val="none" w:sz="0" w:space="0" w:color="auto"/>
      </w:divBdr>
    </w:div>
    <w:div w:id="2117014142">
      <w:bodyDiv w:val="1"/>
      <w:marLeft w:val="0"/>
      <w:marRight w:val="0"/>
      <w:marTop w:val="0"/>
      <w:marBottom w:val="0"/>
      <w:divBdr>
        <w:top w:val="none" w:sz="0" w:space="0" w:color="auto"/>
        <w:left w:val="none" w:sz="0" w:space="0" w:color="auto"/>
        <w:bottom w:val="none" w:sz="0" w:space="0" w:color="auto"/>
        <w:right w:val="none" w:sz="0" w:space="0" w:color="auto"/>
      </w:divBdr>
    </w:div>
    <w:div w:id="2124877235">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386010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www.atlanticcouncil.org/?view=article&amp;id=30733:sudan-still-a-state-sponsor-of-terrorism" TargetMode="External"/><Relationship Id="rId21" Type="http://schemas.openxmlformats.org/officeDocument/2006/relationships/hyperlink" Target="https://www.cato.org/publications/commentary/time-lift-sanctions-against-sudan-battle-terrorism-improve-human-rights" TargetMode="External"/><Relationship Id="rId42" Type="http://schemas.openxmlformats.org/officeDocument/2006/relationships/hyperlink" Target="https://www.washingtonpost.com/world/national-security/us-lifts-sanctions-on-sudan-ending-two-decades-of-embargo/2017/10/06/aac1bd22-86d5-434e-9a21-1e0d57a72cb0_story.html?noredirect=on&amp;utm_term=.304a26a982fd" TargetMode="External"/><Relationship Id="rId47" Type="http://schemas.openxmlformats.org/officeDocument/2006/relationships/hyperlink" Target="https://www.cato.org/publications/commentary/time-lift-sanctions-against-sudan-battle-terrorism-improve-human-rights" TargetMode="External"/><Relationship Id="rId63" Type="http://schemas.openxmlformats.org/officeDocument/2006/relationships/header" Target="header1.xml"/><Relationship Id="rId68" Type="http://schemas.openxmlformats.org/officeDocument/2006/relationships/footer" Target="foot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xology.com/library/detail.aspx?g=f629c571-a823-4c42-99da-5ed1c6f52e4a" TargetMode="External"/><Relationship Id="rId29" Type="http://schemas.openxmlformats.org/officeDocument/2006/relationships/hyperlink" Target="http://www.atlanticcouncil.org/?view=article&amp;id=36633:does-sudan-still-deserve-to-be-on-the-state-sponsors-of-terrorism-list" TargetMode="External"/><Relationship Id="rId11" Type="http://schemas.openxmlformats.org/officeDocument/2006/relationships/hyperlink" Target="https://www.collinsdictionary.com/us/dictionary/english/policy" TargetMode="External"/><Relationship Id="rId24" Type="http://schemas.openxmlformats.org/officeDocument/2006/relationships/hyperlink" Target="http://www.atlanticcouncil.org/images/publications/Sudan_Strategy_for_Re-engagement_web_0712.pdf" TargetMode="External"/><Relationship Id="rId32" Type="http://schemas.openxmlformats.org/officeDocument/2006/relationships/hyperlink" Target="http://www.atlanticcouncil.org/?view=article&amp;id=36633:does-sudan-still-deserve-to-be-on-the-state-sponsors-of-terrorism-list" TargetMode="External"/><Relationship Id="rId37" Type="http://schemas.openxmlformats.org/officeDocument/2006/relationships/hyperlink" Target="https://www.justsecurity.org/47504/sanctions-more-slouching-normalization-sudan/" TargetMode="External"/><Relationship Id="rId40" Type="http://schemas.openxmlformats.org/officeDocument/2006/relationships/hyperlink" Target="https://www.economist.com/the-economist-explains/2017/10/10/why-america-has-lifted-sanctions-on-sudan" TargetMode="External"/><Relationship Id="rId45" Type="http://schemas.openxmlformats.org/officeDocument/2006/relationships/hyperlink" Target="https://www.cato.org/publications/commentary/time-lift-sanctions-against-sudan-battle-terrorism-improve-human-rights" TargetMode="External"/><Relationship Id="rId53" Type="http://schemas.openxmlformats.org/officeDocument/2006/relationships/hyperlink" Target="https://www.thenational.ae/world/the-americas/us-and-sudan-rebuild-ties-after-decades-of-sanctions-1.679375" TargetMode="External"/><Relationship Id="rId58" Type="http://schemas.openxmlformats.org/officeDocument/2006/relationships/hyperlink" Target="https://www.justsecurity.org/47504/sanctions-more-slouching-normalization-sudan/" TargetMode="External"/><Relationship Id="rId66" Type="http://schemas.openxmlformats.org/officeDocument/2006/relationships/footer" Target="footer2.xml"/><Relationship Id="rId5" Type="http://schemas.openxmlformats.org/officeDocument/2006/relationships/webSettings" Target="webSettings.xml"/><Relationship Id="rId61" Type="http://schemas.openxmlformats.org/officeDocument/2006/relationships/hyperlink" Target="https://www.justsecurity.org/47504/sanctions-more-slouching-normalization-sudan/" TargetMode="External"/><Relationship Id="rId19" Type="http://schemas.openxmlformats.org/officeDocument/2006/relationships/hyperlink" Target="https://www.cato.org/publications/commentary/time-lift-sanctions-against-sudan-battle-terrorism-improve-human-rights" TargetMode="External"/><Relationship Id="rId14" Type="http://schemas.openxmlformats.org/officeDocument/2006/relationships/hyperlink" Target="https://www.lexology.com/library/detail.aspx?g=f629c571-a823-4c42-99da-5ed1c6f52e4a" TargetMode="External"/><Relationship Id="rId22" Type="http://schemas.openxmlformats.org/officeDocument/2006/relationships/hyperlink" Target="https://ihsmarkit.com/research-analysis/sudans-terrorism-listing.html" TargetMode="External"/><Relationship Id="rId27" Type="http://schemas.openxmlformats.org/officeDocument/2006/relationships/hyperlink" Target="https://www.crisisgroup.org/africa/horn-africa/sudan/b127time-repeal-us-sanctions-sudan" TargetMode="External"/><Relationship Id="rId30" Type="http://schemas.openxmlformats.org/officeDocument/2006/relationships/hyperlink" Target="https://www.nytimes.com/2017/01/13/world/africa/sudan-sanctions.html" TargetMode="External"/><Relationship Id="rId35" Type="http://schemas.openxmlformats.org/officeDocument/2006/relationships/hyperlink" Target="http://www.atlanticcouncil.org/images/publications/Sudan_Strategy_for_Re-engagement_web_0712.pdf" TargetMode="External"/><Relationship Id="rId43" Type="http://schemas.openxmlformats.org/officeDocument/2006/relationships/hyperlink" Target="https://mg.co.za/article/2017-10-09-why-lifting-sanctions-against-sudan-is-the-right-call" TargetMode="External"/><Relationship Id="rId48" Type="http://schemas.openxmlformats.org/officeDocument/2006/relationships/hyperlink" Target="https://www.cato.org/publications/commentary/time-lift-sanctions-against-sudan-battle-terrorism-improve-human-rights" TargetMode="External"/><Relationship Id="rId56" Type="http://schemas.openxmlformats.org/officeDocument/2006/relationships/hyperlink" Target="https://mg.co.za/article/2017-10-09-why-lifting-sanctions-against-sudan-is-the-right-call" TargetMode="External"/><Relationship Id="rId64" Type="http://schemas.openxmlformats.org/officeDocument/2006/relationships/header" Target="header2.xml"/><Relationship Id="rId69" Type="http://schemas.openxmlformats.org/officeDocument/2006/relationships/fontTable" Target="fontTable.xml"/><Relationship Id="rId8" Type="http://schemas.openxmlformats.org/officeDocument/2006/relationships/hyperlink" Target="https://www.merriam-webster.com/dictionary/substantial" TargetMode="External"/><Relationship Id="rId51" Type="http://schemas.openxmlformats.org/officeDocument/2006/relationships/hyperlink" Target="https://www.justsecurity.org/47504/sanctions-more-slouching-normalization-sudan/" TargetMode="External"/><Relationship Id="rId3" Type="http://schemas.openxmlformats.org/officeDocument/2006/relationships/styles" Target="styles.xml"/><Relationship Id="rId12" Type="http://schemas.openxmlformats.org/officeDocument/2006/relationships/hyperlink" Target="https://www.collinsdictionary.com/us/dictionary/english/relation" TargetMode="External"/><Relationship Id="rId17" Type="http://schemas.openxmlformats.org/officeDocument/2006/relationships/hyperlink" Target="https://www.lexology.com/library/detail.aspx?g=f629c571-a823-4c42-99da-5ed1c6f52e4a" TargetMode="External"/><Relationship Id="rId25" Type="http://schemas.openxmlformats.org/officeDocument/2006/relationships/hyperlink" Target="http://www.atlanticcouncil.org/programs/africa-center" TargetMode="External"/><Relationship Id="rId33" Type="http://schemas.openxmlformats.org/officeDocument/2006/relationships/hyperlink" Target="https://www.justsecurity.org/47504/sanctions-more-slouching-normalization-sudan/" TargetMode="External"/><Relationship Id="rId38" Type="http://schemas.openxmlformats.org/officeDocument/2006/relationships/hyperlink" Target="https://www.cato.org/publications/commentary/time-lift-sanctions-against-sudan-battle-terrorism-improve-human-rights" TargetMode="External"/><Relationship Id="rId46" Type="http://schemas.openxmlformats.org/officeDocument/2006/relationships/hyperlink" Target="https://www.cato.org/publications/commentary/time-lift-sanctions-against-sudan-battle-terrorism-improve-human-rights" TargetMode="External"/><Relationship Id="rId59" Type="http://schemas.openxmlformats.org/officeDocument/2006/relationships/hyperlink" Target="https://www.cato.org/publications/commentary/time-lift-sanctions-against-sudan-battle-terrorism-improve-human-rights" TargetMode="External"/><Relationship Id="rId67" Type="http://schemas.openxmlformats.org/officeDocument/2006/relationships/header" Target="header3.xml"/><Relationship Id="rId20" Type="http://schemas.openxmlformats.org/officeDocument/2006/relationships/hyperlink" Target="https://mg.co.za/article/2017-10-09-why-lifting-sanctions-against-sudan-is-the-right-call" TargetMode="External"/><Relationship Id="rId41" Type="http://schemas.openxmlformats.org/officeDocument/2006/relationships/hyperlink" Target="https://www.theguardian.com/world/2017/oct/06/us-eases-sanctions-against-sudan-citing-improvements-on-human-rights" TargetMode="External"/><Relationship Id="rId54" Type="http://schemas.openxmlformats.org/officeDocument/2006/relationships/hyperlink" Target="http://www.atlanticcouncil.org/images/publications/Sudan_Strategy_for_Re-engagement_web_0712.pdf" TargetMode="External"/><Relationship Id="rId62" Type="http://schemas.openxmlformats.org/officeDocument/2006/relationships/hyperlink" Target="https://mg.co.za/article/2017-10-09-why-lifting-sanctions-against-sudan-is-the-right-call" TargetMode="Externa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nytimes.com/2017/11/16/world/africa/sudan-terrorism-sanctions.html" TargetMode="External"/><Relationship Id="rId23" Type="http://schemas.openxmlformats.org/officeDocument/2006/relationships/hyperlink" Target="http://www.atlanticcouncil.org/images/publications/Sudan_Strategy_for_Re-engagement_web_0712.pdf" TargetMode="External"/><Relationship Id="rId28" Type="http://schemas.openxmlformats.org/officeDocument/2006/relationships/hyperlink" Target="https://mg.co.za/article/2017-10-09-why-lifting-sanctions-against-sudan-is-the-right-call" TargetMode="External"/><Relationship Id="rId36" Type="http://schemas.openxmlformats.org/officeDocument/2006/relationships/hyperlink" Target="https://www.lexology.com/library/detail.aspx?g=f629c571-a823-4c42-99da-5ed1c6f52e4a" TargetMode="External"/><Relationship Id="rId49" Type="http://schemas.openxmlformats.org/officeDocument/2006/relationships/hyperlink" Target="https://www.cato.org/publications/commentary/time-lift-sanctions-against-sudan-battle-terrorism-improve-human-rights" TargetMode="External"/><Relationship Id="rId57" Type="http://schemas.openxmlformats.org/officeDocument/2006/relationships/hyperlink" Target="https://www.cato.org/publications/commentary/time-lift-sanctions-against-sudan-battle-terrorism-improve-human-rights" TargetMode="External"/><Relationship Id="rId10" Type="http://schemas.openxmlformats.org/officeDocument/2006/relationships/hyperlink" Target="https://www.collinsdictionary.com/us/dictionary/english/foreign-policy" TargetMode="External"/><Relationship Id="rId31" Type="http://schemas.openxmlformats.org/officeDocument/2006/relationships/hyperlink" Target="http://www.atlanticcouncil.org/?view=article&amp;id=36633:does-sudan-still-deserve-to-be-on-the-state-sponsors-of-terrorism-list" TargetMode="External"/><Relationship Id="rId44" Type="http://schemas.openxmlformats.org/officeDocument/2006/relationships/hyperlink" Target="https://www.cato.org/publications/commentary/time-lift-sanctions-against-sudan-battle-terrorism-improve-human-rights" TargetMode="External"/><Relationship Id="rId52" Type="http://schemas.openxmlformats.org/officeDocument/2006/relationships/hyperlink" Target="http://www.atlanticcouncil.org/?view=article&amp;id=36633:does-sudan-still-deserve-to-be-on-the-state-sponsors-of-terrorism-list" TargetMode="External"/><Relationship Id="rId60" Type="http://schemas.openxmlformats.org/officeDocument/2006/relationships/hyperlink" Target="https://www.crisisgroup.org/africa/horn-africa/sudan/128-new-roadmap-make-us-sudan-sanctions-relief-work" TargetMode="External"/><Relationship Id="rId6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collinsdictionary.com/us/dictionary/english/policy" TargetMode="External"/><Relationship Id="rId13" Type="http://schemas.openxmlformats.org/officeDocument/2006/relationships/hyperlink" Target="https://www.collinsdictionary.com/us/dictionary/english/terrorism" TargetMode="External"/><Relationship Id="rId18" Type="http://schemas.openxmlformats.org/officeDocument/2006/relationships/hyperlink" Target="https://www.whitecase.com/publications/alert/united-states-eases-sudan-sanctions" TargetMode="External"/><Relationship Id="rId39" Type="http://schemas.openxmlformats.org/officeDocument/2006/relationships/hyperlink" Target="https://www.crisisgroup.org/africa/horn-africa/sudan/b127time-repeal-us-sanctions-sudan" TargetMode="External"/><Relationship Id="rId34" Type="http://schemas.openxmlformats.org/officeDocument/2006/relationships/hyperlink" Target="https://www.lexology.com/library/detail.aspx?g=f629c571-a823-4c42-99da-5ed1c6f52e4a" TargetMode="External"/><Relationship Id="rId50" Type="http://schemas.openxmlformats.org/officeDocument/2006/relationships/hyperlink" Target="https://www.nytimes.com/2017/10/06/us/politics/trump-sanctions-sudan.html" TargetMode="External"/><Relationship Id="rId55" Type="http://schemas.openxmlformats.org/officeDocument/2006/relationships/hyperlink" Target="https://www.nytimes.com/2017/10/06/us/politics/trump-sanctions-sudan.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A4EF23FD-1890-514F-9079-D59C50901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3585</TotalTime>
  <Pages>21</Pages>
  <Words>13068</Words>
  <Characters>74493</Characters>
  <Application>Microsoft Office Word</Application>
  <DocSecurity>0</DocSecurity>
  <Lines>620</Lines>
  <Paragraphs>174</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87387</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Noah Jeub</cp:lastModifiedBy>
  <cp:revision>23</cp:revision>
  <cp:lastPrinted>2014-07-05T10:25:00Z</cp:lastPrinted>
  <dcterms:created xsi:type="dcterms:W3CDTF">2018-07-07T01:24:00Z</dcterms:created>
  <dcterms:modified xsi:type="dcterms:W3CDTF">2018-09-24T16:55:00Z</dcterms:modified>
</cp:coreProperties>
</file>