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E886273" w14:textId="3412ACEB" w:rsidR="00934A35" w:rsidRDefault="006F1C78" w:rsidP="00D462AA">
      <w:pPr>
        <w:pStyle w:val="Title"/>
      </w:pPr>
      <w:bookmarkStart w:id="0" w:name="_Hlk519290845"/>
      <w:r>
        <w:t xml:space="preserve">Negative </w:t>
      </w:r>
      <w:bookmarkEnd w:id="0"/>
      <w:r>
        <w:t>Brief</w:t>
      </w:r>
      <w:r w:rsidR="00305455">
        <w:t>:</w:t>
      </w:r>
      <w:r>
        <w:t xml:space="preserve"> </w:t>
      </w:r>
      <w:r w:rsidR="00CA10B0">
        <w:t xml:space="preserve">Repeal the AUMF </w:t>
      </w:r>
    </w:p>
    <w:p w14:paraId="16A637BD" w14:textId="2BFCBFF6" w:rsidR="00AF2404" w:rsidRDefault="00D462AA" w:rsidP="00AF2404">
      <w:pPr>
        <w:jc w:val="center"/>
      </w:pPr>
      <w:r>
        <w:t xml:space="preserve">By </w:t>
      </w:r>
      <w:r w:rsidR="006C6AED">
        <w:t>Naomi Mathew</w:t>
      </w:r>
    </w:p>
    <w:p w14:paraId="7110B619" w14:textId="3429BA30" w:rsidR="00303BC4" w:rsidRPr="00303BC4" w:rsidRDefault="00303BC4" w:rsidP="00303BC4">
      <w:pPr>
        <w:ind w:left="-180" w:right="-180"/>
        <w:jc w:val="center"/>
        <w:rPr>
          <w:b/>
          <w:bCs/>
          <w:i/>
        </w:rPr>
      </w:pPr>
      <w:r w:rsidRPr="000C0767">
        <w:rPr>
          <w:b/>
          <w:bCs/>
          <w:i/>
        </w:rPr>
        <w:t xml:space="preserve">Resolved: </w:t>
      </w:r>
      <w:r w:rsidR="009D0576" w:rsidRPr="009D0576">
        <w:rPr>
          <w:b/>
          <w:bCs/>
          <w:i/>
        </w:rPr>
        <w:t>The United States Federal Government should substantially reform its foreign policy regarding international terrorism.</w:t>
      </w:r>
    </w:p>
    <w:p w14:paraId="2F2ECEBD" w14:textId="11F8EF8E" w:rsidR="00CA10B0" w:rsidRDefault="00CA10B0" w:rsidP="00BC0651">
      <w:pPr>
        <w:pStyle w:val="Case"/>
        <w:numPr>
          <w:ilvl w:val="0"/>
          <w:numId w:val="0"/>
        </w:numPr>
        <w:rPr>
          <w:rFonts w:eastAsiaTheme="minorEastAsia"/>
        </w:rPr>
      </w:pPr>
      <w:r>
        <w:rPr>
          <w:rFonts w:eastAsiaTheme="minorEastAsia"/>
        </w:rPr>
        <w:t xml:space="preserve">The </w:t>
      </w:r>
      <w:proofErr w:type="spellStart"/>
      <w:r>
        <w:rPr>
          <w:rFonts w:eastAsiaTheme="minorEastAsia"/>
        </w:rPr>
        <w:t>Aff</w:t>
      </w:r>
      <w:proofErr w:type="spellEnd"/>
      <w:r>
        <w:rPr>
          <w:rFonts w:eastAsiaTheme="minorEastAsia"/>
        </w:rPr>
        <w:t xml:space="preserve"> plan repeals the 2001 Authorization for Use of Military Force</w:t>
      </w:r>
      <w:r w:rsidR="00DB7486">
        <w:rPr>
          <w:rFonts w:eastAsiaTheme="minorEastAsia"/>
        </w:rPr>
        <w:t xml:space="preserve"> (AUMF)</w:t>
      </w:r>
      <w:r>
        <w:rPr>
          <w:rFonts w:eastAsiaTheme="minorEastAsia"/>
        </w:rPr>
        <w:t xml:space="preserve"> in hopes of ending unnecessary wars and restoring congressional power. </w:t>
      </w:r>
      <w:r w:rsidR="00ED09B8">
        <w:rPr>
          <w:rFonts w:eastAsiaTheme="minorEastAsia"/>
        </w:rPr>
        <w:t>But w</w:t>
      </w:r>
      <w:r>
        <w:rPr>
          <w:rFonts w:eastAsiaTheme="minorEastAsia"/>
        </w:rPr>
        <w:t xml:space="preserve">hile the </w:t>
      </w:r>
      <w:proofErr w:type="spellStart"/>
      <w:r>
        <w:rPr>
          <w:rFonts w:eastAsiaTheme="minorEastAsia"/>
        </w:rPr>
        <w:t>Aff</w:t>
      </w:r>
      <w:proofErr w:type="spellEnd"/>
      <w:r>
        <w:rPr>
          <w:rFonts w:eastAsiaTheme="minorEastAsia"/>
        </w:rPr>
        <w:t xml:space="preserve"> plan may be a good political talking point, it isn’t realistic. </w:t>
      </w:r>
    </w:p>
    <w:p w14:paraId="698603EF" w14:textId="501B38F3" w:rsidR="00F41DBE" w:rsidRDefault="004939A4" w:rsidP="00BC0651">
      <w:pPr>
        <w:pStyle w:val="Case"/>
        <w:numPr>
          <w:ilvl w:val="0"/>
          <w:numId w:val="0"/>
        </w:numPr>
        <w:rPr>
          <w:rFonts w:eastAsiaTheme="minorEastAsia"/>
        </w:rPr>
      </w:pPr>
      <w:r>
        <w:rPr>
          <w:rFonts w:eastAsiaTheme="minorEastAsia"/>
        </w:rPr>
        <w:t>It’s true that the AUMF gives the president a lot of auth</w:t>
      </w:r>
      <w:r w:rsidR="00F52CC9">
        <w:rPr>
          <w:rFonts w:eastAsiaTheme="minorEastAsia"/>
        </w:rPr>
        <w:t xml:space="preserve">ority, but this was </w:t>
      </w:r>
      <w:r w:rsidR="006B3E76">
        <w:rPr>
          <w:rFonts w:eastAsiaTheme="minorEastAsia"/>
        </w:rPr>
        <w:t>intentional,</w:t>
      </w:r>
      <w:r w:rsidR="00F52CC9">
        <w:rPr>
          <w:rFonts w:eastAsiaTheme="minorEastAsia"/>
        </w:rPr>
        <w:t xml:space="preserve"> so the president could have the power necessary to keep Americans safe.</w:t>
      </w:r>
      <w:r>
        <w:rPr>
          <w:rFonts w:eastAsiaTheme="minorEastAsia"/>
        </w:rPr>
        <w:t xml:space="preserve"> </w:t>
      </w:r>
      <w:r w:rsidR="00F52CC9">
        <w:rPr>
          <w:rFonts w:eastAsiaTheme="minorEastAsia"/>
        </w:rPr>
        <w:t>The g</w:t>
      </w:r>
      <w:r>
        <w:rPr>
          <w:rFonts w:eastAsiaTheme="minorEastAsia"/>
        </w:rPr>
        <w:t xml:space="preserve">roups </w:t>
      </w:r>
      <w:r w:rsidR="00F52CC9">
        <w:rPr>
          <w:rFonts w:eastAsiaTheme="minorEastAsia"/>
        </w:rPr>
        <w:t xml:space="preserve">currently </w:t>
      </w:r>
      <w:r>
        <w:rPr>
          <w:rFonts w:eastAsiaTheme="minorEastAsia"/>
        </w:rPr>
        <w:t xml:space="preserve">being targeted </w:t>
      </w:r>
      <w:r w:rsidR="00F52CC9">
        <w:rPr>
          <w:rFonts w:eastAsiaTheme="minorEastAsia"/>
        </w:rPr>
        <w:t>do legally fall under the AUMF’s authority.</w:t>
      </w:r>
      <w:r>
        <w:rPr>
          <w:rFonts w:eastAsiaTheme="minorEastAsia"/>
        </w:rPr>
        <w:t xml:space="preserve"> </w:t>
      </w:r>
      <w:r w:rsidR="00F52CC9">
        <w:rPr>
          <w:rFonts w:eastAsiaTheme="minorEastAsia"/>
        </w:rPr>
        <w:t>Plus, i</w:t>
      </w:r>
      <w:r w:rsidR="00F41DBE">
        <w:rPr>
          <w:rFonts w:eastAsiaTheme="minorEastAsia"/>
        </w:rPr>
        <w:t xml:space="preserve">f Congress didn’t think </w:t>
      </w:r>
      <w:r w:rsidR="00F52CC9">
        <w:rPr>
          <w:rFonts w:eastAsiaTheme="minorEastAsia"/>
        </w:rPr>
        <w:t xml:space="preserve">that </w:t>
      </w:r>
      <w:r w:rsidR="00F41DBE">
        <w:rPr>
          <w:rFonts w:eastAsiaTheme="minorEastAsia"/>
        </w:rPr>
        <w:t xml:space="preserve">current interventions were justified, it could refuse to fund military operations each year. </w:t>
      </w:r>
    </w:p>
    <w:p w14:paraId="63E5CB75" w14:textId="2FA7A25C" w:rsidR="00BC0651" w:rsidRPr="00BC0651" w:rsidRDefault="00F41DBE" w:rsidP="00BC0651">
      <w:pPr>
        <w:pStyle w:val="Case"/>
        <w:numPr>
          <w:ilvl w:val="0"/>
          <w:numId w:val="0"/>
        </w:numPr>
        <w:rPr>
          <w:rFonts w:eastAsiaTheme="minorEastAsia"/>
        </w:rPr>
      </w:pPr>
      <w:r>
        <w:rPr>
          <w:rFonts w:eastAsiaTheme="minorEastAsia"/>
        </w:rPr>
        <w:t>The disadvantages of repealing t</w:t>
      </w:r>
      <w:r w:rsidR="00CA10B0">
        <w:rPr>
          <w:rFonts w:eastAsiaTheme="minorEastAsia"/>
        </w:rPr>
        <w:t xml:space="preserve">he AUMF </w:t>
      </w:r>
      <w:r>
        <w:rPr>
          <w:rFonts w:eastAsiaTheme="minorEastAsia"/>
        </w:rPr>
        <w:t>are numerous. The</w:t>
      </w:r>
      <w:r w:rsidR="00CA10B0">
        <w:rPr>
          <w:rFonts w:eastAsiaTheme="minorEastAsia"/>
        </w:rPr>
        <w:t xml:space="preserve"> War on Terror is unlike a tradi</w:t>
      </w:r>
      <w:r>
        <w:rPr>
          <w:rFonts w:eastAsiaTheme="minorEastAsia"/>
        </w:rPr>
        <w:t xml:space="preserve">tional war: new terrorist groups emerge quickly and splinter into different factions. Requiring Congress to issue a declaration of war for each “new” Middle-Eastern </w:t>
      </w:r>
      <w:r w:rsidR="00DB7486">
        <w:rPr>
          <w:rFonts w:eastAsiaTheme="minorEastAsia"/>
        </w:rPr>
        <w:t>flare-up or terrorist group</w:t>
      </w:r>
      <w:r w:rsidR="00F52CC9">
        <w:rPr>
          <w:rFonts w:eastAsiaTheme="minorEastAsia"/>
        </w:rPr>
        <w:t xml:space="preserve"> would be </w:t>
      </w:r>
      <w:r w:rsidR="00312D62">
        <w:rPr>
          <w:rFonts w:eastAsiaTheme="minorEastAsia"/>
        </w:rPr>
        <w:t>unreasonable</w:t>
      </w:r>
      <w:r>
        <w:rPr>
          <w:rFonts w:eastAsiaTheme="minorEastAsia"/>
        </w:rPr>
        <w:t xml:space="preserve">. Gridlock in Congress means </w:t>
      </w:r>
      <w:r w:rsidR="004939A4">
        <w:rPr>
          <w:rFonts w:eastAsiaTheme="minorEastAsia"/>
        </w:rPr>
        <w:t>that the U.S. would be unable to respond to our enemie</w:t>
      </w:r>
      <w:r w:rsidR="00F52CC9">
        <w:rPr>
          <w:rFonts w:eastAsiaTheme="minorEastAsia"/>
        </w:rPr>
        <w:t xml:space="preserve">s in a timely fashion. And repealing the AUMF </w:t>
      </w:r>
      <w:r w:rsidR="00312D62">
        <w:rPr>
          <w:rFonts w:eastAsiaTheme="minorEastAsia"/>
        </w:rPr>
        <w:t xml:space="preserve">sends a weak signal to terrorists. </w:t>
      </w:r>
      <w:r w:rsidR="004939A4">
        <w:rPr>
          <w:rFonts w:eastAsiaTheme="minorEastAsia"/>
        </w:rPr>
        <w:t xml:space="preserve"> </w:t>
      </w:r>
      <w:r w:rsidR="00CA10B0">
        <w:rPr>
          <w:rFonts w:eastAsiaTheme="minorEastAsia"/>
        </w:rPr>
        <w:t xml:space="preserve">Even if the 2001 AUMF is broad, repealing </w:t>
      </w:r>
      <w:r w:rsidR="004939A4">
        <w:rPr>
          <w:rFonts w:eastAsiaTheme="minorEastAsia"/>
        </w:rPr>
        <w:t xml:space="preserve">it </w:t>
      </w:r>
      <w:r w:rsidR="00CA10B0">
        <w:rPr>
          <w:rFonts w:eastAsiaTheme="minorEastAsia"/>
        </w:rPr>
        <w:t xml:space="preserve">without first </w:t>
      </w:r>
      <w:r w:rsidR="004939A4">
        <w:rPr>
          <w:rFonts w:eastAsiaTheme="minorEastAsia"/>
        </w:rPr>
        <w:t xml:space="preserve">passing a new one </w:t>
      </w:r>
      <w:r w:rsidR="00CA10B0">
        <w:rPr>
          <w:rFonts w:eastAsiaTheme="minorEastAsia"/>
        </w:rPr>
        <w:t xml:space="preserve">is </w:t>
      </w:r>
      <w:r w:rsidR="00312D62">
        <w:rPr>
          <w:rFonts w:eastAsiaTheme="minorEastAsia"/>
        </w:rPr>
        <w:t>not worth the risk.</w:t>
      </w:r>
      <w:r w:rsidR="00CA10B0">
        <w:rPr>
          <w:rFonts w:eastAsiaTheme="minorEastAsia"/>
        </w:rPr>
        <w:t xml:space="preserve"> </w:t>
      </w:r>
    </w:p>
    <w:p w14:paraId="10DCBF44" w14:textId="77777777" w:rsidR="001F6CCB" w:rsidRDefault="00DA2F2D">
      <w:pPr>
        <w:pStyle w:val="TOC1"/>
        <w:rPr>
          <w:rFonts w:asciiTheme="minorHAnsi" w:eastAsiaTheme="minorEastAsia" w:hAnsiTheme="minorHAnsi" w:cstheme="minorBidi"/>
          <w:b w:val="0"/>
          <w:noProof/>
          <w:sz w:val="24"/>
          <w:szCs w:val="24"/>
        </w:rPr>
      </w:pPr>
      <w:r>
        <w:fldChar w:fldCharType="begin"/>
      </w:r>
      <w:r>
        <w:instrText xml:space="preserve"> TOC \o "1-3" \t "Contention 1,2,Contention 2,3,Title 2,1" </w:instrText>
      </w:r>
      <w:r>
        <w:fldChar w:fldCharType="separate"/>
      </w:r>
      <w:r w:rsidR="001F6CCB">
        <w:rPr>
          <w:noProof/>
        </w:rPr>
        <w:t>Negative: Repeal the AUMF</w:t>
      </w:r>
      <w:r w:rsidR="001F6CCB">
        <w:rPr>
          <w:noProof/>
        </w:rPr>
        <w:tab/>
      </w:r>
      <w:r w:rsidR="001F6CCB">
        <w:rPr>
          <w:noProof/>
        </w:rPr>
        <w:fldChar w:fldCharType="begin"/>
      </w:r>
      <w:r w:rsidR="001F6CCB">
        <w:rPr>
          <w:noProof/>
        </w:rPr>
        <w:instrText xml:space="preserve"> PAGEREF _Toc524060132 \h </w:instrText>
      </w:r>
      <w:r w:rsidR="001F6CCB">
        <w:rPr>
          <w:noProof/>
        </w:rPr>
      </w:r>
      <w:r w:rsidR="001F6CCB">
        <w:rPr>
          <w:noProof/>
        </w:rPr>
        <w:fldChar w:fldCharType="separate"/>
      </w:r>
      <w:r w:rsidR="001F6CCB">
        <w:rPr>
          <w:noProof/>
        </w:rPr>
        <w:t>3</w:t>
      </w:r>
      <w:r w:rsidR="001F6CCB">
        <w:rPr>
          <w:noProof/>
        </w:rPr>
        <w:fldChar w:fldCharType="end"/>
      </w:r>
    </w:p>
    <w:p w14:paraId="7FA25B42" w14:textId="77777777" w:rsidR="001F6CCB" w:rsidRDefault="001F6CCB">
      <w:pPr>
        <w:pStyle w:val="TOC2"/>
        <w:rPr>
          <w:rFonts w:asciiTheme="minorHAnsi" w:eastAsiaTheme="minorEastAsia" w:hAnsiTheme="minorHAnsi" w:cstheme="minorBidi"/>
          <w:noProof/>
          <w:sz w:val="24"/>
          <w:szCs w:val="24"/>
        </w:rPr>
      </w:pPr>
      <w:r>
        <w:rPr>
          <w:noProof/>
        </w:rPr>
        <w:t>MINOR REPAIRS</w:t>
      </w:r>
      <w:r>
        <w:rPr>
          <w:noProof/>
        </w:rPr>
        <w:tab/>
      </w:r>
      <w:r>
        <w:rPr>
          <w:noProof/>
        </w:rPr>
        <w:fldChar w:fldCharType="begin"/>
      </w:r>
      <w:r>
        <w:rPr>
          <w:noProof/>
        </w:rPr>
        <w:instrText xml:space="preserve"> PAGEREF _Toc524060133 \h </w:instrText>
      </w:r>
      <w:r>
        <w:rPr>
          <w:noProof/>
        </w:rPr>
      </w:r>
      <w:r>
        <w:rPr>
          <w:noProof/>
        </w:rPr>
        <w:fldChar w:fldCharType="separate"/>
      </w:r>
      <w:r>
        <w:rPr>
          <w:noProof/>
        </w:rPr>
        <w:t>3</w:t>
      </w:r>
      <w:r>
        <w:rPr>
          <w:noProof/>
        </w:rPr>
        <w:fldChar w:fldCharType="end"/>
      </w:r>
    </w:p>
    <w:p w14:paraId="1293DEBA" w14:textId="77777777" w:rsidR="001F6CCB" w:rsidRDefault="001F6CCB">
      <w:pPr>
        <w:pStyle w:val="TOC3"/>
        <w:rPr>
          <w:rFonts w:asciiTheme="minorHAnsi" w:eastAsiaTheme="minorEastAsia" w:hAnsiTheme="minorHAnsi" w:cstheme="minorBidi"/>
          <w:noProof/>
          <w:sz w:val="24"/>
          <w:szCs w:val="24"/>
        </w:rPr>
      </w:pPr>
      <w:r>
        <w:rPr>
          <w:noProof/>
        </w:rPr>
        <w:t>An immediate repeal is undesirable, instead the AUMF should be limited and gradually rolled back</w:t>
      </w:r>
      <w:r>
        <w:rPr>
          <w:noProof/>
        </w:rPr>
        <w:tab/>
      </w:r>
      <w:r>
        <w:rPr>
          <w:noProof/>
        </w:rPr>
        <w:fldChar w:fldCharType="begin"/>
      </w:r>
      <w:r>
        <w:rPr>
          <w:noProof/>
        </w:rPr>
        <w:instrText xml:space="preserve"> PAGEREF _Toc524060134 \h </w:instrText>
      </w:r>
      <w:r>
        <w:rPr>
          <w:noProof/>
        </w:rPr>
      </w:r>
      <w:r>
        <w:rPr>
          <w:noProof/>
        </w:rPr>
        <w:fldChar w:fldCharType="separate"/>
      </w:r>
      <w:r>
        <w:rPr>
          <w:noProof/>
        </w:rPr>
        <w:t>3</w:t>
      </w:r>
      <w:r>
        <w:rPr>
          <w:noProof/>
        </w:rPr>
        <w:fldChar w:fldCharType="end"/>
      </w:r>
    </w:p>
    <w:p w14:paraId="4DD440D7" w14:textId="77777777" w:rsidR="001F6CCB" w:rsidRDefault="001F6CCB">
      <w:pPr>
        <w:pStyle w:val="TOC3"/>
        <w:rPr>
          <w:rFonts w:asciiTheme="minorHAnsi" w:eastAsiaTheme="minorEastAsia" w:hAnsiTheme="minorHAnsi" w:cstheme="minorBidi"/>
          <w:noProof/>
          <w:sz w:val="24"/>
          <w:szCs w:val="24"/>
        </w:rPr>
      </w:pPr>
      <w:r>
        <w:rPr>
          <w:noProof/>
        </w:rPr>
        <w:t>The AUMF could be narrowed, but a full repeal is dangerous</w:t>
      </w:r>
      <w:r>
        <w:rPr>
          <w:noProof/>
        </w:rPr>
        <w:tab/>
      </w:r>
      <w:r>
        <w:rPr>
          <w:noProof/>
        </w:rPr>
        <w:fldChar w:fldCharType="begin"/>
      </w:r>
      <w:r>
        <w:rPr>
          <w:noProof/>
        </w:rPr>
        <w:instrText xml:space="preserve"> PAGEREF _Toc524060135 \h </w:instrText>
      </w:r>
      <w:r>
        <w:rPr>
          <w:noProof/>
        </w:rPr>
      </w:r>
      <w:r>
        <w:rPr>
          <w:noProof/>
        </w:rPr>
        <w:fldChar w:fldCharType="separate"/>
      </w:r>
      <w:r>
        <w:rPr>
          <w:noProof/>
        </w:rPr>
        <w:t>3</w:t>
      </w:r>
      <w:r>
        <w:rPr>
          <w:noProof/>
        </w:rPr>
        <w:fldChar w:fldCharType="end"/>
      </w:r>
    </w:p>
    <w:p w14:paraId="62C84594" w14:textId="77777777" w:rsidR="001F6CCB" w:rsidRDefault="001F6CCB">
      <w:pPr>
        <w:pStyle w:val="TOC3"/>
        <w:rPr>
          <w:rFonts w:asciiTheme="minorHAnsi" w:eastAsiaTheme="minorEastAsia" w:hAnsiTheme="minorHAnsi" w:cstheme="minorBidi"/>
          <w:noProof/>
          <w:sz w:val="24"/>
          <w:szCs w:val="24"/>
        </w:rPr>
      </w:pPr>
      <w:r>
        <w:rPr>
          <w:noProof/>
        </w:rPr>
        <w:t>Congress should update the AUMF by repealing and replacing with a broader version</w:t>
      </w:r>
      <w:r>
        <w:rPr>
          <w:noProof/>
        </w:rPr>
        <w:tab/>
      </w:r>
      <w:r>
        <w:rPr>
          <w:noProof/>
        </w:rPr>
        <w:fldChar w:fldCharType="begin"/>
      </w:r>
      <w:r>
        <w:rPr>
          <w:noProof/>
        </w:rPr>
        <w:instrText xml:space="preserve"> PAGEREF _Toc524060136 \h </w:instrText>
      </w:r>
      <w:r>
        <w:rPr>
          <w:noProof/>
        </w:rPr>
      </w:r>
      <w:r>
        <w:rPr>
          <w:noProof/>
        </w:rPr>
        <w:fldChar w:fldCharType="separate"/>
      </w:r>
      <w:r>
        <w:rPr>
          <w:noProof/>
        </w:rPr>
        <w:t>3</w:t>
      </w:r>
      <w:r>
        <w:rPr>
          <w:noProof/>
        </w:rPr>
        <w:fldChar w:fldCharType="end"/>
      </w:r>
    </w:p>
    <w:p w14:paraId="382237ED" w14:textId="77777777" w:rsidR="001F6CCB" w:rsidRDefault="001F6CCB">
      <w:pPr>
        <w:pStyle w:val="TOC2"/>
        <w:rPr>
          <w:rFonts w:asciiTheme="minorHAnsi" w:eastAsiaTheme="minorEastAsia" w:hAnsiTheme="minorHAnsi" w:cstheme="minorBidi"/>
          <w:noProof/>
          <w:sz w:val="24"/>
          <w:szCs w:val="24"/>
        </w:rPr>
      </w:pPr>
      <w:r>
        <w:rPr>
          <w:noProof/>
        </w:rPr>
        <w:t>SIGNIFICANCE</w:t>
      </w:r>
      <w:r>
        <w:rPr>
          <w:noProof/>
        </w:rPr>
        <w:tab/>
      </w:r>
      <w:r>
        <w:rPr>
          <w:noProof/>
        </w:rPr>
        <w:fldChar w:fldCharType="begin"/>
      </w:r>
      <w:r>
        <w:rPr>
          <w:noProof/>
        </w:rPr>
        <w:instrText xml:space="preserve"> PAGEREF _Toc524060137 \h </w:instrText>
      </w:r>
      <w:r>
        <w:rPr>
          <w:noProof/>
        </w:rPr>
      </w:r>
      <w:r>
        <w:rPr>
          <w:noProof/>
        </w:rPr>
        <w:fldChar w:fldCharType="separate"/>
      </w:r>
      <w:r>
        <w:rPr>
          <w:noProof/>
        </w:rPr>
        <w:t>4</w:t>
      </w:r>
      <w:r>
        <w:rPr>
          <w:noProof/>
        </w:rPr>
        <w:fldChar w:fldCharType="end"/>
      </w:r>
    </w:p>
    <w:p w14:paraId="13C84DED" w14:textId="77777777" w:rsidR="001F6CCB" w:rsidRDefault="001F6CCB">
      <w:pPr>
        <w:pStyle w:val="TOC3"/>
        <w:rPr>
          <w:rFonts w:asciiTheme="minorHAnsi" w:eastAsiaTheme="minorEastAsia" w:hAnsiTheme="minorHAnsi" w:cstheme="minorBidi"/>
          <w:noProof/>
          <w:sz w:val="24"/>
          <w:szCs w:val="24"/>
        </w:rPr>
      </w:pPr>
      <w:r>
        <w:rPr>
          <w:noProof/>
        </w:rPr>
        <w:t>Congress de facto authorizes force annually by voting to fund military operations each year</w:t>
      </w:r>
      <w:r>
        <w:rPr>
          <w:noProof/>
        </w:rPr>
        <w:tab/>
      </w:r>
      <w:r>
        <w:rPr>
          <w:noProof/>
        </w:rPr>
        <w:fldChar w:fldCharType="begin"/>
      </w:r>
      <w:r>
        <w:rPr>
          <w:noProof/>
        </w:rPr>
        <w:instrText xml:space="preserve"> PAGEREF _Toc524060138 \h </w:instrText>
      </w:r>
      <w:r>
        <w:rPr>
          <w:noProof/>
        </w:rPr>
      </w:r>
      <w:r>
        <w:rPr>
          <w:noProof/>
        </w:rPr>
        <w:fldChar w:fldCharType="separate"/>
      </w:r>
      <w:r>
        <w:rPr>
          <w:noProof/>
        </w:rPr>
        <w:t>4</w:t>
      </w:r>
      <w:r>
        <w:rPr>
          <w:noProof/>
        </w:rPr>
        <w:fldChar w:fldCharType="end"/>
      </w:r>
    </w:p>
    <w:p w14:paraId="066233E0" w14:textId="77777777" w:rsidR="001F6CCB" w:rsidRDefault="001F6CCB">
      <w:pPr>
        <w:pStyle w:val="TOC3"/>
        <w:rPr>
          <w:rFonts w:asciiTheme="minorHAnsi" w:eastAsiaTheme="minorEastAsia" w:hAnsiTheme="minorHAnsi" w:cstheme="minorBidi"/>
          <w:noProof/>
          <w:sz w:val="24"/>
          <w:szCs w:val="24"/>
        </w:rPr>
      </w:pPr>
      <w:r>
        <w:rPr>
          <w:noProof/>
        </w:rPr>
        <w:t>Congress has no incentive to make wartime policy, they prefer that the president deal with war</w:t>
      </w:r>
      <w:r>
        <w:rPr>
          <w:noProof/>
        </w:rPr>
        <w:tab/>
      </w:r>
      <w:r>
        <w:rPr>
          <w:noProof/>
        </w:rPr>
        <w:fldChar w:fldCharType="begin"/>
      </w:r>
      <w:r>
        <w:rPr>
          <w:noProof/>
        </w:rPr>
        <w:instrText xml:space="preserve"> PAGEREF _Toc524060139 \h </w:instrText>
      </w:r>
      <w:r>
        <w:rPr>
          <w:noProof/>
        </w:rPr>
      </w:r>
      <w:r>
        <w:rPr>
          <w:noProof/>
        </w:rPr>
        <w:fldChar w:fldCharType="separate"/>
      </w:r>
      <w:r>
        <w:rPr>
          <w:noProof/>
        </w:rPr>
        <w:t>4</w:t>
      </w:r>
      <w:r>
        <w:rPr>
          <w:noProof/>
        </w:rPr>
        <w:fldChar w:fldCharType="end"/>
      </w:r>
    </w:p>
    <w:p w14:paraId="006CC363" w14:textId="77777777" w:rsidR="001F6CCB" w:rsidRDefault="001F6CCB">
      <w:pPr>
        <w:pStyle w:val="TOC3"/>
        <w:rPr>
          <w:rFonts w:asciiTheme="minorHAnsi" w:eastAsiaTheme="minorEastAsia" w:hAnsiTheme="minorHAnsi" w:cstheme="minorBidi"/>
          <w:noProof/>
          <w:sz w:val="24"/>
          <w:szCs w:val="24"/>
        </w:rPr>
      </w:pPr>
      <w:r>
        <w:rPr>
          <w:noProof/>
        </w:rPr>
        <w:t>When Al Qaeda is defeated the AUMF will obsolete itself; repealing before then would be a mistake</w:t>
      </w:r>
      <w:r>
        <w:rPr>
          <w:noProof/>
        </w:rPr>
        <w:tab/>
      </w:r>
      <w:r>
        <w:rPr>
          <w:noProof/>
        </w:rPr>
        <w:fldChar w:fldCharType="begin"/>
      </w:r>
      <w:r>
        <w:rPr>
          <w:noProof/>
        </w:rPr>
        <w:instrText xml:space="preserve"> PAGEREF _Toc524060140 \h </w:instrText>
      </w:r>
      <w:r>
        <w:rPr>
          <w:noProof/>
        </w:rPr>
      </w:r>
      <w:r>
        <w:rPr>
          <w:noProof/>
        </w:rPr>
        <w:fldChar w:fldCharType="separate"/>
      </w:r>
      <w:r>
        <w:rPr>
          <w:noProof/>
        </w:rPr>
        <w:t>4</w:t>
      </w:r>
      <w:r>
        <w:rPr>
          <w:noProof/>
        </w:rPr>
        <w:fldChar w:fldCharType="end"/>
      </w:r>
    </w:p>
    <w:p w14:paraId="67906A7B" w14:textId="77777777" w:rsidR="001F6CCB" w:rsidRDefault="001F6CCB">
      <w:pPr>
        <w:pStyle w:val="TOC3"/>
        <w:rPr>
          <w:rFonts w:asciiTheme="minorHAnsi" w:eastAsiaTheme="minorEastAsia" w:hAnsiTheme="minorHAnsi" w:cstheme="minorBidi"/>
          <w:noProof/>
          <w:sz w:val="24"/>
          <w:szCs w:val="24"/>
        </w:rPr>
      </w:pPr>
      <w:r>
        <w:rPr>
          <w:noProof/>
        </w:rPr>
        <w:t>The 2001 AUMF legally covers ISIL because it is an offshoot of Al-Qaida</w:t>
      </w:r>
      <w:r>
        <w:rPr>
          <w:noProof/>
        </w:rPr>
        <w:tab/>
      </w:r>
      <w:r>
        <w:rPr>
          <w:noProof/>
        </w:rPr>
        <w:fldChar w:fldCharType="begin"/>
      </w:r>
      <w:r>
        <w:rPr>
          <w:noProof/>
        </w:rPr>
        <w:instrText xml:space="preserve"> PAGEREF _Toc524060141 \h </w:instrText>
      </w:r>
      <w:r>
        <w:rPr>
          <w:noProof/>
        </w:rPr>
      </w:r>
      <w:r>
        <w:rPr>
          <w:noProof/>
        </w:rPr>
        <w:fldChar w:fldCharType="separate"/>
      </w:r>
      <w:r>
        <w:rPr>
          <w:noProof/>
        </w:rPr>
        <w:t>5</w:t>
      </w:r>
      <w:r>
        <w:rPr>
          <w:noProof/>
        </w:rPr>
        <w:fldChar w:fldCharType="end"/>
      </w:r>
    </w:p>
    <w:p w14:paraId="2A51CF65" w14:textId="77777777" w:rsidR="001F6CCB" w:rsidRDefault="001F6CCB">
      <w:pPr>
        <w:pStyle w:val="TOC3"/>
        <w:rPr>
          <w:rFonts w:asciiTheme="minorHAnsi" w:eastAsiaTheme="minorEastAsia" w:hAnsiTheme="minorHAnsi" w:cstheme="minorBidi"/>
          <w:noProof/>
          <w:sz w:val="24"/>
          <w:szCs w:val="24"/>
        </w:rPr>
      </w:pPr>
      <w:r>
        <w:rPr>
          <w:noProof/>
        </w:rPr>
        <w:t>The Islamic State is covered by the AUMF; there is no need to pass a new one</w:t>
      </w:r>
      <w:r>
        <w:rPr>
          <w:noProof/>
        </w:rPr>
        <w:tab/>
      </w:r>
      <w:r>
        <w:rPr>
          <w:noProof/>
        </w:rPr>
        <w:fldChar w:fldCharType="begin"/>
      </w:r>
      <w:r>
        <w:rPr>
          <w:noProof/>
        </w:rPr>
        <w:instrText xml:space="preserve"> PAGEREF _Toc524060142 \h </w:instrText>
      </w:r>
      <w:r>
        <w:rPr>
          <w:noProof/>
        </w:rPr>
      </w:r>
      <w:r>
        <w:rPr>
          <w:noProof/>
        </w:rPr>
        <w:fldChar w:fldCharType="separate"/>
      </w:r>
      <w:r>
        <w:rPr>
          <w:noProof/>
        </w:rPr>
        <w:t>5</w:t>
      </w:r>
      <w:r>
        <w:rPr>
          <w:noProof/>
        </w:rPr>
        <w:fldChar w:fldCharType="end"/>
      </w:r>
    </w:p>
    <w:p w14:paraId="1F8E2B69" w14:textId="77777777" w:rsidR="001F6CCB" w:rsidRDefault="001F6CCB">
      <w:pPr>
        <w:pStyle w:val="TOC3"/>
        <w:rPr>
          <w:rFonts w:asciiTheme="minorHAnsi" w:eastAsiaTheme="minorEastAsia" w:hAnsiTheme="minorHAnsi" w:cstheme="minorBidi"/>
          <w:noProof/>
          <w:sz w:val="24"/>
          <w:szCs w:val="24"/>
        </w:rPr>
      </w:pPr>
      <w:r>
        <w:rPr>
          <w:noProof/>
        </w:rPr>
        <w:t>Courts agree that AUMF covers more than just Al-Qaeda</w:t>
      </w:r>
      <w:r>
        <w:rPr>
          <w:noProof/>
        </w:rPr>
        <w:tab/>
      </w:r>
      <w:r>
        <w:rPr>
          <w:noProof/>
        </w:rPr>
        <w:fldChar w:fldCharType="begin"/>
      </w:r>
      <w:r>
        <w:rPr>
          <w:noProof/>
        </w:rPr>
        <w:instrText xml:space="preserve"> PAGEREF _Toc524060143 \h </w:instrText>
      </w:r>
      <w:r>
        <w:rPr>
          <w:noProof/>
        </w:rPr>
      </w:r>
      <w:r>
        <w:rPr>
          <w:noProof/>
        </w:rPr>
        <w:fldChar w:fldCharType="separate"/>
      </w:r>
      <w:r>
        <w:rPr>
          <w:noProof/>
        </w:rPr>
        <w:t>5</w:t>
      </w:r>
      <w:r>
        <w:rPr>
          <w:noProof/>
        </w:rPr>
        <w:fldChar w:fldCharType="end"/>
      </w:r>
    </w:p>
    <w:p w14:paraId="2C242D31" w14:textId="77777777" w:rsidR="001F6CCB" w:rsidRDefault="001F6CCB">
      <w:pPr>
        <w:pStyle w:val="TOC3"/>
        <w:rPr>
          <w:rFonts w:asciiTheme="minorHAnsi" w:eastAsiaTheme="minorEastAsia" w:hAnsiTheme="minorHAnsi" w:cstheme="minorBidi"/>
          <w:noProof/>
          <w:sz w:val="24"/>
          <w:szCs w:val="24"/>
        </w:rPr>
      </w:pPr>
      <w:r>
        <w:rPr>
          <w:noProof/>
        </w:rPr>
        <w:t>Using the AUMF against terrorists not tied to 9/11 is justified</w:t>
      </w:r>
      <w:r>
        <w:rPr>
          <w:noProof/>
        </w:rPr>
        <w:tab/>
      </w:r>
      <w:r>
        <w:rPr>
          <w:noProof/>
        </w:rPr>
        <w:fldChar w:fldCharType="begin"/>
      </w:r>
      <w:r>
        <w:rPr>
          <w:noProof/>
        </w:rPr>
        <w:instrText xml:space="preserve"> PAGEREF _Toc524060144 \h </w:instrText>
      </w:r>
      <w:r>
        <w:rPr>
          <w:noProof/>
        </w:rPr>
      </w:r>
      <w:r>
        <w:rPr>
          <w:noProof/>
        </w:rPr>
        <w:fldChar w:fldCharType="separate"/>
      </w:r>
      <w:r>
        <w:rPr>
          <w:noProof/>
        </w:rPr>
        <w:t>6</w:t>
      </w:r>
      <w:r>
        <w:rPr>
          <w:noProof/>
        </w:rPr>
        <w:fldChar w:fldCharType="end"/>
      </w:r>
    </w:p>
    <w:p w14:paraId="02E686AC" w14:textId="77777777" w:rsidR="001F6CCB" w:rsidRDefault="001F6CCB">
      <w:pPr>
        <w:pStyle w:val="TOC3"/>
        <w:rPr>
          <w:rFonts w:asciiTheme="minorHAnsi" w:eastAsiaTheme="minorEastAsia" w:hAnsiTheme="minorHAnsi" w:cstheme="minorBidi"/>
          <w:noProof/>
          <w:sz w:val="24"/>
          <w:szCs w:val="24"/>
        </w:rPr>
      </w:pPr>
      <w:r>
        <w:rPr>
          <w:noProof/>
        </w:rPr>
        <w:t>The AUMF’s broad authority is intentional, because it is meant deter future attacks</w:t>
      </w:r>
      <w:r>
        <w:rPr>
          <w:noProof/>
        </w:rPr>
        <w:tab/>
      </w:r>
      <w:r>
        <w:rPr>
          <w:noProof/>
        </w:rPr>
        <w:fldChar w:fldCharType="begin"/>
      </w:r>
      <w:r>
        <w:rPr>
          <w:noProof/>
        </w:rPr>
        <w:instrText xml:space="preserve"> PAGEREF _Toc524060145 \h </w:instrText>
      </w:r>
      <w:r>
        <w:rPr>
          <w:noProof/>
        </w:rPr>
      </w:r>
      <w:r>
        <w:rPr>
          <w:noProof/>
        </w:rPr>
        <w:fldChar w:fldCharType="separate"/>
      </w:r>
      <w:r>
        <w:rPr>
          <w:noProof/>
        </w:rPr>
        <w:t>6</w:t>
      </w:r>
      <w:r>
        <w:rPr>
          <w:noProof/>
        </w:rPr>
        <w:fldChar w:fldCharType="end"/>
      </w:r>
    </w:p>
    <w:p w14:paraId="60C92E1A" w14:textId="77777777" w:rsidR="001F6CCB" w:rsidRDefault="001F6CCB">
      <w:pPr>
        <w:pStyle w:val="TOC2"/>
        <w:rPr>
          <w:rFonts w:asciiTheme="minorHAnsi" w:eastAsiaTheme="minorEastAsia" w:hAnsiTheme="minorHAnsi" w:cstheme="minorBidi"/>
          <w:noProof/>
          <w:sz w:val="24"/>
          <w:szCs w:val="24"/>
        </w:rPr>
      </w:pPr>
      <w:r>
        <w:rPr>
          <w:noProof/>
        </w:rPr>
        <w:t>SOLVENCY</w:t>
      </w:r>
      <w:r>
        <w:rPr>
          <w:noProof/>
        </w:rPr>
        <w:tab/>
      </w:r>
      <w:r>
        <w:rPr>
          <w:noProof/>
        </w:rPr>
        <w:fldChar w:fldCharType="begin"/>
      </w:r>
      <w:r>
        <w:rPr>
          <w:noProof/>
        </w:rPr>
        <w:instrText xml:space="preserve"> PAGEREF _Toc524060146 \h </w:instrText>
      </w:r>
      <w:r>
        <w:rPr>
          <w:noProof/>
        </w:rPr>
      </w:r>
      <w:r>
        <w:rPr>
          <w:noProof/>
        </w:rPr>
        <w:fldChar w:fldCharType="separate"/>
      </w:r>
      <w:r>
        <w:rPr>
          <w:noProof/>
        </w:rPr>
        <w:t>7</w:t>
      </w:r>
      <w:r>
        <w:rPr>
          <w:noProof/>
        </w:rPr>
        <w:fldChar w:fldCharType="end"/>
      </w:r>
    </w:p>
    <w:p w14:paraId="20FA8F70" w14:textId="77777777" w:rsidR="001F6CCB" w:rsidRDefault="001F6CCB">
      <w:pPr>
        <w:pStyle w:val="TOC3"/>
        <w:rPr>
          <w:rFonts w:asciiTheme="minorHAnsi" w:eastAsiaTheme="minorEastAsia" w:hAnsiTheme="minorHAnsi" w:cstheme="minorBidi"/>
          <w:noProof/>
          <w:sz w:val="24"/>
          <w:szCs w:val="24"/>
        </w:rPr>
      </w:pPr>
      <w:r>
        <w:rPr>
          <w:noProof/>
        </w:rPr>
        <w:t>Executive branch officials don’t know what impact of repealing the AUMF would be</w:t>
      </w:r>
      <w:r>
        <w:rPr>
          <w:noProof/>
        </w:rPr>
        <w:tab/>
      </w:r>
      <w:r>
        <w:rPr>
          <w:noProof/>
        </w:rPr>
        <w:fldChar w:fldCharType="begin"/>
      </w:r>
      <w:r>
        <w:rPr>
          <w:noProof/>
        </w:rPr>
        <w:instrText xml:space="preserve"> PAGEREF _Toc524060147 \h </w:instrText>
      </w:r>
      <w:r>
        <w:rPr>
          <w:noProof/>
        </w:rPr>
      </w:r>
      <w:r>
        <w:rPr>
          <w:noProof/>
        </w:rPr>
        <w:fldChar w:fldCharType="separate"/>
      </w:r>
      <w:r>
        <w:rPr>
          <w:noProof/>
        </w:rPr>
        <w:t>7</w:t>
      </w:r>
      <w:r>
        <w:rPr>
          <w:noProof/>
        </w:rPr>
        <w:fldChar w:fldCharType="end"/>
      </w:r>
    </w:p>
    <w:p w14:paraId="475D8D0F" w14:textId="77777777" w:rsidR="001F6CCB" w:rsidRDefault="001F6CCB">
      <w:pPr>
        <w:pStyle w:val="TOC3"/>
        <w:rPr>
          <w:rFonts w:asciiTheme="minorHAnsi" w:eastAsiaTheme="minorEastAsia" w:hAnsiTheme="minorHAnsi" w:cstheme="minorBidi"/>
          <w:noProof/>
          <w:sz w:val="24"/>
          <w:szCs w:val="24"/>
        </w:rPr>
      </w:pPr>
      <w:r>
        <w:rPr>
          <w:noProof/>
        </w:rPr>
        <w:t>The plan could backfire and lead to an expansion of the president’s Article II powers (meaning basically nothing changes)</w:t>
      </w:r>
      <w:r>
        <w:rPr>
          <w:noProof/>
        </w:rPr>
        <w:tab/>
      </w:r>
      <w:r>
        <w:rPr>
          <w:noProof/>
        </w:rPr>
        <w:fldChar w:fldCharType="begin"/>
      </w:r>
      <w:r>
        <w:rPr>
          <w:noProof/>
        </w:rPr>
        <w:instrText xml:space="preserve"> PAGEREF _Toc524060148 \h </w:instrText>
      </w:r>
      <w:r>
        <w:rPr>
          <w:noProof/>
        </w:rPr>
      </w:r>
      <w:r>
        <w:rPr>
          <w:noProof/>
        </w:rPr>
        <w:fldChar w:fldCharType="separate"/>
      </w:r>
      <w:r>
        <w:rPr>
          <w:noProof/>
        </w:rPr>
        <w:t>7</w:t>
      </w:r>
      <w:r>
        <w:rPr>
          <w:noProof/>
        </w:rPr>
        <w:fldChar w:fldCharType="end"/>
      </w:r>
    </w:p>
    <w:p w14:paraId="6AF95C54" w14:textId="77777777" w:rsidR="001F6CCB" w:rsidRDefault="001F6CCB">
      <w:pPr>
        <w:pStyle w:val="TOC2"/>
        <w:rPr>
          <w:rFonts w:asciiTheme="minorHAnsi" w:eastAsiaTheme="minorEastAsia" w:hAnsiTheme="minorHAnsi" w:cstheme="minorBidi"/>
          <w:noProof/>
          <w:sz w:val="24"/>
          <w:szCs w:val="24"/>
        </w:rPr>
      </w:pPr>
      <w:r>
        <w:rPr>
          <w:noProof/>
        </w:rPr>
        <w:t>DISADVANTAGES</w:t>
      </w:r>
      <w:r>
        <w:rPr>
          <w:noProof/>
        </w:rPr>
        <w:tab/>
      </w:r>
      <w:r>
        <w:rPr>
          <w:noProof/>
        </w:rPr>
        <w:fldChar w:fldCharType="begin"/>
      </w:r>
      <w:r>
        <w:rPr>
          <w:noProof/>
        </w:rPr>
        <w:instrText xml:space="preserve"> PAGEREF _Toc524060149 \h </w:instrText>
      </w:r>
      <w:r>
        <w:rPr>
          <w:noProof/>
        </w:rPr>
      </w:r>
      <w:r>
        <w:rPr>
          <w:noProof/>
        </w:rPr>
        <w:fldChar w:fldCharType="separate"/>
      </w:r>
      <w:r>
        <w:rPr>
          <w:noProof/>
        </w:rPr>
        <w:t>7</w:t>
      </w:r>
      <w:r>
        <w:rPr>
          <w:noProof/>
        </w:rPr>
        <w:fldChar w:fldCharType="end"/>
      </w:r>
    </w:p>
    <w:p w14:paraId="7B57E139" w14:textId="77777777" w:rsidR="001F6CCB" w:rsidRDefault="001F6CCB">
      <w:pPr>
        <w:pStyle w:val="TOC2"/>
        <w:rPr>
          <w:rFonts w:asciiTheme="minorHAnsi" w:eastAsiaTheme="minorEastAsia" w:hAnsiTheme="minorHAnsi" w:cstheme="minorBidi"/>
          <w:noProof/>
          <w:sz w:val="24"/>
          <w:szCs w:val="24"/>
        </w:rPr>
      </w:pPr>
      <w:r>
        <w:rPr>
          <w:noProof/>
        </w:rPr>
        <w:t>1.</w:t>
      </w:r>
      <w:r>
        <w:rPr>
          <w:rFonts w:asciiTheme="minorHAnsi" w:eastAsiaTheme="minorEastAsia" w:hAnsiTheme="minorHAnsi" w:cstheme="minorBidi"/>
          <w:noProof/>
          <w:sz w:val="24"/>
          <w:szCs w:val="24"/>
        </w:rPr>
        <w:tab/>
      </w:r>
      <w:r>
        <w:rPr>
          <w:noProof/>
        </w:rPr>
        <w:t>Limits policy flexibility</w:t>
      </w:r>
      <w:r>
        <w:rPr>
          <w:noProof/>
        </w:rPr>
        <w:tab/>
      </w:r>
      <w:r>
        <w:rPr>
          <w:noProof/>
        </w:rPr>
        <w:fldChar w:fldCharType="begin"/>
      </w:r>
      <w:r>
        <w:rPr>
          <w:noProof/>
        </w:rPr>
        <w:instrText xml:space="preserve"> PAGEREF _Toc524060150 \h </w:instrText>
      </w:r>
      <w:r>
        <w:rPr>
          <w:noProof/>
        </w:rPr>
      </w:r>
      <w:r>
        <w:rPr>
          <w:noProof/>
        </w:rPr>
        <w:fldChar w:fldCharType="separate"/>
      </w:r>
      <w:r>
        <w:rPr>
          <w:noProof/>
        </w:rPr>
        <w:t>7</w:t>
      </w:r>
      <w:r>
        <w:rPr>
          <w:noProof/>
        </w:rPr>
        <w:fldChar w:fldCharType="end"/>
      </w:r>
    </w:p>
    <w:p w14:paraId="75683852" w14:textId="77777777" w:rsidR="001F6CCB" w:rsidRDefault="001F6CCB">
      <w:pPr>
        <w:pStyle w:val="TOC3"/>
        <w:rPr>
          <w:rFonts w:asciiTheme="minorHAnsi" w:eastAsiaTheme="minorEastAsia" w:hAnsiTheme="minorHAnsi" w:cstheme="minorBidi"/>
          <w:noProof/>
          <w:sz w:val="24"/>
          <w:szCs w:val="24"/>
        </w:rPr>
      </w:pPr>
      <w:r>
        <w:rPr>
          <w:noProof/>
        </w:rPr>
        <w:t>Link: Terrorist threats emerge quickly and Congress moves slowly</w:t>
      </w:r>
      <w:r>
        <w:rPr>
          <w:noProof/>
        </w:rPr>
        <w:tab/>
      </w:r>
      <w:r>
        <w:rPr>
          <w:noProof/>
        </w:rPr>
        <w:fldChar w:fldCharType="begin"/>
      </w:r>
      <w:r>
        <w:rPr>
          <w:noProof/>
        </w:rPr>
        <w:instrText xml:space="preserve"> PAGEREF _Toc524060151 \h </w:instrText>
      </w:r>
      <w:r>
        <w:rPr>
          <w:noProof/>
        </w:rPr>
      </w:r>
      <w:r>
        <w:rPr>
          <w:noProof/>
        </w:rPr>
        <w:fldChar w:fldCharType="separate"/>
      </w:r>
      <w:r>
        <w:rPr>
          <w:noProof/>
        </w:rPr>
        <w:t>7</w:t>
      </w:r>
      <w:r>
        <w:rPr>
          <w:noProof/>
        </w:rPr>
        <w:fldChar w:fldCharType="end"/>
      </w:r>
    </w:p>
    <w:p w14:paraId="3A45A24B" w14:textId="77777777" w:rsidR="001F6CCB" w:rsidRDefault="001F6CCB">
      <w:pPr>
        <w:pStyle w:val="TOC3"/>
        <w:rPr>
          <w:rFonts w:asciiTheme="minorHAnsi" w:eastAsiaTheme="minorEastAsia" w:hAnsiTheme="minorHAnsi" w:cstheme="minorBidi"/>
          <w:noProof/>
          <w:sz w:val="24"/>
          <w:szCs w:val="24"/>
        </w:rPr>
      </w:pPr>
      <w:r>
        <w:rPr>
          <w:noProof/>
        </w:rPr>
        <w:t>Link: Terror groups can change rapidly, do we really need a separate authorization for each one?</w:t>
      </w:r>
      <w:r>
        <w:rPr>
          <w:noProof/>
        </w:rPr>
        <w:tab/>
      </w:r>
      <w:r>
        <w:rPr>
          <w:noProof/>
        </w:rPr>
        <w:fldChar w:fldCharType="begin"/>
      </w:r>
      <w:r>
        <w:rPr>
          <w:noProof/>
        </w:rPr>
        <w:instrText xml:space="preserve"> PAGEREF _Toc524060152 \h </w:instrText>
      </w:r>
      <w:r>
        <w:rPr>
          <w:noProof/>
        </w:rPr>
      </w:r>
      <w:r>
        <w:rPr>
          <w:noProof/>
        </w:rPr>
        <w:fldChar w:fldCharType="separate"/>
      </w:r>
      <w:r>
        <w:rPr>
          <w:noProof/>
        </w:rPr>
        <w:t>8</w:t>
      </w:r>
      <w:r>
        <w:rPr>
          <w:noProof/>
        </w:rPr>
        <w:fldChar w:fldCharType="end"/>
      </w:r>
    </w:p>
    <w:p w14:paraId="1C6FDE81" w14:textId="77777777" w:rsidR="001F6CCB" w:rsidRDefault="001F6CCB">
      <w:pPr>
        <w:pStyle w:val="TOC3"/>
        <w:rPr>
          <w:rFonts w:asciiTheme="minorHAnsi" w:eastAsiaTheme="minorEastAsia" w:hAnsiTheme="minorHAnsi" w:cstheme="minorBidi"/>
          <w:noProof/>
          <w:sz w:val="24"/>
          <w:szCs w:val="24"/>
        </w:rPr>
      </w:pPr>
      <w:r>
        <w:rPr>
          <w:noProof/>
        </w:rPr>
        <w:t>Requiring congressional authorization for each conflict gives enemies time and space to grow</w:t>
      </w:r>
      <w:r>
        <w:rPr>
          <w:noProof/>
        </w:rPr>
        <w:tab/>
      </w:r>
      <w:r>
        <w:rPr>
          <w:noProof/>
        </w:rPr>
        <w:fldChar w:fldCharType="begin"/>
      </w:r>
      <w:r>
        <w:rPr>
          <w:noProof/>
        </w:rPr>
        <w:instrText xml:space="preserve"> PAGEREF _Toc524060153 \h </w:instrText>
      </w:r>
      <w:r>
        <w:rPr>
          <w:noProof/>
        </w:rPr>
      </w:r>
      <w:r>
        <w:rPr>
          <w:noProof/>
        </w:rPr>
        <w:fldChar w:fldCharType="separate"/>
      </w:r>
      <w:r>
        <w:rPr>
          <w:noProof/>
        </w:rPr>
        <w:t>8</w:t>
      </w:r>
      <w:r>
        <w:rPr>
          <w:noProof/>
        </w:rPr>
        <w:fldChar w:fldCharType="end"/>
      </w:r>
    </w:p>
    <w:p w14:paraId="0AB7CABE" w14:textId="77777777" w:rsidR="001F6CCB" w:rsidRDefault="001F6CCB">
      <w:pPr>
        <w:pStyle w:val="TOC3"/>
        <w:rPr>
          <w:rFonts w:asciiTheme="minorHAnsi" w:eastAsiaTheme="minorEastAsia" w:hAnsiTheme="minorHAnsi" w:cstheme="minorBidi"/>
          <w:noProof/>
          <w:sz w:val="24"/>
          <w:szCs w:val="24"/>
        </w:rPr>
      </w:pPr>
      <w:r>
        <w:rPr>
          <w:noProof/>
        </w:rPr>
        <w:t>It’s unrealistic to expect a declaration of war every time US forces are deployed</w:t>
      </w:r>
      <w:r>
        <w:rPr>
          <w:noProof/>
        </w:rPr>
        <w:tab/>
      </w:r>
      <w:r>
        <w:rPr>
          <w:noProof/>
        </w:rPr>
        <w:fldChar w:fldCharType="begin"/>
      </w:r>
      <w:r>
        <w:rPr>
          <w:noProof/>
        </w:rPr>
        <w:instrText xml:space="preserve"> PAGEREF _Toc524060154 \h </w:instrText>
      </w:r>
      <w:r>
        <w:rPr>
          <w:noProof/>
        </w:rPr>
      </w:r>
      <w:r>
        <w:rPr>
          <w:noProof/>
        </w:rPr>
        <w:fldChar w:fldCharType="separate"/>
      </w:r>
      <w:r>
        <w:rPr>
          <w:noProof/>
        </w:rPr>
        <w:t>8</w:t>
      </w:r>
      <w:r>
        <w:rPr>
          <w:noProof/>
        </w:rPr>
        <w:fldChar w:fldCharType="end"/>
      </w:r>
    </w:p>
    <w:p w14:paraId="47E98043" w14:textId="77777777" w:rsidR="001F6CCB" w:rsidRDefault="001F6CCB">
      <w:pPr>
        <w:pStyle w:val="TOC3"/>
        <w:rPr>
          <w:rFonts w:asciiTheme="minorHAnsi" w:eastAsiaTheme="minorEastAsia" w:hAnsiTheme="minorHAnsi" w:cstheme="minorBidi"/>
          <w:noProof/>
          <w:sz w:val="24"/>
          <w:szCs w:val="24"/>
        </w:rPr>
      </w:pPr>
      <w:r>
        <w:rPr>
          <w:noProof/>
        </w:rPr>
        <w:t>Impact:  National security threats unsolved.  Foreign affairs require swift, decisive action that Congress can't do</w:t>
      </w:r>
      <w:r>
        <w:rPr>
          <w:noProof/>
        </w:rPr>
        <w:tab/>
      </w:r>
      <w:r>
        <w:rPr>
          <w:noProof/>
        </w:rPr>
        <w:fldChar w:fldCharType="begin"/>
      </w:r>
      <w:r>
        <w:rPr>
          <w:noProof/>
        </w:rPr>
        <w:instrText xml:space="preserve"> PAGEREF _Toc524060155 \h </w:instrText>
      </w:r>
      <w:r>
        <w:rPr>
          <w:noProof/>
        </w:rPr>
      </w:r>
      <w:r>
        <w:rPr>
          <w:noProof/>
        </w:rPr>
        <w:fldChar w:fldCharType="separate"/>
      </w:r>
      <w:r>
        <w:rPr>
          <w:noProof/>
        </w:rPr>
        <w:t>9</w:t>
      </w:r>
      <w:r>
        <w:rPr>
          <w:noProof/>
        </w:rPr>
        <w:fldChar w:fldCharType="end"/>
      </w:r>
    </w:p>
    <w:p w14:paraId="63EA6EBE" w14:textId="77777777" w:rsidR="001F6CCB" w:rsidRDefault="001F6CCB">
      <w:pPr>
        <w:pStyle w:val="TOC2"/>
        <w:rPr>
          <w:rFonts w:asciiTheme="minorHAnsi" w:eastAsiaTheme="minorEastAsia" w:hAnsiTheme="minorHAnsi" w:cstheme="minorBidi"/>
          <w:noProof/>
          <w:sz w:val="24"/>
          <w:szCs w:val="24"/>
        </w:rPr>
      </w:pPr>
      <w:r>
        <w:rPr>
          <w:noProof/>
        </w:rPr>
        <w:t>2.</w:t>
      </w:r>
      <w:r>
        <w:rPr>
          <w:rFonts w:asciiTheme="minorHAnsi" w:eastAsiaTheme="minorEastAsia" w:hAnsiTheme="minorHAnsi" w:cstheme="minorBidi"/>
          <w:noProof/>
          <w:sz w:val="24"/>
          <w:szCs w:val="24"/>
        </w:rPr>
        <w:tab/>
      </w:r>
      <w:r>
        <w:rPr>
          <w:noProof/>
        </w:rPr>
        <w:t>National Security Risks</w:t>
      </w:r>
      <w:r>
        <w:rPr>
          <w:noProof/>
        </w:rPr>
        <w:tab/>
      </w:r>
      <w:r>
        <w:rPr>
          <w:noProof/>
        </w:rPr>
        <w:fldChar w:fldCharType="begin"/>
      </w:r>
      <w:r>
        <w:rPr>
          <w:noProof/>
        </w:rPr>
        <w:instrText xml:space="preserve"> PAGEREF _Toc524060156 \h </w:instrText>
      </w:r>
      <w:r>
        <w:rPr>
          <w:noProof/>
        </w:rPr>
      </w:r>
      <w:r>
        <w:rPr>
          <w:noProof/>
        </w:rPr>
        <w:fldChar w:fldCharType="separate"/>
      </w:r>
      <w:r>
        <w:rPr>
          <w:noProof/>
        </w:rPr>
        <w:t>9</w:t>
      </w:r>
      <w:r>
        <w:rPr>
          <w:noProof/>
        </w:rPr>
        <w:fldChar w:fldCharType="end"/>
      </w:r>
    </w:p>
    <w:p w14:paraId="33A75826" w14:textId="77777777" w:rsidR="001F6CCB" w:rsidRDefault="001F6CCB">
      <w:pPr>
        <w:pStyle w:val="TOC3"/>
        <w:rPr>
          <w:rFonts w:asciiTheme="minorHAnsi" w:eastAsiaTheme="minorEastAsia" w:hAnsiTheme="minorHAnsi" w:cstheme="minorBidi"/>
          <w:noProof/>
          <w:sz w:val="24"/>
          <w:szCs w:val="24"/>
        </w:rPr>
      </w:pPr>
      <w:r>
        <w:rPr>
          <w:noProof/>
        </w:rPr>
        <w:t>Repealing AUMF is too drastic in view of the risks to US national security</w:t>
      </w:r>
      <w:r>
        <w:rPr>
          <w:noProof/>
        </w:rPr>
        <w:tab/>
      </w:r>
      <w:r>
        <w:rPr>
          <w:noProof/>
        </w:rPr>
        <w:fldChar w:fldCharType="begin"/>
      </w:r>
      <w:r>
        <w:rPr>
          <w:noProof/>
        </w:rPr>
        <w:instrText xml:space="preserve"> PAGEREF _Toc524060157 \h </w:instrText>
      </w:r>
      <w:r>
        <w:rPr>
          <w:noProof/>
        </w:rPr>
      </w:r>
      <w:r>
        <w:rPr>
          <w:noProof/>
        </w:rPr>
        <w:fldChar w:fldCharType="separate"/>
      </w:r>
      <w:r>
        <w:rPr>
          <w:noProof/>
        </w:rPr>
        <w:t>9</w:t>
      </w:r>
      <w:r>
        <w:rPr>
          <w:noProof/>
        </w:rPr>
        <w:fldChar w:fldCharType="end"/>
      </w:r>
    </w:p>
    <w:p w14:paraId="35ED7D93" w14:textId="77777777" w:rsidR="001F6CCB" w:rsidRDefault="001F6CCB">
      <w:pPr>
        <w:pStyle w:val="TOC3"/>
        <w:rPr>
          <w:rFonts w:asciiTheme="minorHAnsi" w:eastAsiaTheme="minorEastAsia" w:hAnsiTheme="minorHAnsi" w:cstheme="minorBidi"/>
          <w:noProof/>
          <w:sz w:val="24"/>
          <w:szCs w:val="24"/>
        </w:rPr>
      </w:pPr>
      <w:r>
        <w:rPr>
          <w:noProof/>
        </w:rPr>
        <w:lastRenderedPageBreak/>
        <w:t>We cannot repeal the AUMF while terrorism is still a threat</w:t>
      </w:r>
      <w:r>
        <w:rPr>
          <w:noProof/>
        </w:rPr>
        <w:tab/>
      </w:r>
      <w:r>
        <w:rPr>
          <w:noProof/>
        </w:rPr>
        <w:fldChar w:fldCharType="begin"/>
      </w:r>
      <w:r>
        <w:rPr>
          <w:noProof/>
        </w:rPr>
        <w:instrText xml:space="preserve"> PAGEREF _Toc524060158 \h </w:instrText>
      </w:r>
      <w:r>
        <w:rPr>
          <w:noProof/>
        </w:rPr>
      </w:r>
      <w:r>
        <w:rPr>
          <w:noProof/>
        </w:rPr>
        <w:fldChar w:fldCharType="separate"/>
      </w:r>
      <w:r>
        <w:rPr>
          <w:noProof/>
        </w:rPr>
        <w:t>9</w:t>
      </w:r>
      <w:r>
        <w:rPr>
          <w:noProof/>
        </w:rPr>
        <w:fldChar w:fldCharType="end"/>
      </w:r>
    </w:p>
    <w:p w14:paraId="72F74D16" w14:textId="77777777" w:rsidR="001F6CCB" w:rsidRDefault="001F6CCB">
      <w:pPr>
        <w:pStyle w:val="TOC3"/>
        <w:rPr>
          <w:rFonts w:asciiTheme="minorHAnsi" w:eastAsiaTheme="minorEastAsia" w:hAnsiTheme="minorHAnsi" w:cstheme="minorBidi"/>
          <w:noProof/>
          <w:sz w:val="24"/>
          <w:szCs w:val="24"/>
        </w:rPr>
      </w:pPr>
      <w:r>
        <w:rPr>
          <w:noProof/>
        </w:rPr>
        <w:t>Link: Multiple UN reports say Al Qaeda is still a serious threat</w:t>
      </w:r>
      <w:r>
        <w:rPr>
          <w:noProof/>
        </w:rPr>
        <w:tab/>
      </w:r>
      <w:r>
        <w:rPr>
          <w:noProof/>
        </w:rPr>
        <w:fldChar w:fldCharType="begin"/>
      </w:r>
      <w:r>
        <w:rPr>
          <w:noProof/>
        </w:rPr>
        <w:instrText xml:space="preserve"> PAGEREF _Toc524060159 \h </w:instrText>
      </w:r>
      <w:r>
        <w:rPr>
          <w:noProof/>
        </w:rPr>
      </w:r>
      <w:r>
        <w:rPr>
          <w:noProof/>
        </w:rPr>
        <w:fldChar w:fldCharType="separate"/>
      </w:r>
      <w:r>
        <w:rPr>
          <w:noProof/>
        </w:rPr>
        <w:t>10</w:t>
      </w:r>
      <w:r>
        <w:rPr>
          <w:noProof/>
        </w:rPr>
        <w:fldChar w:fldCharType="end"/>
      </w:r>
    </w:p>
    <w:p w14:paraId="14553949" w14:textId="77777777" w:rsidR="001F6CCB" w:rsidRDefault="001F6CCB">
      <w:pPr>
        <w:pStyle w:val="TOC3"/>
        <w:rPr>
          <w:rFonts w:asciiTheme="minorHAnsi" w:eastAsiaTheme="minorEastAsia" w:hAnsiTheme="minorHAnsi" w:cstheme="minorBidi"/>
          <w:noProof/>
          <w:sz w:val="24"/>
          <w:szCs w:val="24"/>
        </w:rPr>
      </w:pPr>
      <w:r>
        <w:rPr>
          <w:noProof/>
        </w:rPr>
        <w:t>Director of National Intelligence 2018: Al-Qa’ida will remain a major actor in global terrorism</w:t>
      </w:r>
      <w:r>
        <w:rPr>
          <w:noProof/>
        </w:rPr>
        <w:tab/>
      </w:r>
      <w:r>
        <w:rPr>
          <w:noProof/>
        </w:rPr>
        <w:fldChar w:fldCharType="begin"/>
      </w:r>
      <w:r>
        <w:rPr>
          <w:noProof/>
        </w:rPr>
        <w:instrText xml:space="preserve"> PAGEREF _Toc524060160 \h </w:instrText>
      </w:r>
      <w:r>
        <w:rPr>
          <w:noProof/>
        </w:rPr>
      </w:r>
      <w:r>
        <w:rPr>
          <w:noProof/>
        </w:rPr>
        <w:fldChar w:fldCharType="separate"/>
      </w:r>
      <w:r>
        <w:rPr>
          <w:noProof/>
        </w:rPr>
        <w:t>10</w:t>
      </w:r>
      <w:r>
        <w:rPr>
          <w:noProof/>
        </w:rPr>
        <w:fldChar w:fldCharType="end"/>
      </w:r>
    </w:p>
    <w:p w14:paraId="24835567" w14:textId="77777777" w:rsidR="001F6CCB" w:rsidRDefault="001F6CCB">
      <w:pPr>
        <w:pStyle w:val="TOC3"/>
        <w:rPr>
          <w:rFonts w:asciiTheme="minorHAnsi" w:eastAsiaTheme="minorEastAsia" w:hAnsiTheme="minorHAnsi" w:cstheme="minorBidi"/>
          <w:noProof/>
          <w:sz w:val="24"/>
          <w:szCs w:val="24"/>
        </w:rPr>
      </w:pPr>
      <w:r>
        <w:rPr>
          <w:noProof/>
        </w:rPr>
        <w:t>Previous attempts to end the War on Terror prematurely have failed because of security risks</w:t>
      </w:r>
      <w:r>
        <w:rPr>
          <w:noProof/>
        </w:rPr>
        <w:tab/>
      </w:r>
      <w:r>
        <w:rPr>
          <w:noProof/>
        </w:rPr>
        <w:fldChar w:fldCharType="begin"/>
      </w:r>
      <w:r>
        <w:rPr>
          <w:noProof/>
        </w:rPr>
        <w:instrText xml:space="preserve"> PAGEREF _Toc524060161 \h </w:instrText>
      </w:r>
      <w:r>
        <w:rPr>
          <w:noProof/>
        </w:rPr>
      </w:r>
      <w:r>
        <w:rPr>
          <w:noProof/>
        </w:rPr>
        <w:fldChar w:fldCharType="separate"/>
      </w:r>
      <w:r>
        <w:rPr>
          <w:noProof/>
        </w:rPr>
        <w:t>10</w:t>
      </w:r>
      <w:r>
        <w:rPr>
          <w:noProof/>
        </w:rPr>
        <w:fldChar w:fldCharType="end"/>
      </w:r>
    </w:p>
    <w:p w14:paraId="5D700684" w14:textId="77777777" w:rsidR="001F6CCB" w:rsidRDefault="001F6CCB">
      <w:pPr>
        <w:pStyle w:val="TOC2"/>
        <w:rPr>
          <w:rFonts w:asciiTheme="minorHAnsi" w:eastAsiaTheme="minorEastAsia" w:hAnsiTheme="minorHAnsi" w:cstheme="minorBidi"/>
          <w:noProof/>
          <w:sz w:val="24"/>
          <w:szCs w:val="24"/>
        </w:rPr>
      </w:pPr>
      <w:r>
        <w:rPr>
          <w:noProof/>
        </w:rPr>
        <w:t>3.</w:t>
      </w:r>
      <w:r>
        <w:rPr>
          <w:rFonts w:asciiTheme="minorHAnsi" w:eastAsiaTheme="minorEastAsia" w:hAnsiTheme="minorHAnsi" w:cstheme="minorBidi"/>
          <w:noProof/>
          <w:sz w:val="24"/>
          <w:szCs w:val="24"/>
        </w:rPr>
        <w:tab/>
      </w:r>
      <w:r>
        <w:rPr>
          <w:noProof/>
        </w:rPr>
        <w:t>Signals weakness</w:t>
      </w:r>
      <w:r>
        <w:rPr>
          <w:noProof/>
        </w:rPr>
        <w:tab/>
      </w:r>
      <w:r>
        <w:rPr>
          <w:noProof/>
        </w:rPr>
        <w:fldChar w:fldCharType="begin"/>
      </w:r>
      <w:r>
        <w:rPr>
          <w:noProof/>
        </w:rPr>
        <w:instrText xml:space="preserve"> PAGEREF _Toc524060162 \h </w:instrText>
      </w:r>
      <w:r>
        <w:rPr>
          <w:noProof/>
        </w:rPr>
      </w:r>
      <w:r>
        <w:rPr>
          <w:noProof/>
        </w:rPr>
        <w:fldChar w:fldCharType="separate"/>
      </w:r>
      <w:r>
        <w:rPr>
          <w:noProof/>
        </w:rPr>
        <w:t>10</w:t>
      </w:r>
      <w:r>
        <w:rPr>
          <w:noProof/>
        </w:rPr>
        <w:fldChar w:fldCharType="end"/>
      </w:r>
    </w:p>
    <w:p w14:paraId="2DB6D557" w14:textId="77777777" w:rsidR="001F6CCB" w:rsidRDefault="001F6CCB">
      <w:pPr>
        <w:pStyle w:val="TOC3"/>
        <w:rPr>
          <w:rFonts w:asciiTheme="minorHAnsi" w:eastAsiaTheme="minorEastAsia" w:hAnsiTheme="minorHAnsi" w:cstheme="minorBidi"/>
          <w:noProof/>
          <w:sz w:val="24"/>
          <w:szCs w:val="24"/>
        </w:rPr>
      </w:pPr>
      <w:r>
        <w:rPr>
          <w:noProof/>
        </w:rPr>
        <w:t>Repealing the AUMFs signals that we are backing down from the fight against terrorism</w:t>
      </w:r>
      <w:r>
        <w:rPr>
          <w:noProof/>
        </w:rPr>
        <w:tab/>
      </w:r>
      <w:r>
        <w:rPr>
          <w:noProof/>
        </w:rPr>
        <w:fldChar w:fldCharType="begin"/>
      </w:r>
      <w:r>
        <w:rPr>
          <w:noProof/>
        </w:rPr>
        <w:instrText xml:space="preserve"> PAGEREF _Toc524060163 \h </w:instrText>
      </w:r>
      <w:r>
        <w:rPr>
          <w:noProof/>
        </w:rPr>
      </w:r>
      <w:r>
        <w:rPr>
          <w:noProof/>
        </w:rPr>
        <w:fldChar w:fldCharType="separate"/>
      </w:r>
      <w:r>
        <w:rPr>
          <w:noProof/>
        </w:rPr>
        <w:t>10</w:t>
      </w:r>
      <w:r>
        <w:rPr>
          <w:noProof/>
        </w:rPr>
        <w:fldChar w:fldCharType="end"/>
      </w:r>
    </w:p>
    <w:p w14:paraId="5A2326D9" w14:textId="77777777" w:rsidR="001F6CCB" w:rsidRDefault="001F6CCB">
      <w:pPr>
        <w:pStyle w:val="TOC3"/>
        <w:rPr>
          <w:rFonts w:asciiTheme="minorHAnsi" w:eastAsiaTheme="minorEastAsia" w:hAnsiTheme="minorHAnsi" w:cstheme="minorBidi"/>
          <w:noProof/>
          <w:sz w:val="24"/>
          <w:szCs w:val="24"/>
        </w:rPr>
      </w:pPr>
      <w:r>
        <w:rPr>
          <w:noProof/>
        </w:rPr>
        <w:t>Congress may give up trying to create a new AUMF, sending a weakened signal to our enemies and allies</w:t>
      </w:r>
      <w:r>
        <w:rPr>
          <w:noProof/>
        </w:rPr>
        <w:tab/>
      </w:r>
      <w:r>
        <w:rPr>
          <w:noProof/>
        </w:rPr>
        <w:fldChar w:fldCharType="begin"/>
      </w:r>
      <w:r>
        <w:rPr>
          <w:noProof/>
        </w:rPr>
        <w:instrText xml:space="preserve"> PAGEREF _Toc524060164 \h </w:instrText>
      </w:r>
      <w:r>
        <w:rPr>
          <w:noProof/>
        </w:rPr>
      </w:r>
      <w:r>
        <w:rPr>
          <w:noProof/>
        </w:rPr>
        <w:fldChar w:fldCharType="separate"/>
      </w:r>
      <w:r>
        <w:rPr>
          <w:noProof/>
        </w:rPr>
        <w:t>11</w:t>
      </w:r>
      <w:r>
        <w:rPr>
          <w:noProof/>
        </w:rPr>
        <w:fldChar w:fldCharType="end"/>
      </w:r>
    </w:p>
    <w:p w14:paraId="11962E2C" w14:textId="77777777" w:rsidR="001F6CCB" w:rsidRDefault="001F6CCB">
      <w:pPr>
        <w:pStyle w:val="TOC3"/>
        <w:rPr>
          <w:rFonts w:asciiTheme="minorHAnsi" w:eastAsiaTheme="minorEastAsia" w:hAnsiTheme="minorHAnsi" w:cstheme="minorBidi"/>
          <w:noProof/>
          <w:sz w:val="24"/>
          <w:szCs w:val="24"/>
        </w:rPr>
      </w:pPr>
      <w:r>
        <w:rPr>
          <w:noProof/>
        </w:rPr>
        <w:t>Impact:  NOT setting end dates is more likely to end the fight sooner</w:t>
      </w:r>
      <w:r>
        <w:rPr>
          <w:noProof/>
        </w:rPr>
        <w:tab/>
      </w:r>
      <w:r>
        <w:rPr>
          <w:noProof/>
        </w:rPr>
        <w:fldChar w:fldCharType="begin"/>
      </w:r>
      <w:r>
        <w:rPr>
          <w:noProof/>
        </w:rPr>
        <w:instrText xml:space="preserve"> PAGEREF _Toc524060165 \h </w:instrText>
      </w:r>
      <w:r>
        <w:rPr>
          <w:noProof/>
        </w:rPr>
      </w:r>
      <w:r>
        <w:rPr>
          <w:noProof/>
        </w:rPr>
        <w:fldChar w:fldCharType="separate"/>
      </w:r>
      <w:r>
        <w:rPr>
          <w:noProof/>
        </w:rPr>
        <w:t>11</w:t>
      </w:r>
      <w:r>
        <w:rPr>
          <w:noProof/>
        </w:rPr>
        <w:fldChar w:fldCharType="end"/>
      </w:r>
    </w:p>
    <w:p w14:paraId="49761192" w14:textId="77777777" w:rsidR="001F6CCB" w:rsidRDefault="001F6CCB">
      <w:pPr>
        <w:pStyle w:val="TOC3"/>
        <w:rPr>
          <w:rFonts w:asciiTheme="minorHAnsi" w:eastAsiaTheme="minorEastAsia" w:hAnsiTheme="minorHAnsi" w:cstheme="minorBidi"/>
          <w:noProof/>
          <w:sz w:val="24"/>
          <w:szCs w:val="24"/>
        </w:rPr>
      </w:pPr>
      <w:r>
        <w:rPr>
          <w:noProof/>
        </w:rPr>
        <w:t>Impact:  More terrorism.  End dates or deadlines would give terrorists opportunities</w:t>
      </w:r>
      <w:r>
        <w:rPr>
          <w:noProof/>
        </w:rPr>
        <w:tab/>
      </w:r>
      <w:r>
        <w:rPr>
          <w:noProof/>
        </w:rPr>
        <w:fldChar w:fldCharType="begin"/>
      </w:r>
      <w:r>
        <w:rPr>
          <w:noProof/>
        </w:rPr>
        <w:instrText xml:space="preserve"> PAGEREF _Toc524060166 \h </w:instrText>
      </w:r>
      <w:r>
        <w:rPr>
          <w:noProof/>
        </w:rPr>
      </w:r>
      <w:r>
        <w:rPr>
          <w:noProof/>
        </w:rPr>
        <w:fldChar w:fldCharType="separate"/>
      </w:r>
      <w:r>
        <w:rPr>
          <w:noProof/>
        </w:rPr>
        <w:t>11</w:t>
      </w:r>
      <w:r>
        <w:rPr>
          <w:noProof/>
        </w:rPr>
        <w:fldChar w:fldCharType="end"/>
      </w:r>
    </w:p>
    <w:p w14:paraId="518CE1BC" w14:textId="77777777" w:rsidR="001F6CCB" w:rsidRDefault="001F6CCB">
      <w:pPr>
        <w:pStyle w:val="TOC1"/>
        <w:rPr>
          <w:rFonts w:asciiTheme="minorHAnsi" w:eastAsiaTheme="minorEastAsia" w:hAnsiTheme="minorHAnsi" w:cstheme="minorBidi"/>
          <w:b w:val="0"/>
          <w:noProof/>
          <w:sz w:val="24"/>
          <w:szCs w:val="24"/>
        </w:rPr>
      </w:pPr>
      <w:r>
        <w:rPr>
          <w:noProof/>
        </w:rPr>
        <w:t>Works Cited</w:t>
      </w:r>
      <w:r>
        <w:rPr>
          <w:noProof/>
        </w:rPr>
        <w:tab/>
      </w:r>
      <w:r>
        <w:rPr>
          <w:noProof/>
        </w:rPr>
        <w:fldChar w:fldCharType="begin"/>
      </w:r>
      <w:r>
        <w:rPr>
          <w:noProof/>
        </w:rPr>
        <w:instrText xml:space="preserve"> PAGEREF _Toc524060167 \h </w:instrText>
      </w:r>
      <w:r>
        <w:rPr>
          <w:noProof/>
        </w:rPr>
      </w:r>
      <w:r>
        <w:rPr>
          <w:noProof/>
        </w:rPr>
        <w:fldChar w:fldCharType="separate"/>
      </w:r>
      <w:r>
        <w:rPr>
          <w:noProof/>
        </w:rPr>
        <w:t>12</w:t>
      </w:r>
      <w:r>
        <w:rPr>
          <w:noProof/>
        </w:rPr>
        <w:fldChar w:fldCharType="end"/>
      </w:r>
    </w:p>
    <w:p w14:paraId="6C602E38" w14:textId="0E44E4A7" w:rsidR="00305455" w:rsidRDefault="00DA2F2D" w:rsidP="00416202">
      <w:pPr>
        <w:pStyle w:val="Title2"/>
      </w:pPr>
      <w:r>
        <w:rPr>
          <w:sz w:val="22"/>
        </w:rPr>
        <w:lastRenderedPageBreak/>
        <w:fldChar w:fldCharType="end"/>
      </w:r>
      <w:bookmarkStart w:id="1" w:name="_Toc524060132"/>
      <w:r w:rsidR="00305455">
        <w:t xml:space="preserve">Negative: </w:t>
      </w:r>
      <w:r w:rsidR="00CA10B0">
        <w:t>Repeal the AUMF</w:t>
      </w:r>
      <w:bookmarkEnd w:id="1"/>
    </w:p>
    <w:p w14:paraId="6F8D8EE8" w14:textId="154D580F" w:rsidR="001A633B" w:rsidRDefault="001A633B" w:rsidP="001A633B">
      <w:pPr>
        <w:pStyle w:val="Contention1"/>
      </w:pPr>
      <w:bookmarkStart w:id="2" w:name="_Toc524060133"/>
      <w:r>
        <w:t>MINOR REPAIR</w:t>
      </w:r>
      <w:r w:rsidR="00305455">
        <w:t>S</w:t>
      </w:r>
      <w:bookmarkEnd w:id="2"/>
    </w:p>
    <w:p w14:paraId="4914929A" w14:textId="0A0A9F8E" w:rsidR="00BC0651" w:rsidRDefault="00BC0651" w:rsidP="00BC0651">
      <w:pPr>
        <w:pStyle w:val="Contention2"/>
      </w:pPr>
      <w:bookmarkStart w:id="3" w:name="_Toc524060134"/>
      <w:r>
        <w:t>An immediate repeal is undesirable, instead the AUMF should be limited and gradually rolled back</w:t>
      </w:r>
      <w:bookmarkEnd w:id="3"/>
    </w:p>
    <w:p w14:paraId="7D632920" w14:textId="60A6DD1B" w:rsidR="00BC0651" w:rsidRPr="00515192" w:rsidRDefault="00BC0651" w:rsidP="00BC0651">
      <w:pPr>
        <w:pStyle w:val="Citation3"/>
      </w:pPr>
      <w:bookmarkStart w:id="4" w:name="_Toc519543880"/>
      <w:bookmarkStart w:id="5" w:name="_Toc519543991"/>
      <w:bookmarkStart w:id="6" w:name="_Toc519544121"/>
      <w:bookmarkStart w:id="7" w:name="_Toc520279475"/>
      <w:r w:rsidRPr="00A24889">
        <w:rPr>
          <w:u w:val="single"/>
        </w:rPr>
        <w:t>Bill French and John Bradshaw 2014</w:t>
      </w:r>
      <w:r w:rsidRPr="00A24889">
        <w:t>. (French is a policy analyst at the National Security Network. Bradshaw is the executive director of the National Security Network.)</w:t>
      </w:r>
      <w:r>
        <w:t xml:space="preserve"> </w:t>
      </w:r>
      <w:r w:rsidRPr="00A24889">
        <w:t xml:space="preserve">The National Security Network, August 2014. “Ending the Endless War An Incremental Approach to Repealing the 2001 AUMF” </w:t>
      </w:r>
      <w:hyperlink r:id="rId8" w:history="1">
        <w:r w:rsidRPr="00D74EC2">
          <w:rPr>
            <w:rStyle w:val="Hyperlink"/>
          </w:rPr>
          <w:t>https://www.justsecurity.org/wp-content/uploads/2014/08/ENDING-THE-ENDLESS-WAR_FINAL.pdf</w:t>
        </w:r>
        <w:bookmarkEnd w:id="4"/>
        <w:bookmarkEnd w:id="5"/>
        <w:bookmarkEnd w:id="6"/>
        <w:bookmarkEnd w:id="7"/>
      </w:hyperlink>
      <w:r>
        <w:t xml:space="preserve"> </w:t>
      </w:r>
    </w:p>
    <w:p w14:paraId="602DBDA3" w14:textId="76465283" w:rsidR="00BC0651" w:rsidRDefault="00BC0651" w:rsidP="00BC0651">
      <w:pPr>
        <w:pStyle w:val="Evidence"/>
      </w:pPr>
      <w:r w:rsidRPr="00A24889">
        <w:t xml:space="preserve">Refining and </w:t>
      </w:r>
      <w:proofErr w:type="gramStart"/>
      <w:r w:rsidRPr="00A24889">
        <w:t>ultimately repealing</w:t>
      </w:r>
      <w:proofErr w:type="gramEnd"/>
      <w:r w:rsidRPr="00A24889">
        <w:t xml:space="preserve"> the 2001 AUMF effectively and responsibly should be guided by two objectives. First, as discussed above, refining the law should be aimed at mitigating the risk of perpetual warfare and its attendant national security risks. Second, and </w:t>
      </w:r>
      <w:proofErr w:type="gramStart"/>
      <w:r w:rsidRPr="00A24889">
        <w:t>somewhat in</w:t>
      </w:r>
      <w:proofErr w:type="gramEnd"/>
      <w:r w:rsidRPr="00A24889">
        <w:t xml:space="preserve"> tension with the first, </w:t>
      </w:r>
      <w:r w:rsidRPr="004939A4">
        <w:rPr>
          <w:u w:val="single"/>
        </w:rPr>
        <w:t>any</w:t>
      </w:r>
      <w:r w:rsidRPr="00A24889">
        <w:t xml:space="preserve"> </w:t>
      </w:r>
      <w:r w:rsidRPr="00BC0651">
        <w:rPr>
          <w:u w:val="single"/>
        </w:rPr>
        <w:t>effort to refine and repeal the law should also avoid precipitously concluding armed conflict agains</w:t>
      </w:r>
      <w:bookmarkStart w:id="8" w:name="_GoBack"/>
      <w:bookmarkEnd w:id="8"/>
      <w:r w:rsidRPr="00BC0651">
        <w:rPr>
          <w:u w:val="single"/>
        </w:rPr>
        <w:t>t the Taliban, core al-Qaeda, and their associated forces. As a consequence, simply repealing the law today would not appear desirable – but neither is the status quo. An incremental approach to repealing the 2001 law can effectively achieve both aims by capping the authorization and setting up the opportunity to gradually roll back its scope.</w:t>
      </w:r>
      <w:r w:rsidRPr="00A24889">
        <w:t xml:space="preserve"> As we detail, this cap and rollback method would set more responsible, specific limits to war authority today while enabling the incremental repeal of portions of war authority as they are no longer needed, </w:t>
      </w:r>
      <w:proofErr w:type="gramStart"/>
      <w:r w:rsidRPr="00A24889">
        <w:t>ultimately resulting</w:t>
      </w:r>
      <w:proofErr w:type="gramEnd"/>
      <w:r w:rsidRPr="00A24889">
        <w:t xml:space="preserve"> in full repeal or expiration. </w:t>
      </w:r>
      <w:r w:rsidRPr="00BC0651">
        <w:rPr>
          <w:u w:val="single"/>
        </w:rPr>
        <w:t>This approach would immediately mitigate the risk of perpetual war while keeping in place more limited war authority for the time being to allow continued operations against the Taliban, al-Qaeda, and associated forces</w:t>
      </w:r>
      <w:r w:rsidRPr="00A24889">
        <w:t>.</w:t>
      </w:r>
    </w:p>
    <w:p w14:paraId="02D86BF2" w14:textId="01B4CCF3" w:rsidR="00AC1423" w:rsidRPr="00352BDA" w:rsidRDefault="00AC1423" w:rsidP="00AC1423">
      <w:pPr>
        <w:pStyle w:val="Contention2"/>
      </w:pPr>
      <w:bookmarkStart w:id="9" w:name="_Toc524060135"/>
      <w:r>
        <w:t>The AUMF could be narrowed, but a full repeal is dangerous</w:t>
      </w:r>
      <w:bookmarkEnd w:id="9"/>
      <w:r>
        <w:t xml:space="preserve"> </w:t>
      </w:r>
    </w:p>
    <w:p w14:paraId="6BEC6455" w14:textId="78E10D84" w:rsidR="00BC0651" w:rsidRPr="00515192" w:rsidRDefault="00BC0651" w:rsidP="00BC0651">
      <w:pPr>
        <w:pStyle w:val="Citation3"/>
        <w:rPr>
          <w:lang w:eastAsia="fr-FR"/>
        </w:rPr>
      </w:pPr>
      <w:bookmarkStart w:id="10" w:name="_Toc519543881"/>
      <w:bookmarkStart w:id="11" w:name="_Toc519543992"/>
      <w:bookmarkStart w:id="12" w:name="_Toc519544122"/>
      <w:bookmarkStart w:id="13" w:name="_Toc520279476"/>
      <w:r w:rsidRPr="00515192">
        <w:rPr>
          <w:u w:val="single"/>
          <w:lang w:eastAsia="fr-FR"/>
        </w:rPr>
        <w:t>John B. Bellinger III 2014</w:t>
      </w:r>
      <w:r w:rsidRPr="00515192">
        <w:rPr>
          <w:lang w:eastAsia="fr-FR"/>
        </w:rPr>
        <w:t>. (lawyer who served as the Legal Adviser for the U.S. Dept of State and the National Security Council during the George W. Bush administration</w:t>
      </w:r>
      <w:r w:rsidR="006F4EAF">
        <w:rPr>
          <w:lang w:eastAsia="fr-FR"/>
        </w:rPr>
        <w:t>;</w:t>
      </w:r>
      <w:r w:rsidRPr="00515192">
        <w:rPr>
          <w:lang w:eastAsia="fr-FR"/>
        </w:rPr>
        <w:t xml:space="preserve"> Adjunct Senior Fellow at the Council on Foreign Relations, and Partner, Arnold &amp; Porter LLP.)</w:t>
      </w:r>
      <w:r w:rsidRPr="00515192">
        <w:t xml:space="preserve"> </w:t>
      </w:r>
      <w:r>
        <w:t>Council on Foreign Relations, September 9, 2014. “</w:t>
      </w:r>
      <w:r w:rsidRPr="00515192">
        <w:t>New Terror Threats Require New Law</w:t>
      </w:r>
      <w:r>
        <w:t xml:space="preserve">” </w:t>
      </w:r>
      <w:hyperlink r:id="rId9" w:history="1">
        <w:r w:rsidRPr="00110FB2">
          <w:rPr>
            <w:rStyle w:val="Hyperlink"/>
            <w:rFonts w:eastAsia="Times New Roman"/>
            <w:szCs w:val="20"/>
            <w:lang w:eastAsia="fr-FR"/>
          </w:rPr>
          <w:t>https://www.cfr.org/interview/new-terror-threats-require-new-law</w:t>
        </w:r>
        <w:bookmarkEnd w:id="10"/>
        <w:bookmarkEnd w:id="11"/>
        <w:bookmarkEnd w:id="12"/>
        <w:bookmarkEnd w:id="13"/>
      </w:hyperlink>
      <w:r>
        <w:rPr>
          <w:lang w:eastAsia="fr-FR"/>
        </w:rPr>
        <w:t xml:space="preserve"> </w:t>
      </w:r>
    </w:p>
    <w:p w14:paraId="66D20C82" w14:textId="6B7C646B" w:rsidR="00BC0651" w:rsidRDefault="00BC0651" w:rsidP="00BC0651">
      <w:pPr>
        <w:pStyle w:val="Evidence"/>
      </w:pPr>
      <w:r w:rsidRPr="00515192">
        <w:t xml:space="preserve">Thirteen years later, </w:t>
      </w:r>
      <w:r w:rsidRPr="00AC1423">
        <w:rPr>
          <w:u w:val="single"/>
        </w:rPr>
        <w:t xml:space="preserve">the 2001 AUMF could </w:t>
      </w:r>
      <w:proofErr w:type="gramStart"/>
      <w:r w:rsidRPr="00AC1423">
        <w:rPr>
          <w:u w:val="single"/>
        </w:rPr>
        <w:t>reasonably be</w:t>
      </w:r>
      <w:proofErr w:type="gramEnd"/>
      <w:r w:rsidRPr="00AC1423">
        <w:rPr>
          <w:u w:val="single"/>
        </w:rPr>
        <w:t xml:space="preserve"> narrowed to place certain limits on some of the powers the president has exercised, such as electronic surveillance or indefinite detention without trial. At some point, it could be appropriate to repeal the 2001 AUMF altogether, but it is premature to do so when numerous terrorist groups continue to threaten the United States, and the president will need to use military force to defend against these threats for the foreseeable future</w:t>
      </w:r>
      <w:r w:rsidRPr="00515192">
        <w:t>.</w:t>
      </w:r>
    </w:p>
    <w:p w14:paraId="25976C10" w14:textId="59F7EED5" w:rsidR="00D8630C" w:rsidRDefault="006F4EAF" w:rsidP="00D8630C">
      <w:pPr>
        <w:pStyle w:val="Contention2"/>
      </w:pPr>
      <w:bookmarkStart w:id="14" w:name="_Toc524060136"/>
      <w:r>
        <w:t>Congress should update the</w:t>
      </w:r>
      <w:r w:rsidR="00D8630C">
        <w:t xml:space="preserve"> AUMF</w:t>
      </w:r>
      <w:r>
        <w:t xml:space="preserve"> by repealing and replacing with a broader version</w:t>
      </w:r>
      <w:bookmarkEnd w:id="14"/>
    </w:p>
    <w:p w14:paraId="3D1959A2" w14:textId="2B95DA69" w:rsidR="00D8630C" w:rsidRDefault="00D8630C" w:rsidP="00D8630C">
      <w:pPr>
        <w:pStyle w:val="Citation3"/>
      </w:pPr>
      <w:bookmarkStart w:id="15" w:name="_Hlk519374827"/>
      <w:bookmarkStart w:id="16" w:name="_Toc519543882"/>
      <w:bookmarkStart w:id="17" w:name="_Toc519543993"/>
      <w:bookmarkStart w:id="18" w:name="_Toc519544123"/>
      <w:bookmarkStart w:id="19" w:name="_Toc520279477"/>
      <w:r w:rsidRPr="00515192">
        <w:rPr>
          <w:u w:val="single"/>
        </w:rPr>
        <w:t>John B. Bellinger III 201</w:t>
      </w:r>
      <w:r>
        <w:rPr>
          <w:u w:val="single"/>
        </w:rPr>
        <w:t>6</w:t>
      </w:r>
      <w:r w:rsidRPr="00515192">
        <w:rPr>
          <w:u w:val="single"/>
        </w:rPr>
        <w:t>.</w:t>
      </w:r>
      <w:r>
        <w:t xml:space="preserve"> (</w:t>
      </w:r>
      <w:bookmarkEnd w:id="15"/>
      <w:r w:rsidR="006F4EAF" w:rsidRPr="00515192">
        <w:rPr>
          <w:lang w:eastAsia="fr-FR"/>
        </w:rPr>
        <w:t>lawyer who served as the Legal Adviser for the U.S. Dept of State and the National Security Council during the George W. Bush administration</w:t>
      </w:r>
      <w:r w:rsidR="006F4EAF">
        <w:rPr>
          <w:lang w:eastAsia="fr-FR"/>
        </w:rPr>
        <w:t>;</w:t>
      </w:r>
      <w:r w:rsidR="006F4EAF" w:rsidRPr="00515192">
        <w:rPr>
          <w:lang w:eastAsia="fr-FR"/>
        </w:rPr>
        <w:t xml:space="preserve"> Adjunct Senior Fellow at the Council on Foreign Relations, and Partner, Arnold &amp; Porter LLP.)</w:t>
      </w:r>
      <w:r w:rsidR="006F4EAF" w:rsidRPr="00515192">
        <w:t xml:space="preserve"> </w:t>
      </w:r>
      <w:r>
        <w:t xml:space="preserve">The Council on Foreign Relations, September 1, 2016. “Debating the Legality of the Post-9/11 ‘Forever War’” </w:t>
      </w:r>
      <w:hyperlink r:id="rId10" w:history="1">
        <w:r w:rsidRPr="00110FB2">
          <w:rPr>
            <w:rStyle w:val="Hyperlink"/>
          </w:rPr>
          <w:t>https://www.cfr.org/expert-roundup/debating-legality-post-911-forever-war</w:t>
        </w:r>
        <w:bookmarkEnd w:id="16"/>
        <w:bookmarkEnd w:id="17"/>
        <w:bookmarkEnd w:id="18"/>
        <w:bookmarkEnd w:id="19"/>
      </w:hyperlink>
      <w:r>
        <w:t xml:space="preserve"> </w:t>
      </w:r>
    </w:p>
    <w:p w14:paraId="3481FF88" w14:textId="7E9E39D9" w:rsidR="001A633B" w:rsidRDefault="00D8630C" w:rsidP="00D8630C">
      <w:pPr>
        <w:pStyle w:val="Evidence"/>
      </w:pPr>
      <w:r w:rsidRPr="00515192">
        <w:t>The 2001 AUMF was hastily drafted after 9/11 to authorize the use of force against the perpetrators of those attacks. The next Congress should repeal the outdated AUMF and replace it with one that authorizes the new president to use necessary and appropriate force not only against al-Qaeda and associated groups, but also against the Islamic State and other newer terrorist groups that threaten the United States and its interests.</w:t>
      </w:r>
    </w:p>
    <w:p w14:paraId="55F1CE94" w14:textId="41E6BC56" w:rsidR="001A633B" w:rsidRDefault="001A633B" w:rsidP="001A633B">
      <w:pPr>
        <w:pStyle w:val="Contention1"/>
      </w:pPr>
      <w:bookmarkStart w:id="20" w:name="_Toc524060137"/>
      <w:r>
        <w:lastRenderedPageBreak/>
        <w:t>SIGNIFICANCE</w:t>
      </w:r>
      <w:bookmarkEnd w:id="20"/>
    </w:p>
    <w:p w14:paraId="1D0C2291" w14:textId="47DD38D6" w:rsidR="00A30F8B" w:rsidRDefault="00CD4CC4" w:rsidP="00A30F8B">
      <w:pPr>
        <w:pStyle w:val="Contention2"/>
      </w:pPr>
      <w:bookmarkStart w:id="21" w:name="_Toc524060138"/>
      <w:r>
        <w:t xml:space="preserve">Congress de facto authorizes force </w:t>
      </w:r>
      <w:r w:rsidR="004B6139">
        <w:t>annually</w:t>
      </w:r>
      <w:r>
        <w:t xml:space="preserve"> b</w:t>
      </w:r>
      <w:r w:rsidR="00A30F8B">
        <w:t>y voting to fund military operations each year</w:t>
      </w:r>
      <w:bookmarkEnd w:id="21"/>
    </w:p>
    <w:p w14:paraId="7596CFB7" w14:textId="0C9AE058" w:rsidR="00A30F8B" w:rsidRPr="00EE5B04" w:rsidRDefault="006F4EAF" w:rsidP="00A30F8B">
      <w:pPr>
        <w:pStyle w:val="Citation3"/>
        <w:rPr>
          <w:lang w:eastAsia="fr-FR"/>
        </w:rPr>
      </w:pPr>
      <w:bookmarkStart w:id="22" w:name="_Toc519543883"/>
      <w:bookmarkStart w:id="23" w:name="_Toc519543994"/>
      <w:bookmarkStart w:id="24" w:name="_Toc519544124"/>
      <w:bookmarkStart w:id="25" w:name="_Toc520279478"/>
      <w:r>
        <w:rPr>
          <w:u w:val="single"/>
        </w:rPr>
        <w:t xml:space="preserve">Dr. </w:t>
      </w:r>
      <w:r w:rsidR="00A30F8B" w:rsidRPr="00EE5B04">
        <w:rPr>
          <w:u w:val="single"/>
        </w:rPr>
        <w:t xml:space="preserve">Michael E. O’Hanlon, </w:t>
      </w:r>
      <w:r w:rsidR="00CD4CC4" w:rsidRPr="00EE5B04">
        <w:rPr>
          <w:u w:val="single"/>
        </w:rPr>
        <w:t>Ph.D.</w:t>
      </w:r>
      <w:r w:rsidR="00A30F8B" w:rsidRPr="00EE5B04">
        <w:rPr>
          <w:u w:val="single"/>
        </w:rPr>
        <w:t xml:space="preserve"> 2015</w:t>
      </w:r>
      <w:r w:rsidR="00A30F8B">
        <w:t>. (</w:t>
      </w:r>
      <w:r w:rsidR="00A30F8B" w:rsidRPr="00EE5B04">
        <w:rPr>
          <w:lang w:eastAsia="fr-FR"/>
        </w:rPr>
        <w:t>senior fellow in Foreign Policy at the Brookings Institution</w:t>
      </w:r>
      <w:r w:rsidR="00A30F8B">
        <w:rPr>
          <w:lang w:eastAsia="fr-FR"/>
        </w:rPr>
        <w:t xml:space="preserve"> and</w:t>
      </w:r>
      <w:r w:rsidR="00A30F8B" w:rsidRPr="00EE5B04">
        <w:rPr>
          <w:lang w:eastAsia="fr-FR"/>
        </w:rPr>
        <w:t xml:space="preserve"> director of research for the Foreign Policy prog</w:t>
      </w:r>
      <w:r w:rsidR="00A30F8B">
        <w:rPr>
          <w:lang w:eastAsia="fr-FR"/>
        </w:rPr>
        <w:t>ram</w:t>
      </w:r>
      <w:r w:rsidR="00A30F8B" w:rsidRPr="00EE5B04">
        <w:rPr>
          <w:lang w:eastAsia="fr-FR"/>
        </w:rPr>
        <w:t>. He is an adjunct professor at Columbia, Princeton, and Syracuse univers</w:t>
      </w:r>
      <w:r>
        <w:rPr>
          <w:lang w:eastAsia="fr-FR"/>
        </w:rPr>
        <w:t xml:space="preserve">ities and Univ. of Denver; </w:t>
      </w:r>
      <w:r w:rsidR="00A30F8B" w:rsidRPr="00EE5B04">
        <w:rPr>
          <w:lang w:eastAsia="fr-FR"/>
        </w:rPr>
        <w:t>was a member of the external advisory board at the Central Intelligence Agency from 2011 to 2012.</w:t>
      </w:r>
      <w:r w:rsidR="00A30F8B">
        <w:rPr>
          <w:lang w:eastAsia="fr-FR"/>
        </w:rPr>
        <w:t xml:space="preserve">) </w:t>
      </w:r>
      <w:r w:rsidR="00A30F8B">
        <w:t xml:space="preserve">The </w:t>
      </w:r>
      <w:r w:rsidR="00A30F8B" w:rsidRPr="00EE5B04">
        <w:t>Brookings Institution</w:t>
      </w:r>
      <w:r w:rsidR="00A30F8B">
        <w:t>, March 16, 2015. “</w:t>
      </w:r>
      <w:r w:rsidR="00A30F8B" w:rsidRPr="00EE5B04">
        <w:t>Does the United States really need a new Authorization for the Use of Military Force?</w:t>
      </w:r>
      <w:r w:rsidR="00A30F8B">
        <w:t xml:space="preserve">” </w:t>
      </w:r>
      <w:hyperlink r:id="rId11" w:history="1">
        <w:r w:rsidR="00A30F8B" w:rsidRPr="00E42656">
          <w:rPr>
            <w:rStyle w:val="Hyperlink"/>
          </w:rPr>
          <w:t>https://www.brookings.edu/blog/order-from-chaos/2015/03/16/does-the-united-states-really-need-a-new-authorization-for-the-use-of-military-force/</w:t>
        </w:r>
        <w:bookmarkEnd w:id="22"/>
        <w:bookmarkEnd w:id="23"/>
        <w:bookmarkEnd w:id="24"/>
        <w:bookmarkEnd w:id="25"/>
      </w:hyperlink>
      <w:r w:rsidR="00A30F8B">
        <w:t xml:space="preserve"> </w:t>
      </w:r>
    </w:p>
    <w:p w14:paraId="35ABA4C7" w14:textId="37B404DF" w:rsidR="00A30F8B" w:rsidRDefault="00A30F8B" w:rsidP="00A30F8B">
      <w:pPr>
        <w:pStyle w:val="Evidence"/>
      </w:pPr>
      <w:r w:rsidRPr="00B754CA">
        <w:t xml:space="preserve">To be sure, there should be a high bar for any new and substantial use of American military power in the region. If for example the United States winds up considering participation in a future Syria peace enforcement mission that, I hope, may become an option in future years as a way to uphold some kind of peace deal in that country, Congress should vote on it before troops are deployed. Meanwhile, </w:t>
      </w:r>
      <w:r w:rsidRPr="00A30F8B">
        <w:rPr>
          <w:u w:val="single"/>
        </w:rPr>
        <w:t xml:space="preserve">Congress can and </w:t>
      </w:r>
      <w:r w:rsidRPr="00CD4CC4">
        <w:rPr>
          <w:u w:val="single"/>
        </w:rPr>
        <w:t>should—and must—continue to vote each year on funding for ongoing activities like the air campaign in Iraq and Syria. Indeed,</w:t>
      </w:r>
      <w:r w:rsidRPr="00A30F8B">
        <w:rPr>
          <w:u w:val="single"/>
        </w:rPr>
        <w:t xml:space="preserve"> by approving funding for such operations last year, Congress has already had a hand in assessing and approving current military activities against ISIL.</w:t>
      </w:r>
      <w:r w:rsidRPr="00B754CA">
        <w:t xml:space="preserve"> The appropriations process is not as good for considering possible future military options, to be sure—which is why any large-scale effort should be debated in advance. But it does constitute a measure of oversight, and a proper constitutional division of powers between the Executive and Legislative branches.</w:t>
      </w:r>
    </w:p>
    <w:p w14:paraId="0053CBD5" w14:textId="69AACB38" w:rsidR="00C923BA" w:rsidRDefault="00C923BA" w:rsidP="00C923BA">
      <w:pPr>
        <w:pStyle w:val="Contention2"/>
      </w:pPr>
      <w:bookmarkStart w:id="26" w:name="_Toc524060139"/>
      <w:r>
        <w:t>Congress has no incentive to make wartime policy, they prefer that the president deal with war</w:t>
      </w:r>
      <w:bookmarkEnd w:id="26"/>
    </w:p>
    <w:p w14:paraId="29BF6CB1" w14:textId="56BA6DF5" w:rsidR="00C923BA" w:rsidRDefault="006F4EAF" w:rsidP="00C923BA">
      <w:pPr>
        <w:pStyle w:val="Citation3"/>
      </w:pPr>
      <w:bookmarkStart w:id="27" w:name="_Toc519543884"/>
      <w:bookmarkStart w:id="28" w:name="_Toc519543995"/>
      <w:bookmarkStart w:id="29" w:name="_Toc519544125"/>
      <w:bookmarkStart w:id="30" w:name="_Toc520279479"/>
      <w:r>
        <w:rPr>
          <w:u w:val="single"/>
        </w:rPr>
        <w:t xml:space="preserve">Prof. </w:t>
      </w:r>
      <w:r w:rsidR="00C923BA" w:rsidRPr="00C569D5">
        <w:rPr>
          <w:u w:val="single"/>
        </w:rPr>
        <w:t xml:space="preserve">John </w:t>
      </w:r>
      <w:proofErr w:type="spellStart"/>
      <w:r w:rsidR="00C923BA" w:rsidRPr="00C569D5">
        <w:rPr>
          <w:u w:val="single"/>
        </w:rPr>
        <w:t>Yoo</w:t>
      </w:r>
      <w:proofErr w:type="spellEnd"/>
      <w:r w:rsidR="00C923BA" w:rsidRPr="00C569D5">
        <w:rPr>
          <w:u w:val="single"/>
        </w:rPr>
        <w:t>, Professor of Law 2017</w:t>
      </w:r>
      <w:r w:rsidR="00C923BA">
        <w:t xml:space="preserve">. </w:t>
      </w:r>
      <w:r w:rsidR="004B6139">
        <w:t>(</w:t>
      </w:r>
      <w:r w:rsidR="004B6139" w:rsidRPr="00C569D5">
        <w:t xml:space="preserve">Professor of Law at </w:t>
      </w:r>
      <w:proofErr w:type="spellStart"/>
      <w:r w:rsidR="004B6139" w:rsidRPr="00C569D5">
        <w:t>Univ</w:t>
      </w:r>
      <w:proofErr w:type="spellEnd"/>
      <w:r w:rsidR="004B6139" w:rsidRPr="00C569D5">
        <w:t xml:space="preserve"> of California at Berkeley, a visiting scholar at the American Enterprise Institute, and a trustee of Pacific Legal Foundation</w:t>
      </w:r>
      <w:r>
        <w:t>; former de</w:t>
      </w:r>
      <w:r w:rsidR="004B6139" w:rsidRPr="004B6139">
        <w:t xml:space="preserve">puty assistant attorney general in the Office of the Legal Counsel of the U.S. Dept of </w:t>
      </w:r>
      <w:proofErr w:type="gramStart"/>
      <w:r w:rsidR="004B6139" w:rsidRPr="004B6139">
        <w:t xml:space="preserve">Justice </w:t>
      </w:r>
      <w:r w:rsidR="004B6139">
        <w:t>)</w:t>
      </w:r>
      <w:proofErr w:type="gramEnd"/>
      <w:r>
        <w:t xml:space="preserve"> </w:t>
      </w:r>
      <w:r w:rsidR="00C923BA">
        <w:t xml:space="preserve"> National Review, April 13, 2017. “</w:t>
      </w:r>
      <w:r w:rsidR="00C923BA" w:rsidRPr="00C569D5">
        <w:t>Trump’s Syria Strike Was Constitutional</w:t>
      </w:r>
      <w:r w:rsidR="00C923BA">
        <w:t xml:space="preserve">” </w:t>
      </w:r>
      <w:hyperlink r:id="rId12" w:history="1">
        <w:r w:rsidR="00C923BA" w:rsidRPr="00464C2B">
          <w:rPr>
            <w:rStyle w:val="Hyperlink"/>
          </w:rPr>
          <w:t>https://www.nationalreview.com/2017/04/trump-syria-strike-constitutional-presidents-have-broad-war-powers/</w:t>
        </w:r>
        <w:bookmarkEnd w:id="27"/>
        <w:bookmarkEnd w:id="28"/>
        <w:bookmarkEnd w:id="29"/>
        <w:bookmarkEnd w:id="30"/>
      </w:hyperlink>
      <w:r w:rsidR="00C923BA">
        <w:t xml:space="preserve"> </w:t>
      </w:r>
    </w:p>
    <w:p w14:paraId="102BADC4" w14:textId="221281F5" w:rsidR="00C923BA" w:rsidRDefault="00C923BA" w:rsidP="00A30F8B">
      <w:pPr>
        <w:pStyle w:val="Evidence"/>
      </w:pPr>
      <w:r w:rsidRPr="00C569D5">
        <w:t>Congress has no political incentive to mount and see through its own wartime policy. Members of Congress, who are interested in keeping their seats at the next election, do not want to take stands on controversial issues where the future is uncertain. They will avoid like the plague any vote that will anger large segments of the electorate. They prefer that the president take the political risks and be held accountable for failure.</w:t>
      </w:r>
    </w:p>
    <w:p w14:paraId="65C1035D" w14:textId="1B35F135" w:rsidR="00D8630C" w:rsidRDefault="004939A4" w:rsidP="00D31DED">
      <w:pPr>
        <w:pStyle w:val="Contention2"/>
      </w:pPr>
      <w:bookmarkStart w:id="31" w:name="_Toc524060140"/>
      <w:r>
        <w:t>When Al Qaeda is defeated</w:t>
      </w:r>
      <w:r w:rsidR="00D31DED">
        <w:t xml:space="preserve"> </w:t>
      </w:r>
      <w:r>
        <w:t>the AUMF will obsolete itself; r</w:t>
      </w:r>
      <w:r w:rsidR="00D31DED">
        <w:t>epealing before then would be a mistake</w:t>
      </w:r>
      <w:bookmarkEnd w:id="31"/>
    </w:p>
    <w:p w14:paraId="07C64D7F" w14:textId="471972F7" w:rsidR="00D31DED" w:rsidRDefault="00D31DED" w:rsidP="00D31DED">
      <w:pPr>
        <w:pStyle w:val="Citation3"/>
      </w:pPr>
      <w:bookmarkStart w:id="32" w:name="_Toc519543885"/>
      <w:bookmarkStart w:id="33" w:name="_Toc519543996"/>
      <w:bookmarkStart w:id="34" w:name="_Toc519544126"/>
      <w:bookmarkStart w:id="35" w:name="_Toc520279480"/>
      <w:r w:rsidRPr="00D31DED">
        <w:rPr>
          <w:u w:val="single"/>
        </w:rPr>
        <w:t>Charles Stimson 2013.</w:t>
      </w:r>
      <w:r>
        <w:t xml:space="preserve"> (</w:t>
      </w:r>
      <w:r w:rsidRPr="00D31DED">
        <w:t>expert in national security, homeland security, crime control, drug policy and immigration</w:t>
      </w:r>
      <w:r w:rsidR="006F4EAF">
        <w:t>;</w:t>
      </w:r>
      <w:r w:rsidRPr="00D31DED">
        <w:t xml:space="preserve"> senior legal fellow at The Heritage Foundation since 2007, Stimson became Manager of the National Security Law Program in Heritage’s Davis Institute for International Studies</w:t>
      </w:r>
      <w:r>
        <w:t>.) Testimony Before</w:t>
      </w:r>
      <w:r w:rsidRPr="00D31DED">
        <w:t xml:space="preserve"> </w:t>
      </w:r>
      <w:r w:rsidR="006F4EAF">
        <w:t xml:space="preserve">US Senate </w:t>
      </w:r>
      <w:r w:rsidRPr="00D31DED">
        <w:t xml:space="preserve">Armed Services Committee, </w:t>
      </w:r>
      <w:r>
        <w:t>May 16th, 2013.“</w:t>
      </w:r>
      <w:r w:rsidRPr="00D31DED">
        <w:t>Testimony: Law of Armed Conflict and the Use of Military Force</w:t>
      </w:r>
      <w:r>
        <w:t xml:space="preserve">” </w:t>
      </w:r>
      <w:hyperlink r:id="rId13" w:history="1">
        <w:r w:rsidRPr="00464C2B">
          <w:rPr>
            <w:rStyle w:val="Hyperlink"/>
          </w:rPr>
          <w:t>https://www.heritage.org/article/testimony-law-armed-conflict-and-the-use-military-force</w:t>
        </w:r>
        <w:bookmarkEnd w:id="32"/>
        <w:bookmarkEnd w:id="33"/>
        <w:bookmarkEnd w:id="34"/>
        <w:bookmarkEnd w:id="35"/>
      </w:hyperlink>
      <w:r>
        <w:t xml:space="preserve"> </w:t>
      </w:r>
    </w:p>
    <w:p w14:paraId="06CE95B8" w14:textId="77777777" w:rsidR="00D8630C" w:rsidRPr="00D8630C" w:rsidRDefault="00D8630C" w:rsidP="00D8630C">
      <w:pPr>
        <w:pStyle w:val="Evidence"/>
      </w:pPr>
      <w:r w:rsidRPr="00D8630C">
        <w:t xml:space="preserve">Fourth, Congress must build on the AUMF, not replace it. To replace the AUMF would be risky and unwise at this time, because doing so would cast uncertainty on the legal basis for so many aspects of our campaign against al Qaeda. Any modification to the core AUMF </w:t>
      </w:r>
      <w:proofErr w:type="gramStart"/>
      <w:r w:rsidRPr="00D8630C">
        <w:t>grant</w:t>
      </w:r>
      <w:proofErr w:type="gramEnd"/>
      <w:r w:rsidRPr="00D8630C">
        <w:t xml:space="preserve"> of authority is risky for that reason</w:t>
      </w:r>
      <w:r w:rsidRPr="00D31DED">
        <w:t xml:space="preserve">. Over time, the AUMF will obsolete itself, as al Qaeda and the Taliban fade into oblivion, and when that process is finally complete, the AUMF will no longer have any purpose or meaning. We are not yet at that day, however. </w:t>
      </w:r>
      <w:proofErr w:type="gramStart"/>
      <w:r w:rsidRPr="00D31DED">
        <w:t>Therefore</w:t>
      </w:r>
      <w:proofErr w:type="gramEnd"/>
      <w:r w:rsidRPr="00D31DED">
        <w:t xml:space="preserve"> Congress may need to build on the AUMF, expanding its authority to reach new threats, rather than altering it at this time</w:t>
      </w:r>
      <w:r w:rsidRPr="00D8630C">
        <w:t>.</w:t>
      </w:r>
    </w:p>
    <w:p w14:paraId="1CCDF01D" w14:textId="77777777" w:rsidR="00D8630C" w:rsidRDefault="00D8630C" w:rsidP="00A30F8B">
      <w:pPr>
        <w:pStyle w:val="Evidence"/>
      </w:pPr>
    </w:p>
    <w:p w14:paraId="1E95FC40" w14:textId="0B453FA4" w:rsidR="006C09A6" w:rsidRDefault="006C09A6" w:rsidP="006C09A6">
      <w:pPr>
        <w:pStyle w:val="Contention2"/>
      </w:pPr>
      <w:bookmarkStart w:id="36" w:name="_Toc524060141"/>
      <w:r>
        <w:lastRenderedPageBreak/>
        <w:t xml:space="preserve">The 2001 AUMF </w:t>
      </w:r>
      <w:r w:rsidR="00A104B5">
        <w:t xml:space="preserve">legally </w:t>
      </w:r>
      <w:r>
        <w:t>covers ISIL because it is an offshoot of Al-Qaida</w:t>
      </w:r>
      <w:bookmarkEnd w:id="36"/>
      <w:r>
        <w:t xml:space="preserve"> </w:t>
      </w:r>
    </w:p>
    <w:p w14:paraId="09C3EFB4" w14:textId="11E14CA0" w:rsidR="006C09A6" w:rsidRPr="00EE5B04" w:rsidRDefault="00A104B5" w:rsidP="006C09A6">
      <w:pPr>
        <w:pStyle w:val="Citation3"/>
        <w:rPr>
          <w:lang w:eastAsia="fr-FR"/>
        </w:rPr>
      </w:pPr>
      <w:bookmarkStart w:id="37" w:name="_Toc519543886"/>
      <w:bookmarkStart w:id="38" w:name="_Toc519543997"/>
      <w:bookmarkStart w:id="39" w:name="_Toc519544127"/>
      <w:bookmarkStart w:id="40" w:name="_Toc520279481"/>
      <w:r>
        <w:rPr>
          <w:u w:val="single"/>
        </w:rPr>
        <w:t xml:space="preserve">Dr. </w:t>
      </w:r>
      <w:r w:rsidR="006C09A6" w:rsidRPr="00EE5B04">
        <w:rPr>
          <w:u w:val="single"/>
        </w:rPr>
        <w:t>Michael E. O’Hanlon, 2015</w:t>
      </w:r>
      <w:r w:rsidR="006C09A6">
        <w:t>. (</w:t>
      </w:r>
      <w:r>
        <w:t xml:space="preserve">PhD; </w:t>
      </w:r>
      <w:r w:rsidR="006C09A6" w:rsidRPr="00EE5B04">
        <w:rPr>
          <w:lang w:eastAsia="fr-FR"/>
        </w:rPr>
        <w:t>senior fellow in Foreign Policy at the Brookings Institution</w:t>
      </w:r>
      <w:r w:rsidR="006C09A6">
        <w:rPr>
          <w:lang w:eastAsia="fr-FR"/>
        </w:rPr>
        <w:t xml:space="preserve"> and</w:t>
      </w:r>
      <w:r w:rsidR="006C09A6" w:rsidRPr="00EE5B04">
        <w:rPr>
          <w:lang w:eastAsia="fr-FR"/>
        </w:rPr>
        <w:t xml:space="preserve"> director of research for the Foreign Policy prog</w:t>
      </w:r>
      <w:r w:rsidR="006C09A6">
        <w:rPr>
          <w:lang w:eastAsia="fr-FR"/>
        </w:rPr>
        <w:t>ram</w:t>
      </w:r>
      <w:r>
        <w:rPr>
          <w:lang w:eastAsia="fr-FR"/>
        </w:rPr>
        <w:t>;</w:t>
      </w:r>
      <w:r w:rsidR="006C09A6" w:rsidRPr="00EE5B04">
        <w:rPr>
          <w:lang w:eastAsia="fr-FR"/>
        </w:rPr>
        <w:t xml:space="preserve"> adjunct professor at Columbia, Princeton, and Syracuse universities and University of Denver</w:t>
      </w:r>
      <w:r>
        <w:rPr>
          <w:lang w:eastAsia="fr-FR"/>
        </w:rPr>
        <w:t>;</w:t>
      </w:r>
      <w:r w:rsidR="006C09A6" w:rsidRPr="00EE5B04">
        <w:rPr>
          <w:lang w:eastAsia="fr-FR"/>
        </w:rPr>
        <w:t xml:space="preserve"> was a member of the external advisory board at the Central Intelligence Agency from 2011 to 2012.</w:t>
      </w:r>
      <w:r w:rsidR="006C09A6">
        <w:rPr>
          <w:lang w:eastAsia="fr-FR"/>
        </w:rPr>
        <w:t xml:space="preserve">) </w:t>
      </w:r>
      <w:r>
        <w:t xml:space="preserve"> </w:t>
      </w:r>
      <w:r w:rsidR="006C09A6">
        <w:t xml:space="preserve"> </w:t>
      </w:r>
      <w:r w:rsidR="006C09A6" w:rsidRPr="00EE5B04">
        <w:t>Brookings Institution</w:t>
      </w:r>
      <w:r w:rsidR="006C09A6">
        <w:t>, March 16, 2015. “</w:t>
      </w:r>
      <w:r w:rsidR="006C09A6" w:rsidRPr="00EE5B04">
        <w:t>Does the United States really need a new Authorization for the Use of Military Force?</w:t>
      </w:r>
      <w:r w:rsidR="006C09A6">
        <w:t xml:space="preserve">” </w:t>
      </w:r>
      <w:hyperlink r:id="rId14" w:history="1">
        <w:r w:rsidR="006C09A6" w:rsidRPr="00E42656">
          <w:rPr>
            <w:rStyle w:val="Hyperlink"/>
          </w:rPr>
          <w:t>https://www.brookings.edu/blog/order-from-chaos/2015/03/16/does-the-united-states-really-need-a-new-authorization-for-the-use-of-military-force/</w:t>
        </w:r>
        <w:bookmarkEnd w:id="37"/>
        <w:bookmarkEnd w:id="38"/>
        <w:bookmarkEnd w:id="39"/>
        <w:bookmarkEnd w:id="40"/>
      </w:hyperlink>
      <w:r w:rsidR="006C09A6">
        <w:t xml:space="preserve"> </w:t>
      </w:r>
    </w:p>
    <w:p w14:paraId="758C6938" w14:textId="62E31639" w:rsidR="006C09A6" w:rsidRDefault="006C09A6" w:rsidP="006C09A6">
      <w:pPr>
        <w:pStyle w:val="Evidence"/>
      </w:pPr>
      <w:r w:rsidRPr="00B754CA">
        <w:t xml:space="preserve">Instead, the United States can fall back on </w:t>
      </w:r>
      <w:r w:rsidRPr="00A104B5">
        <w:rPr>
          <w:u w:val="single"/>
        </w:rPr>
        <w:t>the 2001 AUMF</w:t>
      </w:r>
      <w:r w:rsidRPr="00B754CA">
        <w:t xml:space="preserve">, passed very shortly after the 9/11 attacks and allowing retaliation against groups involved in that attack or any other entities supporting and abetting them. That authorization </w:t>
      </w:r>
      <w:r w:rsidRPr="00A104B5">
        <w:rPr>
          <w:u w:val="single"/>
        </w:rPr>
        <w:t xml:space="preserve">was open-ended and as such can still guide current policymaking, even now. It </w:t>
      </w:r>
      <w:proofErr w:type="gramStart"/>
      <w:r w:rsidRPr="00A104B5">
        <w:rPr>
          <w:u w:val="single"/>
        </w:rPr>
        <w:t>arguably applies</w:t>
      </w:r>
      <w:proofErr w:type="gramEnd"/>
      <w:r w:rsidRPr="00A104B5">
        <w:rPr>
          <w:u w:val="single"/>
        </w:rPr>
        <w:t xml:space="preserve"> against ISIL because, even though ISIL and al-Qaida are now at loggerheads, ISIL had its origins within the al-Qaida movement and shares a very similar apocalyptic, extremist, ruthless ideology. The two groups have also interacted so much, and had so much overlapping membership over the years, that it is straightforward to construe ISIL as a direct associate of the organization that carried out those heinous attacks in New York and Washington </w:t>
      </w:r>
      <w:proofErr w:type="gramStart"/>
      <w:r w:rsidRPr="00A104B5">
        <w:rPr>
          <w:u w:val="single"/>
        </w:rPr>
        <w:t>nearly 14</w:t>
      </w:r>
      <w:proofErr w:type="gramEnd"/>
      <w:r w:rsidRPr="00A104B5">
        <w:rPr>
          <w:u w:val="single"/>
        </w:rPr>
        <w:t xml:space="preserve"> years ago</w:t>
      </w:r>
      <w:r w:rsidRPr="00B754CA">
        <w:t>.</w:t>
      </w:r>
    </w:p>
    <w:p w14:paraId="3CD873C8" w14:textId="42E41234" w:rsidR="00416202" w:rsidRDefault="00416202" w:rsidP="00416202">
      <w:pPr>
        <w:pStyle w:val="Contention2"/>
      </w:pPr>
      <w:bookmarkStart w:id="41" w:name="_Toc524060142"/>
      <w:r>
        <w:t xml:space="preserve">The Islamic State is covered by the AUMF; there is no </w:t>
      </w:r>
      <w:r w:rsidR="004939A4">
        <w:t>need</w:t>
      </w:r>
      <w:r>
        <w:t xml:space="preserve"> to pass a new one</w:t>
      </w:r>
      <w:bookmarkEnd w:id="41"/>
    </w:p>
    <w:p w14:paraId="6A36F97C" w14:textId="2C262F5C" w:rsidR="00416202" w:rsidRDefault="00416202" w:rsidP="00416202">
      <w:pPr>
        <w:pStyle w:val="Citation3"/>
      </w:pPr>
      <w:bookmarkStart w:id="42" w:name="_Toc519543887"/>
      <w:bookmarkStart w:id="43" w:name="_Toc519543998"/>
      <w:bookmarkStart w:id="44" w:name="_Toc519544128"/>
      <w:bookmarkStart w:id="45" w:name="_Toc520279482"/>
      <w:r w:rsidRPr="00416202">
        <w:rPr>
          <w:u w:val="single"/>
        </w:rPr>
        <w:t>Marc A. Thiessen 2015</w:t>
      </w:r>
      <w:r>
        <w:t>. (</w:t>
      </w:r>
      <w:r w:rsidRPr="00416202">
        <w:t>resident fellow at the American Enterprise Institut</w:t>
      </w:r>
      <w:r>
        <w:t xml:space="preserve">e </w:t>
      </w:r>
      <w:r w:rsidRPr="00416202">
        <w:t>where he studies and writes about American presidential leadership and counterterrorism.</w:t>
      </w:r>
      <w:r>
        <w:t>) The Washington Post, February 16, 2015. “</w:t>
      </w:r>
      <w:r w:rsidRPr="00416202">
        <w:t>Obama’s weak and unnecessary war authorization</w:t>
      </w:r>
      <w:r>
        <w:t xml:space="preserve">” </w:t>
      </w:r>
      <w:hyperlink r:id="rId15" w:history="1">
        <w:r w:rsidRPr="00464C2B">
          <w:rPr>
            <w:rStyle w:val="Hyperlink"/>
          </w:rPr>
          <w:t>https://www.washingtonpost.com/opinions/obamas-weak-and-unnecessary-war-authorization/2015/02/16/69ae8df8-b5f7-11e4-aa05-1ce812b3fdd2_story.html?utm_term=.98070f0f067d</w:t>
        </w:r>
        <w:bookmarkEnd w:id="42"/>
        <w:bookmarkEnd w:id="43"/>
        <w:bookmarkEnd w:id="44"/>
        <w:bookmarkEnd w:id="45"/>
      </w:hyperlink>
      <w:r>
        <w:t xml:space="preserve"> </w:t>
      </w:r>
    </w:p>
    <w:p w14:paraId="38A5342F" w14:textId="299E77AF" w:rsidR="00416202" w:rsidRDefault="00416202" w:rsidP="006C09A6">
      <w:pPr>
        <w:pStyle w:val="Evidence"/>
      </w:pPr>
      <w:r w:rsidRPr="00416202">
        <w:t xml:space="preserve">Obama wants Congress to formally declare an end to President George W. Bush’s Iraq war by rescinding the 2002 authorization, while passing a new, more limited authorization to fight his new, more limited campaign against the Islamic State. </w:t>
      </w:r>
      <w:r w:rsidRPr="00864E69">
        <w:rPr>
          <w:u w:val="single"/>
        </w:rPr>
        <w:t xml:space="preserve">But the idea that the current campaign against the Islamic State is a not continuation of the same war that Bush was fighting is a fantasy. The Islamic State is the same enemy that we fought </w:t>
      </w:r>
      <w:r w:rsidRPr="00864E69">
        <w:t>(and defeated)</w:t>
      </w:r>
      <w:r w:rsidRPr="00864E69">
        <w:rPr>
          <w:u w:val="single"/>
        </w:rPr>
        <w:t xml:space="preserve"> during the 2007 surge in Iraq and is an offshoot of the same al-Qaeda network we have been fighting since the 9/11 attacks. Just because Obama withdrew U.S. combat forces from Iraq does not mean that war “ended.” Quite the opposite, his withdrawal created the vacuum that reignited the dying embers of the Islamic State — </w:t>
      </w:r>
      <w:r w:rsidRPr="00864E69">
        <w:t>restarting a battle that the United States had already won.</w:t>
      </w:r>
      <w:r w:rsidRPr="00864E69">
        <w:rPr>
          <w:u w:val="single"/>
        </w:rPr>
        <w:t xml:space="preserve"> If we could fight the Islamic State in 2007 under current law, we can fight it in 2015 and beyond. There is no reason to pass a new AUMF for the same conflict, just to give credence to the myth that Obama ended the Iraq war</w:t>
      </w:r>
      <w:r w:rsidRPr="00416202">
        <w:t>.</w:t>
      </w:r>
    </w:p>
    <w:p w14:paraId="17A6C17C" w14:textId="38BB4692" w:rsidR="0039638D" w:rsidRDefault="0039638D" w:rsidP="0039638D">
      <w:pPr>
        <w:pStyle w:val="Contention2"/>
      </w:pPr>
      <w:bookmarkStart w:id="46" w:name="_Toc524060143"/>
      <w:r>
        <w:t xml:space="preserve">Courts agree that AUMF </w:t>
      </w:r>
      <w:r w:rsidR="004939A4">
        <w:t>covers</w:t>
      </w:r>
      <w:r>
        <w:t xml:space="preserve"> </w:t>
      </w:r>
      <w:r w:rsidR="004939A4">
        <w:t>more than just Al-Qaeda</w:t>
      </w:r>
      <w:bookmarkEnd w:id="46"/>
      <w:r w:rsidR="004939A4">
        <w:t xml:space="preserve"> </w:t>
      </w:r>
      <w:r>
        <w:t xml:space="preserve"> </w:t>
      </w:r>
    </w:p>
    <w:p w14:paraId="735980B8" w14:textId="03D16685" w:rsidR="0039638D" w:rsidRDefault="00C05630" w:rsidP="0039638D">
      <w:pPr>
        <w:pStyle w:val="Citation3"/>
      </w:pPr>
      <w:bookmarkStart w:id="47" w:name="_Toc520279483"/>
      <w:bookmarkStart w:id="48" w:name="_Toc519543888"/>
      <w:bookmarkStart w:id="49" w:name="_Toc519543999"/>
      <w:bookmarkStart w:id="50" w:name="_Toc519544129"/>
      <w:bookmarkStart w:id="51" w:name="_Hlk519521348"/>
      <w:r>
        <w:rPr>
          <w:u w:val="single"/>
        </w:rPr>
        <w:t xml:space="preserve">Prof. </w:t>
      </w:r>
      <w:r w:rsidR="0039638D" w:rsidRPr="0039638D">
        <w:rPr>
          <w:u w:val="single"/>
        </w:rPr>
        <w:t xml:space="preserve">Philip </w:t>
      </w:r>
      <w:proofErr w:type="gramStart"/>
      <w:r w:rsidR="0039638D" w:rsidRPr="0039638D">
        <w:rPr>
          <w:u w:val="single"/>
        </w:rPr>
        <w:t>Bobbitt</w:t>
      </w:r>
      <w:r>
        <w:rPr>
          <w:u w:val="single"/>
        </w:rPr>
        <w:t xml:space="preserve"> </w:t>
      </w:r>
      <w:r w:rsidR="0039638D" w:rsidRPr="0039638D">
        <w:rPr>
          <w:u w:val="single"/>
        </w:rPr>
        <w:t xml:space="preserve"> 2015</w:t>
      </w:r>
      <w:proofErr w:type="gramEnd"/>
      <w:r w:rsidR="0039638D">
        <w:t>. (</w:t>
      </w:r>
      <w:r w:rsidR="0039638D" w:rsidRPr="0039638D">
        <w:t>Professor of Federal Jurisprudence and director for the Center for National Security at Columbia Law School. He is one of the nation’s le</w:t>
      </w:r>
      <w:r w:rsidR="0039638D">
        <w:t xml:space="preserve">ading constitutional theorists.) Intelligence Squared, April 1, 2015.“The president has exceeded his constitutional authority by waging war without congressional authorization” </w:t>
      </w:r>
      <w:hyperlink r:id="rId16" w:history="1">
        <w:r w:rsidR="0039638D" w:rsidRPr="00464C2B">
          <w:rPr>
            <w:rStyle w:val="Hyperlink"/>
          </w:rPr>
          <w:t>https://www.intelligencesquaredus.org/sites/default/files/pdf/transcript-the-president-has-exceeded-his-constitutional-authority-by-waging-war-without-congressional-authorization.pdf</w:t>
        </w:r>
        <w:bookmarkEnd w:id="47"/>
      </w:hyperlink>
      <w:r w:rsidR="0039638D">
        <w:t xml:space="preserve"> </w:t>
      </w:r>
      <w:bookmarkEnd w:id="48"/>
      <w:bookmarkEnd w:id="49"/>
      <w:bookmarkEnd w:id="50"/>
    </w:p>
    <w:bookmarkEnd w:id="51"/>
    <w:p w14:paraId="4BAC0868" w14:textId="77777777" w:rsidR="0039638D" w:rsidRDefault="0039638D" w:rsidP="0039638D">
      <w:pPr>
        <w:pStyle w:val="Evidence"/>
      </w:pPr>
      <w:r w:rsidRPr="0039638D">
        <w:t>It is significant that the Congress agrees with our view. So, they have recently passed -- as we all know -- legislation appropriating funds for air attacks on the Islamic State, which they would scarcely have done if they believed the president could not constitutionally execute the legislation they passed</w:t>
      </w:r>
      <w:r w:rsidRPr="0039638D">
        <w:rPr>
          <w:u w:val="single"/>
        </w:rPr>
        <w:t xml:space="preserve">. It is also significant that the federal courts in the Guantanamo cases have unanimously accepted the view that the Islamic State is an associated force of Al-Qaeda, bringing the Islamic State within the ambit of the charters for the use of force that Congress has passed. </w:t>
      </w:r>
      <w:r w:rsidRPr="0039638D">
        <w:t>Moreover, there are ample precedents for using congressional authorizations for war to apply to subsequent groups when later hostilities emerge where conflict initially authorized.</w:t>
      </w:r>
    </w:p>
    <w:p w14:paraId="1FA00B58" w14:textId="6B041868" w:rsidR="004939A4" w:rsidRDefault="004939A4" w:rsidP="004939A4">
      <w:pPr>
        <w:pStyle w:val="Contention2"/>
      </w:pPr>
      <w:bookmarkStart w:id="52" w:name="_Toc524060144"/>
      <w:r>
        <w:lastRenderedPageBreak/>
        <w:t xml:space="preserve">Using the AUMF against terrorists not </w:t>
      </w:r>
      <w:r w:rsidR="00C923BA">
        <w:t>tied</w:t>
      </w:r>
      <w:r>
        <w:t xml:space="preserve"> </w:t>
      </w:r>
      <w:r w:rsidR="00312D62">
        <w:t xml:space="preserve">to </w:t>
      </w:r>
      <w:r>
        <w:t>9/11 is justified</w:t>
      </w:r>
      <w:bookmarkEnd w:id="52"/>
    </w:p>
    <w:p w14:paraId="59DFF999" w14:textId="3924D370" w:rsidR="004939A4" w:rsidRPr="00C7724A" w:rsidRDefault="00C05630" w:rsidP="004939A4">
      <w:pPr>
        <w:pStyle w:val="Citation3"/>
        <w:rPr>
          <w:bCs/>
        </w:rPr>
      </w:pPr>
      <w:bookmarkStart w:id="53" w:name="_Toc519543889"/>
      <w:bookmarkStart w:id="54" w:name="_Toc519544000"/>
      <w:bookmarkStart w:id="55" w:name="_Toc519544130"/>
      <w:bookmarkStart w:id="56" w:name="_Toc520279484"/>
      <w:r>
        <w:rPr>
          <w:u w:val="single"/>
        </w:rPr>
        <w:t xml:space="preserve">Dr. </w:t>
      </w:r>
      <w:r w:rsidR="004939A4" w:rsidRPr="00BF38DF">
        <w:rPr>
          <w:u w:val="single"/>
        </w:rPr>
        <w:t>Paul Miller, 2017.</w:t>
      </w:r>
      <w:r w:rsidR="004939A4">
        <w:t xml:space="preserve"> (</w:t>
      </w:r>
      <w:r w:rsidR="004939A4" w:rsidRPr="00BF38DF">
        <w:t xml:space="preserve">Director of the Clements Center for National Security at The University of Texas at Austin. Miller served as Director for Afghanistan and Pakistan on the National Security Council </w:t>
      </w:r>
      <w:proofErr w:type="gramStart"/>
      <w:r w:rsidR="004939A4" w:rsidRPr="00BF38DF">
        <w:t xml:space="preserve">staff </w:t>
      </w:r>
      <w:r>
        <w:t>;</w:t>
      </w:r>
      <w:proofErr w:type="gramEnd"/>
      <w:r w:rsidR="004939A4" w:rsidRPr="00BF38DF">
        <w:t xml:space="preserve"> also served in the U.S. Army, including a tour of duty in Afghanistan, and as an analyst at t</w:t>
      </w:r>
      <w:r>
        <w:t xml:space="preserve">he CIA; </w:t>
      </w:r>
      <w:r w:rsidR="004939A4" w:rsidRPr="00BF38DF">
        <w:t>PhD in international relati</w:t>
      </w:r>
      <w:r w:rsidR="004939A4">
        <w:t>ons from Georgetown Univ.) Providence magazine, November 22, 2017. “</w:t>
      </w:r>
      <w:r w:rsidR="004939A4" w:rsidRPr="00BF38DF">
        <w:t>Reassessing the Congressional Foundations for War Against Jihadists</w:t>
      </w:r>
      <w:r w:rsidR="004939A4">
        <w:t xml:space="preserve">” </w:t>
      </w:r>
      <w:hyperlink r:id="rId17" w:history="1">
        <w:r w:rsidR="004939A4" w:rsidRPr="00464C2B">
          <w:rPr>
            <w:rStyle w:val="Hyperlink"/>
          </w:rPr>
          <w:t>https://providencemag.com/2017/11/reassessing-congressional-foundations-war-jihadists-authorization-use-military-force-aumf/</w:t>
        </w:r>
        <w:bookmarkEnd w:id="53"/>
        <w:bookmarkEnd w:id="54"/>
        <w:bookmarkEnd w:id="55"/>
        <w:bookmarkEnd w:id="56"/>
      </w:hyperlink>
      <w:r w:rsidR="004939A4">
        <w:t xml:space="preserve"> </w:t>
      </w:r>
    </w:p>
    <w:p w14:paraId="00773921" w14:textId="77777777" w:rsidR="004939A4" w:rsidRPr="00C7724A" w:rsidRDefault="004939A4" w:rsidP="004939A4">
      <w:pPr>
        <w:pStyle w:val="Evidence"/>
      </w:pPr>
      <w:r>
        <w:t xml:space="preserve">The AUMF has clearly been stretched in one way: the U.S. applies it not only against those who planned, authorized, committed, aided, or harbored the 9/11 attackers, but also against “affiliates,” fellow-travelers, and ideological sympathizers. </w:t>
      </w:r>
      <w:r w:rsidRPr="00C7724A">
        <w:rPr>
          <w:u w:val="single"/>
        </w:rPr>
        <w:t xml:space="preserve">The U.S. is at war with militant jihadists of any stripe, in any organization, of any affiliation, everywhere in the world, regardless whether they had a direct tie to 9/11 or not. That goes beyond the text of the 2001 AUMF, but the creative interpretation seems justified. Jihadists share the same ideology as the 9/11 attackers, openly declare their intent to attack the U.S. and its allies around the </w:t>
      </w:r>
      <w:proofErr w:type="gramStart"/>
      <w:r w:rsidRPr="00C7724A">
        <w:rPr>
          <w:u w:val="single"/>
        </w:rPr>
        <w:t>world, and</w:t>
      </w:r>
      <w:proofErr w:type="gramEnd"/>
      <w:r w:rsidRPr="00C7724A">
        <w:rPr>
          <w:u w:val="single"/>
        </w:rPr>
        <w:t xml:space="preserve"> have repeatedly carried out acts of terrorism in the years since 2001. In the fluid fever swamps of jihadism, it isn’t always clear what organization, if any, a given jihadist formally belongs to. To refrain from targeting them because we don’t know which club of murderers they most prefer to call their own—especially when they can change labels on a whim—seems to violate the spirit of the AUMF in favor of its letter</w:t>
      </w:r>
      <w:r>
        <w:t>. If any revision to the AUMF is justified, it would be to expand the authorities to add “affiliates” to the list of those the U.S. is at war with. Otherwise, it’s best left alone.</w:t>
      </w:r>
    </w:p>
    <w:p w14:paraId="72DB0556" w14:textId="7E897A27" w:rsidR="004939A4" w:rsidRDefault="00C923BA" w:rsidP="004939A4">
      <w:pPr>
        <w:pStyle w:val="Contention2"/>
      </w:pPr>
      <w:bookmarkStart w:id="57" w:name="_Toc524060145"/>
      <w:r>
        <w:t xml:space="preserve">The AUMF’s </w:t>
      </w:r>
      <w:r w:rsidR="004939A4">
        <w:t xml:space="preserve">broad authority </w:t>
      </w:r>
      <w:r>
        <w:t xml:space="preserve">is intentional, </w:t>
      </w:r>
      <w:r w:rsidR="004939A4">
        <w:t>because it is meant deter future attacks</w:t>
      </w:r>
      <w:bookmarkEnd w:id="57"/>
    </w:p>
    <w:p w14:paraId="60EAC4D8" w14:textId="298E6F28" w:rsidR="00E9038E" w:rsidRDefault="00E9038E" w:rsidP="00E9038E">
      <w:pPr>
        <w:pStyle w:val="Citation3"/>
      </w:pPr>
      <w:bookmarkStart w:id="58" w:name="_Toc520279485"/>
      <w:r>
        <w:rPr>
          <w:u w:val="single"/>
        </w:rPr>
        <w:t xml:space="preserve">Prof. </w:t>
      </w:r>
      <w:r w:rsidRPr="0039638D">
        <w:rPr>
          <w:u w:val="single"/>
        </w:rPr>
        <w:t xml:space="preserve">Philip </w:t>
      </w:r>
      <w:proofErr w:type="gramStart"/>
      <w:r w:rsidRPr="0039638D">
        <w:rPr>
          <w:u w:val="single"/>
        </w:rPr>
        <w:t>Bobbitt</w:t>
      </w:r>
      <w:r>
        <w:rPr>
          <w:u w:val="single"/>
        </w:rPr>
        <w:t xml:space="preserve"> </w:t>
      </w:r>
      <w:r w:rsidRPr="0039638D">
        <w:rPr>
          <w:u w:val="single"/>
        </w:rPr>
        <w:t xml:space="preserve"> 2015</w:t>
      </w:r>
      <w:proofErr w:type="gramEnd"/>
      <w:r>
        <w:t>. (</w:t>
      </w:r>
      <w:r w:rsidRPr="0039638D">
        <w:t>Professor of Federal Jurisprudence and director for the Center for National Security at Columbia Law School. He is one of the nation’s le</w:t>
      </w:r>
      <w:r>
        <w:t xml:space="preserve">ading constitutional theorists.) Intelligence Squared, April 1, 2015.“The president has exceeded his constitutional authority by waging war without congressional authorization” </w:t>
      </w:r>
      <w:hyperlink r:id="rId18" w:history="1">
        <w:r w:rsidRPr="00464C2B">
          <w:rPr>
            <w:rStyle w:val="Hyperlink"/>
          </w:rPr>
          <w:t>https://www.intelligencesquaredus.org/sites/default/files/pdf/transcript-the-president-has-exceeded-his-constitutional-authority-by-waging-war-without-congressional-authorization.pdf</w:t>
        </w:r>
      </w:hyperlink>
      <w:r>
        <w:t xml:space="preserve"> (brackets added)</w:t>
      </w:r>
      <w:bookmarkEnd w:id="58"/>
    </w:p>
    <w:p w14:paraId="6255FF68" w14:textId="584B2AEB" w:rsidR="004939A4" w:rsidRDefault="004939A4" w:rsidP="004939A4">
      <w:pPr>
        <w:pStyle w:val="Evidence"/>
        <w:rPr>
          <w:u w:val="single"/>
        </w:rPr>
      </w:pPr>
      <w:r w:rsidRPr="009D2BE2">
        <w:t xml:space="preserve">Now, you may be told that the AUMF, as we’ll call it, of 2001 authorized retaliation against </w:t>
      </w:r>
      <w:proofErr w:type="spellStart"/>
      <w:r w:rsidRPr="009D2BE2">
        <w:t>alQaeda</w:t>
      </w:r>
      <w:proofErr w:type="spellEnd"/>
      <w:r w:rsidRPr="009D2BE2">
        <w:t xml:space="preserve"> for the atrocities on 9/11, and therefore, it can't apply to the Islamic State because the Islamic State didn't exist in 2001, and furthermore, that since it has distanced itself from the core al-Qaeda leadership, it can't be responsible for the 9/11 attack. To see if this is as clinching as it sounds, let's take a close look at the joint resolution adopted by both houses of Congress and signed into law by the president that we'll be discussing tonight. </w:t>
      </w:r>
      <w:r w:rsidRPr="00E9038E">
        <w:rPr>
          <w:u w:val="single"/>
        </w:rPr>
        <w:t>That law</w:t>
      </w:r>
      <w:r w:rsidRPr="009D2BE2">
        <w:t xml:space="preserve"> </w:t>
      </w:r>
      <w:r w:rsidRPr="0039638D">
        <w:rPr>
          <w:u w:val="single"/>
        </w:rPr>
        <w:t>[AUMF] is not simply about holding an organization responsible for the past attacks on the U.S., but about deterring new attacks. It is not even about one organization, al-Qaeda, or about plural groups. The AUMF advanced in 2001 provided for the use -- and I will quote -- "of all necessary and appropriate force in order to prevent any future acts of international terrorism against the United States by organizations," plural, “that the president determines authorized the terrorist attacks of September the 11th.” Unquote.</w:t>
      </w:r>
    </w:p>
    <w:p w14:paraId="6247557D" w14:textId="77777777" w:rsidR="0039638D" w:rsidRDefault="0039638D" w:rsidP="006C09A6">
      <w:pPr>
        <w:pStyle w:val="Evidence"/>
      </w:pPr>
    </w:p>
    <w:p w14:paraId="4BD3FF44" w14:textId="77777777" w:rsidR="00A30F8B" w:rsidRDefault="00A30F8B" w:rsidP="001A633B">
      <w:pPr>
        <w:pStyle w:val="Contention1"/>
      </w:pPr>
    </w:p>
    <w:p w14:paraId="5F1FAF37" w14:textId="77777777" w:rsidR="001A633B" w:rsidRDefault="001A633B" w:rsidP="001A633B">
      <w:pPr>
        <w:pStyle w:val="Contention1"/>
      </w:pPr>
    </w:p>
    <w:p w14:paraId="3F0040EC" w14:textId="2CF73CBE" w:rsidR="001A633B" w:rsidRDefault="001A633B" w:rsidP="001A633B">
      <w:pPr>
        <w:pStyle w:val="Contention1"/>
      </w:pPr>
      <w:bookmarkStart w:id="59" w:name="_Toc524060146"/>
      <w:r>
        <w:t>SOLVENCY</w:t>
      </w:r>
      <w:bookmarkEnd w:id="59"/>
    </w:p>
    <w:p w14:paraId="23E208B0" w14:textId="2779BFDD" w:rsidR="0085753F" w:rsidRDefault="00C923BA" w:rsidP="0085753F">
      <w:pPr>
        <w:pStyle w:val="Contention2"/>
      </w:pPr>
      <w:bookmarkStart w:id="60" w:name="_Toc524060147"/>
      <w:r>
        <w:t xml:space="preserve">Executive branch officials don’t know what </w:t>
      </w:r>
      <w:r w:rsidR="00AC1423">
        <w:t>impact of repealing the AUMF would be</w:t>
      </w:r>
      <w:bookmarkEnd w:id="60"/>
    </w:p>
    <w:p w14:paraId="7282339F" w14:textId="0761E055" w:rsidR="0085753F" w:rsidRPr="0085753F" w:rsidRDefault="0085753F" w:rsidP="0085753F">
      <w:pPr>
        <w:pStyle w:val="Citation3"/>
      </w:pPr>
      <w:bookmarkStart w:id="61" w:name="_Toc519543891"/>
      <w:bookmarkStart w:id="62" w:name="_Toc519544002"/>
      <w:bookmarkStart w:id="63" w:name="_Toc519544132"/>
      <w:bookmarkStart w:id="64" w:name="_Toc520279486"/>
      <w:r w:rsidRPr="0085753F">
        <w:rPr>
          <w:u w:val="single"/>
        </w:rPr>
        <w:t>Robert Golan-</w:t>
      </w:r>
      <w:proofErr w:type="spellStart"/>
      <w:r w:rsidRPr="0085753F">
        <w:rPr>
          <w:u w:val="single"/>
        </w:rPr>
        <w:t>Vilella</w:t>
      </w:r>
      <w:proofErr w:type="spellEnd"/>
      <w:r w:rsidRPr="0085753F">
        <w:rPr>
          <w:u w:val="single"/>
        </w:rPr>
        <w:t xml:space="preserve"> 2014</w:t>
      </w:r>
      <w:r>
        <w:t>. (</w:t>
      </w:r>
      <w:r w:rsidRPr="0085753F">
        <w:t>associate managing e</w:t>
      </w:r>
      <w:r>
        <w:t>ditor of The National Interest. He graduated from Yale with a BA in International Studies.) The National Interest, August 27, 2014. “</w:t>
      </w:r>
      <w:r w:rsidRPr="0085753F">
        <w:t>A Tale of Two AUMFs</w:t>
      </w:r>
      <w:r>
        <w:t xml:space="preserve">” </w:t>
      </w:r>
      <w:hyperlink r:id="rId19" w:history="1">
        <w:r w:rsidRPr="00110FB2">
          <w:rPr>
            <w:rStyle w:val="Hyperlink"/>
          </w:rPr>
          <w:t>http://nationalinterest.org/feature/tale-two-aumfs-11131/page/0/2</w:t>
        </w:r>
        <w:bookmarkEnd w:id="61"/>
        <w:bookmarkEnd w:id="62"/>
        <w:bookmarkEnd w:id="63"/>
        <w:bookmarkEnd w:id="64"/>
      </w:hyperlink>
      <w:r>
        <w:t xml:space="preserve"> </w:t>
      </w:r>
    </w:p>
    <w:p w14:paraId="7CA876AE" w14:textId="77777777" w:rsidR="0085753F" w:rsidRPr="0085753F" w:rsidRDefault="0085753F" w:rsidP="0085753F">
      <w:pPr>
        <w:pStyle w:val="Evidence"/>
      </w:pPr>
      <w:r w:rsidRPr="0085753F">
        <w:t>First</w:t>
      </w:r>
      <w:r w:rsidRPr="00CD4CC4">
        <w:rPr>
          <w:u w:val="single"/>
        </w:rPr>
        <w:t xml:space="preserve">, there is very little clarity on the question of which of the actions that the United States has been taking in the “war on terror” require an AUMF in order to be done legally, and which could continue without an AUMF on the basis of the president’s Article II powers. At a hearing of the Senate Foreign Relations Committee on May 21, 2014, Senator Tim Kaine raised precisely this issue. He asked the executive-branch witnesses what the effect of repealing the 2001 AUMF would be on America’s ability to do three specific things: to hold prisoners at Guantánamo Bay; to keep military troops in Afghanistan beyond 2014; and to use the Department of Defense to conduct counterterrorist operations against Al Qaeda. The witnesses did not give clear answers to any of these questions. Rather, they suggested that all of these practices could potentially be affected by the absence of an </w:t>
      </w:r>
      <w:proofErr w:type="gramStart"/>
      <w:r w:rsidRPr="00CD4CC4">
        <w:rPr>
          <w:u w:val="single"/>
        </w:rPr>
        <w:t>AUMF, but</w:t>
      </w:r>
      <w:proofErr w:type="gramEnd"/>
      <w:r w:rsidRPr="00CD4CC4">
        <w:rPr>
          <w:u w:val="single"/>
        </w:rPr>
        <w:t xml:space="preserve"> did not say for sure that any of them would be or to what extent. </w:t>
      </w:r>
      <w:r w:rsidRPr="00CD4CC4">
        <w:t xml:space="preserve">The administration ought to clarify its interpretation of what it would be allowed to do under Article II. </w:t>
      </w:r>
      <w:r w:rsidRPr="00CD4CC4">
        <w:rPr>
          <w:u w:val="single"/>
        </w:rPr>
        <w:t>Without this knowledge, it is impossible for Congress or the public to assess with any degree of accuracy what the actual impact of any legislative modifications to the AUMF would be</w:t>
      </w:r>
      <w:r w:rsidRPr="0085753F">
        <w:t>.</w:t>
      </w:r>
    </w:p>
    <w:p w14:paraId="1198B375" w14:textId="17C7F23B" w:rsidR="00D8630C" w:rsidRDefault="00D8630C" w:rsidP="00D8630C">
      <w:pPr>
        <w:pStyle w:val="Contention2"/>
      </w:pPr>
      <w:bookmarkStart w:id="65" w:name="_Toc524060148"/>
      <w:r>
        <w:t>The plan could backfire and lead to an expansion of the</w:t>
      </w:r>
      <w:r w:rsidR="00C923BA">
        <w:t xml:space="preserve"> president’s Article II powers (</w:t>
      </w:r>
      <w:r>
        <w:t xml:space="preserve">meaning </w:t>
      </w:r>
      <w:proofErr w:type="gramStart"/>
      <w:r>
        <w:t>basically nothing</w:t>
      </w:r>
      <w:proofErr w:type="gramEnd"/>
      <w:r>
        <w:t xml:space="preserve"> changes</w:t>
      </w:r>
      <w:r w:rsidR="00C923BA">
        <w:t>)</w:t>
      </w:r>
      <w:bookmarkEnd w:id="65"/>
    </w:p>
    <w:p w14:paraId="2A295809" w14:textId="77777777" w:rsidR="00D8630C" w:rsidRPr="00305455" w:rsidRDefault="00D8630C" w:rsidP="00D8630C">
      <w:pPr>
        <w:pStyle w:val="Citation3"/>
        <w:rPr>
          <w:bCs/>
        </w:rPr>
      </w:pPr>
      <w:bookmarkStart w:id="66" w:name="_Toc519543892"/>
      <w:bookmarkStart w:id="67" w:name="_Toc519544003"/>
      <w:bookmarkStart w:id="68" w:name="_Toc519544133"/>
      <w:bookmarkStart w:id="69" w:name="_Toc520279487"/>
      <w:r w:rsidRPr="00D8630C">
        <w:rPr>
          <w:u w:val="single"/>
        </w:rPr>
        <w:t xml:space="preserve">Silence </w:t>
      </w:r>
      <w:proofErr w:type="spellStart"/>
      <w:r w:rsidRPr="00D8630C">
        <w:rPr>
          <w:u w:val="single"/>
        </w:rPr>
        <w:t>Dogood</w:t>
      </w:r>
      <w:proofErr w:type="spellEnd"/>
      <w:r w:rsidRPr="00D8630C">
        <w:rPr>
          <w:u w:val="single"/>
        </w:rPr>
        <w:t xml:space="preserve"> 2017.</w:t>
      </w:r>
      <w:r>
        <w:t xml:space="preserve"> (</w:t>
      </w:r>
      <w:r w:rsidRPr="00B754CA">
        <w:t>has a background in defense issues and experience working in Congress.</w:t>
      </w:r>
      <w:r>
        <w:t xml:space="preserve">) </w:t>
      </w:r>
      <w:proofErr w:type="spellStart"/>
      <w:r>
        <w:t>RealClearDefense</w:t>
      </w:r>
      <w:proofErr w:type="spellEnd"/>
      <w:r>
        <w:t>, June 22, 2017. “</w:t>
      </w:r>
      <w:r w:rsidRPr="00B754CA">
        <w:t>Authorization for the Use of Military Force Options</w:t>
      </w:r>
      <w:r>
        <w:t xml:space="preserve">” </w:t>
      </w:r>
      <w:hyperlink r:id="rId20" w:history="1">
        <w:r w:rsidRPr="00E42656">
          <w:rPr>
            <w:rStyle w:val="Hyperlink"/>
          </w:rPr>
          <w:t>https://www.realcleardefense.com/articles/2017/06/22/authorization_for_the_use_of_military_force_options_111650.html</w:t>
        </w:r>
        <w:bookmarkEnd w:id="66"/>
        <w:bookmarkEnd w:id="67"/>
        <w:bookmarkEnd w:id="68"/>
        <w:bookmarkEnd w:id="69"/>
      </w:hyperlink>
      <w:r>
        <w:t xml:space="preserve"> </w:t>
      </w:r>
    </w:p>
    <w:p w14:paraId="0F232485" w14:textId="6C2D660C" w:rsidR="00D8630C" w:rsidRDefault="00D8630C" w:rsidP="00D8630C">
      <w:pPr>
        <w:pStyle w:val="Evidence"/>
      </w:pPr>
      <w:r w:rsidRPr="00B754CA">
        <w:t xml:space="preserve">Risk:  </w:t>
      </w:r>
      <w:r w:rsidRPr="00D8630C">
        <w:rPr>
          <w:u w:val="single"/>
        </w:rPr>
        <w:t>Efforts to restrict potential overreach of Presidential authorities may also restrict the flexibility of military responses to the emerging threats and capabilities of future terrorist organizations.  Restriction would relegate presidential authorities to those granted by Article II of the Constitution and international self-defense laws</w:t>
      </w:r>
      <w:r w:rsidRPr="00D8630C">
        <w:t>, such as Article 51 of the UN Charter.</w:t>
      </w:r>
      <w:r w:rsidRPr="00D8630C">
        <w:rPr>
          <w:u w:val="single"/>
        </w:rPr>
        <w:t xml:space="preserve">  This may initially restrict operational flexibility</w:t>
      </w:r>
      <w:r w:rsidRPr="00D8630C">
        <w:t>, as mentioned before.</w:t>
      </w:r>
      <w:r w:rsidRPr="00D8630C">
        <w:rPr>
          <w:u w:val="single"/>
        </w:rPr>
        <w:t xml:space="preserve">  However, this could also lead to an expansion of Article II powers as counterterrorism operations continue under the premise of Article II authorities</w:t>
      </w:r>
      <w:r w:rsidRPr="00B754CA">
        <w:t>.</w:t>
      </w:r>
    </w:p>
    <w:p w14:paraId="26D3ACF8" w14:textId="2AA67DB8" w:rsidR="001A633B" w:rsidRDefault="001A633B" w:rsidP="001A633B">
      <w:pPr>
        <w:pStyle w:val="Contention1"/>
      </w:pPr>
      <w:bookmarkStart w:id="70" w:name="_Toc524060149"/>
      <w:r>
        <w:t>DISADVANTAGE</w:t>
      </w:r>
      <w:r w:rsidR="00305455">
        <w:t>S</w:t>
      </w:r>
      <w:bookmarkEnd w:id="70"/>
    </w:p>
    <w:p w14:paraId="5031D2D6" w14:textId="6754E0E4" w:rsidR="00BC0651" w:rsidRDefault="00C923BA" w:rsidP="00BC0651">
      <w:pPr>
        <w:pStyle w:val="Contention1"/>
        <w:numPr>
          <w:ilvl w:val="0"/>
          <w:numId w:val="36"/>
        </w:numPr>
      </w:pPr>
      <w:bookmarkStart w:id="71" w:name="_Toc524060150"/>
      <w:r>
        <w:t xml:space="preserve">Limits </w:t>
      </w:r>
      <w:r w:rsidR="004D788A">
        <w:t>policy</w:t>
      </w:r>
      <w:r w:rsidR="00BC0651">
        <w:t xml:space="preserve"> flexibility</w:t>
      </w:r>
      <w:bookmarkEnd w:id="71"/>
      <w:r w:rsidR="00BC0651">
        <w:t xml:space="preserve"> </w:t>
      </w:r>
    </w:p>
    <w:p w14:paraId="676EB483" w14:textId="60ED79A7" w:rsidR="00BC0651" w:rsidRPr="00BC0651" w:rsidRDefault="00C923BA" w:rsidP="00BC0651">
      <w:pPr>
        <w:pStyle w:val="Contention2"/>
      </w:pPr>
      <w:bookmarkStart w:id="72" w:name="_Toc524060151"/>
      <w:r>
        <w:t xml:space="preserve">Link: </w:t>
      </w:r>
      <w:r w:rsidR="00BC0651">
        <w:t xml:space="preserve">Terrorist threats emerge </w:t>
      </w:r>
      <w:proofErr w:type="gramStart"/>
      <w:r w:rsidR="00BC0651">
        <w:t>quickly</w:t>
      </w:r>
      <w:proofErr w:type="gramEnd"/>
      <w:r w:rsidR="00BC0651" w:rsidRPr="00BC0651">
        <w:t xml:space="preserve"> and Congress </w:t>
      </w:r>
      <w:r w:rsidR="00BC0651">
        <w:t>moves slowly</w:t>
      </w:r>
      <w:bookmarkEnd w:id="72"/>
    </w:p>
    <w:p w14:paraId="1D0FE86C" w14:textId="4BBCE413" w:rsidR="00BC0651" w:rsidRPr="00BC0651" w:rsidRDefault="00BC0651" w:rsidP="00BC0651">
      <w:pPr>
        <w:pStyle w:val="Citation3"/>
      </w:pPr>
      <w:bookmarkStart w:id="73" w:name="_Toc519543894"/>
      <w:bookmarkStart w:id="74" w:name="_Toc519544005"/>
      <w:bookmarkStart w:id="75" w:name="_Toc519544135"/>
      <w:bookmarkStart w:id="76" w:name="_Toc520279488"/>
      <w:r w:rsidRPr="00BC0651">
        <w:rPr>
          <w:u w:val="single"/>
        </w:rPr>
        <w:t>John B. Bellinger III 2014.</w:t>
      </w:r>
      <w:r w:rsidRPr="00BC0651">
        <w:t xml:space="preserve"> (lawyer who served as the Legal Adviser for the U.S. Department of State and the National Security Council during the George W. Bush administration</w:t>
      </w:r>
      <w:r w:rsidR="004D788A">
        <w:t>;</w:t>
      </w:r>
      <w:r w:rsidRPr="00BC0651">
        <w:t xml:space="preserve"> Adjunct Senior Fellow at the Council on Foreign Relations, and Partner, Arnold &amp; Porter LLP.) Council on Foreign Relations, September 9, 2014. “New Terror Threats Require New Law” </w:t>
      </w:r>
      <w:hyperlink r:id="rId21" w:history="1">
        <w:r w:rsidR="00EF4733" w:rsidRPr="007F5FCA">
          <w:rPr>
            <w:rStyle w:val="Hyperlink"/>
          </w:rPr>
          <w:t>https://www.cfr.org/interview/new-terror-threats-require-new-law</w:t>
        </w:r>
        <w:bookmarkEnd w:id="73"/>
        <w:bookmarkEnd w:id="74"/>
        <w:bookmarkEnd w:id="75"/>
        <w:bookmarkEnd w:id="76"/>
      </w:hyperlink>
      <w:r w:rsidR="00EF4733">
        <w:t xml:space="preserve"> </w:t>
      </w:r>
      <w:r w:rsidR="00EF4733" w:rsidRPr="00EF4733">
        <w:t xml:space="preserve">  </w:t>
      </w:r>
    </w:p>
    <w:p w14:paraId="3DD5C402" w14:textId="76C35650" w:rsidR="00AC1423" w:rsidRDefault="00BC0651" w:rsidP="00BC0651">
      <w:pPr>
        <w:pStyle w:val="Evidence"/>
      </w:pPr>
      <w:r w:rsidRPr="00BC0651">
        <w:t xml:space="preserve">But in this modern age of terrorism, with threats that can emerge very quickly, the president needs to be able to authorize military action equally quickly. Congress, unfortunately, is often slow to act, and the current Congress has suffered especially from political gridlock. As a result, it is necessary for the president either to rely on his inherent constitutional powers or to seek legislation that provides </w:t>
      </w:r>
      <w:proofErr w:type="gramStart"/>
      <w:r w:rsidRPr="00BC0651">
        <w:t>reasonably broad</w:t>
      </w:r>
      <w:proofErr w:type="gramEnd"/>
      <w:r w:rsidRPr="00BC0651">
        <w:t xml:space="preserve"> authority and flexibility.</w:t>
      </w:r>
      <w:r w:rsidR="00AC1423">
        <w:t xml:space="preserve"> </w:t>
      </w:r>
    </w:p>
    <w:p w14:paraId="4E4B7B05" w14:textId="014A9193" w:rsidR="0039638D" w:rsidRDefault="00C923BA" w:rsidP="0039638D">
      <w:pPr>
        <w:pStyle w:val="Contention2"/>
      </w:pPr>
      <w:bookmarkStart w:id="77" w:name="_Toc524060152"/>
      <w:r>
        <w:lastRenderedPageBreak/>
        <w:t xml:space="preserve">Link: </w:t>
      </w:r>
      <w:r w:rsidR="0039638D">
        <w:t xml:space="preserve">Terror groups can change </w:t>
      </w:r>
      <w:proofErr w:type="gramStart"/>
      <w:r w:rsidR="0039638D">
        <w:t>rapidly,</w:t>
      </w:r>
      <w:proofErr w:type="gramEnd"/>
      <w:r w:rsidR="0039638D">
        <w:t xml:space="preserve"> do we really need a separate authorization for each one?</w:t>
      </w:r>
      <w:bookmarkEnd w:id="77"/>
    </w:p>
    <w:p w14:paraId="7CF4B2E7" w14:textId="5F78FD0E" w:rsidR="0039638D" w:rsidRDefault="0039638D" w:rsidP="0039638D">
      <w:pPr>
        <w:pStyle w:val="Citation3"/>
      </w:pPr>
      <w:bookmarkStart w:id="78" w:name="_Toc519543895"/>
      <w:bookmarkStart w:id="79" w:name="_Toc519544006"/>
      <w:bookmarkStart w:id="80" w:name="_Toc519544136"/>
      <w:bookmarkStart w:id="81" w:name="_Toc520279489"/>
      <w:r w:rsidRPr="0039638D">
        <w:rPr>
          <w:u w:val="single"/>
        </w:rPr>
        <w:t>Philip Bobbitt, Professor at Columbia Law School 2015</w:t>
      </w:r>
      <w:r>
        <w:t>. (</w:t>
      </w:r>
      <w:r w:rsidRPr="0039638D">
        <w:t>Professor of Federal Jurisprudence and director for the Center for National Security at Columbia Law School. He is one of the nation’s le</w:t>
      </w:r>
      <w:r>
        <w:t xml:space="preserve">ading constitutional theorists.) Intelligence Squared, April 1, 2015.“The president has exceeded his constitutional authority by waging war without congressional authorization” </w:t>
      </w:r>
      <w:hyperlink r:id="rId22" w:history="1">
        <w:r w:rsidRPr="00464C2B">
          <w:rPr>
            <w:rStyle w:val="Hyperlink"/>
          </w:rPr>
          <w:t>https://www.intelligencesquaredus.org/sites/default/files/pdf/transcript-the-president-has-exceeded-his-constitutional-authority-by-waging-war-without-congressional-authorization.pdf</w:t>
        </w:r>
      </w:hyperlink>
      <w:r>
        <w:t xml:space="preserve"> brackets added</w:t>
      </w:r>
      <w:bookmarkEnd w:id="78"/>
      <w:bookmarkEnd w:id="79"/>
      <w:bookmarkEnd w:id="80"/>
      <w:bookmarkEnd w:id="81"/>
    </w:p>
    <w:p w14:paraId="3ED342FC" w14:textId="26C0ADAC" w:rsidR="0039638D" w:rsidRDefault="0039638D" w:rsidP="00BC0651">
      <w:pPr>
        <w:pStyle w:val="Evidence"/>
      </w:pPr>
      <w:r w:rsidRPr="0039638D">
        <w:t>Finally, it is simply absurd to hold that the Islamic State would be free from those pre-existing authorizations on the ground that it has changed its name or denounced its former leaders. While this might make some sort of sense in a world of nation-states</w:t>
      </w:r>
      <w:r w:rsidRPr="0039638D">
        <w:rPr>
          <w:u w:val="single"/>
        </w:rPr>
        <w:t>, in the wars we are currently fighting, new groups pop up all the time, change their names, denounce their leaders</w:t>
      </w:r>
      <w:r w:rsidRPr="0039638D">
        <w:rPr>
          <w:i/>
        </w:rPr>
        <w:t>.</w:t>
      </w:r>
      <w:r w:rsidRPr="0039638D">
        <w:t xml:space="preserve"> Just two weeks ago Boko Haram announced it was going to be part of the Islamic State. </w:t>
      </w:r>
      <w:r w:rsidRPr="0039638D">
        <w:rPr>
          <w:u w:val="single"/>
        </w:rPr>
        <w:t xml:space="preserve">Would we really want a rule that required a fresh congressional statute every time a terrorist leader changed his name after he'd attacked us or tweeted an attack on his former allies? </w:t>
      </w:r>
      <w:r w:rsidRPr="0039638D">
        <w:t>Congress, the courts, and the president all agree on the constitutional and statutory proposition that Professor Amar and I are asserting.</w:t>
      </w:r>
    </w:p>
    <w:p w14:paraId="48D36FBB" w14:textId="7E3AA513" w:rsidR="007321B5" w:rsidRDefault="007321B5" w:rsidP="007321B5">
      <w:pPr>
        <w:pStyle w:val="Contention2"/>
      </w:pPr>
      <w:bookmarkStart w:id="82" w:name="_Toc524060153"/>
      <w:r>
        <w:t>Requiring congressional authorization for each conflict gives enemies time and space to grow</w:t>
      </w:r>
      <w:bookmarkEnd w:id="82"/>
    </w:p>
    <w:p w14:paraId="0FAD1031" w14:textId="1ADBD963" w:rsidR="007321B5" w:rsidRDefault="007321B5" w:rsidP="007321B5">
      <w:pPr>
        <w:pStyle w:val="Citation3"/>
      </w:pPr>
      <w:bookmarkStart w:id="83" w:name="_Toc519543896"/>
      <w:bookmarkStart w:id="84" w:name="_Toc519544007"/>
      <w:bookmarkStart w:id="85" w:name="_Toc519544137"/>
      <w:bookmarkStart w:id="86" w:name="_Toc520279490"/>
      <w:r w:rsidRPr="007321B5">
        <w:rPr>
          <w:u w:val="single"/>
        </w:rPr>
        <w:t>Tom Rogan 2017.</w:t>
      </w:r>
      <w:r>
        <w:t xml:space="preserve"> (</w:t>
      </w:r>
      <w:r w:rsidRPr="007321B5">
        <w:t>Tom Rogan is a political journalist based in Washington, D.C.</w:t>
      </w:r>
      <w:r>
        <w:t>) The Washington Examiner, June 29, 2017. “</w:t>
      </w:r>
      <w:r w:rsidRPr="007321B5">
        <w:t>Repealing the 9/11 authorization of military force has rewards — and risks</w:t>
      </w:r>
      <w:r>
        <w:t xml:space="preserve">” </w:t>
      </w:r>
      <w:hyperlink r:id="rId23" w:history="1">
        <w:r w:rsidRPr="00464C2B">
          <w:rPr>
            <w:rStyle w:val="Hyperlink"/>
          </w:rPr>
          <w:t>https://www.washingtonexaminer.com/repealing-the-9-11-authorization-of-military-force-has-rewards-and-risks</w:t>
        </w:r>
        <w:bookmarkEnd w:id="83"/>
        <w:bookmarkEnd w:id="84"/>
        <w:bookmarkEnd w:id="85"/>
        <w:bookmarkEnd w:id="86"/>
      </w:hyperlink>
      <w:r>
        <w:t xml:space="preserve"> </w:t>
      </w:r>
    </w:p>
    <w:p w14:paraId="2A485FF9" w14:textId="2B48EC49" w:rsidR="007321B5" w:rsidRDefault="007321B5" w:rsidP="007321B5">
      <w:pPr>
        <w:pStyle w:val="Evidence"/>
      </w:pPr>
      <w:r w:rsidRPr="007321B5">
        <w:t xml:space="preserve">I have conflicting feelings about this one. For one, I'm convinced the president has significant latitude to conduct short term or short notice military operations absent congressional authority. Article 2 Section 2 of the Constitution empowers the president as "the Commander-in-Chief." </w:t>
      </w:r>
      <w:r w:rsidRPr="007321B5">
        <w:rPr>
          <w:u w:val="single"/>
        </w:rPr>
        <w:t xml:space="preserve">It is the legal responsibility of the president to take expedient action to protect American lives and interests. The Supreme Court has consolidated this authority, recognizing that effective command is ill-suited to bureaucratic delay. Were, however, Congress required to authorize every individual use of military force, enemies would gain time and space to strike. A president might also hesitate to take urgent action, fearing after-the-fact armchair </w:t>
      </w:r>
      <w:proofErr w:type="spellStart"/>
      <w:r w:rsidRPr="007321B5">
        <w:rPr>
          <w:u w:val="single"/>
        </w:rPr>
        <w:t>generaling</w:t>
      </w:r>
      <w:proofErr w:type="spellEnd"/>
      <w:r w:rsidRPr="007321B5">
        <w:rPr>
          <w:u w:val="single"/>
        </w:rPr>
        <w:t>. Such a situation would enable al Qaeda and the Islamic State to exacerbate their serious threat to the United States</w:t>
      </w:r>
      <w:r w:rsidRPr="007321B5">
        <w:t>.</w:t>
      </w:r>
    </w:p>
    <w:p w14:paraId="279D6FCF" w14:textId="0D083129" w:rsidR="00BF38DF" w:rsidRDefault="00BF38DF" w:rsidP="00BF38DF">
      <w:pPr>
        <w:pStyle w:val="Contention2"/>
      </w:pPr>
      <w:bookmarkStart w:id="87" w:name="_Toc524060154"/>
      <w:r>
        <w:t>It’s unrealistic to expect a declaration of war every time US forces are deployed</w:t>
      </w:r>
      <w:bookmarkEnd w:id="87"/>
      <w:r>
        <w:t xml:space="preserve"> </w:t>
      </w:r>
    </w:p>
    <w:p w14:paraId="09C5E153" w14:textId="77777777" w:rsidR="00E9038E" w:rsidRPr="00C7724A" w:rsidRDefault="00E9038E" w:rsidP="00E9038E">
      <w:pPr>
        <w:pStyle w:val="Citation3"/>
        <w:rPr>
          <w:bCs/>
        </w:rPr>
      </w:pPr>
      <w:bookmarkStart w:id="88" w:name="_Toc520279491"/>
      <w:r>
        <w:rPr>
          <w:u w:val="single"/>
        </w:rPr>
        <w:t xml:space="preserve">Dr. </w:t>
      </w:r>
      <w:r w:rsidRPr="00BF38DF">
        <w:rPr>
          <w:u w:val="single"/>
        </w:rPr>
        <w:t>Paul Miller, 2017.</w:t>
      </w:r>
      <w:r>
        <w:t xml:space="preserve"> (</w:t>
      </w:r>
      <w:r w:rsidRPr="00BF38DF">
        <w:t xml:space="preserve">Director of the Clements Center for National Security at The University of Texas at Austin. Miller served as Director for Afghanistan and Pakistan on the National Security Council </w:t>
      </w:r>
      <w:proofErr w:type="gramStart"/>
      <w:r w:rsidRPr="00BF38DF">
        <w:t xml:space="preserve">staff </w:t>
      </w:r>
      <w:r>
        <w:t>;</w:t>
      </w:r>
      <w:proofErr w:type="gramEnd"/>
      <w:r w:rsidRPr="00BF38DF">
        <w:t xml:space="preserve"> also served in the U.S. Army, including a tour of duty in Afghanistan, and as an analyst at t</w:t>
      </w:r>
      <w:r>
        <w:t xml:space="preserve">he CIA; </w:t>
      </w:r>
      <w:r w:rsidRPr="00BF38DF">
        <w:t>PhD in international relati</w:t>
      </w:r>
      <w:r>
        <w:t>ons from Georgetown Univ.) Providence magazine, November 22, 2017. “</w:t>
      </w:r>
      <w:r w:rsidRPr="00BF38DF">
        <w:t>Reassessing the Congressional Foundations for War Against Jihadists</w:t>
      </w:r>
      <w:r>
        <w:t xml:space="preserve">” </w:t>
      </w:r>
      <w:hyperlink r:id="rId24" w:history="1">
        <w:r w:rsidRPr="00464C2B">
          <w:rPr>
            <w:rStyle w:val="Hyperlink"/>
          </w:rPr>
          <w:t>https://providencemag.com/2017/11/reassessing-congressional-foundations-war-jihadists-authorization-use-military-force-aumf/</w:t>
        </w:r>
        <w:bookmarkEnd w:id="88"/>
      </w:hyperlink>
      <w:r>
        <w:t xml:space="preserve"> </w:t>
      </w:r>
    </w:p>
    <w:p w14:paraId="291E5C4D" w14:textId="30D57DE1" w:rsidR="00E805F9" w:rsidRDefault="00BF38DF" w:rsidP="007321B5">
      <w:pPr>
        <w:pStyle w:val="Evidence"/>
      </w:pPr>
      <w:r w:rsidRPr="00BF38DF">
        <w:t>It is unrealistic to expect Congress to declare war for every deployment of U.S. military force for the simple reason that in most cases U.S. forces are not deploying to fight a full-scale war. Senator Paul and his libertarian followers have a singularly myopic understanding of the spectrum of conflict. They seem to believe that there is a binary choice: complete peace or total war, in which case Congress either declares war or prohibits all military operations. This has no connection to reality.</w:t>
      </w:r>
    </w:p>
    <w:p w14:paraId="1EAD4D7D" w14:textId="007D3C25" w:rsidR="002C414F" w:rsidRDefault="002C414F" w:rsidP="002C414F">
      <w:pPr>
        <w:pStyle w:val="Contention2"/>
      </w:pPr>
      <w:bookmarkStart w:id="89" w:name="_Toc524060155"/>
      <w:r>
        <w:lastRenderedPageBreak/>
        <w:t xml:space="preserve">Impact:  National security threats unsolved.  Foreign affairs require swift, decisive action that Congress </w:t>
      </w:r>
      <w:r w:rsidR="004D788A">
        <w:t>can't do</w:t>
      </w:r>
      <w:bookmarkEnd w:id="89"/>
    </w:p>
    <w:p w14:paraId="7982681C" w14:textId="77777777" w:rsidR="002C414F" w:rsidRDefault="002C414F" w:rsidP="002C414F">
      <w:pPr>
        <w:pStyle w:val="Citation3"/>
      </w:pPr>
      <w:bookmarkStart w:id="90" w:name="_Toc520279492"/>
      <w:r>
        <w:rPr>
          <w:u w:val="single"/>
        </w:rPr>
        <w:t xml:space="preserve">Prof. </w:t>
      </w:r>
      <w:r w:rsidRPr="00C569D5">
        <w:rPr>
          <w:u w:val="single"/>
        </w:rPr>
        <w:t xml:space="preserve">John </w:t>
      </w:r>
      <w:proofErr w:type="spellStart"/>
      <w:r w:rsidRPr="00C569D5">
        <w:rPr>
          <w:u w:val="single"/>
        </w:rPr>
        <w:t>Yoo</w:t>
      </w:r>
      <w:proofErr w:type="spellEnd"/>
      <w:r w:rsidRPr="00C569D5">
        <w:rPr>
          <w:u w:val="single"/>
        </w:rPr>
        <w:t>, Professor of Law 2017</w:t>
      </w:r>
      <w:r>
        <w:t>. (</w:t>
      </w:r>
      <w:r w:rsidRPr="00C569D5">
        <w:t xml:space="preserve">Professor of Law at </w:t>
      </w:r>
      <w:proofErr w:type="spellStart"/>
      <w:r w:rsidRPr="00C569D5">
        <w:t>Univ</w:t>
      </w:r>
      <w:proofErr w:type="spellEnd"/>
      <w:r w:rsidRPr="00C569D5">
        <w:t xml:space="preserve"> of California at Berkeley, a visiting scholar at the American Enterprise Institute, and a trustee of Pacific Legal Foundation</w:t>
      </w:r>
      <w:r>
        <w:t>; former de</w:t>
      </w:r>
      <w:r w:rsidRPr="004B6139">
        <w:t xml:space="preserve">puty assistant attorney general in the Office of the Legal Counsel of the U.S. Dept of </w:t>
      </w:r>
      <w:proofErr w:type="gramStart"/>
      <w:r w:rsidRPr="004B6139">
        <w:t xml:space="preserve">Justice </w:t>
      </w:r>
      <w:r>
        <w:t>)</w:t>
      </w:r>
      <w:proofErr w:type="gramEnd"/>
      <w:r>
        <w:t xml:space="preserve">  National Review, April 13, 2017. “</w:t>
      </w:r>
      <w:r w:rsidRPr="00C569D5">
        <w:t>Trump’s Syria Strike Was Constitutional</w:t>
      </w:r>
      <w:r>
        <w:t xml:space="preserve">” </w:t>
      </w:r>
      <w:hyperlink r:id="rId25" w:history="1">
        <w:r w:rsidRPr="00464C2B">
          <w:rPr>
            <w:rStyle w:val="Hyperlink"/>
          </w:rPr>
          <w:t>https://www.nationalreview.com/2017/04/trump-syria-strike-constitutional-presidents-have-broad-war-powers/</w:t>
        </w:r>
        <w:bookmarkEnd w:id="90"/>
      </w:hyperlink>
      <w:r>
        <w:t xml:space="preserve"> </w:t>
      </w:r>
    </w:p>
    <w:p w14:paraId="1AE0F7C1" w14:textId="77777777" w:rsidR="002C414F" w:rsidRDefault="002C414F" w:rsidP="002C414F">
      <w:pPr>
        <w:pStyle w:val="Evidence"/>
      </w:pPr>
      <w:r w:rsidRPr="00C569D5">
        <w:t>The Framers realized the obvious</w:t>
      </w:r>
      <w:r w:rsidRPr="00C569D5">
        <w:rPr>
          <w:u w:val="single"/>
        </w:rPr>
        <w:t>. Foreign affairs are unpredictable and involve the highest of stakes, making them unsuitable to regulation by preexisting legislation. Instead, they can demand swift, decisive action — sometimes under pressured or even emergency circumstances — that is best carried out by a branch of government that does not suffer from multiple vetoes or that is delayed by disagreements. Congress is too large and unwieldy to take the swift and decisive action required in wartime</w:t>
      </w:r>
      <w:r w:rsidRPr="00C569D5">
        <w:t>. Our Framers replaced the Articles of Confederation, which had failed in the management of foreign relations because they had no single executive, with the Constitution’s single president for precisely this reason</w:t>
      </w:r>
      <w:r w:rsidRPr="00C569D5">
        <w:rPr>
          <w:u w:val="single"/>
        </w:rPr>
        <w:t>. Even when it has access to the same intelligence as the executive branch, Congress’s loose, decentralized structure would paralyze American policy while foreign threats grew</w:t>
      </w:r>
      <w:r w:rsidRPr="00C569D5">
        <w:t>.</w:t>
      </w:r>
    </w:p>
    <w:p w14:paraId="1EA72913" w14:textId="1894C6B5" w:rsidR="00BC0651" w:rsidRDefault="004D788A" w:rsidP="00AC1423">
      <w:pPr>
        <w:pStyle w:val="Contention1"/>
        <w:numPr>
          <w:ilvl w:val="0"/>
          <w:numId w:val="36"/>
        </w:numPr>
      </w:pPr>
      <w:bookmarkStart w:id="91" w:name="_Toc524060156"/>
      <w:r>
        <w:t>National Security Risks</w:t>
      </w:r>
      <w:bookmarkEnd w:id="91"/>
    </w:p>
    <w:p w14:paraId="4CBCEE7B" w14:textId="6B3AE289" w:rsidR="00416202" w:rsidRPr="00416202" w:rsidRDefault="00416202" w:rsidP="00416202">
      <w:pPr>
        <w:pStyle w:val="Contention2"/>
      </w:pPr>
      <w:bookmarkStart w:id="92" w:name="_Toc524060157"/>
      <w:r w:rsidRPr="00416202">
        <w:t xml:space="preserve">Repealing AUMF is too drastic </w:t>
      </w:r>
      <w:r w:rsidR="004D788A">
        <w:t>in view of the risks to US national security</w:t>
      </w:r>
      <w:bookmarkEnd w:id="92"/>
    </w:p>
    <w:p w14:paraId="0715C858" w14:textId="1225A2F7" w:rsidR="00416202" w:rsidRPr="00416202" w:rsidRDefault="00416202" w:rsidP="00416202">
      <w:pPr>
        <w:pStyle w:val="Citation3"/>
      </w:pPr>
      <w:bookmarkStart w:id="93" w:name="_Toc519543898"/>
      <w:bookmarkStart w:id="94" w:name="_Toc519544009"/>
      <w:bookmarkStart w:id="95" w:name="_Toc519544139"/>
      <w:bookmarkStart w:id="96" w:name="_Toc520279493"/>
      <w:r w:rsidRPr="00416202">
        <w:rPr>
          <w:u w:val="single"/>
        </w:rPr>
        <w:t>Thomas Henriksen, PhD, 2013.</w:t>
      </w:r>
      <w:r w:rsidRPr="00416202">
        <w:t xml:space="preserve"> (Thomas Henriksen is a Senior Fellow at Stanford’s Hoover Institution and the U.S. Joint Special Operations University. Henriksen received his BA from Virginia Military Institute and his MA and PhD from Michigan State University.) US News, June 14, 2013. “The AUMF Should Be Amended, Not Voided”</w:t>
      </w:r>
      <w:r w:rsidR="00EF4733" w:rsidRPr="00EF4733">
        <w:t xml:space="preserve"> </w:t>
      </w:r>
      <w:hyperlink r:id="rId26" w:history="1">
        <w:r w:rsidR="00EF4733" w:rsidRPr="007F5FCA">
          <w:rPr>
            <w:rStyle w:val="Hyperlink"/>
          </w:rPr>
          <w:t>https://www.usnews.com/debate-club/should-the-authorization-for-use-of-military-force-be-repealed/the-aumf-should-be-amended-not-voided</w:t>
        </w:r>
        <w:bookmarkEnd w:id="93"/>
        <w:bookmarkEnd w:id="94"/>
        <w:bookmarkEnd w:id="95"/>
        <w:bookmarkEnd w:id="96"/>
      </w:hyperlink>
      <w:r w:rsidR="00EF4733">
        <w:t xml:space="preserve"> </w:t>
      </w:r>
      <w:r w:rsidR="00EF4733" w:rsidRPr="00EF4733">
        <w:t xml:space="preserve">     </w:t>
      </w:r>
      <w:r w:rsidR="00EF4733">
        <w:t xml:space="preserve"> </w:t>
      </w:r>
    </w:p>
    <w:p w14:paraId="3E2BA07E" w14:textId="1AD59B7D" w:rsidR="00416202" w:rsidRDefault="00416202" w:rsidP="00416202">
      <w:pPr>
        <w:pStyle w:val="Evidence"/>
      </w:pPr>
      <w:r w:rsidRPr="00416202">
        <w:t>Repealing AUMF is too drastic, premature, and wrongheaded. The looming threat to Americans, which could include a weapon of mass destruction such as a nuclear device, militates against scuttling laws that protect us. The expanding Islamist movements in Africa and the Middle East argue against our declaring victory after our leave-taking from Iraq and Afghanistan and legally disarming ourselves against future terrorist assaults.</w:t>
      </w:r>
    </w:p>
    <w:p w14:paraId="3AA69B9D" w14:textId="77777777" w:rsidR="00C923BA" w:rsidRDefault="00C923BA" w:rsidP="00C923BA">
      <w:pPr>
        <w:pStyle w:val="Contention2"/>
      </w:pPr>
      <w:bookmarkStart w:id="97" w:name="_Toc524060158"/>
      <w:r>
        <w:t>We cannot repeal the AUMF while terrorism is still a threat</w:t>
      </w:r>
      <w:bookmarkEnd w:id="97"/>
    </w:p>
    <w:p w14:paraId="12D829BD" w14:textId="77777777" w:rsidR="00E9038E" w:rsidRPr="00C7724A" w:rsidRDefault="00E9038E" w:rsidP="00E9038E">
      <w:pPr>
        <w:pStyle w:val="Citation3"/>
        <w:rPr>
          <w:bCs/>
        </w:rPr>
      </w:pPr>
      <w:bookmarkStart w:id="98" w:name="_Toc520279494"/>
      <w:r>
        <w:rPr>
          <w:u w:val="single"/>
        </w:rPr>
        <w:t xml:space="preserve">Dr. </w:t>
      </w:r>
      <w:r w:rsidRPr="00BF38DF">
        <w:rPr>
          <w:u w:val="single"/>
        </w:rPr>
        <w:t>Paul Miller, 2017.</w:t>
      </w:r>
      <w:r>
        <w:t xml:space="preserve"> (</w:t>
      </w:r>
      <w:r w:rsidRPr="00BF38DF">
        <w:t xml:space="preserve">Director of the Clements Center for National Security at The University of Texas at Austin. Miller served as Director for Afghanistan and Pakistan on the National Security Council </w:t>
      </w:r>
      <w:proofErr w:type="gramStart"/>
      <w:r w:rsidRPr="00BF38DF">
        <w:t xml:space="preserve">staff </w:t>
      </w:r>
      <w:r>
        <w:t>;</w:t>
      </w:r>
      <w:proofErr w:type="gramEnd"/>
      <w:r w:rsidRPr="00BF38DF">
        <w:t xml:space="preserve"> also served in the U.S. Army, including a tour of duty in Afghanistan, and as an analyst at t</w:t>
      </w:r>
      <w:r>
        <w:t xml:space="preserve">he CIA; </w:t>
      </w:r>
      <w:r w:rsidRPr="00BF38DF">
        <w:t>PhD in international relati</w:t>
      </w:r>
      <w:r>
        <w:t>ons from Georgetown Univ.) Providence magazine, November 22, 2017. “</w:t>
      </w:r>
      <w:r w:rsidRPr="00BF38DF">
        <w:t>Reassessing the Congressional Foundations for War Against Jihadists</w:t>
      </w:r>
      <w:r>
        <w:t xml:space="preserve">” </w:t>
      </w:r>
      <w:hyperlink r:id="rId27" w:history="1">
        <w:r w:rsidRPr="00464C2B">
          <w:rPr>
            <w:rStyle w:val="Hyperlink"/>
          </w:rPr>
          <w:t>https://providencemag.com/2017/11/reassessing-congressional-foundations-war-jihadists-authorization-use-military-force-aumf/</w:t>
        </w:r>
        <w:bookmarkEnd w:id="98"/>
      </w:hyperlink>
      <w:r>
        <w:t xml:space="preserve"> </w:t>
      </w:r>
    </w:p>
    <w:p w14:paraId="0FBAD39E" w14:textId="40FB865E" w:rsidR="00C923BA" w:rsidRDefault="00C923BA" w:rsidP="00416202">
      <w:pPr>
        <w:pStyle w:val="Evidence"/>
      </w:pPr>
      <w:r w:rsidRPr="00DF41F3">
        <w:t>Leon Trotsky is supposed to have said, “You may not be interested in war, but war may be interested in you.” The aphorism could serve as a fitting epitaph to the Obama presidency. Obama’s over-eagerness to end the wars, rather than win them, did more harm than good and prolonged the conflicts he hoped to end. The right way to avoid endless war is to adopt a strategy designed to win them, something Obama singularly failed to do. In any case, the time to repeal the AUMF is not when jihadists still control large swaths of territory in the Middle East and South Asia.</w:t>
      </w:r>
    </w:p>
    <w:p w14:paraId="603802E9" w14:textId="2E72A6B7" w:rsidR="006C09A6" w:rsidRDefault="006C09A6" w:rsidP="006C09A6">
      <w:pPr>
        <w:pStyle w:val="Contention2"/>
      </w:pPr>
      <w:bookmarkStart w:id="99" w:name="_Toc524060159"/>
      <w:r>
        <w:lastRenderedPageBreak/>
        <w:t>Link: Multiple UN reports say Al Qaeda is still a serious threat</w:t>
      </w:r>
      <w:bookmarkEnd w:id="99"/>
      <w:r>
        <w:t xml:space="preserve"> </w:t>
      </w:r>
    </w:p>
    <w:p w14:paraId="705746CB" w14:textId="77777777" w:rsidR="006C09A6" w:rsidRDefault="006C09A6" w:rsidP="006C09A6">
      <w:pPr>
        <w:pStyle w:val="Citation3"/>
      </w:pPr>
      <w:bookmarkStart w:id="100" w:name="_Toc519543900"/>
      <w:bookmarkStart w:id="101" w:name="_Toc519544011"/>
      <w:bookmarkStart w:id="102" w:name="_Toc519544141"/>
      <w:bookmarkStart w:id="103" w:name="_Toc520279495"/>
      <w:r w:rsidRPr="00515192">
        <w:rPr>
          <w:u w:val="single"/>
        </w:rPr>
        <w:t>CBS News 2018.</w:t>
      </w:r>
      <w:r w:rsidRPr="00515192">
        <w:t xml:space="preserve"> </w:t>
      </w:r>
      <w:r>
        <w:t>(</w:t>
      </w:r>
      <w:r w:rsidRPr="00515192">
        <w:t>CBS News is the news division of American te</w:t>
      </w:r>
      <w:r>
        <w:t>levision and radio service CBS.)  February 7, 2018. “</w:t>
      </w:r>
      <w:r w:rsidRPr="00515192">
        <w:t>Al Qaeda a greater threat than ISIS in some places, experts warn</w:t>
      </w:r>
      <w:r>
        <w:t xml:space="preserve">” </w:t>
      </w:r>
      <w:hyperlink r:id="rId28" w:history="1">
        <w:r w:rsidRPr="00110FB2">
          <w:rPr>
            <w:rStyle w:val="Hyperlink"/>
          </w:rPr>
          <w:t>https://www.cbsnews.com/news/al-qaeda-greater-threat-than-isis-in-some-places-experts-warn/</w:t>
        </w:r>
        <w:bookmarkEnd w:id="100"/>
        <w:bookmarkEnd w:id="101"/>
        <w:bookmarkEnd w:id="102"/>
        <w:bookmarkEnd w:id="103"/>
      </w:hyperlink>
      <w:r>
        <w:t xml:space="preserve"> </w:t>
      </w:r>
    </w:p>
    <w:p w14:paraId="7CFA8E36" w14:textId="7C798E01" w:rsidR="006C09A6" w:rsidRDefault="006C09A6" w:rsidP="006C09A6">
      <w:pPr>
        <w:pStyle w:val="Evidence"/>
      </w:pPr>
      <w:r>
        <w:t>UNITED NATIONS -- Al Qaeda's global network remains "remarkably resilient" and poses a greater threat than the Islamic State of Iraq and Syria (ISIS) in several regions, including Yemen and Somalia, according to U.N. experts. A report by experts monitoring sanctions against both groups, obtained Wednesday by The Associated Press, said al Qaeda affiliates "remain a threat at least as serious" as ISIS in West Africa and South Asia. In a separate report circulated Tuesday, U.N. experts said ISIS still poses "a significant and evolving threat around the world" despite recent setbacks in Iraq, Syria and the southern Philippines that forced the militants to relinquish strongholds.</w:t>
      </w:r>
    </w:p>
    <w:p w14:paraId="5F87E2DC" w14:textId="22FD3D67" w:rsidR="00D31DED" w:rsidRDefault="00D31DED" w:rsidP="00D31DED">
      <w:pPr>
        <w:pStyle w:val="Contention2"/>
      </w:pPr>
      <w:bookmarkStart w:id="104" w:name="_Toc524060160"/>
      <w:r>
        <w:t>Director of N</w:t>
      </w:r>
      <w:r w:rsidR="004D788A">
        <w:t>ational Intelligence 2018: Al-</w:t>
      </w:r>
      <w:proofErr w:type="spellStart"/>
      <w:r w:rsidR="004D788A">
        <w:t>Qa</w:t>
      </w:r>
      <w:r>
        <w:t>’ida</w:t>
      </w:r>
      <w:proofErr w:type="spellEnd"/>
      <w:r>
        <w:t xml:space="preserve"> will remain a major actor in global terrorism</w:t>
      </w:r>
      <w:bookmarkEnd w:id="104"/>
    </w:p>
    <w:p w14:paraId="0D19C57C" w14:textId="5942E473" w:rsidR="00D31DED" w:rsidRDefault="00D31DED" w:rsidP="00D31DED">
      <w:pPr>
        <w:pStyle w:val="Citation3"/>
      </w:pPr>
      <w:bookmarkStart w:id="105" w:name="_Toc519543901"/>
      <w:bookmarkStart w:id="106" w:name="_Toc519544012"/>
      <w:bookmarkStart w:id="107" w:name="_Toc519544142"/>
      <w:bookmarkStart w:id="108" w:name="_Toc520279496"/>
      <w:r w:rsidRPr="00D31DED">
        <w:rPr>
          <w:u w:val="single"/>
        </w:rPr>
        <w:t>Daniel R Coats 2018</w:t>
      </w:r>
      <w:r>
        <w:rPr>
          <w:u w:val="single"/>
        </w:rPr>
        <w:t>.</w:t>
      </w:r>
      <w:r>
        <w:t xml:space="preserve"> (Daniel R Coats is </w:t>
      </w:r>
      <w:r w:rsidR="00416202">
        <w:t xml:space="preserve">the US </w:t>
      </w:r>
      <w:r>
        <w:t xml:space="preserve">Director of National Intelligence) February 13, 2018.“WORLDWIDE THREAT ASSESSMENT of the US INTELLIGENCE COMMUNITY” </w:t>
      </w:r>
      <w:hyperlink r:id="rId29" w:history="1">
        <w:r w:rsidRPr="00464C2B">
          <w:rPr>
            <w:rStyle w:val="Hyperlink"/>
          </w:rPr>
          <w:t>https://www.dni.gov/files/documents/Newsroom/Testimonies/2018-ATA---Unclassified-SSCI.pdf</w:t>
        </w:r>
        <w:bookmarkEnd w:id="105"/>
        <w:bookmarkEnd w:id="106"/>
        <w:bookmarkEnd w:id="107"/>
        <w:bookmarkEnd w:id="108"/>
      </w:hyperlink>
      <w:r>
        <w:t xml:space="preserve"> </w:t>
      </w:r>
    </w:p>
    <w:p w14:paraId="369189E5" w14:textId="2A65A1ED" w:rsidR="00D31DED" w:rsidRDefault="00D31DED" w:rsidP="00D31DED">
      <w:pPr>
        <w:pStyle w:val="Evidence"/>
      </w:pPr>
      <w:r w:rsidRPr="00D31DED">
        <w:t>Al-</w:t>
      </w:r>
      <w:proofErr w:type="spellStart"/>
      <w:proofErr w:type="gramStart"/>
      <w:r w:rsidRPr="00D31DED">
        <w:t>Qa‘</w:t>
      </w:r>
      <w:proofErr w:type="gramEnd"/>
      <w:r w:rsidRPr="00D31DED">
        <w:t>ida</w:t>
      </w:r>
      <w:proofErr w:type="spellEnd"/>
      <w:r w:rsidRPr="00D31DED">
        <w:t xml:space="preserve"> almost certainly will remain a major actor in global terrorism because of the combined staying power of its five affiliates. The primary threat to US and Western interests from al-</w:t>
      </w:r>
      <w:proofErr w:type="spellStart"/>
      <w:proofErr w:type="gramStart"/>
      <w:r w:rsidRPr="00D31DED">
        <w:t>Qa‘</w:t>
      </w:r>
      <w:proofErr w:type="gramEnd"/>
      <w:r w:rsidRPr="00D31DED">
        <w:t>ida’s</w:t>
      </w:r>
      <w:proofErr w:type="spellEnd"/>
      <w:r w:rsidRPr="00D31DED">
        <w:t xml:space="preserve"> global network through 2018 will be in or near affiliates’ operating areas. Not all affiliates will have the intent and capability to pursue or inspire attacks in the US homeland or elsewhere in the West.</w:t>
      </w:r>
    </w:p>
    <w:p w14:paraId="1801C56F" w14:textId="26CFCAD0" w:rsidR="00BF38DF" w:rsidRDefault="00C923BA" w:rsidP="00BF38DF">
      <w:pPr>
        <w:pStyle w:val="Contention2"/>
      </w:pPr>
      <w:bookmarkStart w:id="109" w:name="_Toc524060161"/>
      <w:r>
        <w:t>Previous</w:t>
      </w:r>
      <w:r w:rsidR="00BF38DF">
        <w:t xml:space="preserve"> </w:t>
      </w:r>
      <w:r w:rsidR="00DF41F3">
        <w:t>attempts to end the War on Terror prematurely have failed</w:t>
      </w:r>
      <w:r w:rsidR="004D788A">
        <w:t xml:space="preserve"> because of security risks</w:t>
      </w:r>
      <w:bookmarkEnd w:id="109"/>
    </w:p>
    <w:p w14:paraId="0BB341AB" w14:textId="7A15D9DA" w:rsidR="00BF38DF" w:rsidRPr="00BF38DF" w:rsidRDefault="004D788A" w:rsidP="00BF38DF">
      <w:pPr>
        <w:pStyle w:val="Citation3"/>
        <w:rPr>
          <w:bCs/>
        </w:rPr>
      </w:pPr>
      <w:bookmarkStart w:id="110" w:name="_Toc520279497"/>
      <w:bookmarkStart w:id="111" w:name="_Toc519543902"/>
      <w:bookmarkStart w:id="112" w:name="_Toc519544013"/>
      <w:bookmarkStart w:id="113" w:name="_Toc519544143"/>
      <w:r>
        <w:rPr>
          <w:u w:val="single"/>
        </w:rPr>
        <w:t xml:space="preserve">Dr. </w:t>
      </w:r>
      <w:r w:rsidR="00BF38DF" w:rsidRPr="00BF38DF">
        <w:rPr>
          <w:u w:val="single"/>
        </w:rPr>
        <w:t>Paul Miller, PhD, 2017.</w:t>
      </w:r>
      <w:r w:rsidR="00BF38DF">
        <w:t xml:space="preserve"> </w:t>
      </w:r>
      <w:r w:rsidR="00BF38DF" w:rsidRPr="004D788A">
        <w:t>(Associate Director of the Clements Center for National Security at The University of Texas at Austin</w:t>
      </w:r>
      <w:r w:rsidRPr="004D788A">
        <w:t>; former</w:t>
      </w:r>
      <w:r w:rsidR="00BF38DF" w:rsidRPr="004D788A">
        <w:t xml:space="preserve"> Director for Afghanistan and Pakistan on the N</w:t>
      </w:r>
      <w:r w:rsidRPr="004D788A">
        <w:t>ational Security Council staff</w:t>
      </w:r>
      <w:r w:rsidR="00BF38DF" w:rsidRPr="004D788A">
        <w:t>. Miller also served in the U.S. Army, including a tour of duty in Afghanistan, and as an analyst at the Central Intelligence Agency</w:t>
      </w:r>
      <w:proofErr w:type="gramStart"/>
      <w:r w:rsidR="00BF38DF" w:rsidRPr="004D788A">
        <w:t xml:space="preserve">. </w:t>
      </w:r>
      <w:r w:rsidRPr="004D788A">
        <w:t>;</w:t>
      </w:r>
      <w:proofErr w:type="gramEnd"/>
      <w:r w:rsidR="00BF38DF" w:rsidRPr="004D788A">
        <w:t xml:space="preserve"> PhD in international relations from Georgetown) Providence magazine, November 22, 2017. “Reassessing the Congressional Foundations for War Against Jihadists” </w:t>
      </w:r>
      <w:hyperlink r:id="rId30" w:history="1">
        <w:r w:rsidR="00B66A56" w:rsidRPr="00232DAB">
          <w:rPr>
            <w:rStyle w:val="Hyperlink"/>
          </w:rPr>
          <w:t>https://providencemag.com/2017/11/reassessing-congressional-foundations-war-jihadists-authorization-use-military-force-aumf/</w:t>
        </w:r>
        <w:bookmarkEnd w:id="110"/>
      </w:hyperlink>
      <w:bookmarkEnd w:id="111"/>
      <w:bookmarkEnd w:id="112"/>
      <w:bookmarkEnd w:id="113"/>
      <w:r w:rsidR="00B66A56">
        <w:t xml:space="preserve">   </w:t>
      </w:r>
      <w:r w:rsidR="00BF38DF" w:rsidRPr="004D788A">
        <w:t xml:space="preserve"> </w:t>
      </w:r>
      <w:r w:rsidR="00B66A56">
        <w:t xml:space="preserve"> </w:t>
      </w:r>
    </w:p>
    <w:p w14:paraId="1AAB4375" w14:textId="62D270B6" w:rsidR="00416202" w:rsidRPr="00416202" w:rsidRDefault="00BF38DF" w:rsidP="00416202">
      <w:pPr>
        <w:pStyle w:val="Evidence"/>
      </w:pPr>
      <w:r w:rsidRPr="00BF38DF">
        <w:t xml:space="preserve">Obama is right that all wars must end. </w:t>
      </w:r>
      <w:r w:rsidRPr="00C923BA">
        <w:rPr>
          <w:u w:val="single"/>
        </w:rPr>
        <w:t xml:space="preserve">But the United States cannot simply declare when that end will come. It cannot decide to stop fighting wars if the enemy persists in attacking. The global war against al-Qaida is still ongoing, </w:t>
      </w:r>
      <w:r w:rsidRPr="00BF38DF">
        <w:t>five years after Obama’s speech</w:t>
      </w:r>
      <w:r w:rsidRPr="00C923BA">
        <w:rPr>
          <w:u w:val="single"/>
        </w:rPr>
        <w:t>. The war against the Taliban in South Asia nearly ended in a Taliban victory in 2015 until Obama reversed course and halted the withdrawal of U.S. troops. The war against jihadists in Syria and Iraq resumed in 2014 after the rise of the Islamic State compelled Obama to reverse himself again and send U.S. troops back to the country he had pulled them out of in 2011</w:t>
      </w:r>
      <w:r w:rsidRPr="00BF38DF">
        <w:t>.</w:t>
      </w:r>
    </w:p>
    <w:p w14:paraId="1C0E4940" w14:textId="0CA454E6" w:rsidR="000E075B" w:rsidRDefault="000E075B" w:rsidP="00AC1423">
      <w:pPr>
        <w:pStyle w:val="Contention1"/>
        <w:numPr>
          <w:ilvl w:val="0"/>
          <w:numId w:val="36"/>
        </w:numPr>
      </w:pPr>
      <w:bookmarkStart w:id="114" w:name="_Toc524060162"/>
      <w:r>
        <w:t>Signals weakness</w:t>
      </w:r>
      <w:bookmarkEnd w:id="114"/>
      <w:r>
        <w:t xml:space="preserve"> </w:t>
      </w:r>
    </w:p>
    <w:p w14:paraId="7D904AC3" w14:textId="6352CF27" w:rsidR="000E075B" w:rsidRDefault="000E075B" w:rsidP="000E075B">
      <w:pPr>
        <w:pStyle w:val="Contention2"/>
      </w:pPr>
      <w:bookmarkStart w:id="115" w:name="_Toc524060163"/>
      <w:r>
        <w:t>Repealing the AUMFs signals that we are backing down from the fight against terrorism</w:t>
      </w:r>
      <w:bookmarkEnd w:id="115"/>
    </w:p>
    <w:p w14:paraId="4B4ABD40" w14:textId="3C076431" w:rsidR="000E075B" w:rsidRDefault="000E075B" w:rsidP="000E075B">
      <w:pPr>
        <w:pStyle w:val="Citation3"/>
      </w:pPr>
      <w:bookmarkStart w:id="116" w:name="_Toc519543904"/>
      <w:bookmarkStart w:id="117" w:name="_Toc519544015"/>
      <w:bookmarkStart w:id="118" w:name="_Toc519544145"/>
      <w:bookmarkStart w:id="119" w:name="_Toc520279498"/>
      <w:r w:rsidRPr="000E075B">
        <w:rPr>
          <w:u w:val="single"/>
        </w:rPr>
        <w:t>Terri Moon Cronk 2017</w:t>
      </w:r>
      <w:r>
        <w:t>. (</w:t>
      </w:r>
      <w:r w:rsidRPr="000E075B">
        <w:t>Terri Moon Cronk</w:t>
      </w:r>
      <w:r>
        <w:t xml:space="preserve"> is a writer and editor for the Department of Defense.) U.S. Department of Defense, October 30, 2017. “</w:t>
      </w:r>
      <w:proofErr w:type="spellStart"/>
      <w:r w:rsidRPr="000E075B">
        <w:t>Mattis</w:t>
      </w:r>
      <w:proofErr w:type="spellEnd"/>
      <w:r w:rsidRPr="000E075B">
        <w:t>: Military Force Authorizations Remain Sound</w:t>
      </w:r>
      <w:r>
        <w:t xml:space="preserve">” </w:t>
      </w:r>
      <w:hyperlink r:id="rId31" w:history="1">
        <w:r w:rsidRPr="00D74EC2">
          <w:rPr>
            <w:rStyle w:val="Hyperlink"/>
          </w:rPr>
          <w:t>https://www.defense.gov/News/Article/Article/1358069/mattis-military-force-authorizations-remain-sound/</w:t>
        </w:r>
      </w:hyperlink>
      <w:r>
        <w:t xml:space="preserve"> Brackets added</w:t>
      </w:r>
      <w:bookmarkEnd w:id="116"/>
      <w:bookmarkEnd w:id="117"/>
      <w:bookmarkEnd w:id="118"/>
      <w:bookmarkEnd w:id="119"/>
    </w:p>
    <w:p w14:paraId="67C878EE" w14:textId="7B575EA4" w:rsidR="000E075B" w:rsidRDefault="000E075B" w:rsidP="000E075B">
      <w:pPr>
        <w:pStyle w:val="Evidence"/>
      </w:pPr>
      <w:r w:rsidRPr="000E075B">
        <w:t>“Repealing the 2001 and 2002 AUMFs would only cause unnecessary policy and legal uncertainty, which could lead to additional litigation and public doubt.”</w:t>
      </w:r>
      <w:r>
        <w:t xml:space="preserve"> </w:t>
      </w:r>
      <w:r w:rsidRPr="000E075B">
        <w:t>Further, such repeals would signal our enemies and allies we are backing away from the f</w:t>
      </w:r>
      <w:r w:rsidR="004D788A">
        <w:t xml:space="preserve">ight, [US Defense Secretary Jim] </w:t>
      </w:r>
      <w:proofErr w:type="spellStart"/>
      <w:r w:rsidRPr="000E075B">
        <w:t>Mattis</w:t>
      </w:r>
      <w:proofErr w:type="spellEnd"/>
      <w:r w:rsidRPr="000E075B">
        <w:t xml:space="preserve"> said.</w:t>
      </w:r>
      <w:r>
        <w:t xml:space="preserve"> </w:t>
      </w:r>
      <w:r w:rsidRPr="000E075B">
        <w:t>“It would stall our operations, immediately reduce allied commitments and support, and create significant opportunities for our enemies to seize the initiative,” he said.</w:t>
      </w:r>
    </w:p>
    <w:p w14:paraId="21AD6EF5" w14:textId="326C16D8" w:rsidR="00EF4733" w:rsidRDefault="00EF4733" w:rsidP="00EF4733">
      <w:pPr>
        <w:pStyle w:val="Contention2"/>
      </w:pPr>
      <w:bookmarkStart w:id="120" w:name="_Toc524060164"/>
      <w:r>
        <w:lastRenderedPageBreak/>
        <w:t>Congress may give up trying to create a new AUMF, sending a weakened signal to our enemies and allies</w:t>
      </w:r>
      <w:bookmarkEnd w:id="120"/>
      <w:r>
        <w:t xml:space="preserve"> </w:t>
      </w:r>
    </w:p>
    <w:p w14:paraId="5E65BC3E" w14:textId="0DCD8D2B" w:rsidR="00EF4733" w:rsidRPr="00416202" w:rsidRDefault="00EF4733" w:rsidP="00EF4733">
      <w:pPr>
        <w:pStyle w:val="Evidence"/>
        <w:rPr>
          <w:i/>
        </w:rPr>
      </w:pPr>
      <w:r w:rsidRPr="00416202">
        <w:rPr>
          <w:i/>
          <w:u w:val="single"/>
        </w:rPr>
        <w:t xml:space="preserve">Ryan Goodman, </w:t>
      </w:r>
      <w:proofErr w:type="spellStart"/>
      <w:proofErr w:type="gramStart"/>
      <w:r w:rsidRPr="00416202">
        <w:rPr>
          <w:i/>
          <w:u w:val="single"/>
        </w:rPr>
        <w:t>Ph.D</w:t>
      </w:r>
      <w:proofErr w:type="spellEnd"/>
      <w:proofErr w:type="gramEnd"/>
      <w:r w:rsidRPr="00416202">
        <w:rPr>
          <w:i/>
          <w:u w:val="single"/>
        </w:rPr>
        <w:t>, 2017.</w:t>
      </w:r>
      <w:r w:rsidRPr="00416202">
        <w:rPr>
          <w:i/>
        </w:rPr>
        <w:t xml:space="preserve"> (Ryan Goodman is founding co-editor-in-chief of Just Security. He is the Anne and Joel </w:t>
      </w:r>
      <w:proofErr w:type="spellStart"/>
      <w:r w:rsidRPr="00416202">
        <w:rPr>
          <w:i/>
        </w:rPr>
        <w:t>Ehrenkranz</w:t>
      </w:r>
      <w:proofErr w:type="spellEnd"/>
      <w:r w:rsidRPr="00416202">
        <w:rPr>
          <w:i/>
        </w:rPr>
        <w:t xml:space="preserve"> Professor of Law at New York University School of Law. He served as Special Counsel to the General Counsel of the Department of Defense (2015-16). Ryan is also a Professor of Politics and Professor of Sociology at NYU. He received a J.D. from Yale Law School, a Ph.D. from Yale University, and a B.A. from the University of Texas at Austin) Just Security, April 27, 2017. “The Perils of a Congressional Authorization to Fight ISIS” </w:t>
      </w:r>
      <w:hyperlink r:id="rId32" w:history="1">
        <w:r w:rsidRPr="00416202">
          <w:rPr>
            <w:rStyle w:val="Hyperlink"/>
          </w:rPr>
          <w:t>https://www.justsecurity.org/40346/perils-congressional-authorization-fight-isis/</w:t>
        </w:r>
      </w:hyperlink>
      <w:r w:rsidRPr="00416202">
        <w:rPr>
          <w:i/>
        </w:rPr>
        <w:t xml:space="preserve"> </w:t>
      </w:r>
    </w:p>
    <w:p w14:paraId="7FF38D22" w14:textId="6119AE85" w:rsidR="00EF4733" w:rsidRDefault="00EF4733" w:rsidP="00EF4733">
      <w:pPr>
        <w:pStyle w:val="Evidence"/>
        <w:rPr>
          <w:u w:val="single"/>
        </w:rPr>
      </w:pPr>
      <w:r w:rsidRPr="00416202">
        <w:t xml:space="preserve">Why might the effort to draft a new AUMF send a weak signal? First, we may never get there—to a new AUMF (Track 2). </w:t>
      </w:r>
      <w:r w:rsidRPr="00416202">
        <w:rPr>
          <w:u w:val="single"/>
        </w:rPr>
        <w:t xml:space="preserve">If the American public becomes aware of the risks inherent in a new, poorly constructed AUMF and members of Congress realize that they may be held politically accountable at the ballot box for having authorized future irresponsible military actions, congressional representatives may retreat once again from a new war authorization. </w:t>
      </w:r>
      <w:r w:rsidRPr="00EF4733">
        <w:t xml:space="preserve">As the American Enterprise Institute’s Mackenzie </w:t>
      </w:r>
      <w:proofErr w:type="spellStart"/>
      <w:r w:rsidRPr="00EF4733">
        <w:t>Eaglen</w:t>
      </w:r>
      <w:proofErr w:type="spellEnd"/>
      <w:r w:rsidRPr="00EF4733">
        <w:t xml:space="preserve"> recently told Defense News, the current support for a new AUMF on the Hill may be superficial. “It’s easy to say you’re for a new AUMF if you secretly know (or just assume) one will never come to the floor,”</w:t>
      </w:r>
      <w:r w:rsidRPr="00416202">
        <w:t xml:space="preserve"> </w:t>
      </w:r>
      <w:proofErr w:type="spellStart"/>
      <w:r w:rsidRPr="00416202">
        <w:t>Eaglen</w:t>
      </w:r>
      <w:proofErr w:type="spellEnd"/>
      <w:r w:rsidRPr="00416202">
        <w:t xml:space="preserve"> said.</w:t>
      </w:r>
      <w:r>
        <w:t xml:space="preserve"> </w:t>
      </w:r>
      <w:r w:rsidRPr="00EF4733">
        <w:rPr>
          <w:u w:val="single"/>
        </w:rPr>
        <w:t>What could be the final result of the air being let out of the legislative effort? The White House would suffer yet another political loss on the Hill. But more important, that kind of political debacle will send a weakened signal to our true and common enemy—ISIS—and to our allies.</w:t>
      </w:r>
    </w:p>
    <w:p w14:paraId="722976C8" w14:textId="6496D295" w:rsidR="00645580" w:rsidRDefault="00645580" w:rsidP="00645580">
      <w:pPr>
        <w:pStyle w:val="Contention2"/>
      </w:pPr>
      <w:bookmarkStart w:id="121" w:name="_Toc524060165"/>
      <w:r>
        <w:t>Impact:  NOT setting end dates is more likely to end the fight sooner</w:t>
      </w:r>
      <w:bookmarkEnd w:id="121"/>
    </w:p>
    <w:p w14:paraId="3BBEC2C7" w14:textId="77777777" w:rsidR="00645580" w:rsidRDefault="00645580" w:rsidP="00645580">
      <w:pPr>
        <w:pStyle w:val="Citation3"/>
      </w:pPr>
      <w:bookmarkStart w:id="122" w:name="_Toc519543905"/>
      <w:bookmarkStart w:id="123" w:name="_Toc519544016"/>
      <w:bookmarkStart w:id="124" w:name="_Toc519544146"/>
      <w:bookmarkStart w:id="125" w:name="_Toc520279499"/>
      <w:r w:rsidRPr="000E075B">
        <w:rPr>
          <w:u w:val="single"/>
        </w:rPr>
        <w:t xml:space="preserve">Richard Lardner 2017. </w:t>
      </w:r>
      <w:r>
        <w:t xml:space="preserve">(Richard Lardner is a journalist for the Associated Press). </w:t>
      </w:r>
      <w:proofErr w:type="spellStart"/>
      <w:r>
        <w:t>RealClearDefense</w:t>
      </w:r>
      <w:proofErr w:type="spellEnd"/>
      <w:r>
        <w:t>, October 31, 2017. “</w:t>
      </w:r>
      <w:proofErr w:type="spellStart"/>
      <w:r>
        <w:t>Mattis</w:t>
      </w:r>
      <w:proofErr w:type="spellEnd"/>
      <w:r>
        <w:t xml:space="preserve">, Tillerson: Repealing AUMF Presents a Danger to U.S. Troops” </w:t>
      </w:r>
      <w:hyperlink r:id="rId33" w:history="1">
        <w:r w:rsidRPr="00D74EC2">
          <w:rPr>
            <w:rStyle w:val="Hyperlink"/>
          </w:rPr>
          <w:t>https://www.realcleardefense.com/articles/2017/10/31/repealing_aumf_presents_a_danger_to_us_troops_112559.html</w:t>
        </w:r>
      </w:hyperlink>
      <w:r>
        <w:t xml:space="preserve"> brackets added.</w:t>
      </w:r>
      <w:bookmarkEnd w:id="122"/>
      <w:bookmarkEnd w:id="123"/>
      <w:bookmarkEnd w:id="124"/>
      <w:bookmarkEnd w:id="125"/>
      <w:r>
        <w:t xml:space="preserve"> </w:t>
      </w:r>
    </w:p>
    <w:p w14:paraId="20432A55" w14:textId="77777777" w:rsidR="00645580" w:rsidRDefault="00645580" w:rsidP="00645580">
      <w:pPr>
        <w:pStyle w:val="Evidence"/>
      </w:pPr>
      <w:r>
        <w:t xml:space="preserve">“We cannot put a firm timeline on a conflict against an adaptive enemy who would hope that we haven’t the will to fight as long as necessary,” </w:t>
      </w:r>
      <w:bookmarkStart w:id="126" w:name="_Hlk519436238"/>
      <w:r>
        <w:t xml:space="preserve">[US </w:t>
      </w:r>
      <w:r w:rsidRPr="000E075B">
        <w:t>Defense Secre</w:t>
      </w:r>
      <w:r>
        <w:t xml:space="preserve">tary Jim </w:t>
      </w:r>
      <w:proofErr w:type="spellStart"/>
      <w:r>
        <w:t>Mattis</w:t>
      </w:r>
      <w:proofErr w:type="spellEnd"/>
      <w:r>
        <w:t xml:space="preserve">] </w:t>
      </w:r>
      <w:bookmarkEnd w:id="126"/>
      <w:r>
        <w:t>said. “Instead we must recognize that we are in an era of frequent skirmishing, and we are more likely to end this fight sooner if we don’t tell our adversary the day we intend to stop fighting.”</w:t>
      </w:r>
    </w:p>
    <w:p w14:paraId="31491649" w14:textId="6D46FDED" w:rsidR="00556158" w:rsidRDefault="00645580" w:rsidP="00556158">
      <w:pPr>
        <w:pStyle w:val="Contention2"/>
      </w:pPr>
      <w:bookmarkStart w:id="127" w:name="_Toc524060166"/>
      <w:r>
        <w:t xml:space="preserve">Impact:  More terrorism.  </w:t>
      </w:r>
      <w:r w:rsidR="004B6139">
        <w:t>End</w:t>
      </w:r>
      <w:r w:rsidR="00556158">
        <w:t xml:space="preserve"> dates or deadlines would give terrorists opportunities</w:t>
      </w:r>
      <w:bookmarkEnd w:id="127"/>
      <w:r w:rsidR="00556158">
        <w:t xml:space="preserve"> </w:t>
      </w:r>
    </w:p>
    <w:p w14:paraId="7D266515" w14:textId="66FD3711" w:rsidR="00556158" w:rsidRPr="00EF4733" w:rsidRDefault="00556158" w:rsidP="00556158">
      <w:pPr>
        <w:pStyle w:val="Citation3"/>
      </w:pPr>
      <w:bookmarkStart w:id="128" w:name="_Hlk519668162"/>
      <w:bookmarkStart w:id="129" w:name="_Toc520279500"/>
      <w:bookmarkStart w:id="130" w:name="_Hlk519638599"/>
      <w:r w:rsidRPr="00C569D5">
        <w:rPr>
          <w:u w:val="single"/>
        </w:rPr>
        <w:t xml:space="preserve">John </w:t>
      </w:r>
      <w:proofErr w:type="spellStart"/>
      <w:r w:rsidRPr="00C569D5">
        <w:rPr>
          <w:u w:val="single"/>
        </w:rPr>
        <w:t>Yoo</w:t>
      </w:r>
      <w:proofErr w:type="spellEnd"/>
      <w:r w:rsidRPr="00C569D5">
        <w:rPr>
          <w:u w:val="single"/>
        </w:rPr>
        <w:t xml:space="preserve">, Professor of Law </w:t>
      </w:r>
      <w:r>
        <w:rPr>
          <w:u w:val="single"/>
        </w:rPr>
        <w:t>2015</w:t>
      </w:r>
      <w:r>
        <w:t>. (</w:t>
      </w:r>
      <w:r w:rsidRPr="00C569D5">
        <w:t>Professor of Law at the University of California at Berkeley, a visiting scholar at the American Enterprise Institute, and a trustee of Pacific Legal Foundation</w:t>
      </w:r>
      <w:r w:rsidR="00E9038E">
        <w:t>; former</w:t>
      </w:r>
      <w:r w:rsidR="004B6139" w:rsidRPr="004B6139">
        <w:t xml:space="preserve"> deputy assistant attorney general in the Office of the Legal Counsel of </w:t>
      </w:r>
      <w:r w:rsidR="00E9038E">
        <w:t>the U.S. Department of Justice</w:t>
      </w:r>
      <w:r>
        <w:t>)</w:t>
      </w:r>
      <w:bookmarkEnd w:id="128"/>
      <w:r w:rsidRPr="00556158">
        <w:t xml:space="preserve"> </w:t>
      </w:r>
      <w:r>
        <w:t>The American Enterprise Institute, February 12, 2015. “</w:t>
      </w:r>
      <w:r w:rsidRPr="00556158">
        <w:t>Say no to the AUMF</w:t>
      </w:r>
      <w:r>
        <w:t xml:space="preserve">” </w:t>
      </w:r>
      <w:hyperlink r:id="rId34" w:history="1">
        <w:r w:rsidRPr="00A86A90">
          <w:rPr>
            <w:rStyle w:val="Hyperlink"/>
          </w:rPr>
          <w:t>http://www.aei.org/publication/say-aumf/</w:t>
        </w:r>
        <w:bookmarkEnd w:id="129"/>
      </w:hyperlink>
      <w:r>
        <w:t xml:space="preserve"> </w:t>
      </w:r>
    </w:p>
    <w:bookmarkEnd w:id="130"/>
    <w:p w14:paraId="070265D8" w14:textId="5542586C" w:rsidR="00556158" w:rsidRPr="00645580" w:rsidRDefault="00556158" w:rsidP="00556158">
      <w:pPr>
        <w:pStyle w:val="Evidence"/>
      </w:pPr>
      <w:r w:rsidRPr="00645580">
        <w:rPr>
          <w:u w:val="single"/>
        </w:rPr>
        <w:t>Hamilton and our Constitution’s Framers understood that war was so unpredictable that it could not be dictated by rules beforehand</w:t>
      </w:r>
      <w:r w:rsidRPr="00645580">
        <w:t xml:space="preserve">. But this is exactly the course on which the White House’s Authorization for Use of Military Force (AUMF) would set the nation. It makes little sense to announce to your enemies in advance when you will stop fighting. </w:t>
      </w:r>
      <w:r w:rsidRPr="00645580">
        <w:rPr>
          <w:u w:val="single"/>
        </w:rPr>
        <w:t xml:space="preserve">A three-year deadline will have the same harmful effects that Obama’s arbitrary withdrawal dates in Iraq and Afghanistan did. Groups and nations opposed to the United States, such as the Taliban in Afghanistan, ISIS in Syria and Iraq, and Iran in the Middle East, will simply wait us out. </w:t>
      </w:r>
    </w:p>
    <w:p w14:paraId="2CEBFDA5" w14:textId="0C4BA8B5" w:rsidR="00B754CA" w:rsidRDefault="00B754CA" w:rsidP="00B754CA">
      <w:pPr>
        <w:pStyle w:val="Evidence"/>
      </w:pPr>
    </w:p>
    <w:p w14:paraId="3CD1B604" w14:textId="77777777" w:rsidR="00B754CA" w:rsidRPr="00B754CA" w:rsidRDefault="00B754CA" w:rsidP="00B754CA">
      <w:pPr>
        <w:pStyle w:val="Evidence"/>
      </w:pPr>
    </w:p>
    <w:p w14:paraId="5ED892F3" w14:textId="4554B95F" w:rsidR="00515192" w:rsidRDefault="00515192" w:rsidP="00515192">
      <w:pPr>
        <w:pStyle w:val="Evidence"/>
      </w:pPr>
    </w:p>
    <w:p w14:paraId="282A734C" w14:textId="2D49C38E" w:rsidR="00D462AA" w:rsidRDefault="00D462AA" w:rsidP="00D462AA">
      <w:pPr>
        <w:pStyle w:val="Title2"/>
      </w:pPr>
      <w:bookmarkStart w:id="131" w:name="_Toc524060167"/>
      <w:r>
        <w:lastRenderedPageBreak/>
        <w:t>Works Cited</w:t>
      </w:r>
      <w:bookmarkEnd w:id="131"/>
    </w:p>
    <w:p w14:paraId="4D1402D1" w14:textId="38F5D09C" w:rsidR="00B66A56" w:rsidRDefault="00F52CC9">
      <w:pPr>
        <w:pStyle w:val="TOC4"/>
        <w:tabs>
          <w:tab w:val="right" w:leader="dot" w:pos="9350"/>
        </w:tabs>
        <w:rPr>
          <w:rFonts w:asciiTheme="minorHAnsi" w:eastAsiaTheme="minorEastAsia" w:hAnsiTheme="minorHAnsi" w:cstheme="minorBidi"/>
          <w:noProof/>
          <w:sz w:val="24"/>
          <w:szCs w:val="24"/>
          <w:u w:val="none"/>
        </w:rPr>
      </w:pPr>
      <w:r>
        <w:fldChar w:fldCharType="begin"/>
      </w:r>
      <w:r>
        <w:instrText xml:space="preserve"> TOC \o "1-4" \n \t "Citation3,4"  \* MERGEFORMAT </w:instrText>
      </w:r>
      <w:r>
        <w:fldChar w:fldCharType="separate"/>
      </w:r>
      <w:r w:rsidR="00B66A56" w:rsidRPr="001463AF">
        <w:rPr>
          <w:noProof/>
        </w:rPr>
        <w:t>Bill French and John Bradshaw 2014</w:t>
      </w:r>
      <w:r w:rsidR="00B66A56">
        <w:rPr>
          <w:noProof/>
        </w:rPr>
        <w:t xml:space="preserve">. (French is a policy analyst at the National Security Network. Bradshaw is the executive director of the National Security Network.) The National Security Network, August 2014. “Ending the Endless War An Incremental Approach to Repealing the 2001 AUMF” </w:t>
      </w:r>
      <w:r w:rsidR="00B66A56" w:rsidRPr="001463AF">
        <w:rPr>
          <w:noProof/>
          <w:color w:val="7F7F7F"/>
          <w:u w:val="dotted" w:color="7F7F7F"/>
        </w:rPr>
        <w:t>https://www.justsecurity.org/wp-content/uploads/2014/08/ENDING-THE-ENDLESS-WAR_FINAL.pdf</w:t>
      </w:r>
      <w:r w:rsidR="00B66A56">
        <w:rPr>
          <w:noProof/>
          <w:color w:val="7F7F7F"/>
          <w:u w:val="dotted" w:color="7F7F7F"/>
        </w:rPr>
        <w:t xml:space="preserve"> </w:t>
      </w:r>
    </w:p>
    <w:p w14:paraId="13BCF50E" w14:textId="77777777" w:rsidR="00B66A56" w:rsidRDefault="00B66A56">
      <w:pPr>
        <w:pStyle w:val="TOC4"/>
        <w:tabs>
          <w:tab w:val="right" w:leader="dot" w:pos="9350"/>
        </w:tabs>
        <w:rPr>
          <w:rFonts w:asciiTheme="minorHAnsi" w:eastAsiaTheme="minorEastAsia" w:hAnsiTheme="minorHAnsi" w:cstheme="minorBidi"/>
          <w:noProof/>
          <w:sz w:val="24"/>
          <w:szCs w:val="24"/>
          <w:u w:val="none"/>
        </w:rPr>
      </w:pPr>
      <w:r w:rsidRPr="001463AF">
        <w:rPr>
          <w:noProof/>
          <w:lang w:eastAsia="fr-FR"/>
        </w:rPr>
        <w:t>John B. Bellinger III 2014</w:t>
      </w:r>
      <w:r>
        <w:rPr>
          <w:noProof/>
          <w:lang w:eastAsia="fr-FR"/>
        </w:rPr>
        <w:t>. (lawyer who served as the Legal Adviser for the U.S. Dept of State and the National Security Council during the George W. Bush administration; Adjunct Senior Fellow at the Council on Foreign Relations, and Partner, Arnold &amp; Porter LLP.)</w:t>
      </w:r>
      <w:r>
        <w:rPr>
          <w:noProof/>
        </w:rPr>
        <w:t xml:space="preserve"> Council on Foreign Relations, September 9, 2014. “New Terror Threats Require New Law” </w:t>
      </w:r>
      <w:r w:rsidRPr="001463AF">
        <w:rPr>
          <w:rFonts w:eastAsia="Times New Roman"/>
          <w:noProof/>
          <w:color w:val="7F7F7F"/>
          <w:u w:val="dotted" w:color="7F7F7F"/>
          <w:lang w:eastAsia="fr-FR"/>
        </w:rPr>
        <w:t>https://www.cfr.org/interview/new-terror-threats-require-new-law</w:t>
      </w:r>
    </w:p>
    <w:p w14:paraId="5311C77E" w14:textId="77777777" w:rsidR="00B66A56" w:rsidRDefault="00B66A56">
      <w:pPr>
        <w:pStyle w:val="TOC4"/>
        <w:tabs>
          <w:tab w:val="right" w:leader="dot" w:pos="9350"/>
        </w:tabs>
        <w:rPr>
          <w:rFonts w:asciiTheme="minorHAnsi" w:eastAsiaTheme="minorEastAsia" w:hAnsiTheme="minorHAnsi" w:cstheme="minorBidi"/>
          <w:noProof/>
          <w:sz w:val="24"/>
          <w:szCs w:val="24"/>
          <w:u w:val="none"/>
        </w:rPr>
      </w:pPr>
      <w:r w:rsidRPr="001463AF">
        <w:rPr>
          <w:noProof/>
        </w:rPr>
        <w:t>John B. Bellinger III 2016.</w:t>
      </w:r>
      <w:r>
        <w:rPr>
          <w:noProof/>
        </w:rPr>
        <w:t xml:space="preserve"> (</w:t>
      </w:r>
      <w:r>
        <w:rPr>
          <w:noProof/>
          <w:lang w:eastAsia="fr-FR"/>
        </w:rPr>
        <w:t>lawyer who served as the Legal Adviser for the U.S. Dept of State and the National Security Council during the George W. Bush administration; Adjunct Senior Fellow at the Council on Foreign Relations, and Partner, Arnold &amp; Porter LLP.)</w:t>
      </w:r>
      <w:r>
        <w:rPr>
          <w:noProof/>
        </w:rPr>
        <w:t xml:space="preserve"> The Council on Foreign Relations, September 1, 2016. “Debating the Legality of the Post-9/11 ‘Forever War’” </w:t>
      </w:r>
      <w:r w:rsidRPr="001463AF">
        <w:rPr>
          <w:noProof/>
          <w:color w:val="7F7F7F"/>
          <w:u w:val="dotted" w:color="7F7F7F"/>
        </w:rPr>
        <w:t>https://www.cfr.org/expert-roundup/debating-legality-post-911-forever-war</w:t>
      </w:r>
    </w:p>
    <w:p w14:paraId="6C1F0975" w14:textId="77777777" w:rsidR="00B66A56" w:rsidRDefault="00B66A56">
      <w:pPr>
        <w:pStyle w:val="TOC4"/>
        <w:tabs>
          <w:tab w:val="right" w:leader="dot" w:pos="9350"/>
        </w:tabs>
        <w:rPr>
          <w:rFonts w:asciiTheme="minorHAnsi" w:eastAsiaTheme="minorEastAsia" w:hAnsiTheme="minorHAnsi" w:cstheme="minorBidi"/>
          <w:noProof/>
          <w:sz w:val="24"/>
          <w:szCs w:val="24"/>
          <w:u w:val="none"/>
        </w:rPr>
      </w:pPr>
      <w:r w:rsidRPr="001463AF">
        <w:rPr>
          <w:noProof/>
        </w:rPr>
        <w:t>Dr. Michael E. O’Hanlon, Ph.D. 2015</w:t>
      </w:r>
      <w:r>
        <w:rPr>
          <w:noProof/>
        </w:rPr>
        <w:t>. (</w:t>
      </w:r>
      <w:r>
        <w:rPr>
          <w:noProof/>
          <w:lang w:eastAsia="fr-FR"/>
        </w:rPr>
        <w:t xml:space="preserve">senior fellow in Foreign Policy at the Brookings Institution and director of research for the Foreign Policy program. He is an adjunct professor at Columbia, Princeton, and Syracuse universities and Univ. of Denver; was a member of the external advisory board at the Central Intelligence Agency from 2011 to 2012.) </w:t>
      </w:r>
      <w:r>
        <w:rPr>
          <w:noProof/>
        </w:rPr>
        <w:t xml:space="preserve">The Brookings Institution, March 16, 2015. “Does the United States really need a new Authorization for the Use of Military Force?” </w:t>
      </w:r>
      <w:r w:rsidRPr="001463AF">
        <w:rPr>
          <w:noProof/>
          <w:color w:val="7F7F7F"/>
          <w:u w:val="dotted" w:color="7F7F7F"/>
        </w:rPr>
        <w:t>https://www.brookings.edu/blog/order-from-chaos/2015/03/16/does-the-united-states-really-need-a-new-authorization-for-the-use-of-military-force/</w:t>
      </w:r>
    </w:p>
    <w:p w14:paraId="7DBAC1CA" w14:textId="77777777" w:rsidR="00B66A56" w:rsidRDefault="00B66A56">
      <w:pPr>
        <w:pStyle w:val="TOC4"/>
        <w:tabs>
          <w:tab w:val="right" w:leader="dot" w:pos="9350"/>
        </w:tabs>
        <w:rPr>
          <w:rFonts w:asciiTheme="minorHAnsi" w:eastAsiaTheme="minorEastAsia" w:hAnsiTheme="minorHAnsi" w:cstheme="minorBidi"/>
          <w:noProof/>
          <w:sz w:val="24"/>
          <w:szCs w:val="24"/>
          <w:u w:val="none"/>
        </w:rPr>
      </w:pPr>
      <w:r w:rsidRPr="001463AF">
        <w:rPr>
          <w:noProof/>
        </w:rPr>
        <w:t>Prof. John Yoo, Professor of Law 2017</w:t>
      </w:r>
      <w:r>
        <w:rPr>
          <w:noProof/>
        </w:rPr>
        <w:t xml:space="preserve">. (Professor of Law at Univ of California at Berkeley, a visiting scholar at the American Enterprise Institute, and a trustee of Pacific Legal Foundation; former deputy assistant attorney general in the Office of the Legal Counsel of the U.S. Dept of Justice )  National Review, April 13, 2017. “Trump’s Syria Strike Was Constitutional” </w:t>
      </w:r>
      <w:r w:rsidRPr="001463AF">
        <w:rPr>
          <w:noProof/>
          <w:color w:val="7F7F7F"/>
          <w:u w:val="dotted" w:color="7F7F7F"/>
        </w:rPr>
        <w:t>https://www.nationalreview.com/2017/04/trump-syria-strike-constitutional-presidents-have-broad-war-powers/</w:t>
      </w:r>
    </w:p>
    <w:p w14:paraId="00A95EFE" w14:textId="77777777" w:rsidR="00B66A56" w:rsidRDefault="00B66A56">
      <w:pPr>
        <w:pStyle w:val="TOC4"/>
        <w:tabs>
          <w:tab w:val="right" w:leader="dot" w:pos="9350"/>
        </w:tabs>
        <w:rPr>
          <w:rFonts w:asciiTheme="minorHAnsi" w:eastAsiaTheme="minorEastAsia" w:hAnsiTheme="minorHAnsi" w:cstheme="minorBidi"/>
          <w:noProof/>
          <w:sz w:val="24"/>
          <w:szCs w:val="24"/>
          <w:u w:val="none"/>
        </w:rPr>
      </w:pPr>
      <w:r w:rsidRPr="001463AF">
        <w:rPr>
          <w:noProof/>
        </w:rPr>
        <w:t>Charles Stimson 2013.</w:t>
      </w:r>
      <w:r>
        <w:rPr>
          <w:noProof/>
        </w:rPr>
        <w:t xml:space="preserve"> (expert in national security, homeland security, crime control, drug policy and immigration; senior legal fellow at The Heritage Foundation since 2007, Stimson became Manager of the National Security Law Program in Heritage’s Davis Institute for International Studies.) Testimony Before US Senate Armed Services Committee, May 16th, 2013.“Testimony: Law of Armed Conflict and the Use of Military Force” </w:t>
      </w:r>
      <w:r w:rsidRPr="001463AF">
        <w:rPr>
          <w:noProof/>
          <w:color w:val="7F7F7F"/>
          <w:u w:val="dotted" w:color="7F7F7F"/>
        </w:rPr>
        <w:t>https://www.heritage.org/article/testimony-law-armed-conflict-and-the-use-military-force</w:t>
      </w:r>
    </w:p>
    <w:p w14:paraId="3754B7C5" w14:textId="77777777" w:rsidR="00B66A56" w:rsidRDefault="00B66A56">
      <w:pPr>
        <w:pStyle w:val="TOC4"/>
        <w:tabs>
          <w:tab w:val="right" w:leader="dot" w:pos="9350"/>
        </w:tabs>
        <w:rPr>
          <w:rFonts w:asciiTheme="minorHAnsi" w:eastAsiaTheme="minorEastAsia" w:hAnsiTheme="minorHAnsi" w:cstheme="minorBidi"/>
          <w:noProof/>
          <w:sz w:val="24"/>
          <w:szCs w:val="24"/>
          <w:u w:val="none"/>
        </w:rPr>
      </w:pPr>
      <w:r w:rsidRPr="001463AF">
        <w:rPr>
          <w:noProof/>
        </w:rPr>
        <w:t>Marc A. Thiessen 2015</w:t>
      </w:r>
      <w:r>
        <w:rPr>
          <w:noProof/>
        </w:rPr>
        <w:t xml:space="preserve">. (resident fellow at the American Enterprise Institute where he studies and writes about American presidential leadership and counterterrorism.) The Washington Post, February 16, 2015. “Obama’s weak and unnecessary war authorization” </w:t>
      </w:r>
      <w:r w:rsidRPr="001463AF">
        <w:rPr>
          <w:noProof/>
          <w:color w:val="7F7F7F"/>
          <w:u w:val="dotted" w:color="7F7F7F"/>
        </w:rPr>
        <w:t>https://www.washingtonpost.com/opinions/obamas-weak-and-unnecessary-war-authorization/2015/02/16/69ae8df8-b5f7-11e4-aa05-1ce812b3fdd2_story.html?utm_term=.98070f0f067d</w:t>
      </w:r>
    </w:p>
    <w:p w14:paraId="481AC43A" w14:textId="77777777" w:rsidR="00B66A56" w:rsidRDefault="00B66A56">
      <w:pPr>
        <w:pStyle w:val="TOC4"/>
        <w:tabs>
          <w:tab w:val="right" w:leader="dot" w:pos="9350"/>
        </w:tabs>
        <w:rPr>
          <w:rFonts w:asciiTheme="minorHAnsi" w:eastAsiaTheme="minorEastAsia" w:hAnsiTheme="minorHAnsi" w:cstheme="minorBidi"/>
          <w:noProof/>
          <w:sz w:val="24"/>
          <w:szCs w:val="24"/>
          <w:u w:val="none"/>
        </w:rPr>
      </w:pPr>
      <w:r w:rsidRPr="001463AF">
        <w:rPr>
          <w:noProof/>
        </w:rPr>
        <w:t>Prof. Philip Bobbitt  2015</w:t>
      </w:r>
      <w:r>
        <w:rPr>
          <w:noProof/>
        </w:rPr>
        <w:t xml:space="preserve">. (Professor of Federal Jurisprudence and director for the Center for National Security at Columbia Law School. He is one of the nation’s leading constitutional theorists.) Intelligence Squared, April 1, 2015.“The president has exceeded his constitutional authority by waging war without congressional authorization” </w:t>
      </w:r>
      <w:r w:rsidRPr="001463AF">
        <w:rPr>
          <w:noProof/>
          <w:color w:val="7F7F7F"/>
          <w:u w:val="dotted" w:color="7F7F7F"/>
        </w:rPr>
        <w:t>https://www.intelligencesquaredus.org/sites/default/files/pdf/transcript-the-president-has-exceeded-his-constitutional-authority-by-waging-war-without-congressional-authorization.pdf</w:t>
      </w:r>
    </w:p>
    <w:p w14:paraId="45E6BFBC" w14:textId="77777777" w:rsidR="00B66A56" w:rsidRDefault="00B66A56">
      <w:pPr>
        <w:pStyle w:val="TOC4"/>
        <w:tabs>
          <w:tab w:val="right" w:leader="dot" w:pos="9350"/>
        </w:tabs>
        <w:rPr>
          <w:rFonts w:asciiTheme="minorHAnsi" w:eastAsiaTheme="minorEastAsia" w:hAnsiTheme="minorHAnsi" w:cstheme="minorBidi"/>
          <w:noProof/>
          <w:sz w:val="24"/>
          <w:szCs w:val="24"/>
          <w:u w:val="none"/>
        </w:rPr>
      </w:pPr>
      <w:r w:rsidRPr="001463AF">
        <w:rPr>
          <w:noProof/>
        </w:rPr>
        <w:lastRenderedPageBreak/>
        <w:t>Dr. Paul Miller, 2017.</w:t>
      </w:r>
      <w:r>
        <w:rPr>
          <w:noProof/>
        </w:rPr>
        <w:t xml:space="preserve"> (Director of the Clements Center for National Security at The University of Texas at Austin. Miller served as Director for Afghanistan and Pakistan on the National Security Council staff ; also served in the U.S. Army, including a tour of duty in Afghanistan, and as an analyst at the CIA; PhD in international relations from Georgetown Univ.) Providence magazine, November 22, 2017. “Reassessing the Congressional Foundations for War Against Jihadists” </w:t>
      </w:r>
      <w:r w:rsidRPr="001463AF">
        <w:rPr>
          <w:noProof/>
          <w:color w:val="7F7F7F"/>
          <w:u w:val="dotted" w:color="7F7F7F"/>
        </w:rPr>
        <w:t>https://providencemag.com/2017/11/reassessing-congressional-foundations-war-jihadists-authorization-use-military-force-aumf/</w:t>
      </w:r>
    </w:p>
    <w:p w14:paraId="4CD0039D" w14:textId="77777777" w:rsidR="00B66A56" w:rsidRDefault="00B66A56">
      <w:pPr>
        <w:pStyle w:val="TOC4"/>
        <w:tabs>
          <w:tab w:val="right" w:leader="dot" w:pos="9350"/>
        </w:tabs>
        <w:rPr>
          <w:rFonts w:asciiTheme="minorHAnsi" w:eastAsiaTheme="minorEastAsia" w:hAnsiTheme="minorHAnsi" w:cstheme="minorBidi"/>
          <w:noProof/>
          <w:sz w:val="24"/>
          <w:szCs w:val="24"/>
          <w:u w:val="none"/>
        </w:rPr>
      </w:pPr>
      <w:r w:rsidRPr="001463AF">
        <w:rPr>
          <w:noProof/>
        </w:rPr>
        <w:t>Robert Golan-Vilella 2014</w:t>
      </w:r>
      <w:r>
        <w:rPr>
          <w:noProof/>
        </w:rPr>
        <w:t xml:space="preserve">. (associate managing editor of The National Interest. He graduated from Yale with a BA in International Studies.) The National Interest, August 27, 2014. “A Tale of Two AUMFs” </w:t>
      </w:r>
      <w:r w:rsidRPr="001463AF">
        <w:rPr>
          <w:noProof/>
          <w:color w:val="7F7F7F"/>
          <w:u w:val="dotted" w:color="7F7F7F"/>
        </w:rPr>
        <w:t>http://nationalinterest.org/feature/tale-two-aumfs-11131/page/0/2</w:t>
      </w:r>
    </w:p>
    <w:p w14:paraId="63277061" w14:textId="77777777" w:rsidR="00B66A56" w:rsidRDefault="00B66A56">
      <w:pPr>
        <w:pStyle w:val="TOC4"/>
        <w:tabs>
          <w:tab w:val="right" w:leader="dot" w:pos="9350"/>
        </w:tabs>
        <w:rPr>
          <w:rFonts w:asciiTheme="minorHAnsi" w:eastAsiaTheme="minorEastAsia" w:hAnsiTheme="minorHAnsi" w:cstheme="minorBidi"/>
          <w:noProof/>
          <w:sz w:val="24"/>
          <w:szCs w:val="24"/>
          <w:u w:val="none"/>
        </w:rPr>
      </w:pPr>
      <w:r w:rsidRPr="001463AF">
        <w:rPr>
          <w:noProof/>
        </w:rPr>
        <w:t>Silence Dogood 2017.</w:t>
      </w:r>
      <w:r>
        <w:rPr>
          <w:noProof/>
        </w:rPr>
        <w:t xml:space="preserve"> (has a background in defense issues and experience working in Congress.) RealClearDefense, June 22, 2017. “Authorization for the Use of Military Force Options” </w:t>
      </w:r>
      <w:r w:rsidRPr="001463AF">
        <w:rPr>
          <w:noProof/>
          <w:color w:val="7F7F7F"/>
          <w:u w:val="dotted" w:color="7F7F7F"/>
        </w:rPr>
        <w:t>https://www.realcleardefense.com/articles/2017/06/22/authorization_for_the_use_of_military_force_options_111650.html</w:t>
      </w:r>
    </w:p>
    <w:p w14:paraId="1F6A3EC7" w14:textId="77777777" w:rsidR="00B66A56" w:rsidRDefault="00B66A56">
      <w:pPr>
        <w:pStyle w:val="TOC4"/>
        <w:tabs>
          <w:tab w:val="right" w:leader="dot" w:pos="9350"/>
        </w:tabs>
        <w:rPr>
          <w:rFonts w:asciiTheme="minorHAnsi" w:eastAsiaTheme="minorEastAsia" w:hAnsiTheme="minorHAnsi" w:cstheme="minorBidi"/>
          <w:noProof/>
          <w:sz w:val="24"/>
          <w:szCs w:val="24"/>
          <w:u w:val="none"/>
        </w:rPr>
      </w:pPr>
      <w:r w:rsidRPr="001463AF">
        <w:rPr>
          <w:noProof/>
        </w:rPr>
        <w:t>Tom Rogan 2017.</w:t>
      </w:r>
      <w:r>
        <w:rPr>
          <w:noProof/>
        </w:rPr>
        <w:t xml:space="preserve"> (Tom Rogan is a political journalist based in Washington, D.C.) The Washington Examiner, June 29, 2017. “Repealing the 9/11 authorization of military force has rewards — and risks” </w:t>
      </w:r>
      <w:r w:rsidRPr="001463AF">
        <w:rPr>
          <w:noProof/>
          <w:color w:val="7F7F7F"/>
          <w:u w:val="dotted" w:color="7F7F7F"/>
        </w:rPr>
        <w:t>https://www.washingtonexaminer.com/repealing-the-9-11-authorization-of-military-force-has-rewards-and-risks</w:t>
      </w:r>
    </w:p>
    <w:p w14:paraId="22A4FDE1" w14:textId="77777777" w:rsidR="00B66A56" w:rsidRDefault="00B66A56">
      <w:pPr>
        <w:pStyle w:val="TOC4"/>
        <w:tabs>
          <w:tab w:val="right" w:leader="dot" w:pos="9350"/>
        </w:tabs>
        <w:rPr>
          <w:rFonts w:asciiTheme="minorHAnsi" w:eastAsiaTheme="minorEastAsia" w:hAnsiTheme="minorHAnsi" w:cstheme="minorBidi"/>
          <w:noProof/>
          <w:sz w:val="24"/>
          <w:szCs w:val="24"/>
          <w:u w:val="none"/>
        </w:rPr>
      </w:pPr>
      <w:r w:rsidRPr="001463AF">
        <w:rPr>
          <w:noProof/>
        </w:rPr>
        <w:t>Thomas Henriksen, PhD, 2013.</w:t>
      </w:r>
      <w:r>
        <w:rPr>
          <w:noProof/>
        </w:rPr>
        <w:t xml:space="preserve"> (Thomas Henriksen is a Senior Fellow at Stanford’s Hoover Institution and the U.S. Joint Special Operations University. Henriksen received his BA from Virginia Military Institute and his MA and PhD from Michigan State University.) US News, June 14, 2013. “The AUMF Should Be Amended, Not Voided” </w:t>
      </w:r>
      <w:r w:rsidRPr="001463AF">
        <w:rPr>
          <w:noProof/>
          <w:color w:val="7F7F7F"/>
          <w:u w:val="dotted" w:color="7F7F7F"/>
        </w:rPr>
        <w:t>https://www.usnews.com/debate-club/should-the-authorization-for-use-of-military-force-be-repealed/the-aumf-should-be-amended-not-voided</w:t>
      </w:r>
    </w:p>
    <w:p w14:paraId="27FEA76D" w14:textId="77777777" w:rsidR="00B66A56" w:rsidRDefault="00B66A56">
      <w:pPr>
        <w:pStyle w:val="TOC4"/>
        <w:tabs>
          <w:tab w:val="right" w:leader="dot" w:pos="9350"/>
        </w:tabs>
        <w:rPr>
          <w:rFonts w:asciiTheme="minorHAnsi" w:eastAsiaTheme="minorEastAsia" w:hAnsiTheme="minorHAnsi" w:cstheme="minorBidi"/>
          <w:noProof/>
          <w:sz w:val="24"/>
          <w:szCs w:val="24"/>
          <w:u w:val="none"/>
        </w:rPr>
      </w:pPr>
      <w:r w:rsidRPr="001463AF">
        <w:rPr>
          <w:noProof/>
        </w:rPr>
        <w:t>CBS News 2018.</w:t>
      </w:r>
      <w:r>
        <w:rPr>
          <w:noProof/>
        </w:rPr>
        <w:t xml:space="preserve"> (CBS News is the news division of American television and radio service CBS.)  February 7, 2018. “Al Qaeda a greater threat than ISIS in some places, experts warn” </w:t>
      </w:r>
      <w:r w:rsidRPr="001463AF">
        <w:rPr>
          <w:noProof/>
          <w:color w:val="7F7F7F"/>
          <w:u w:val="dotted" w:color="7F7F7F"/>
        </w:rPr>
        <w:t>https://www.cbsnews.com/news/al-qaeda-greater-threat-than-isis-in-some-places-experts-warn/</w:t>
      </w:r>
    </w:p>
    <w:p w14:paraId="6F69BDA9" w14:textId="77777777" w:rsidR="00B66A56" w:rsidRDefault="00B66A56">
      <w:pPr>
        <w:pStyle w:val="TOC4"/>
        <w:tabs>
          <w:tab w:val="right" w:leader="dot" w:pos="9350"/>
        </w:tabs>
        <w:rPr>
          <w:rFonts w:asciiTheme="minorHAnsi" w:eastAsiaTheme="minorEastAsia" w:hAnsiTheme="minorHAnsi" w:cstheme="minorBidi"/>
          <w:noProof/>
          <w:sz w:val="24"/>
          <w:szCs w:val="24"/>
          <w:u w:val="none"/>
        </w:rPr>
      </w:pPr>
      <w:r w:rsidRPr="001463AF">
        <w:rPr>
          <w:noProof/>
        </w:rPr>
        <w:t>Daniel R Coats 2018.</w:t>
      </w:r>
      <w:r>
        <w:rPr>
          <w:noProof/>
        </w:rPr>
        <w:t xml:space="preserve"> (Daniel R Coats is the US Director of National Intelligence) February 13, 2018.“WORLDWIDE THREAT ASSESSMENT of the US INTELLIGENCE COMMUNITY” </w:t>
      </w:r>
      <w:r w:rsidRPr="001463AF">
        <w:rPr>
          <w:noProof/>
          <w:color w:val="7F7F7F"/>
          <w:u w:val="dotted" w:color="7F7F7F"/>
        </w:rPr>
        <w:t>https://www.dni.gov/files/documents/Newsroom/Testimonies/2018-ATA---Unclassified-SSCI.pdf</w:t>
      </w:r>
    </w:p>
    <w:p w14:paraId="3626E8F3" w14:textId="3BFC334B" w:rsidR="00B66A56" w:rsidRDefault="00B66A56">
      <w:pPr>
        <w:pStyle w:val="TOC4"/>
        <w:tabs>
          <w:tab w:val="right" w:leader="dot" w:pos="9350"/>
        </w:tabs>
        <w:rPr>
          <w:rFonts w:asciiTheme="minorHAnsi" w:eastAsiaTheme="minorEastAsia" w:hAnsiTheme="minorHAnsi" w:cstheme="minorBidi"/>
          <w:noProof/>
          <w:sz w:val="24"/>
          <w:szCs w:val="24"/>
          <w:u w:val="none"/>
        </w:rPr>
      </w:pPr>
      <w:r w:rsidRPr="001463AF">
        <w:rPr>
          <w:noProof/>
        </w:rPr>
        <w:t>Terri Moon Cronk 2017</w:t>
      </w:r>
      <w:r>
        <w:rPr>
          <w:noProof/>
        </w:rPr>
        <w:t xml:space="preserve">. (Terri Moon Cronk is a writer and editor for the Department of Defense.) U.S. Department of Defense, October 30, 2017. “Mattis: Military Force Authorizations Remain Sound” </w:t>
      </w:r>
      <w:r w:rsidRPr="001463AF">
        <w:rPr>
          <w:noProof/>
          <w:color w:val="7F7F7F"/>
          <w:u w:val="dotted" w:color="7F7F7F"/>
        </w:rPr>
        <w:t>https://www.defense.gov/News/Article/Article/1358069/mattis-military-force-authorizations-remain-sound/</w:t>
      </w:r>
      <w:r>
        <w:rPr>
          <w:noProof/>
        </w:rPr>
        <w:t xml:space="preserve"> </w:t>
      </w:r>
    </w:p>
    <w:p w14:paraId="0DC371AC" w14:textId="53FBB6D6" w:rsidR="00B66A56" w:rsidRDefault="00B66A56">
      <w:pPr>
        <w:pStyle w:val="TOC4"/>
        <w:tabs>
          <w:tab w:val="right" w:leader="dot" w:pos="9350"/>
        </w:tabs>
        <w:rPr>
          <w:rFonts w:asciiTheme="minorHAnsi" w:eastAsiaTheme="minorEastAsia" w:hAnsiTheme="minorHAnsi" w:cstheme="minorBidi"/>
          <w:noProof/>
          <w:sz w:val="24"/>
          <w:szCs w:val="24"/>
          <w:u w:val="none"/>
        </w:rPr>
      </w:pPr>
      <w:r w:rsidRPr="001463AF">
        <w:rPr>
          <w:noProof/>
        </w:rPr>
        <w:t xml:space="preserve">Richard Lardner 2017. </w:t>
      </w:r>
      <w:r>
        <w:rPr>
          <w:noProof/>
        </w:rPr>
        <w:t xml:space="preserve">(Richard Lardner is a journalist for the Associated Press). RealClearDefense, October 31, 2017. “Mattis, Tillerson: Repealing AUMF Presents a Danger to U.S. Troops” </w:t>
      </w:r>
      <w:r w:rsidRPr="001463AF">
        <w:rPr>
          <w:noProof/>
          <w:color w:val="7F7F7F"/>
          <w:u w:val="dotted" w:color="7F7F7F"/>
        </w:rPr>
        <w:t>https://www.realcleardefense.com/articles/2017/10/31/repealing_aumf_presents_a_danger_to_us_troops_112559.html</w:t>
      </w:r>
      <w:r>
        <w:rPr>
          <w:noProof/>
        </w:rPr>
        <w:t xml:space="preserve"> </w:t>
      </w:r>
    </w:p>
    <w:p w14:paraId="06F13D08" w14:textId="1F3B9D73" w:rsidR="008F07D0" w:rsidRDefault="00F52CC9" w:rsidP="00F52CC9">
      <w:pPr>
        <w:pStyle w:val="TOC4"/>
        <w:widowControl w:val="0"/>
        <w:numPr>
          <w:ilvl w:val="0"/>
          <w:numId w:val="0"/>
        </w:numPr>
        <w:tabs>
          <w:tab w:val="right" w:leader="dot" w:pos="9350"/>
        </w:tabs>
        <w:ind w:left="360"/>
      </w:pPr>
      <w:r>
        <w:fldChar w:fldCharType="end"/>
      </w:r>
    </w:p>
    <w:p w14:paraId="37D888D6" w14:textId="77777777" w:rsidR="00EA565D" w:rsidRPr="00D922B2" w:rsidRDefault="00EA565D" w:rsidP="00D922B2"/>
    <w:sectPr w:rsidR="00EA565D" w:rsidRPr="00D922B2" w:rsidSect="00F04C23">
      <w:headerReference w:type="even" r:id="rId35"/>
      <w:headerReference w:type="default" r:id="rId36"/>
      <w:footerReference w:type="even" r:id="rId37"/>
      <w:footerReference w:type="default" r:id="rId38"/>
      <w:headerReference w:type="first" r:id="rId39"/>
      <w:footerReference w:type="first" r:id="rId40"/>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16F1BA" w14:textId="77777777" w:rsidR="00A845EE" w:rsidRDefault="00A845EE" w:rsidP="001D5FD6">
      <w:pPr>
        <w:spacing w:after="0" w:line="240" w:lineRule="auto"/>
      </w:pPr>
      <w:r>
        <w:separator/>
      </w:r>
    </w:p>
    <w:p w14:paraId="26444669" w14:textId="77777777" w:rsidR="00A845EE" w:rsidRDefault="00A845EE"/>
    <w:p w14:paraId="244DFBD2" w14:textId="77777777" w:rsidR="00A845EE" w:rsidRDefault="00A845EE"/>
  </w:endnote>
  <w:endnote w:type="continuationSeparator" w:id="0">
    <w:p w14:paraId="610FA3A6" w14:textId="77777777" w:rsidR="00A845EE" w:rsidRDefault="00A845EE" w:rsidP="001D5FD6">
      <w:pPr>
        <w:spacing w:after="0" w:line="240" w:lineRule="auto"/>
      </w:pPr>
      <w:r>
        <w:continuationSeparator/>
      </w:r>
    </w:p>
    <w:p w14:paraId="3006096C" w14:textId="77777777" w:rsidR="00A845EE" w:rsidRDefault="00A845EE"/>
    <w:p w14:paraId="72A44035" w14:textId="77777777" w:rsidR="00A845EE" w:rsidRDefault="00A845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Garamond">
    <w:altName w:val="Cambria"/>
    <w:panose1 w:val="020B0604020202020204"/>
    <w:charset w:val="00"/>
    <w:family w:val="roman"/>
    <w:notTrueType/>
    <w:pitch w:val="default"/>
    <w:sig w:usb0="00000003" w:usb1="00000000" w:usb2="00000000" w:usb3="00000000" w:csb0="00000001" w:csb1="00000000"/>
  </w:font>
  <w:font w:name="Minion Pro">
    <w:altName w:val="Cambria"/>
    <w:panose1 w:val="020B0604020202020204"/>
    <w:charset w:val="00"/>
    <w:family w:val="roman"/>
    <w:notTrueType/>
    <w:pitch w:val="default"/>
    <w:sig w:usb0="00000003" w:usb1="00000000" w:usb2="00000000" w:usb3="00000000" w:csb0="00000001" w:csb1="00000000"/>
  </w:font>
  <w:font w:name="Myriad Pro">
    <w:altName w:val="Calibri"/>
    <w:panose1 w:val="020B0604020202020204"/>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CD124" w14:textId="77777777" w:rsidR="00B66A56" w:rsidRDefault="00B66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82047" w14:textId="4C1502FC" w:rsidR="00C7724A" w:rsidRDefault="00C7724A" w:rsidP="00303BC4">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w:t>
    </w:r>
    <w:r>
      <w:rPr>
        <w:sz w:val="18"/>
        <w:szCs w:val="18"/>
      </w:rPr>
      <w:t>2018</w:t>
    </w:r>
    <w:r w:rsidRPr="0018486A">
      <w:rPr>
        <w:sz w:val="18"/>
        <w:szCs w:val="18"/>
      </w:rPr>
      <w:t xml:space="preserve">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1F6CCB">
      <w:rPr>
        <w:noProof/>
        <w:sz w:val="24"/>
        <w:szCs w:val="24"/>
      </w:rPr>
      <w:t>2</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1F6CCB">
      <w:rPr>
        <w:noProof/>
        <w:sz w:val="24"/>
        <w:szCs w:val="24"/>
      </w:rPr>
      <w:t>13</w:t>
    </w:r>
    <w:r w:rsidRPr="0018486A">
      <w:rPr>
        <w:b w:val="0"/>
        <w:sz w:val="24"/>
        <w:szCs w:val="24"/>
      </w:rPr>
      <w:fldChar w:fldCharType="end"/>
    </w:r>
    <w:r>
      <w:tab/>
    </w:r>
    <w:r w:rsidRPr="0018486A">
      <w:rPr>
        <w:sz w:val="18"/>
        <w:szCs w:val="18"/>
      </w:rPr>
      <w:t xml:space="preserve"> </w:t>
    </w:r>
    <w:r>
      <w:rPr>
        <w:sz w:val="18"/>
        <w:szCs w:val="18"/>
      </w:rPr>
      <w:t>MonumentMembers.com</w:t>
    </w:r>
  </w:p>
  <w:p w14:paraId="030B3577" w14:textId="77777777" w:rsidR="00C7724A" w:rsidRDefault="00C7724A" w:rsidP="00303BC4">
    <w:pPr>
      <w:pStyle w:val="Footer"/>
      <w:tabs>
        <w:tab w:val="clear" w:pos="4320"/>
        <w:tab w:val="clear" w:pos="8640"/>
        <w:tab w:val="center" w:pos="4680"/>
        <w:tab w:val="right" w:pos="9360"/>
      </w:tabs>
      <w:ind w:left="-720" w:right="-720"/>
      <w:jc w:val="left"/>
      <w:rPr>
        <w:b w:val="0"/>
        <w:i/>
        <w:smallCaps w:val="0"/>
        <w:sz w:val="15"/>
        <w:szCs w:val="15"/>
      </w:rPr>
    </w:pPr>
  </w:p>
  <w:p w14:paraId="0AC84549" w14:textId="12E15141" w:rsidR="00C7724A" w:rsidRPr="00303BC4" w:rsidRDefault="00C7724A" w:rsidP="00303BC4">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19</w:t>
    </w:r>
    <w:r w:rsidRPr="00B441D5">
      <w:rPr>
        <w:b w:val="0"/>
        <w:i/>
        <w:smallCaps w:val="0"/>
        <w:sz w:val="15"/>
        <w:szCs w:val="15"/>
      </w:rPr>
      <w:t xml:space="preserve"> (201</w:t>
    </w:r>
    <w:r>
      <w:rPr>
        <w:b w:val="0"/>
        <w:i/>
        <w:smallCaps w:val="0"/>
        <w:sz w:val="15"/>
        <w:szCs w:val="15"/>
      </w:rPr>
      <w:t>8</w:t>
    </w:r>
    <w:r w:rsidRPr="00B441D5">
      <w:rPr>
        <w:b w:val="0"/>
        <w:i/>
        <w:smallCaps w:val="0"/>
        <w:sz w:val="15"/>
        <w:szCs w:val="15"/>
      </w:rPr>
      <w:t>-201</w:t>
    </w:r>
    <w:r>
      <w:rPr>
        <w:b w:val="0"/>
        <w:i/>
        <w:smallCaps w:val="0"/>
        <w:sz w:val="15"/>
        <w:szCs w:val="15"/>
      </w:rPr>
      <w:t>9</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22314" w14:textId="77777777" w:rsidR="00B66A56" w:rsidRDefault="00B66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86763D" w14:textId="77777777" w:rsidR="00A845EE" w:rsidRDefault="00A845EE" w:rsidP="001D5FD6">
      <w:pPr>
        <w:spacing w:after="0" w:line="240" w:lineRule="auto"/>
      </w:pPr>
      <w:r>
        <w:separator/>
      </w:r>
    </w:p>
    <w:p w14:paraId="5A72FA32" w14:textId="77777777" w:rsidR="00A845EE" w:rsidRDefault="00A845EE"/>
    <w:p w14:paraId="07F529B5" w14:textId="77777777" w:rsidR="00A845EE" w:rsidRDefault="00A845EE"/>
  </w:footnote>
  <w:footnote w:type="continuationSeparator" w:id="0">
    <w:p w14:paraId="37FA9D19" w14:textId="77777777" w:rsidR="00A845EE" w:rsidRDefault="00A845EE" w:rsidP="001D5FD6">
      <w:pPr>
        <w:spacing w:after="0" w:line="240" w:lineRule="auto"/>
      </w:pPr>
      <w:r>
        <w:continuationSeparator/>
      </w:r>
    </w:p>
    <w:p w14:paraId="246994D0" w14:textId="77777777" w:rsidR="00A845EE" w:rsidRDefault="00A845EE"/>
    <w:p w14:paraId="017EA30B" w14:textId="77777777" w:rsidR="00A845EE" w:rsidRDefault="00A845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A697B" w14:textId="77777777" w:rsidR="00B66A56" w:rsidRDefault="00B66A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4BB00" w14:textId="4797E007" w:rsidR="00C7724A" w:rsidRPr="006F1C78" w:rsidRDefault="00C7724A" w:rsidP="006F1C78">
    <w:pPr>
      <w:pStyle w:val="Header"/>
      <w:jc w:val="center"/>
    </w:pPr>
    <w:r w:rsidRPr="006F1C78">
      <w:rPr>
        <w:b/>
        <w:bCs/>
        <w:smallCaps/>
      </w:rPr>
      <w:t>Negative</w:t>
    </w:r>
    <w:r>
      <w:rPr>
        <w:b/>
        <w:bCs/>
        <w:smallCaps/>
      </w:rPr>
      <w:t>: Repeal the AUMF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9E7128" w14:textId="77777777" w:rsidR="00B66A56" w:rsidRDefault="00B66A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FC0E060"/>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3EEA0182"/>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D98D47A"/>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C64CD63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1F4CC9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15:restartNumberingAfterBreak="0">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4" w15:restartNumberingAfterBreak="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6" w15:restartNumberingAfterBreak="0">
    <w:nsid w:val="15342645"/>
    <w:multiLevelType w:val="hybridMultilevel"/>
    <w:tmpl w:val="C2D4D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0" w15:restartNumberingAfterBreak="0">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1" w15:restartNumberingAfterBreak="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4" w15:restartNumberingAfterBreak="0">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5" w15:restartNumberingAfterBreak="0">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3B0EB3"/>
    <w:multiLevelType w:val="hybridMultilevel"/>
    <w:tmpl w:val="AD225C9E"/>
    <w:lvl w:ilvl="0" w:tplc="996E80E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9" w15:restartNumberingAfterBreak="0">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4" w15:restartNumberingAfterBreak="0">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30"/>
  </w:num>
  <w:num w:numId="3">
    <w:abstractNumId w:val="14"/>
  </w:num>
  <w:num w:numId="4">
    <w:abstractNumId w:val="19"/>
  </w:num>
  <w:num w:numId="5">
    <w:abstractNumId w:val="34"/>
  </w:num>
  <w:num w:numId="6">
    <w:abstractNumId w:val="17"/>
  </w:num>
  <w:num w:numId="7">
    <w:abstractNumId w:val="35"/>
  </w:num>
  <w:num w:numId="8">
    <w:abstractNumId w:val="31"/>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3"/>
  </w:num>
  <w:num w:numId="20">
    <w:abstractNumId w:val="28"/>
  </w:num>
  <w:num w:numId="21">
    <w:abstractNumId w:val="18"/>
  </w:num>
  <w:num w:numId="22">
    <w:abstractNumId w:val="11"/>
  </w:num>
  <w:num w:numId="23">
    <w:abstractNumId w:val="15"/>
  </w:num>
  <w:num w:numId="24">
    <w:abstractNumId w:val="12"/>
  </w:num>
  <w:num w:numId="25">
    <w:abstractNumId w:val="0"/>
  </w:num>
  <w:num w:numId="26">
    <w:abstractNumId w:val="24"/>
  </w:num>
  <w:num w:numId="27">
    <w:abstractNumId w:val="22"/>
  </w:num>
  <w:num w:numId="28">
    <w:abstractNumId w:val="32"/>
  </w:num>
  <w:num w:numId="29">
    <w:abstractNumId w:val="20"/>
  </w:num>
  <w:num w:numId="30">
    <w:abstractNumId w:val="23"/>
  </w:num>
  <w:num w:numId="31">
    <w:abstractNumId w:val="13"/>
  </w:num>
  <w:num w:numId="32">
    <w:abstractNumId w:val="29"/>
  </w:num>
  <w:num w:numId="33">
    <w:abstractNumId w:val="36"/>
  </w:num>
  <w:num w:numId="34">
    <w:abstractNumId w:val="27"/>
  </w:num>
  <w:num w:numId="35">
    <w:abstractNumId w:val="21"/>
  </w:num>
  <w:num w:numId="36">
    <w:abstractNumId w:val="16"/>
  </w:num>
  <w:num w:numId="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674B"/>
    <w:rsid w:val="00005181"/>
    <w:rsid w:val="00011BF9"/>
    <w:rsid w:val="00031870"/>
    <w:rsid w:val="00037C74"/>
    <w:rsid w:val="000519FE"/>
    <w:rsid w:val="0007056F"/>
    <w:rsid w:val="0008580D"/>
    <w:rsid w:val="0008674B"/>
    <w:rsid w:val="0009425D"/>
    <w:rsid w:val="0009716A"/>
    <w:rsid w:val="000B0848"/>
    <w:rsid w:val="000B3CC7"/>
    <w:rsid w:val="000B504C"/>
    <w:rsid w:val="000B76E0"/>
    <w:rsid w:val="000C0767"/>
    <w:rsid w:val="000C54F8"/>
    <w:rsid w:val="000D3779"/>
    <w:rsid w:val="000D5C9A"/>
    <w:rsid w:val="000E075B"/>
    <w:rsid w:val="000F24E5"/>
    <w:rsid w:val="000F546C"/>
    <w:rsid w:val="000F5B0E"/>
    <w:rsid w:val="00122450"/>
    <w:rsid w:val="0013546D"/>
    <w:rsid w:val="001361FB"/>
    <w:rsid w:val="00151A46"/>
    <w:rsid w:val="0015488C"/>
    <w:rsid w:val="0017181C"/>
    <w:rsid w:val="00190F49"/>
    <w:rsid w:val="00196952"/>
    <w:rsid w:val="001A633B"/>
    <w:rsid w:val="001C036D"/>
    <w:rsid w:val="001D5C69"/>
    <w:rsid w:val="001D5FD6"/>
    <w:rsid w:val="001F0ADE"/>
    <w:rsid w:val="001F6CCB"/>
    <w:rsid w:val="00213EE2"/>
    <w:rsid w:val="00236F83"/>
    <w:rsid w:val="002558C7"/>
    <w:rsid w:val="00265032"/>
    <w:rsid w:val="002732DD"/>
    <w:rsid w:val="00284528"/>
    <w:rsid w:val="0028462E"/>
    <w:rsid w:val="002847EA"/>
    <w:rsid w:val="00285587"/>
    <w:rsid w:val="00290BD7"/>
    <w:rsid w:val="002A018C"/>
    <w:rsid w:val="002A286B"/>
    <w:rsid w:val="002A72DE"/>
    <w:rsid w:val="002C1829"/>
    <w:rsid w:val="002C20CF"/>
    <w:rsid w:val="002C414F"/>
    <w:rsid w:val="002C4542"/>
    <w:rsid w:val="002D1F9C"/>
    <w:rsid w:val="002D2C8E"/>
    <w:rsid w:val="002D6A50"/>
    <w:rsid w:val="002E0230"/>
    <w:rsid w:val="002E7D31"/>
    <w:rsid w:val="00303BBE"/>
    <w:rsid w:val="00303BC4"/>
    <w:rsid w:val="00305455"/>
    <w:rsid w:val="00305472"/>
    <w:rsid w:val="00307464"/>
    <w:rsid w:val="00312D62"/>
    <w:rsid w:val="00313DAC"/>
    <w:rsid w:val="003153FF"/>
    <w:rsid w:val="003252AF"/>
    <w:rsid w:val="00333184"/>
    <w:rsid w:val="00352BDA"/>
    <w:rsid w:val="00373DA9"/>
    <w:rsid w:val="00380948"/>
    <w:rsid w:val="003912ED"/>
    <w:rsid w:val="00391D35"/>
    <w:rsid w:val="00394FA5"/>
    <w:rsid w:val="0039638D"/>
    <w:rsid w:val="003965EC"/>
    <w:rsid w:val="00396B4A"/>
    <w:rsid w:val="003B252C"/>
    <w:rsid w:val="003E478B"/>
    <w:rsid w:val="003E4ED3"/>
    <w:rsid w:val="003E6942"/>
    <w:rsid w:val="003F7D2A"/>
    <w:rsid w:val="004051DC"/>
    <w:rsid w:val="00416202"/>
    <w:rsid w:val="00416C9C"/>
    <w:rsid w:val="0042262F"/>
    <w:rsid w:val="00454B16"/>
    <w:rsid w:val="004555FD"/>
    <w:rsid w:val="0045767E"/>
    <w:rsid w:val="00457835"/>
    <w:rsid w:val="00461E5E"/>
    <w:rsid w:val="004639D6"/>
    <w:rsid w:val="004724B8"/>
    <w:rsid w:val="004731D9"/>
    <w:rsid w:val="004939A4"/>
    <w:rsid w:val="0049656E"/>
    <w:rsid w:val="00496666"/>
    <w:rsid w:val="004969CB"/>
    <w:rsid w:val="004969CF"/>
    <w:rsid w:val="004A276D"/>
    <w:rsid w:val="004A398C"/>
    <w:rsid w:val="004B6139"/>
    <w:rsid w:val="004D148E"/>
    <w:rsid w:val="004D788A"/>
    <w:rsid w:val="004F011F"/>
    <w:rsid w:val="004F139E"/>
    <w:rsid w:val="00501811"/>
    <w:rsid w:val="00501F49"/>
    <w:rsid w:val="00502AA2"/>
    <w:rsid w:val="005111F7"/>
    <w:rsid w:val="00515192"/>
    <w:rsid w:val="00520F71"/>
    <w:rsid w:val="00553F1B"/>
    <w:rsid w:val="00554214"/>
    <w:rsid w:val="00556158"/>
    <w:rsid w:val="00565C56"/>
    <w:rsid w:val="00574AFD"/>
    <w:rsid w:val="00593922"/>
    <w:rsid w:val="005A01B9"/>
    <w:rsid w:val="005A0856"/>
    <w:rsid w:val="005B1129"/>
    <w:rsid w:val="005E030A"/>
    <w:rsid w:val="00616E3B"/>
    <w:rsid w:val="006308D2"/>
    <w:rsid w:val="006359AF"/>
    <w:rsid w:val="006454BC"/>
    <w:rsid w:val="00645580"/>
    <w:rsid w:val="00647B08"/>
    <w:rsid w:val="006540DC"/>
    <w:rsid w:val="00660055"/>
    <w:rsid w:val="006629BD"/>
    <w:rsid w:val="00674F77"/>
    <w:rsid w:val="00680A38"/>
    <w:rsid w:val="00683A88"/>
    <w:rsid w:val="006A2CBF"/>
    <w:rsid w:val="006A5945"/>
    <w:rsid w:val="006A5C68"/>
    <w:rsid w:val="006A70E6"/>
    <w:rsid w:val="006B3E76"/>
    <w:rsid w:val="006B5C75"/>
    <w:rsid w:val="006C09A6"/>
    <w:rsid w:val="006C4265"/>
    <w:rsid w:val="006C457B"/>
    <w:rsid w:val="006C6302"/>
    <w:rsid w:val="006C6AED"/>
    <w:rsid w:val="006D3F93"/>
    <w:rsid w:val="006E03C9"/>
    <w:rsid w:val="006F1C78"/>
    <w:rsid w:val="006F4EAF"/>
    <w:rsid w:val="006F5487"/>
    <w:rsid w:val="00700114"/>
    <w:rsid w:val="007006E3"/>
    <w:rsid w:val="00700C0A"/>
    <w:rsid w:val="0070221F"/>
    <w:rsid w:val="00720189"/>
    <w:rsid w:val="0072413B"/>
    <w:rsid w:val="007254F4"/>
    <w:rsid w:val="00726B01"/>
    <w:rsid w:val="0072778E"/>
    <w:rsid w:val="007321B5"/>
    <w:rsid w:val="00732989"/>
    <w:rsid w:val="0073488F"/>
    <w:rsid w:val="00744B8F"/>
    <w:rsid w:val="00746139"/>
    <w:rsid w:val="00756E9F"/>
    <w:rsid w:val="00762EB7"/>
    <w:rsid w:val="007679E5"/>
    <w:rsid w:val="007B39AF"/>
    <w:rsid w:val="007B4BA3"/>
    <w:rsid w:val="007B6228"/>
    <w:rsid w:val="007B6FA0"/>
    <w:rsid w:val="007C74BB"/>
    <w:rsid w:val="007C7916"/>
    <w:rsid w:val="007D2883"/>
    <w:rsid w:val="007F6B0C"/>
    <w:rsid w:val="00801E3C"/>
    <w:rsid w:val="0082486E"/>
    <w:rsid w:val="00844A8B"/>
    <w:rsid w:val="00847706"/>
    <w:rsid w:val="0085753F"/>
    <w:rsid w:val="00857987"/>
    <w:rsid w:val="00862483"/>
    <w:rsid w:val="00864E69"/>
    <w:rsid w:val="00874518"/>
    <w:rsid w:val="008921A4"/>
    <w:rsid w:val="00893B78"/>
    <w:rsid w:val="00895B3E"/>
    <w:rsid w:val="008A5B8F"/>
    <w:rsid w:val="008A7E94"/>
    <w:rsid w:val="008B0EB0"/>
    <w:rsid w:val="008B2ED1"/>
    <w:rsid w:val="008B4CC1"/>
    <w:rsid w:val="008E1700"/>
    <w:rsid w:val="008E5E01"/>
    <w:rsid w:val="008F07D0"/>
    <w:rsid w:val="008F2444"/>
    <w:rsid w:val="008F2665"/>
    <w:rsid w:val="00910B4E"/>
    <w:rsid w:val="0092592E"/>
    <w:rsid w:val="00932C8D"/>
    <w:rsid w:val="00934A35"/>
    <w:rsid w:val="00941310"/>
    <w:rsid w:val="00942633"/>
    <w:rsid w:val="009446C4"/>
    <w:rsid w:val="00944983"/>
    <w:rsid w:val="00946BA9"/>
    <w:rsid w:val="00950F5B"/>
    <w:rsid w:val="009541D9"/>
    <w:rsid w:val="00956E0D"/>
    <w:rsid w:val="009A2CF2"/>
    <w:rsid w:val="009A588B"/>
    <w:rsid w:val="009C076C"/>
    <w:rsid w:val="009C23FF"/>
    <w:rsid w:val="009D0576"/>
    <w:rsid w:val="009D2BE2"/>
    <w:rsid w:val="009E4BC6"/>
    <w:rsid w:val="009F06D9"/>
    <w:rsid w:val="00A014BB"/>
    <w:rsid w:val="00A03D2E"/>
    <w:rsid w:val="00A104B5"/>
    <w:rsid w:val="00A177C3"/>
    <w:rsid w:val="00A24889"/>
    <w:rsid w:val="00A25462"/>
    <w:rsid w:val="00A30F8B"/>
    <w:rsid w:val="00A31F34"/>
    <w:rsid w:val="00A36994"/>
    <w:rsid w:val="00A43902"/>
    <w:rsid w:val="00A52A43"/>
    <w:rsid w:val="00A53707"/>
    <w:rsid w:val="00A56415"/>
    <w:rsid w:val="00A62D6F"/>
    <w:rsid w:val="00A645F2"/>
    <w:rsid w:val="00A6757D"/>
    <w:rsid w:val="00A75971"/>
    <w:rsid w:val="00A75E4E"/>
    <w:rsid w:val="00A845EE"/>
    <w:rsid w:val="00A946F8"/>
    <w:rsid w:val="00A961A3"/>
    <w:rsid w:val="00AA06CB"/>
    <w:rsid w:val="00AA3CD8"/>
    <w:rsid w:val="00AB1D4D"/>
    <w:rsid w:val="00AB32D6"/>
    <w:rsid w:val="00AB3973"/>
    <w:rsid w:val="00AC1423"/>
    <w:rsid w:val="00AC2340"/>
    <w:rsid w:val="00AD2212"/>
    <w:rsid w:val="00AD3A26"/>
    <w:rsid w:val="00AE1CE7"/>
    <w:rsid w:val="00AF2404"/>
    <w:rsid w:val="00AF53E3"/>
    <w:rsid w:val="00B02578"/>
    <w:rsid w:val="00B25815"/>
    <w:rsid w:val="00B441D5"/>
    <w:rsid w:val="00B4500E"/>
    <w:rsid w:val="00B50052"/>
    <w:rsid w:val="00B6434A"/>
    <w:rsid w:val="00B66A56"/>
    <w:rsid w:val="00B70CC1"/>
    <w:rsid w:val="00B754CA"/>
    <w:rsid w:val="00B83537"/>
    <w:rsid w:val="00B9421F"/>
    <w:rsid w:val="00BA3609"/>
    <w:rsid w:val="00BB4EBE"/>
    <w:rsid w:val="00BC0651"/>
    <w:rsid w:val="00BC1FD0"/>
    <w:rsid w:val="00BE76ED"/>
    <w:rsid w:val="00BF38DF"/>
    <w:rsid w:val="00C01FF0"/>
    <w:rsid w:val="00C04A45"/>
    <w:rsid w:val="00C05630"/>
    <w:rsid w:val="00C367C3"/>
    <w:rsid w:val="00C37750"/>
    <w:rsid w:val="00C465A4"/>
    <w:rsid w:val="00C5657A"/>
    <w:rsid w:val="00C56940"/>
    <w:rsid w:val="00C569D5"/>
    <w:rsid w:val="00C627C4"/>
    <w:rsid w:val="00C76930"/>
    <w:rsid w:val="00C7724A"/>
    <w:rsid w:val="00C923BA"/>
    <w:rsid w:val="00C936FD"/>
    <w:rsid w:val="00C955AF"/>
    <w:rsid w:val="00CA10B0"/>
    <w:rsid w:val="00CA24B4"/>
    <w:rsid w:val="00CB1171"/>
    <w:rsid w:val="00CD0720"/>
    <w:rsid w:val="00CD4CC4"/>
    <w:rsid w:val="00CE3F31"/>
    <w:rsid w:val="00CE6001"/>
    <w:rsid w:val="00CF5E42"/>
    <w:rsid w:val="00D11CE7"/>
    <w:rsid w:val="00D14B08"/>
    <w:rsid w:val="00D31DED"/>
    <w:rsid w:val="00D462AA"/>
    <w:rsid w:val="00D47FBB"/>
    <w:rsid w:val="00D52C45"/>
    <w:rsid w:val="00D61ACA"/>
    <w:rsid w:val="00D67FFD"/>
    <w:rsid w:val="00D730AB"/>
    <w:rsid w:val="00D8630C"/>
    <w:rsid w:val="00D922B2"/>
    <w:rsid w:val="00DA2F2D"/>
    <w:rsid w:val="00DA64B0"/>
    <w:rsid w:val="00DB3DDA"/>
    <w:rsid w:val="00DB5B27"/>
    <w:rsid w:val="00DB6570"/>
    <w:rsid w:val="00DB66BD"/>
    <w:rsid w:val="00DB7486"/>
    <w:rsid w:val="00DB7B94"/>
    <w:rsid w:val="00DC29FF"/>
    <w:rsid w:val="00DC3094"/>
    <w:rsid w:val="00DC46E4"/>
    <w:rsid w:val="00DE4778"/>
    <w:rsid w:val="00DE6160"/>
    <w:rsid w:val="00DF41F3"/>
    <w:rsid w:val="00E017EE"/>
    <w:rsid w:val="00E3192B"/>
    <w:rsid w:val="00E351BF"/>
    <w:rsid w:val="00E42C4F"/>
    <w:rsid w:val="00E4330C"/>
    <w:rsid w:val="00E470E0"/>
    <w:rsid w:val="00E52C0E"/>
    <w:rsid w:val="00E6412D"/>
    <w:rsid w:val="00E6481C"/>
    <w:rsid w:val="00E6588E"/>
    <w:rsid w:val="00E65DFE"/>
    <w:rsid w:val="00E661F9"/>
    <w:rsid w:val="00E71428"/>
    <w:rsid w:val="00E7494E"/>
    <w:rsid w:val="00E805F9"/>
    <w:rsid w:val="00E9038E"/>
    <w:rsid w:val="00EA565D"/>
    <w:rsid w:val="00EC21D1"/>
    <w:rsid w:val="00ED09B8"/>
    <w:rsid w:val="00ED1364"/>
    <w:rsid w:val="00EE3E2F"/>
    <w:rsid w:val="00EE5B04"/>
    <w:rsid w:val="00EF4733"/>
    <w:rsid w:val="00F02239"/>
    <w:rsid w:val="00F04C23"/>
    <w:rsid w:val="00F10343"/>
    <w:rsid w:val="00F133B4"/>
    <w:rsid w:val="00F17A3A"/>
    <w:rsid w:val="00F2448E"/>
    <w:rsid w:val="00F32431"/>
    <w:rsid w:val="00F36B38"/>
    <w:rsid w:val="00F41DBE"/>
    <w:rsid w:val="00F43E2B"/>
    <w:rsid w:val="00F44E6A"/>
    <w:rsid w:val="00F475C5"/>
    <w:rsid w:val="00F52CC9"/>
    <w:rsid w:val="00F55129"/>
    <w:rsid w:val="00F60940"/>
    <w:rsid w:val="00F60D98"/>
    <w:rsid w:val="00F622BD"/>
    <w:rsid w:val="00F62473"/>
    <w:rsid w:val="00F76F67"/>
    <w:rsid w:val="00F7723E"/>
    <w:rsid w:val="00F933C4"/>
    <w:rsid w:val="00FA41B5"/>
    <w:rsid w:val="00FB0D2B"/>
    <w:rsid w:val="00FC6B5A"/>
    <w:rsid w:val="00FC7015"/>
    <w:rsid w:val="00FC74DB"/>
    <w:rsid w:val="00FD47AA"/>
    <w:rsid w:val="00FE297A"/>
    <w:rsid w:val="00FF704C"/>
    <w:rsid w:val="00FF742A"/>
    <w:rsid w:val="7945E575"/>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C0764932-0042-6846-AE18-6FCA6240A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404"/>
    <w:pPr>
      <w:spacing w:after="200" w:line="276" w:lineRule="auto"/>
    </w:pPr>
    <w:rPr>
      <w:rFonts w:ascii="Times New Roman" w:hAnsi="Times New Roman"/>
      <w:sz w:val="22"/>
      <w:szCs w:val="22"/>
    </w:rPr>
  </w:style>
  <w:style w:type="paragraph" w:styleId="Heading1">
    <w:name w:val="heading 1"/>
    <w:basedOn w:val="Normal"/>
    <w:next w:val="CaseSummary"/>
    <w:link w:val="Heading1Char"/>
    <w:uiPriority w:val="9"/>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sz w:val="24"/>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spacing w:after="0" w:line="240" w:lineRule="auto"/>
    </w:pPr>
    <w:rPr>
      <w:sz w:val="20"/>
    </w:rPr>
  </w:style>
  <w:style w:type="paragraph" w:customStyle="1" w:styleId="Contention1">
    <w:name w:val="Contention 1"/>
    <w:basedOn w:val="Normal"/>
    <w:qFormat/>
    <w:rsid w:val="003252AF"/>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303BC4"/>
    <w:pPr>
      <w:pageBreakBefore/>
    </w:pPr>
  </w:style>
  <w:style w:type="paragraph" w:styleId="TOC3">
    <w:name w:val="toc 3"/>
    <w:basedOn w:val="Normal"/>
    <w:next w:val="Normal"/>
    <w:autoRedefine/>
    <w:uiPriority w:val="39"/>
    <w:unhideWhenUsed/>
    <w:rsid w:val="00F60940"/>
    <w:pPr>
      <w:keepLines/>
      <w:tabs>
        <w:tab w:val="right" w:leader="dot" w:pos="9720"/>
      </w:tabs>
      <w:spacing w:after="0" w:line="240" w:lineRule="auto"/>
      <w:ind w:left="288"/>
    </w:pPr>
    <w:rPr>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F60940"/>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F60940"/>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C465A4"/>
    <w:pPr>
      <w:numPr>
        <w:numId w:val="29"/>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after="0" w:line="221" w:lineRule="atLeast"/>
    </w:pPr>
    <w:rPr>
      <w:rFonts w:ascii="AGaramond" w:hAnsi="AGaramond"/>
      <w:sz w:val="24"/>
      <w:szCs w:val="24"/>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after="0" w:line="221" w:lineRule="atLeast"/>
    </w:pPr>
    <w:rPr>
      <w:rFonts w:ascii="Minion Pro" w:hAnsi="Minion Pro"/>
      <w:sz w:val="24"/>
      <w:szCs w:val="24"/>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customStyle="1" w:styleId="hi">
    <w:name w:val="hi"/>
    <w:basedOn w:val="DefaultParagraphFont"/>
    <w:rsid w:val="001A633B"/>
  </w:style>
  <w:style w:type="character" w:customStyle="1" w:styleId="UnresolvedMention1">
    <w:name w:val="Unresolved Mention1"/>
    <w:basedOn w:val="DefaultParagraphFont"/>
    <w:uiPriority w:val="99"/>
    <w:semiHidden/>
    <w:unhideWhenUsed/>
    <w:rsid w:val="00305455"/>
    <w:rPr>
      <w:color w:val="808080"/>
      <w:shd w:val="clear" w:color="auto" w:fill="E6E6E6"/>
    </w:rPr>
  </w:style>
  <w:style w:type="character" w:customStyle="1" w:styleId="UnresolvedMention2">
    <w:name w:val="Unresolved Mention2"/>
    <w:basedOn w:val="DefaultParagraphFont"/>
    <w:uiPriority w:val="99"/>
    <w:semiHidden/>
    <w:unhideWhenUsed/>
    <w:rsid w:val="00B66A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88892483">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0484464">
      <w:bodyDiv w:val="1"/>
      <w:marLeft w:val="0"/>
      <w:marRight w:val="0"/>
      <w:marTop w:val="0"/>
      <w:marBottom w:val="0"/>
      <w:divBdr>
        <w:top w:val="none" w:sz="0" w:space="0" w:color="auto"/>
        <w:left w:val="none" w:sz="0" w:space="0" w:color="auto"/>
        <w:bottom w:val="none" w:sz="0" w:space="0" w:color="auto"/>
        <w:right w:val="none" w:sz="0" w:space="0" w:color="auto"/>
      </w:divBdr>
      <w:divsChild>
        <w:div w:id="201986547">
          <w:marLeft w:val="0"/>
          <w:marRight w:val="0"/>
          <w:marTop w:val="0"/>
          <w:marBottom w:val="120"/>
          <w:divBdr>
            <w:top w:val="none" w:sz="0" w:space="0" w:color="auto"/>
            <w:left w:val="none" w:sz="0" w:space="0" w:color="auto"/>
            <w:bottom w:val="none" w:sz="0" w:space="0" w:color="auto"/>
            <w:right w:val="none" w:sz="0" w:space="0" w:color="auto"/>
          </w:divBdr>
        </w:div>
      </w:divsChild>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582295692">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67169875">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91244994">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08131875">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40390367">
      <w:bodyDiv w:val="1"/>
      <w:marLeft w:val="0"/>
      <w:marRight w:val="0"/>
      <w:marTop w:val="0"/>
      <w:marBottom w:val="0"/>
      <w:divBdr>
        <w:top w:val="none" w:sz="0" w:space="0" w:color="auto"/>
        <w:left w:val="none" w:sz="0" w:space="0" w:color="auto"/>
        <w:bottom w:val="none" w:sz="0" w:space="0" w:color="auto"/>
        <w:right w:val="none" w:sz="0" w:space="0" w:color="auto"/>
      </w:divBdr>
    </w:div>
    <w:div w:id="866139374">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1047484188">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1404429">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833763162">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118866173">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heritage.org/article/testimony-law-armed-conflict-and-the-use-military-force" TargetMode="External"/><Relationship Id="rId18" Type="http://schemas.openxmlformats.org/officeDocument/2006/relationships/hyperlink" Target="https://www.intelligencesquaredus.org/sites/default/files/pdf/transcript-the-president-has-exceeded-his-constitutional-authority-by-waging-war-without-congressional-authorization.pdf" TargetMode="External"/><Relationship Id="rId26" Type="http://schemas.openxmlformats.org/officeDocument/2006/relationships/hyperlink" Target="https://www.usnews.com/debate-club/should-the-authorization-for-use-of-military-force-be-repealed/the-aumf-should-be-amended-not-voided" TargetMode="External"/><Relationship Id="rId39" Type="http://schemas.openxmlformats.org/officeDocument/2006/relationships/header" Target="header3.xml"/><Relationship Id="rId21" Type="http://schemas.openxmlformats.org/officeDocument/2006/relationships/hyperlink" Target="https://www.cfr.org/interview/new-terror-threats-require-new-law" TargetMode="External"/><Relationship Id="rId34" Type="http://schemas.openxmlformats.org/officeDocument/2006/relationships/hyperlink" Target="http://www.aei.org/publication/say-aumf/"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intelligencesquaredus.org/sites/default/files/pdf/transcript-the-president-has-exceeded-his-constitutional-authority-by-waging-war-without-congressional-authorization.pdf" TargetMode="External"/><Relationship Id="rId20" Type="http://schemas.openxmlformats.org/officeDocument/2006/relationships/hyperlink" Target="https://www.realcleardefense.com/articles/2017/06/22/authorization_for_the_use_of_military_force_options_111650.html" TargetMode="External"/><Relationship Id="rId29" Type="http://schemas.openxmlformats.org/officeDocument/2006/relationships/hyperlink" Target="https://www.dni.gov/files/documents/Newsroom/Testimonies/2018-ATA---Unclassified-SSCI.pdf"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rookings.edu/blog/order-from-chaos/2015/03/16/does-the-united-states-really-need-a-new-authorization-for-the-use-of-military-force/" TargetMode="External"/><Relationship Id="rId24" Type="http://schemas.openxmlformats.org/officeDocument/2006/relationships/hyperlink" Target="https://providencemag.com/2017/11/reassessing-congressional-foundations-war-jihadists-authorization-use-military-force-aumf/" TargetMode="External"/><Relationship Id="rId32" Type="http://schemas.openxmlformats.org/officeDocument/2006/relationships/hyperlink" Target="https://www.justsecurity.org/40346/perils-congressional-authorization-fight-isis/" TargetMode="External"/><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washingtonpost.com/opinions/obamas-weak-and-unnecessary-war-authorization/2015/02/16/69ae8df8-b5f7-11e4-aa05-1ce812b3fdd2_story.html?utm_term=.98070f0f067d" TargetMode="External"/><Relationship Id="rId23" Type="http://schemas.openxmlformats.org/officeDocument/2006/relationships/hyperlink" Target="https://www.washingtonexaminer.com/repealing-the-9-11-authorization-of-military-force-has-rewards-and-risks" TargetMode="External"/><Relationship Id="rId28" Type="http://schemas.openxmlformats.org/officeDocument/2006/relationships/hyperlink" Target="https://www.cbsnews.com/news/al-qaeda-greater-threat-than-isis-in-some-places-experts-warn/" TargetMode="External"/><Relationship Id="rId36" Type="http://schemas.openxmlformats.org/officeDocument/2006/relationships/header" Target="header2.xml"/><Relationship Id="rId10" Type="http://schemas.openxmlformats.org/officeDocument/2006/relationships/hyperlink" Target="https://www.cfr.org/expert-roundup/debating-legality-post-911-forever-war" TargetMode="External"/><Relationship Id="rId19" Type="http://schemas.openxmlformats.org/officeDocument/2006/relationships/hyperlink" Target="http://nationalinterest.org/feature/tale-two-aumfs-11131/page/0/2" TargetMode="External"/><Relationship Id="rId31" Type="http://schemas.openxmlformats.org/officeDocument/2006/relationships/hyperlink" Target="https://www.defense.gov/News/Article/Article/1358069/mattis-military-force-authorizations-remain-sound/" TargetMode="External"/><Relationship Id="rId4" Type="http://schemas.openxmlformats.org/officeDocument/2006/relationships/settings" Target="settings.xml"/><Relationship Id="rId9" Type="http://schemas.openxmlformats.org/officeDocument/2006/relationships/hyperlink" Target="https://www.cfr.org/interview/new-terror-threats-require-new-law" TargetMode="External"/><Relationship Id="rId14" Type="http://schemas.openxmlformats.org/officeDocument/2006/relationships/hyperlink" Target="https://www.brookings.edu/blog/order-from-chaos/2015/03/16/does-the-united-states-really-need-a-new-authorization-for-the-use-of-military-force/" TargetMode="External"/><Relationship Id="rId22" Type="http://schemas.openxmlformats.org/officeDocument/2006/relationships/hyperlink" Target="https://www.intelligencesquaredus.org/sites/default/files/pdf/transcript-the-president-has-exceeded-his-constitutional-authority-by-waging-war-without-congressional-authorization.pdf" TargetMode="External"/><Relationship Id="rId27" Type="http://schemas.openxmlformats.org/officeDocument/2006/relationships/hyperlink" Target="https://providencemag.com/2017/11/reassessing-congressional-foundations-war-jihadists-authorization-use-military-force-aumf/" TargetMode="External"/><Relationship Id="rId30" Type="http://schemas.openxmlformats.org/officeDocument/2006/relationships/hyperlink" Target="https://providencemag.com/2017/11/reassessing-congressional-foundations-war-jihadists-authorization-use-military-force-aumf/" TargetMode="External"/><Relationship Id="rId35" Type="http://schemas.openxmlformats.org/officeDocument/2006/relationships/header" Target="header1.xml"/><Relationship Id="rId8" Type="http://schemas.openxmlformats.org/officeDocument/2006/relationships/hyperlink" Target="https://www.justsecurity.org/wp-content/uploads/2014/08/ENDING-THE-ENDLESS-WAR_FINAL.pdf" TargetMode="External"/><Relationship Id="rId3" Type="http://schemas.openxmlformats.org/officeDocument/2006/relationships/styles" Target="styles.xml"/><Relationship Id="rId12" Type="http://schemas.openxmlformats.org/officeDocument/2006/relationships/hyperlink" Target="https://www.nationalreview.com/2017/04/trump-syria-strike-constitutional-presidents-have-broad-war-powers/" TargetMode="External"/><Relationship Id="rId17" Type="http://schemas.openxmlformats.org/officeDocument/2006/relationships/hyperlink" Target="https://providencemag.com/2017/11/reassessing-congressional-foundations-war-jihadists-authorization-use-military-force-aumf/" TargetMode="External"/><Relationship Id="rId25" Type="http://schemas.openxmlformats.org/officeDocument/2006/relationships/hyperlink" Target="https://www.nationalreview.com/2017/04/trump-syria-strike-constitutional-presidents-have-broad-war-powers/" TargetMode="External"/><Relationship Id="rId33" Type="http://schemas.openxmlformats.org/officeDocument/2006/relationships/hyperlink" Target="https://www.realcleardefense.com/articles/2017/10/31/repealing_aumf_presents_a_danger_to_us_troops_112559.html" TargetMode="External"/><Relationship Id="rId3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532F4D-EF91-C640-9A9A-A584DE5B0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13</Pages>
  <Words>7484</Words>
  <Characters>42659</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50043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Noah Jeub</cp:lastModifiedBy>
  <cp:revision>13</cp:revision>
  <cp:lastPrinted>2014-07-05T10:25:00Z</cp:lastPrinted>
  <dcterms:created xsi:type="dcterms:W3CDTF">2018-07-18T22:09:00Z</dcterms:created>
  <dcterms:modified xsi:type="dcterms:W3CDTF">2018-10-09T16:53:00Z</dcterms:modified>
</cp:coreProperties>
</file>