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4DC042E2" w:rsidR="00934A35" w:rsidRDefault="00CF25E2" w:rsidP="00D462AA">
      <w:pPr>
        <w:pStyle w:val="Title"/>
      </w:pPr>
      <w:r>
        <w:t>Generic</w:t>
      </w:r>
      <w:r w:rsidR="00EE1E8E">
        <w:t xml:space="preserve"> Brief: </w:t>
      </w:r>
      <w:r w:rsidR="00647BC3">
        <w:t>Debunking "</w:t>
      </w:r>
      <w:r w:rsidR="00EF4C76">
        <w:t>Root Cause</w:t>
      </w:r>
      <w:r w:rsidR="00647BC3">
        <w:t>s"</w:t>
      </w:r>
      <w:r w:rsidR="00EF4C76">
        <w:t xml:space="preserve"> of Terrorism </w:t>
      </w:r>
    </w:p>
    <w:p w14:paraId="16A637BD" w14:textId="4B14ADD5" w:rsidR="00AF2404" w:rsidRDefault="00D462AA" w:rsidP="00AF2404">
      <w:pPr>
        <w:jc w:val="center"/>
      </w:pPr>
      <w:r>
        <w:t xml:space="preserve">By </w:t>
      </w:r>
      <w:r w:rsidR="00EF4C76">
        <w:t>Jonathan T. Helton</w:t>
      </w:r>
    </w:p>
    <w:p w14:paraId="551174B5" w14:textId="19B7144E" w:rsidR="00EF4C76" w:rsidRPr="00303BC4" w:rsidRDefault="00303BC4" w:rsidP="00EF4C76">
      <w:pPr>
        <w:ind w:left="-180" w:right="-180"/>
        <w:jc w:val="center"/>
        <w:rPr>
          <w:b/>
          <w:bCs/>
          <w:i/>
        </w:rPr>
      </w:pPr>
      <w:r w:rsidRPr="000C0767">
        <w:rPr>
          <w:b/>
          <w:bCs/>
          <w:i/>
        </w:rPr>
        <w:t xml:space="preserve">Resolved: </w:t>
      </w:r>
      <w:r w:rsidR="00EF4C76" w:rsidRPr="00965359">
        <w:rPr>
          <w:b/>
          <w:bCs/>
          <w:i/>
        </w:rPr>
        <w:t>The U</w:t>
      </w:r>
      <w:r w:rsidR="00EF4C76">
        <w:rPr>
          <w:b/>
          <w:bCs/>
          <w:i/>
        </w:rPr>
        <w:t>nited States Federal Government</w:t>
      </w:r>
      <w:r w:rsidR="00EF4C76" w:rsidRPr="00965359">
        <w:rPr>
          <w:b/>
          <w:bCs/>
          <w:i/>
        </w:rPr>
        <w:t xml:space="preserve"> should substantially reform its foreign policy regarding international terrorism</w:t>
      </w:r>
      <w:r w:rsidR="00EF4C76" w:rsidRPr="00DC29FF">
        <w:rPr>
          <w:b/>
          <w:bCs/>
          <w:i/>
        </w:rPr>
        <w:t>.</w:t>
      </w:r>
    </w:p>
    <w:p w14:paraId="58BA1C7A" w14:textId="50984093" w:rsidR="00F60940" w:rsidRPr="00F60940" w:rsidRDefault="005B0416" w:rsidP="00F60940">
      <w:pPr>
        <w:pStyle w:val="Case"/>
        <w:numPr>
          <w:ilvl w:val="0"/>
          <w:numId w:val="0"/>
        </w:numPr>
        <w:rPr>
          <w:rFonts w:eastAsiaTheme="minorEastAsia"/>
        </w:rPr>
      </w:pPr>
      <w:r>
        <w:rPr>
          <w:rFonts w:eastAsiaTheme="minorEastAsia"/>
        </w:rPr>
        <w:t xml:space="preserve">What causes terrorism? </w:t>
      </w:r>
      <w:r w:rsidR="00CF25E2">
        <w:rPr>
          <w:rFonts w:eastAsiaTheme="minorEastAsia"/>
        </w:rPr>
        <w:t>Not whatever the other team</w:t>
      </w:r>
      <w:r>
        <w:rPr>
          <w:rFonts w:eastAsiaTheme="minorEastAsia"/>
        </w:rPr>
        <w:t xml:space="preserve"> claims. This</w:t>
      </w:r>
      <w:r w:rsidR="00647BC3">
        <w:rPr>
          <w:rFonts w:eastAsiaTheme="minorEastAsia"/>
        </w:rPr>
        <w:t xml:space="preserve"> brief will help you prove </w:t>
      </w:r>
      <w:r w:rsidR="005446DB">
        <w:rPr>
          <w:rFonts w:eastAsiaTheme="minorEastAsia"/>
        </w:rPr>
        <w:t>that and</w:t>
      </w:r>
      <w:r w:rsidR="00647BC3">
        <w:rPr>
          <w:rFonts w:eastAsiaTheme="minorEastAsia"/>
        </w:rPr>
        <w:t xml:space="preserve"> can be used generically against multiple AFF cases that will try to fight or reduce terrorism in the world.</w:t>
      </w:r>
      <w:r w:rsidR="005446DB">
        <w:rPr>
          <w:rFonts w:eastAsiaTheme="minorEastAsia"/>
        </w:rPr>
        <w:t xml:space="preserve"> </w:t>
      </w:r>
      <w:r w:rsidR="00647BC3">
        <w:rPr>
          <w:rFonts w:eastAsiaTheme="minorEastAsia"/>
        </w:rPr>
        <w:t>You may not have specifics on their plan, but with this generic brief you can still respond with evidence and have a chance of winning.</w:t>
      </w:r>
      <w:r w:rsidR="005446DB">
        <w:rPr>
          <w:rFonts w:eastAsiaTheme="minorEastAsia"/>
        </w:rPr>
        <w:t xml:space="preserve"> </w:t>
      </w:r>
      <w:r w:rsidR="00CF25E2">
        <w:rPr>
          <w:rFonts w:eastAsiaTheme="minorEastAsia"/>
        </w:rPr>
        <w:t>This brief could also be used when going AFF if Negatives are running disadvantages that say your plan is going to increase terrorism by promoting one of the causes of terrorism.</w:t>
      </w:r>
      <w:r w:rsidR="005446DB">
        <w:rPr>
          <w:rFonts w:eastAsiaTheme="minorEastAsia"/>
        </w:rPr>
        <w:t xml:space="preserve"> </w:t>
      </w:r>
      <w:r w:rsidR="00CF25E2">
        <w:rPr>
          <w:rFonts w:eastAsiaTheme="minorEastAsia"/>
        </w:rPr>
        <w:t xml:space="preserve">If these are not genuine causes of terrorism, then the </w:t>
      </w:r>
      <w:proofErr w:type="spellStart"/>
      <w:r w:rsidR="00CF25E2">
        <w:rPr>
          <w:rFonts w:eastAsiaTheme="minorEastAsia"/>
        </w:rPr>
        <w:t>Disad</w:t>
      </w:r>
      <w:proofErr w:type="spellEnd"/>
      <w:r w:rsidR="00CF25E2">
        <w:rPr>
          <w:rFonts w:eastAsiaTheme="minorEastAsia"/>
        </w:rPr>
        <w:t xml:space="preserve"> never happens and your AFF plan can still win.</w:t>
      </w:r>
      <w:r w:rsidR="00CF25E2">
        <w:rPr>
          <w:rFonts w:eastAsiaTheme="minorEastAsia"/>
        </w:rPr>
        <w:br/>
      </w:r>
      <w:bookmarkStart w:id="0" w:name="_GoBack"/>
      <w:bookmarkEnd w:id="0"/>
      <w:r w:rsidR="00647BC3">
        <w:rPr>
          <w:rFonts w:eastAsiaTheme="minorEastAsia"/>
        </w:rPr>
        <w:br/>
      </w:r>
      <w:r>
        <w:rPr>
          <w:rFonts w:eastAsiaTheme="minorEastAsia"/>
        </w:rPr>
        <w:t xml:space="preserve">Included are responses to the ideas that religion, economics, intervention, oppression, anti-U.S. sentiments, and the environment cause terrorism. The arguments under oppression are tied to the idea that we cannot really solve corruption in Africa. Their system has been messed up for a long time and it will remain so. </w:t>
      </w:r>
      <w:r w:rsidR="00CF25E2">
        <w:rPr>
          <w:rFonts w:eastAsiaTheme="minorEastAsia"/>
        </w:rPr>
        <w:br/>
      </w:r>
      <w:r w:rsidR="00CF25E2">
        <w:rPr>
          <w:rFonts w:eastAsiaTheme="minorEastAsia"/>
        </w:rPr>
        <w:br/>
        <w:t>The brief also lists some specific causes</w:t>
      </w:r>
      <w:r w:rsidR="00F96ADC">
        <w:rPr>
          <w:rFonts w:eastAsiaTheme="minorEastAsia"/>
        </w:rPr>
        <w:t xml:space="preserve"> at the beginning</w:t>
      </w:r>
      <w:r w:rsidR="00CF25E2">
        <w:rPr>
          <w:rFonts w:eastAsiaTheme="minorEastAsia"/>
        </w:rPr>
        <w:t>.</w:t>
      </w:r>
      <w:r w:rsidR="005446DB">
        <w:rPr>
          <w:rFonts w:eastAsiaTheme="minorEastAsia"/>
        </w:rPr>
        <w:t xml:space="preserve"> </w:t>
      </w:r>
      <w:r w:rsidR="00CF25E2">
        <w:rPr>
          <w:rFonts w:eastAsiaTheme="minorEastAsia"/>
        </w:rPr>
        <w:t>This evidence is provided so that you will have alternate causes you can argue that are different from what the other team says, if needed.</w:t>
      </w:r>
      <w:r w:rsidR="005446DB">
        <w:rPr>
          <w:rFonts w:eastAsiaTheme="minorEastAsia"/>
        </w:rPr>
        <w:t xml:space="preserve"> </w:t>
      </w:r>
      <w:r w:rsidR="00CF25E2">
        <w:rPr>
          <w:rFonts w:eastAsiaTheme="minorEastAsia"/>
        </w:rPr>
        <w:t>(After all, SOMETHING mu</w:t>
      </w:r>
      <w:r w:rsidR="00F96ADC">
        <w:rPr>
          <w:rFonts w:eastAsiaTheme="minorEastAsia"/>
        </w:rPr>
        <w:t xml:space="preserve">st be causing terrorism, right?) </w:t>
      </w:r>
      <w:r w:rsidR="00CF25E2">
        <w:rPr>
          <w:rFonts w:eastAsiaTheme="minorEastAsia"/>
        </w:rPr>
        <w:t>You don’t have to use them, but if needed, use this evidence carefully so that the alternatives you provide are different from what the opposing, to give the judge an alternate framework to evaluate the problem.</w:t>
      </w:r>
      <w:r w:rsidR="005446DB">
        <w:rPr>
          <w:rFonts w:eastAsiaTheme="minorEastAsia"/>
        </w:rPr>
        <w:t xml:space="preserve"> </w:t>
      </w:r>
      <w:r w:rsidR="00CF25E2">
        <w:rPr>
          <w:rFonts w:eastAsiaTheme="minorEastAsia"/>
        </w:rPr>
        <w:t xml:space="preserve">And be sure you don’t make contradictory arguments by claiming something causes and doesn’t cause terrorism in the same debate round. </w:t>
      </w:r>
      <w:r w:rsidR="00F96ADC">
        <w:rPr>
          <w:rFonts w:eastAsiaTheme="minorEastAsia"/>
        </w:rPr>
        <w:t>At the very least these alternate causes can be used as solvency arguments to prove AFF can’t solve because something else is the real cause.</w:t>
      </w:r>
    </w:p>
    <w:p w14:paraId="5DDB8A08" w14:textId="16D9092F" w:rsidR="005933EC" w:rsidRDefault="00DA2F2D">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5933EC">
        <w:rPr>
          <w:noProof/>
        </w:rPr>
        <w:t>Generic: Debunking “Root Causes” of Terrorism</w:t>
      </w:r>
      <w:r w:rsidR="005933EC">
        <w:rPr>
          <w:noProof/>
        </w:rPr>
        <w:tab/>
      </w:r>
      <w:r w:rsidR="005933EC">
        <w:rPr>
          <w:noProof/>
        </w:rPr>
        <w:fldChar w:fldCharType="begin"/>
      </w:r>
      <w:r w:rsidR="005933EC">
        <w:rPr>
          <w:noProof/>
        </w:rPr>
        <w:instrText xml:space="preserve"> PAGEREF _Toc528853796 \h </w:instrText>
      </w:r>
      <w:r w:rsidR="005933EC">
        <w:rPr>
          <w:noProof/>
        </w:rPr>
      </w:r>
      <w:r w:rsidR="005933EC">
        <w:rPr>
          <w:noProof/>
        </w:rPr>
        <w:fldChar w:fldCharType="separate"/>
      </w:r>
      <w:r w:rsidR="005933EC">
        <w:rPr>
          <w:noProof/>
        </w:rPr>
        <w:t>3</w:t>
      </w:r>
      <w:r w:rsidR="005933EC">
        <w:rPr>
          <w:noProof/>
        </w:rPr>
        <w:fldChar w:fldCharType="end"/>
      </w:r>
    </w:p>
    <w:p w14:paraId="4A4B35DD" w14:textId="574794D4" w:rsidR="005933EC" w:rsidRDefault="005933EC">
      <w:pPr>
        <w:pStyle w:val="TOC2"/>
        <w:rPr>
          <w:rFonts w:asciiTheme="minorHAnsi" w:eastAsiaTheme="minorEastAsia" w:hAnsiTheme="minorHAnsi" w:cstheme="minorBidi"/>
          <w:noProof/>
          <w:sz w:val="24"/>
          <w:szCs w:val="24"/>
        </w:rPr>
      </w:pPr>
      <w:r>
        <w:rPr>
          <w:noProof/>
        </w:rPr>
        <w:t>THERE IS NO ONE ROOT CAUSE</w:t>
      </w:r>
      <w:r>
        <w:rPr>
          <w:noProof/>
        </w:rPr>
        <w:tab/>
      </w:r>
      <w:r>
        <w:rPr>
          <w:noProof/>
        </w:rPr>
        <w:fldChar w:fldCharType="begin"/>
      </w:r>
      <w:r>
        <w:rPr>
          <w:noProof/>
        </w:rPr>
        <w:instrText xml:space="preserve"> PAGEREF _Toc528853797 \h </w:instrText>
      </w:r>
      <w:r>
        <w:rPr>
          <w:noProof/>
        </w:rPr>
      </w:r>
      <w:r>
        <w:rPr>
          <w:noProof/>
        </w:rPr>
        <w:fldChar w:fldCharType="separate"/>
      </w:r>
      <w:r>
        <w:rPr>
          <w:noProof/>
        </w:rPr>
        <w:t>3</w:t>
      </w:r>
      <w:r>
        <w:rPr>
          <w:noProof/>
        </w:rPr>
        <w:fldChar w:fldCharType="end"/>
      </w:r>
    </w:p>
    <w:p w14:paraId="425E3AC6" w14:textId="6BBE3F1A" w:rsidR="005933EC" w:rsidRDefault="005933EC">
      <w:pPr>
        <w:pStyle w:val="TOC3"/>
        <w:rPr>
          <w:rFonts w:asciiTheme="minorHAnsi" w:eastAsiaTheme="minorEastAsia" w:hAnsiTheme="minorHAnsi" w:cstheme="minorBidi"/>
          <w:noProof/>
          <w:sz w:val="24"/>
          <w:szCs w:val="24"/>
        </w:rPr>
      </w:pPr>
      <w:r>
        <w:rPr>
          <w:noProof/>
        </w:rPr>
        <w:t>Migration, food supplies, and failed states</w:t>
      </w:r>
      <w:r>
        <w:rPr>
          <w:noProof/>
        </w:rPr>
        <w:tab/>
      </w:r>
      <w:r>
        <w:rPr>
          <w:noProof/>
        </w:rPr>
        <w:fldChar w:fldCharType="begin"/>
      </w:r>
      <w:r>
        <w:rPr>
          <w:noProof/>
        </w:rPr>
        <w:instrText xml:space="preserve"> PAGEREF _Toc528853798 \h </w:instrText>
      </w:r>
      <w:r>
        <w:rPr>
          <w:noProof/>
        </w:rPr>
      </w:r>
      <w:r>
        <w:rPr>
          <w:noProof/>
        </w:rPr>
        <w:fldChar w:fldCharType="separate"/>
      </w:r>
      <w:r>
        <w:rPr>
          <w:noProof/>
        </w:rPr>
        <w:t>3</w:t>
      </w:r>
      <w:r>
        <w:rPr>
          <w:noProof/>
        </w:rPr>
        <w:fldChar w:fldCharType="end"/>
      </w:r>
    </w:p>
    <w:p w14:paraId="34018F74" w14:textId="0A79F1D4" w:rsidR="005933EC" w:rsidRDefault="005933EC">
      <w:pPr>
        <w:pStyle w:val="TOC3"/>
        <w:rPr>
          <w:rFonts w:asciiTheme="minorHAnsi" w:eastAsiaTheme="minorEastAsia" w:hAnsiTheme="minorHAnsi" w:cstheme="minorBidi"/>
          <w:noProof/>
          <w:sz w:val="24"/>
          <w:szCs w:val="24"/>
        </w:rPr>
      </w:pPr>
      <w:r>
        <w:rPr>
          <w:noProof/>
        </w:rPr>
        <w:t>Five major causes</w:t>
      </w:r>
      <w:r>
        <w:rPr>
          <w:noProof/>
        </w:rPr>
        <w:tab/>
      </w:r>
      <w:r>
        <w:rPr>
          <w:noProof/>
        </w:rPr>
        <w:fldChar w:fldCharType="begin"/>
      </w:r>
      <w:r>
        <w:rPr>
          <w:noProof/>
        </w:rPr>
        <w:instrText xml:space="preserve"> PAGEREF _Toc528853799 \h </w:instrText>
      </w:r>
      <w:r>
        <w:rPr>
          <w:noProof/>
        </w:rPr>
      </w:r>
      <w:r>
        <w:rPr>
          <w:noProof/>
        </w:rPr>
        <w:fldChar w:fldCharType="separate"/>
      </w:r>
      <w:r>
        <w:rPr>
          <w:noProof/>
        </w:rPr>
        <w:t>3</w:t>
      </w:r>
      <w:r>
        <w:rPr>
          <w:noProof/>
        </w:rPr>
        <w:fldChar w:fldCharType="end"/>
      </w:r>
    </w:p>
    <w:p w14:paraId="3AE92098" w14:textId="145908C9" w:rsidR="005933EC" w:rsidRDefault="005933EC">
      <w:pPr>
        <w:pStyle w:val="TOC2"/>
        <w:rPr>
          <w:rFonts w:asciiTheme="minorHAnsi" w:eastAsiaTheme="minorEastAsia" w:hAnsiTheme="minorHAnsi" w:cstheme="minorBidi"/>
          <w:noProof/>
          <w:sz w:val="24"/>
          <w:szCs w:val="24"/>
        </w:rPr>
      </w:pPr>
      <w:r>
        <w:rPr>
          <w:noProof/>
        </w:rPr>
        <w:t>RELIGIOUS IDEOLOGY</w:t>
      </w:r>
      <w:r>
        <w:rPr>
          <w:noProof/>
        </w:rPr>
        <w:tab/>
      </w:r>
      <w:r>
        <w:rPr>
          <w:noProof/>
        </w:rPr>
        <w:fldChar w:fldCharType="begin"/>
      </w:r>
      <w:r>
        <w:rPr>
          <w:noProof/>
        </w:rPr>
        <w:instrText xml:space="preserve"> PAGEREF _Toc528853800 \h </w:instrText>
      </w:r>
      <w:r>
        <w:rPr>
          <w:noProof/>
        </w:rPr>
      </w:r>
      <w:r>
        <w:rPr>
          <w:noProof/>
        </w:rPr>
        <w:fldChar w:fldCharType="separate"/>
      </w:r>
      <w:r>
        <w:rPr>
          <w:noProof/>
        </w:rPr>
        <w:t>4</w:t>
      </w:r>
      <w:r>
        <w:rPr>
          <w:noProof/>
        </w:rPr>
        <w:fldChar w:fldCharType="end"/>
      </w:r>
    </w:p>
    <w:p w14:paraId="1C943DB0" w14:textId="2DAB3432" w:rsidR="005933EC" w:rsidRDefault="005933EC">
      <w:pPr>
        <w:pStyle w:val="TOC3"/>
        <w:rPr>
          <w:rFonts w:asciiTheme="minorHAnsi" w:eastAsiaTheme="minorEastAsia" w:hAnsiTheme="minorHAnsi" w:cstheme="minorBidi"/>
          <w:noProof/>
          <w:sz w:val="24"/>
          <w:szCs w:val="24"/>
        </w:rPr>
      </w:pPr>
      <w:r>
        <w:rPr>
          <w:noProof/>
        </w:rPr>
        <w:t>Muslims disprove of Islamic terrorism</w:t>
      </w:r>
      <w:r>
        <w:rPr>
          <w:noProof/>
        </w:rPr>
        <w:tab/>
      </w:r>
      <w:r>
        <w:rPr>
          <w:noProof/>
        </w:rPr>
        <w:fldChar w:fldCharType="begin"/>
      </w:r>
      <w:r>
        <w:rPr>
          <w:noProof/>
        </w:rPr>
        <w:instrText xml:space="preserve"> PAGEREF _Toc528853801 \h </w:instrText>
      </w:r>
      <w:r>
        <w:rPr>
          <w:noProof/>
        </w:rPr>
      </w:r>
      <w:r>
        <w:rPr>
          <w:noProof/>
        </w:rPr>
        <w:fldChar w:fldCharType="separate"/>
      </w:r>
      <w:r>
        <w:rPr>
          <w:noProof/>
        </w:rPr>
        <w:t>4</w:t>
      </w:r>
      <w:r>
        <w:rPr>
          <w:noProof/>
        </w:rPr>
        <w:fldChar w:fldCharType="end"/>
      </w:r>
    </w:p>
    <w:p w14:paraId="7E0F53F0" w14:textId="7BB74294" w:rsidR="005933EC" w:rsidRDefault="005933EC">
      <w:pPr>
        <w:pStyle w:val="TOC3"/>
        <w:rPr>
          <w:rFonts w:asciiTheme="minorHAnsi" w:eastAsiaTheme="minorEastAsia" w:hAnsiTheme="minorHAnsi" w:cstheme="minorBidi"/>
          <w:noProof/>
          <w:sz w:val="24"/>
          <w:szCs w:val="24"/>
        </w:rPr>
      </w:pPr>
      <w:r>
        <w:rPr>
          <w:noProof/>
        </w:rPr>
        <w:t>Religion is not an isolated factor</w:t>
      </w:r>
      <w:r>
        <w:rPr>
          <w:noProof/>
        </w:rPr>
        <w:tab/>
      </w:r>
      <w:r>
        <w:rPr>
          <w:noProof/>
        </w:rPr>
        <w:fldChar w:fldCharType="begin"/>
      </w:r>
      <w:r>
        <w:rPr>
          <w:noProof/>
        </w:rPr>
        <w:instrText xml:space="preserve"> PAGEREF _Toc528853802 \h </w:instrText>
      </w:r>
      <w:r>
        <w:rPr>
          <w:noProof/>
        </w:rPr>
      </w:r>
      <w:r>
        <w:rPr>
          <w:noProof/>
        </w:rPr>
        <w:fldChar w:fldCharType="separate"/>
      </w:r>
      <w:r>
        <w:rPr>
          <w:noProof/>
        </w:rPr>
        <w:t>4</w:t>
      </w:r>
      <w:r>
        <w:rPr>
          <w:noProof/>
        </w:rPr>
        <w:fldChar w:fldCharType="end"/>
      </w:r>
    </w:p>
    <w:p w14:paraId="2D141793" w14:textId="65121506" w:rsidR="005933EC" w:rsidRDefault="005933EC">
      <w:pPr>
        <w:pStyle w:val="TOC3"/>
        <w:rPr>
          <w:rFonts w:asciiTheme="minorHAnsi" w:eastAsiaTheme="minorEastAsia" w:hAnsiTheme="minorHAnsi" w:cstheme="minorBidi"/>
          <w:noProof/>
          <w:sz w:val="24"/>
          <w:szCs w:val="24"/>
        </w:rPr>
      </w:pPr>
      <w:r>
        <w:rPr>
          <w:noProof/>
        </w:rPr>
        <w:t>Blaming religion for terrorism ignores other factors</w:t>
      </w:r>
      <w:r>
        <w:rPr>
          <w:noProof/>
        </w:rPr>
        <w:tab/>
      </w:r>
      <w:r>
        <w:rPr>
          <w:noProof/>
        </w:rPr>
        <w:fldChar w:fldCharType="begin"/>
      </w:r>
      <w:r>
        <w:rPr>
          <w:noProof/>
        </w:rPr>
        <w:instrText xml:space="preserve"> PAGEREF _Toc528853803 \h </w:instrText>
      </w:r>
      <w:r>
        <w:rPr>
          <w:noProof/>
        </w:rPr>
      </w:r>
      <w:r>
        <w:rPr>
          <w:noProof/>
        </w:rPr>
        <w:fldChar w:fldCharType="separate"/>
      </w:r>
      <w:r>
        <w:rPr>
          <w:noProof/>
        </w:rPr>
        <w:t>4</w:t>
      </w:r>
      <w:r>
        <w:rPr>
          <w:noProof/>
        </w:rPr>
        <w:fldChar w:fldCharType="end"/>
      </w:r>
    </w:p>
    <w:p w14:paraId="76D91FC4" w14:textId="5C6E3E95" w:rsidR="005933EC" w:rsidRDefault="005933EC">
      <w:pPr>
        <w:pStyle w:val="TOC3"/>
        <w:rPr>
          <w:rFonts w:asciiTheme="minorHAnsi" w:eastAsiaTheme="minorEastAsia" w:hAnsiTheme="minorHAnsi" w:cstheme="minorBidi"/>
          <w:noProof/>
          <w:sz w:val="24"/>
          <w:szCs w:val="24"/>
        </w:rPr>
      </w:pPr>
      <w:r>
        <w:rPr>
          <w:noProof/>
        </w:rPr>
        <w:t>Terrorists don’t practice their “religion”</w:t>
      </w:r>
      <w:r>
        <w:rPr>
          <w:noProof/>
        </w:rPr>
        <w:tab/>
      </w:r>
      <w:r>
        <w:rPr>
          <w:noProof/>
        </w:rPr>
        <w:fldChar w:fldCharType="begin"/>
      </w:r>
      <w:r>
        <w:rPr>
          <w:noProof/>
        </w:rPr>
        <w:instrText xml:space="preserve"> PAGEREF _Toc528853804 \h </w:instrText>
      </w:r>
      <w:r>
        <w:rPr>
          <w:noProof/>
        </w:rPr>
      </w:r>
      <w:r>
        <w:rPr>
          <w:noProof/>
        </w:rPr>
        <w:fldChar w:fldCharType="separate"/>
      </w:r>
      <w:r>
        <w:rPr>
          <w:noProof/>
        </w:rPr>
        <w:t>5</w:t>
      </w:r>
      <w:r>
        <w:rPr>
          <w:noProof/>
        </w:rPr>
        <w:fldChar w:fldCharType="end"/>
      </w:r>
    </w:p>
    <w:p w14:paraId="02A49958" w14:textId="1291F4E2" w:rsidR="005933EC" w:rsidRDefault="005933EC">
      <w:pPr>
        <w:pStyle w:val="TOC2"/>
        <w:rPr>
          <w:rFonts w:asciiTheme="minorHAnsi" w:eastAsiaTheme="minorEastAsia" w:hAnsiTheme="minorHAnsi" w:cstheme="minorBidi"/>
          <w:noProof/>
          <w:sz w:val="24"/>
          <w:szCs w:val="24"/>
        </w:rPr>
      </w:pPr>
      <w:r>
        <w:rPr>
          <w:noProof/>
        </w:rPr>
        <w:t>PALESTINIAN-ISRAELI CONFLICT / U.S. IGNORING PALESTINIANS</w:t>
      </w:r>
      <w:r>
        <w:rPr>
          <w:noProof/>
        </w:rPr>
        <w:tab/>
      </w:r>
      <w:r>
        <w:rPr>
          <w:noProof/>
        </w:rPr>
        <w:fldChar w:fldCharType="begin"/>
      </w:r>
      <w:r>
        <w:rPr>
          <w:noProof/>
        </w:rPr>
        <w:instrText xml:space="preserve"> PAGEREF _Toc528853805 \h </w:instrText>
      </w:r>
      <w:r>
        <w:rPr>
          <w:noProof/>
        </w:rPr>
      </w:r>
      <w:r>
        <w:rPr>
          <w:noProof/>
        </w:rPr>
        <w:fldChar w:fldCharType="separate"/>
      </w:r>
      <w:r>
        <w:rPr>
          <w:noProof/>
        </w:rPr>
        <w:t>5</w:t>
      </w:r>
      <w:r>
        <w:rPr>
          <w:noProof/>
        </w:rPr>
        <w:fldChar w:fldCharType="end"/>
      </w:r>
    </w:p>
    <w:p w14:paraId="7F9B713F" w14:textId="291A0872" w:rsidR="005933EC" w:rsidRDefault="005933EC">
      <w:pPr>
        <w:pStyle w:val="TOC3"/>
        <w:rPr>
          <w:rFonts w:asciiTheme="minorHAnsi" w:eastAsiaTheme="minorEastAsia" w:hAnsiTheme="minorHAnsi" w:cstheme="minorBidi"/>
          <w:noProof/>
          <w:sz w:val="24"/>
          <w:szCs w:val="24"/>
        </w:rPr>
      </w:pPr>
      <w:r>
        <w:rPr>
          <w:noProof/>
        </w:rPr>
        <w:t>US neglect of the Palestinians and Arab/Israeli issues are not the root causes of terrorism against the U.S.</w:t>
      </w:r>
      <w:r>
        <w:rPr>
          <w:noProof/>
        </w:rPr>
        <w:tab/>
      </w:r>
      <w:r>
        <w:rPr>
          <w:noProof/>
        </w:rPr>
        <w:fldChar w:fldCharType="begin"/>
      </w:r>
      <w:r>
        <w:rPr>
          <w:noProof/>
        </w:rPr>
        <w:instrText xml:space="preserve"> PAGEREF _Toc528853806 \h </w:instrText>
      </w:r>
      <w:r>
        <w:rPr>
          <w:noProof/>
        </w:rPr>
      </w:r>
      <w:r>
        <w:rPr>
          <w:noProof/>
        </w:rPr>
        <w:fldChar w:fldCharType="separate"/>
      </w:r>
      <w:r>
        <w:rPr>
          <w:noProof/>
        </w:rPr>
        <w:t>5</w:t>
      </w:r>
      <w:r>
        <w:rPr>
          <w:noProof/>
        </w:rPr>
        <w:fldChar w:fldCharType="end"/>
      </w:r>
    </w:p>
    <w:p w14:paraId="09548B82" w14:textId="5C999EA4" w:rsidR="005933EC" w:rsidRDefault="005933EC">
      <w:pPr>
        <w:pStyle w:val="TOC2"/>
        <w:rPr>
          <w:rFonts w:asciiTheme="minorHAnsi" w:eastAsiaTheme="minorEastAsia" w:hAnsiTheme="minorHAnsi" w:cstheme="minorBidi"/>
          <w:noProof/>
          <w:sz w:val="24"/>
          <w:szCs w:val="24"/>
        </w:rPr>
      </w:pPr>
      <w:r>
        <w:rPr>
          <w:noProof/>
        </w:rPr>
        <w:t>“FAILED STATES” / GOVERNMENT COLLAPSE</w:t>
      </w:r>
      <w:r>
        <w:rPr>
          <w:noProof/>
        </w:rPr>
        <w:tab/>
      </w:r>
      <w:r>
        <w:rPr>
          <w:noProof/>
        </w:rPr>
        <w:fldChar w:fldCharType="begin"/>
      </w:r>
      <w:r>
        <w:rPr>
          <w:noProof/>
        </w:rPr>
        <w:instrText xml:space="preserve"> PAGEREF _Toc528853807 \h </w:instrText>
      </w:r>
      <w:r>
        <w:rPr>
          <w:noProof/>
        </w:rPr>
      </w:r>
      <w:r>
        <w:rPr>
          <w:noProof/>
        </w:rPr>
        <w:fldChar w:fldCharType="separate"/>
      </w:r>
      <w:r>
        <w:rPr>
          <w:noProof/>
        </w:rPr>
        <w:t>6</w:t>
      </w:r>
      <w:r>
        <w:rPr>
          <w:noProof/>
        </w:rPr>
        <w:fldChar w:fldCharType="end"/>
      </w:r>
    </w:p>
    <w:p w14:paraId="0B78A9F6" w14:textId="2BA5B398" w:rsidR="005933EC" w:rsidRDefault="005933EC">
      <w:pPr>
        <w:pStyle w:val="TOC3"/>
        <w:rPr>
          <w:rFonts w:asciiTheme="minorHAnsi" w:eastAsiaTheme="minorEastAsia" w:hAnsiTheme="minorHAnsi" w:cstheme="minorBidi"/>
          <w:noProof/>
          <w:sz w:val="24"/>
          <w:szCs w:val="24"/>
        </w:rPr>
      </w:pPr>
      <w:r>
        <w:rPr>
          <w:noProof/>
        </w:rPr>
        <w:t>While it appears, a collapsed state would be good for terrorists, the insecurity works against them. Example: Bin Laden in Sudan and Afghanistan, where governments were in charge</w:t>
      </w:r>
      <w:r>
        <w:rPr>
          <w:noProof/>
        </w:rPr>
        <w:tab/>
      </w:r>
      <w:r>
        <w:rPr>
          <w:noProof/>
        </w:rPr>
        <w:fldChar w:fldCharType="begin"/>
      </w:r>
      <w:r>
        <w:rPr>
          <w:noProof/>
        </w:rPr>
        <w:instrText xml:space="preserve"> PAGEREF _Toc528853808 \h </w:instrText>
      </w:r>
      <w:r>
        <w:rPr>
          <w:noProof/>
        </w:rPr>
      </w:r>
      <w:r>
        <w:rPr>
          <w:noProof/>
        </w:rPr>
        <w:fldChar w:fldCharType="separate"/>
      </w:r>
      <w:r>
        <w:rPr>
          <w:noProof/>
        </w:rPr>
        <w:t>6</w:t>
      </w:r>
      <w:r>
        <w:rPr>
          <w:noProof/>
        </w:rPr>
        <w:fldChar w:fldCharType="end"/>
      </w:r>
    </w:p>
    <w:p w14:paraId="2F1CEA88" w14:textId="006B7A1D" w:rsidR="005933EC" w:rsidRDefault="005933EC">
      <w:pPr>
        <w:pStyle w:val="TOC2"/>
        <w:rPr>
          <w:rFonts w:asciiTheme="minorHAnsi" w:eastAsiaTheme="minorEastAsia" w:hAnsiTheme="minorHAnsi" w:cstheme="minorBidi"/>
          <w:noProof/>
          <w:sz w:val="24"/>
          <w:szCs w:val="24"/>
        </w:rPr>
      </w:pPr>
      <w:r>
        <w:rPr>
          <w:noProof/>
        </w:rPr>
        <w:t>ECONOMY, POVERTY &amp; EDUCATION</w:t>
      </w:r>
      <w:r>
        <w:rPr>
          <w:noProof/>
        </w:rPr>
        <w:tab/>
      </w:r>
      <w:r>
        <w:rPr>
          <w:noProof/>
        </w:rPr>
        <w:fldChar w:fldCharType="begin"/>
      </w:r>
      <w:r>
        <w:rPr>
          <w:noProof/>
        </w:rPr>
        <w:instrText xml:space="preserve"> PAGEREF _Toc528853809 \h </w:instrText>
      </w:r>
      <w:r>
        <w:rPr>
          <w:noProof/>
        </w:rPr>
      </w:r>
      <w:r>
        <w:rPr>
          <w:noProof/>
        </w:rPr>
        <w:fldChar w:fldCharType="separate"/>
      </w:r>
      <w:r>
        <w:rPr>
          <w:noProof/>
        </w:rPr>
        <w:t>7</w:t>
      </w:r>
      <w:r>
        <w:rPr>
          <w:noProof/>
        </w:rPr>
        <w:fldChar w:fldCharType="end"/>
      </w:r>
    </w:p>
    <w:p w14:paraId="035E24AC" w14:textId="61C45AFF" w:rsidR="005933EC" w:rsidRDefault="005933EC">
      <w:pPr>
        <w:pStyle w:val="TOC3"/>
        <w:rPr>
          <w:rFonts w:asciiTheme="minorHAnsi" w:eastAsiaTheme="minorEastAsia" w:hAnsiTheme="minorHAnsi" w:cstheme="minorBidi"/>
          <w:noProof/>
          <w:sz w:val="24"/>
          <w:szCs w:val="24"/>
        </w:rPr>
      </w:pPr>
      <w:r>
        <w:rPr>
          <w:noProof/>
        </w:rPr>
        <w:t>Education does not correlate with terrorism</w:t>
      </w:r>
      <w:r>
        <w:rPr>
          <w:noProof/>
        </w:rPr>
        <w:tab/>
      </w:r>
      <w:r>
        <w:rPr>
          <w:noProof/>
        </w:rPr>
        <w:fldChar w:fldCharType="begin"/>
      </w:r>
      <w:r>
        <w:rPr>
          <w:noProof/>
        </w:rPr>
        <w:instrText xml:space="preserve"> PAGEREF _Toc528853810 \h </w:instrText>
      </w:r>
      <w:r>
        <w:rPr>
          <w:noProof/>
        </w:rPr>
      </w:r>
      <w:r>
        <w:rPr>
          <w:noProof/>
        </w:rPr>
        <w:fldChar w:fldCharType="separate"/>
      </w:r>
      <w:r>
        <w:rPr>
          <w:noProof/>
        </w:rPr>
        <w:t>7</w:t>
      </w:r>
      <w:r>
        <w:rPr>
          <w:noProof/>
        </w:rPr>
        <w:fldChar w:fldCharType="end"/>
      </w:r>
    </w:p>
    <w:p w14:paraId="4DB195FA" w14:textId="7289D1CE" w:rsidR="005933EC" w:rsidRDefault="005933EC">
      <w:pPr>
        <w:pStyle w:val="TOC3"/>
        <w:rPr>
          <w:rFonts w:asciiTheme="minorHAnsi" w:eastAsiaTheme="minorEastAsia" w:hAnsiTheme="minorHAnsi" w:cstheme="minorBidi"/>
          <w:noProof/>
          <w:sz w:val="24"/>
          <w:szCs w:val="24"/>
        </w:rPr>
      </w:pPr>
      <w:r>
        <w:rPr>
          <w:noProof/>
        </w:rPr>
        <w:t>Poor &amp; uneducated less likely to be terrorists – they’re too busy trying to survive. It’s the affluent who have money and skills to do it</w:t>
      </w:r>
      <w:r>
        <w:rPr>
          <w:noProof/>
        </w:rPr>
        <w:tab/>
      </w:r>
      <w:r>
        <w:rPr>
          <w:noProof/>
        </w:rPr>
        <w:fldChar w:fldCharType="begin"/>
      </w:r>
      <w:r>
        <w:rPr>
          <w:noProof/>
        </w:rPr>
        <w:instrText xml:space="preserve"> PAGEREF _Toc528853811 \h </w:instrText>
      </w:r>
      <w:r>
        <w:rPr>
          <w:noProof/>
        </w:rPr>
      </w:r>
      <w:r>
        <w:rPr>
          <w:noProof/>
        </w:rPr>
        <w:fldChar w:fldCharType="separate"/>
      </w:r>
      <w:r>
        <w:rPr>
          <w:noProof/>
        </w:rPr>
        <w:t>7</w:t>
      </w:r>
      <w:r>
        <w:rPr>
          <w:noProof/>
        </w:rPr>
        <w:fldChar w:fldCharType="end"/>
      </w:r>
    </w:p>
    <w:p w14:paraId="30D37A34" w14:textId="54DF7706" w:rsidR="005933EC" w:rsidRDefault="005933EC">
      <w:pPr>
        <w:pStyle w:val="TOC3"/>
        <w:rPr>
          <w:rFonts w:asciiTheme="minorHAnsi" w:eastAsiaTheme="minorEastAsia" w:hAnsiTheme="minorHAnsi" w:cstheme="minorBidi"/>
          <w:noProof/>
          <w:sz w:val="24"/>
          <w:szCs w:val="24"/>
        </w:rPr>
      </w:pPr>
      <w:r>
        <w:rPr>
          <w:noProof/>
        </w:rPr>
        <w:t>Country income level does not affect terrorism</w:t>
      </w:r>
      <w:r>
        <w:rPr>
          <w:noProof/>
        </w:rPr>
        <w:tab/>
      </w:r>
      <w:r>
        <w:rPr>
          <w:noProof/>
        </w:rPr>
        <w:fldChar w:fldCharType="begin"/>
      </w:r>
      <w:r>
        <w:rPr>
          <w:noProof/>
        </w:rPr>
        <w:instrText xml:space="preserve"> PAGEREF _Toc528853812 \h </w:instrText>
      </w:r>
      <w:r>
        <w:rPr>
          <w:noProof/>
        </w:rPr>
      </w:r>
      <w:r>
        <w:rPr>
          <w:noProof/>
        </w:rPr>
        <w:fldChar w:fldCharType="separate"/>
      </w:r>
      <w:r>
        <w:rPr>
          <w:noProof/>
        </w:rPr>
        <w:t>8</w:t>
      </w:r>
      <w:r>
        <w:rPr>
          <w:noProof/>
        </w:rPr>
        <w:fldChar w:fldCharType="end"/>
      </w:r>
    </w:p>
    <w:p w14:paraId="3C03E353" w14:textId="1C9B15F6" w:rsidR="005933EC" w:rsidRDefault="005933EC">
      <w:pPr>
        <w:pStyle w:val="TOC3"/>
        <w:rPr>
          <w:rFonts w:asciiTheme="minorHAnsi" w:eastAsiaTheme="minorEastAsia" w:hAnsiTheme="minorHAnsi" w:cstheme="minorBidi"/>
          <w:noProof/>
          <w:sz w:val="24"/>
          <w:szCs w:val="24"/>
        </w:rPr>
      </w:pPr>
      <w:r>
        <w:rPr>
          <w:noProof/>
        </w:rPr>
        <w:t>ISIS fighters come from higher income countries</w:t>
      </w:r>
      <w:r>
        <w:rPr>
          <w:noProof/>
        </w:rPr>
        <w:tab/>
      </w:r>
      <w:r>
        <w:rPr>
          <w:noProof/>
        </w:rPr>
        <w:fldChar w:fldCharType="begin"/>
      </w:r>
      <w:r>
        <w:rPr>
          <w:noProof/>
        </w:rPr>
        <w:instrText xml:space="preserve"> PAGEREF _Toc528853813 \h </w:instrText>
      </w:r>
      <w:r>
        <w:rPr>
          <w:noProof/>
        </w:rPr>
      </w:r>
      <w:r>
        <w:rPr>
          <w:noProof/>
        </w:rPr>
        <w:fldChar w:fldCharType="separate"/>
      </w:r>
      <w:r>
        <w:rPr>
          <w:noProof/>
        </w:rPr>
        <w:t>8</w:t>
      </w:r>
      <w:r>
        <w:rPr>
          <w:noProof/>
        </w:rPr>
        <w:fldChar w:fldCharType="end"/>
      </w:r>
    </w:p>
    <w:p w14:paraId="7C34B719" w14:textId="5265D033" w:rsidR="005933EC" w:rsidRDefault="005933EC">
      <w:pPr>
        <w:pStyle w:val="TOC3"/>
        <w:rPr>
          <w:rFonts w:asciiTheme="minorHAnsi" w:eastAsiaTheme="minorEastAsia" w:hAnsiTheme="minorHAnsi" w:cstheme="minorBidi"/>
          <w:noProof/>
          <w:sz w:val="24"/>
          <w:szCs w:val="24"/>
        </w:rPr>
      </w:pPr>
      <w:r>
        <w:rPr>
          <w:noProof/>
        </w:rPr>
        <w:t>Poverty declines, terror fluctuates , no meaningful link</w:t>
      </w:r>
      <w:r>
        <w:rPr>
          <w:noProof/>
        </w:rPr>
        <w:tab/>
      </w:r>
      <w:r>
        <w:rPr>
          <w:noProof/>
        </w:rPr>
        <w:fldChar w:fldCharType="begin"/>
      </w:r>
      <w:r>
        <w:rPr>
          <w:noProof/>
        </w:rPr>
        <w:instrText xml:space="preserve"> PAGEREF _Toc528853814 \h </w:instrText>
      </w:r>
      <w:r>
        <w:rPr>
          <w:noProof/>
        </w:rPr>
      </w:r>
      <w:r>
        <w:rPr>
          <w:noProof/>
        </w:rPr>
        <w:fldChar w:fldCharType="separate"/>
      </w:r>
      <w:r>
        <w:rPr>
          <w:noProof/>
        </w:rPr>
        <w:t>8</w:t>
      </w:r>
      <w:r>
        <w:rPr>
          <w:noProof/>
        </w:rPr>
        <w:fldChar w:fldCharType="end"/>
      </w:r>
    </w:p>
    <w:p w14:paraId="0D613305" w14:textId="5EA63150" w:rsidR="005933EC" w:rsidRDefault="005933EC">
      <w:pPr>
        <w:pStyle w:val="TOC3"/>
        <w:rPr>
          <w:rFonts w:asciiTheme="minorHAnsi" w:eastAsiaTheme="minorEastAsia" w:hAnsiTheme="minorHAnsi" w:cstheme="minorBidi"/>
          <w:noProof/>
          <w:sz w:val="24"/>
          <w:szCs w:val="24"/>
        </w:rPr>
      </w:pPr>
      <w:r>
        <w:rPr>
          <w:noProof/>
        </w:rPr>
        <w:t xml:space="preserve">Terrorists have higher living standards than others. Poor are </w:t>
      </w:r>
      <w:r w:rsidRPr="003A4E0B">
        <w:rPr>
          <w:noProof/>
          <w:u w:val="single"/>
        </w:rPr>
        <w:t>less</w:t>
      </w:r>
      <w:r>
        <w:rPr>
          <w:noProof/>
        </w:rPr>
        <w:t xml:space="preserve"> likely to be terrorists</w:t>
      </w:r>
      <w:r>
        <w:rPr>
          <w:noProof/>
        </w:rPr>
        <w:tab/>
      </w:r>
      <w:r>
        <w:rPr>
          <w:noProof/>
        </w:rPr>
        <w:fldChar w:fldCharType="begin"/>
      </w:r>
      <w:r>
        <w:rPr>
          <w:noProof/>
        </w:rPr>
        <w:instrText xml:space="preserve"> PAGEREF _Toc528853815 \h </w:instrText>
      </w:r>
      <w:r>
        <w:rPr>
          <w:noProof/>
        </w:rPr>
      </w:r>
      <w:r>
        <w:rPr>
          <w:noProof/>
        </w:rPr>
        <w:fldChar w:fldCharType="separate"/>
      </w:r>
      <w:r>
        <w:rPr>
          <w:noProof/>
        </w:rPr>
        <w:t>9</w:t>
      </w:r>
      <w:r>
        <w:rPr>
          <w:noProof/>
        </w:rPr>
        <w:fldChar w:fldCharType="end"/>
      </w:r>
    </w:p>
    <w:p w14:paraId="64EF00E2" w14:textId="2FA3EC53" w:rsidR="005933EC" w:rsidRDefault="005933EC">
      <w:pPr>
        <w:pStyle w:val="TOC3"/>
        <w:rPr>
          <w:rFonts w:asciiTheme="minorHAnsi" w:eastAsiaTheme="minorEastAsia" w:hAnsiTheme="minorHAnsi" w:cstheme="minorBidi"/>
          <w:noProof/>
          <w:sz w:val="24"/>
          <w:szCs w:val="24"/>
        </w:rPr>
      </w:pPr>
      <w:r>
        <w:rPr>
          <w:noProof/>
        </w:rPr>
        <w:lastRenderedPageBreak/>
        <w:t>No link: Income is an unreliable indicator of terrorism</w:t>
      </w:r>
      <w:r>
        <w:rPr>
          <w:noProof/>
        </w:rPr>
        <w:tab/>
      </w:r>
      <w:r>
        <w:rPr>
          <w:noProof/>
        </w:rPr>
        <w:fldChar w:fldCharType="begin"/>
      </w:r>
      <w:r>
        <w:rPr>
          <w:noProof/>
        </w:rPr>
        <w:instrText xml:space="preserve"> PAGEREF _Toc528853816 \h </w:instrText>
      </w:r>
      <w:r>
        <w:rPr>
          <w:noProof/>
        </w:rPr>
      </w:r>
      <w:r>
        <w:rPr>
          <w:noProof/>
        </w:rPr>
        <w:fldChar w:fldCharType="separate"/>
      </w:r>
      <w:r>
        <w:rPr>
          <w:noProof/>
        </w:rPr>
        <w:t>9</w:t>
      </w:r>
      <w:r>
        <w:rPr>
          <w:noProof/>
        </w:rPr>
        <w:fldChar w:fldCharType="end"/>
      </w:r>
    </w:p>
    <w:p w14:paraId="4001D58A" w14:textId="44A25EA3" w:rsidR="005933EC" w:rsidRDefault="005933EC">
      <w:pPr>
        <w:pStyle w:val="TOC2"/>
        <w:rPr>
          <w:rFonts w:asciiTheme="minorHAnsi" w:eastAsiaTheme="minorEastAsia" w:hAnsiTheme="minorHAnsi" w:cstheme="minorBidi"/>
          <w:noProof/>
          <w:sz w:val="24"/>
          <w:szCs w:val="24"/>
        </w:rPr>
      </w:pPr>
      <w:r>
        <w:rPr>
          <w:noProof/>
        </w:rPr>
        <w:t>U.S. MILITARY INTERVENTION GOOD</w:t>
      </w:r>
      <w:r>
        <w:rPr>
          <w:noProof/>
        </w:rPr>
        <w:tab/>
      </w:r>
      <w:r>
        <w:rPr>
          <w:noProof/>
        </w:rPr>
        <w:fldChar w:fldCharType="begin"/>
      </w:r>
      <w:r>
        <w:rPr>
          <w:noProof/>
        </w:rPr>
        <w:instrText xml:space="preserve"> PAGEREF _Toc528853817 \h </w:instrText>
      </w:r>
      <w:r>
        <w:rPr>
          <w:noProof/>
        </w:rPr>
      </w:r>
      <w:r>
        <w:rPr>
          <w:noProof/>
        </w:rPr>
        <w:fldChar w:fldCharType="separate"/>
      </w:r>
      <w:r>
        <w:rPr>
          <w:noProof/>
        </w:rPr>
        <w:t>9</w:t>
      </w:r>
      <w:r>
        <w:rPr>
          <w:noProof/>
        </w:rPr>
        <w:fldChar w:fldCharType="end"/>
      </w:r>
    </w:p>
    <w:p w14:paraId="2169D724" w14:textId="0DA4B28C" w:rsidR="005933EC" w:rsidRDefault="005933EC">
      <w:pPr>
        <w:pStyle w:val="TOC3"/>
        <w:rPr>
          <w:rFonts w:asciiTheme="minorHAnsi" w:eastAsiaTheme="minorEastAsia" w:hAnsiTheme="minorHAnsi" w:cstheme="minorBidi"/>
          <w:noProof/>
          <w:sz w:val="24"/>
          <w:szCs w:val="24"/>
        </w:rPr>
      </w:pPr>
      <w:r>
        <w:rPr>
          <w:noProof/>
        </w:rPr>
        <w:t>More terrorism means we’re winning</w:t>
      </w:r>
      <w:r>
        <w:rPr>
          <w:noProof/>
        </w:rPr>
        <w:tab/>
      </w:r>
      <w:r>
        <w:rPr>
          <w:noProof/>
        </w:rPr>
        <w:fldChar w:fldCharType="begin"/>
      </w:r>
      <w:r>
        <w:rPr>
          <w:noProof/>
        </w:rPr>
        <w:instrText xml:space="preserve"> PAGEREF _Toc528853818 \h </w:instrText>
      </w:r>
      <w:r>
        <w:rPr>
          <w:noProof/>
        </w:rPr>
      </w:r>
      <w:r>
        <w:rPr>
          <w:noProof/>
        </w:rPr>
        <w:fldChar w:fldCharType="separate"/>
      </w:r>
      <w:r>
        <w:rPr>
          <w:noProof/>
        </w:rPr>
        <w:t>9</w:t>
      </w:r>
      <w:r>
        <w:rPr>
          <w:noProof/>
        </w:rPr>
        <w:fldChar w:fldCharType="end"/>
      </w:r>
    </w:p>
    <w:p w14:paraId="746F48E8" w14:textId="3B206FB6" w:rsidR="005933EC" w:rsidRDefault="005933EC">
      <w:pPr>
        <w:pStyle w:val="TOC3"/>
        <w:rPr>
          <w:rFonts w:asciiTheme="minorHAnsi" w:eastAsiaTheme="minorEastAsia" w:hAnsiTheme="minorHAnsi" w:cstheme="minorBidi"/>
          <w:noProof/>
          <w:sz w:val="24"/>
          <w:szCs w:val="24"/>
        </w:rPr>
      </w:pPr>
      <w:r>
        <w:rPr>
          <w:noProof/>
        </w:rPr>
        <w:t>Withdrawal caused Iraq to fail</w:t>
      </w:r>
      <w:r>
        <w:rPr>
          <w:noProof/>
        </w:rPr>
        <w:tab/>
      </w:r>
      <w:r>
        <w:rPr>
          <w:noProof/>
        </w:rPr>
        <w:fldChar w:fldCharType="begin"/>
      </w:r>
      <w:r>
        <w:rPr>
          <w:noProof/>
        </w:rPr>
        <w:instrText xml:space="preserve"> PAGEREF _Toc528853819 \h </w:instrText>
      </w:r>
      <w:r>
        <w:rPr>
          <w:noProof/>
        </w:rPr>
      </w:r>
      <w:r>
        <w:rPr>
          <w:noProof/>
        </w:rPr>
        <w:fldChar w:fldCharType="separate"/>
      </w:r>
      <w:r>
        <w:rPr>
          <w:noProof/>
        </w:rPr>
        <w:t>10</w:t>
      </w:r>
      <w:r>
        <w:rPr>
          <w:noProof/>
        </w:rPr>
        <w:fldChar w:fldCharType="end"/>
      </w:r>
    </w:p>
    <w:p w14:paraId="6C4CDB66" w14:textId="0560BE2F" w:rsidR="005933EC" w:rsidRDefault="005933EC">
      <w:pPr>
        <w:pStyle w:val="TOC3"/>
        <w:rPr>
          <w:rFonts w:asciiTheme="minorHAnsi" w:eastAsiaTheme="minorEastAsia" w:hAnsiTheme="minorHAnsi" w:cstheme="minorBidi"/>
          <w:noProof/>
          <w:sz w:val="24"/>
          <w:szCs w:val="24"/>
        </w:rPr>
      </w:pPr>
      <w:r>
        <w:rPr>
          <w:noProof/>
        </w:rPr>
        <w:t>Staying in Afghanistan stabilizes area</w:t>
      </w:r>
      <w:r>
        <w:rPr>
          <w:noProof/>
        </w:rPr>
        <w:tab/>
      </w:r>
      <w:r>
        <w:rPr>
          <w:noProof/>
        </w:rPr>
        <w:fldChar w:fldCharType="begin"/>
      </w:r>
      <w:r>
        <w:rPr>
          <w:noProof/>
        </w:rPr>
        <w:instrText xml:space="preserve"> PAGEREF _Toc528853820 \h </w:instrText>
      </w:r>
      <w:r>
        <w:rPr>
          <w:noProof/>
        </w:rPr>
      </w:r>
      <w:r>
        <w:rPr>
          <w:noProof/>
        </w:rPr>
        <w:fldChar w:fldCharType="separate"/>
      </w:r>
      <w:r>
        <w:rPr>
          <w:noProof/>
        </w:rPr>
        <w:t>10</w:t>
      </w:r>
      <w:r>
        <w:rPr>
          <w:noProof/>
        </w:rPr>
        <w:fldChar w:fldCharType="end"/>
      </w:r>
    </w:p>
    <w:p w14:paraId="5B89C047" w14:textId="369A594A" w:rsidR="005933EC" w:rsidRDefault="005933EC">
      <w:pPr>
        <w:pStyle w:val="TOC3"/>
        <w:rPr>
          <w:rFonts w:asciiTheme="minorHAnsi" w:eastAsiaTheme="minorEastAsia" w:hAnsiTheme="minorHAnsi" w:cstheme="minorBidi"/>
          <w:noProof/>
          <w:sz w:val="24"/>
          <w:szCs w:val="24"/>
        </w:rPr>
      </w:pPr>
      <w:r w:rsidRPr="003A4E0B">
        <w:rPr>
          <w:i/>
          <w:noProof/>
        </w:rPr>
        <w:t xml:space="preserve">Fighting </w:t>
      </w:r>
      <w:r>
        <w:rPr>
          <w:noProof/>
        </w:rPr>
        <w:t>terrorism defeats it; other non-military interventions increase it</w:t>
      </w:r>
      <w:r>
        <w:rPr>
          <w:noProof/>
        </w:rPr>
        <w:tab/>
      </w:r>
      <w:r>
        <w:rPr>
          <w:noProof/>
        </w:rPr>
        <w:fldChar w:fldCharType="begin"/>
      </w:r>
      <w:r>
        <w:rPr>
          <w:noProof/>
        </w:rPr>
        <w:instrText xml:space="preserve"> PAGEREF _Toc528853821 \h </w:instrText>
      </w:r>
      <w:r>
        <w:rPr>
          <w:noProof/>
        </w:rPr>
      </w:r>
      <w:r>
        <w:rPr>
          <w:noProof/>
        </w:rPr>
        <w:fldChar w:fldCharType="separate"/>
      </w:r>
      <w:r>
        <w:rPr>
          <w:noProof/>
        </w:rPr>
        <w:t>11</w:t>
      </w:r>
      <w:r>
        <w:rPr>
          <w:noProof/>
        </w:rPr>
        <w:fldChar w:fldCharType="end"/>
      </w:r>
    </w:p>
    <w:p w14:paraId="4EA2571B" w14:textId="0ED7AE1D" w:rsidR="005933EC" w:rsidRDefault="005933EC">
      <w:pPr>
        <w:pStyle w:val="TOC3"/>
        <w:rPr>
          <w:rFonts w:asciiTheme="minorHAnsi" w:eastAsiaTheme="minorEastAsia" w:hAnsiTheme="minorHAnsi" w:cstheme="minorBidi"/>
          <w:noProof/>
          <w:sz w:val="24"/>
          <w:szCs w:val="24"/>
        </w:rPr>
      </w:pPr>
      <w:r>
        <w:rPr>
          <w:noProof/>
        </w:rPr>
        <w:t>Even with intervention, terror is going down</w:t>
      </w:r>
      <w:r>
        <w:rPr>
          <w:noProof/>
        </w:rPr>
        <w:tab/>
      </w:r>
      <w:r>
        <w:rPr>
          <w:noProof/>
        </w:rPr>
        <w:fldChar w:fldCharType="begin"/>
      </w:r>
      <w:r>
        <w:rPr>
          <w:noProof/>
        </w:rPr>
        <w:instrText xml:space="preserve"> PAGEREF _Toc528853822 \h </w:instrText>
      </w:r>
      <w:r>
        <w:rPr>
          <w:noProof/>
        </w:rPr>
      </w:r>
      <w:r>
        <w:rPr>
          <w:noProof/>
        </w:rPr>
        <w:fldChar w:fldCharType="separate"/>
      </w:r>
      <w:r>
        <w:rPr>
          <w:noProof/>
        </w:rPr>
        <w:t>11</w:t>
      </w:r>
      <w:r>
        <w:rPr>
          <w:noProof/>
        </w:rPr>
        <w:fldChar w:fldCharType="end"/>
      </w:r>
    </w:p>
    <w:p w14:paraId="44F4958D" w14:textId="7345491B" w:rsidR="005933EC" w:rsidRDefault="005933EC">
      <w:pPr>
        <w:pStyle w:val="TOC3"/>
        <w:rPr>
          <w:rFonts w:asciiTheme="minorHAnsi" w:eastAsiaTheme="minorEastAsia" w:hAnsiTheme="minorHAnsi" w:cstheme="minorBidi"/>
          <w:noProof/>
          <w:sz w:val="24"/>
          <w:szCs w:val="24"/>
        </w:rPr>
      </w:pPr>
      <w:r>
        <w:rPr>
          <w:noProof/>
        </w:rPr>
        <w:t>Deters violence in Pakistan</w:t>
      </w:r>
      <w:r>
        <w:rPr>
          <w:noProof/>
        </w:rPr>
        <w:tab/>
      </w:r>
      <w:r>
        <w:rPr>
          <w:noProof/>
        </w:rPr>
        <w:fldChar w:fldCharType="begin"/>
      </w:r>
      <w:r>
        <w:rPr>
          <w:noProof/>
        </w:rPr>
        <w:instrText xml:space="preserve"> PAGEREF _Toc528853823 \h </w:instrText>
      </w:r>
      <w:r>
        <w:rPr>
          <w:noProof/>
        </w:rPr>
      </w:r>
      <w:r>
        <w:rPr>
          <w:noProof/>
        </w:rPr>
        <w:fldChar w:fldCharType="separate"/>
      </w:r>
      <w:r>
        <w:rPr>
          <w:noProof/>
        </w:rPr>
        <w:t>11</w:t>
      </w:r>
      <w:r>
        <w:rPr>
          <w:noProof/>
        </w:rPr>
        <w:fldChar w:fldCharType="end"/>
      </w:r>
    </w:p>
    <w:p w14:paraId="761A2DE4" w14:textId="6FB20AD5" w:rsidR="005933EC" w:rsidRDefault="005933EC">
      <w:pPr>
        <w:pStyle w:val="TOC2"/>
        <w:rPr>
          <w:rFonts w:asciiTheme="minorHAnsi" w:eastAsiaTheme="minorEastAsia" w:hAnsiTheme="minorHAnsi" w:cstheme="minorBidi"/>
          <w:noProof/>
          <w:sz w:val="24"/>
          <w:szCs w:val="24"/>
        </w:rPr>
      </w:pPr>
      <w:r>
        <w:rPr>
          <w:noProof/>
        </w:rPr>
        <w:t>OPPRESSION</w:t>
      </w:r>
      <w:r>
        <w:rPr>
          <w:noProof/>
        </w:rPr>
        <w:tab/>
      </w:r>
      <w:r>
        <w:rPr>
          <w:noProof/>
        </w:rPr>
        <w:fldChar w:fldCharType="begin"/>
      </w:r>
      <w:r>
        <w:rPr>
          <w:noProof/>
        </w:rPr>
        <w:instrText xml:space="preserve"> PAGEREF _Toc528853824 \h </w:instrText>
      </w:r>
      <w:r>
        <w:rPr>
          <w:noProof/>
        </w:rPr>
      </w:r>
      <w:r>
        <w:rPr>
          <w:noProof/>
        </w:rPr>
        <w:fldChar w:fldCharType="separate"/>
      </w:r>
      <w:r>
        <w:rPr>
          <w:noProof/>
        </w:rPr>
        <w:t>12</w:t>
      </w:r>
      <w:r>
        <w:rPr>
          <w:noProof/>
        </w:rPr>
        <w:fldChar w:fldCharType="end"/>
      </w:r>
    </w:p>
    <w:p w14:paraId="655F84B4" w14:textId="3EEF9572" w:rsidR="005933EC" w:rsidRDefault="005933EC">
      <w:pPr>
        <w:pStyle w:val="TOC3"/>
        <w:rPr>
          <w:rFonts w:asciiTheme="minorHAnsi" w:eastAsiaTheme="minorEastAsia" w:hAnsiTheme="minorHAnsi" w:cstheme="minorBidi"/>
          <w:noProof/>
          <w:sz w:val="24"/>
          <w:szCs w:val="24"/>
        </w:rPr>
      </w:pPr>
      <w:r>
        <w:rPr>
          <w:noProof/>
        </w:rPr>
        <w:t>Religious repression does not cause terror</w:t>
      </w:r>
      <w:r>
        <w:rPr>
          <w:noProof/>
        </w:rPr>
        <w:tab/>
      </w:r>
      <w:r>
        <w:rPr>
          <w:noProof/>
        </w:rPr>
        <w:fldChar w:fldCharType="begin"/>
      </w:r>
      <w:r>
        <w:rPr>
          <w:noProof/>
        </w:rPr>
        <w:instrText xml:space="preserve"> PAGEREF _Toc528853825 \h </w:instrText>
      </w:r>
      <w:r>
        <w:rPr>
          <w:noProof/>
        </w:rPr>
      </w:r>
      <w:r>
        <w:rPr>
          <w:noProof/>
        </w:rPr>
        <w:fldChar w:fldCharType="separate"/>
      </w:r>
      <w:r>
        <w:rPr>
          <w:noProof/>
        </w:rPr>
        <w:t>12</w:t>
      </w:r>
      <w:r>
        <w:rPr>
          <w:noProof/>
        </w:rPr>
        <w:fldChar w:fldCharType="end"/>
      </w:r>
    </w:p>
    <w:p w14:paraId="1C72D76B" w14:textId="6FA6F478" w:rsidR="005933EC" w:rsidRDefault="005933EC">
      <w:pPr>
        <w:pStyle w:val="TOC2"/>
        <w:rPr>
          <w:rFonts w:asciiTheme="minorHAnsi" w:eastAsiaTheme="minorEastAsia" w:hAnsiTheme="minorHAnsi" w:cstheme="minorBidi"/>
          <w:noProof/>
          <w:sz w:val="24"/>
          <w:szCs w:val="24"/>
        </w:rPr>
      </w:pPr>
      <w:r>
        <w:rPr>
          <w:noProof/>
        </w:rPr>
        <w:t>REFUGEES &amp; MIGRANTS</w:t>
      </w:r>
      <w:r>
        <w:rPr>
          <w:noProof/>
        </w:rPr>
        <w:tab/>
      </w:r>
      <w:r>
        <w:rPr>
          <w:noProof/>
        </w:rPr>
        <w:fldChar w:fldCharType="begin"/>
      </w:r>
      <w:r>
        <w:rPr>
          <w:noProof/>
        </w:rPr>
        <w:instrText xml:space="preserve"> PAGEREF _Toc528853826 \h </w:instrText>
      </w:r>
      <w:r>
        <w:rPr>
          <w:noProof/>
        </w:rPr>
      </w:r>
      <w:r>
        <w:rPr>
          <w:noProof/>
        </w:rPr>
        <w:fldChar w:fldCharType="separate"/>
      </w:r>
      <w:r>
        <w:rPr>
          <w:noProof/>
        </w:rPr>
        <w:t>12</w:t>
      </w:r>
      <w:r>
        <w:rPr>
          <w:noProof/>
        </w:rPr>
        <w:fldChar w:fldCharType="end"/>
      </w:r>
    </w:p>
    <w:p w14:paraId="7CBED82B" w14:textId="6C02C8E1" w:rsidR="005933EC" w:rsidRDefault="005933EC">
      <w:pPr>
        <w:pStyle w:val="TOC3"/>
        <w:rPr>
          <w:rFonts w:asciiTheme="minorHAnsi" w:eastAsiaTheme="minorEastAsia" w:hAnsiTheme="minorHAnsi" w:cstheme="minorBidi"/>
          <w:noProof/>
          <w:sz w:val="24"/>
          <w:szCs w:val="24"/>
        </w:rPr>
      </w:pPr>
      <w:r>
        <w:rPr>
          <w:noProof/>
        </w:rPr>
        <w:t>Refugees &amp; migrants don’t cause terrorism. It’s the reverse: terrorism drives refugees &amp; migrants</w:t>
      </w:r>
      <w:r>
        <w:rPr>
          <w:noProof/>
        </w:rPr>
        <w:tab/>
      </w:r>
      <w:r>
        <w:rPr>
          <w:noProof/>
        </w:rPr>
        <w:fldChar w:fldCharType="begin"/>
      </w:r>
      <w:r>
        <w:rPr>
          <w:noProof/>
        </w:rPr>
        <w:instrText xml:space="preserve"> PAGEREF _Toc528853827 \h </w:instrText>
      </w:r>
      <w:r>
        <w:rPr>
          <w:noProof/>
        </w:rPr>
      </w:r>
      <w:r>
        <w:rPr>
          <w:noProof/>
        </w:rPr>
        <w:fldChar w:fldCharType="separate"/>
      </w:r>
      <w:r>
        <w:rPr>
          <w:noProof/>
        </w:rPr>
        <w:t>12</w:t>
      </w:r>
      <w:r>
        <w:rPr>
          <w:noProof/>
        </w:rPr>
        <w:fldChar w:fldCharType="end"/>
      </w:r>
    </w:p>
    <w:p w14:paraId="4077E195" w14:textId="518F7C70" w:rsidR="005933EC" w:rsidRDefault="005933EC">
      <w:pPr>
        <w:pStyle w:val="TOC2"/>
        <w:rPr>
          <w:rFonts w:asciiTheme="minorHAnsi" w:eastAsiaTheme="minorEastAsia" w:hAnsiTheme="minorHAnsi" w:cstheme="minorBidi"/>
          <w:noProof/>
          <w:sz w:val="24"/>
          <w:szCs w:val="24"/>
        </w:rPr>
      </w:pPr>
      <w:r>
        <w:rPr>
          <w:noProof/>
        </w:rPr>
        <w:t>U.S. HATE</w:t>
      </w:r>
      <w:r>
        <w:rPr>
          <w:noProof/>
        </w:rPr>
        <w:tab/>
      </w:r>
      <w:r>
        <w:rPr>
          <w:noProof/>
        </w:rPr>
        <w:fldChar w:fldCharType="begin"/>
      </w:r>
      <w:r>
        <w:rPr>
          <w:noProof/>
        </w:rPr>
        <w:instrText xml:space="preserve"> PAGEREF _Toc528853828 \h </w:instrText>
      </w:r>
      <w:r>
        <w:rPr>
          <w:noProof/>
        </w:rPr>
      </w:r>
      <w:r>
        <w:rPr>
          <w:noProof/>
        </w:rPr>
        <w:fldChar w:fldCharType="separate"/>
      </w:r>
      <w:r>
        <w:rPr>
          <w:noProof/>
        </w:rPr>
        <w:t>13</w:t>
      </w:r>
      <w:r>
        <w:rPr>
          <w:noProof/>
        </w:rPr>
        <w:fldChar w:fldCharType="end"/>
      </w:r>
    </w:p>
    <w:p w14:paraId="5215E3A0" w14:textId="0C3277B1" w:rsidR="005933EC" w:rsidRDefault="005933EC">
      <w:pPr>
        <w:pStyle w:val="TOC3"/>
        <w:rPr>
          <w:rFonts w:asciiTheme="minorHAnsi" w:eastAsiaTheme="minorEastAsia" w:hAnsiTheme="minorHAnsi" w:cstheme="minorBidi"/>
          <w:noProof/>
          <w:sz w:val="24"/>
          <w:szCs w:val="24"/>
        </w:rPr>
      </w:pPr>
      <w:r>
        <w:rPr>
          <w:noProof/>
        </w:rPr>
        <w:t>U.S. presence disliked, not the U.S.</w:t>
      </w:r>
      <w:r>
        <w:rPr>
          <w:noProof/>
        </w:rPr>
        <w:tab/>
      </w:r>
      <w:r>
        <w:rPr>
          <w:noProof/>
        </w:rPr>
        <w:fldChar w:fldCharType="begin"/>
      </w:r>
      <w:r>
        <w:rPr>
          <w:noProof/>
        </w:rPr>
        <w:instrText xml:space="preserve"> PAGEREF _Toc528853829 \h </w:instrText>
      </w:r>
      <w:r>
        <w:rPr>
          <w:noProof/>
        </w:rPr>
      </w:r>
      <w:r>
        <w:rPr>
          <w:noProof/>
        </w:rPr>
        <w:fldChar w:fldCharType="separate"/>
      </w:r>
      <w:r>
        <w:rPr>
          <w:noProof/>
        </w:rPr>
        <w:t>13</w:t>
      </w:r>
      <w:r>
        <w:rPr>
          <w:noProof/>
        </w:rPr>
        <w:fldChar w:fldCharType="end"/>
      </w:r>
    </w:p>
    <w:p w14:paraId="2CCA4A71" w14:textId="4CCA5A23" w:rsidR="005933EC" w:rsidRDefault="005933EC">
      <w:pPr>
        <w:pStyle w:val="TOC3"/>
        <w:rPr>
          <w:rFonts w:asciiTheme="minorHAnsi" w:eastAsiaTheme="minorEastAsia" w:hAnsiTheme="minorHAnsi" w:cstheme="minorBidi"/>
          <w:noProof/>
          <w:sz w:val="24"/>
          <w:szCs w:val="24"/>
        </w:rPr>
      </w:pPr>
      <w:r>
        <w:rPr>
          <w:noProof/>
        </w:rPr>
        <w:t>Opinion polls confirm: Hate the action, not the actor</w:t>
      </w:r>
      <w:r>
        <w:rPr>
          <w:noProof/>
        </w:rPr>
        <w:tab/>
      </w:r>
      <w:r>
        <w:rPr>
          <w:noProof/>
        </w:rPr>
        <w:fldChar w:fldCharType="begin"/>
      </w:r>
      <w:r>
        <w:rPr>
          <w:noProof/>
        </w:rPr>
        <w:instrText xml:space="preserve"> PAGEREF _Toc528853830 \h </w:instrText>
      </w:r>
      <w:r>
        <w:rPr>
          <w:noProof/>
        </w:rPr>
      </w:r>
      <w:r>
        <w:rPr>
          <w:noProof/>
        </w:rPr>
        <w:fldChar w:fldCharType="separate"/>
      </w:r>
      <w:r>
        <w:rPr>
          <w:noProof/>
        </w:rPr>
        <w:t>13</w:t>
      </w:r>
      <w:r>
        <w:rPr>
          <w:noProof/>
        </w:rPr>
        <w:fldChar w:fldCharType="end"/>
      </w:r>
    </w:p>
    <w:p w14:paraId="6796984E" w14:textId="45234968" w:rsidR="005933EC" w:rsidRDefault="005933EC">
      <w:pPr>
        <w:pStyle w:val="TOC3"/>
        <w:rPr>
          <w:rFonts w:asciiTheme="minorHAnsi" w:eastAsiaTheme="minorEastAsia" w:hAnsiTheme="minorHAnsi" w:cstheme="minorBidi"/>
          <w:noProof/>
          <w:sz w:val="24"/>
          <w:szCs w:val="24"/>
        </w:rPr>
      </w:pPr>
      <w:r>
        <w:rPr>
          <w:noProof/>
        </w:rPr>
        <w:t>Survey confirms, anti-Americanism isn’t the cause of terrorism</w:t>
      </w:r>
      <w:r>
        <w:rPr>
          <w:noProof/>
        </w:rPr>
        <w:tab/>
      </w:r>
      <w:r>
        <w:rPr>
          <w:noProof/>
        </w:rPr>
        <w:fldChar w:fldCharType="begin"/>
      </w:r>
      <w:r>
        <w:rPr>
          <w:noProof/>
        </w:rPr>
        <w:instrText xml:space="preserve"> PAGEREF _Toc528853831 \h </w:instrText>
      </w:r>
      <w:r>
        <w:rPr>
          <w:noProof/>
        </w:rPr>
      </w:r>
      <w:r>
        <w:rPr>
          <w:noProof/>
        </w:rPr>
        <w:fldChar w:fldCharType="separate"/>
      </w:r>
      <w:r>
        <w:rPr>
          <w:noProof/>
        </w:rPr>
        <w:t>14</w:t>
      </w:r>
      <w:r>
        <w:rPr>
          <w:noProof/>
        </w:rPr>
        <w:fldChar w:fldCharType="end"/>
      </w:r>
    </w:p>
    <w:p w14:paraId="175DDE93" w14:textId="72B50EDB" w:rsidR="005933EC" w:rsidRDefault="005933EC">
      <w:pPr>
        <w:pStyle w:val="TOC2"/>
        <w:rPr>
          <w:rFonts w:asciiTheme="minorHAnsi" w:eastAsiaTheme="minorEastAsia" w:hAnsiTheme="minorHAnsi" w:cstheme="minorBidi"/>
          <w:noProof/>
          <w:sz w:val="24"/>
          <w:szCs w:val="24"/>
        </w:rPr>
      </w:pPr>
      <w:r>
        <w:rPr>
          <w:noProof/>
        </w:rPr>
        <w:t>ENVIRONMENT / CLIMATE CHANGE</w:t>
      </w:r>
      <w:r>
        <w:rPr>
          <w:noProof/>
        </w:rPr>
        <w:tab/>
      </w:r>
      <w:r>
        <w:rPr>
          <w:noProof/>
        </w:rPr>
        <w:fldChar w:fldCharType="begin"/>
      </w:r>
      <w:r>
        <w:rPr>
          <w:noProof/>
        </w:rPr>
        <w:instrText xml:space="preserve"> PAGEREF _Toc528853832 \h </w:instrText>
      </w:r>
      <w:r>
        <w:rPr>
          <w:noProof/>
        </w:rPr>
      </w:r>
      <w:r>
        <w:rPr>
          <w:noProof/>
        </w:rPr>
        <w:fldChar w:fldCharType="separate"/>
      </w:r>
      <w:r>
        <w:rPr>
          <w:noProof/>
        </w:rPr>
        <w:t>15</w:t>
      </w:r>
      <w:r>
        <w:rPr>
          <w:noProof/>
        </w:rPr>
        <w:fldChar w:fldCharType="end"/>
      </w:r>
    </w:p>
    <w:p w14:paraId="07307902" w14:textId="303CA659" w:rsidR="005933EC" w:rsidRDefault="005933EC">
      <w:pPr>
        <w:pStyle w:val="TOC3"/>
        <w:rPr>
          <w:rFonts w:asciiTheme="minorHAnsi" w:eastAsiaTheme="minorEastAsia" w:hAnsiTheme="minorHAnsi" w:cstheme="minorBidi"/>
          <w:noProof/>
          <w:sz w:val="24"/>
          <w:szCs w:val="24"/>
        </w:rPr>
      </w:pPr>
      <w:r>
        <w:rPr>
          <w:noProof/>
        </w:rPr>
        <w:t>Climate change does not cause terrorism and claiming it does distract us from really dealing with terrorism</w:t>
      </w:r>
      <w:r>
        <w:rPr>
          <w:noProof/>
        </w:rPr>
        <w:tab/>
      </w:r>
      <w:r>
        <w:rPr>
          <w:noProof/>
        </w:rPr>
        <w:fldChar w:fldCharType="begin"/>
      </w:r>
      <w:r>
        <w:rPr>
          <w:noProof/>
        </w:rPr>
        <w:instrText xml:space="preserve"> PAGEREF _Toc528853833 \h </w:instrText>
      </w:r>
      <w:r>
        <w:rPr>
          <w:noProof/>
        </w:rPr>
      </w:r>
      <w:r>
        <w:rPr>
          <w:noProof/>
        </w:rPr>
        <w:fldChar w:fldCharType="separate"/>
      </w:r>
      <w:r>
        <w:rPr>
          <w:noProof/>
        </w:rPr>
        <w:t>15</w:t>
      </w:r>
      <w:r>
        <w:rPr>
          <w:noProof/>
        </w:rPr>
        <w:fldChar w:fldCharType="end"/>
      </w:r>
    </w:p>
    <w:p w14:paraId="699EFFC4" w14:textId="143F4CAB" w:rsidR="005933EC" w:rsidRDefault="005933EC">
      <w:pPr>
        <w:pStyle w:val="TOC3"/>
        <w:rPr>
          <w:rFonts w:asciiTheme="minorHAnsi" w:eastAsiaTheme="minorEastAsia" w:hAnsiTheme="minorHAnsi" w:cstheme="minorBidi"/>
          <w:noProof/>
          <w:sz w:val="24"/>
          <w:szCs w:val="24"/>
        </w:rPr>
      </w:pPr>
      <w:r>
        <w:rPr>
          <w:noProof/>
        </w:rPr>
        <w:t>Climate change studies are biased</w:t>
      </w:r>
      <w:r>
        <w:rPr>
          <w:noProof/>
        </w:rPr>
        <w:tab/>
      </w:r>
      <w:r>
        <w:rPr>
          <w:noProof/>
        </w:rPr>
        <w:fldChar w:fldCharType="begin"/>
      </w:r>
      <w:r>
        <w:rPr>
          <w:noProof/>
        </w:rPr>
        <w:instrText xml:space="preserve"> PAGEREF _Toc528853834 \h </w:instrText>
      </w:r>
      <w:r>
        <w:rPr>
          <w:noProof/>
        </w:rPr>
      </w:r>
      <w:r>
        <w:rPr>
          <w:noProof/>
        </w:rPr>
        <w:fldChar w:fldCharType="separate"/>
      </w:r>
      <w:r>
        <w:rPr>
          <w:noProof/>
        </w:rPr>
        <w:t>15</w:t>
      </w:r>
      <w:r>
        <w:rPr>
          <w:noProof/>
        </w:rPr>
        <w:fldChar w:fldCharType="end"/>
      </w:r>
    </w:p>
    <w:p w14:paraId="13C6EB55" w14:textId="0E611435" w:rsidR="005933EC" w:rsidRDefault="005933EC">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_Toc528853835 \h </w:instrText>
      </w:r>
      <w:r>
        <w:rPr>
          <w:noProof/>
        </w:rPr>
      </w:r>
      <w:r>
        <w:rPr>
          <w:noProof/>
        </w:rPr>
        <w:fldChar w:fldCharType="separate"/>
      </w:r>
      <w:r>
        <w:rPr>
          <w:noProof/>
        </w:rPr>
        <w:t>16</w:t>
      </w:r>
      <w:r>
        <w:rPr>
          <w:noProof/>
        </w:rPr>
        <w:fldChar w:fldCharType="end"/>
      </w:r>
    </w:p>
    <w:p w14:paraId="5D7F073C" w14:textId="2165EA55" w:rsidR="00D462AA" w:rsidRDefault="00DA2F2D" w:rsidP="00303BC4">
      <w:pPr>
        <w:pStyle w:val="Title2"/>
      </w:pPr>
      <w:r>
        <w:rPr>
          <w:sz w:val="22"/>
        </w:rPr>
        <w:lastRenderedPageBreak/>
        <w:fldChar w:fldCharType="end"/>
      </w:r>
      <w:bookmarkStart w:id="1" w:name="_Toc528853796"/>
      <w:r w:rsidR="00CF25E2">
        <w:t>Generic</w:t>
      </w:r>
      <w:r w:rsidR="00EE1E8E">
        <w:t xml:space="preserve">: </w:t>
      </w:r>
      <w:r w:rsidR="00CF25E2">
        <w:t>Debunking “</w:t>
      </w:r>
      <w:r w:rsidR="00EF4C76">
        <w:t>Root Cause</w:t>
      </w:r>
      <w:r w:rsidR="00CF25E2">
        <w:t>s”</w:t>
      </w:r>
      <w:r w:rsidR="00EF4C76">
        <w:t xml:space="preserve"> of Terrorism</w:t>
      </w:r>
      <w:bookmarkEnd w:id="1"/>
    </w:p>
    <w:p w14:paraId="1878414B" w14:textId="1DA4F402" w:rsidR="00C75141" w:rsidRDefault="00C75141" w:rsidP="00C75141">
      <w:pPr>
        <w:pStyle w:val="Contention1"/>
      </w:pPr>
      <w:bookmarkStart w:id="2" w:name="_Toc528853797"/>
      <w:r>
        <w:t>THERE IS NO ONE ROOT CAUSE</w:t>
      </w:r>
      <w:bookmarkEnd w:id="2"/>
      <w:r>
        <w:t xml:space="preserve"> </w:t>
      </w:r>
    </w:p>
    <w:p w14:paraId="5C31B150" w14:textId="434C5F5B" w:rsidR="00207037" w:rsidRDefault="00207037" w:rsidP="00207037">
      <w:pPr>
        <w:pStyle w:val="Contention2"/>
      </w:pPr>
      <w:bookmarkStart w:id="3" w:name="_Toc528853798"/>
      <w:r>
        <w:t>Migration, food supplies, and failed states</w:t>
      </w:r>
      <w:bookmarkEnd w:id="3"/>
      <w:r>
        <w:t xml:space="preserve"> </w:t>
      </w:r>
    </w:p>
    <w:p w14:paraId="66FFE02D" w14:textId="31B45B95" w:rsidR="00C75141" w:rsidRDefault="00C75141" w:rsidP="00C75141">
      <w:pPr>
        <w:pStyle w:val="Citation3"/>
      </w:pPr>
      <w:bookmarkStart w:id="4" w:name="_Toc520470880"/>
      <w:bookmarkStart w:id="5" w:name="_Toc528853138"/>
      <w:r w:rsidRPr="00C75141">
        <w:rPr>
          <w:u w:val="single"/>
        </w:rPr>
        <w:t>Andrew Holland 2015</w:t>
      </w:r>
      <w:r>
        <w:t xml:space="preserve"> (American Security Project’s Chief Operating Off</w:t>
      </w:r>
      <w:r w:rsidR="00647BC3">
        <w:t>icer. His area of research is</w:t>
      </w:r>
      <w:r>
        <w:t xml:space="preserve"> energy, climate change, trade, and infrastructure policy. For more than 15 years, he has worked at the center of debates about how to achieve sustainable energy security and how to effectively address climate change.) 17 November 2015 “</w:t>
      </w:r>
      <w:r w:rsidRPr="00C75141">
        <w:t>Climate change, Paris, the rise of ISIS, and What “Causes” Terrorism</w:t>
      </w:r>
      <w:r>
        <w:t>”</w:t>
      </w:r>
      <w:r w:rsidRPr="00C75141">
        <w:t xml:space="preserve"> </w:t>
      </w:r>
      <w:hyperlink r:id="rId7" w:history="1">
        <w:r w:rsidRPr="00070A74">
          <w:rPr>
            <w:rStyle w:val="Hyperlink"/>
          </w:rPr>
          <w:t>https://www.americansecurityproject.org/climate-change-paris-the-rise-of-isis-and-what-causes-terrorism/</w:t>
        </w:r>
        <w:bookmarkEnd w:id="4"/>
        <w:bookmarkEnd w:id="5"/>
      </w:hyperlink>
    </w:p>
    <w:p w14:paraId="6C5BCD9B" w14:textId="2089F16F" w:rsidR="00C75141" w:rsidRDefault="00C75141" w:rsidP="00C75141">
      <w:pPr>
        <w:pStyle w:val="Evidence"/>
      </w:pPr>
      <w:r w:rsidRPr="00C75141">
        <w:rPr>
          <w:u w:val="single"/>
        </w:rPr>
        <w:t>For anyone to say that any single “cause” has motivated any attack, they’re either misinformed or trying to sell a pre-conceived notion. While security professionals are still investigating and learning about the attackers and previous and future plans, we know that weak and failing states provide a fertile breeding ground for terrorist networks and organizations. We saw it in failed states like Afghanistan in 2001 and we see it now in Syria. A state fails for many reasons – among those is a failure by the government to provide access to adequate food and water. Internal conflicts can be heightened by migration pressures. In Syria, there is demonstrated scientific evidence that </w:t>
      </w:r>
      <w:hyperlink r:id="rId8" w:tooltip=" - Link will open in new window" w:history="1">
        <w:r w:rsidRPr="00C75141">
          <w:rPr>
            <w:u w:val="single"/>
          </w:rPr>
          <w:t>all of these</w:t>
        </w:r>
      </w:hyperlink>
      <w:r w:rsidRPr="00C75141">
        <w:rPr>
          <w:u w:val="single"/>
        </w:rPr>
        <w:t> were</w:t>
      </w:r>
      <w:r w:rsidRPr="00647BC3">
        <w:t> be</w:t>
      </w:r>
      <w:r w:rsidRPr="00C75141">
        <w:rPr>
          <w:u w:val="single"/>
        </w:rPr>
        <w:t xml:space="preserve"> affected by changes in local climate</w:t>
      </w:r>
      <w:r w:rsidRPr="00C75141">
        <w:t>. For that reason, security planners in the DoD, Intelligence community, and around the world call climate change an “accelerant of instability” – the climate does not cause instability alone, but it does make other impacts worse</w:t>
      </w:r>
      <w:r>
        <w:t>.</w:t>
      </w:r>
    </w:p>
    <w:p w14:paraId="6A6040C1" w14:textId="1248BBAC" w:rsidR="00207037" w:rsidRDefault="00207037" w:rsidP="00207037">
      <w:pPr>
        <w:pStyle w:val="Contention2"/>
      </w:pPr>
      <w:bookmarkStart w:id="6" w:name="_Toc528853799"/>
      <w:r>
        <w:t>Five major causes</w:t>
      </w:r>
      <w:bookmarkEnd w:id="6"/>
      <w:r>
        <w:t xml:space="preserve"> </w:t>
      </w:r>
    </w:p>
    <w:p w14:paraId="49B5E48A" w14:textId="6F2A236A" w:rsidR="00207037" w:rsidRDefault="00207037" w:rsidP="00207037">
      <w:pPr>
        <w:pStyle w:val="Citation3"/>
      </w:pPr>
      <w:bookmarkStart w:id="7" w:name="_Toc520470881"/>
      <w:bookmarkStart w:id="8" w:name="_Toc528853139"/>
      <w:r w:rsidRPr="00207037">
        <w:rPr>
          <w:u w:val="single"/>
        </w:rPr>
        <w:t>Taryn Butler 2015</w:t>
      </w:r>
      <w:r>
        <w:t xml:space="preserve"> (</w:t>
      </w:r>
      <w:r w:rsidRPr="00207037">
        <w:t>McKendree University graduate with a BA degree summa cum laude in international relations.</w:t>
      </w:r>
      <w:r>
        <w:t xml:space="preserve">) Summer 2015 “What Causes Terrorism?” </w:t>
      </w:r>
      <w:hyperlink r:id="rId9" w:history="1">
        <w:r w:rsidRPr="00070A74">
          <w:rPr>
            <w:rStyle w:val="Hyperlink"/>
          </w:rPr>
          <w:t>https://www.mckendree.edu/academics/scholars/butler-issue-25.pdf</w:t>
        </w:r>
        <w:bookmarkEnd w:id="7"/>
        <w:bookmarkEnd w:id="8"/>
      </w:hyperlink>
      <w:r>
        <w:t xml:space="preserve"> </w:t>
      </w:r>
    </w:p>
    <w:p w14:paraId="3C91AC95" w14:textId="5799FE19" w:rsidR="00EF4C76" w:rsidRDefault="00207037" w:rsidP="00207037">
      <w:pPr>
        <w:pStyle w:val="Evidence"/>
        <w:rPr>
          <w:b/>
        </w:rPr>
      </w:pPr>
      <w:r w:rsidRPr="00207037">
        <w:rPr>
          <w:u w:val="single"/>
        </w:rPr>
        <w:t>Identifying the causes of terrorism has been a goal of researchers for many years</w:t>
      </w:r>
      <w:r w:rsidRPr="00CF25E2">
        <w:t>. By identifying what leads to terrorism, we can begin to fight it from the start.</w:t>
      </w:r>
      <w:r w:rsidRPr="00207037">
        <w:rPr>
          <w:u w:val="single"/>
        </w:rPr>
        <w:t xml:space="preserve"> Finding one variable to blame it on has been practically impossible for researchers so far</w:t>
      </w:r>
      <w:r>
        <w:t xml:space="preserve">, which is why I believe it is a multi-faceted issue. </w:t>
      </w:r>
      <w:r w:rsidRPr="00207037">
        <w:rPr>
          <w:u w:val="single"/>
        </w:rPr>
        <w:t>I identified six variables within economic, political, and social areas that were tested against the number of terrorist incidents each country experienced over the span of 20 years</w:t>
      </w:r>
      <w:r>
        <w:t xml:space="preserve">. These were tested in a regression, as well as through ANOVA testing, and </w:t>
      </w:r>
      <w:r w:rsidRPr="00207037">
        <w:rPr>
          <w:u w:val="single"/>
        </w:rPr>
        <w:t>it was found that social inequality, democratization, respect for human rights, and school enrollment were all significant. However, I found that religion also plays a role</w:t>
      </w:r>
      <w:r>
        <w:t xml:space="preserve">, in that we can use the predominant religion of each state to locate the ones who suffer from the most terrorist incidents. By locating these nations, we can begin to combat the other issues listed above in order to decrease terrorism globally. </w:t>
      </w:r>
      <w:r w:rsidR="00EF4C76">
        <w:br w:type="page"/>
      </w:r>
    </w:p>
    <w:p w14:paraId="6052519B" w14:textId="2E6A3C22" w:rsidR="00EF4C76" w:rsidRDefault="00EF4C76" w:rsidP="00EE1E8E">
      <w:pPr>
        <w:pStyle w:val="Contention1"/>
      </w:pPr>
      <w:bookmarkStart w:id="9" w:name="_Toc528853800"/>
      <w:r>
        <w:lastRenderedPageBreak/>
        <w:t>RELIGIOUS IDEOLOGY</w:t>
      </w:r>
      <w:bookmarkEnd w:id="9"/>
      <w:r>
        <w:t xml:space="preserve"> </w:t>
      </w:r>
    </w:p>
    <w:p w14:paraId="4643218D" w14:textId="38CF8182" w:rsidR="00A5052B" w:rsidRDefault="00A5052B" w:rsidP="007758AF">
      <w:pPr>
        <w:pStyle w:val="Contention2"/>
      </w:pPr>
      <w:bookmarkStart w:id="10" w:name="_Toc528853801"/>
      <w:r>
        <w:t>Muslims disprove of Islamic terrorism</w:t>
      </w:r>
      <w:bookmarkEnd w:id="10"/>
      <w:r>
        <w:t xml:space="preserve"> </w:t>
      </w:r>
    </w:p>
    <w:p w14:paraId="4BB2D6B9" w14:textId="3E9D93DE" w:rsidR="00A5052B" w:rsidRDefault="00A5052B" w:rsidP="00A5052B">
      <w:pPr>
        <w:pStyle w:val="Citation3"/>
        <w:rPr>
          <w:rStyle w:val="Emphasis"/>
          <w:i/>
          <w:iCs w:val="0"/>
        </w:rPr>
      </w:pPr>
      <w:bookmarkStart w:id="11" w:name="_Toc520470882"/>
      <w:bookmarkStart w:id="12" w:name="_Toc528853140"/>
      <w:r w:rsidRPr="00A5052B">
        <w:rPr>
          <w:rStyle w:val="Emphasis"/>
          <w:i/>
          <w:iCs w:val="0"/>
          <w:u w:val="single"/>
        </w:rPr>
        <w:t>Brain Jenkins 2016</w:t>
      </w:r>
      <w:r>
        <w:rPr>
          <w:rStyle w:val="Emphasis"/>
          <w:i/>
          <w:iCs w:val="0"/>
        </w:rPr>
        <w:t xml:space="preserve"> (</w:t>
      </w:r>
      <w:r w:rsidRPr="00A5052B">
        <w:rPr>
          <w:rStyle w:val="Emphasis"/>
          <w:i/>
          <w:iCs w:val="0"/>
        </w:rPr>
        <w:t xml:space="preserve">senior adviser to the president of the nonprofit, nonpartisan RAND Corporation and director of the National Transportation Security Center at the </w:t>
      </w:r>
      <w:proofErr w:type="spellStart"/>
      <w:r w:rsidRPr="00A5052B">
        <w:rPr>
          <w:rStyle w:val="Emphasis"/>
          <w:i/>
          <w:iCs w:val="0"/>
        </w:rPr>
        <w:t>Mineta</w:t>
      </w:r>
      <w:proofErr w:type="spellEnd"/>
      <w:r w:rsidRPr="00A5052B">
        <w:rPr>
          <w:rStyle w:val="Emphasis"/>
          <w:i/>
          <w:iCs w:val="0"/>
        </w:rPr>
        <w:t xml:space="preserve"> Transportation Institute.</w:t>
      </w:r>
      <w:r>
        <w:rPr>
          <w:rStyle w:val="Emphasis"/>
          <w:i/>
          <w:iCs w:val="0"/>
        </w:rPr>
        <w:t>) 7 September 2016 “</w:t>
      </w:r>
      <w:r w:rsidRPr="00A5052B">
        <w:rPr>
          <w:rStyle w:val="Emphasis"/>
          <w:i/>
          <w:iCs w:val="0"/>
        </w:rPr>
        <w:t>Fifteen Years on, Where Are We in the 'War on Terror'?</w:t>
      </w:r>
      <w:r>
        <w:rPr>
          <w:rStyle w:val="Emphasis"/>
          <w:i/>
          <w:iCs w:val="0"/>
        </w:rPr>
        <w:t xml:space="preserve">” </w:t>
      </w:r>
      <w:hyperlink r:id="rId10" w:history="1">
        <w:r w:rsidRPr="00070A74">
          <w:rPr>
            <w:rStyle w:val="Hyperlink"/>
          </w:rPr>
          <w:t>https://www.rand.org/blog/2016/09/fifteen-years-on-where-are-we-in-the-war-on-terror.html</w:t>
        </w:r>
        <w:bookmarkEnd w:id="11"/>
        <w:bookmarkEnd w:id="12"/>
      </w:hyperlink>
    </w:p>
    <w:p w14:paraId="26E443C9" w14:textId="77777777" w:rsidR="00A5052B" w:rsidRPr="00A5052B" w:rsidRDefault="00A5052B" w:rsidP="00A5052B">
      <w:pPr>
        <w:pStyle w:val="Evidence"/>
      </w:pPr>
      <w:r w:rsidRPr="00A5052B">
        <w:t>Neither al-</w:t>
      </w:r>
      <w:proofErr w:type="spellStart"/>
      <w:r w:rsidRPr="00A5052B">
        <w:t>Qa'ida</w:t>
      </w:r>
      <w:proofErr w:type="spellEnd"/>
      <w:r w:rsidRPr="00A5052B">
        <w:t xml:space="preserve"> nor the Islamic State has become a mass movement, although both organizations attract sympathy in Muslim countries. The vast majority of Muslims polled over the years express negative views of jihadist organizations, but a significant minority expresses favorable views of al-</w:t>
      </w:r>
      <w:proofErr w:type="spellStart"/>
      <w:r w:rsidRPr="00A5052B">
        <w:t>Qa'ida</w:t>
      </w:r>
      <w:proofErr w:type="spellEnd"/>
      <w:r w:rsidRPr="00A5052B">
        <w:t xml:space="preserve"> and, more recently, of the Islamic State. While Usama bin </w:t>
      </w:r>
      <w:proofErr w:type="spellStart"/>
      <w:r w:rsidRPr="00A5052B">
        <w:t>Ladin's</w:t>
      </w:r>
      <w:proofErr w:type="spellEnd"/>
      <w:r w:rsidRPr="00A5052B">
        <w:t xml:space="preserve"> reputation declined in some Arab countries, 2013 polling found </w:t>
      </w:r>
      <w:hyperlink r:id="rId11" w:history="1">
        <w:r w:rsidRPr="00A5052B">
          <w:t>13 percent of Muslims polled in Arab, African, and Asian countries still held favorable attitudes of al-</w:t>
        </w:r>
        <w:proofErr w:type="spellStart"/>
        <w:r w:rsidRPr="00A5052B">
          <w:t>Qa'ida</w:t>
        </w:r>
        <w:proofErr w:type="spellEnd"/>
      </w:hyperlink>
      <w:r w:rsidRPr="00A5052B">
        <w:t>. The declaration of a caliphate by the Islamic State in 2014 created excitement among extremists worldwide and injected new life into some moribund groups. According to polling in 2015, from </w:t>
      </w:r>
      <w:hyperlink r:id="rId12" w:history="1">
        <w:r w:rsidRPr="00A5052B">
          <w:t>zero to 14 percent of the people in the countries polled had a favorable view of the Islamic State</w:t>
        </w:r>
      </w:hyperlink>
      <w:r w:rsidRPr="00A5052B">
        <w:t>, with Lebanon (a Shi'a-majority country) at zero and Nigeria at 14 percent. Although the percentage of favorable ratings for the terrorists is generally low, it still represents large numbers of people—a deep reservoir of support.</w:t>
      </w:r>
    </w:p>
    <w:p w14:paraId="712CDFE3" w14:textId="4410741C" w:rsidR="007758AF" w:rsidRDefault="007758AF" w:rsidP="007758AF">
      <w:pPr>
        <w:pStyle w:val="Contention2"/>
      </w:pPr>
      <w:bookmarkStart w:id="13" w:name="_Toc528853802"/>
      <w:r>
        <w:t>Religion is not an isolated factor</w:t>
      </w:r>
      <w:bookmarkEnd w:id="13"/>
      <w:r>
        <w:t xml:space="preserve"> </w:t>
      </w:r>
    </w:p>
    <w:p w14:paraId="3E5DCABD" w14:textId="0CE55A35" w:rsidR="007758AF" w:rsidRDefault="007758AF" w:rsidP="007758AF">
      <w:pPr>
        <w:pStyle w:val="Citation3"/>
      </w:pPr>
      <w:bookmarkStart w:id="14" w:name="_Toc520470883"/>
      <w:bookmarkStart w:id="15" w:name="_Toc528853141"/>
      <w:r w:rsidRPr="00F82B48">
        <w:rPr>
          <w:u w:val="single"/>
        </w:rPr>
        <w:t xml:space="preserve">Peter </w:t>
      </w:r>
      <w:proofErr w:type="spellStart"/>
      <w:r w:rsidRPr="00F82B48">
        <w:rPr>
          <w:u w:val="single"/>
        </w:rPr>
        <w:t>Tarlow</w:t>
      </w:r>
      <w:proofErr w:type="spellEnd"/>
      <w:r w:rsidRPr="00F82B48">
        <w:rPr>
          <w:u w:val="single"/>
        </w:rPr>
        <w:t xml:space="preserve"> </w:t>
      </w:r>
      <w:r w:rsidR="00F82B48" w:rsidRPr="00F82B48">
        <w:rPr>
          <w:u w:val="single"/>
        </w:rPr>
        <w:t>2017</w:t>
      </w:r>
      <w:r w:rsidR="00F82B48">
        <w:t xml:space="preserve"> </w:t>
      </w:r>
      <w:r>
        <w:t>(He is from Texas A&amp;M University. Article published in the International Journal of Safety and Security in Tourism/Hospitality)</w:t>
      </w:r>
      <w:r w:rsidR="00F82B48">
        <w:t xml:space="preserve"> June 2017</w:t>
      </w:r>
      <w:r>
        <w:t xml:space="preserve"> “The interaction of religion and terrorism” </w:t>
      </w:r>
      <w:hyperlink r:id="rId13" w:history="1">
        <w:r w:rsidRPr="00070A74">
          <w:rPr>
            <w:rStyle w:val="Hyperlink"/>
          </w:rPr>
          <w:t>http://www.palermo.edu/Archivos_content/2017/Economicas/journal-tourism/edicion16/PAPER-2.pdf</w:t>
        </w:r>
        <w:bookmarkEnd w:id="14"/>
        <w:bookmarkEnd w:id="15"/>
      </w:hyperlink>
    </w:p>
    <w:p w14:paraId="19C8A0A6" w14:textId="72EE41B3" w:rsidR="00F82B48" w:rsidRPr="00C04B24" w:rsidRDefault="007758AF" w:rsidP="007758AF">
      <w:pPr>
        <w:pStyle w:val="Evidence"/>
      </w:pPr>
      <w:r w:rsidRPr="00C04B24">
        <w:t xml:space="preserve">Throughout academia there has been a constant debate centered on the question of religion and wars. Stuart Pirie in his work, Does Religion Cause War notes: “Ignoring </w:t>
      </w:r>
      <w:proofErr w:type="gramStart"/>
      <w:r w:rsidRPr="00C04B24">
        <w:t>The</w:t>
      </w:r>
      <w:proofErr w:type="gramEnd"/>
      <w:r w:rsidRPr="00C04B24">
        <w:t xml:space="preserve"> Crusades, and more specifically the First Crusade, it is difficult to confidently state that there have been other wars which have undeniable religious causes.</w:t>
      </w:r>
      <w:r w:rsidR="00C04B24" w:rsidRPr="00C04B24">
        <w:t>”</w:t>
      </w:r>
      <w:r w:rsidRPr="00C04B24">
        <w:t xml:space="preserve"> A perusal of the data shows that it is impossible to state that religion causes or does not cause war. </w:t>
      </w:r>
    </w:p>
    <w:p w14:paraId="50B2355B" w14:textId="230111C4" w:rsidR="008D7711" w:rsidRDefault="008D7711" w:rsidP="00F82B48">
      <w:pPr>
        <w:pStyle w:val="Contention2"/>
      </w:pPr>
      <w:bookmarkStart w:id="16" w:name="_Toc528853803"/>
      <w:r>
        <w:t xml:space="preserve">Blaming religion </w:t>
      </w:r>
      <w:r w:rsidR="006609BB">
        <w:t xml:space="preserve">for terrorism </w:t>
      </w:r>
      <w:r>
        <w:t>ignores other factors</w:t>
      </w:r>
      <w:bookmarkEnd w:id="16"/>
      <w:r>
        <w:t xml:space="preserve"> </w:t>
      </w:r>
    </w:p>
    <w:p w14:paraId="0CCD56B9" w14:textId="3E3E76F4" w:rsidR="008D7711" w:rsidRDefault="008D7711" w:rsidP="0069519A">
      <w:pPr>
        <w:pStyle w:val="Citation3"/>
      </w:pPr>
      <w:bookmarkStart w:id="17" w:name="_Toc520470884"/>
      <w:bookmarkStart w:id="18" w:name="_Toc528853142"/>
      <w:r w:rsidRPr="0069519A">
        <w:rPr>
          <w:u w:val="single"/>
        </w:rPr>
        <w:t>PARLIAMENTARY ASSEMBLY OF THE MEDITERRANEAN</w:t>
      </w:r>
      <w:r>
        <w:t xml:space="preserve"> 2010 </w:t>
      </w:r>
      <w:r w:rsidR="0069519A">
        <w:t xml:space="preserve">(principal forum where the national Parliaments of the Euro-Mediterranean region deliberate to reach those strategic objectives towards the creation of the best political, social, economic and cultural environment and conditions for the fellow citizens of the member states.) 29 October 2010 </w:t>
      </w:r>
      <w:r>
        <w:t xml:space="preserve">“The Root Causes of Terrorism” </w:t>
      </w:r>
      <w:hyperlink r:id="rId14" w:history="1">
        <w:r w:rsidRPr="00070A74">
          <w:rPr>
            <w:rStyle w:val="Hyperlink"/>
          </w:rPr>
          <w:t>http://cdn02.abakushost.com/pam/downloads/REP-2010-1-TERR_EN%5B2%5D.pdf</w:t>
        </w:r>
        <w:bookmarkEnd w:id="17"/>
        <w:bookmarkEnd w:id="18"/>
      </w:hyperlink>
    </w:p>
    <w:p w14:paraId="6FE7F46D" w14:textId="37E5FAA5" w:rsidR="008D7711" w:rsidRDefault="008D7711" w:rsidP="008D7711">
      <w:pPr>
        <w:pStyle w:val="Evidence"/>
      </w:pPr>
      <w:r>
        <w:t xml:space="preserve">One of the significant changes in the field of terrorism over the past 20 years has been the increase in the number of groups claiming religious beliefs as source of legitimacy for their actions. World public opinion, approved or even encouraged by some Western scholars and politicians, tends to consider Islam itself as a genuine source of terrorist violence, overlooking the economic and </w:t>
      </w:r>
      <w:proofErr w:type="gramStart"/>
      <w:r>
        <w:t>socio cultural</w:t>
      </w:r>
      <w:proofErr w:type="gramEnd"/>
      <w:r>
        <w:t xml:space="preserve"> aspects of the problem. Islam does not cause terrorism, nor does any other religion with which terrorist acts have been associated.</w:t>
      </w:r>
    </w:p>
    <w:p w14:paraId="6EAD20AA" w14:textId="5FB5B43B" w:rsidR="00F82B48" w:rsidRDefault="00F82B48" w:rsidP="00F82B48">
      <w:pPr>
        <w:pStyle w:val="Contention2"/>
      </w:pPr>
      <w:bookmarkStart w:id="19" w:name="_Toc528853804"/>
      <w:r>
        <w:lastRenderedPageBreak/>
        <w:t>Terrorists don’t practice their “religion”</w:t>
      </w:r>
      <w:bookmarkEnd w:id="19"/>
      <w:r>
        <w:t xml:space="preserve"> </w:t>
      </w:r>
    </w:p>
    <w:p w14:paraId="42376091" w14:textId="6E8B9690" w:rsidR="00F82B48" w:rsidRDefault="008D7711" w:rsidP="008D7711">
      <w:pPr>
        <w:pStyle w:val="Citation3"/>
      </w:pPr>
      <w:bookmarkStart w:id="20" w:name="_Toc520470885"/>
      <w:bookmarkStart w:id="21" w:name="_Toc528853143"/>
      <w:r w:rsidRPr="008D7711">
        <w:rPr>
          <w:u w:val="single"/>
        </w:rPr>
        <w:t>Oasis Foundation 2016</w:t>
      </w:r>
      <w:r>
        <w:t xml:space="preserve"> (The Oasis Foundation exists to be a socially compassionate and inclusive Christian voice in public debate and policy.</w:t>
      </w:r>
      <w:r w:rsidR="005446DB">
        <w:t xml:space="preserve"> </w:t>
      </w:r>
      <w:r>
        <w:t>We aim to help represent the open and inclusive parts of the Church in our national conversation and to make effective policy recommendations based on thirty years of learning from the Oasis community Hub model.</w:t>
      </w:r>
      <w:r w:rsidR="005446DB">
        <w:t xml:space="preserve"> </w:t>
      </w:r>
      <w:r>
        <w:t xml:space="preserve">We dream, campaign and work for a more inclusive and socially just society.) 2016 “Enough is Enough: Addressing the Root Causes of </w:t>
      </w:r>
      <w:proofErr w:type="spellStart"/>
      <w:r>
        <w:t>Radicalisation</w:t>
      </w:r>
      <w:proofErr w:type="spellEnd"/>
      <w:r>
        <w:t xml:space="preserve">” </w:t>
      </w:r>
      <w:hyperlink r:id="rId15" w:history="1">
        <w:r w:rsidRPr="00070A74">
          <w:rPr>
            <w:rStyle w:val="Hyperlink"/>
          </w:rPr>
          <w:t>https://f-origin.hypotheses.org/wp-content/blogs.dir/2725/files/2016/04/Enough-is-Enough-Report.pdf</w:t>
        </w:r>
        <w:bookmarkEnd w:id="20"/>
        <w:bookmarkEnd w:id="21"/>
      </w:hyperlink>
    </w:p>
    <w:p w14:paraId="3F3B64A6" w14:textId="51403541" w:rsidR="00A5052B" w:rsidRDefault="00F82B48" w:rsidP="00A5052B">
      <w:pPr>
        <w:pStyle w:val="Evidence"/>
      </w:pPr>
      <w:r w:rsidRPr="008D7711">
        <w:rPr>
          <w:u w:val="single"/>
        </w:rPr>
        <w:t xml:space="preserve">A leaked MI5 report from 2008 suggested that ‘a large number of those involved in terrorism do not </w:t>
      </w:r>
      <w:proofErr w:type="spellStart"/>
      <w:r w:rsidRPr="008D7711">
        <w:rPr>
          <w:u w:val="single"/>
        </w:rPr>
        <w:t>practise</w:t>
      </w:r>
      <w:proofErr w:type="spellEnd"/>
      <w:r w:rsidRPr="008D7711">
        <w:rPr>
          <w:u w:val="single"/>
        </w:rPr>
        <w:t xml:space="preserve"> their faith regularly and many engage in </w:t>
      </w:r>
      <w:proofErr w:type="spellStart"/>
      <w:r w:rsidRPr="008D7711">
        <w:rPr>
          <w:u w:val="single"/>
        </w:rPr>
        <w:t>behaviours</w:t>
      </w:r>
      <w:proofErr w:type="spellEnd"/>
      <w:r w:rsidRPr="008D7711">
        <w:rPr>
          <w:u w:val="single"/>
        </w:rPr>
        <w:t xml:space="preserve"> such as drug taking, drinking alcohol and visiting prostitutes’. It went on to suggest that ‘many who become involved in violent extremism lack religious literacy and could be regarded as religious </w:t>
      </w:r>
      <w:proofErr w:type="gramStart"/>
      <w:r w:rsidRPr="008D7711">
        <w:rPr>
          <w:u w:val="single"/>
        </w:rPr>
        <w:t>novices’</w:t>
      </w:r>
      <w:proofErr w:type="gramEnd"/>
      <w:r w:rsidRPr="008D7711">
        <w:rPr>
          <w:u w:val="single"/>
        </w:rPr>
        <w:t xml:space="preserve">. This is supported by a recent UN study of the processes of </w:t>
      </w:r>
      <w:proofErr w:type="spellStart"/>
      <w:r w:rsidRPr="008D7711">
        <w:rPr>
          <w:u w:val="single"/>
        </w:rPr>
        <w:t>radicalisation</w:t>
      </w:r>
      <w:proofErr w:type="spellEnd"/>
      <w:r w:rsidRPr="008D7711">
        <w:rPr>
          <w:u w:val="single"/>
        </w:rPr>
        <w:t xml:space="preserve"> within Africa, which discovered that 57% of respondents who had joined an extremist group voluntarily had ‘little or no understanding of religious texts’</w:t>
      </w:r>
      <w:r>
        <w:t xml:space="preserve"> (United Nations Development </w:t>
      </w:r>
      <w:proofErr w:type="spellStart"/>
      <w:r>
        <w:t>Programme</w:t>
      </w:r>
      <w:proofErr w:type="spellEnd"/>
      <w:r>
        <w:t xml:space="preserve">, 2017, p. 5). </w:t>
      </w:r>
    </w:p>
    <w:p w14:paraId="2747E0EC" w14:textId="204AF2A9" w:rsidR="002D6999" w:rsidRDefault="002D6999" w:rsidP="002D6999">
      <w:pPr>
        <w:pStyle w:val="Contention1"/>
      </w:pPr>
      <w:bookmarkStart w:id="22" w:name="_Toc528853805"/>
      <w:r>
        <w:t>PALESTINIAN-ISRAELI CONFLICT / U.S. IGNORING PALESTINIANS</w:t>
      </w:r>
      <w:bookmarkEnd w:id="22"/>
    </w:p>
    <w:p w14:paraId="764C02ED" w14:textId="76FC0CA1" w:rsidR="00837458" w:rsidRDefault="00837458" w:rsidP="00837458">
      <w:pPr>
        <w:pStyle w:val="Contention2"/>
      </w:pPr>
      <w:bookmarkStart w:id="23" w:name="_Toc528853806"/>
      <w:r>
        <w:t>US neglect of the Palestinians and Arab/Israeli issues are not the root causes of terrorism against the U.S.</w:t>
      </w:r>
      <w:bookmarkEnd w:id="23"/>
    </w:p>
    <w:p w14:paraId="0B583CA5" w14:textId="008EBEBE" w:rsidR="002D6999" w:rsidRDefault="00837458" w:rsidP="002D6999">
      <w:pPr>
        <w:pStyle w:val="Citation3"/>
      </w:pPr>
      <w:bookmarkStart w:id="24" w:name="_Toc528853144"/>
      <w:r w:rsidRPr="00837458">
        <w:rPr>
          <w:u w:val="single"/>
        </w:rPr>
        <w:t xml:space="preserve">Dr. </w:t>
      </w:r>
      <w:r w:rsidR="002D6999" w:rsidRPr="00837458">
        <w:rPr>
          <w:u w:val="single"/>
        </w:rPr>
        <w:t>Karin von Hippel 2002</w:t>
      </w:r>
      <w:r w:rsidR="002D6999" w:rsidRPr="002D6999">
        <w:t>. (</w:t>
      </w:r>
      <w:r>
        <w:t xml:space="preserve">PhD from London School of Economics; co-directed the Post-Conflict Reconstruction Project at the Center for Strategic and International Studies in Washington, DC and was a senior research fellow at the Centre for </w:t>
      </w:r>
      <w:proofErr w:type="spellStart"/>
      <w:r>
        <w:t>Defence</w:t>
      </w:r>
      <w:proofErr w:type="spellEnd"/>
      <w:r>
        <w:t xml:space="preserve"> Studies, King’s College London. She has also worked for the United Nations and the European Union in Somalia and Kosovo, and has direct experience in over two dozen conflict zones</w:t>
      </w:r>
      <w:r w:rsidR="002D6999" w:rsidRPr="002D6999">
        <w:t>) The Roots of Terrorism: Probing the Myths</w:t>
      </w:r>
      <w:r w:rsidR="002D6999">
        <w:t xml:space="preserve"> </w:t>
      </w:r>
      <w:hyperlink r:id="rId16" w:history="1">
        <w:r w:rsidR="005446DB" w:rsidRPr="000D774F">
          <w:rPr>
            <w:rStyle w:val="Hyperlink"/>
          </w:rPr>
          <w:t>http://werzit.com/intel/classes/amu/classes/lc514/LC514_Week_02_The_Roots_of_Terrorism_Probing_the_Myths.pdf</w:t>
        </w:r>
        <w:bookmarkEnd w:id="24"/>
      </w:hyperlink>
      <w:r w:rsidR="005446DB">
        <w:t xml:space="preserve"> </w:t>
      </w:r>
    </w:p>
    <w:p w14:paraId="307D7751" w14:textId="2BB45409" w:rsidR="002D6999" w:rsidRDefault="002D6999" w:rsidP="00837458">
      <w:pPr>
        <w:pStyle w:val="Evidence"/>
      </w:pPr>
      <w:r>
        <w:rPr>
          <w:noProof/>
        </w:rPr>
        <w:drawing>
          <wp:inline distT="0" distB="0" distL="0" distR="0" wp14:anchorId="58C8C215" wp14:editId="1F33EAEB">
            <wp:extent cx="4706587" cy="1836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33441" cy="1846898"/>
                    </a:xfrm>
                    <a:prstGeom prst="rect">
                      <a:avLst/>
                    </a:prstGeom>
                    <a:noFill/>
                    <a:ln>
                      <a:noFill/>
                    </a:ln>
                  </pic:spPr>
                </pic:pic>
              </a:graphicData>
            </a:graphic>
          </wp:inline>
        </w:drawing>
      </w:r>
    </w:p>
    <w:p w14:paraId="4008A43A" w14:textId="0DAE68B8" w:rsidR="00837458" w:rsidRDefault="00837458" w:rsidP="00837458">
      <w:pPr>
        <w:pStyle w:val="Contention1"/>
      </w:pPr>
      <w:bookmarkStart w:id="25" w:name="_Toc528853807"/>
      <w:r>
        <w:lastRenderedPageBreak/>
        <w:t>“FAILED STATES” / GOVERNMENT COLLAPSE</w:t>
      </w:r>
      <w:bookmarkEnd w:id="25"/>
    </w:p>
    <w:p w14:paraId="76F40433" w14:textId="5C68995D" w:rsidR="00837458" w:rsidRDefault="00837458" w:rsidP="00837458">
      <w:pPr>
        <w:pStyle w:val="Contention2"/>
      </w:pPr>
      <w:bookmarkStart w:id="26" w:name="_Toc528853808"/>
      <w:r>
        <w:t xml:space="preserve">While it </w:t>
      </w:r>
      <w:r w:rsidR="005446DB">
        <w:t>appears,</w:t>
      </w:r>
      <w:r>
        <w:t xml:space="preserve"> </w:t>
      </w:r>
      <w:r w:rsidR="00815A21">
        <w:t>a collapsed state would be good for terrorists, the insecurity works against them. Example: Bin Laden in Sudan and Afghanistan, where governments were in charge</w:t>
      </w:r>
      <w:bookmarkEnd w:id="26"/>
    </w:p>
    <w:p w14:paraId="6A771268" w14:textId="48EE9B57" w:rsidR="00837458" w:rsidRDefault="00837458" w:rsidP="00837458">
      <w:pPr>
        <w:pStyle w:val="Citation3"/>
      </w:pPr>
      <w:bookmarkStart w:id="27" w:name="_Toc528853145"/>
      <w:r w:rsidRPr="00837458">
        <w:rPr>
          <w:u w:val="single"/>
        </w:rPr>
        <w:t>Dr. Karin von Hippel 2002</w:t>
      </w:r>
      <w:r w:rsidRPr="002D6999">
        <w:t>. (</w:t>
      </w:r>
      <w:r>
        <w:t xml:space="preserve">PhD from London School of Economics; co-directed the Post-Conflict Reconstruction Project at the Center for Strategic and International Studies in Washington, DC and was a senior research fellow at the Centre for </w:t>
      </w:r>
      <w:proofErr w:type="spellStart"/>
      <w:r>
        <w:t>Defence</w:t>
      </w:r>
      <w:proofErr w:type="spellEnd"/>
      <w:r>
        <w:t xml:space="preserve"> Studies, King’s College London. She has also worked for the United Nations and the European Union in Somalia and Kosovo, and has direct experience in over two dozen conflict zones</w:t>
      </w:r>
      <w:r w:rsidRPr="002D6999">
        <w:t>) The Roots of Terrorism: Probing the Myths</w:t>
      </w:r>
      <w:r>
        <w:t xml:space="preserve"> </w:t>
      </w:r>
      <w:hyperlink r:id="rId18" w:history="1">
        <w:r w:rsidR="005446DB" w:rsidRPr="000D774F">
          <w:rPr>
            <w:rStyle w:val="Hyperlink"/>
          </w:rPr>
          <w:t>http://werzit.com/intel/classes/amu/classes/lc514/LC514_Week_02_The_Roots_of_Terrorism_Probing_the_Myths.pdf</w:t>
        </w:r>
        <w:bookmarkEnd w:id="27"/>
      </w:hyperlink>
      <w:r w:rsidR="005446DB">
        <w:t xml:space="preserve"> </w:t>
      </w:r>
    </w:p>
    <w:p w14:paraId="76DB2543" w14:textId="76260ACD" w:rsidR="00837458" w:rsidRDefault="00837458" w:rsidP="00837458">
      <w:pPr>
        <w:pStyle w:val="Evidence"/>
      </w:pPr>
      <w:r>
        <w:rPr>
          <w:noProof/>
        </w:rPr>
        <w:drawing>
          <wp:inline distT="0" distB="0" distL="0" distR="0" wp14:anchorId="0D2FBE0A" wp14:editId="65EF8273">
            <wp:extent cx="4549140" cy="1849389"/>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61817" cy="1854543"/>
                    </a:xfrm>
                    <a:prstGeom prst="rect">
                      <a:avLst/>
                    </a:prstGeom>
                    <a:noFill/>
                    <a:ln>
                      <a:noFill/>
                    </a:ln>
                  </pic:spPr>
                </pic:pic>
              </a:graphicData>
            </a:graphic>
          </wp:inline>
        </w:drawing>
      </w:r>
    </w:p>
    <w:p w14:paraId="0E323929" w14:textId="77777777" w:rsidR="002B05A9" w:rsidRDefault="002B05A9">
      <w:pPr>
        <w:spacing w:after="0" w:line="240" w:lineRule="auto"/>
        <w:rPr>
          <w:rFonts w:eastAsia="Times New Roman"/>
          <w:b/>
          <w:bCs/>
          <w:color w:val="000000"/>
          <w:sz w:val="20"/>
          <w:szCs w:val="20"/>
          <w:lang w:eastAsia="fr-FR"/>
        </w:rPr>
      </w:pPr>
      <w:r>
        <w:br w:type="page"/>
      </w:r>
    </w:p>
    <w:p w14:paraId="0BEA76AF" w14:textId="12038CBE" w:rsidR="003253D0" w:rsidRPr="00A5052B" w:rsidRDefault="003253D0" w:rsidP="00A5052B">
      <w:pPr>
        <w:pStyle w:val="Contention1"/>
      </w:pPr>
      <w:bookmarkStart w:id="28" w:name="_Toc528853809"/>
      <w:r>
        <w:lastRenderedPageBreak/>
        <w:t>ECONOM</w:t>
      </w:r>
      <w:r w:rsidR="00D80173">
        <w:t>Y</w:t>
      </w:r>
      <w:r w:rsidR="00616697">
        <w:t>, POVERTY</w:t>
      </w:r>
      <w:r w:rsidR="00D80173">
        <w:t xml:space="preserve"> &amp; EDUCATION</w:t>
      </w:r>
      <w:bookmarkEnd w:id="28"/>
    </w:p>
    <w:p w14:paraId="6236CA78" w14:textId="5DCADEB2" w:rsidR="00C75141" w:rsidRDefault="00C75141" w:rsidP="003253D0">
      <w:pPr>
        <w:pStyle w:val="Contention2"/>
      </w:pPr>
      <w:bookmarkStart w:id="29" w:name="_Toc528853810"/>
      <w:r>
        <w:t>E</w:t>
      </w:r>
      <w:r w:rsidR="003253D0">
        <w:t>ducation does not correlate with terrorism</w:t>
      </w:r>
      <w:bookmarkEnd w:id="29"/>
      <w:r w:rsidR="003253D0">
        <w:t xml:space="preserve"> </w:t>
      </w:r>
    </w:p>
    <w:p w14:paraId="432CED8B" w14:textId="185FBB97" w:rsidR="00C75141" w:rsidRDefault="00C75141" w:rsidP="00C75141">
      <w:pPr>
        <w:pStyle w:val="Citation3"/>
      </w:pPr>
      <w:bookmarkStart w:id="30" w:name="_Toc520470886"/>
      <w:bookmarkStart w:id="31" w:name="_Toc528853146"/>
      <w:r w:rsidRPr="003253D0">
        <w:rPr>
          <w:u w:val="single"/>
        </w:rPr>
        <w:t xml:space="preserve">Alan B. Krueger and </w:t>
      </w:r>
      <w:proofErr w:type="spellStart"/>
      <w:r w:rsidRPr="003253D0">
        <w:rPr>
          <w:u w:val="single"/>
        </w:rPr>
        <w:t>Jitka</w:t>
      </w:r>
      <w:proofErr w:type="spellEnd"/>
      <w:r w:rsidRPr="003253D0">
        <w:rPr>
          <w:u w:val="single"/>
        </w:rPr>
        <w:t xml:space="preserve"> </w:t>
      </w:r>
      <w:proofErr w:type="spellStart"/>
      <w:r w:rsidRPr="003253D0">
        <w:rPr>
          <w:u w:val="single"/>
        </w:rPr>
        <w:t>Maleckova</w:t>
      </w:r>
      <w:proofErr w:type="spellEnd"/>
      <w:r w:rsidRPr="003253D0">
        <w:rPr>
          <w:u w:val="single"/>
        </w:rPr>
        <w:t xml:space="preserve"> 2002</w:t>
      </w:r>
      <w:r>
        <w:t xml:space="preserve"> (National Bureau of Economic Research. Founded in 1920, the NBER is a private, non-profit, non-partisan organization dedicated to conducting economic research and to disseminating research findings among academics, public policy makers, and business professionals. NBER-affiliated researchers study a wide range of topics and they employ many different methods in their work. Key focus areas include developing new statistical measurements, estimating quantitative models of economic behavior, and analyzing the effects of public policies.) July 2002 “</w:t>
      </w:r>
      <w:r w:rsidRPr="00C75141">
        <w:t>Education, Poverty, Political Violence and Terrorism: Is There a Causal Connection?</w:t>
      </w:r>
      <w:r>
        <w:t>”</w:t>
      </w:r>
      <w:r w:rsidRPr="00C75141">
        <w:t xml:space="preserve"> </w:t>
      </w:r>
      <w:hyperlink r:id="rId20" w:history="1">
        <w:r w:rsidR="003253D0" w:rsidRPr="00070A74">
          <w:rPr>
            <w:rStyle w:val="Hyperlink"/>
          </w:rPr>
          <w:t>http://www.nber.org/papers/w9074</w:t>
        </w:r>
        <w:bookmarkEnd w:id="30"/>
        <w:bookmarkEnd w:id="31"/>
      </w:hyperlink>
    </w:p>
    <w:p w14:paraId="1A6A5DA5" w14:textId="56022814" w:rsidR="00C75141" w:rsidRDefault="00C75141" w:rsidP="00C75141">
      <w:pPr>
        <w:pStyle w:val="Evidence"/>
        <w:rPr>
          <w:u w:val="single"/>
        </w:rPr>
      </w:pPr>
      <w:r w:rsidRPr="003253D0">
        <w:rPr>
          <w:u w:val="single"/>
        </w:rPr>
        <w:t xml:space="preserve">The paper investigates whether there is a causal link between poverty or low education and participation in politically motivated violence and terrorist activities. After presenting a discussion of theoretical issues, we review evidence on the determinants of hate crimes. This literature finds that the occurrence of hate crimes is largely independent of economic conditions. </w:t>
      </w:r>
      <w:proofErr w:type="gramStart"/>
      <w:r w:rsidRPr="003253D0">
        <w:rPr>
          <w:u w:val="single"/>
        </w:rPr>
        <w:t>Next</w:t>
      </w:r>
      <w:proofErr w:type="gramEnd"/>
      <w:r w:rsidRPr="003253D0">
        <w:rPr>
          <w:u w:val="single"/>
        </w:rPr>
        <w:t xml:space="preserve"> we analyze data on support for attacks against Israeli targets from public opinion polls conducted in the West Bank and Gaza Strip. These polls indicate that support for violent attacks does not decrease among those with higher education and higher living standards</w:t>
      </w:r>
      <w:r>
        <w:t xml:space="preserve">. The core contribution of the paper is a statistical analysis of the determinants of participation in Hezbollah militant activities in Lebanon. The evidence we have assembled suggests that having a living standard above the poverty line or a secondary school or higher education is positively associated with participation in Hezbollah. </w:t>
      </w:r>
      <w:r w:rsidRPr="003253D0">
        <w:rPr>
          <w:u w:val="single"/>
        </w:rPr>
        <w:t>We also find that Israeli Jewish settlers who attacked Palestinians in the West Bank in the early 1980s were overwhelmingly from high-paying occupations. The conclusion speculates on why economic conditions and education are largely unrelated to participation in, and support for, terrorism.</w:t>
      </w:r>
    </w:p>
    <w:p w14:paraId="2BC87736" w14:textId="5B35ECC0" w:rsidR="003C0A97" w:rsidRDefault="003C0A97" w:rsidP="003C0A97">
      <w:pPr>
        <w:pStyle w:val="Contention2"/>
      </w:pPr>
      <w:bookmarkStart w:id="32" w:name="_Toc528853811"/>
      <w:r>
        <w:t>Poor &amp; uneducated less likely to be terrorists – they’re too busy trying to survive.</w:t>
      </w:r>
      <w:r w:rsidR="005446DB">
        <w:t xml:space="preserve"> </w:t>
      </w:r>
      <w:r>
        <w:t>It’s the affluent who have money and skills to do it</w:t>
      </w:r>
      <w:bookmarkEnd w:id="32"/>
    </w:p>
    <w:p w14:paraId="6AE1956C" w14:textId="077DD4C9" w:rsidR="003C0A97" w:rsidRDefault="003C0A97" w:rsidP="003C0A97">
      <w:pPr>
        <w:pStyle w:val="Citation3"/>
      </w:pPr>
      <w:bookmarkStart w:id="33" w:name="_Toc528853147"/>
      <w:r w:rsidRPr="00837458">
        <w:rPr>
          <w:u w:val="single"/>
        </w:rPr>
        <w:t>Dr. Karin von Hippel 2002</w:t>
      </w:r>
      <w:r w:rsidRPr="002D6999">
        <w:t>. (</w:t>
      </w:r>
      <w:r>
        <w:t xml:space="preserve">PhD from London School of Economics; co-directed the Post-Conflict Reconstruction Project at the Center for Strategic and International Studies in Washington, DC and was a senior research fellow at the Centre for </w:t>
      </w:r>
      <w:proofErr w:type="spellStart"/>
      <w:r>
        <w:t>Defence</w:t>
      </w:r>
      <w:proofErr w:type="spellEnd"/>
      <w:r>
        <w:t xml:space="preserve"> Studies, King’s College London. She has also worked for the United Nations and the European Union in Somalia and Kosovo, and has direct experience in over two dozen conflict zones</w:t>
      </w:r>
      <w:r w:rsidRPr="002D6999">
        <w:t>) The Roots of Terrorism: Probing the Myths</w:t>
      </w:r>
      <w:r>
        <w:t xml:space="preserve"> </w:t>
      </w:r>
      <w:hyperlink r:id="rId21" w:history="1">
        <w:r w:rsidR="005446DB" w:rsidRPr="000D774F">
          <w:rPr>
            <w:rStyle w:val="Hyperlink"/>
          </w:rPr>
          <w:t>http://werzit.com/intel/classes/amu/classes/lc514/LC514_Week_02_The_Roots_of_Terrorism_Probing_the_Myths.pdf</w:t>
        </w:r>
        <w:bookmarkEnd w:id="33"/>
      </w:hyperlink>
      <w:r w:rsidR="005446DB">
        <w:t xml:space="preserve"> </w:t>
      </w:r>
    </w:p>
    <w:p w14:paraId="5C49F286" w14:textId="553CA66B" w:rsidR="003C0A97" w:rsidRPr="003253D0" w:rsidRDefault="003C0A97" w:rsidP="003C0A97">
      <w:pPr>
        <w:pStyle w:val="Evidence"/>
      </w:pPr>
      <w:r w:rsidRPr="003C0A97">
        <w:rPr>
          <w:noProof/>
        </w:rPr>
        <w:drawing>
          <wp:inline distT="0" distB="0" distL="0" distR="0" wp14:anchorId="762BB9FA" wp14:editId="7C9774E5">
            <wp:extent cx="4411980" cy="2180037"/>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34196" cy="2191014"/>
                    </a:xfrm>
                    <a:prstGeom prst="rect">
                      <a:avLst/>
                    </a:prstGeom>
                    <a:noFill/>
                    <a:ln>
                      <a:noFill/>
                    </a:ln>
                  </pic:spPr>
                </pic:pic>
              </a:graphicData>
            </a:graphic>
          </wp:inline>
        </w:drawing>
      </w:r>
    </w:p>
    <w:p w14:paraId="43711DC7" w14:textId="77777777" w:rsidR="003253D0" w:rsidRDefault="00C75141" w:rsidP="003253D0">
      <w:pPr>
        <w:pStyle w:val="Contention2"/>
      </w:pPr>
      <w:r>
        <w:lastRenderedPageBreak/>
        <w:t xml:space="preserve"> </w:t>
      </w:r>
      <w:bookmarkStart w:id="34" w:name="_Toc528853812"/>
      <w:r w:rsidR="003253D0">
        <w:t>Country income level does not affect terrorism</w:t>
      </w:r>
      <w:bookmarkEnd w:id="34"/>
    </w:p>
    <w:p w14:paraId="6924374B" w14:textId="1AD06893" w:rsidR="003253D0" w:rsidRDefault="003253D0" w:rsidP="003253D0">
      <w:pPr>
        <w:pStyle w:val="Citation3"/>
      </w:pPr>
      <w:bookmarkStart w:id="35" w:name="_Toc520470887"/>
      <w:bookmarkStart w:id="36" w:name="_Toc528853148"/>
      <w:r w:rsidRPr="003253D0">
        <w:rPr>
          <w:u w:val="single"/>
        </w:rPr>
        <w:t>Alberto Abadie 2004</w:t>
      </w:r>
      <w:r>
        <w:t xml:space="preserve"> (</w:t>
      </w:r>
      <w:r w:rsidR="00D80173">
        <w:t xml:space="preserve">with </w:t>
      </w:r>
      <w:r>
        <w:t>National Bureau of Economic Research</w:t>
      </w:r>
      <w:r w:rsidR="00D80173">
        <w:t>,</w:t>
      </w:r>
      <w:r w:rsidR="005446DB">
        <w:t xml:space="preserve"> </w:t>
      </w:r>
      <w:r>
        <w:t>a private, non-profit, non-partisan organization dedicated to conducting economic research and to disseminating research findings among academics, public policy makers, and business professionals.) October 2004 “</w:t>
      </w:r>
      <w:r w:rsidRPr="003253D0">
        <w:t>Poverty, Political Freedom, and the Roots of Terrorism</w:t>
      </w:r>
      <w:r>
        <w:t xml:space="preserve">” </w:t>
      </w:r>
      <w:hyperlink r:id="rId23" w:history="1">
        <w:r w:rsidRPr="00070A74">
          <w:rPr>
            <w:rStyle w:val="Hyperlink"/>
          </w:rPr>
          <w:t>http://www.nber.org/papers/w10859</w:t>
        </w:r>
        <w:bookmarkEnd w:id="35"/>
        <w:bookmarkEnd w:id="36"/>
      </w:hyperlink>
    </w:p>
    <w:p w14:paraId="716DB83E" w14:textId="57FB9231" w:rsidR="003253D0" w:rsidRPr="003253D0" w:rsidRDefault="003253D0" w:rsidP="003253D0">
      <w:pPr>
        <w:pStyle w:val="Evidence"/>
        <w:rPr>
          <w:u w:val="single"/>
        </w:rPr>
      </w:pPr>
      <w:r w:rsidRPr="003253D0">
        <w:rPr>
          <w:u w:val="single"/>
        </w:rPr>
        <w:t>This article provides an empirical investigation of the determinants of terrorism at the country level. In contrast with the previous literature on this subject, which focuses on transnational terrorism only, I use a new measure of terrorism that encompasses both domestic and transnational terrorism. In line with the results of some recent studies, this article shows that terrorist risk is not significantly higher for poorer countries, once the effects of other country-specific characteristics such as the level of political freedom are taken into account</w:t>
      </w:r>
      <w:r>
        <w:t xml:space="preserve">. Political freedom is shown to explain terrorism, but it does so in a non-monotonic way: </w:t>
      </w:r>
      <w:r w:rsidRPr="003253D0">
        <w:rPr>
          <w:u w:val="single"/>
        </w:rPr>
        <w:t>countries in some intermediate range of political freedom are shown to be more prone to terrorism than countries with high levels of political freedom or countries with highly authoritarian regimes.</w:t>
      </w:r>
      <w:r>
        <w:t xml:space="preserve"> This result suggests that, as experienced recently in Iraq and previously in Spain and Russia, transitions from an authoritarian regime to a democracy may be accompanied by temporary increases in terrorism. Finally, </w:t>
      </w:r>
      <w:r w:rsidRPr="003253D0">
        <w:rPr>
          <w:u w:val="single"/>
        </w:rPr>
        <w:t>the results suggest that geographic factors are important to sustain terrorist activities.</w:t>
      </w:r>
    </w:p>
    <w:p w14:paraId="6485B43A" w14:textId="23FF570C" w:rsidR="003253D0" w:rsidRDefault="003253D0" w:rsidP="003253D0">
      <w:pPr>
        <w:pStyle w:val="Contention2"/>
      </w:pPr>
      <w:r>
        <w:t xml:space="preserve"> </w:t>
      </w:r>
      <w:bookmarkStart w:id="37" w:name="_Toc528853813"/>
      <w:r>
        <w:t>ISIS fighters come from higher income countries</w:t>
      </w:r>
      <w:bookmarkEnd w:id="37"/>
      <w:r>
        <w:t xml:space="preserve"> </w:t>
      </w:r>
    </w:p>
    <w:p w14:paraId="22383F88" w14:textId="7C77BE90" w:rsidR="003253D0" w:rsidRDefault="003253D0" w:rsidP="003253D0">
      <w:pPr>
        <w:pStyle w:val="Citation3"/>
      </w:pPr>
      <w:bookmarkStart w:id="38" w:name="_Toc520470888"/>
      <w:bookmarkStart w:id="39" w:name="_Toc528853149"/>
      <w:r w:rsidRPr="003253D0">
        <w:rPr>
          <w:u w:val="single"/>
        </w:rPr>
        <w:t xml:space="preserve">Efraim </w:t>
      </w:r>
      <w:proofErr w:type="spellStart"/>
      <w:r w:rsidRPr="003253D0">
        <w:rPr>
          <w:u w:val="single"/>
        </w:rPr>
        <w:t>Benmelech</w:t>
      </w:r>
      <w:proofErr w:type="spellEnd"/>
      <w:r w:rsidRPr="003253D0">
        <w:rPr>
          <w:u w:val="single"/>
        </w:rPr>
        <w:t xml:space="preserve"> and Esteban F. </w:t>
      </w:r>
      <w:proofErr w:type="spellStart"/>
      <w:r w:rsidRPr="003253D0">
        <w:rPr>
          <w:u w:val="single"/>
        </w:rPr>
        <w:t>Klor</w:t>
      </w:r>
      <w:proofErr w:type="spellEnd"/>
      <w:r w:rsidRPr="003253D0">
        <w:rPr>
          <w:u w:val="single"/>
        </w:rPr>
        <w:t xml:space="preserve"> 2016</w:t>
      </w:r>
      <w:r>
        <w:t xml:space="preserve"> (</w:t>
      </w:r>
      <w:proofErr w:type="spellStart"/>
      <w:r>
        <w:t>Benmelech</w:t>
      </w:r>
      <w:proofErr w:type="spellEnd"/>
      <w:r>
        <w:t xml:space="preserve">: Kellogg School of Management Northwestern University. </w:t>
      </w:r>
      <w:proofErr w:type="spellStart"/>
      <w:r>
        <w:t>Klor</w:t>
      </w:r>
      <w:proofErr w:type="spellEnd"/>
      <w:r>
        <w:t xml:space="preserve">: </w:t>
      </w:r>
      <w:proofErr w:type="spellStart"/>
      <w:r>
        <w:t>Deptartment</w:t>
      </w:r>
      <w:proofErr w:type="spellEnd"/>
      <w:r>
        <w:t xml:space="preserve"> of Economics, Hebrew University, Mount Scopus Jerusalem. Published by the Nation</w:t>
      </w:r>
      <w:r w:rsidR="00ED3FA5">
        <w:t xml:space="preserve">al Bureau of Economic Research, </w:t>
      </w:r>
      <w:r>
        <w:t xml:space="preserve">a private, non-profit, non-partisan organization dedicated to conducting economic research and to disseminating research findings among academics, public policy makers, and business professionals.) </w:t>
      </w:r>
      <w:r w:rsidRPr="003253D0">
        <w:t>April 2016</w:t>
      </w:r>
      <w:r>
        <w:t xml:space="preserve"> “</w:t>
      </w:r>
      <w:r w:rsidRPr="003253D0">
        <w:t>What Explains the Flow of Foreign Fighters to ISIS?</w:t>
      </w:r>
      <w:r>
        <w:t xml:space="preserve">” </w:t>
      </w:r>
      <w:hyperlink r:id="rId24" w:history="1">
        <w:r w:rsidRPr="00070A74">
          <w:rPr>
            <w:rStyle w:val="Hyperlink"/>
          </w:rPr>
          <w:t>http://www.nber.org/papers/w22190</w:t>
        </w:r>
        <w:bookmarkEnd w:id="38"/>
        <w:bookmarkEnd w:id="39"/>
      </w:hyperlink>
    </w:p>
    <w:p w14:paraId="38785C66" w14:textId="5A69A6FE" w:rsidR="003253D0" w:rsidRPr="003253D0" w:rsidRDefault="003253D0" w:rsidP="003253D0">
      <w:pPr>
        <w:pStyle w:val="Evidence"/>
        <w:rPr>
          <w:u w:val="single"/>
        </w:rPr>
      </w:pPr>
      <w:r w:rsidRPr="003253D0">
        <w:rPr>
          <w:u w:val="single"/>
        </w:rPr>
        <w:t>This paper provides the first systematic analysis of the link between economic, political, and social conditions and the global phenomenon of ISIS foreign fighters. We find that poor economic conditions do not drive participation in ISIS. In contrast, the number of ISIS foreign fighters is positively correlated with a country's GDP per capita and Human Development Index</w:t>
      </w:r>
      <w:r w:rsidRPr="003253D0">
        <w:t xml:space="preserve"> (HDI). </w:t>
      </w:r>
      <w:r w:rsidRPr="003253D0">
        <w:rPr>
          <w:u w:val="single"/>
        </w:rPr>
        <w:t>In fact, many foreign fighters originate from countries with high levels of economic development, low income inequality, and highly developed political institutions.</w:t>
      </w:r>
      <w:r w:rsidRPr="003253D0">
        <w:t xml:space="preserve"> Other factors that explain the number of ISIS foreign fighters are the size of a country's Muslim population and its ethnic homogeneity. </w:t>
      </w:r>
      <w:r w:rsidRPr="003253D0">
        <w:rPr>
          <w:u w:val="single"/>
        </w:rPr>
        <w:t>Although we cannot directly determine why people join ISIS, our results suggest that the flow of foreign fighters to ISIS is driven not by economic or political conditions but rather by ideology and the difficulty of assimilation into homogeneous Western countries.</w:t>
      </w:r>
    </w:p>
    <w:p w14:paraId="434BD9F6" w14:textId="58C975A5" w:rsidR="003253D0" w:rsidRDefault="003253D0" w:rsidP="003253D0">
      <w:pPr>
        <w:pStyle w:val="Contention2"/>
      </w:pPr>
      <w:bookmarkStart w:id="40" w:name="_Toc528853814"/>
      <w:r>
        <w:t xml:space="preserve">Poverty declines, terror </w:t>
      </w:r>
      <w:proofErr w:type="gramStart"/>
      <w:r>
        <w:t xml:space="preserve">fluctuates </w:t>
      </w:r>
      <w:r w:rsidR="00ED3FA5">
        <w:t>,</w:t>
      </w:r>
      <w:proofErr w:type="gramEnd"/>
      <w:r w:rsidR="00ED3FA5">
        <w:t xml:space="preserve"> no meaningful link</w:t>
      </w:r>
      <w:bookmarkEnd w:id="40"/>
      <w:r w:rsidR="00ED3FA5">
        <w:t xml:space="preserve"> </w:t>
      </w:r>
    </w:p>
    <w:p w14:paraId="395B50B2" w14:textId="56F1A2C7" w:rsidR="003253D0" w:rsidRPr="003253D0" w:rsidRDefault="003253D0" w:rsidP="003253D0">
      <w:pPr>
        <w:pStyle w:val="Citation3"/>
      </w:pPr>
      <w:bookmarkStart w:id="41" w:name="_Toc520470889"/>
      <w:bookmarkStart w:id="42" w:name="_Toc528853150"/>
      <w:r w:rsidRPr="003253D0">
        <w:rPr>
          <w:u w:val="single"/>
        </w:rPr>
        <w:t xml:space="preserve">Marc-Oliver </w:t>
      </w:r>
      <w:proofErr w:type="spellStart"/>
      <w:r w:rsidRPr="003253D0">
        <w:rPr>
          <w:u w:val="single"/>
        </w:rPr>
        <w:t>Cantin</w:t>
      </w:r>
      <w:proofErr w:type="spellEnd"/>
      <w:r w:rsidRPr="003253D0">
        <w:rPr>
          <w:u w:val="single"/>
        </w:rPr>
        <w:t xml:space="preserve"> 2018</w:t>
      </w:r>
      <w:r>
        <w:t xml:space="preserve"> (</w:t>
      </w:r>
      <w:r w:rsidRPr="003253D0">
        <w:t>Founded in 1947, the Journal of International Affairs is a leading peer-reviewed journal published by the School of International and Publi</w:t>
      </w:r>
      <w:r w:rsidR="00ED3FA5">
        <w:t>c Affairs at Columbia Univ</w:t>
      </w:r>
      <w:r w:rsidRPr="003253D0">
        <w:t>.</w:t>
      </w:r>
      <w:r>
        <w:t>) 29 April 2018 “</w:t>
      </w:r>
      <w:r w:rsidRPr="003253D0">
        <w:t>Reexamining the Terrorism-Poverty Nexus</w:t>
      </w:r>
      <w:r>
        <w:t xml:space="preserve">” </w:t>
      </w:r>
      <w:hyperlink r:id="rId25" w:history="1">
        <w:r w:rsidRPr="00070A74">
          <w:rPr>
            <w:rStyle w:val="Hyperlink"/>
          </w:rPr>
          <w:t>https://jia.sipa.columbia.edu/online-articles/reexamining-terrorism-poverty-nexus</w:t>
        </w:r>
        <w:bookmarkEnd w:id="41"/>
        <w:bookmarkEnd w:id="42"/>
      </w:hyperlink>
    </w:p>
    <w:p w14:paraId="02A5B3CC" w14:textId="5AB36666" w:rsidR="003253D0" w:rsidRDefault="003253D0" w:rsidP="003253D0">
      <w:pPr>
        <w:pStyle w:val="Evidence"/>
        <w:rPr>
          <w:u w:val="single"/>
        </w:rPr>
      </w:pPr>
      <w:r w:rsidRPr="003253D0">
        <w:rPr>
          <w:u w:val="single"/>
        </w:rPr>
        <w:t>In an influential study comparing worldwide incidents of terrorism with percentages of the global population below the poverty line between 1981 and 2006, James Piazza showed that the number of transnational terrorist episodes has largely fluctuated over these years while the world poverty rate has remained mostly constant, following a slight decline</w:t>
      </w:r>
      <w:r>
        <w:t xml:space="preserve"> (see Figure 1). </w:t>
      </w:r>
      <w:r w:rsidRPr="003253D0">
        <w:rPr>
          <w:u w:val="single"/>
        </w:rPr>
        <w:t>Hence, the asynchrony between these two trends indicates that there is no meaningful correlation between the share of the world’s population under the poverty line and the prevalence of terrorism.</w:t>
      </w:r>
    </w:p>
    <w:p w14:paraId="1FF93D14" w14:textId="220275B4" w:rsidR="00616697" w:rsidRDefault="00616697" w:rsidP="00616697">
      <w:pPr>
        <w:pStyle w:val="Contention2"/>
      </w:pPr>
      <w:bookmarkStart w:id="43" w:name="_Toc528853815"/>
      <w:r>
        <w:lastRenderedPageBreak/>
        <w:t>Terrorists have higher living standards than others.</w:t>
      </w:r>
      <w:r w:rsidR="005446DB">
        <w:t xml:space="preserve"> </w:t>
      </w:r>
      <w:r>
        <w:t xml:space="preserve">Poor are </w:t>
      </w:r>
      <w:r w:rsidRPr="00616697">
        <w:rPr>
          <w:u w:val="single"/>
        </w:rPr>
        <w:t>less</w:t>
      </w:r>
      <w:r>
        <w:t xml:space="preserve"> likely to be terrorists</w:t>
      </w:r>
      <w:bookmarkEnd w:id="43"/>
    </w:p>
    <w:p w14:paraId="4FEC130A" w14:textId="016CE3F2" w:rsidR="00616697" w:rsidRDefault="00616697" w:rsidP="00616697">
      <w:pPr>
        <w:pStyle w:val="Citation3"/>
      </w:pPr>
      <w:bookmarkStart w:id="44" w:name="_Toc528853151"/>
      <w:r w:rsidRPr="00837458">
        <w:rPr>
          <w:u w:val="single"/>
        </w:rPr>
        <w:t>Dr. Karin von Hippel 2002</w:t>
      </w:r>
      <w:r w:rsidRPr="002D6999">
        <w:t>. (</w:t>
      </w:r>
      <w:r>
        <w:t xml:space="preserve">PhD from London School of Economics; co-directed the Post-Conflict Reconstruction Project at the Center for Strategic and International Studies in Washington, DC and was a senior research fellow at the Centre for </w:t>
      </w:r>
      <w:proofErr w:type="spellStart"/>
      <w:r>
        <w:t>Defence</w:t>
      </w:r>
      <w:proofErr w:type="spellEnd"/>
      <w:r>
        <w:t xml:space="preserve"> Studies, King’s College London. She has also worked for the United Nations and the European Union in Somalia and Kosovo, and has direct experience in over two dozen conflict zones</w:t>
      </w:r>
      <w:r w:rsidRPr="002D6999">
        <w:t>) The Roots of Terrorism: Probing the Myths</w:t>
      </w:r>
      <w:r>
        <w:t xml:space="preserve"> </w:t>
      </w:r>
      <w:hyperlink r:id="rId26" w:history="1">
        <w:r w:rsidR="005446DB" w:rsidRPr="000D774F">
          <w:rPr>
            <w:rStyle w:val="Hyperlink"/>
          </w:rPr>
          <w:t>http://werzit.com/intel/classes/amu/classes/lc514/LC514_Week_02_The_Roots_of_Terrorism_Probing_the_Myths.pdf</w:t>
        </w:r>
        <w:bookmarkEnd w:id="44"/>
      </w:hyperlink>
      <w:r w:rsidR="005446DB">
        <w:t xml:space="preserve"> </w:t>
      </w:r>
    </w:p>
    <w:p w14:paraId="431C6861" w14:textId="3FFD929F" w:rsidR="00616697" w:rsidRPr="003253D0" w:rsidRDefault="00616697" w:rsidP="00616697">
      <w:pPr>
        <w:pStyle w:val="Evidence"/>
      </w:pPr>
      <w:r w:rsidRPr="00616697">
        <w:rPr>
          <w:noProof/>
        </w:rPr>
        <w:drawing>
          <wp:inline distT="0" distB="0" distL="0" distR="0" wp14:anchorId="0C604291" wp14:editId="47BCFCE3">
            <wp:extent cx="4786455" cy="15849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10736" cy="1593000"/>
                    </a:xfrm>
                    <a:prstGeom prst="rect">
                      <a:avLst/>
                    </a:prstGeom>
                    <a:noFill/>
                    <a:ln>
                      <a:noFill/>
                    </a:ln>
                  </pic:spPr>
                </pic:pic>
              </a:graphicData>
            </a:graphic>
          </wp:inline>
        </w:drawing>
      </w:r>
    </w:p>
    <w:p w14:paraId="5145A470" w14:textId="41A97EEF" w:rsidR="003253D0" w:rsidRDefault="00616697" w:rsidP="003253D0">
      <w:pPr>
        <w:pStyle w:val="Contention2"/>
      </w:pPr>
      <w:bookmarkStart w:id="45" w:name="_Toc528853816"/>
      <w:r>
        <w:t>No link:</w:t>
      </w:r>
      <w:r w:rsidR="005446DB">
        <w:t xml:space="preserve"> </w:t>
      </w:r>
      <w:r>
        <w:t>Income is an unreliable indicator of terrorism</w:t>
      </w:r>
      <w:bookmarkEnd w:id="45"/>
    </w:p>
    <w:p w14:paraId="27CC6A92" w14:textId="61AB81BD" w:rsidR="003253D0" w:rsidRPr="003253D0" w:rsidRDefault="003253D0" w:rsidP="003253D0">
      <w:pPr>
        <w:pStyle w:val="Citation3"/>
      </w:pPr>
      <w:bookmarkStart w:id="46" w:name="_Toc520470890"/>
      <w:bookmarkStart w:id="47" w:name="_Toc528853152"/>
      <w:r w:rsidRPr="003253D0">
        <w:rPr>
          <w:u w:val="single"/>
        </w:rPr>
        <w:t xml:space="preserve">Marc-Oliver </w:t>
      </w:r>
      <w:proofErr w:type="spellStart"/>
      <w:r w:rsidRPr="003253D0">
        <w:rPr>
          <w:u w:val="single"/>
        </w:rPr>
        <w:t>Cantin</w:t>
      </w:r>
      <w:proofErr w:type="spellEnd"/>
      <w:r w:rsidRPr="003253D0">
        <w:rPr>
          <w:u w:val="single"/>
        </w:rPr>
        <w:t xml:space="preserve"> 2018</w:t>
      </w:r>
      <w:r>
        <w:t xml:space="preserve"> (</w:t>
      </w:r>
      <w:r w:rsidRPr="003253D0">
        <w:t>Founded in 1947, the Journal of International Affairs is a leading peer-reviewed journal published by the School of International and Public Affairs at Columbia Univ.</w:t>
      </w:r>
      <w:r>
        <w:t>) 29 April 2018 “</w:t>
      </w:r>
      <w:r w:rsidRPr="003253D0">
        <w:t>Reexamining the Terrorism-Poverty Nexus</w:t>
      </w:r>
      <w:r>
        <w:t xml:space="preserve">” [Brackets and ellipses in original] </w:t>
      </w:r>
      <w:hyperlink r:id="rId28" w:history="1">
        <w:r w:rsidRPr="00070A74">
          <w:rPr>
            <w:rStyle w:val="Hyperlink"/>
          </w:rPr>
          <w:t>https://jia.sipa.columbia.edu/online-articles/reexamining-terrorism-poverty-nexus</w:t>
        </w:r>
        <w:bookmarkEnd w:id="46"/>
        <w:bookmarkEnd w:id="47"/>
      </w:hyperlink>
    </w:p>
    <w:p w14:paraId="23D41D4B" w14:textId="77777777" w:rsidR="00A5052B" w:rsidRDefault="003253D0" w:rsidP="003253D0">
      <w:pPr>
        <w:pStyle w:val="Evidence"/>
        <w:rPr>
          <w:u w:val="single"/>
        </w:rPr>
      </w:pPr>
      <w:r w:rsidRPr="003253D0">
        <w:rPr>
          <w:u w:val="single"/>
          <w:shd w:val="clear" w:color="auto" w:fill="FFFFFF"/>
        </w:rPr>
        <w:t xml:space="preserve">Yet, of all the authors that have confronted the alleged relationship between poverty and terrorism, Alan Krueger has been the </w:t>
      </w:r>
      <w:r w:rsidRPr="003253D0">
        <w:rPr>
          <w:u w:val="single"/>
        </w:rPr>
        <w:t>most influential. After investigating the question across numerous articles and monographs, Krueger concluded that </w:t>
      </w:r>
      <w:hyperlink r:id="rId29" w:anchor="page_scan_tab_contents" w:history="1">
        <w:r w:rsidRPr="003253D0">
          <w:rPr>
            <w:u w:val="single"/>
          </w:rPr>
          <w:t>“any connection between poverty […] and terrorism is indirect, complicated, and probably quite weak”</w:t>
        </w:r>
      </w:hyperlink>
      <w:r w:rsidRPr="003253D0">
        <w:rPr>
          <w:u w:val="single"/>
        </w:rPr>
        <w:t> and that a thorough examination of available evidence </w:t>
      </w:r>
      <w:hyperlink r:id="rId30" w:anchor="page_scan_tab_contents" w:history="1">
        <w:r w:rsidRPr="003253D0">
          <w:rPr>
            <w:u w:val="single"/>
          </w:rPr>
          <w:t>“provides little reason for optimism that a reduction in poverty […] would meaningfully reduce international terrorism</w:t>
        </w:r>
      </w:hyperlink>
      <w:r w:rsidRPr="003253D0">
        <w:rPr>
          <w:u w:val="single"/>
        </w:rPr>
        <w:t>.” Hence</w:t>
      </w:r>
      <w:r w:rsidRPr="003253D0">
        <w:t xml:space="preserve">, like all the authors mentioned above, </w:t>
      </w:r>
      <w:r w:rsidRPr="003253D0">
        <w:rPr>
          <w:u w:val="single"/>
        </w:rPr>
        <w:t>Krueger claimed that income is an unreliable indicator of an individual’s potential terrorist proclivities.</w:t>
      </w:r>
    </w:p>
    <w:p w14:paraId="0B0A71C0" w14:textId="536CB660" w:rsidR="00EF4C76" w:rsidRDefault="00EF4C76" w:rsidP="00EE1E8E">
      <w:pPr>
        <w:pStyle w:val="Contention1"/>
      </w:pPr>
      <w:bookmarkStart w:id="48" w:name="_Toc528853817"/>
      <w:r>
        <w:t xml:space="preserve">U.S. </w:t>
      </w:r>
      <w:r w:rsidR="006A4806">
        <w:t xml:space="preserve">MILITARY </w:t>
      </w:r>
      <w:r>
        <w:t xml:space="preserve">INTERVENTION </w:t>
      </w:r>
      <w:r w:rsidR="006A4806">
        <w:t>GOOD</w:t>
      </w:r>
      <w:bookmarkEnd w:id="48"/>
      <w:r w:rsidR="006A4806">
        <w:t xml:space="preserve"> </w:t>
      </w:r>
    </w:p>
    <w:p w14:paraId="2FF55555" w14:textId="77777777" w:rsidR="00A5052B" w:rsidRDefault="0069519A" w:rsidP="0069519A">
      <w:pPr>
        <w:pStyle w:val="Contention2"/>
      </w:pPr>
      <w:bookmarkStart w:id="49" w:name="_Toc528853818"/>
      <w:r>
        <w:t>More terrorism means we’re</w:t>
      </w:r>
      <w:r w:rsidR="00A5052B">
        <w:t xml:space="preserve"> winning</w:t>
      </w:r>
      <w:bookmarkEnd w:id="49"/>
      <w:r w:rsidR="00A5052B">
        <w:t xml:space="preserve"> </w:t>
      </w:r>
    </w:p>
    <w:p w14:paraId="147DA7F0" w14:textId="0B02D58C" w:rsidR="00A5052B" w:rsidRDefault="00A5052B" w:rsidP="00A5052B">
      <w:pPr>
        <w:pStyle w:val="Citation3"/>
        <w:rPr>
          <w:rStyle w:val="Emphasis"/>
          <w:i/>
          <w:iCs w:val="0"/>
        </w:rPr>
      </w:pPr>
      <w:bookmarkStart w:id="50" w:name="_Toc520470891"/>
      <w:bookmarkStart w:id="51" w:name="_Toc528853153"/>
      <w:r w:rsidRPr="00A5052B">
        <w:rPr>
          <w:rStyle w:val="Emphasis"/>
          <w:i/>
          <w:iCs w:val="0"/>
          <w:u w:val="single"/>
        </w:rPr>
        <w:t>Brain Jenkins 2016</w:t>
      </w:r>
      <w:r>
        <w:rPr>
          <w:rStyle w:val="Emphasis"/>
          <w:i/>
          <w:iCs w:val="0"/>
        </w:rPr>
        <w:t xml:space="preserve"> (</w:t>
      </w:r>
      <w:r w:rsidRPr="00A5052B">
        <w:rPr>
          <w:rStyle w:val="Emphasis"/>
          <w:i/>
          <w:iCs w:val="0"/>
        </w:rPr>
        <w:t xml:space="preserve">senior adviser to the president of the nonprofit, nonpartisan RAND Corporation and director of the National Transportation Security Center at the </w:t>
      </w:r>
      <w:proofErr w:type="spellStart"/>
      <w:r w:rsidRPr="00A5052B">
        <w:rPr>
          <w:rStyle w:val="Emphasis"/>
          <w:i/>
          <w:iCs w:val="0"/>
        </w:rPr>
        <w:t>Mineta</w:t>
      </w:r>
      <w:proofErr w:type="spellEnd"/>
      <w:r w:rsidRPr="00A5052B">
        <w:rPr>
          <w:rStyle w:val="Emphasis"/>
          <w:i/>
          <w:iCs w:val="0"/>
        </w:rPr>
        <w:t xml:space="preserve"> Transportation Institute.</w:t>
      </w:r>
      <w:r>
        <w:rPr>
          <w:rStyle w:val="Emphasis"/>
          <w:i/>
          <w:iCs w:val="0"/>
        </w:rPr>
        <w:t>) 7 September 2016 “</w:t>
      </w:r>
      <w:r w:rsidRPr="00A5052B">
        <w:rPr>
          <w:rStyle w:val="Emphasis"/>
          <w:i/>
          <w:iCs w:val="0"/>
        </w:rPr>
        <w:t>Fifteen Years on, Where Are We in the 'War on Terror'?</w:t>
      </w:r>
      <w:r>
        <w:rPr>
          <w:rStyle w:val="Emphasis"/>
          <w:i/>
          <w:iCs w:val="0"/>
        </w:rPr>
        <w:t xml:space="preserve">” </w:t>
      </w:r>
      <w:hyperlink r:id="rId31" w:history="1">
        <w:r w:rsidRPr="00070A74">
          <w:rPr>
            <w:rStyle w:val="Hyperlink"/>
          </w:rPr>
          <w:t>https://www.rand.org/blog/2016/09/fifteen-years-on-where-are-we-in-the-war-on-terror.html</w:t>
        </w:r>
        <w:bookmarkEnd w:id="50"/>
        <w:bookmarkEnd w:id="51"/>
      </w:hyperlink>
    </w:p>
    <w:p w14:paraId="3AFBCB19" w14:textId="0FA4E89F" w:rsidR="00A5052B" w:rsidRDefault="00A5052B" w:rsidP="00A5052B">
      <w:pPr>
        <w:pStyle w:val="Evidence"/>
      </w:pPr>
      <w:r>
        <w:t>Even as the United States has waged war on terrorists, the total volume of terrorism worldwide, according to public databases, has increased since 2001. Is that evidence of failure?</w:t>
      </w:r>
      <w:r w:rsidR="00ED3FA5">
        <w:t xml:space="preserve"> </w:t>
      </w:r>
      <w:r>
        <w:t>Terrorism may increase or decrease for reasons that have nothing to do with current U.S. efforts to destroy specific terrorist groups. Some of the increase reflects better reporting. Also, in recent decades, terrorist tactics have become a mode of armed conflict that comes with warfare. As we engage terrorists militarily, they fight back with terrorist tactics. These attacks reflect the nature and intensity of the conflict; they are not necessarily a measure of counterterrorism failure.</w:t>
      </w:r>
    </w:p>
    <w:p w14:paraId="757F8442" w14:textId="77777777" w:rsidR="00A5052B" w:rsidRDefault="00A5052B" w:rsidP="0069519A">
      <w:pPr>
        <w:pStyle w:val="Contention2"/>
      </w:pPr>
      <w:bookmarkStart w:id="52" w:name="_Toc528853819"/>
      <w:r>
        <w:lastRenderedPageBreak/>
        <w:t>Withdrawal caused Iraq to fail</w:t>
      </w:r>
      <w:bookmarkEnd w:id="52"/>
    </w:p>
    <w:p w14:paraId="541054D4" w14:textId="77777777" w:rsidR="00A5052B" w:rsidRDefault="00A5052B" w:rsidP="00A5052B">
      <w:pPr>
        <w:pStyle w:val="Citation3"/>
        <w:rPr>
          <w:rStyle w:val="Emphasis"/>
          <w:i/>
          <w:iCs w:val="0"/>
        </w:rPr>
      </w:pPr>
      <w:bookmarkStart w:id="53" w:name="_Toc520470892"/>
      <w:bookmarkStart w:id="54" w:name="_Toc528853154"/>
      <w:r w:rsidRPr="00A5052B">
        <w:rPr>
          <w:rStyle w:val="Emphasis"/>
          <w:i/>
          <w:iCs w:val="0"/>
          <w:u w:val="single"/>
        </w:rPr>
        <w:t>Brain Jenkins 2016</w:t>
      </w:r>
      <w:r>
        <w:rPr>
          <w:rStyle w:val="Emphasis"/>
          <w:i/>
          <w:iCs w:val="0"/>
        </w:rPr>
        <w:t xml:space="preserve"> (</w:t>
      </w:r>
      <w:r w:rsidRPr="00A5052B">
        <w:rPr>
          <w:rStyle w:val="Emphasis"/>
          <w:i/>
          <w:iCs w:val="0"/>
        </w:rPr>
        <w:t xml:space="preserve">Brian Michael Jenkins is a senior adviser to the president of the nonprofit, nonpartisan RAND Corporation and director of the National Transportation Security Center at the </w:t>
      </w:r>
      <w:proofErr w:type="spellStart"/>
      <w:r w:rsidRPr="00A5052B">
        <w:rPr>
          <w:rStyle w:val="Emphasis"/>
          <w:i/>
          <w:iCs w:val="0"/>
        </w:rPr>
        <w:t>Mineta</w:t>
      </w:r>
      <w:proofErr w:type="spellEnd"/>
      <w:r w:rsidRPr="00A5052B">
        <w:rPr>
          <w:rStyle w:val="Emphasis"/>
          <w:i/>
          <w:iCs w:val="0"/>
        </w:rPr>
        <w:t xml:space="preserve"> Transportation Institute.</w:t>
      </w:r>
      <w:r>
        <w:rPr>
          <w:rStyle w:val="Emphasis"/>
          <w:i/>
          <w:iCs w:val="0"/>
        </w:rPr>
        <w:t>) 7 September 2016 “</w:t>
      </w:r>
      <w:r w:rsidRPr="00A5052B">
        <w:rPr>
          <w:rStyle w:val="Emphasis"/>
          <w:i/>
          <w:iCs w:val="0"/>
        </w:rPr>
        <w:t>Fifteen Years on, Where Are We in the 'War on Terror'?</w:t>
      </w:r>
      <w:r>
        <w:rPr>
          <w:rStyle w:val="Emphasis"/>
          <w:i/>
          <w:iCs w:val="0"/>
        </w:rPr>
        <w:t xml:space="preserve">” </w:t>
      </w:r>
      <w:hyperlink r:id="rId32" w:history="1">
        <w:r w:rsidRPr="00070A74">
          <w:rPr>
            <w:rStyle w:val="Hyperlink"/>
          </w:rPr>
          <w:t>https://www.rand.org/blog/2016/09/fifteen-years-on-where-are-we-in-the-war-on-terror.html</w:t>
        </w:r>
        <w:bookmarkEnd w:id="53"/>
        <w:bookmarkEnd w:id="54"/>
      </w:hyperlink>
    </w:p>
    <w:p w14:paraId="1E029775" w14:textId="4240D19B" w:rsidR="00A5052B" w:rsidRDefault="00A5052B" w:rsidP="00A5052B">
      <w:pPr>
        <w:pStyle w:val="Evidence"/>
      </w:pPr>
      <w:r>
        <w:t>Some point also to the consequences of the United States' complete withdrawal from Iraq. They say that the absence of a U.S. military presence deprived the United States of the muscle to prevent the Iraqi government from creating a corrupt sectarian regime that alienated the Sunnis and replaced military commanders with less-competent loyalists. These critics assert that this rendered the Iraqi army a hollow force, which collapsed during the Islamic State offensive in 2014.</w:t>
      </w:r>
    </w:p>
    <w:p w14:paraId="4BB5EE6A" w14:textId="7B650317" w:rsidR="002B05A9" w:rsidRDefault="002B05A9" w:rsidP="002B05A9">
      <w:pPr>
        <w:pStyle w:val="Contention2"/>
      </w:pPr>
      <w:bookmarkStart w:id="55" w:name="_Toc528853820"/>
      <w:r>
        <w:t>Staying in Afghanistan stabilizes area</w:t>
      </w:r>
      <w:bookmarkEnd w:id="55"/>
      <w:r>
        <w:t xml:space="preserve"> </w:t>
      </w:r>
    </w:p>
    <w:p w14:paraId="29E3F3F6" w14:textId="2E418D92" w:rsidR="002B05A9" w:rsidRPr="002B05A9" w:rsidRDefault="002B05A9" w:rsidP="002B05A9">
      <w:pPr>
        <w:pStyle w:val="Citation3"/>
      </w:pPr>
      <w:bookmarkStart w:id="56" w:name="_Toc520470893"/>
      <w:bookmarkStart w:id="57" w:name="_Toc528853155"/>
      <w:r w:rsidRPr="002B05A9">
        <w:rPr>
          <w:u w:val="single"/>
        </w:rPr>
        <w:t xml:space="preserve">Daniel </w:t>
      </w:r>
      <w:proofErr w:type="spellStart"/>
      <w:r w:rsidRPr="002B05A9">
        <w:rPr>
          <w:u w:val="single"/>
        </w:rPr>
        <w:t>Byman</w:t>
      </w:r>
      <w:proofErr w:type="spellEnd"/>
      <w:r w:rsidRPr="002B05A9">
        <w:rPr>
          <w:u w:val="single"/>
        </w:rPr>
        <w:t xml:space="preserve"> 2017</w:t>
      </w:r>
      <w:r w:rsidRPr="002B05A9">
        <w:t xml:space="preserve"> </w:t>
      </w:r>
      <w:proofErr w:type="gramStart"/>
      <w:r w:rsidR="006A4806">
        <w:t>(</w:t>
      </w:r>
      <w:r w:rsidRPr="002B05A9">
        <w:t xml:space="preserve"> senior</w:t>
      </w:r>
      <w:proofErr w:type="gramEnd"/>
      <w:r w:rsidRPr="002B05A9">
        <w:t xml:space="preserve"> fellow in the Center for Middle East Policy at Brookings, where his research focuses on counterterrorism and Middle East security. He previously served as the research director of the center. He is also senior associate dean for undergraduate affairs at Georgetown University’s Walsh School of Foreign Service and a professor in its Security Studies Program</w:t>
      </w:r>
      <w:r w:rsidR="006A4806">
        <w:t>; former</w:t>
      </w:r>
      <w:r w:rsidRPr="002B05A9">
        <w:t xml:space="preserve"> staff member with the National Commission on Terrorist Attacks on the United States (“The 9/11 Commission”) and the Joint 9/11 Inquiry Staff of the House and Senate Intelligence Committees.) 5 September 2017 “The case for continued U.S. involvement in Afghanistan” </w:t>
      </w:r>
      <w:hyperlink r:id="rId33" w:history="1">
        <w:r w:rsidRPr="002B05A9">
          <w:rPr>
            <w:rStyle w:val="Hyperlink"/>
          </w:rPr>
          <w:t>https://www.brookings.edu/blog/order-from-chaos/2017/09/05/the-case-for-continued-u-s-involvement-in-afghanistan/</w:t>
        </w:r>
        <w:bookmarkEnd w:id="56"/>
        <w:bookmarkEnd w:id="57"/>
      </w:hyperlink>
    </w:p>
    <w:p w14:paraId="103E0AC7" w14:textId="77777777" w:rsidR="002B05A9" w:rsidRDefault="002B05A9" w:rsidP="002B05A9">
      <w:pPr>
        <w:pStyle w:val="Evidence"/>
      </w:pPr>
      <w:r w:rsidRPr="002B05A9">
        <w:t>Fear of terrorism constitutes the primary reason to remain in Afghanistan. Because the Taliban hosted al-Qaida in the years before the Sept. 11, 2001, attacks, many assume that the Taliban would host al-Qaida and other terrorist organizations again should it gain power in all or part the country. President Trump, in his Aug. 21 speech</w:t>
      </w:r>
      <w:r w:rsidRPr="002B05A9">
        <w:rPr>
          <w:shd w:val="clear" w:color="auto" w:fill="FAFAFA"/>
        </w:rPr>
        <w:t xml:space="preserve"> </w:t>
      </w:r>
      <w:r w:rsidRPr="002B05A9">
        <w:t>announcing the deployment of more troops, </w:t>
      </w:r>
      <w:hyperlink r:id="rId34" w:tgtFrame="_blank" w:history="1">
        <w:r w:rsidRPr="002B05A9">
          <w:t>warned</w:t>
        </w:r>
      </w:hyperlink>
      <w:r w:rsidRPr="002B05A9">
        <w:t>, “A hasty withdrawal would create a vacuum for terrorists, including ISIS and Al Qaida, would instantly fill just as happened before September 11.” Although the Afghan government controls only part of the country, its presence impedes the Taliban’s ability to host the large-scale training apparatus that allowed al-Qaida and other groups to flourish before 9/11. Government forces can raid Taliban-controlled areas and disrupt camps, and the United States can fly drones or otherwise strike any facilities with relative ease.</w:t>
      </w:r>
    </w:p>
    <w:p w14:paraId="4B9B1773" w14:textId="77777777" w:rsidR="002B05A9" w:rsidRDefault="002B05A9">
      <w:pPr>
        <w:spacing w:after="0" w:line="240" w:lineRule="auto"/>
        <w:rPr>
          <w:rFonts w:eastAsia="Times New Roman"/>
          <w:bCs/>
          <w:color w:val="000000"/>
          <w:sz w:val="20"/>
          <w:szCs w:val="20"/>
          <w:lang w:eastAsia="fr-FR"/>
        </w:rPr>
      </w:pPr>
      <w:r>
        <w:br w:type="page"/>
      </w:r>
    </w:p>
    <w:p w14:paraId="02F74482" w14:textId="1B66234C" w:rsidR="002B05A9" w:rsidRPr="002B05A9" w:rsidRDefault="002B05A9" w:rsidP="002B05A9">
      <w:pPr>
        <w:pStyle w:val="Contention2"/>
      </w:pPr>
      <w:bookmarkStart w:id="58" w:name="_Toc528853821"/>
      <w:r>
        <w:rPr>
          <w:i/>
        </w:rPr>
        <w:lastRenderedPageBreak/>
        <w:t xml:space="preserve">Fighting </w:t>
      </w:r>
      <w:r>
        <w:t>terrorism defeats it; other</w:t>
      </w:r>
      <w:r w:rsidR="006A4806">
        <w:t xml:space="preserve"> non-military</w:t>
      </w:r>
      <w:r>
        <w:t xml:space="preserve"> interventions increase it</w:t>
      </w:r>
      <w:bookmarkEnd w:id="58"/>
    </w:p>
    <w:p w14:paraId="562AF764" w14:textId="7E82488E" w:rsidR="002B05A9" w:rsidRDefault="002B05A9" w:rsidP="002B05A9">
      <w:pPr>
        <w:pStyle w:val="Citation3"/>
      </w:pPr>
      <w:bookmarkStart w:id="59" w:name="_Toc520470894"/>
      <w:bookmarkStart w:id="60" w:name="_Toc528853156"/>
      <w:r w:rsidRPr="002B05A9">
        <w:rPr>
          <w:u w:val="single"/>
        </w:rPr>
        <w:t>Seung-</w:t>
      </w:r>
      <w:proofErr w:type="spellStart"/>
      <w:r w:rsidRPr="002B05A9">
        <w:rPr>
          <w:u w:val="single"/>
        </w:rPr>
        <w:t>Whan</w:t>
      </w:r>
      <w:proofErr w:type="spellEnd"/>
      <w:r w:rsidRPr="002B05A9">
        <w:rPr>
          <w:u w:val="single"/>
        </w:rPr>
        <w:t xml:space="preserve"> Choi 2011</w:t>
      </w:r>
      <w:r>
        <w:t xml:space="preserve"> (He is a Professor of Political Science at the University of Illinois at Chicago) </w:t>
      </w:r>
      <w:r w:rsidRPr="002B05A9">
        <w:t>9 Aug</w:t>
      </w:r>
      <w:r>
        <w:t>ust</w:t>
      </w:r>
      <w:r w:rsidRPr="002B05A9">
        <w:t xml:space="preserve"> 2011 </w:t>
      </w:r>
      <w:r>
        <w:t>“</w:t>
      </w:r>
      <w:r w:rsidRPr="002B05A9">
        <w:t>Does U.S. Military Intervention Reduce or Increase Terrorism?</w:t>
      </w:r>
      <w:r>
        <w:t xml:space="preserve">” </w:t>
      </w:r>
      <w:hyperlink r:id="rId35" w:history="1">
        <w:r w:rsidRPr="00070A74">
          <w:rPr>
            <w:rStyle w:val="Hyperlink"/>
          </w:rPr>
          <w:t>https://papers.ssrn.com/sol3/papers.cfm?abstract_id=1900375</w:t>
        </w:r>
        <w:bookmarkEnd w:id="59"/>
        <w:bookmarkEnd w:id="60"/>
      </w:hyperlink>
    </w:p>
    <w:p w14:paraId="457BE1D5" w14:textId="7F46B216" w:rsidR="002B05A9" w:rsidRDefault="002B05A9" w:rsidP="002B05A9">
      <w:pPr>
        <w:pStyle w:val="Evidence"/>
        <w:rPr>
          <w:sz w:val="24"/>
          <w:szCs w:val="24"/>
        </w:rPr>
      </w:pPr>
      <w:r w:rsidRPr="002B05A9">
        <w:rPr>
          <w:u w:val="single"/>
        </w:rPr>
        <w:t>Whether U.S. military intervention causes retaliatory terrorist attacks is a contentious issue. This study first conceptualizes the U.S. military intervention-terrorism connection, and then performs empirical tests. A cross-national, time-series analysis of 166 countries during the period from 1970 to 2005 shows that the overall effect of U.S. military intervention on terrorism is detrimental, fueling more terrorist incidents if not more terrorist casualties. However, this finding varies depending on the type of intervention mission. Terrorist pursuit interventions successfully deter terrorism, but other intervention missions, such as those that neutralize domestic disputes, facilitate regime change, and offer humanitarian aid, backfire</w:t>
      </w:r>
      <w:r>
        <w:t>. These findings indicate that the U.S. should be more cautious of the use of the military since it inflames terrorism except for those instances in which combating terrorism is set as a central goal.</w:t>
      </w:r>
    </w:p>
    <w:p w14:paraId="6FB62EE4" w14:textId="77777777" w:rsidR="001A7DA8" w:rsidRDefault="001A7DA8" w:rsidP="001A7DA8">
      <w:pPr>
        <w:pStyle w:val="Contention2"/>
      </w:pPr>
      <w:bookmarkStart w:id="61" w:name="_Toc528853822"/>
      <w:r>
        <w:t>Even with intervention, terror is going down</w:t>
      </w:r>
      <w:bookmarkEnd w:id="61"/>
    </w:p>
    <w:p w14:paraId="1646D1AD" w14:textId="2058DBF1" w:rsidR="001A7DA8" w:rsidRDefault="001A7DA8" w:rsidP="001A7DA8">
      <w:pPr>
        <w:pStyle w:val="Citation3"/>
      </w:pPr>
      <w:bookmarkStart w:id="62" w:name="_Toc520470895"/>
      <w:bookmarkStart w:id="63" w:name="_Toc528853157"/>
      <w:r>
        <w:rPr>
          <w:u w:val="single"/>
        </w:rPr>
        <w:t>Meagan Smith and Sean M Zeigler 2017</w:t>
      </w:r>
      <w:r>
        <w:t xml:space="preserve"> (RAND Corporation is a</w:t>
      </w:r>
      <w:r w:rsidR="006A4806">
        <w:t xml:space="preserve"> non-profit, non-partisan</w:t>
      </w:r>
      <w:r>
        <w:t xml:space="preserve"> research organization.) 10 November 2017 “</w:t>
      </w:r>
      <w:r w:rsidRPr="001A7DA8">
        <w:t>Terrorism before and after 9/11 – a more dangerous world?</w:t>
      </w:r>
      <w:r>
        <w:t xml:space="preserve">” </w:t>
      </w:r>
      <w:hyperlink r:id="rId36" w:history="1">
        <w:r w:rsidRPr="00070A74">
          <w:rPr>
            <w:rStyle w:val="Hyperlink"/>
          </w:rPr>
          <w:t>http://journals.sagepub.com/doi/full/10.1177/2053168017739757</w:t>
        </w:r>
        <w:bookmarkEnd w:id="62"/>
        <w:bookmarkEnd w:id="63"/>
      </w:hyperlink>
    </w:p>
    <w:p w14:paraId="788AA296" w14:textId="798C4BDA" w:rsidR="001A7DA8" w:rsidRDefault="001A7DA8" w:rsidP="001A7DA8">
      <w:pPr>
        <w:pStyle w:val="Evidence"/>
        <w:rPr>
          <w:sz w:val="24"/>
          <w:szCs w:val="24"/>
        </w:rPr>
      </w:pPr>
      <w:r w:rsidRPr="001A7DA8">
        <w:rPr>
          <w:u w:val="single"/>
        </w:rPr>
        <w:t>Was 9/11 the opening salvo in a new age of terrorism? Some argue that this act ushered in a more chaotic world. Others contend an increased focus on terrorism in the past 15 years is the result of conflating terrorist activity with insurgency. We shed light on these claims by analyzing data on domestic and transnational terrorist incidence from 1989 to 2014. The evidence suggests that the years since 9/11 </w:t>
      </w:r>
      <w:r w:rsidRPr="001A7DA8">
        <w:rPr>
          <w:i/>
          <w:iCs/>
          <w:u w:val="single"/>
        </w:rPr>
        <w:t>have</w:t>
      </w:r>
      <w:r w:rsidRPr="001A7DA8">
        <w:rPr>
          <w:u w:val="single"/>
        </w:rPr>
        <w:t> been different from those preceding them. Once the prevalence of conflicts is accounted for, the post-9/11 era is a significantly less terror prone period than the years before it. A country not suffering civil conflict was upwards of 60 percent more likely to experience terrorism prior to or during the year 2001 than since</w:t>
      </w:r>
      <w:r>
        <w:t>. However, the opposite trend holds for those countries with a higher proportion of Muslims. Prior to 2001, countries with higher Muslim populations experienced less domestic terrorism. Since 9/11, these countries have experienced significantly more terrorism – both domestic and international – than they had previously.</w:t>
      </w:r>
    </w:p>
    <w:p w14:paraId="778A7E1C" w14:textId="77777777" w:rsidR="00026394" w:rsidRDefault="00026394" w:rsidP="001A7DA8">
      <w:pPr>
        <w:pStyle w:val="Contention2"/>
      </w:pPr>
      <w:bookmarkStart w:id="64" w:name="_Toc528853823"/>
      <w:r>
        <w:t>Deters violence in Pakistan</w:t>
      </w:r>
      <w:bookmarkEnd w:id="64"/>
      <w:r>
        <w:t xml:space="preserve"> </w:t>
      </w:r>
    </w:p>
    <w:p w14:paraId="1A48EE55" w14:textId="310AD32F" w:rsidR="00026394" w:rsidRDefault="00026394" w:rsidP="00026394">
      <w:pPr>
        <w:pStyle w:val="Citation3"/>
      </w:pPr>
      <w:bookmarkStart w:id="65" w:name="_Toc520470896"/>
      <w:bookmarkStart w:id="66" w:name="_Toc528853158"/>
      <w:proofErr w:type="spellStart"/>
      <w:r w:rsidRPr="00026394">
        <w:rPr>
          <w:u w:val="single"/>
        </w:rPr>
        <w:t>Faiz</w:t>
      </w:r>
      <w:proofErr w:type="spellEnd"/>
      <w:r w:rsidRPr="00026394">
        <w:rPr>
          <w:u w:val="single"/>
        </w:rPr>
        <w:t xml:space="preserve"> Ur Rehman 2017</w:t>
      </w:r>
      <w:r>
        <w:t xml:space="preserve"> (He is a </w:t>
      </w:r>
      <w:r w:rsidRPr="00026394">
        <w:t>European Doctorate in Law and Economics</w:t>
      </w:r>
      <w:r>
        <w:t>) 5 June 2017 “</w:t>
      </w:r>
      <w:r w:rsidRPr="00026394">
        <w:t>Does Military Intervention Reduce Violence? Evidence from Federally Administered Tribal Area of Pakistan (2001–2011)</w:t>
      </w:r>
      <w:r>
        <w:t xml:space="preserve">” </w:t>
      </w:r>
      <w:hyperlink r:id="rId37" w:history="1">
        <w:r w:rsidRPr="00070A74">
          <w:rPr>
            <w:rStyle w:val="Hyperlink"/>
          </w:rPr>
          <w:t>https://www.tandfonline.com/doi/abs/10.1080/00220388.2017.1327659?src=recsys&amp;journalCode=fjds20</w:t>
        </w:r>
        <w:bookmarkEnd w:id="65"/>
        <w:bookmarkEnd w:id="66"/>
      </w:hyperlink>
    </w:p>
    <w:p w14:paraId="5C20A6DD" w14:textId="6BAE56E8" w:rsidR="00026394" w:rsidRPr="00026394" w:rsidRDefault="00026394" w:rsidP="00026394">
      <w:pPr>
        <w:pStyle w:val="Evidence"/>
        <w:rPr>
          <w:u w:val="single"/>
        </w:rPr>
      </w:pPr>
      <w:r w:rsidRPr="00026394">
        <w:rPr>
          <w:u w:val="single"/>
        </w:rPr>
        <w:t>After the incident of 11 September 2001, military intervention in the Federally Administered Tribal Area</w:t>
      </w:r>
      <w:r>
        <w:t xml:space="preserve"> (FATA) </w:t>
      </w:r>
      <w:r w:rsidRPr="00026394">
        <w:rPr>
          <w:u w:val="single"/>
        </w:rPr>
        <w:t>of Pakistan provides an exogenous shock to different types of violence.</w:t>
      </w:r>
      <w:r>
        <w:t xml:space="preserve"> To evaluate the deterrence effect of the intervention on monthly tribal violence, I apply a difference-in-differences identification strategy which exploits within-districts variation in the outcome variable (violence) over time. </w:t>
      </w:r>
      <w:r w:rsidRPr="00026394">
        <w:rPr>
          <w:u w:val="single"/>
        </w:rPr>
        <w:t>The regression results show that military presence significantly deters tribal violence, that is, it decreases violent incidents by one to five per month. The deterrence effect varies within the given range due to different number of control districts and periods of analysis. These findings are statistically consistent with robustness and falsification tests.</w:t>
      </w:r>
    </w:p>
    <w:p w14:paraId="12700FFF" w14:textId="0D685B7D" w:rsidR="00EF4C76" w:rsidRDefault="00EF4C76" w:rsidP="001A7DA8">
      <w:pPr>
        <w:pStyle w:val="Contention2"/>
      </w:pPr>
      <w:r>
        <w:br w:type="page"/>
      </w:r>
    </w:p>
    <w:p w14:paraId="595D3762" w14:textId="2B847CD8" w:rsidR="004F139E" w:rsidRDefault="00A523BF" w:rsidP="00EE1E8E">
      <w:pPr>
        <w:pStyle w:val="Contention1"/>
      </w:pPr>
      <w:bookmarkStart w:id="67" w:name="_Toc528853824"/>
      <w:r>
        <w:lastRenderedPageBreak/>
        <w:t>OPPRESSION</w:t>
      </w:r>
      <w:bookmarkEnd w:id="67"/>
      <w:r>
        <w:t xml:space="preserve"> </w:t>
      </w:r>
    </w:p>
    <w:p w14:paraId="5D919486" w14:textId="79C708FB" w:rsidR="00A523BF" w:rsidRDefault="007758AF" w:rsidP="00A523BF">
      <w:pPr>
        <w:pStyle w:val="Contention2"/>
      </w:pPr>
      <w:bookmarkStart w:id="68" w:name="_Toc528853825"/>
      <w:r>
        <w:t>Religious repression does not cause terror</w:t>
      </w:r>
      <w:bookmarkEnd w:id="68"/>
      <w:r>
        <w:t xml:space="preserve"> </w:t>
      </w:r>
    </w:p>
    <w:p w14:paraId="63B08396" w14:textId="52956B17" w:rsidR="007758AF" w:rsidRDefault="007758AF" w:rsidP="007758AF">
      <w:pPr>
        <w:pStyle w:val="Citation3"/>
      </w:pPr>
      <w:bookmarkStart w:id="69" w:name="_Toc520470897"/>
      <w:bookmarkStart w:id="70" w:name="_Toc528853159"/>
      <w:r w:rsidRPr="007758AF">
        <w:rPr>
          <w:u w:val="single"/>
        </w:rPr>
        <w:t>Ansley N. Miller 2016</w:t>
      </w:r>
      <w:r>
        <w:t xml:space="preserve"> (The Kennesaw Journal of Undergraduate Research, published by Kennesaw State University) September 2016 “Terrorism Analysis: Does Oppressed Religious Liberty Cause an Uprising of Terror Attacks?” </w:t>
      </w:r>
      <w:hyperlink r:id="rId38" w:history="1">
        <w:r w:rsidRPr="00070A74">
          <w:rPr>
            <w:rStyle w:val="Hyperlink"/>
          </w:rPr>
          <w:t>https://digitalcommons.kennesaw.edu/cgi/viewcontent.cgi?article=1059&amp;context=kjur</w:t>
        </w:r>
        <w:bookmarkEnd w:id="69"/>
        <w:bookmarkEnd w:id="70"/>
      </w:hyperlink>
    </w:p>
    <w:p w14:paraId="37936168" w14:textId="29943A86" w:rsidR="00A523BF" w:rsidRDefault="00A523BF" w:rsidP="00A523BF">
      <w:pPr>
        <w:pStyle w:val="Evidence"/>
      </w:pPr>
      <w:r w:rsidRPr="00A523BF">
        <w:rPr>
          <w:u w:val="single"/>
        </w:rPr>
        <w:t>The political community’s research comes across as inconclusive in regard to the relationship between liberty and terrorism, given the differing opinions on what defines ‘liberty’ and ‘terrorism.’ Most research up to 2016 has been done on terrorist data after 2001 and until 2010</w:t>
      </w:r>
      <w:r>
        <w:t xml:space="preserve"> (in some cases 2012</w:t>
      </w:r>
      <w:r w:rsidRPr="00A523BF">
        <w:rPr>
          <w:u w:val="single"/>
        </w:rPr>
        <w:t>). My research expands to the year 2014 to analyze the connection between religious oppression by governments of varying countries and their effect on the number of terror attacks in the span of one year. My research does not support my hypothesis of a relationship between these two variables; however, other religious factors included as controls showed a surprising positive correlation with the number of terror attacks in the year of 2014</w:t>
      </w:r>
      <w:r>
        <w:t>. These surprising results are important to the international community as to the policies we implement in regard to religious group integration in specific countries.</w:t>
      </w:r>
    </w:p>
    <w:p w14:paraId="3695DE21" w14:textId="2FAD3CC5" w:rsidR="0058727B" w:rsidRDefault="0058727B" w:rsidP="0058727B">
      <w:pPr>
        <w:pStyle w:val="Contention1"/>
      </w:pPr>
      <w:bookmarkStart w:id="71" w:name="_Toc528853826"/>
      <w:r>
        <w:t>REFUGEES &amp; MIGRANTS</w:t>
      </w:r>
      <w:bookmarkEnd w:id="71"/>
    </w:p>
    <w:p w14:paraId="24011754" w14:textId="1071773F" w:rsidR="0058727B" w:rsidRDefault="0058727B" w:rsidP="0058727B">
      <w:pPr>
        <w:pStyle w:val="Contention2"/>
      </w:pPr>
      <w:bookmarkStart w:id="72" w:name="_Toc528853827"/>
      <w:r>
        <w:t>Refugees &amp; migrants don’t cause terrorism.</w:t>
      </w:r>
      <w:r w:rsidR="005446DB">
        <w:t xml:space="preserve"> </w:t>
      </w:r>
      <w:r>
        <w:t>It’s the reverse: terrorism drives refugees &amp; migrants</w:t>
      </w:r>
      <w:bookmarkEnd w:id="72"/>
    </w:p>
    <w:p w14:paraId="49BE59CF" w14:textId="2C1A6AE7" w:rsidR="0058727B" w:rsidRPr="0058727B" w:rsidRDefault="0058727B" w:rsidP="0058727B">
      <w:pPr>
        <w:pStyle w:val="Citation3"/>
      </w:pPr>
      <w:bookmarkStart w:id="73" w:name="_Toc528853160"/>
      <w:r w:rsidRPr="00F64968">
        <w:rPr>
          <w:u w:val="single"/>
        </w:rPr>
        <w:t>UNESCO 2017</w:t>
      </w:r>
      <w:r w:rsidRPr="0058727B">
        <w:t xml:space="preserve"> (United Nations Educational, Scientific and Cultural Organization) 12 Apr 2017</w:t>
      </w:r>
      <w:r w:rsidR="005446DB">
        <w:t xml:space="preserve"> </w:t>
      </w:r>
      <w:r w:rsidRPr="0058727B">
        <w:t>“Correcting media myths about terrorism” https://en.unesco.org/news/correcting-media-myths-about-terrorism</w:t>
      </w:r>
      <w:bookmarkEnd w:id="73"/>
    </w:p>
    <w:p w14:paraId="5FD8AD96" w14:textId="1DE7380D" w:rsidR="0058727B" w:rsidRPr="0058727B" w:rsidRDefault="0058727B" w:rsidP="0058727B">
      <w:pPr>
        <w:pStyle w:val="Evidence"/>
      </w:pPr>
      <w:r w:rsidRPr="0058727B">
        <w:t>MYTH: Refugees and recent migrants bring terrorism.</w:t>
      </w:r>
      <w:r w:rsidRPr="0058727B">
        <w:br/>
        <w:t xml:space="preserve">Most terrorist attacks in recent years have been perpetrated by people born in the countries where the attacks took place. UN Secretary-General António Guterres, then-UN High Commissioner for Refugees, said that “it is not the refugee outflows that cause terrorism; it is terrorism, tyranny and war that create refugees.” A 2016 report from the UN Office of the High Commissioner for Human Rights stated that “there is little evidence… that terrorists take advantage of refugee flows to carry out acts of terrorism. Such perceptions are analytically and statistically </w:t>
      </w:r>
      <w:r w:rsidR="005446DB" w:rsidRPr="0058727B">
        <w:t>unfounded and</w:t>
      </w:r>
      <w:r w:rsidRPr="0058727B">
        <w:t xml:space="preserve"> must change.” Fearing and </w:t>
      </w:r>
      <w:proofErr w:type="spellStart"/>
      <w:r w:rsidRPr="0058727B">
        <w:t>demonising</w:t>
      </w:r>
      <w:proofErr w:type="spellEnd"/>
      <w:r w:rsidRPr="0058727B">
        <w:t xml:space="preserve"> refugee groups by blaming them for terrorist acts can worsen their already highly vulnerable situation. </w:t>
      </w:r>
    </w:p>
    <w:p w14:paraId="6ECC4B43" w14:textId="77777777" w:rsidR="0058727B" w:rsidRDefault="0058727B" w:rsidP="0058727B">
      <w:pPr>
        <w:pStyle w:val="Contention1"/>
      </w:pPr>
    </w:p>
    <w:p w14:paraId="3985333C" w14:textId="76660B48" w:rsidR="00EF4C76" w:rsidRDefault="00EF4C76" w:rsidP="00F4584F">
      <w:pPr>
        <w:pStyle w:val="Contention2"/>
      </w:pPr>
      <w:r>
        <w:br w:type="page"/>
      </w:r>
    </w:p>
    <w:p w14:paraId="3D2365EC" w14:textId="020DE22E" w:rsidR="00EF4C76" w:rsidRDefault="00EF4C76" w:rsidP="00EE1E8E">
      <w:pPr>
        <w:pStyle w:val="Contention1"/>
      </w:pPr>
      <w:bookmarkStart w:id="74" w:name="_Toc528853828"/>
      <w:r>
        <w:lastRenderedPageBreak/>
        <w:t>U.S. HATE</w:t>
      </w:r>
      <w:bookmarkEnd w:id="74"/>
      <w:r>
        <w:t xml:space="preserve"> </w:t>
      </w:r>
    </w:p>
    <w:p w14:paraId="6A023DEB" w14:textId="32F5460F" w:rsidR="00E23215" w:rsidRDefault="009366A4" w:rsidP="00E23215">
      <w:pPr>
        <w:pStyle w:val="Contention2"/>
      </w:pPr>
      <w:bookmarkStart w:id="75" w:name="_Toc528853829"/>
      <w:r>
        <w:t>U.S. presence disliked, not the U.S.</w:t>
      </w:r>
      <w:bookmarkEnd w:id="75"/>
      <w:r>
        <w:t xml:space="preserve"> </w:t>
      </w:r>
    </w:p>
    <w:p w14:paraId="152405B2" w14:textId="6A6F5763" w:rsidR="009366A4" w:rsidRDefault="009366A4" w:rsidP="009366A4">
      <w:pPr>
        <w:pStyle w:val="Citation3"/>
      </w:pPr>
      <w:bookmarkStart w:id="76" w:name="_Toc520366159"/>
      <w:bookmarkStart w:id="77" w:name="_Toc520470904"/>
      <w:bookmarkStart w:id="78" w:name="_Toc528853161"/>
      <w:r w:rsidRPr="00330CEE">
        <w:rPr>
          <w:u w:val="single"/>
        </w:rPr>
        <w:t>Trev</w:t>
      </w:r>
      <w:r>
        <w:rPr>
          <w:u w:val="single"/>
        </w:rPr>
        <w:t>o</w:t>
      </w:r>
      <w:r w:rsidRPr="00330CEE">
        <w:rPr>
          <w:u w:val="single"/>
        </w:rPr>
        <w:t xml:space="preserve">r Thrall and Erik </w:t>
      </w:r>
      <w:proofErr w:type="spellStart"/>
      <w:r w:rsidRPr="00330CEE">
        <w:rPr>
          <w:u w:val="single"/>
        </w:rPr>
        <w:t>Goepner</w:t>
      </w:r>
      <w:proofErr w:type="spellEnd"/>
      <w:r w:rsidRPr="00330CEE">
        <w:rPr>
          <w:u w:val="single"/>
        </w:rPr>
        <w:t xml:space="preserve"> 2017</w:t>
      </w:r>
      <w:r>
        <w:t xml:space="preserve"> (A. Trevor Thrall is a senior fellow at the Cato Institute and an associate professor at the </w:t>
      </w:r>
      <w:proofErr w:type="spellStart"/>
      <w:r>
        <w:t>Schar</w:t>
      </w:r>
      <w:proofErr w:type="spellEnd"/>
      <w:r>
        <w:t xml:space="preserve"> School of Policy and Government at George Mason University. Erik </w:t>
      </w:r>
      <w:proofErr w:type="spellStart"/>
      <w:r>
        <w:t>Goepner</w:t>
      </w:r>
      <w:proofErr w:type="spellEnd"/>
      <w:r>
        <w:t xml:space="preserve"> commanded military units in Iraq and Afghanistan and is a doctoral candidate in public policy at George Mason U</w:t>
      </w:r>
      <w:r w:rsidR="00B82D3E">
        <w:t>niversity</w:t>
      </w:r>
      <w:r>
        <w:t xml:space="preserve">) 26 June 2017 “Step Back: Lessons for U.S. Foreign Policy from the Failed War on Terror” </w:t>
      </w:r>
      <w:hyperlink r:id="rId39" w:history="1">
        <w:r w:rsidRPr="007B5519">
          <w:rPr>
            <w:rStyle w:val="Hyperlink"/>
          </w:rPr>
          <w:t>https://object.cato.org/sites/cato.org/files/pubs/pdf/pa-814.pdf</w:t>
        </w:r>
        <w:bookmarkEnd w:id="76"/>
        <w:bookmarkEnd w:id="77"/>
        <w:bookmarkEnd w:id="78"/>
      </w:hyperlink>
    </w:p>
    <w:p w14:paraId="7B79D805" w14:textId="6A44BC8C" w:rsidR="00E23215" w:rsidRDefault="00E23215" w:rsidP="00E23215">
      <w:pPr>
        <w:pStyle w:val="Evidence"/>
        <w:rPr>
          <w:sz w:val="24"/>
          <w:szCs w:val="24"/>
        </w:rPr>
      </w:pPr>
      <w:r>
        <w:t xml:space="preserve">These groups’ central problem is the presence of the United States in the Middle East, not its existence. Osama bin </w:t>
      </w:r>
      <w:r w:rsidRPr="00E23215">
        <w:t>Laden’s outrage at Arab states for requesting that U.S. forces, rather than a Muslim force, remove Saddam Hussein from Kuwait in 1991 reveals this point. After Operation Desert Storm, </w:t>
      </w:r>
      <w:hyperlink r:id="rId40" w:history="1">
        <w:r w:rsidRPr="00E23215">
          <w:t>bin Laden railed</w:t>
        </w:r>
      </w:hyperlink>
      <w:r w:rsidRPr="00E23215">
        <w:t> against the continued presence of U.S. military forces in Saudi Arabia, home to Mecca and Medina, Islam’s two holiest sites. As long as the United States continues to intervene, it will continue to draw the ire of Islamist groups. Most fundamentally, </w:t>
      </w:r>
      <w:hyperlink r:id="rId41" w:history="1">
        <w:r w:rsidRPr="00E23215">
          <w:t>Al Qaeda</w:t>
        </w:r>
      </w:hyperlink>
      <w:r w:rsidRPr="00E23215">
        <w:t>, </w:t>
      </w:r>
      <w:hyperlink r:id="rId42" w:history="1">
        <w:r w:rsidRPr="00E23215">
          <w:t>Islamic State</w:t>
        </w:r>
      </w:hyperlink>
      <w:r w:rsidRPr="00E23215">
        <w:t>,</w:t>
      </w:r>
      <w:r>
        <w:t xml:space="preserve"> and other similar groups seek power and influence over their own neighborhood.</w:t>
      </w:r>
    </w:p>
    <w:p w14:paraId="13C64235" w14:textId="77777777" w:rsidR="006A6101" w:rsidRDefault="006A6101" w:rsidP="006A6101">
      <w:pPr>
        <w:pStyle w:val="Contention2"/>
      </w:pPr>
      <w:bookmarkStart w:id="79" w:name="_Toc528853830"/>
      <w:r>
        <w:t>Opinion polls confirm: Hate the action, not the actor</w:t>
      </w:r>
      <w:bookmarkEnd w:id="79"/>
      <w:r>
        <w:t xml:space="preserve"> </w:t>
      </w:r>
    </w:p>
    <w:p w14:paraId="0427300D" w14:textId="3E0022EB" w:rsidR="006A6101" w:rsidRDefault="006A6101" w:rsidP="006A6101">
      <w:pPr>
        <w:pStyle w:val="Citation3"/>
      </w:pPr>
      <w:bookmarkStart w:id="80" w:name="_Toc520470905"/>
      <w:bookmarkStart w:id="81" w:name="_Toc528853162"/>
      <w:r w:rsidRPr="006A6101">
        <w:rPr>
          <w:u w:val="single"/>
        </w:rPr>
        <w:t>Journalist’s Resource 2016</w:t>
      </w:r>
      <w:r>
        <w:t xml:space="preserve"> (</w:t>
      </w:r>
      <w:r w:rsidRPr="006A6101">
        <w:t>Based at Harvard’s Shorenstein Center on Media, Politics and Public Policy, Journalist’s Resource examines news topics through a research lens. We curate scholarship relevant to media practitioners, bloggers, educators, students and general readers. Our philosophy is that peer-reviewed research studies can, at the very least, help anchor journalists as they navigate difficult terrain and competing claims. In 2013 the American Library Association named us one of the best free reference Web sites.</w:t>
      </w:r>
      <w:r>
        <w:t>) 15 April 2016 “</w:t>
      </w:r>
      <w:r w:rsidRPr="006A6101">
        <w:t>Anti-Americanism in the Middle East: Evidence from a Field Experiment in Lebanon</w:t>
      </w:r>
      <w:r>
        <w:t xml:space="preserve">” </w:t>
      </w:r>
      <w:hyperlink r:id="rId43" w:history="1">
        <w:r w:rsidRPr="00070A74">
          <w:rPr>
            <w:rStyle w:val="Hyperlink"/>
          </w:rPr>
          <w:t>https://journalistsresource.org/studies/international/the-roots-of-anti-americanism-in-the-middle-east</w:t>
        </w:r>
        <w:bookmarkEnd w:id="80"/>
        <w:bookmarkEnd w:id="81"/>
      </w:hyperlink>
    </w:p>
    <w:p w14:paraId="55D9C273" w14:textId="3DACBDAD" w:rsidR="006A6101" w:rsidRDefault="006A6101" w:rsidP="006A6101">
      <w:pPr>
        <w:pStyle w:val="Evidence"/>
        <w:rPr>
          <w:u w:val="single"/>
        </w:rPr>
      </w:pPr>
      <w:r w:rsidRPr="006A6101">
        <w:t xml:space="preserve">Ironically, </w:t>
      </w:r>
      <w:r w:rsidRPr="006A6101">
        <w:rPr>
          <w:u w:val="single"/>
        </w:rPr>
        <w:t>a </w:t>
      </w:r>
      <w:hyperlink r:id="rId44" w:tgtFrame="_blank" w:history="1">
        <w:r w:rsidRPr="006A6101">
          <w:rPr>
            <w:rStyle w:val="Hyperlink"/>
            <w:color w:val="000000"/>
            <w:u w:val="single"/>
          </w:rPr>
          <w:t>2003 report</w:t>
        </w:r>
      </w:hyperlink>
      <w:r w:rsidRPr="006A6101">
        <w:rPr>
          <w:u w:val="single"/>
        </w:rPr>
        <w:t> by the Pew Research Center states that–at that time–anti-American sentiment was on the rise not just in the Middle East but around the world, largely due to America’s invasion of Iraq. The numbers of people worldwide with a negative image of the United States “paint a depressing picture,” according to the report. In </w:t>
      </w:r>
      <w:hyperlink r:id="rId45" w:tgtFrame="_blank" w:history="1">
        <w:r w:rsidRPr="006A6101">
          <w:rPr>
            <w:rStyle w:val="Hyperlink"/>
            <w:color w:val="000000"/>
            <w:u w:val="single"/>
          </w:rPr>
          <w:t>the 2002 survey </w:t>
        </w:r>
      </w:hyperlink>
      <w:r w:rsidRPr="006A6101">
        <w:rPr>
          <w:u w:val="single"/>
        </w:rPr>
        <w:t>of 38,000 people in 44 countries, Pew “found that the U.S. global image had slipped.” But in 2003, after the war in Iraq, Pew conducted another 16,000 interviews in 20 countries and the </w:t>
      </w:r>
      <w:hyperlink r:id="rId46" w:tgtFrame="_blank" w:history="1">
        <w:r w:rsidRPr="006A6101">
          <w:rPr>
            <w:rStyle w:val="Hyperlink"/>
            <w:color w:val="000000"/>
            <w:u w:val="single"/>
          </w:rPr>
          <w:t>Palestinian Authority</w:t>
        </w:r>
      </w:hyperlink>
      <w:r w:rsidRPr="006A6101">
        <w:rPr>
          <w:u w:val="single"/>
        </w:rPr>
        <w:t>, and “it was clear that favorable opinions of the U.S. had plummeted.” A newer Pew survey, conducted 11 years later, shows that world opinion has shifted yet again: A </w:t>
      </w:r>
      <w:hyperlink r:id="rId47" w:tgtFrame="_blank" w:history="1">
        <w:r w:rsidRPr="006A6101">
          <w:rPr>
            <w:rStyle w:val="Hyperlink"/>
            <w:color w:val="000000"/>
            <w:u w:val="single"/>
          </w:rPr>
          <w:t>2014 survey </w:t>
        </w:r>
      </w:hyperlink>
      <w:r w:rsidRPr="006A6101">
        <w:rPr>
          <w:u w:val="single"/>
        </w:rPr>
        <w:t>of 44 nations shows “there is little evidence of profound anti-Americanism except in a handful of countries.”</w:t>
      </w:r>
      <w:r w:rsidR="005446DB">
        <w:rPr>
          <w:u w:val="single"/>
        </w:rPr>
        <w:t xml:space="preserve"> </w:t>
      </w:r>
      <w:r w:rsidRPr="006A6101">
        <w:rPr>
          <w:u w:val="single"/>
        </w:rPr>
        <w:t>The Pew findings suggest that peoples’ views of the U.S. are connected to policy: People don’t like America because of what America does rather than because of what it is.</w:t>
      </w:r>
    </w:p>
    <w:p w14:paraId="7ACA37A2" w14:textId="0C989E7A" w:rsidR="006A6101" w:rsidRPr="006A6101" w:rsidRDefault="006A6101" w:rsidP="006A6101">
      <w:pPr>
        <w:pStyle w:val="Contention2"/>
      </w:pPr>
      <w:bookmarkStart w:id="82" w:name="_Toc528853831"/>
      <w:r>
        <w:lastRenderedPageBreak/>
        <w:t>Survey confirms</w:t>
      </w:r>
      <w:r w:rsidR="00BB3ED4">
        <w:t>, anti-Americanism isn’t the cause of terrorism</w:t>
      </w:r>
      <w:bookmarkEnd w:id="82"/>
    </w:p>
    <w:p w14:paraId="1B5B3A03" w14:textId="7720EDDF" w:rsidR="006A6101" w:rsidRDefault="006A6101" w:rsidP="006A6101">
      <w:pPr>
        <w:pStyle w:val="Citation3"/>
      </w:pPr>
      <w:bookmarkStart w:id="83" w:name="_Toc520470906"/>
      <w:bookmarkStart w:id="84" w:name="_Toc528853163"/>
      <w:r w:rsidRPr="006A6101">
        <w:rPr>
          <w:u w:val="single"/>
        </w:rPr>
        <w:t>Journalist’s Resource 2016</w:t>
      </w:r>
      <w:r>
        <w:t xml:space="preserve"> (</w:t>
      </w:r>
      <w:r w:rsidRPr="006A6101">
        <w:t>Based at Harvard’s Shorenstein Center on Media, Politics and Public Policy, Journalist’s Resource examines news topics through a research lens. We curate scholarship relevant to media practitioners, bloggers, educators, students and general readers. Our philosophy is that peer-reviewed research studies can, at the very least, help anchor journalists as they navigate difficult terrain and compe</w:t>
      </w:r>
      <w:r w:rsidR="00BB3ED4">
        <w:t>ting claims)</w:t>
      </w:r>
      <w:r>
        <w:t xml:space="preserve"> 15 April 2016 “</w:t>
      </w:r>
      <w:r w:rsidRPr="006A6101">
        <w:t>Anti-Americanism in the Middle East: Evidence from a Field Experiment in Lebanon</w:t>
      </w:r>
      <w:r>
        <w:t xml:space="preserve">” </w:t>
      </w:r>
      <w:hyperlink r:id="rId48" w:history="1">
        <w:r w:rsidRPr="00070A74">
          <w:rPr>
            <w:rStyle w:val="Hyperlink"/>
          </w:rPr>
          <w:t>https://journalistsresource.org/studies/international/the-roots-of-anti-americanism-in-the-middle-east</w:t>
        </w:r>
        <w:bookmarkEnd w:id="83"/>
        <w:bookmarkEnd w:id="84"/>
      </w:hyperlink>
    </w:p>
    <w:p w14:paraId="7C50A33C" w14:textId="25D591DB" w:rsidR="006A6101" w:rsidRPr="00573498" w:rsidRDefault="006A6101" w:rsidP="006A6101">
      <w:pPr>
        <w:pStyle w:val="Evidence"/>
        <w:rPr>
          <w:u w:val="single"/>
        </w:rPr>
      </w:pPr>
      <w:r w:rsidRPr="006A6101">
        <w:rPr>
          <w:u w:val="single"/>
        </w:rPr>
        <w:t xml:space="preserve">Daniel </w:t>
      </w:r>
      <w:proofErr w:type="spellStart"/>
      <w:r w:rsidRPr="006A6101">
        <w:rPr>
          <w:u w:val="single"/>
        </w:rPr>
        <w:t>Corstange</w:t>
      </w:r>
      <w:proofErr w:type="spellEnd"/>
      <w:r w:rsidRPr="006A6101">
        <w:rPr>
          <w:u w:val="single"/>
        </w:rPr>
        <w:t xml:space="preserve">, an assistant professor of political science at Columbia University, wanted to examine anti-Americanism in the Middle East to determine whether the dislike is based on U.S. government policy or if it extends to all things American, including culture and people. </w:t>
      </w:r>
      <w:r w:rsidRPr="006A6101">
        <w:t>His 2016 study published in </w:t>
      </w:r>
      <w:r w:rsidRPr="006A6101">
        <w:rPr>
          <w:rStyle w:val="Emphasis"/>
          <w:i w:val="0"/>
          <w:iCs w:val="0"/>
        </w:rPr>
        <w:t>The Journal of Politics</w:t>
      </w:r>
      <w:r w:rsidRPr="006A6101">
        <w:t>, “</w:t>
      </w:r>
      <w:hyperlink r:id="rId49" w:tgtFrame="_blank" w:history="1">
        <w:r w:rsidRPr="006A6101">
          <w:rPr>
            <w:rStyle w:val="Hyperlink"/>
            <w:color w:val="000000"/>
            <w:u w:val="none"/>
          </w:rPr>
          <w:t>Anti-American Behavior in the Middle East: Evidence from a Field Experiment in Lebanon</w:t>
        </w:r>
      </w:hyperlink>
      <w:r w:rsidRPr="006A6101">
        <w:t xml:space="preserve">,” looks at anti-Americanism in the Arab Middle East and greater Muslim world. </w:t>
      </w:r>
      <w:proofErr w:type="spellStart"/>
      <w:r w:rsidRPr="006A6101">
        <w:t>Corstange</w:t>
      </w:r>
      <w:proofErr w:type="spellEnd"/>
      <w:r w:rsidRPr="006A6101">
        <w:t xml:space="preserve"> notes that most studies of mass anti-Americanism draw on public opinion data, which he says are influenced by sensitivity to the topic, cultural factors, measurement error and other factors. </w:t>
      </w:r>
      <w:proofErr w:type="spellStart"/>
      <w:r w:rsidRPr="006A6101">
        <w:t>Corstange</w:t>
      </w:r>
      <w:proofErr w:type="spellEnd"/>
      <w:r w:rsidRPr="006A6101">
        <w:t xml:space="preserve"> also looked at whether the hostility was specific to the United States or if it extended to other western countries as well.</w:t>
      </w:r>
      <w:r w:rsidR="00BB3ED4">
        <w:t xml:space="preserve"> </w:t>
      </w:r>
      <w:proofErr w:type="spellStart"/>
      <w:r w:rsidRPr="006A6101">
        <w:rPr>
          <w:u w:val="single"/>
        </w:rPr>
        <w:t>Corstange</w:t>
      </w:r>
      <w:proofErr w:type="spellEnd"/>
      <w:r w:rsidRPr="006A6101">
        <w:rPr>
          <w:u w:val="single"/>
        </w:rPr>
        <w:t xml:space="preserve"> conducted a field experiment in Lebanon that collected data from face-to face interviews with a random sample of Lebanese adults in the greater Beirut metropolitan area. Researchers contacted 2,592 households</w:t>
      </w:r>
      <w:r w:rsidRPr="00573498">
        <w:rPr>
          <w:u w:val="single"/>
        </w:rPr>
        <w:t xml:space="preserve">. They introduced themselves and the purpose of the visit but didn’t reveal the sponsor of the study. </w:t>
      </w:r>
      <w:r>
        <w:t>The purpose of the preliminary introduction was to gain access to the entire household. Of the total contacted, 96 percent of households permitted researchers to interview a household member. Researchers then revealed who was sponsoring the study. Control subjects were told only that a local firm was conducting a survey. Treatment subjects, in contrast, were told that the sponsor was from a list that included the American embassy, the Canadian embassy and American University in Beirut. Researchers later debriefed survey subjects and told them that deception was used to elicit responses.</w:t>
      </w:r>
      <w:r w:rsidR="00BB3ED4">
        <w:t xml:space="preserve"> </w:t>
      </w:r>
      <w:r w:rsidRPr="00573498">
        <w:rPr>
          <w:u w:val="single"/>
        </w:rPr>
        <w:t>His goal was to answer the question: would study subjects refuse to be interviewed based on who they thought was asking the questions?</w:t>
      </w:r>
    </w:p>
    <w:p w14:paraId="7C1EF0F2" w14:textId="2F57B54B" w:rsidR="006A6101" w:rsidRPr="00BB3ED4" w:rsidRDefault="00BB3ED4" w:rsidP="006A6101">
      <w:pPr>
        <w:pStyle w:val="Evidence"/>
        <w:rPr>
          <w:b/>
          <w:u w:val="single"/>
        </w:rPr>
      </w:pPr>
      <w:r w:rsidRPr="00BB3ED4">
        <w:rPr>
          <w:b/>
          <w:u w:val="single"/>
        </w:rPr>
        <w:t>END QUOTE.</w:t>
      </w:r>
      <w:r w:rsidR="005446DB">
        <w:rPr>
          <w:b/>
          <w:u w:val="single"/>
        </w:rPr>
        <w:t xml:space="preserve"> </w:t>
      </w:r>
      <w:r w:rsidRPr="00BB3ED4">
        <w:rPr>
          <w:b/>
          <w:u w:val="single"/>
        </w:rPr>
        <w:t>They go on later in the article to conclude QUOTE:</w:t>
      </w:r>
    </w:p>
    <w:p w14:paraId="2AC9C026" w14:textId="4019464F" w:rsidR="006A6101" w:rsidRPr="00573498" w:rsidRDefault="006A6101" w:rsidP="006A6101">
      <w:pPr>
        <w:pStyle w:val="Evidence"/>
        <w:rPr>
          <w:u w:val="single"/>
        </w:rPr>
      </w:pPr>
      <w:r w:rsidRPr="006A6101">
        <w:t>Rates of participation declined significantly when subjects were told that the survey sponsor was a government but not when it was a university. This pattern was the same across various communities regardless of their baseline level of hostility to the United States. The pattern also held across age, sex, education level and socioeconomic status of test subjects. The study author called these results “stark.”</w:t>
      </w:r>
      <w:r w:rsidR="00BB3ED4">
        <w:t xml:space="preserve"> </w:t>
      </w:r>
      <w:r w:rsidRPr="006A6101">
        <w:t>Test subjects didn’t show any discomfort with academic survey sponsors, whether they were based locally in the Middle East, in the United States or in partnership with one another. This finding is inconsistent with generalized anti-Americanism: “even if people have policy-based grievances with the United States, the evidence suggests that they set them aside when interacting with academic institutions.”</w:t>
      </w:r>
      <w:r w:rsidR="00BB3ED4">
        <w:t xml:space="preserve"> </w:t>
      </w:r>
      <w:r w:rsidRPr="006A6101">
        <w:t xml:space="preserve">The above two </w:t>
      </w:r>
      <w:r w:rsidRPr="00573498">
        <w:rPr>
          <w:u w:val="single"/>
        </w:rPr>
        <w:t>findings suggest widespread hostility to the U.S. government, but no evidence of generalized anti-Americanism.</w:t>
      </w:r>
    </w:p>
    <w:p w14:paraId="69AAA140" w14:textId="58E99356" w:rsidR="00EF4C76" w:rsidRPr="006A6101" w:rsidRDefault="00EF4C76" w:rsidP="006A6101">
      <w:pPr>
        <w:pStyle w:val="Evidence"/>
        <w:rPr>
          <w:u w:val="single"/>
        </w:rPr>
      </w:pPr>
      <w:r w:rsidRPr="006A6101">
        <w:rPr>
          <w:u w:val="single"/>
        </w:rPr>
        <w:br w:type="page"/>
      </w:r>
    </w:p>
    <w:p w14:paraId="78702A26" w14:textId="256BC10A" w:rsidR="00EF4C76" w:rsidRDefault="00F45A86" w:rsidP="00EE1E8E">
      <w:pPr>
        <w:pStyle w:val="Contention1"/>
      </w:pPr>
      <w:bookmarkStart w:id="85" w:name="_Toc528853832"/>
      <w:r>
        <w:lastRenderedPageBreak/>
        <w:t>ENVIRONMENT</w:t>
      </w:r>
      <w:r w:rsidR="00BA064E">
        <w:t xml:space="preserve"> / CLIMATE CHANGE</w:t>
      </w:r>
      <w:bookmarkEnd w:id="85"/>
    </w:p>
    <w:p w14:paraId="56C0D88D" w14:textId="17F868B7" w:rsidR="00F45A86" w:rsidRDefault="00F45A86" w:rsidP="00F45A86">
      <w:pPr>
        <w:pStyle w:val="Contention2"/>
      </w:pPr>
      <w:bookmarkStart w:id="86" w:name="_Toc528853833"/>
      <w:r>
        <w:t xml:space="preserve">Climate change does not cause terrorism </w:t>
      </w:r>
      <w:r w:rsidR="00B82D3E">
        <w:t xml:space="preserve">and claiming it does </w:t>
      </w:r>
      <w:r w:rsidR="005933EC">
        <w:t>distract</w:t>
      </w:r>
      <w:r w:rsidR="00B82D3E">
        <w:t xml:space="preserve"> us from really dealing with terrorism</w:t>
      </w:r>
      <w:bookmarkEnd w:id="86"/>
    </w:p>
    <w:p w14:paraId="278C15BC" w14:textId="793D087C" w:rsidR="00F45A86" w:rsidRDefault="00F45A86" w:rsidP="00F45A86">
      <w:pPr>
        <w:pStyle w:val="Citation3"/>
      </w:pPr>
      <w:bookmarkStart w:id="87" w:name="_Toc520470907"/>
      <w:bookmarkStart w:id="88" w:name="_Toc528853164"/>
      <w:r w:rsidRPr="00F45A86">
        <w:rPr>
          <w:u w:val="single"/>
        </w:rPr>
        <w:t>Dr. Peter Brookes 2015</w:t>
      </w:r>
      <w:r>
        <w:t xml:space="preserve"> (</w:t>
      </w:r>
      <w:r w:rsidRPr="00F45A86">
        <w:t>Heritage Foundation senior fellow and a former deputy assistant secretary of defense.</w:t>
      </w:r>
      <w:r>
        <w:t>) 7 December 2015 “</w:t>
      </w:r>
      <w:r w:rsidRPr="00F45A86">
        <w:t>Blaming Terrorism on Climate Change Isn't Just Stupid—It's Dangerou</w:t>
      </w:r>
      <w:r>
        <w:t xml:space="preserve">s” </w:t>
      </w:r>
      <w:hyperlink r:id="rId50" w:history="1">
        <w:r w:rsidRPr="00070A74">
          <w:rPr>
            <w:rStyle w:val="Hyperlink"/>
          </w:rPr>
          <w:t>https://www.heritage.org/environment/commentary/blaming-terrorism-climate-change-isnt-just-stupid-its-dangerous</w:t>
        </w:r>
        <w:bookmarkEnd w:id="87"/>
        <w:bookmarkEnd w:id="88"/>
      </w:hyperlink>
    </w:p>
    <w:p w14:paraId="7BA9DC84" w14:textId="628BC832" w:rsidR="00F45A86" w:rsidRDefault="00F45A86" w:rsidP="00F45A86">
      <w:pPr>
        <w:pStyle w:val="Evidence"/>
      </w:pPr>
      <w:r>
        <w:t>But it’s substantively wrong to link climate change and terrorism—whether directly or indirectly. And relating the two to create a sense of national security urgency is not only misleading—it’s dangerous because it distracts us from today’s very real, very immediate life-and-death threats from terrorism.</w:t>
      </w:r>
    </w:p>
    <w:p w14:paraId="600B3101" w14:textId="0185E7F8" w:rsidR="00F45A86" w:rsidRDefault="00996C56" w:rsidP="00F45A86">
      <w:pPr>
        <w:pStyle w:val="Contention2"/>
      </w:pPr>
      <w:bookmarkStart w:id="89" w:name="_Toc528853834"/>
      <w:r>
        <w:t>Climate change studies are biased</w:t>
      </w:r>
      <w:bookmarkEnd w:id="89"/>
      <w:r>
        <w:t xml:space="preserve"> </w:t>
      </w:r>
    </w:p>
    <w:p w14:paraId="5F5A8520" w14:textId="39709F0E" w:rsidR="00F45A86" w:rsidRDefault="00996C56" w:rsidP="00996C56">
      <w:pPr>
        <w:pStyle w:val="Citation3"/>
      </w:pPr>
      <w:bookmarkStart w:id="90" w:name="_Toc520470908"/>
      <w:bookmarkStart w:id="91" w:name="_Toc528853165"/>
      <w:r w:rsidRPr="00996C56">
        <w:rPr>
          <w:u w:val="single"/>
        </w:rPr>
        <w:t xml:space="preserve">Tobias Ide, Adrien </w:t>
      </w:r>
      <w:proofErr w:type="spellStart"/>
      <w:r w:rsidRPr="00996C56">
        <w:rPr>
          <w:u w:val="single"/>
        </w:rPr>
        <w:t>Detges</w:t>
      </w:r>
      <w:proofErr w:type="spellEnd"/>
      <w:r w:rsidRPr="00996C56">
        <w:rPr>
          <w:u w:val="single"/>
        </w:rPr>
        <w:t>, Jon Barnett and Courtland Adams 2018</w:t>
      </w:r>
      <w:r>
        <w:t xml:space="preserve"> </w:t>
      </w:r>
      <w:proofErr w:type="gramStart"/>
      <w:r>
        <w:t>( Barnett</w:t>
      </w:r>
      <w:proofErr w:type="gramEnd"/>
      <w:r>
        <w:t xml:space="preserve">: University of Melbourne. </w:t>
      </w:r>
      <w:proofErr w:type="spellStart"/>
      <w:r>
        <w:t>Detges</w:t>
      </w:r>
      <w:proofErr w:type="spellEnd"/>
      <w:r>
        <w:t>: Adelphi Research. Ide: Georg-Eckert-</w:t>
      </w:r>
      <w:proofErr w:type="spellStart"/>
      <w:r>
        <w:t>Institut</w:t>
      </w:r>
      <w:proofErr w:type="spellEnd"/>
      <w:r>
        <w:t xml:space="preserve"> </w:t>
      </w:r>
      <w:proofErr w:type="spellStart"/>
      <w:r>
        <w:t>für</w:t>
      </w:r>
      <w:proofErr w:type="spellEnd"/>
      <w:r>
        <w:t xml:space="preserve"> </w:t>
      </w:r>
      <w:proofErr w:type="spellStart"/>
      <w:r>
        <w:t>internationale</w:t>
      </w:r>
      <w:proofErr w:type="spellEnd"/>
      <w:r>
        <w:t xml:space="preserve"> </w:t>
      </w:r>
      <w:proofErr w:type="spellStart"/>
      <w:r>
        <w:t>Schulbuchforschung</w:t>
      </w:r>
      <w:proofErr w:type="spellEnd"/>
      <w:r>
        <w:t xml:space="preserve">.) February 2018 </w:t>
      </w:r>
      <w:r w:rsidR="00F45A86">
        <w:t>“</w:t>
      </w:r>
      <w:r w:rsidR="00F45A86" w:rsidRPr="00F45A86">
        <w:t>Sampling bias in climate–conflict research</w:t>
      </w:r>
      <w:r w:rsidR="00F45A86">
        <w:t xml:space="preserve">” </w:t>
      </w:r>
      <w:hyperlink r:id="rId51" w:history="1">
        <w:r w:rsidR="00F45A86" w:rsidRPr="00070A74">
          <w:rPr>
            <w:rStyle w:val="Hyperlink"/>
          </w:rPr>
          <w:t>https://www.researchgate.net/publication/323127562_Sampling_bias_in_climate-conflict_research</w:t>
        </w:r>
        <w:bookmarkEnd w:id="90"/>
        <w:bookmarkEnd w:id="91"/>
      </w:hyperlink>
    </w:p>
    <w:p w14:paraId="20E3AC11" w14:textId="2769CB2D" w:rsidR="00F45A86" w:rsidRPr="00996C56" w:rsidRDefault="00F45A86" w:rsidP="00F45A86">
      <w:pPr>
        <w:pStyle w:val="Evidence"/>
        <w:rPr>
          <w:sz w:val="24"/>
          <w:szCs w:val="24"/>
          <w:u w:val="single"/>
        </w:rPr>
      </w:pPr>
      <w:r w:rsidRPr="00F45A86">
        <w:rPr>
          <w:u w:val="single"/>
        </w:rPr>
        <w:t>Critics have argued that the evidence of an association between climate change and conflict is flawed because the research relies on a dependent variable sampling strategy</w:t>
      </w:r>
      <w:r>
        <w:t xml:space="preserve">. </w:t>
      </w:r>
      <w:r w:rsidRPr="00F45A86">
        <w:rPr>
          <w:u w:val="single"/>
        </w:rPr>
        <w:t>Similarly, it has been hypothesized that convenience of access biases the sample of cases studied</w:t>
      </w:r>
      <w:r w:rsidR="00B82D3E">
        <w:t xml:space="preserve"> (the ‘streetlight effect’</w:t>
      </w:r>
      <w:r>
        <w:t xml:space="preserve">). </w:t>
      </w:r>
      <w:r w:rsidRPr="00F45A86">
        <w:rPr>
          <w:u w:val="single"/>
        </w:rPr>
        <w:t>This also gives rise to claims that the climate–conflict literature stigmatizes some places as being more ‘naturally’ violent</w:t>
      </w:r>
      <w:r>
        <w:t xml:space="preserve">. Yet there has been no proof of such sampling patterns. </w:t>
      </w:r>
      <w:r w:rsidRPr="00F45A86">
        <w:rPr>
          <w:u w:val="single"/>
        </w:rPr>
        <w:t>Here we test whether climate–conflict research is based on such a biased sample through a systematic review of the literature</w:t>
      </w:r>
      <w:r>
        <w:t xml:space="preserve">. We demonstrate that research on climate change and violent conflict suffers from a streetlight effect. Further, </w:t>
      </w:r>
      <w:r w:rsidRPr="00996C56">
        <w:rPr>
          <w:u w:val="single"/>
        </w:rPr>
        <w:t>studies which focus on a small number of cases in particular are strongly informed by cases where there has been conflict, do not sample on the independent variables</w:t>
      </w:r>
      <w:r>
        <w:t xml:space="preserve"> (climate impact or risk), </w:t>
      </w:r>
      <w:r w:rsidRPr="00996C56">
        <w:rPr>
          <w:u w:val="single"/>
        </w:rPr>
        <w:t>and hence tend to find some association between these two variables. These biases mean that research on climate change and conflict primarily focuses on a few accessible regions, overstates the links between both phenomena and cannot explain peaceful outcomes from climate change. This could result in maladaptive responses in those places that are stigmatized as being inherently more prone to climate-induced violence.</w:t>
      </w:r>
    </w:p>
    <w:p w14:paraId="07FF4439" w14:textId="7AFCC52A" w:rsidR="00F45A86" w:rsidRDefault="00F45A86" w:rsidP="00F45A86">
      <w:pPr>
        <w:pStyle w:val="Contention2"/>
      </w:pPr>
    </w:p>
    <w:p w14:paraId="57E8793F" w14:textId="0706BA86" w:rsidR="00EF4C76" w:rsidRDefault="00EF4C76">
      <w:pPr>
        <w:spacing w:after="0" w:line="240" w:lineRule="auto"/>
        <w:rPr>
          <w:rFonts w:eastAsia="Times New Roman"/>
          <w:b/>
          <w:bCs/>
          <w:color w:val="000000"/>
          <w:sz w:val="20"/>
          <w:szCs w:val="20"/>
          <w:lang w:eastAsia="fr-FR"/>
        </w:rPr>
      </w:pPr>
      <w:r>
        <w:br w:type="page"/>
      </w:r>
    </w:p>
    <w:p w14:paraId="282A734C" w14:textId="2D49C38E" w:rsidR="00D462AA" w:rsidRDefault="00D462AA" w:rsidP="00D462AA">
      <w:pPr>
        <w:pStyle w:val="Title2"/>
      </w:pPr>
      <w:bookmarkStart w:id="92" w:name="_Toc528853835"/>
      <w:r>
        <w:lastRenderedPageBreak/>
        <w:t>Works Cited</w:t>
      </w:r>
      <w:bookmarkEnd w:id="92"/>
    </w:p>
    <w:p w14:paraId="5999D6C6" w14:textId="77777777" w:rsidR="005446DB" w:rsidRDefault="00573498">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5446DB" w:rsidRPr="008B3719">
        <w:rPr>
          <w:noProof/>
        </w:rPr>
        <w:t>Andrew Holland 2015</w:t>
      </w:r>
      <w:r w:rsidR="005446DB">
        <w:rPr>
          <w:noProof/>
        </w:rPr>
        <w:t xml:space="preserve"> (American Security Project’s Chief Operating Officer. His area of research is energy, climate change, trade, and infrastructure policy. For more than 15 years, he has worked at the center of debates about how to achieve sustainable energy security and how to effectively address climate change.) 17 November 2015 “Climate change, Paris, the rise of ISIS, and What “Causes” Terrorism” </w:t>
      </w:r>
      <w:r w:rsidR="005446DB" w:rsidRPr="008B3719">
        <w:rPr>
          <w:noProof/>
          <w:color w:val="7F7F7F"/>
          <w:u w:val="dotted" w:color="7F7F7F"/>
        </w:rPr>
        <w:t>https://www.americansecurityproject.org/climate-change-paris-the-rise-of-isis-and-what-causes-terrorism/</w:t>
      </w:r>
    </w:p>
    <w:p w14:paraId="7DD14D48" w14:textId="77777777" w:rsidR="005446DB" w:rsidRDefault="005446DB">
      <w:pPr>
        <w:pStyle w:val="TOC4"/>
        <w:tabs>
          <w:tab w:val="right" w:leader="dot" w:pos="9350"/>
        </w:tabs>
        <w:rPr>
          <w:rFonts w:asciiTheme="minorHAnsi" w:eastAsiaTheme="minorEastAsia" w:hAnsiTheme="minorHAnsi" w:cstheme="minorBidi"/>
          <w:noProof/>
          <w:sz w:val="24"/>
          <w:szCs w:val="24"/>
          <w:u w:val="none"/>
        </w:rPr>
      </w:pPr>
      <w:r w:rsidRPr="008B3719">
        <w:rPr>
          <w:noProof/>
        </w:rPr>
        <w:t>Taryn Butler 2015</w:t>
      </w:r>
      <w:r>
        <w:rPr>
          <w:noProof/>
        </w:rPr>
        <w:t xml:space="preserve"> (McKendree University graduate with a BA degree summa cum laude in international relations.) Summer 2015 “What Causes Terrorism?” </w:t>
      </w:r>
      <w:r w:rsidRPr="008B3719">
        <w:rPr>
          <w:noProof/>
          <w:color w:val="7F7F7F"/>
          <w:u w:val="dotted" w:color="7F7F7F"/>
        </w:rPr>
        <w:t>https://www.mckendree.edu/academics/scholars/butler-issue-25.pdf</w:t>
      </w:r>
    </w:p>
    <w:p w14:paraId="3C14BBBD" w14:textId="77777777" w:rsidR="005446DB" w:rsidRDefault="005446DB">
      <w:pPr>
        <w:pStyle w:val="TOC4"/>
        <w:tabs>
          <w:tab w:val="right" w:leader="dot" w:pos="9350"/>
        </w:tabs>
        <w:rPr>
          <w:rFonts w:asciiTheme="minorHAnsi" w:eastAsiaTheme="minorEastAsia" w:hAnsiTheme="minorHAnsi" w:cstheme="minorBidi"/>
          <w:noProof/>
          <w:sz w:val="24"/>
          <w:szCs w:val="24"/>
          <w:u w:val="none"/>
        </w:rPr>
      </w:pPr>
      <w:r w:rsidRPr="008B3719">
        <w:rPr>
          <w:noProof/>
        </w:rPr>
        <w:t>Peter Tarlow 2017</w:t>
      </w:r>
      <w:r>
        <w:rPr>
          <w:noProof/>
        </w:rPr>
        <w:t xml:space="preserve"> (He is from Texas A&amp;M University. Article published in the International Journal of Safety and Security in Tourism/Hospitality) June 2017 “The interaction of religion and terrorism” </w:t>
      </w:r>
      <w:r w:rsidRPr="008B3719">
        <w:rPr>
          <w:noProof/>
          <w:color w:val="7F7F7F"/>
          <w:u w:val="dotted" w:color="7F7F7F"/>
        </w:rPr>
        <w:t>http://www.palermo.edu/Archivos_content/2017/Economicas/journal-tourism/edicion16/PAPER-2.pdf</w:t>
      </w:r>
    </w:p>
    <w:p w14:paraId="02732013" w14:textId="77777777" w:rsidR="005446DB" w:rsidRDefault="005446DB">
      <w:pPr>
        <w:pStyle w:val="TOC4"/>
        <w:tabs>
          <w:tab w:val="right" w:leader="dot" w:pos="9350"/>
        </w:tabs>
        <w:rPr>
          <w:rFonts w:asciiTheme="minorHAnsi" w:eastAsiaTheme="minorEastAsia" w:hAnsiTheme="minorHAnsi" w:cstheme="minorBidi"/>
          <w:noProof/>
          <w:sz w:val="24"/>
          <w:szCs w:val="24"/>
          <w:u w:val="none"/>
        </w:rPr>
      </w:pPr>
      <w:r w:rsidRPr="008B3719">
        <w:rPr>
          <w:noProof/>
        </w:rPr>
        <w:t>PARLIAMENTARY ASSEMBLY OF THE MEDITERRANEAN</w:t>
      </w:r>
      <w:r>
        <w:rPr>
          <w:noProof/>
        </w:rPr>
        <w:t xml:space="preserve"> 2010 (principal forum where the national Parliaments of the Euro-Mediterranean region deliberate to reach those strategic objectives towards the creation of the best political, social, economic and cultural environment and conditions for the fellow citizens of the member states.) 29 October 2010 “The Root Causes of Terrorism” </w:t>
      </w:r>
      <w:r w:rsidRPr="008B3719">
        <w:rPr>
          <w:noProof/>
          <w:color w:val="7F7F7F"/>
          <w:u w:val="dotted" w:color="7F7F7F"/>
        </w:rPr>
        <w:t>http://cdn02.abakushost.com/pam/downloads/REP-2010-1-TERR_EN%5B2%5D.pdf</w:t>
      </w:r>
    </w:p>
    <w:p w14:paraId="15A22749" w14:textId="77777777" w:rsidR="005446DB" w:rsidRDefault="005446DB">
      <w:pPr>
        <w:pStyle w:val="TOC4"/>
        <w:tabs>
          <w:tab w:val="right" w:leader="dot" w:pos="9350"/>
        </w:tabs>
        <w:rPr>
          <w:rFonts w:asciiTheme="minorHAnsi" w:eastAsiaTheme="minorEastAsia" w:hAnsiTheme="minorHAnsi" w:cstheme="minorBidi"/>
          <w:noProof/>
          <w:sz w:val="24"/>
          <w:szCs w:val="24"/>
          <w:u w:val="none"/>
        </w:rPr>
      </w:pPr>
      <w:r w:rsidRPr="008B3719">
        <w:rPr>
          <w:noProof/>
        </w:rPr>
        <w:t>Oasis Foundation 2016</w:t>
      </w:r>
      <w:r>
        <w:rPr>
          <w:noProof/>
        </w:rPr>
        <w:t xml:space="preserve"> (The Oasis Foundation exists to be a socially compassionate and inclusive Christian voice in public debate and policy. We aim to help represent the open and inclusive parts of the Church in our national conversation and to make effective policy recommendations based on thirty years of learning from the Oasis community Hub model. We dream, campaign and work for a more inclusive and socially just society.) 2016 “Enough is Enough: Addressing the Root Causes of Radicalisation” </w:t>
      </w:r>
      <w:r w:rsidRPr="008B3719">
        <w:rPr>
          <w:noProof/>
          <w:color w:val="7F7F7F"/>
          <w:u w:val="dotted" w:color="7F7F7F"/>
        </w:rPr>
        <w:t>https://f-origin.hypotheses.org/wp-content/blogs.dir/2725/files/2016/04/Enough-is-Enough-Report.pdf</w:t>
      </w:r>
    </w:p>
    <w:p w14:paraId="38240C01" w14:textId="77777777" w:rsidR="005446DB" w:rsidRDefault="005446DB">
      <w:pPr>
        <w:pStyle w:val="TOC4"/>
        <w:tabs>
          <w:tab w:val="right" w:leader="dot" w:pos="9350"/>
        </w:tabs>
        <w:rPr>
          <w:rFonts w:asciiTheme="minorHAnsi" w:eastAsiaTheme="minorEastAsia" w:hAnsiTheme="minorHAnsi" w:cstheme="minorBidi"/>
          <w:noProof/>
          <w:sz w:val="24"/>
          <w:szCs w:val="24"/>
          <w:u w:val="none"/>
        </w:rPr>
      </w:pPr>
      <w:r w:rsidRPr="008B3719">
        <w:rPr>
          <w:noProof/>
        </w:rPr>
        <w:t>Alan B. Krueger and Jitka Maleckova 2002</w:t>
      </w:r>
      <w:r>
        <w:rPr>
          <w:noProof/>
        </w:rPr>
        <w:t xml:space="preserve"> (National Bureau of Economic Research. Founded in 1920, the NBER is a private, non-profit, non-partisan organization dedicated to conducting economic research and to disseminating research findings among academics, public policy makers, and business professionals. NBER-affiliated researchers study a wide range of topics and they employ many different methods in their work. Key focus areas include developing new statistical measurements, estimating quantitative models of economic behavior, and analyzing the effects of public policies.) July 2002 “Education, Poverty, Political Violence and Terrorism: Is There a Causal Connection?” </w:t>
      </w:r>
      <w:r w:rsidRPr="008B3719">
        <w:rPr>
          <w:noProof/>
          <w:color w:val="7F7F7F"/>
          <w:u w:val="dotted" w:color="7F7F7F"/>
        </w:rPr>
        <w:t>http://www.nber.org/papers/w9074</w:t>
      </w:r>
    </w:p>
    <w:p w14:paraId="59ED583B" w14:textId="77777777" w:rsidR="005446DB" w:rsidRDefault="005446DB">
      <w:pPr>
        <w:pStyle w:val="TOC4"/>
        <w:tabs>
          <w:tab w:val="right" w:leader="dot" w:pos="9350"/>
        </w:tabs>
        <w:rPr>
          <w:rFonts w:asciiTheme="minorHAnsi" w:eastAsiaTheme="minorEastAsia" w:hAnsiTheme="minorHAnsi" w:cstheme="minorBidi"/>
          <w:noProof/>
          <w:sz w:val="24"/>
          <w:szCs w:val="24"/>
          <w:u w:val="none"/>
        </w:rPr>
      </w:pPr>
      <w:r w:rsidRPr="008B3719">
        <w:rPr>
          <w:noProof/>
        </w:rPr>
        <w:t>Dr. Karin von Hippel 2002</w:t>
      </w:r>
      <w:r>
        <w:rPr>
          <w:noProof/>
        </w:rPr>
        <w:t xml:space="preserve">. (PhD from London School of Economics; co-directed the Post-Conflict Reconstruction Project at the Center for Strategic and International Studies in Washington, DC and was a senior research fellow at the Centre for Defence Studies, King’s College London. She has also worked for the United Nations and the European Union in Somalia and Kosovo, and has direct experience in over two dozen conflict zones) The Roots of Terrorism: Probing the Myths </w:t>
      </w:r>
      <w:r w:rsidRPr="008B3719">
        <w:rPr>
          <w:noProof/>
          <w:color w:val="7F7F7F"/>
          <w:u w:val="dotted" w:color="7F7F7F"/>
        </w:rPr>
        <w:t>http://werzit.com/intel/classes/amu/classes/lc514/LC514_Week_02_The_Roots_of_Terrorism_Probing_the_Myths.pdf</w:t>
      </w:r>
    </w:p>
    <w:p w14:paraId="015EAF6C" w14:textId="77777777" w:rsidR="005446DB" w:rsidRDefault="005446DB">
      <w:pPr>
        <w:pStyle w:val="TOC4"/>
        <w:tabs>
          <w:tab w:val="right" w:leader="dot" w:pos="9350"/>
        </w:tabs>
        <w:rPr>
          <w:rFonts w:asciiTheme="minorHAnsi" w:eastAsiaTheme="minorEastAsia" w:hAnsiTheme="minorHAnsi" w:cstheme="minorBidi"/>
          <w:noProof/>
          <w:sz w:val="24"/>
          <w:szCs w:val="24"/>
          <w:u w:val="none"/>
        </w:rPr>
      </w:pPr>
      <w:r w:rsidRPr="008B3719">
        <w:rPr>
          <w:noProof/>
        </w:rPr>
        <w:t>Alberto Abadie 2004</w:t>
      </w:r>
      <w:r>
        <w:rPr>
          <w:noProof/>
        </w:rPr>
        <w:t xml:space="preserve"> (with National Bureau of Economic Research, a private, non-profit, non-partisan organization dedicated to conducting economic research and to disseminating research findings among </w:t>
      </w:r>
      <w:r>
        <w:rPr>
          <w:noProof/>
        </w:rPr>
        <w:lastRenderedPageBreak/>
        <w:t xml:space="preserve">academics, public policy makers, and business professionals.) October 2004 “Poverty, Political Freedom, and the Roots of Terrorism” </w:t>
      </w:r>
      <w:r w:rsidRPr="008B3719">
        <w:rPr>
          <w:noProof/>
          <w:color w:val="7F7F7F"/>
          <w:u w:val="dotted" w:color="7F7F7F"/>
        </w:rPr>
        <w:t>http://www.nber.org/papers/w10859</w:t>
      </w:r>
    </w:p>
    <w:p w14:paraId="287C6980" w14:textId="77777777" w:rsidR="005446DB" w:rsidRDefault="005446DB">
      <w:pPr>
        <w:pStyle w:val="TOC4"/>
        <w:tabs>
          <w:tab w:val="right" w:leader="dot" w:pos="9350"/>
        </w:tabs>
        <w:rPr>
          <w:rFonts w:asciiTheme="minorHAnsi" w:eastAsiaTheme="minorEastAsia" w:hAnsiTheme="minorHAnsi" w:cstheme="minorBidi"/>
          <w:noProof/>
          <w:sz w:val="24"/>
          <w:szCs w:val="24"/>
          <w:u w:val="none"/>
        </w:rPr>
      </w:pPr>
      <w:r w:rsidRPr="008B3719">
        <w:rPr>
          <w:noProof/>
        </w:rPr>
        <w:t>Efraim Benmelech and Esteban F. Klor 2016</w:t>
      </w:r>
      <w:r>
        <w:rPr>
          <w:noProof/>
        </w:rPr>
        <w:t xml:space="preserve"> (Benmelech: Kellogg School of Management Northwestern University. Klor: Deptartment of Economics, Hebrew University, Mount Scopus Jerusalem. Published by the National Bureau of Economic Research, a private, non-profit, non-partisan organization dedicated to conducting economic research and to disseminating research findings among academics, public policy makers, and business professionals.) April 2016 “What Explains the Flow of Foreign Fighters to ISIS?” </w:t>
      </w:r>
      <w:r w:rsidRPr="008B3719">
        <w:rPr>
          <w:noProof/>
          <w:color w:val="7F7F7F"/>
          <w:u w:val="dotted" w:color="7F7F7F"/>
        </w:rPr>
        <w:t>http://www.nber.org/papers/w22190</w:t>
      </w:r>
    </w:p>
    <w:p w14:paraId="47E80DDF" w14:textId="77777777" w:rsidR="005446DB" w:rsidRDefault="005446DB">
      <w:pPr>
        <w:pStyle w:val="TOC4"/>
        <w:tabs>
          <w:tab w:val="right" w:leader="dot" w:pos="9350"/>
        </w:tabs>
        <w:rPr>
          <w:rFonts w:asciiTheme="minorHAnsi" w:eastAsiaTheme="minorEastAsia" w:hAnsiTheme="minorHAnsi" w:cstheme="minorBidi"/>
          <w:noProof/>
          <w:sz w:val="24"/>
          <w:szCs w:val="24"/>
          <w:u w:val="none"/>
        </w:rPr>
      </w:pPr>
      <w:r w:rsidRPr="008B3719">
        <w:rPr>
          <w:noProof/>
        </w:rPr>
        <w:t>Marc-Oliver Cantin 2018</w:t>
      </w:r>
      <w:r>
        <w:rPr>
          <w:noProof/>
        </w:rPr>
        <w:t xml:space="preserve"> (Founded in 1947, the Journal of International Affairs is a leading peer-reviewed journal published by the School of International and Public Affairs at Columbia Univ.) 29 April 2018 “Reexamining the Terrorism-Poverty Nexus” </w:t>
      </w:r>
      <w:r w:rsidRPr="008B3719">
        <w:rPr>
          <w:noProof/>
          <w:color w:val="7F7F7F"/>
          <w:u w:val="dotted" w:color="7F7F7F"/>
        </w:rPr>
        <w:t>https://jia.sipa.columbia.edu/online-articles/reexamining-terrorism-poverty-nexus</w:t>
      </w:r>
    </w:p>
    <w:p w14:paraId="60BCDEED" w14:textId="77777777" w:rsidR="005446DB" w:rsidRDefault="005446DB">
      <w:pPr>
        <w:pStyle w:val="TOC4"/>
        <w:tabs>
          <w:tab w:val="right" w:leader="dot" w:pos="9350"/>
        </w:tabs>
        <w:rPr>
          <w:rFonts w:asciiTheme="minorHAnsi" w:eastAsiaTheme="minorEastAsia" w:hAnsiTheme="minorHAnsi" w:cstheme="minorBidi"/>
          <w:noProof/>
          <w:sz w:val="24"/>
          <w:szCs w:val="24"/>
          <w:u w:val="none"/>
        </w:rPr>
      </w:pPr>
      <w:r w:rsidRPr="008B3719">
        <w:rPr>
          <w:noProof/>
        </w:rPr>
        <w:t>Brain Jenkins 2016</w:t>
      </w:r>
      <w:r>
        <w:rPr>
          <w:noProof/>
        </w:rPr>
        <w:t xml:space="preserve"> (Brian Michael Jenkins is a senior adviser to the president of the nonprofit, nonpartisan RAND Corporation and director of the National Transportation Security Center at the Mineta Transportation Institute.) 7 September 2016 “Fifteen Years on, Where Are We in the 'War on Terror'?” </w:t>
      </w:r>
      <w:r w:rsidRPr="008B3719">
        <w:rPr>
          <w:noProof/>
          <w:color w:val="7F7F7F"/>
          <w:u w:val="dotted" w:color="7F7F7F"/>
        </w:rPr>
        <w:t>https://www.rand.org/blog/2016/09/fifteen-years-on-where-are-we-in-the-war-on-terror.html</w:t>
      </w:r>
    </w:p>
    <w:p w14:paraId="48C108E2" w14:textId="77777777" w:rsidR="005446DB" w:rsidRDefault="005446DB">
      <w:pPr>
        <w:pStyle w:val="TOC4"/>
        <w:tabs>
          <w:tab w:val="right" w:leader="dot" w:pos="9350"/>
        </w:tabs>
        <w:rPr>
          <w:rFonts w:asciiTheme="minorHAnsi" w:eastAsiaTheme="minorEastAsia" w:hAnsiTheme="minorHAnsi" w:cstheme="minorBidi"/>
          <w:noProof/>
          <w:sz w:val="24"/>
          <w:szCs w:val="24"/>
          <w:u w:val="none"/>
        </w:rPr>
      </w:pPr>
      <w:r w:rsidRPr="008B3719">
        <w:rPr>
          <w:noProof/>
        </w:rPr>
        <w:t>Daniel Byman 2017</w:t>
      </w:r>
      <w:r>
        <w:rPr>
          <w:noProof/>
        </w:rPr>
        <w:t xml:space="preserve"> ( senior fellow in the Center for Middle East Policy at Brookings, where his research focuses on counterterrorism and Middle East security. He previously served as the research director of the center. He is also senior associate dean for undergraduate affairs at Georgetown University’s Walsh School of Foreign Service and a professor in its Security Studies Program; former staff member with the National Commission on Terrorist Attacks on the United States (“The 9/11 Commission”) and the Joint 9/11 Inquiry Staff of the House and Senate Intelligence Committees.) 5 September 2017 “The case for continued U.S. involvement in Afghanistan” </w:t>
      </w:r>
      <w:r w:rsidRPr="008B3719">
        <w:rPr>
          <w:noProof/>
          <w:color w:val="7F7F7F"/>
          <w:u w:val="dotted" w:color="7F7F7F"/>
        </w:rPr>
        <w:t>https://www.brookings.edu/blog/order-from-chaos/2017/09/05/the-case-for-continued-u-s-involvement-in-afghanistan/</w:t>
      </w:r>
    </w:p>
    <w:p w14:paraId="307E9753" w14:textId="77777777" w:rsidR="005446DB" w:rsidRDefault="005446DB">
      <w:pPr>
        <w:pStyle w:val="TOC4"/>
        <w:tabs>
          <w:tab w:val="right" w:leader="dot" w:pos="9350"/>
        </w:tabs>
        <w:rPr>
          <w:rFonts w:asciiTheme="minorHAnsi" w:eastAsiaTheme="minorEastAsia" w:hAnsiTheme="minorHAnsi" w:cstheme="minorBidi"/>
          <w:noProof/>
          <w:sz w:val="24"/>
          <w:szCs w:val="24"/>
          <w:u w:val="none"/>
        </w:rPr>
      </w:pPr>
      <w:r w:rsidRPr="008B3719">
        <w:rPr>
          <w:noProof/>
        </w:rPr>
        <w:t>Seung-Whan Choi 2011</w:t>
      </w:r>
      <w:r>
        <w:rPr>
          <w:noProof/>
        </w:rPr>
        <w:t xml:space="preserve"> (He is a Professor of Political Science at the University of Illinois at Chicago) 9 August 2011 “Does U.S. Military Intervention Reduce or Increase Terrorism?” </w:t>
      </w:r>
      <w:r w:rsidRPr="008B3719">
        <w:rPr>
          <w:noProof/>
          <w:color w:val="7F7F7F"/>
          <w:u w:val="dotted" w:color="7F7F7F"/>
        </w:rPr>
        <w:t>https://papers.ssrn.com/sol3/papers.cfm?abstract_id=1900375</w:t>
      </w:r>
    </w:p>
    <w:p w14:paraId="03802119" w14:textId="77777777" w:rsidR="005446DB" w:rsidRDefault="005446DB">
      <w:pPr>
        <w:pStyle w:val="TOC4"/>
        <w:tabs>
          <w:tab w:val="right" w:leader="dot" w:pos="9350"/>
        </w:tabs>
        <w:rPr>
          <w:rFonts w:asciiTheme="minorHAnsi" w:eastAsiaTheme="minorEastAsia" w:hAnsiTheme="minorHAnsi" w:cstheme="minorBidi"/>
          <w:noProof/>
          <w:sz w:val="24"/>
          <w:szCs w:val="24"/>
          <w:u w:val="none"/>
        </w:rPr>
      </w:pPr>
      <w:r w:rsidRPr="008B3719">
        <w:rPr>
          <w:noProof/>
        </w:rPr>
        <w:t>Meagan Smith and Sean M Zeigler 2017</w:t>
      </w:r>
      <w:r>
        <w:rPr>
          <w:noProof/>
        </w:rPr>
        <w:t xml:space="preserve"> (RAND Corporation is a non-profit, non-partisan research organization.) 10 November 2017 “Terrorism before and after 9/11 – a more dangerous world?” </w:t>
      </w:r>
      <w:r w:rsidRPr="008B3719">
        <w:rPr>
          <w:noProof/>
          <w:color w:val="7F7F7F"/>
          <w:u w:val="dotted" w:color="7F7F7F"/>
        </w:rPr>
        <w:t>http://journals.sagepub.com/doi/full/10.1177/2053168017739757</w:t>
      </w:r>
    </w:p>
    <w:p w14:paraId="65827CAB" w14:textId="77777777" w:rsidR="005446DB" w:rsidRDefault="005446DB">
      <w:pPr>
        <w:pStyle w:val="TOC4"/>
        <w:tabs>
          <w:tab w:val="right" w:leader="dot" w:pos="9350"/>
        </w:tabs>
        <w:rPr>
          <w:rFonts w:asciiTheme="minorHAnsi" w:eastAsiaTheme="minorEastAsia" w:hAnsiTheme="minorHAnsi" w:cstheme="minorBidi"/>
          <w:noProof/>
          <w:sz w:val="24"/>
          <w:szCs w:val="24"/>
          <w:u w:val="none"/>
        </w:rPr>
      </w:pPr>
      <w:r w:rsidRPr="008B3719">
        <w:rPr>
          <w:noProof/>
        </w:rPr>
        <w:t>Faiz Ur Rehman 2017</w:t>
      </w:r>
      <w:r>
        <w:rPr>
          <w:noProof/>
        </w:rPr>
        <w:t xml:space="preserve"> (He is a European Doctorate in Law and Economics) 5 June 2017 “Does Military Intervention Reduce Violence? Evidence from Federally Administered Tribal Area of Pakistan (2001–2011)” </w:t>
      </w:r>
      <w:r w:rsidRPr="008B3719">
        <w:rPr>
          <w:noProof/>
          <w:color w:val="7F7F7F"/>
          <w:u w:val="dotted" w:color="7F7F7F"/>
        </w:rPr>
        <w:t>https://www.tandfonline.com/doi/abs/10.1080/00220388.2017.1327659?src=recsys&amp;journalCode=fjds20</w:t>
      </w:r>
    </w:p>
    <w:p w14:paraId="59F59BFD" w14:textId="77777777" w:rsidR="005446DB" w:rsidRDefault="005446DB">
      <w:pPr>
        <w:pStyle w:val="TOC4"/>
        <w:tabs>
          <w:tab w:val="right" w:leader="dot" w:pos="9350"/>
        </w:tabs>
        <w:rPr>
          <w:rFonts w:asciiTheme="minorHAnsi" w:eastAsiaTheme="minorEastAsia" w:hAnsiTheme="minorHAnsi" w:cstheme="minorBidi"/>
          <w:noProof/>
          <w:sz w:val="24"/>
          <w:szCs w:val="24"/>
          <w:u w:val="none"/>
        </w:rPr>
      </w:pPr>
      <w:r w:rsidRPr="008B3719">
        <w:rPr>
          <w:noProof/>
        </w:rPr>
        <w:t>Ansley N. Miller 2016</w:t>
      </w:r>
      <w:r>
        <w:rPr>
          <w:noProof/>
        </w:rPr>
        <w:t xml:space="preserve"> (The Kennesaw Journal of Undergraduate Research, published by Kennesaw State University) September 2016 “Terrorism Analysis: Does Oppressed Religious Liberty Cause an Uprising of Terror Attacks?” </w:t>
      </w:r>
      <w:r w:rsidRPr="008B3719">
        <w:rPr>
          <w:noProof/>
          <w:color w:val="7F7F7F"/>
          <w:u w:val="dotted" w:color="7F7F7F"/>
        </w:rPr>
        <w:t>https://digitalcommons.kennesaw.edu/cgi/viewcontent.cgi?article=1059&amp;context=kjur</w:t>
      </w:r>
    </w:p>
    <w:p w14:paraId="3E6E1A05" w14:textId="77777777" w:rsidR="005446DB" w:rsidRDefault="005446DB">
      <w:pPr>
        <w:pStyle w:val="TOC4"/>
        <w:tabs>
          <w:tab w:val="right" w:leader="dot" w:pos="9350"/>
        </w:tabs>
        <w:rPr>
          <w:rFonts w:asciiTheme="minorHAnsi" w:eastAsiaTheme="minorEastAsia" w:hAnsiTheme="minorHAnsi" w:cstheme="minorBidi"/>
          <w:noProof/>
          <w:sz w:val="24"/>
          <w:szCs w:val="24"/>
          <w:u w:val="none"/>
        </w:rPr>
      </w:pPr>
      <w:r w:rsidRPr="008B3719">
        <w:rPr>
          <w:noProof/>
        </w:rPr>
        <w:t>UNESCO 2017</w:t>
      </w:r>
      <w:r>
        <w:rPr>
          <w:noProof/>
        </w:rPr>
        <w:t xml:space="preserve"> (United Nations Educational, Scientific and Cultural Organization) 12 Apr 2017 “Correcting media myths about terrorism” https://en.unesco.org/news/correcting-media-myths-about-terrorism</w:t>
      </w:r>
    </w:p>
    <w:p w14:paraId="20E8F4E1" w14:textId="77777777" w:rsidR="005446DB" w:rsidRDefault="005446DB">
      <w:pPr>
        <w:pStyle w:val="TOC4"/>
        <w:tabs>
          <w:tab w:val="right" w:leader="dot" w:pos="9350"/>
        </w:tabs>
        <w:rPr>
          <w:rFonts w:asciiTheme="minorHAnsi" w:eastAsiaTheme="minorEastAsia" w:hAnsiTheme="minorHAnsi" w:cstheme="minorBidi"/>
          <w:noProof/>
          <w:sz w:val="24"/>
          <w:szCs w:val="24"/>
          <w:u w:val="none"/>
        </w:rPr>
      </w:pPr>
      <w:r w:rsidRPr="008B3719">
        <w:rPr>
          <w:noProof/>
        </w:rPr>
        <w:t>Trevor Thrall and Erik Goepner 2017</w:t>
      </w:r>
      <w:r>
        <w:rPr>
          <w:noProof/>
        </w:rPr>
        <w:t xml:space="preserve"> (A. Trevor Thrall is a senior fellow at the Cato Institute and an associate professor at the Schar School of Policy and Government at George Mason University. Erik Goepner </w:t>
      </w:r>
      <w:r>
        <w:rPr>
          <w:noProof/>
        </w:rPr>
        <w:lastRenderedPageBreak/>
        <w:t xml:space="preserve">commanded military units in Iraq and Afghanistan and is a doctoral candidate in public policy at George Mason University) 26 June 2017 “Step Back: Lessons for U.S. Foreign Policy from the Failed War on Terror” </w:t>
      </w:r>
      <w:r w:rsidRPr="008B3719">
        <w:rPr>
          <w:noProof/>
          <w:color w:val="7F7F7F"/>
          <w:u w:val="dotted" w:color="7F7F7F"/>
        </w:rPr>
        <w:t>https://object.cato.org/sites/cato.org/files/pubs/pdf/pa-814.pdf</w:t>
      </w:r>
    </w:p>
    <w:p w14:paraId="24072505" w14:textId="77777777" w:rsidR="005446DB" w:rsidRDefault="005446DB">
      <w:pPr>
        <w:pStyle w:val="TOC4"/>
        <w:tabs>
          <w:tab w:val="right" w:leader="dot" w:pos="9350"/>
        </w:tabs>
        <w:rPr>
          <w:rFonts w:asciiTheme="minorHAnsi" w:eastAsiaTheme="minorEastAsia" w:hAnsiTheme="minorHAnsi" w:cstheme="minorBidi"/>
          <w:noProof/>
          <w:sz w:val="24"/>
          <w:szCs w:val="24"/>
          <w:u w:val="none"/>
        </w:rPr>
      </w:pPr>
      <w:r w:rsidRPr="008B3719">
        <w:rPr>
          <w:noProof/>
        </w:rPr>
        <w:t>Journalist’s Resource 2016</w:t>
      </w:r>
      <w:r>
        <w:rPr>
          <w:noProof/>
        </w:rPr>
        <w:t xml:space="preserve"> (Based at Harvard’s Shorenstein Center on Media, Politics and Public Policy, Journalist’s Resource examines news topics through a research lens. We curate scholarship relevant to media practitioners, bloggers, educators, students and general readers. Our philosophy is that peer-reviewed research studies can, at the very least, help anchor journalists as they navigate difficult terrain and competing claims. In 2013 the American Library Association named us one of the best free reference Web sites.) 15 April 2016 “Anti-Americanism in the Middle East: Evidence from a Field Experiment in Lebanon” </w:t>
      </w:r>
      <w:r w:rsidRPr="008B3719">
        <w:rPr>
          <w:noProof/>
          <w:color w:val="7F7F7F"/>
          <w:u w:val="dotted" w:color="7F7F7F"/>
        </w:rPr>
        <w:t>https://journalistsresource.org/studies/international/the-roots-of-anti-americanism-in-the-middle-east</w:t>
      </w:r>
    </w:p>
    <w:p w14:paraId="1CAE783E" w14:textId="77777777" w:rsidR="005446DB" w:rsidRDefault="005446DB">
      <w:pPr>
        <w:pStyle w:val="TOC4"/>
        <w:tabs>
          <w:tab w:val="right" w:leader="dot" w:pos="9350"/>
        </w:tabs>
        <w:rPr>
          <w:rFonts w:asciiTheme="minorHAnsi" w:eastAsiaTheme="minorEastAsia" w:hAnsiTheme="minorHAnsi" w:cstheme="minorBidi"/>
          <w:noProof/>
          <w:sz w:val="24"/>
          <w:szCs w:val="24"/>
          <w:u w:val="none"/>
        </w:rPr>
      </w:pPr>
      <w:r w:rsidRPr="008B3719">
        <w:rPr>
          <w:noProof/>
        </w:rPr>
        <w:t>Dr. Peter Brookes 2015</w:t>
      </w:r>
      <w:r>
        <w:rPr>
          <w:noProof/>
        </w:rPr>
        <w:t xml:space="preserve"> (Heritage Foundation senior fellow and a former deputy assistant secretary of defense.) 7 December 2015 “Blaming Terrorism on Climate Change Isn't Just Stupid—It's Dangerous” </w:t>
      </w:r>
      <w:r w:rsidRPr="008B3719">
        <w:rPr>
          <w:noProof/>
          <w:color w:val="7F7F7F"/>
          <w:u w:val="dotted" w:color="7F7F7F"/>
        </w:rPr>
        <w:t>https://www.heritage.org/environment/commentary/blaming-terrorism-climate-change-isnt-just-stupid-its-dangerous</w:t>
      </w:r>
    </w:p>
    <w:p w14:paraId="6C47AAAD" w14:textId="77777777" w:rsidR="005446DB" w:rsidRDefault="005446DB">
      <w:pPr>
        <w:pStyle w:val="TOC4"/>
        <w:tabs>
          <w:tab w:val="right" w:leader="dot" w:pos="9350"/>
        </w:tabs>
        <w:rPr>
          <w:rFonts w:asciiTheme="minorHAnsi" w:eastAsiaTheme="minorEastAsia" w:hAnsiTheme="minorHAnsi" w:cstheme="minorBidi"/>
          <w:noProof/>
          <w:sz w:val="24"/>
          <w:szCs w:val="24"/>
          <w:u w:val="none"/>
        </w:rPr>
      </w:pPr>
      <w:r w:rsidRPr="008B3719">
        <w:rPr>
          <w:noProof/>
        </w:rPr>
        <w:t>Tobias Ide, Adrien Detges, Jon Barnett and Courtland Adams 2018</w:t>
      </w:r>
      <w:r>
        <w:rPr>
          <w:noProof/>
        </w:rPr>
        <w:t xml:space="preserve"> ( Barnett: University of Melbourne. Detges: Adelphi Research. Ide: Georg-Eckert-Institut für internationale Schulbuchforschung.) February 2018 “Sampling bias in climate–conflict research” </w:t>
      </w:r>
      <w:r w:rsidRPr="008B3719">
        <w:rPr>
          <w:noProof/>
          <w:color w:val="7F7F7F"/>
          <w:u w:val="dotted" w:color="7F7F7F"/>
        </w:rPr>
        <w:t>https://www.researchgate.net/publication/323127562_Sampling_bias_in_climate-conflict_research</w:t>
      </w:r>
    </w:p>
    <w:p w14:paraId="37D888D6" w14:textId="4901800A" w:rsidR="00EA565D" w:rsidRPr="00D922B2" w:rsidRDefault="00573498" w:rsidP="00573498">
      <w:pPr>
        <w:pStyle w:val="TOC4"/>
        <w:numPr>
          <w:ilvl w:val="0"/>
          <w:numId w:val="0"/>
        </w:numPr>
        <w:tabs>
          <w:tab w:val="right" w:leader="dot" w:pos="9350"/>
        </w:tabs>
        <w:ind w:left="360"/>
      </w:pPr>
      <w:r>
        <w:fldChar w:fldCharType="end"/>
      </w:r>
    </w:p>
    <w:sectPr w:rsidR="00EA565D" w:rsidRPr="00D922B2" w:rsidSect="00F04C23">
      <w:headerReference w:type="even" r:id="rId52"/>
      <w:headerReference w:type="default" r:id="rId53"/>
      <w:footerReference w:type="even" r:id="rId54"/>
      <w:footerReference w:type="default" r:id="rId55"/>
      <w:headerReference w:type="first" r:id="rId56"/>
      <w:footerReference w:type="first" r:id="rId5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83889" w14:textId="77777777" w:rsidR="00E52FB5" w:rsidRDefault="00E52FB5" w:rsidP="001D5FD6">
      <w:pPr>
        <w:spacing w:after="0" w:line="240" w:lineRule="auto"/>
      </w:pPr>
      <w:r>
        <w:separator/>
      </w:r>
    </w:p>
    <w:p w14:paraId="39ADBE54" w14:textId="77777777" w:rsidR="00E52FB5" w:rsidRDefault="00E52FB5"/>
    <w:p w14:paraId="596B7F32" w14:textId="77777777" w:rsidR="00E52FB5" w:rsidRDefault="00E52FB5"/>
  </w:endnote>
  <w:endnote w:type="continuationSeparator" w:id="0">
    <w:p w14:paraId="4AEF786C" w14:textId="77777777" w:rsidR="00E52FB5" w:rsidRDefault="00E52FB5" w:rsidP="001D5FD6">
      <w:pPr>
        <w:spacing w:after="0" w:line="240" w:lineRule="auto"/>
      </w:pPr>
      <w:r>
        <w:continuationSeparator/>
      </w:r>
    </w:p>
    <w:p w14:paraId="5FEB9B4D" w14:textId="77777777" w:rsidR="00E52FB5" w:rsidRDefault="00E52FB5"/>
    <w:p w14:paraId="6CB1D188" w14:textId="77777777" w:rsidR="00E52FB5" w:rsidRDefault="00E52F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1E37F" w14:textId="77777777" w:rsidR="005446DB" w:rsidRDefault="005446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3FD4C4FF" w:rsidR="00BB3ED4" w:rsidRDefault="00BB3ED4"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C03BF4">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C03BF4">
      <w:rPr>
        <w:noProof/>
        <w:sz w:val="24"/>
        <w:szCs w:val="24"/>
      </w:rPr>
      <w:t>18</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BB3ED4" w:rsidRDefault="00BB3ED4"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BB3ED4" w:rsidRPr="00303BC4" w:rsidRDefault="00BB3ED4"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5A3DF" w14:textId="77777777" w:rsidR="005446DB" w:rsidRDefault="005446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CE175" w14:textId="77777777" w:rsidR="00E52FB5" w:rsidRDefault="00E52FB5" w:rsidP="001D5FD6">
      <w:pPr>
        <w:spacing w:after="0" w:line="240" w:lineRule="auto"/>
      </w:pPr>
      <w:r>
        <w:separator/>
      </w:r>
    </w:p>
    <w:p w14:paraId="4C82525E" w14:textId="77777777" w:rsidR="00E52FB5" w:rsidRDefault="00E52FB5"/>
    <w:p w14:paraId="3E9ECC92" w14:textId="77777777" w:rsidR="00E52FB5" w:rsidRDefault="00E52FB5"/>
  </w:footnote>
  <w:footnote w:type="continuationSeparator" w:id="0">
    <w:p w14:paraId="38BDF267" w14:textId="77777777" w:rsidR="00E52FB5" w:rsidRDefault="00E52FB5" w:rsidP="001D5FD6">
      <w:pPr>
        <w:spacing w:after="0" w:line="240" w:lineRule="auto"/>
      </w:pPr>
      <w:r>
        <w:continuationSeparator/>
      </w:r>
    </w:p>
    <w:p w14:paraId="6A0937E6" w14:textId="77777777" w:rsidR="00E52FB5" w:rsidRDefault="00E52FB5"/>
    <w:p w14:paraId="7EB274A0" w14:textId="77777777" w:rsidR="00E52FB5" w:rsidRDefault="00E52F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8528E" w14:textId="77777777" w:rsidR="005446DB" w:rsidRDefault="005446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5B30578B" w:rsidR="00BB3ED4" w:rsidRDefault="00BB3ED4" w:rsidP="00934A35">
    <w:pPr>
      <w:pStyle w:val="Footer"/>
    </w:pPr>
    <w:r>
      <w:t>Generic:</w:t>
    </w:r>
    <w:r w:rsidR="005446DB">
      <w:t xml:space="preserve"> </w:t>
    </w:r>
    <w:r>
      <w:t>Debunking "Root Causes" of Terrorism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62EE7" w14:textId="77777777" w:rsidR="005446DB" w:rsidRDefault="005446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771012"/>
    <w:multiLevelType w:val="multilevel"/>
    <w:tmpl w:val="9168C2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1"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4"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8"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3"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4"/>
  </w:num>
  <w:num w:numId="4">
    <w:abstractNumId w:val="19"/>
  </w:num>
  <w:num w:numId="5">
    <w:abstractNumId w:val="33"/>
  </w:num>
  <w:num w:numId="6">
    <w:abstractNumId w:val="16"/>
  </w:num>
  <w:num w:numId="7">
    <w:abstractNumId w:val="34"/>
  </w:num>
  <w:num w:numId="8">
    <w:abstractNumId w:val="30"/>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2"/>
  </w:num>
  <w:num w:numId="20">
    <w:abstractNumId w:val="27"/>
  </w:num>
  <w:num w:numId="21">
    <w:abstractNumId w:val="17"/>
  </w:num>
  <w:num w:numId="22">
    <w:abstractNumId w:val="11"/>
  </w:num>
  <w:num w:numId="23">
    <w:abstractNumId w:val="15"/>
  </w:num>
  <w:num w:numId="24">
    <w:abstractNumId w:val="12"/>
  </w:num>
  <w:num w:numId="25">
    <w:abstractNumId w:val="0"/>
  </w:num>
  <w:num w:numId="26">
    <w:abstractNumId w:val="24"/>
  </w:num>
  <w:num w:numId="27">
    <w:abstractNumId w:val="22"/>
  </w:num>
  <w:num w:numId="28">
    <w:abstractNumId w:val="31"/>
  </w:num>
  <w:num w:numId="29">
    <w:abstractNumId w:val="20"/>
  </w:num>
  <w:num w:numId="30">
    <w:abstractNumId w:val="23"/>
  </w:num>
  <w:num w:numId="31">
    <w:abstractNumId w:val="13"/>
  </w:num>
  <w:num w:numId="32">
    <w:abstractNumId w:val="28"/>
  </w:num>
  <w:num w:numId="33">
    <w:abstractNumId w:val="35"/>
  </w:num>
  <w:num w:numId="34">
    <w:abstractNumId w:val="26"/>
  </w:num>
  <w:num w:numId="35">
    <w:abstractNumId w:val="21"/>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5181"/>
    <w:rsid w:val="00011BF9"/>
    <w:rsid w:val="00023FE6"/>
    <w:rsid w:val="00026394"/>
    <w:rsid w:val="00037C74"/>
    <w:rsid w:val="000519FE"/>
    <w:rsid w:val="0007056F"/>
    <w:rsid w:val="0008580D"/>
    <w:rsid w:val="0008674B"/>
    <w:rsid w:val="00086C25"/>
    <w:rsid w:val="0009425D"/>
    <w:rsid w:val="0009716A"/>
    <w:rsid w:val="000B0848"/>
    <w:rsid w:val="000B3CC7"/>
    <w:rsid w:val="000B504C"/>
    <w:rsid w:val="000C0767"/>
    <w:rsid w:val="000C54F8"/>
    <w:rsid w:val="000D3779"/>
    <w:rsid w:val="000D5C9A"/>
    <w:rsid w:val="000F24E5"/>
    <w:rsid w:val="000F546C"/>
    <w:rsid w:val="000F5B0E"/>
    <w:rsid w:val="00117810"/>
    <w:rsid w:val="0013546D"/>
    <w:rsid w:val="001361FB"/>
    <w:rsid w:val="0015488C"/>
    <w:rsid w:val="0017181C"/>
    <w:rsid w:val="00190F49"/>
    <w:rsid w:val="00196952"/>
    <w:rsid w:val="001A7DA8"/>
    <w:rsid w:val="001C036D"/>
    <w:rsid w:val="001D5FD6"/>
    <w:rsid w:val="001F0ADE"/>
    <w:rsid w:val="00207037"/>
    <w:rsid w:val="00213EE2"/>
    <w:rsid w:val="00236F83"/>
    <w:rsid w:val="002558C7"/>
    <w:rsid w:val="00265032"/>
    <w:rsid w:val="002732DD"/>
    <w:rsid w:val="00284528"/>
    <w:rsid w:val="0028462E"/>
    <w:rsid w:val="002847EA"/>
    <w:rsid w:val="00285587"/>
    <w:rsid w:val="00290BD7"/>
    <w:rsid w:val="002A018C"/>
    <w:rsid w:val="002A286B"/>
    <w:rsid w:val="002A72DE"/>
    <w:rsid w:val="002B05A9"/>
    <w:rsid w:val="002C1829"/>
    <w:rsid w:val="002C20CF"/>
    <w:rsid w:val="002C4542"/>
    <w:rsid w:val="002D1F9C"/>
    <w:rsid w:val="002D2C8E"/>
    <w:rsid w:val="002D6999"/>
    <w:rsid w:val="002D6A50"/>
    <w:rsid w:val="002E0230"/>
    <w:rsid w:val="002E7D31"/>
    <w:rsid w:val="00303BC4"/>
    <w:rsid w:val="00305472"/>
    <w:rsid w:val="00313DAC"/>
    <w:rsid w:val="003153FF"/>
    <w:rsid w:val="003252AF"/>
    <w:rsid w:val="003253D0"/>
    <w:rsid w:val="00333184"/>
    <w:rsid w:val="00355320"/>
    <w:rsid w:val="00373DA9"/>
    <w:rsid w:val="00380948"/>
    <w:rsid w:val="00391D35"/>
    <w:rsid w:val="00394FA5"/>
    <w:rsid w:val="003965EC"/>
    <w:rsid w:val="00396B4A"/>
    <w:rsid w:val="003B252C"/>
    <w:rsid w:val="003C0A97"/>
    <w:rsid w:val="003E478B"/>
    <w:rsid w:val="003E4ED3"/>
    <w:rsid w:val="003E6942"/>
    <w:rsid w:val="003F7D2A"/>
    <w:rsid w:val="004051DC"/>
    <w:rsid w:val="0042262F"/>
    <w:rsid w:val="00454B16"/>
    <w:rsid w:val="004555FD"/>
    <w:rsid w:val="0045767E"/>
    <w:rsid w:val="00457835"/>
    <w:rsid w:val="00461E5E"/>
    <w:rsid w:val="004639D6"/>
    <w:rsid w:val="004724B8"/>
    <w:rsid w:val="004731D9"/>
    <w:rsid w:val="0049656E"/>
    <w:rsid w:val="004969CB"/>
    <w:rsid w:val="004969CF"/>
    <w:rsid w:val="004A276D"/>
    <w:rsid w:val="004D148E"/>
    <w:rsid w:val="004E27CD"/>
    <w:rsid w:val="004F011F"/>
    <w:rsid w:val="004F139E"/>
    <w:rsid w:val="00501F49"/>
    <w:rsid w:val="00502AA2"/>
    <w:rsid w:val="005111F7"/>
    <w:rsid w:val="00520F71"/>
    <w:rsid w:val="005446DB"/>
    <w:rsid w:val="00553F1B"/>
    <w:rsid w:val="00554A52"/>
    <w:rsid w:val="00565C56"/>
    <w:rsid w:val="00573498"/>
    <w:rsid w:val="0058727B"/>
    <w:rsid w:val="005933EC"/>
    <w:rsid w:val="00593922"/>
    <w:rsid w:val="005A01B9"/>
    <w:rsid w:val="005A0856"/>
    <w:rsid w:val="005B0416"/>
    <w:rsid w:val="005B1129"/>
    <w:rsid w:val="00616697"/>
    <w:rsid w:val="00616E3B"/>
    <w:rsid w:val="006308D2"/>
    <w:rsid w:val="006359AF"/>
    <w:rsid w:val="006454BC"/>
    <w:rsid w:val="00647B08"/>
    <w:rsid w:val="00647BC3"/>
    <w:rsid w:val="006540DC"/>
    <w:rsid w:val="00660055"/>
    <w:rsid w:val="006609BB"/>
    <w:rsid w:val="006629BD"/>
    <w:rsid w:val="00674F77"/>
    <w:rsid w:val="00680A38"/>
    <w:rsid w:val="00683A88"/>
    <w:rsid w:val="0069519A"/>
    <w:rsid w:val="006A2CBF"/>
    <w:rsid w:val="006A4806"/>
    <w:rsid w:val="006A5945"/>
    <w:rsid w:val="006A5C68"/>
    <w:rsid w:val="006A6101"/>
    <w:rsid w:val="006A70E6"/>
    <w:rsid w:val="006B5C75"/>
    <w:rsid w:val="006C4265"/>
    <w:rsid w:val="006C457B"/>
    <w:rsid w:val="006C6302"/>
    <w:rsid w:val="006D3F93"/>
    <w:rsid w:val="006E03C9"/>
    <w:rsid w:val="006F5487"/>
    <w:rsid w:val="00700114"/>
    <w:rsid w:val="007006E3"/>
    <w:rsid w:val="00700C0A"/>
    <w:rsid w:val="0070221F"/>
    <w:rsid w:val="00720189"/>
    <w:rsid w:val="0072413B"/>
    <w:rsid w:val="007254F4"/>
    <w:rsid w:val="0072778E"/>
    <w:rsid w:val="00732989"/>
    <w:rsid w:val="0073488F"/>
    <w:rsid w:val="00744B8F"/>
    <w:rsid w:val="00746139"/>
    <w:rsid w:val="00756E9F"/>
    <w:rsid w:val="00762EB7"/>
    <w:rsid w:val="007679E5"/>
    <w:rsid w:val="007758AF"/>
    <w:rsid w:val="007969FF"/>
    <w:rsid w:val="007B39AF"/>
    <w:rsid w:val="007B4BA3"/>
    <w:rsid w:val="007B6228"/>
    <w:rsid w:val="007B6FA0"/>
    <w:rsid w:val="007C74BB"/>
    <w:rsid w:val="007C7916"/>
    <w:rsid w:val="007D2883"/>
    <w:rsid w:val="007F6B0C"/>
    <w:rsid w:val="00801E3C"/>
    <w:rsid w:val="00815A21"/>
    <w:rsid w:val="0082486E"/>
    <w:rsid w:val="00837458"/>
    <w:rsid w:val="00844A8B"/>
    <w:rsid w:val="00847706"/>
    <w:rsid w:val="00857987"/>
    <w:rsid w:val="00862483"/>
    <w:rsid w:val="00874518"/>
    <w:rsid w:val="008921A4"/>
    <w:rsid w:val="00895B3E"/>
    <w:rsid w:val="008A5B8F"/>
    <w:rsid w:val="008A7E94"/>
    <w:rsid w:val="008B0EB0"/>
    <w:rsid w:val="008B4CC1"/>
    <w:rsid w:val="008D7711"/>
    <w:rsid w:val="008E1700"/>
    <w:rsid w:val="008E5E01"/>
    <w:rsid w:val="008F07D0"/>
    <w:rsid w:val="008F2444"/>
    <w:rsid w:val="008F2665"/>
    <w:rsid w:val="00910B4E"/>
    <w:rsid w:val="0092592E"/>
    <w:rsid w:val="00932C8D"/>
    <w:rsid w:val="00934A35"/>
    <w:rsid w:val="009366A4"/>
    <w:rsid w:val="00941310"/>
    <w:rsid w:val="00942633"/>
    <w:rsid w:val="009446C4"/>
    <w:rsid w:val="00944983"/>
    <w:rsid w:val="00946BA9"/>
    <w:rsid w:val="00950F5B"/>
    <w:rsid w:val="009541D9"/>
    <w:rsid w:val="00956E0D"/>
    <w:rsid w:val="00996C56"/>
    <w:rsid w:val="009A2CF2"/>
    <w:rsid w:val="009C076C"/>
    <w:rsid w:val="009C23FF"/>
    <w:rsid w:val="009F06D9"/>
    <w:rsid w:val="009F6F38"/>
    <w:rsid w:val="00A03D2E"/>
    <w:rsid w:val="00A177C3"/>
    <w:rsid w:val="00A25462"/>
    <w:rsid w:val="00A31F34"/>
    <w:rsid w:val="00A36994"/>
    <w:rsid w:val="00A43902"/>
    <w:rsid w:val="00A5052B"/>
    <w:rsid w:val="00A523BF"/>
    <w:rsid w:val="00A52A43"/>
    <w:rsid w:val="00A53707"/>
    <w:rsid w:val="00A62D6F"/>
    <w:rsid w:val="00A645F2"/>
    <w:rsid w:val="00A6757D"/>
    <w:rsid w:val="00A75971"/>
    <w:rsid w:val="00A75E4E"/>
    <w:rsid w:val="00A946F8"/>
    <w:rsid w:val="00A961A3"/>
    <w:rsid w:val="00AA06CB"/>
    <w:rsid w:val="00AA3CD8"/>
    <w:rsid w:val="00AB1D4D"/>
    <w:rsid w:val="00AB32D6"/>
    <w:rsid w:val="00AB3973"/>
    <w:rsid w:val="00AC2340"/>
    <w:rsid w:val="00AD2212"/>
    <w:rsid w:val="00AD3A26"/>
    <w:rsid w:val="00AE1CE7"/>
    <w:rsid w:val="00AF2404"/>
    <w:rsid w:val="00B02578"/>
    <w:rsid w:val="00B441D5"/>
    <w:rsid w:val="00B4500E"/>
    <w:rsid w:val="00B50052"/>
    <w:rsid w:val="00B6434A"/>
    <w:rsid w:val="00B70CC1"/>
    <w:rsid w:val="00B82D3E"/>
    <w:rsid w:val="00B83537"/>
    <w:rsid w:val="00B9421F"/>
    <w:rsid w:val="00BA064E"/>
    <w:rsid w:val="00BA3609"/>
    <w:rsid w:val="00BB3ED4"/>
    <w:rsid w:val="00BB4EBE"/>
    <w:rsid w:val="00BC1FD0"/>
    <w:rsid w:val="00BD72D4"/>
    <w:rsid w:val="00C01FF0"/>
    <w:rsid w:val="00C03BF4"/>
    <w:rsid w:val="00C04A45"/>
    <w:rsid w:val="00C04B24"/>
    <w:rsid w:val="00C367C3"/>
    <w:rsid w:val="00C37750"/>
    <w:rsid w:val="00C465A4"/>
    <w:rsid w:val="00C5657A"/>
    <w:rsid w:val="00C56940"/>
    <w:rsid w:val="00C627C4"/>
    <w:rsid w:val="00C75141"/>
    <w:rsid w:val="00C76930"/>
    <w:rsid w:val="00C936FD"/>
    <w:rsid w:val="00C955AF"/>
    <w:rsid w:val="00CA24B4"/>
    <w:rsid w:val="00CB1171"/>
    <w:rsid w:val="00CD0720"/>
    <w:rsid w:val="00CE3F31"/>
    <w:rsid w:val="00CF25E2"/>
    <w:rsid w:val="00CF5E42"/>
    <w:rsid w:val="00D11CE7"/>
    <w:rsid w:val="00D14B08"/>
    <w:rsid w:val="00D462AA"/>
    <w:rsid w:val="00D47FBB"/>
    <w:rsid w:val="00D52C45"/>
    <w:rsid w:val="00D61ACA"/>
    <w:rsid w:val="00D67FFD"/>
    <w:rsid w:val="00D730AB"/>
    <w:rsid w:val="00D80173"/>
    <w:rsid w:val="00D922B2"/>
    <w:rsid w:val="00DA2F2D"/>
    <w:rsid w:val="00DA64B0"/>
    <w:rsid w:val="00DB3DDA"/>
    <w:rsid w:val="00DB5B27"/>
    <w:rsid w:val="00DB6570"/>
    <w:rsid w:val="00DB66BD"/>
    <w:rsid w:val="00DB7B94"/>
    <w:rsid w:val="00DC29FF"/>
    <w:rsid w:val="00DC3094"/>
    <w:rsid w:val="00DC46E4"/>
    <w:rsid w:val="00DE4778"/>
    <w:rsid w:val="00DE6160"/>
    <w:rsid w:val="00E017EE"/>
    <w:rsid w:val="00E23215"/>
    <w:rsid w:val="00E351BF"/>
    <w:rsid w:val="00E42C4F"/>
    <w:rsid w:val="00E4330C"/>
    <w:rsid w:val="00E470E0"/>
    <w:rsid w:val="00E52C0E"/>
    <w:rsid w:val="00E52FB5"/>
    <w:rsid w:val="00E6412D"/>
    <w:rsid w:val="00E6481C"/>
    <w:rsid w:val="00E6588E"/>
    <w:rsid w:val="00E65DFE"/>
    <w:rsid w:val="00E661F9"/>
    <w:rsid w:val="00E71428"/>
    <w:rsid w:val="00E7494E"/>
    <w:rsid w:val="00EA565D"/>
    <w:rsid w:val="00EC21D1"/>
    <w:rsid w:val="00ED1364"/>
    <w:rsid w:val="00ED3FA5"/>
    <w:rsid w:val="00EE1E8E"/>
    <w:rsid w:val="00EE3E2F"/>
    <w:rsid w:val="00EF4C76"/>
    <w:rsid w:val="00F02239"/>
    <w:rsid w:val="00F04C23"/>
    <w:rsid w:val="00F10343"/>
    <w:rsid w:val="00F133B4"/>
    <w:rsid w:val="00F17A3A"/>
    <w:rsid w:val="00F2448E"/>
    <w:rsid w:val="00F32431"/>
    <w:rsid w:val="00F36B38"/>
    <w:rsid w:val="00F43E2B"/>
    <w:rsid w:val="00F44E6A"/>
    <w:rsid w:val="00F4584F"/>
    <w:rsid w:val="00F45A86"/>
    <w:rsid w:val="00F475C5"/>
    <w:rsid w:val="00F522E5"/>
    <w:rsid w:val="00F55129"/>
    <w:rsid w:val="00F60940"/>
    <w:rsid w:val="00F60D98"/>
    <w:rsid w:val="00F622BD"/>
    <w:rsid w:val="00F62473"/>
    <w:rsid w:val="00F64968"/>
    <w:rsid w:val="00F76F67"/>
    <w:rsid w:val="00F7723E"/>
    <w:rsid w:val="00F82B48"/>
    <w:rsid w:val="00F933C4"/>
    <w:rsid w:val="00F96ADC"/>
    <w:rsid w:val="00FA41B5"/>
    <w:rsid w:val="00FB0D2B"/>
    <w:rsid w:val="00FC6B5A"/>
    <w:rsid w:val="00FC7015"/>
    <w:rsid w:val="00FC74DB"/>
    <w:rsid w:val="00FD47AA"/>
    <w:rsid w:val="00FD77E9"/>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9753B5B0-8AE6-4CF0-A96B-AC9DF732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1">
    <w:name w:val="Unresolved Mention1"/>
    <w:basedOn w:val="DefaultParagraphFont"/>
    <w:uiPriority w:val="99"/>
    <w:semiHidden/>
    <w:unhideWhenUsed/>
    <w:rsid w:val="00C75141"/>
    <w:rPr>
      <w:color w:val="605E5C"/>
      <w:shd w:val="clear" w:color="auto" w:fill="E1DFDD"/>
    </w:rPr>
  </w:style>
  <w:style w:type="character" w:styleId="Strong">
    <w:name w:val="Strong"/>
    <w:basedOn w:val="DefaultParagraphFont"/>
    <w:uiPriority w:val="22"/>
    <w:qFormat/>
    <w:rsid w:val="00A5052B"/>
    <w:rPr>
      <w:b/>
      <w:bCs/>
    </w:rPr>
  </w:style>
  <w:style w:type="character" w:styleId="Emphasis">
    <w:name w:val="Emphasis"/>
    <w:basedOn w:val="DefaultParagraphFont"/>
    <w:uiPriority w:val="20"/>
    <w:qFormat/>
    <w:rsid w:val="00A5052B"/>
    <w:rPr>
      <w:i/>
      <w:iCs/>
    </w:rPr>
  </w:style>
  <w:style w:type="character" w:styleId="UnresolvedMention">
    <w:name w:val="Unresolved Mention"/>
    <w:basedOn w:val="DefaultParagraphFont"/>
    <w:uiPriority w:val="99"/>
    <w:semiHidden/>
    <w:unhideWhenUsed/>
    <w:rsid w:val="005446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237">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7095382">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78782420">
      <w:bodyDiv w:val="1"/>
      <w:marLeft w:val="0"/>
      <w:marRight w:val="0"/>
      <w:marTop w:val="0"/>
      <w:marBottom w:val="0"/>
      <w:divBdr>
        <w:top w:val="none" w:sz="0" w:space="0" w:color="auto"/>
        <w:left w:val="none" w:sz="0" w:space="0" w:color="auto"/>
        <w:bottom w:val="none" w:sz="0" w:space="0" w:color="auto"/>
        <w:right w:val="none" w:sz="0" w:space="0" w:color="auto"/>
      </w:divBdr>
    </w:div>
    <w:div w:id="203520511">
      <w:bodyDiv w:val="1"/>
      <w:marLeft w:val="0"/>
      <w:marRight w:val="0"/>
      <w:marTop w:val="0"/>
      <w:marBottom w:val="0"/>
      <w:divBdr>
        <w:top w:val="none" w:sz="0" w:space="0" w:color="auto"/>
        <w:left w:val="none" w:sz="0" w:space="0" w:color="auto"/>
        <w:bottom w:val="none" w:sz="0" w:space="0" w:color="auto"/>
        <w:right w:val="none" w:sz="0" w:space="0" w:color="auto"/>
      </w:divBdr>
      <w:divsChild>
        <w:div w:id="2086565974">
          <w:marLeft w:val="0"/>
          <w:marRight w:val="0"/>
          <w:marTop w:val="0"/>
          <w:marBottom w:val="0"/>
          <w:divBdr>
            <w:top w:val="none" w:sz="0" w:space="0" w:color="auto"/>
            <w:left w:val="none" w:sz="0" w:space="0" w:color="auto"/>
            <w:bottom w:val="none" w:sz="0" w:space="0" w:color="auto"/>
            <w:right w:val="none" w:sz="0" w:space="0" w:color="auto"/>
          </w:divBdr>
          <w:divsChild>
            <w:div w:id="697124242">
              <w:marLeft w:val="0"/>
              <w:marRight w:val="0"/>
              <w:marTop w:val="0"/>
              <w:marBottom w:val="0"/>
              <w:divBdr>
                <w:top w:val="none" w:sz="0" w:space="0" w:color="auto"/>
                <w:left w:val="none" w:sz="0" w:space="0" w:color="auto"/>
                <w:bottom w:val="none" w:sz="0" w:space="0" w:color="auto"/>
                <w:right w:val="none" w:sz="0" w:space="0" w:color="auto"/>
              </w:divBdr>
              <w:divsChild>
                <w:div w:id="13068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897077">
      <w:bodyDiv w:val="1"/>
      <w:marLeft w:val="0"/>
      <w:marRight w:val="0"/>
      <w:marTop w:val="0"/>
      <w:marBottom w:val="0"/>
      <w:divBdr>
        <w:top w:val="none" w:sz="0" w:space="0" w:color="auto"/>
        <w:left w:val="none" w:sz="0" w:space="0" w:color="auto"/>
        <w:bottom w:val="none" w:sz="0" w:space="0" w:color="auto"/>
        <w:right w:val="none" w:sz="0" w:space="0" w:color="auto"/>
      </w:divBdr>
    </w:div>
    <w:div w:id="283393171">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11532131">
      <w:bodyDiv w:val="1"/>
      <w:marLeft w:val="0"/>
      <w:marRight w:val="0"/>
      <w:marTop w:val="0"/>
      <w:marBottom w:val="0"/>
      <w:divBdr>
        <w:top w:val="none" w:sz="0" w:space="0" w:color="auto"/>
        <w:left w:val="none" w:sz="0" w:space="0" w:color="auto"/>
        <w:bottom w:val="none" w:sz="0" w:space="0" w:color="auto"/>
        <w:right w:val="none" w:sz="0" w:space="0" w:color="auto"/>
      </w:divBdr>
      <w:divsChild>
        <w:div w:id="1298805717">
          <w:marLeft w:val="0"/>
          <w:marRight w:val="0"/>
          <w:marTop w:val="0"/>
          <w:marBottom w:val="0"/>
          <w:divBdr>
            <w:top w:val="none" w:sz="0" w:space="0" w:color="auto"/>
            <w:left w:val="none" w:sz="0" w:space="0" w:color="auto"/>
            <w:bottom w:val="none" w:sz="0" w:space="0" w:color="auto"/>
            <w:right w:val="none" w:sz="0" w:space="0" w:color="auto"/>
          </w:divBdr>
        </w:div>
        <w:div w:id="137456040">
          <w:marLeft w:val="0"/>
          <w:marRight w:val="0"/>
          <w:marTop w:val="0"/>
          <w:marBottom w:val="0"/>
          <w:divBdr>
            <w:top w:val="none" w:sz="0" w:space="0" w:color="auto"/>
            <w:left w:val="none" w:sz="0" w:space="0" w:color="auto"/>
            <w:bottom w:val="none" w:sz="0" w:space="0" w:color="auto"/>
            <w:right w:val="none" w:sz="0" w:space="0" w:color="auto"/>
          </w:divBdr>
        </w:div>
        <w:div w:id="89007618">
          <w:marLeft w:val="0"/>
          <w:marRight w:val="0"/>
          <w:marTop w:val="0"/>
          <w:marBottom w:val="0"/>
          <w:divBdr>
            <w:top w:val="none" w:sz="0" w:space="0" w:color="auto"/>
            <w:left w:val="none" w:sz="0" w:space="0" w:color="auto"/>
            <w:bottom w:val="none" w:sz="0" w:space="0" w:color="auto"/>
            <w:right w:val="none" w:sz="0" w:space="0" w:color="auto"/>
          </w:divBdr>
        </w:div>
        <w:div w:id="1003899482">
          <w:marLeft w:val="0"/>
          <w:marRight w:val="0"/>
          <w:marTop w:val="0"/>
          <w:marBottom w:val="0"/>
          <w:divBdr>
            <w:top w:val="none" w:sz="0" w:space="0" w:color="auto"/>
            <w:left w:val="none" w:sz="0" w:space="0" w:color="auto"/>
            <w:bottom w:val="none" w:sz="0" w:space="0" w:color="auto"/>
            <w:right w:val="none" w:sz="0" w:space="0" w:color="auto"/>
          </w:divBdr>
        </w:div>
        <w:div w:id="2122600384">
          <w:marLeft w:val="0"/>
          <w:marRight w:val="0"/>
          <w:marTop w:val="0"/>
          <w:marBottom w:val="0"/>
          <w:divBdr>
            <w:top w:val="none" w:sz="0" w:space="0" w:color="auto"/>
            <w:left w:val="none" w:sz="0" w:space="0" w:color="auto"/>
            <w:bottom w:val="none" w:sz="0" w:space="0" w:color="auto"/>
            <w:right w:val="none" w:sz="0" w:space="0" w:color="auto"/>
          </w:divBdr>
        </w:div>
        <w:div w:id="206333514">
          <w:marLeft w:val="0"/>
          <w:marRight w:val="0"/>
          <w:marTop w:val="0"/>
          <w:marBottom w:val="0"/>
          <w:divBdr>
            <w:top w:val="none" w:sz="0" w:space="0" w:color="auto"/>
            <w:left w:val="none" w:sz="0" w:space="0" w:color="auto"/>
            <w:bottom w:val="none" w:sz="0" w:space="0" w:color="auto"/>
            <w:right w:val="none" w:sz="0" w:space="0" w:color="auto"/>
          </w:divBdr>
        </w:div>
        <w:div w:id="1540170644">
          <w:marLeft w:val="0"/>
          <w:marRight w:val="0"/>
          <w:marTop w:val="0"/>
          <w:marBottom w:val="0"/>
          <w:divBdr>
            <w:top w:val="none" w:sz="0" w:space="0" w:color="auto"/>
            <w:left w:val="none" w:sz="0" w:space="0" w:color="auto"/>
            <w:bottom w:val="none" w:sz="0" w:space="0" w:color="auto"/>
            <w:right w:val="none" w:sz="0" w:space="0" w:color="auto"/>
          </w:divBdr>
        </w:div>
        <w:div w:id="116224328">
          <w:marLeft w:val="0"/>
          <w:marRight w:val="0"/>
          <w:marTop w:val="0"/>
          <w:marBottom w:val="0"/>
          <w:divBdr>
            <w:top w:val="none" w:sz="0" w:space="0" w:color="auto"/>
            <w:left w:val="none" w:sz="0" w:space="0" w:color="auto"/>
            <w:bottom w:val="none" w:sz="0" w:space="0" w:color="auto"/>
            <w:right w:val="none" w:sz="0" w:space="0" w:color="auto"/>
          </w:divBdr>
        </w:div>
        <w:div w:id="2029132923">
          <w:marLeft w:val="0"/>
          <w:marRight w:val="0"/>
          <w:marTop w:val="0"/>
          <w:marBottom w:val="0"/>
          <w:divBdr>
            <w:top w:val="none" w:sz="0" w:space="0" w:color="auto"/>
            <w:left w:val="none" w:sz="0" w:space="0" w:color="auto"/>
            <w:bottom w:val="none" w:sz="0" w:space="0" w:color="auto"/>
            <w:right w:val="none" w:sz="0" w:space="0" w:color="auto"/>
          </w:divBdr>
        </w:div>
        <w:div w:id="794256735">
          <w:marLeft w:val="0"/>
          <w:marRight w:val="0"/>
          <w:marTop w:val="0"/>
          <w:marBottom w:val="0"/>
          <w:divBdr>
            <w:top w:val="none" w:sz="0" w:space="0" w:color="auto"/>
            <w:left w:val="none" w:sz="0" w:space="0" w:color="auto"/>
            <w:bottom w:val="none" w:sz="0" w:space="0" w:color="auto"/>
            <w:right w:val="none" w:sz="0" w:space="0" w:color="auto"/>
          </w:divBdr>
        </w:div>
        <w:div w:id="311255478">
          <w:marLeft w:val="0"/>
          <w:marRight w:val="0"/>
          <w:marTop w:val="0"/>
          <w:marBottom w:val="0"/>
          <w:divBdr>
            <w:top w:val="none" w:sz="0" w:space="0" w:color="auto"/>
            <w:left w:val="none" w:sz="0" w:space="0" w:color="auto"/>
            <w:bottom w:val="none" w:sz="0" w:space="0" w:color="auto"/>
            <w:right w:val="none" w:sz="0" w:space="0" w:color="auto"/>
          </w:divBdr>
        </w:div>
      </w:divsChild>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14362329">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53073344">
      <w:bodyDiv w:val="1"/>
      <w:marLeft w:val="0"/>
      <w:marRight w:val="0"/>
      <w:marTop w:val="0"/>
      <w:marBottom w:val="0"/>
      <w:divBdr>
        <w:top w:val="none" w:sz="0" w:space="0" w:color="auto"/>
        <w:left w:val="none" w:sz="0" w:space="0" w:color="auto"/>
        <w:bottom w:val="none" w:sz="0" w:space="0" w:color="auto"/>
        <w:right w:val="none" w:sz="0" w:space="0" w:color="auto"/>
      </w:divBdr>
      <w:divsChild>
        <w:div w:id="1792088387">
          <w:marLeft w:val="0"/>
          <w:marRight w:val="0"/>
          <w:marTop w:val="0"/>
          <w:marBottom w:val="0"/>
          <w:divBdr>
            <w:top w:val="none" w:sz="0" w:space="0" w:color="auto"/>
            <w:left w:val="none" w:sz="0" w:space="0" w:color="auto"/>
            <w:bottom w:val="none" w:sz="0" w:space="0" w:color="auto"/>
            <w:right w:val="none" w:sz="0" w:space="0" w:color="auto"/>
          </w:divBdr>
          <w:divsChild>
            <w:div w:id="1899515278">
              <w:marLeft w:val="0"/>
              <w:marRight w:val="0"/>
              <w:marTop w:val="0"/>
              <w:marBottom w:val="0"/>
              <w:divBdr>
                <w:top w:val="none" w:sz="0" w:space="0" w:color="auto"/>
                <w:left w:val="none" w:sz="0" w:space="0" w:color="auto"/>
                <w:bottom w:val="none" w:sz="0" w:space="0" w:color="auto"/>
                <w:right w:val="none" w:sz="0" w:space="0" w:color="auto"/>
              </w:divBdr>
              <w:divsChild>
                <w:div w:id="40661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6157392">
      <w:bodyDiv w:val="1"/>
      <w:marLeft w:val="0"/>
      <w:marRight w:val="0"/>
      <w:marTop w:val="0"/>
      <w:marBottom w:val="0"/>
      <w:divBdr>
        <w:top w:val="none" w:sz="0" w:space="0" w:color="auto"/>
        <w:left w:val="none" w:sz="0" w:space="0" w:color="auto"/>
        <w:bottom w:val="none" w:sz="0" w:space="0" w:color="auto"/>
        <w:right w:val="none" w:sz="0" w:space="0" w:color="auto"/>
      </w:divBdr>
      <w:divsChild>
        <w:div w:id="1156073795">
          <w:marLeft w:val="1564"/>
          <w:marRight w:val="298"/>
          <w:marTop w:val="0"/>
          <w:marBottom w:val="0"/>
          <w:divBdr>
            <w:top w:val="none" w:sz="0" w:space="0" w:color="auto"/>
            <w:left w:val="none" w:sz="0" w:space="0" w:color="auto"/>
            <w:bottom w:val="none" w:sz="0" w:space="0" w:color="auto"/>
            <w:right w:val="none" w:sz="0" w:space="0" w:color="auto"/>
          </w:divBdr>
          <w:divsChild>
            <w:div w:id="766462312">
              <w:marLeft w:val="0"/>
              <w:marRight w:val="0"/>
              <w:marTop w:val="0"/>
              <w:marBottom w:val="0"/>
              <w:divBdr>
                <w:top w:val="none" w:sz="0" w:space="0" w:color="auto"/>
                <w:left w:val="none" w:sz="0" w:space="0" w:color="auto"/>
                <w:bottom w:val="none" w:sz="0" w:space="0" w:color="auto"/>
                <w:right w:val="none" w:sz="0" w:space="0" w:color="auto"/>
              </w:divBdr>
              <w:divsChild>
                <w:div w:id="966860099">
                  <w:marLeft w:val="0"/>
                  <w:marRight w:val="0"/>
                  <w:marTop w:val="0"/>
                  <w:marBottom w:val="0"/>
                  <w:divBdr>
                    <w:top w:val="none" w:sz="0" w:space="0" w:color="auto"/>
                    <w:left w:val="none" w:sz="0" w:space="0" w:color="auto"/>
                    <w:bottom w:val="none" w:sz="0" w:space="0" w:color="auto"/>
                    <w:right w:val="none" w:sz="0" w:space="0" w:color="auto"/>
                  </w:divBdr>
                  <w:divsChild>
                    <w:div w:id="168705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658646">
      <w:bodyDiv w:val="1"/>
      <w:marLeft w:val="0"/>
      <w:marRight w:val="0"/>
      <w:marTop w:val="0"/>
      <w:marBottom w:val="0"/>
      <w:divBdr>
        <w:top w:val="none" w:sz="0" w:space="0" w:color="auto"/>
        <w:left w:val="none" w:sz="0" w:space="0" w:color="auto"/>
        <w:bottom w:val="none" w:sz="0" w:space="0" w:color="auto"/>
        <w:right w:val="none" w:sz="0" w:space="0" w:color="auto"/>
      </w:divBdr>
      <w:divsChild>
        <w:div w:id="163713250">
          <w:marLeft w:val="0"/>
          <w:marRight w:val="0"/>
          <w:marTop w:val="150"/>
          <w:marBottom w:val="0"/>
          <w:divBdr>
            <w:top w:val="none" w:sz="0" w:space="0" w:color="auto"/>
            <w:left w:val="none" w:sz="0" w:space="0" w:color="auto"/>
            <w:bottom w:val="none" w:sz="0" w:space="0" w:color="auto"/>
            <w:right w:val="none" w:sz="0" w:space="0" w:color="auto"/>
          </w:divBdr>
          <w:divsChild>
            <w:div w:id="94789776">
              <w:marLeft w:val="0"/>
              <w:marRight w:val="0"/>
              <w:marTop w:val="0"/>
              <w:marBottom w:val="0"/>
              <w:divBdr>
                <w:top w:val="none" w:sz="0" w:space="0" w:color="auto"/>
                <w:left w:val="none" w:sz="0" w:space="0" w:color="auto"/>
                <w:bottom w:val="none" w:sz="0" w:space="0" w:color="auto"/>
                <w:right w:val="none" w:sz="0" w:space="0" w:color="auto"/>
              </w:divBdr>
              <w:divsChild>
                <w:div w:id="11142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7947458">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4616100">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62210033">
      <w:bodyDiv w:val="1"/>
      <w:marLeft w:val="0"/>
      <w:marRight w:val="0"/>
      <w:marTop w:val="0"/>
      <w:marBottom w:val="0"/>
      <w:divBdr>
        <w:top w:val="none" w:sz="0" w:space="0" w:color="auto"/>
        <w:left w:val="none" w:sz="0" w:space="0" w:color="auto"/>
        <w:bottom w:val="none" w:sz="0" w:space="0" w:color="auto"/>
        <w:right w:val="none" w:sz="0" w:space="0" w:color="auto"/>
      </w:divBdr>
      <w:divsChild>
        <w:div w:id="42368430">
          <w:marLeft w:val="0"/>
          <w:marRight w:val="0"/>
          <w:marTop w:val="0"/>
          <w:marBottom w:val="0"/>
          <w:divBdr>
            <w:top w:val="none" w:sz="0" w:space="0" w:color="auto"/>
            <w:left w:val="none" w:sz="0" w:space="0" w:color="auto"/>
            <w:bottom w:val="none" w:sz="0" w:space="0" w:color="auto"/>
            <w:right w:val="none" w:sz="0" w:space="0" w:color="auto"/>
          </w:divBdr>
        </w:div>
        <w:div w:id="632059459">
          <w:marLeft w:val="0"/>
          <w:marRight w:val="0"/>
          <w:marTop w:val="0"/>
          <w:marBottom w:val="0"/>
          <w:divBdr>
            <w:top w:val="none" w:sz="0" w:space="0" w:color="auto"/>
            <w:left w:val="none" w:sz="0" w:space="0" w:color="auto"/>
            <w:bottom w:val="none" w:sz="0" w:space="0" w:color="auto"/>
            <w:right w:val="none" w:sz="0" w:space="0" w:color="auto"/>
          </w:divBdr>
        </w:div>
      </w:divsChild>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0408139">
      <w:bodyDiv w:val="1"/>
      <w:marLeft w:val="0"/>
      <w:marRight w:val="0"/>
      <w:marTop w:val="0"/>
      <w:marBottom w:val="0"/>
      <w:divBdr>
        <w:top w:val="none" w:sz="0" w:space="0" w:color="auto"/>
        <w:left w:val="none" w:sz="0" w:space="0" w:color="auto"/>
        <w:bottom w:val="none" w:sz="0" w:space="0" w:color="auto"/>
        <w:right w:val="none" w:sz="0" w:space="0" w:color="auto"/>
      </w:divBdr>
    </w:div>
    <w:div w:id="988830660">
      <w:bodyDiv w:val="1"/>
      <w:marLeft w:val="0"/>
      <w:marRight w:val="0"/>
      <w:marTop w:val="0"/>
      <w:marBottom w:val="0"/>
      <w:divBdr>
        <w:top w:val="none" w:sz="0" w:space="0" w:color="auto"/>
        <w:left w:val="none" w:sz="0" w:space="0" w:color="auto"/>
        <w:bottom w:val="none" w:sz="0" w:space="0" w:color="auto"/>
        <w:right w:val="none" w:sz="0" w:space="0" w:color="auto"/>
      </w:divBdr>
    </w:div>
    <w:div w:id="1067723477">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09399934">
      <w:bodyDiv w:val="1"/>
      <w:marLeft w:val="0"/>
      <w:marRight w:val="0"/>
      <w:marTop w:val="0"/>
      <w:marBottom w:val="0"/>
      <w:divBdr>
        <w:top w:val="none" w:sz="0" w:space="0" w:color="auto"/>
        <w:left w:val="none" w:sz="0" w:space="0" w:color="auto"/>
        <w:bottom w:val="none" w:sz="0" w:space="0" w:color="auto"/>
        <w:right w:val="none" w:sz="0" w:space="0" w:color="auto"/>
      </w:divBdr>
    </w:div>
    <w:div w:id="1145858622">
      <w:bodyDiv w:val="1"/>
      <w:marLeft w:val="0"/>
      <w:marRight w:val="0"/>
      <w:marTop w:val="0"/>
      <w:marBottom w:val="0"/>
      <w:divBdr>
        <w:top w:val="none" w:sz="0" w:space="0" w:color="auto"/>
        <w:left w:val="none" w:sz="0" w:space="0" w:color="auto"/>
        <w:bottom w:val="none" w:sz="0" w:space="0" w:color="auto"/>
        <w:right w:val="none" w:sz="0" w:space="0" w:color="auto"/>
      </w:divBdr>
      <w:divsChild>
        <w:div w:id="962155372">
          <w:marLeft w:val="0"/>
          <w:marRight w:val="0"/>
          <w:marTop w:val="0"/>
          <w:marBottom w:val="0"/>
          <w:divBdr>
            <w:top w:val="none" w:sz="0" w:space="0" w:color="auto"/>
            <w:left w:val="none" w:sz="0" w:space="0" w:color="auto"/>
            <w:bottom w:val="none" w:sz="0" w:space="0" w:color="auto"/>
            <w:right w:val="none" w:sz="0" w:space="0" w:color="auto"/>
          </w:divBdr>
        </w:div>
      </w:divsChild>
    </w:div>
    <w:div w:id="1185022970">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34463282">
      <w:bodyDiv w:val="1"/>
      <w:marLeft w:val="0"/>
      <w:marRight w:val="0"/>
      <w:marTop w:val="0"/>
      <w:marBottom w:val="0"/>
      <w:divBdr>
        <w:top w:val="none" w:sz="0" w:space="0" w:color="auto"/>
        <w:left w:val="none" w:sz="0" w:space="0" w:color="auto"/>
        <w:bottom w:val="none" w:sz="0" w:space="0" w:color="auto"/>
        <w:right w:val="none" w:sz="0" w:space="0" w:color="auto"/>
      </w:divBdr>
    </w:div>
    <w:div w:id="1288511856">
      <w:bodyDiv w:val="1"/>
      <w:marLeft w:val="0"/>
      <w:marRight w:val="0"/>
      <w:marTop w:val="0"/>
      <w:marBottom w:val="0"/>
      <w:divBdr>
        <w:top w:val="none" w:sz="0" w:space="0" w:color="auto"/>
        <w:left w:val="none" w:sz="0" w:space="0" w:color="auto"/>
        <w:bottom w:val="none" w:sz="0" w:space="0" w:color="auto"/>
        <w:right w:val="none" w:sz="0" w:space="0" w:color="auto"/>
      </w:divBdr>
      <w:divsChild>
        <w:div w:id="1312516372">
          <w:marLeft w:val="0"/>
          <w:marRight w:val="0"/>
          <w:marTop w:val="0"/>
          <w:marBottom w:val="0"/>
          <w:divBdr>
            <w:top w:val="none" w:sz="0" w:space="0" w:color="auto"/>
            <w:left w:val="none" w:sz="0" w:space="0" w:color="auto"/>
            <w:bottom w:val="none" w:sz="0" w:space="0" w:color="auto"/>
            <w:right w:val="none" w:sz="0" w:space="0" w:color="auto"/>
          </w:divBdr>
        </w:div>
      </w:divsChild>
    </w:div>
    <w:div w:id="1289508234">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0460544">
      <w:bodyDiv w:val="1"/>
      <w:marLeft w:val="0"/>
      <w:marRight w:val="0"/>
      <w:marTop w:val="0"/>
      <w:marBottom w:val="0"/>
      <w:divBdr>
        <w:top w:val="none" w:sz="0" w:space="0" w:color="auto"/>
        <w:left w:val="none" w:sz="0" w:space="0" w:color="auto"/>
        <w:bottom w:val="none" w:sz="0" w:space="0" w:color="auto"/>
        <w:right w:val="none" w:sz="0" w:space="0" w:color="auto"/>
      </w:divBdr>
      <w:divsChild>
        <w:div w:id="1791851437">
          <w:marLeft w:val="0"/>
          <w:marRight w:val="0"/>
          <w:marTop w:val="0"/>
          <w:marBottom w:val="0"/>
          <w:divBdr>
            <w:top w:val="none" w:sz="0" w:space="0" w:color="auto"/>
            <w:left w:val="none" w:sz="0" w:space="0" w:color="auto"/>
            <w:bottom w:val="none" w:sz="0" w:space="0" w:color="auto"/>
            <w:right w:val="none" w:sz="0" w:space="0" w:color="auto"/>
          </w:divBdr>
          <w:divsChild>
            <w:div w:id="128234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0632122">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00655">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73852148">
      <w:bodyDiv w:val="1"/>
      <w:marLeft w:val="0"/>
      <w:marRight w:val="0"/>
      <w:marTop w:val="0"/>
      <w:marBottom w:val="0"/>
      <w:divBdr>
        <w:top w:val="none" w:sz="0" w:space="0" w:color="auto"/>
        <w:left w:val="none" w:sz="0" w:space="0" w:color="auto"/>
        <w:bottom w:val="none" w:sz="0" w:space="0" w:color="auto"/>
        <w:right w:val="none" w:sz="0" w:space="0" w:color="auto"/>
      </w:divBdr>
      <w:divsChild>
        <w:div w:id="146089809">
          <w:marLeft w:val="0"/>
          <w:marRight w:val="0"/>
          <w:marTop w:val="0"/>
          <w:marBottom w:val="0"/>
          <w:divBdr>
            <w:top w:val="none" w:sz="0" w:space="0" w:color="auto"/>
            <w:left w:val="none" w:sz="0" w:space="0" w:color="auto"/>
            <w:bottom w:val="none" w:sz="0" w:space="0" w:color="auto"/>
            <w:right w:val="none" w:sz="0" w:space="0" w:color="auto"/>
          </w:divBdr>
          <w:divsChild>
            <w:div w:id="1592078140">
              <w:marLeft w:val="0"/>
              <w:marRight w:val="0"/>
              <w:marTop w:val="0"/>
              <w:marBottom w:val="0"/>
              <w:divBdr>
                <w:top w:val="none" w:sz="0" w:space="0" w:color="auto"/>
                <w:left w:val="none" w:sz="0" w:space="0" w:color="auto"/>
                <w:bottom w:val="none" w:sz="0" w:space="0" w:color="auto"/>
                <w:right w:val="none" w:sz="0" w:space="0" w:color="auto"/>
              </w:divBdr>
            </w:div>
            <w:div w:id="747843933">
              <w:marLeft w:val="0"/>
              <w:marRight w:val="0"/>
              <w:marTop w:val="0"/>
              <w:marBottom w:val="0"/>
              <w:divBdr>
                <w:top w:val="none" w:sz="0" w:space="0" w:color="auto"/>
                <w:left w:val="none" w:sz="0" w:space="0" w:color="auto"/>
                <w:bottom w:val="none" w:sz="0" w:space="0" w:color="auto"/>
                <w:right w:val="none" w:sz="0" w:space="0" w:color="auto"/>
              </w:divBdr>
            </w:div>
            <w:div w:id="1217469119">
              <w:marLeft w:val="0"/>
              <w:marRight w:val="0"/>
              <w:marTop w:val="0"/>
              <w:marBottom w:val="0"/>
              <w:divBdr>
                <w:top w:val="none" w:sz="0" w:space="0" w:color="auto"/>
                <w:left w:val="none" w:sz="0" w:space="0" w:color="auto"/>
                <w:bottom w:val="none" w:sz="0" w:space="0" w:color="auto"/>
                <w:right w:val="none" w:sz="0" w:space="0" w:color="auto"/>
              </w:divBdr>
            </w:div>
            <w:div w:id="647637828">
              <w:marLeft w:val="0"/>
              <w:marRight w:val="0"/>
              <w:marTop w:val="0"/>
              <w:marBottom w:val="0"/>
              <w:divBdr>
                <w:top w:val="none" w:sz="0" w:space="0" w:color="auto"/>
                <w:left w:val="none" w:sz="0" w:space="0" w:color="auto"/>
                <w:bottom w:val="none" w:sz="0" w:space="0" w:color="auto"/>
                <w:right w:val="none" w:sz="0" w:space="0" w:color="auto"/>
              </w:divBdr>
            </w:div>
            <w:div w:id="1496996392">
              <w:marLeft w:val="0"/>
              <w:marRight w:val="0"/>
              <w:marTop w:val="0"/>
              <w:marBottom w:val="0"/>
              <w:divBdr>
                <w:top w:val="none" w:sz="0" w:space="0" w:color="auto"/>
                <w:left w:val="none" w:sz="0" w:space="0" w:color="auto"/>
                <w:bottom w:val="none" w:sz="0" w:space="0" w:color="auto"/>
                <w:right w:val="none" w:sz="0" w:space="0" w:color="auto"/>
              </w:divBdr>
            </w:div>
            <w:div w:id="1083185561">
              <w:marLeft w:val="0"/>
              <w:marRight w:val="0"/>
              <w:marTop w:val="0"/>
              <w:marBottom w:val="0"/>
              <w:divBdr>
                <w:top w:val="none" w:sz="0" w:space="0" w:color="auto"/>
                <w:left w:val="none" w:sz="0" w:space="0" w:color="auto"/>
                <w:bottom w:val="none" w:sz="0" w:space="0" w:color="auto"/>
                <w:right w:val="none" w:sz="0" w:space="0" w:color="auto"/>
              </w:divBdr>
            </w:div>
            <w:div w:id="25290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428245">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3244782">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18258254">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0810212">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5323102">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63022928">
      <w:bodyDiv w:val="1"/>
      <w:marLeft w:val="0"/>
      <w:marRight w:val="0"/>
      <w:marTop w:val="0"/>
      <w:marBottom w:val="0"/>
      <w:divBdr>
        <w:top w:val="none" w:sz="0" w:space="0" w:color="auto"/>
        <w:left w:val="none" w:sz="0" w:space="0" w:color="auto"/>
        <w:bottom w:val="none" w:sz="0" w:space="0" w:color="auto"/>
        <w:right w:val="none" w:sz="0" w:space="0" w:color="auto"/>
      </w:divBdr>
    </w:div>
    <w:div w:id="2078672101">
      <w:bodyDiv w:val="1"/>
      <w:marLeft w:val="0"/>
      <w:marRight w:val="0"/>
      <w:marTop w:val="0"/>
      <w:marBottom w:val="0"/>
      <w:divBdr>
        <w:top w:val="none" w:sz="0" w:space="0" w:color="auto"/>
        <w:left w:val="none" w:sz="0" w:space="0" w:color="auto"/>
        <w:bottom w:val="none" w:sz="0" w:space="0" w:color="auto"/>
        <w:right w:val="none" w:sz="0" w:space="0" w:color="auto"/>
      </w:divBdr>
      <w:divsChild>
        <w:div w:id="582647176">
          <w:marLeft w:val="0"/>
          <w:marRight w:val="0"/>
          <w:marTop w:val="0"/>
          <w:marBottom w:val="0"/>
          <w:divBdr>
            <w:top w:val="none" w:sz="0" w:space="0" w:color="auto"/>
            <w:left w:val="none" w:sz="0" w:space="0" w:color="auto"/>
            <w:bottom w:val="none" w:sz="0" w:space="0" w:color="auto"/>
            <w:right w:val="none" w:sz="0" w:space="0" w:color="auto"/>
          </w:divBdr>
        </w:div>
      </w:divsChild>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alermo.edu/Archivos_content/2017/Economicas/journal-tourism/edicion16/PAPER-2.pdf" TargetMode="External"/><Relationship Id="rId18" Type="http://schemas.openxmlformats.org/officeDocument/2006/relationships/hyperlink" Target="http://werzit.com/intel/classes/amu/classes/lc514/LC514_Week_02_The_Roots_of_Terrorism_Probing_the_Myths.pdf" TargetMode="External"/><Relationship Id="rId26" Type="http://schemas.openxmlformats.org/officeDocument/2006/relationships/hyperlink" Target="http://werzit.com/intel/classes/amu/classes/lc514/LC514_Week_02_The_Roots_of_Terrorism_Probing_the_Myths.pdf" TargetMode="External"/><Relationship Id="rId39" Type="http://schemas.openxmlformats.org/officeDocument/2006/relationships/hyperlink" Target="https://object.cato.org/sites/cato.org/files/pubs/pdf/pa-814.pdf" TargetMode="External"/><Relationship Id="rId21" Type="http://schemas.openxmlformats.org/officeDocument/2006/relationships/hyperlink" Target="http://werzit.com/intel/classes/amu/classes/lc514/LC514_Week_02_The_Roots_of_Terrorism_Probing_the_Myths.pdf" TargetMode="External"/><Relationship Id="rId34" Type="http://schemas.openxmlformats.org/officeDocument/2006/relationships/hyperlink" Target="https://www.nytimes.com/2017/08/21/world/asia/trump-speech-afghanistan.html?mcubz=3&amp;_r=0" TargetMode="External"/><Relationship Id="rId42" Type="http://schemas.openxmlformats.org/officeDocument/2006/relationships/hyperlink" Target="http://web.stanford.edu/group/mappingmilitants/cgi-bin/groups/view/1" TargetMode="External"/><Relationship Id="rId47" Type="http://schemas.openxmlformats.org/officeDocument/2006/relationships/hyperlink" Target="http://www.pewresearch.org/fact-tank/2014/07/15/which-countries-dont-like-america-and-which-do/" TargetMode="External"/><Relationship Id="rId50" Type="http://schemas.openxmlformats.org/officeDocument/2006/relationships/hyperlink" Target="https://www.heritage.org/environment/commentary/blaming-terrorism-climate-change-isnt-just-stupid-its-dangerous" TargetMode="External"/><Relationship Id="rId55" Type="http://schemas.openxmlformats.org/officeDocument/2006/relationships/footer" Target="footer2.xml"/><Relationship Id="rId7" Type="http://schemas.openxmlformats.org/officeDocument/2006/relationships/hyperlink" Target="https://www.americansecurityproject.org/climate-change-paris-the-rise-of-isis-and-what-causes-terrorism/" TargetMode="External"/><Relationship Id="rId2" Type="http://schemas.openxmlformats.org/officeDocument/2006/relationships/styles" Target="styles.xml"/><Relationship Id="rId16" Type="http://schemas.openxmlformats.org/officeDocument/2006/relationships/hyperlink" Target="http://werzit.com/intel/classes/amu/classes/lc514/LC514_Week_02_The_Roots_of_Terrorism_Probing_the_Myths.pdf" TargetMode="External"/><Relationship Id="rId29" Type="http://schemas.openxmlformats.org/officeDocument/2006/relationships/hyperlink" Target="https://www.jstor.org/stable/3216934?seq=1" TargetMode="External"/><Relationship Id="rId11" Type="http://schemas.openxmlformats.org/officeDocument/2006/relationships/hyperlink" Target="http://www.pewglobal.org/2013/09/10/muslim-publ" TargetMode="External"/><Relationship Id="rId24" Type="http://schemas.openxmlformats.org/officeDocument/2006/relationships/hyperlink" Target="http://www.nber.org/papers/w22190" TargetMode="External"/><Relationship Id="rId32" Type="http://schemas.openxmlformats.org/officeDocument/2006/relationships/hyperlink" Target="https://www.rand.org/blog/2016/09/fifteen-years-on-where-are-we-in-the-war-on-terror.html" TargetMode="External"/><Relationship Id="rId37" Type="http://schemas.openxmlformats.org/officeDocument/2006/relationships/hyperlink" Target="https://www.tandfonline.com/doi/abs/10.1080/00220388.2017.1327659?src=recsys&amp;journalCode=fjds20" TargetMode="External"/><Relationship Id="rId40" Type="http://schemas.openxmlformats.org/officeDocument/2006/relationships/hyperlink" Target="https://fas.org/irp/world/para/ubl-fbis.pdf" TargetMode="External"/><Relationship Id="rId45" Type="http://schemas.openxmlformats.org/officeDocument/2006/relationships/hyperlink" Target="http://www.pewglobal.org/2003/12/10/anti-americanism-causes-and-characteristics/"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www.mckendree.edu/academics/scholars/butler-issue-25.pdf" TargetMode="External"/><Relationship Id="rId14" Type="http://schemas.openxmlformats.org/officeDocument/2006/relationships/hyperlink" Target="http://cdn02.abakushost.com/pam/downloads/REP-2010-1-TERR_EN%5B2%5D.pdf" TargetMode="External"/><Relationship Id="rId22" Type="http://schemas.openxmlformats.org/officeDocument/2006/relationships/image" Target="media/image3.png"/><Relationship Id="rId27" Type="http://schemas.openxmlformats.org/officeDocument/2006/relationships/image" Target="media/image4.png"/><Relationship Id="rId30" Type="http://schemas.openxmlformats.org/officeDocument/2006/relationships/hyperlink" Target="https://www.jstor.org/stable/3216934?seq=1" TargetMode="External"/><Relationship Id="rId35" Type="http://schemas.openxmlformats.org/officeDocument/2006/relationships/hyperlink" Target="https://papers.ssrn.com/sol3/papers.cfm?abstract_id=1900375" TargetMode="External"/><Relationship Id="rId43" Type="http://schemas.openxmlformats.org/officeDocument/2006/relationships/hyperlink" Target="https://journalistsresource.org/studies/international/the-roots-of-anti-americanism-in-the-middle-east" TargetMode="External"/><Relationship Id="rId48" Type="http://schemas.openxmlformats.org/officeDocument/2006/relationships/hyperlink" Target="https://journalistsresource.org/studies/international/the-roots-of-anti-americanism-in-the-middle-east" TargetMode="External"/><Relationship Id="rId56" Type="http://schemas.openxmlformats.org/officeDocument/2006/relationships/header" Target="header3.xml"/><Relationship Id="rId8" Type="http://schemas.openxmlformats.org/officeDocument/2006/relationships/hyperlink" Target="http://www.pnas.org/content/112/11/3241.abstract" TargetMode="External"/><Relationship Id="rId51" Type="http://schemas.openxmlformats.org/officeDocument/2006/relationships/hyperlink" Target="https://www.researchgate.net/publication/323127562_Sampling_bias_in_climate-conflict_research" TargetMode="External"/><Relationship Id="rId3" Type="http://schemas.openxmlformats.org/officeDocument/2006/relationships/settings" Target="settings.xml"/><Relationship Id="rId12" Type="http://schemas.openxmlformats.org/officeDocument/2006/relationships/hyperlink" Target="http://www.pewresearch.org/fact-tank/2015/11/17/in-nations-with-significant-muslim-p" TargetMode="External"/><Relationship Id="rId17" Type="http://schemas.openxmlformats.org/officeDocument/2006/relationships/image" Target="media/image1.png"/><Relationship Id="rId25" Type="http://schemas.openxmlformats.org/officeDocument/2006/relationships/hyperlink" Target="https://jia.sipa.columbia.edu/online-articles/reexamining-terrorism-poverty-nexus" TargetMode="External"/><Relationship Id="rId33" Type="http://schemas.openxmlformats.org/officeDocument/2006/relationships/hyperlink" Target="https://www.brookings.edu/blog/order-from-chaos/2017/09/05/the-case-for-continued-u-s-involvement-in-afghanistan/" TargetMode="External"/><Relationship Id="rId38" Type="http://schemas.openxmlformats.org/officeDocument/2006/relationships/hyperlink" Target="https://digitalcommons.kennesaw.edu/cgi/viewcontent.cgi?article=1059&amp;context=kjur" TargetMode="External"/><Relationship Id="rId46" Type="http://schemas.openxmlformats.org/officeDocument/2006/relationships/hyperlink" Target="http://palestine.dk/palestine/government/" TargetMode="External"/><Relationship Id="rId59" Type="http://schemas.openxmlformats.org/officeDocument/2006/relationships/theme" Target="theme/theme1.xml"/><Relationship Id="rId20" Type="http://schemas.openxmlformats.org/officeDocument/2006/relationships/hyperlink" Target="http://www.nber.org/papers/w9074" TargetMode="External"/><Relationship Id="rId41" Type="http://schemas.openxmlformats.org/officeDocument/2006/relationships/hyperlink" Target="http://web.stanford.edu/group/mappingmilitants/cgi-bin/groups/view/21?highlight=al-qaeda"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f-origin.hypotheses.org/wp-content/blogs.dir/2725/files/2016/04/Enough-is-Enough-Report.pdf" TargetMode="External"/><Relationship Id="rId23" Type="http://schemas.openxmlformats.org/officeDocument/2006/relationships/hyperlink" Target="http://www.nber.org/papers/w10859" TargetMode="External"/><Relationship Id="rId28" Type="http://schemas.openxmlformats.org/officeDocument/2006/relationships/hyperlink" Target="https://jia.sipa.columbia.edu/online-articles/reexamining-terrorism-poverty-nexus" TargetMode="External"/><Relationship Id="rId36" Type="http://schemas.openxmlformats.org/officeDocument/2006/relationships/hyperlink" Target="http://journals.sagepub.com/doi/full/10.1177/2053168017739757" TargetMode="External"/><Relationship Id="rId49" Type="http://schemas.openxmlformats.org/officeDocument/2006/relationships/hyperlink" Target="http://www.journals.uchicago.edu/doi/full/10.1086/683372" TargetMode="External"/><Relationship Id="rId57" Type="http://schemas.openxmlformats.org/officeDocument/2006/relationships/footer" Target="footer3.xml"/><Relationship Id="rId10" Type="http://schemas.openxmlformats.org/officeDocument/2006/relationships/hyperlink" Target="https://www.rand.org/blog/2016/09/fifteen-years-on-where-are-we-in-the-war-on-terror.html" TargetMode="External"/><Relationship Id="rId31" Type="http://schemas.openxmlformats.org/officeDocument/2006/relationships/hyperlink" Target="https://www.rand.org/blog/2016/09/fifteen-years-on-where-are-we-in-the-war-on-terror.html" TargetMode="External"/><Relationship Id="rId44" Type="http://schemas.openxmlformats.org/officeDocument/2006/relationships/hyperlink" Target="http://www.pewglobal.org/2003/12/10/anti-americanism-causes-and-characteristics/" TargetMode="External"/><Relationship Id="rId5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18</Pages>
  <Words>8168</Words>
  <Characters>46563</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54622</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10</cp:revision>
  <cp:lastPrinted>2014-07-05T10:25:00Z</cp:lastPrinted>
  <dcterms:created xsi:type="dcterms:W3CDTF">2018-07-28T18:21:00Z</dcterms:created>
  <dcterms:modified xsi:type="dcterms:W3CDTF">2018-11-01T22:41:00Z</dcterms:modified>
</cp:coreProperties>
</file>