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998C862" w14:textId="434A1358" w:rsidR="00F115D6" w:rsidRDefault="00285691" w:rsidP="00936C45">
      <w:pPr>
        <w:pStyle w:val="Title"/>
        <w:outlineLvl w:val="0"/>
      </w:pPr>
      <w:r>
        <w:t>NEGATIVE BRIEF</w:t>
      </w:r>
      <w:bookmarkStart w:id="0" w:name="_GoBack"/>
      <w:bookmarkEnd w:id="0"/>
      <w:r>
        <w:t xml:space="preserve">: </w:t>
      </w:r>
      <w:r w:rsidR="00F115D6">
        <w:t>TRIO and GEAR UP</w:t>
      </w:r>
    </w:p>
    <w:p w14:paraId="16A637BD" w14:textId="084D8203" w:rsidR="00AF2404" w:rsidRDefault="00D462AA" w:rsidP="00AF2404">
      <w:pPr>
        <w:jc w:val="center"/>
      </w:pPr>
      <w:r>
        <w:t xml:space="preserve">By </w:t>
      </w:r>
      <w:r w:rsidR="00F115D6">
        <w:t>Katherine Baker</w:t>
      </w:r>
    </w:p>
    <w:p w14:paraId="4910CA4A" w14:textId="77777777" w:rsidR="00285691" w:rsidRDefault="00E6051B" w:rsidP="00F60940">
      <w:pPr>
        <w:pStyle w:val="Case"/>
        <w:numPr>
          <w:ilvl w:val="0"/>
          <w:numId w:val="0"/>
        </w:numPr>
        <w:rPr>
          <w:rFonts w:eastAsiaTheme="minorEastAsia"/>
        </w:rPr>
      </w:pPr>
      <w:r>
        <w:rPr>
          <w:rFonts w:eastAsiaTheme="minorEastAsia"/>
        </w:rPr>
        <w:t>The Affirmative case enacts a plan proposed by some researchers at the Brookings Institution (see the brief for indictment of their specific research) that recommends reforming the TRIO and GEAR UP programs.</w:t>
      </w:r>
      <w:r w:rsidR="00285691">
        <w:rPr>
          <w:rFonts w:eastAsiaTheme="minorEastAsia"/>
        </w:rPr>
        <w:t xml:space="preserve"> </w:t>
      </w:r>
      <w:r>
        <w:rPr>
          <w:rFonts w:eastAsiaTheme="minorEastAsia"/>
        </w:rPr>
        <w:t>These are programs created by Congress that attempt to aid disadvantaged students to enroll and complete college at higher rates.</w:t>
      </w:r>
      <w:r w:rsidR="00285691">
        <w:rPr>
          <w:rFonts w:eastAsiaTheme="minorEastAsia"/>
        </w:rPr>
        <w:t xml:space="preserve"> </w:t>
      </w:r>
      <w:r>
        <w:rPr>
          <w:rFonts w:eastAsiaTheme="minorEastAsia"/>
        </w:rPr>
        <w:t>Affirmative reorganizes them into a single unit that then funds only programs with studies showing they work at getting more kids through college.</w:t>
      </w:r>
      <w:r w:rsidR="00285691">
        <w:rPr>
          <w:rFonts w:eastAsiaTheme="minorEastAsia"/>
        </w:rPr>
        <w:t xml:space="preserve"> </w:t>
      </w:r>
      <w:r>
        <w:rPr>
          <w:rFonts w:eastAsiaTheme="minorEastAsia"/>
        </w:rPr>
        <w:t>Affirmative will argue that there is not enough evidence that Status Quo programs work, leading to the conclusion that most of them are a waste of money.</w:t>
      </w:r>
      <w:r w:rsidR="00285691">
        <w:rPr>
          <w:rFonts w:eastAsiaTheme="minorEastAsia"/>
        </w:rPr>
        <w:t xml:space="preserve"> </w:t>
      </w:r>
    </w:p>
    <w:p w14:paraId="58BA1C7A" w14:textId="40CA3F08" w:rsidR="00F60940" w:rsidRPr="00F60940" w:rsidRDefault="00E6051B" w:rsidP="00F60940">
      <w:pPr>
        <w:pStyle w:val="Case"/>
        <w:numPr>
          <w:ilvl w:val="0"/>
          <w:numId w:val="0"/>
        </w:numPr>
        <w:rPr>
          <w:rFonts w:eastAsiaTheme="minorEastAsia"/>
        </w:rPr>
      </w:pPr>
      <w:r>
        <w:rPr>
          <w:rFonts w:eastAsiaTheme="minorEastAsia"/>
        </w:rPr>
        <w:t>This brief argues that the Brookings research is flawed and that there are studies provi</w:t>
      </w:r>
      <w:r w:rsidR="00285691">
        <w:rPr>
          <w:rFonts w:eastAsiaTheme="minorEastAsia"/>
        </w:rPr>
        <w:t>ng these programs’</w:t>
      </w:r>
      <w:r>
        <w:rPr>
          <w:rFonts w:eastAsiaTheme="minorEastAsia"/>
        </w:rPr>
        <w:t xml:space="preserve"> effectiveness.</w:t>
      </w:r>
      <w:r w:rsidR="00285691">
        <w:rPr>
          <w:rFonts w:eastAsiaTheme="minorEastAsia"/>
        </w:rPr>
        <w:t xml:space="preserve"> </w:t>
      </w:r>
      <w:r>
        <w:rPr>
          <w:rFonts w:eastAsiaTheme="minorEastAsia"/>
        </w:rPr>
        <w:t>More and better research is underway and we should wait until it's finished before we take any drastic action.</w:t>
      </w:r>
      <w:r w:rsidR="00285691">
        <w:rPr>
          <w:rFonts w:eastAsiaTheme="minorEastAsia"/>
        </w:rPr>
        <w:t xml:space="preserve"> </w:t>
      </w:r>
      <w:r>
        <w:rPr>
          <w:rFonts w:eastAsiaTheme="minorEastAsia"/>
        </w:rPr>
        <w:t>For now, there's enough evidence that the Status Quo works to justify keeping it.</w:t>
      </w:r>
    </w:p>
    <w:p w14:paraId="424EDA19" w14:textId="77777777" w:rsidR="00285691"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285691">
        <w:rPr>
          <w:noProof/>
        </w:rPr>
        <w:t>NEGATIVE BRIEF: TRIO AND GEAR UP CONSOLIDATION</w:t>
      </w:r>
      <w:r w:rsidR="00285691">
        <w:rPr>
          <w:noProof/>
        </w:rPr>
        <w:tab/>
      </w:r>
      <w:r w:rsidR="00285691">
        <w:rPr>
          <w:noProof/>
        </w:rPr>
        <w:fldChar w:fldCharType="begin"/>
      </w:r>
      <w:r w:rsidR="00285691">
        <w:rPr>
          <w:noProof/>
        </w:rPr>
        <w:instrText xml:space="preserve"> PAGEREF _Toc494338657 \h </w:instrText>
      </w:r>
      <w:r w:rsidR="00285691">
        <w:rPr>
          <w:noProof/>
        </w:rPr>
      </w:r>
      <w:r w:rsidR="00285691">
        <w:rPr>
          <w:noProof/>
        </w:rPr>
        <w:fldChar w:fldCharType="separate"/>
      </w:r>
      <w:r w:rsidR="00285691">
        <w:rPr>
          <w:noProof/>
        </w:rPr>
        <w:t>3</w:t>
      </w:r>
      <w:r w:rsidR="00285691">
        <w:rPr>
          <w:noProof/>
        </w:rPr>
        <w:fldChar w:fldCharType="end"/>
      </w:r>
    </w:p>
    <w:p w14:paraId="6611CED1" w14:textId="77777777" w:rsidR="00285691" w:rsidRDefault="00285691">
      <w:pPr>
        <w:pStyle w:val="TOC2"/>
        <w:rPr>
          <w:rFonts w:asciiTheme="minorHAnsi" w:eastAsiaTheme="minorEastAsia" w:hAnsiTheme="minorHAnsi" w:cstheme="minorBidi"/>
          <w:noProof/>
          <w:sz w:val="24"/>
          <w:szCs w:val="24"/>
        </w:rPr>
      </w:pPr>
      <w:r>
        <w:rPr>
          <w:noProof/>
        </w:rPr>
        <w:t>MINOR REPAIR</w:t>
      </w:r>
      <w:r>
        <w:rPr>
          <w:noProof/>
        </w:rPr>
        <w:tab/>
      </w:r>
      <w:r>
        <w:rPr>
          <w:noProof/>
        </w:rPr>
        <w:fldChar w:fldCharType="begin"/>
      </w:r>
      <w:r>
        <w:rPr>
          <w:noProof/>
        </w:rPr>
        <w:instrText xml:space="preserve"> PAGEREF _Toc494338658 \h </w:instrText>
      </w:r>
      <w:r>
        <w:rPr>
          <w:noProof/>
        </w:rPr>
      </w:r>
      <w:r>
        <w:rPr>
          <w:noProof/>
        </w:rPr>
        <w:fldChar w:fldCharType="separate"/>
      </w:r>
      <w:r>
        <w:rPr>
          <w:noProof/>
        </w:rPr>
        <w:t>3</w:t>
      </w:r>
      <w:r>
        <w:rPr>
          <w:noProof/>
        </w:rPr>
        <w:fldChar w:fldCharType="end"/>
      </w:r>
    </w:p>
    <w:p w14:paraId="54380AAE" w14:textId="77777777" w:rsidR="00285691" w:rsidRDefault="00285691">
      <w:pPr>
        <w:pStyle w:val="TOC3"/>
        <w:rPr>
          <w:rFonts w:asciiTheme="minorHAnsi" w:eastAsiaTheme="minorEastAsia" w:hAnsiTheme="minorHAnsi" w:cstheme="minorBidi"/>
          <w:noProof/>
          <w:sz w:val="24"/>
          <w:szCs w:val="24"/>
        </w:rPr>
      </w:pPr>
      <w:r>
        <w:rPr>
          <w:noProof/>
        </w:rPr>
        <w:t>Minor Repair: Re-evaluation study first.</w:t>
      </w:r>
      <w:r>
        <w:rPr>
          <w:noProof/>
        </w:rPr>
        <w:tab/>
      </w:r>
      <w:r>
        <w:rPr>
          <w:noProof/>
        </w:rPr>
        <w:fldChar w:fldCharType="begin"/>
      </w:r>
      <w:r>
        <w:rPr>
          <w:noProof/>
        </w:rPr>
        <w:instrText xml:space="preserve"> PAGEREF _Toc494338659 \h </w:instrText>
      </w:r>
      <w:r>
        <w:rPr>
          <w:noProof/>
        </w:rPr>
      </w:r>
      <w:r>
        <w:rPr>
          <w:noProof/>
        </w:rPr>
        <w:fldChar w:fldCharType="separate"/>
      </w:r>
      <w:r>
        <w:rPr>
          <w:noProof/>
        </w:rPr>
        <w:t>3</w:t>
      </w:r>
      <w:r>
        <w:rPr>
          <w:noProof/>
        </w:rPr>
        <w:fldChar w:fldCharType="end"/>
      </w:r>
    </w:p>
    <w:p w14:paraId="04FE9E7D" w14:textId="77777777" w:rsidR="00285691" w:rsidRDefault="00285691">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_Toc494338660 \h </w:instrText>
      </w:r>
      <w:r>
        <w:rPr>
          <w:noProof/>
        </w:rPr>
      </w:r>
      <w:r>
        <w:rPr>
          <w:noProof/>
        </w:rPr>
        <w:fldChar w:fldCharType="separate"/>
      </w:r>
      <w:r>
        <w:rPr>
          <w:noProof/>
        </w:rPr>
        <w:t>3</w:t>
      </w:r>
      <w:r>
        <w:rPr>
          <w:noProof/>
        </w:rPr>
        <w:fldChar w:fldCharType="end"/>
      </w:r>
    </w:p>
    <w:p w14:paraId="3712DCC1" w14:textId="77777777" w:rsidR="00285691" w:rsidRDefault="00285691">
      <w:pPr>
        <w:pStyle w:val="TOC2"/>
        <w:rPr>
          <w:rFonts w:asciiTheme="minorHAnsi" w:eastAsiaTheme="minorEastAsia" w:hAnsiTheme="minorHAnsi" w:cstheme="minorBidi"/>
          <w:noProof/>
          <w:sz w:val="24"/>
          <w:szCs w:val="24"/>
        </w:rPr>
      </w:pPr>
      <w:r>
        <w:rPr>
          <w:noProof/>
        </w:rPr>
        <w:t>Better standards put in place</w:t>
      </w:r>
      <w:r>
        <w:rPr>
          <w:noProof/>
        </w:rPr>
        <w:tab/>
      </w:r>
      <w:r>
        <w:rPr>
          <w:noProof/>
        </w:rPr>
        <w:fldChar w:fldCharType="begin"/>
      </w:r>
      <w:r>
        <w:rPr>
          <w:noProof/>
        </w:rPr>
        <w:instrText xml:space="preserve"> PAGEREF _Toc494338661 \h </w:instrText>
      </w:r>
      <w:r>
        <w:rPr>
          <w:noProof/>
        </w:rPr>
      </w:r>
      <w:r>
        <w:rPr>
          <w:noProof/>
        </w:rPr>
        <w:fldChar w:fldCharType="separate"/>
      </w:r>
      <w:r>
        <w:rPr>
          <w:noProof/>
        </w:rPr>
        <w:t>3</w:t>
      </w:r>
      <w:r>
        <w:rPr>
          <w:noProof/>
        </w:rPr>
        <w:fldChar w:fldCharType="end"/>
      </w:r>
    </w:p>
    <w:p w14:paraId="69ABAC8E" w14:textId="77777777" w:rsidR="00285691" w:rsidRDefault="00285691">
      <w:pPr>
        <w:pStyle w:val="TOC3"/>
        <w:rPr>
          <w:rFonts w:asciiTheme="minorHAnsi" w:eastAsiaTheme="minorEastAsia" w:hAnsiTheme="minorHAnsi" w:cstheme="minorBidi"/>
          <w:noProof/>
          <w:sz w:val="24"/>
          <w:szCs w:val="24"/>
        </w:rPr>
      </w:pPr>
      <w:r>
        <w:rPr>
          <w:noProof/>
        </w:rPr>
        <w:t>New evaluation standards put in place after 2003</w:t>
      </w:r>
      <w:r>
        <w:rPr>
          <w:noProof/>
        </w:rPr>
        <w:tab/>
      </w:r>
      <w:r>
        <w:rPr>
          <w:noProof/>
        </w:rPr>
        <w:fldChar w:fldCharType="begin"/>
      </w:r>
      <w:r>
        <w:rPr>
          <w:noProof/>
        </w:rPr>
        <w:instrText xml:space="preserve"> PAGEREF _Toc494338662 \h </w:instrText>
      </w:r>
      <w:r>
        <w:rPr>
          <w:noProof/>
        </w:rPr>
      </w:r>
      <w:r>
        <w:rPr>
          <w:noProof/>
        </w:rPr>
        <w:fldChar w:fldCharType="separate"/>
      </w:r>
      <w:r>
        <w:rPr>
          <w:noProof/>
        </w:rPr>
        <w:t>3</w:t>
      </w:r>
      <w:r>
        <w:rPr>
          <w:noProof/>
        </w:rPr>
        <w:fldChar w:fldCharType="end"/>
      </w:r>
    </w:p>
    <w:p w14:paraId="7A07B89F" w14:textId="77777777" w:rsidR="00285691" w:rsidRDefault="00285691">
      <w:pPr>
        <w:pStyle w:val="TOC3"/>
        <w:rPr>
          <w:rFonts w:asciiTheme="minorHAnsi" w:eastAsiaTheme="minorEastAsia" w:hAnsiTheme="minorHAnsi" w:cstheme="minorBidi"/>
          <w:noProof/>
          <w:sz w:val="24"/>
          <w:szCs w:val="24"/>
        </w:rPr>
      </w:pPr>
      <w:r>
        <w:rPr>
          <w:noProof/>
        </w:rPr>
        <w:t>Better research can be conducted now – let’s wait for the new studies</w:t>
      </w:r>
      <w:r>
        <w:rPr>
          <w:noProof/>
        </w:rPr>
        <w:tab/>
      </w:r>
      <w:r>
        <w:rPr>
          <w:noProof/>
        </w:rPr>
        <w:fldChar w:fldCharType="begin"/>
      </w:r>
      <w:r>
        <w:rPr>
          <w:noProof/>
        </w:rPr>
        <w:instrText xml:space="preserve"> PAGEREF _Toc494338663 \h </w:instrText>
      </w:r>
      <w:r>
        <w:rPr>
          <w:noProof/>
        </w:rPr>
      </w:r>
      <w:r>
        <w:rPr>
          <w:noProof/>
        </w:rPr>
        <w:fldChar w:fldCharType="separate"/>
      </w:r>
      <w:r>
        <w:rPr>
          <w:noProof/>
        </w:rPr>
        <w:t>3</w:t>
      </w:r>
      <w:r>
        <w:rPr>
          <w:noProof/>
        </w:rPr>
        <w:fldChar w:fldCharType="end"/>
      </w:r>
    </w:p>
    <w:p w14:paraId="1542A154" w14:textId="77777777" w:rsidR="00285691" w:rsidRDefault="00285691">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_Toc494338664 \h </w:instrText>
      </w:r>
      <w:r>
        <w:rPr>
          <w:noProof/>
        </w:rPr>
      </w:r>
      <w:r>
        <w:rPr>
          <w:noProof/>
        </w:rPr>
        <w:fldChar w:fldCharType="separate"/>
      </w:r>
      <w:r>
        <w:rPr>
          <w:noProof/>
        </w:rPr>
        <w:t>4</w:t>
      </w:r>
      <w:r>
        <w:rPr>
          <w:noProof/>
        </w:rPr>
        <w:fldChar w:fldCharType="end"/>
      </w:r>
    </w:p>
    <w:p w14:paraId="3833C6D8" w14:textId="77777777" w:rsidR="00285691" w:rsidRDefault="00285691">
      <w:pPr>
        <w:pStyle w:val="TOC2"/>
        <w:rPr>
          <w:rFonts w:asciiTheme="minorHAnsi" w:eastAsiaTheme="minorEastAsia" w:hAnsiTheme="minorHAnsi" w:cstheme="minorBidi"/>
          <w:noProof/>
          <w:sz w:val="24"/>
          <w:szCs w:val="24"/>
        </w:rPr>
      </w:pPr>
      <w:r>
        <w:rPr>
          <w:noProof/>
        </w:rPr>
        <w:t>Brookings report flawed</w:t>
      </w:r>
      <w:r>
        <w:rPr>
          <w:noProof/>
        </w:rPr>
        <w:tab/>
      </w:r>
      <w:r>
        <w:rPr>
          <w:noProof/>
        </w:rPr>
        <w:fldChar w:fldCharType="begin"/>
      </w:r>
      <w:r>
        <w:rPr>
          <w:noProof/>
        </w:rPr>
        <w:instrText xml:space="preserve"> PAGEREF _Toc494338665 \h </w:instrText>
      </w:r>
      <w:r>
        <w:rPr>
          <w:noProof/>
        </w:rPr>
      </w:r>
      <w:r>
        <w:rPr>
          <w:noProof/>
        </w:rPr>
        <w:fldChar w:fldCharType="separate"/>
      </w:r>
      <w:r>
        <w:rPr>
          <w:noProof/>
        </w:rPr>
        <w:t>4</w:t>
      </w:r>
      <w:r>
        <w:rPr>
          <w:noProof/>
        </w:rPr>
        <w:fldChar w:fldCharType="end"/>
      </w:r>
    </w:p>
    <w:p w14:paraId="35601034" w14:textId="77777777" w:rsidR="00285691" w:rsidRDefault="00285691">
      <w:pPr>
        <w:pStyle w:val="TOC3"/>
        <w:rPr>
          <w:rFonts w:asciiTheme="minorHAnsi" w:eastAsiaTheme="minorEastAsia" w:hAnsiTheme="minorHAnsi" w:cstheme="minorBidi"/>
          <w:noProof/>
          <w:sz w:val="24"/>
          <w:szCs w:val="24"/>
        </w:rPr>
      </w:pPr>
      <w:r>
        <w:rPr>
          <w:noProof/>
        </w:rPr>
        <w:t>Inadequate evidence in Brookings report</w:t>
      </w:r>
      <w:r>
        <w:rPr>
          <w:noProof/>
        </w:rPr>
        <w:tab/>
      </w:r>
      <w:r>
        <w:rPr>
          <w:noProof/>
        </w:rPr>
        <w:fldChar w:fldCharType="begin"/>
      </w:r>
      <w:r>
        <w:rPr>
          <w:noProof/>
        </w:rPr>
        <w:instrText xml:space="preserve"> PAGEREF _Toc494338666 \h </w:instrText>
      </w:r>
      <w:r>
        <w:rPr>
          <w:noProof/>
        </w:rPr>
      </w:r>
      <w:r>
        <w:rPr>
          <w:noProof/>
        </w:rPr>
        <w:fldChar w:fldCharType="separate"/>
      </w:r>
      <w:r>
        <w:rPr>
          <w:noProof/>
        </w:rPr>
        <w:t>4</w:t>
      </w:r>
      <w:r>
        <w:rPr>
          <w:noProof/>
        </w:rPr>
        <w:fldChar w:fldCharType="end"/>
      </w:r>
    </w:p>
    <w:p w14:paraId="415A7C86" w14:textId="77777777" w:rsidR="00285691" w:rsidRDefault="00285691">
      <w:pPr>
        <w:pStyle w:val="TOC3"/>
        <w:rPr>
          <w:rFonts w:asciiTheme="minorHAnsi" w:eastAsiaTheme="minorEastAsia" w:hAnsiTheme="minorHAnsi" w:cstheme="minorBidi"/>
          <w:noProof/>
          <w:sz w:val="24"/>
          <w:szCs w:val="24"/>
        </w:rPr>
      </w:pPr>
      <w:r>
        <w:rPr>
          <w:noProof/>
        </w:rPr>
        <w:t>Study cited in AFF’s Brookings report had flawed design</w:t>
      </w:r>
      <w:r>
        <w:rPr>
          <w:noProof/>
        </w:rPr>
        <w:tab/>
      </w:r>
      <w:r>
        <w:rPr>
          <w:noProof/>
        </w:rPr>
        <w:fldChar w:fldCharType="begin"/>
      </w:r>
      <w:r>
        <w:rPr>
          <w:noProof/>
        </w:rPr>
        <w:instrText xml:space="preserve"> PAGEREF _Toc494338667 \h </w:instrText>
      </w:r>
      <w:r>
        <w:rPr>
          <w:noProof/>
        </w:rPr>
      </w:r>
      <w:r>
        <w:rPr>
          <w:noProof/>
        </w:rPr>
        <w:fldChar w:fldCharType="separate"/>
      </w:r>
      <w:r>
        <w:rPr>
          <w:noProof/>
        </w:rPr>
        <w:t>4</w:t>
      </w:r>
      <w:r>
        <w:rPr>
          <w:noProof/>
        </w:rPr>
        <w:fldChar w:fldCharType="end"/>
      </w:r>
    </w:p>
    <w:p w14:paraId="4767EE28" w14:textId="77777777" w:rsidR="00285691" w:rsidRDefault="00285691">
      <w:pPr>
        <w:pStyle w:val="TOC2"/>
        <w:rPr>
          <w:rFonts w:asciiTheme="minorHAnsi" w:eastAsiaTheme="minorEastAsia" w:hAnsiTheme="minorHAnsi" w:cstheme="minorBidi"/>
          <w:noProof/>
          <w:sz w:val="24"/>
          <w:szCs w:val="24"/>
        </w:rPr>
      </w:pPr>
      <w:r>
        <w:rPr>
          <w:noProof/>
        </w:rPr>
        <w:t>TRIO Studies flawed (general)</w:t>
      </w:r>
      <w:r>
        <w:rPr>
          <w:noProof/>
        </w:rPr>
        <w:tab/>
      </w:r>
      <w:r>
        <w:rPr>
          <w:noProof/>
        </w:rPr>
        <w:fldChar w:fldCharType="begin"/>
      </w:r>
      <w:r>
        <w:rPr>
          <w:noProof/>
        </w:rPr>
        <w:instrText xml:space="preserve"> PAGEREF _Toc494338668 \h </w:instrText>
      </w:r>
      <w:r>
        <w:rPr>
          <w:noProof/>
        </w:rPr>
      </w:r>
      <w:r>
        <w:rPr>
          <w:noProof/>
        </w:rPr>
        <w:fldChar w:fldCharType="separate"/>
      </w:r>
      <w:r>
        <w:rPr>
          <w:noProof/>
        </w:rPr>
        <w:t>4</w:t>
      </w:r>
      <w:r>
        <w:rPr>
          <w:noProof/>
        </w:rPr>
        <w:fldChar w:fldCharType="end"/>
      </w:r>
    </w:p>
    <w:p w14:paraId="79284753" w14:textId="77777777" w:rsidR="00285691" w:rsidRDefault="00285691">
      <w:pPr>
        <w:pStyle w:val="TOC3"/>
        <w:rPr>
          <w:rFonts w:asciiTheme="minorHAnsi" w:eastAsiaTheme="minorEastAsia" w:hAnsiTheme="minorHAnsi" w:cstheme="minorBidi"/>
          <w:noProof/>
          <w:sz w:val="24"/>
          <w:szCs w:val="24"/>
        </w:rPr>
      </w:pPr>
      <w:r>
        <w:rPr>
          <w:noProof/>
        </w:rPr>
        <w:t>Studies Limited and keep examining old data</w:t>
      </w:r>
      <w:r>
        <w:rPr>
          <w:noProof/>
        </w:rPr>
        <w:tab/>
      </w:r>
      <w:r>
        <w:rPr>
          <w:noProof/>
        </w:rPr>
        <w:fldChar w:fldCharType="begin"/>
      </w:r>
      <w:r>
        <w:rPr>
          <w:noProof/>
        </w:rPr>
        <w:instrText xml:space="preserve"> PAGEREF _Toc494338669 \h </w:instrText>
      </w:r>
      <w:r>
        <w:rPr>
          <w:noProof/>
        </w:rPr>
      </w:r>
      <w:r>
        <w:rPr>
          <w:noProof/>
        </w:rPr>
        <w:fldChar w:fldCharType="separate"/>
      </w:r>
      <w:r>
        <w:rPr>
          <w:noProof/>
        </w:rPr>
        <w:t>4</w:t>
      </w:r>
      <w:r>
        <w:rPr>
          <w:noProof/>
        </w:rPr>
        <w:fldChar w:fldCharType="end"/>
      </w:r>
    </w:p>
    <w:p w14:paraId="19453058" w14:textId="77777777" w:rsidR="00285691" w:rsidRDefault="00285691">
      <w:pPr>
        <w:pStyle w:val="TOC3"/>
        <w:rPr>
          <w:rFonts w:asciiTheme="minorHAnsi" w:eastAsiaTheme="minorEastAsia" w:hAnsiTheme="minorHAnsi" w:cstheme="minorBidi"/>
          <w:noProof/>
          <w:sz w:val="24"/>
          <w:szCs w:val="24"/>
        </w:rPr>
      </w:pPr>
      <w:r>
        <w:rPr>
          <w:noProof/>
        </w:rPr>
        <w:t>Old Studies flawed</w:t>
      </w:r>
      <w:r>
        <w:rPr>
          <w:noProof/>
        </w:rPr>
        <w:tab/>
      </w:r>
      <w:r>
        <w:rPr>
          <w:noProof/>
        </w:rPr>
        <w:fldChar w:fldCharType="begin"/>
      </w:r>
      <w:r>
        <w:rPr>
          <w:noProof/>
        </w:rPr>
        <w:instrText xml:space="preserve"> PAGEREF _Toc494338670 \h </w:instrText>
      </w:r>
      <w:r>
        <w:rPr>
          <w:noProof/>
        </w:rPr>
      </w:r>
      <w:r>
        <w:rPr>
          <w:noProof/>
        </w:rPr>
        <w:fldChar w:fldCharType="separate"/>
      </w:r>
      <w:r>
        <w:rPr>
          <w:noProof/>
        </w:rPr>
        <w:t>5</w:t>
      </w:r>
      <w:r>
        <w:rPr>
          <w:noProof/>
        </w:rPr>
        <w:fldChar w:fldCharType="end"/>
      </w:r>
    </w:p>
    <w:p w14:paraId="0E5C56BF" w14:textId="77777777" w:rsidR="00285691" w:rsidRDefault="00285691">
      <w:pPr>
        <w:pStyle w:val="TOC2"/>
        <w:rPr>
          <w:rFonts w:asciiTheme="minorHAnsi" w:eastAsiaTheme="minorEastAsia" w:hAnsiTheme="minorHAnsi" w:cstheme="minorBidi"/>
          <w:noProof/>
          <w:sz w:val="24"/>
          <w:szCs w:val="24"/>
        </w:rPr>
      </w:pPr>
      <w:r>
        <w:rPr>
          <w:noProof/>
        </w:rPr>
        <w:t>Need for better studies</w:t>
      </w:r>
      <w:r>
        <w:rPr>
          <w:noProof/>
        </w:rPr>
        <w:tab/>
      </w:r>
      <w:r>
        <w:rPr>
          <w:noProof/>
        </w:rPr>
        <w:fldChar w:fldCharType="begin"/>
      </w:r>
      <w:r>
        <w:rPr>
          <w:noProof/>
        </w:rPr>
        <w:instrText xml:space="preserve"> PAGEREF _Toc494338671 \h </w:instrText>
      </w:r>
      <w:r>
        <w:rPr>
          <w:noProof/>
        </w:rPr>
      </w:r>
      <w:r>
        <w:rPr>
          <w:noProof/>
        </w:rPr>
        <w:fldChar w:fldCharType="separate"/>
      </w:r>
      <w:r>
        <w:rPr>
          <w:noProof/>
        </w:rPr>
        <w:t>5</w:t>
      </w:r>
      <w:r>
        <w:rPr>
          <w:noProof/>
        </w:rPr>
        <w:fldChar w:fldCharType="end"/>
      </w:r>
    </w:p>
    <w:p w14:paraId="07788866" w14:textId="77777777" w:rsidR="00285691" w:rsidRDefault="00285691">
      <w:pPr>
        <w:pStyle w:val="TOC3"/>
        <w:rPr>
          <w:rFonts w:asciiTheme="minorHAnsi" w:eastAsiaTheme="minorEastAsia" w:hAnsiTheme="minorHAnsi" w:cstheme="minorBidi"/>
          <w:noProof/>
          <w:sz w:val="24"/>
          <w:szCs w:val="24"/>
        </w:rPr>
      </w:pPr>
      <w:r>
        <w:rPr>
          <w:noProof/>
        </w:rPr>
        <w:t>More comprehensive study needed</w:t>
      </w:r>
      <w:r>
        <w:rPr>
          <w:noProof/>
        </w:rPr>
        <w:tab/>
      </w:r>
      <w:r>
        <w:rPr>
          <w:noProof/>
        </w:rPr>
        <w:fldChar w:fldCharType="begin"/>
      </w:r>
      <w:r>
        <w:rPr>
          <w:noProof/>
        </w:rPr>
        <w:instrText xml:space="preserve"> PAGEREF _Toc494338672 \h </w:instrText>
      </w:r>
      <w:r>
        <w:rPr>
          <w:noProof/>
        </w:rPr>
      </w:r>
      <w:r>
        <w:rPr>
          <w:noProof/>
        </w:rPr>
        <w:fldChar w:fldCharType="separate"/>
      </w:r>
      <w:r>
        <w:rPr>
          <w:noProof/>
        </w:rPr>
        <w:t>5</w:t>
      </w:r>
      <w:r>
        <w:rPr>
          <w:noProof/>
        </w:rPr>
        <w:fldChar w:fldCharType="end"/>
      </w:r>
    </w:p>
    <w:p w14:paraId="36156E92" w14:textId="77777777" w:rsidR="00285691" w:rsidRDefault="00285691">
      <w:pPr>
        <w:pStyle w:val="TOC3"/>
        <w:rPr>
          <w:rFonts w:asciiTheme="minorHAnsi" w:eastAsiaTheme="minorEastAsia" w:hAnsiTheme="minorHAnsi" w:cstheme="minorBidi"/>
          <w:noProof/>
          <w:sz w:val="24"/>
          <w:szCs w:val="24"/>
        </w:rPr>
      </w:pPr>
      <w:r>
        <w:rPr>
          <w:noProof/>
        </w:rPr>
        <w:t>Too few studies.</w:t>
      </w:r>
      <w:r>
        <w:rPr>
          <w:noProof/>
        </w:rPr>
        <w:tab/>
      </w:r>
      <w:r>
        <w:rPr>
          <w:noProof/>
        </w:rPr>
        <w:fldChar w:fldCharType="begin"/>
      </w:r>
      <w:r>
        <w:rPr>
          <w:noProof/>
        </w:rPr>
        <w:instrText xml:space="preserve"> PAGEREF _Toc494338673 \h </w:instrText>
      </w:r>
      <w:r>
        <w:rPr>
          <w:noProof/>
        </w:rPr>
      </w:r>
      <w:r>
        <w:rPr>
          <w:noProof/>
        </w:rPr>
        <w:fldChar w:fldCharType="separate"/>
      </w:r>
      <w:r>
        <w:rPr>
          <w:noProof/>
        </w:rPr>
        <w:t>5</w:t>
      </w:r>
      <w:r>
        <w:rPr>
          <w:noProof/>
        </w:rPr>
        <w:fldChar w:fldCharType="end"/>
      </w:r>
    </w:p>
    <w:p w14:paraId="6F3FB5BF" w14:textId="77777777" w:rsidR="00285691" w:rsidRDefault="00285691">
      <w:pPr>
        <w:pStyle w:val="TOC3"/>
        <w:rPr>
          <w:rFonts w:asciiTheme="minorHAnsi" w:eastAsiaTheme="minorEastAsia" w:hAnsiTheme="minorHAnsi" w:cstheme="minorBidi"/>
          <w:noProof/>
          <w:sz w:val="24"/>
          <w:szCs w:val="24"/>
        </w:rPr>
      </w:pPr>
      <w:r>
        <w:rPr>
          <w:noProof/>
        </w:rPr>
        <w:t>Studies by Mathematica, Westat and American Institutes for Research are inadequate</w:t>
      </w:r>
      <w:r>
        <w:rPr>
          <w:noProof/>
        </w:rPr>
        <w:tab/>
      </w:r>
      <w:r>
        <w:rPr>
          <w:noProof/>
        </w:rPr>
        <w:fldChar w:fldCharType="begin"/>
      </w:r>
      <w:r>
        <w:rPr>
          <w:noProof/>
        </w:rPr>
        <w:instrText xml:space="preserve"> PAGEREF _Toc494338674 \h </w:instrText>
      </w:r>
      <w:r>
        <w:rPr>
          <w:noProof/>
        </w:rPr>
      </w:r>
      <w:r>
        <w:rPr>
          <w:noProof/>
        </w:rPr>
        <w:fldChar w:fldCharType="separate"/>
      </w:r>
      <w:r>
        <w:rPr>
          <w:noProof/>
        </w:rPr>
        <w:t>5</w:t>
      </w:r>
      <w:r>
        <w:rPr>
          <w:noProof/>
        </w:rPr>
        <w:fldChar w:fldCharType="end"/>
      </w:r>
    </w:p>
    <w:p w14:paraId="7A2C5100" w14:textId="77777777" w:rsidR="00285691" w:rsidRDefault="00285691">
      <w:pPr>
        <w:pStyle w:val="TOC3"/>
        <w:rPr>
          <w:rFonts w:asciiTheme="minorHAnsi" w:eastAsiaTheme="minorEastAsia" w:hAnsiTheme="minorHAnsi" w:cstheme="minorBidi"/>
          <w:noProof/>
          <w:sz w:val="24"/>
          <w:szCs w:val="24"/>
        </w:rPr>
      </w:pPr>
      <w:r>
        <w:rPr>
          <w:noProof/>
        </w:rPr>
        <w:t>No independent verification means GEAR UP criticism is flawed</w:t>
      </w:r>
      <w:r>
        <w:rPr>
          <w:noProof/>
        </w:rPr>
        <w:tab/>
      </w:r>
      <w:r>
        <w:rPr>
          <w:noProof/>
        </w:rPr>
        <w:fldChar w:fldCharType="begin"/>
      </w:r>
      <w:r>
        <w:rPr>
          <w:noProof/>
        </w:rPr>
        <w:instrText xml:space="preserve"> PAGEREF _Toc494338675 \h </w:instrText>
      </w:r>
      <w:r>
        <w:rPr>
          <w:noProof/>
        </w:rPr>
      </w:r>
      <w:r>
        <w:rPr>
          <w:noProof/>
        </w:rPr>
        <w:fldChar w:fldCharType="separate"/>
      </w:r>
      <w:r>
        <w:rPr>
          <w:noProof/>
        </w:rPr>
        <w:t>6</w:t>
      </w:r>
      <w:r>
        <w:rPr>
          <w:noProof/>
        </w:rPr>
        <w:fldChar w:fldCharType="end"/>
      </w:r>
    </w:p>
    <w:p w14:paraId="112C6D81" w14:textId="77777777" w:rsidR="00285691" w:rsidRDefault="00285691">
      <w:pPr>
        <w:pStyle w:val="TOC3"/>
        <w:rPr>
          <w:rFonts w:asciiTheme="minorHAnsi" w:eastAsiaTheme="minorEastAsia" w:hAnsiTheme="minorHAnsi" w:cstheme="minorBidi"/>
          <w:noProof/>
          <w:sz w:val="24"/>
          <w:szCs w:val="24"/>
        </w:rPr>
      </w:pPr>
      <w:r>
        <w:rPr>
          <w:noProof/>
        </w:rPr>
        <w:t>Positive TRIO evaluations ignored</w:t>
      </w:r>
      <w:r>
        <w:rPr>
          <w:noProof/>
        </w:rPr>
        <w:tab/>
      </w:r>
      <w:r>
        <w:rPr>
          <w:noProof/>
        </w:rPr>
        <w:fldChar w:fldCharType="begin"/>
      </w:r>
      <w:r>
        <w:rPr>
          <w:noProof/>
        </w:rPr>
        <w:instrText xml:space="preserve"> PAGEREF _Toc494338676 \h </w:instrText>
      </w:r>
      <w:r>
        <w:rPr>
          <w:noProof/>
        </w:rPr>
      </w:r>
      <w:r>
        <w:rPr>
          <w:noProof/>
        </w:rPr>
        <w:fldChar w:fldCharType="separate"/>
      </w:r>
      <w:r>
        <w:rPr>
          <w:noProof/>
        </w:rPr>
        <w:t>6</w:t>
      </w:r>
      <w:r>
        <w:rPr>
          <w:noProof/>
        </w:rPr>
        <w:fldChar w:fldCharType="end"/>
      </w:r>
    </w:p>
    <w:p w14:paraId="7071B51E" w14:textId="77777777" w:rsidR="00285691" w:rsidRDefault="00285691">
      <w:pPr>
        <w:pStyle w:val="TOC2"/>
        <w:rPr>
          <w:rFonts w:asciiTheme="minorHAnsi" w:eastAsiaTheme="minorEastAsia" w:hAnsiTheme="minorHAnsi" w:cstheme="minorBidi"/>
          <w:noProof/>
          <w:sz w:val="24"/>
          <w:szCs w:val="24"/>
        </w:rPr>
      </w:pPr>
      <w:r>
        <w:rPr>
          <w:noProof/>
        </w:rPr>
        <w:t>TRIO and GEAR UP good (general)</w:t>
      </w:r>
      <w:r>
        <w:rPr>
          <w:noProof/>
        </w:rPr>
        <w:tab/>
      </w:r>
      <w:r>
        <w:rPr>
          <w:noProof/>
        </w:rPr>
        <w:fldChar w:fldCharType="begin"/>
      </w:r>
      <w:r>
        <w:rPr>
          <w:noProof/>
        </w:rPr>
        <w:instrText xml:space="preserve"> PAGEREF _Toc494338677 \h </w:instrText>
      </w:r>
      <w:r>
        <w:rPr>
          <w:noProof/>
        </w:rPr>
      </w:r>
      <w:r>
        <w:rPr>
          <w:noProof/>
        </w:rPr>
        <w:fldChar w:fldCharType="separate"/>
      </w:r>
      <w:r>
        <w:rPr>
          <w:noProof/>
        </w:rPr>
        <w:t>6</w:t>
      </w:r>
      <w:r>
        <w:rPr>
          <w:noProof/>
        </w:rPr>
        <w:fldChar w:fldCharType="end"/>
      </w:r>
    </w:p>
    <w:p w14:paraId="553E3622" w14:textId="77777777" w:rsidR="00285691" w:rsidRDefault="00285691">
      <w:pPr>
        <w:pStyle w:val="TOC3"/>
        <w:rPr>
          <w:rFonts w:asciiTheme="minorHAnsi" w:eastAsiaTheme="minorEastAsia" w:hAnsiTheme="minorHAnsi" w:cstheme="minorBidi"/>
          <w:noProof/>
          <w:sz w:val="24"/>
          <w:szCs w:val="24"/>
        </w:rPr>
      </w:pPr>
      <w:r>
        <w:rPr>
          <w:noProof/>
        </w:rPr>
        <w:t>More than just financial hurdles block low income students: TRIO and GEAR UP solve.</w:t>
      </w:r>
      <w:r>
        <w:rPr>
          <w:noProof/>
        </w:rPr>
        <w:tab/>
      </w:r>
      <w:r>
        <w:rPr>
          <w:noProof/>
        </w:rPr>
        <w:fldChar w:fldCharType="begin"/>
      </w:r>
      <w:r>
        <w:rPr>
          <w:noProof/>
        </w:rPr>
        <w:instrText xml:space="preserve"> PAGEREF _Toc494338678 \h </w:instrText>
      </w:r>
      <w:r>
        <w:rPr>
          <w:noProof/>
        </w:rPr>
      </w:r>
      <w:r>
        <w:rPr>
          <w:noProof/>
        </w:rPr>
        <w:fldChar w:fldCharType="separate"/>
      </w:r>
      <w:r>
        <w:rPr>
          <w:noProof/>
        </w:rPr>
        <w:t>6</w:t>
      </w:r>
      <w:r>
        <w:rPr>
          <w:noProof/>
        </w:rPr>
        <w:fldChar w:fldCharType="end"/>
      </w:r>
    </w:p>
    <w:p w14:paraId="4EAFA877" w14:textId="77777777" w:rsidR="00285691" w:rsidRDefault="00285691">
      <w:pPr>
        <w:pStyle w:val="TOC3"/>
        <w:rPr>
          <w:rFonts w:asciiTheme="minorHAnsi" w:eastAsiaTheme="minorEastAsia" w:hAnsiTheme="minorHAnsi" w:cstheme="minorBidi"/>
          <w:noProof/>
          <w:sz w:val="24"/>
          <w:szCs w:val="24"/>
        </w:rPr>
      </w:pPr>
      <w:r>
        <w:rPr>
          <w:noProof/>
        </w:rPr>
        <w:t>GEAR UP clearly working, return on investment high: $500/year per student gets 32% more into college</w:t>
      </w:r>
      <w:r>
        <w:rPr>
          <w:noProof/>
        </w:rPr>
        <w:tab/>
      </w:r>
      <w:r>
        <w:rPr>
          <w:noProof/>
        </w:rPr>
        <w:fldChar w:fldCharType="begin"/>
      </w:r>
      <w:r>
        <w:rPr>
          <w:noProof/>
        </w:rPr>
        <w:instrText xml:space="preserve"> PAGEREF _Toc494338679 \h </w:instrText>
      </w:r>
      <w:r>
        <w:rPr>
          <w:noProof/>
        </w:rPr>
      </w:r>
      <w:r>
        <w:rPr>
          <w:noProof/>
        </w:rPr>
        <w:fldChar w:fldCharType="separate"/>
      </w:r>
      <w:r>
        <w:rPr>
          <w:noProof/>
        </w:rPr>
        <w:t>6</w:t>
      </w:r>
      <w:r>
        <w:rPr>
          <w:noProof/>
        </w:rPr>
        <w:fldChar w:fldCharType="end"/>
      </w:r>
    </w:p>
    <w:p w14:paraId="43DECF92" w14:textId="77777777" w:rsidR="00285691" w:rsidRDefault="00285691">
      <w:pPr>
        <w:pStyle w:val="TOC2"/>
        <w:rPr>
          <w:rFonts w:asciiTheme="minorHAnsi" w:eastAsiaTheme="minorEastAsia" w:hAnsiTheme="minorHAnsi" w:cstheme="minorBidi"/>
          <w:noProof/>
          <w:sz w:val="24"/>
          <w:szCs w:val="24"/>
        </w:rPr>
      </w:pPr>
      <w:r>
        <w:rPr>
          <w:noProof/>
        </w:rPr>
        <w:t>Upward Bound</w:t>
      </w:r>
      <w:r>
        <w:rPr>
          <w:noProof/>
        </w:rPr>
        <w:tab/>
      </w:r>
      <w:r>
        <w:rPr>
          <w:noProof/>
        </w:rPr>
        <w:fldChar w:fldCharType="begin"/>
      </w:r>
      <w:r>
        <w:rPr>
          <w:noProof/>
        </w:rPr>
        <w:instrText xml:space="preserve"> PAGEREF _Toc494338680 \h </w:instrText>
      </w:r>
      <w:r>
        <w:rPr>
          <w:noProof/>
        </w:rPr>
      </w:r>
      <w:r>
        <w:rPr>
          <w:noProof/>
        </w:rPr>
        <w:fldChar w:fldCharType="separate"/>
      </w:r>
      <w:r>
        <w:rPr>
          <w:noProof/>
        </w:rPr>
        <w:t>7</w:t>
      </w:r>
      <w:r>
        <w:rPr>
          <w:noProof/>
        </w:rPr>
        <w:fldChar w:fldCharType="end"/>
      </w:r>
    </w:p>
    <w:p w14:paraId="55CDF4EC" w14:textId="77777777" w:rsidR="00285691" w:rsidRDefault="00285691">
      <w:pPr>
        <w:pStyle w:val="TOC3"/>
        <w:rPr>
          <w:rFonts w:asciiTheme="minorHAnsi" w:eastAsiaTheme="minorEastAsia" w:hAnsiTheme="minorHAnsi" w:cstheme="minorBidi"/>
          <w:noProof/>
          <w:sz w:val="24"/>
          <w:szCs w:val="24"/>
        </w:rPr>
      </w:pPr>
      <w:r>
        <w:rPr>
          <w:noProof/>
        </w:rPr>
        <w:t>Upward Bound: 85% of graduating seniors enrolled in college</w:t>
      </w:r>
      <w:r>
        <w:rPr>
          <w:noProof/>
        </w:rPr>
        <w:tab/>
      </w:r>
      <w:r>
        <w:rPr>
          <w:noProof/>
        </w:rPr>
        <w:fldChar w:fldCharType="begin"/>
      </w:r>
      <w:r>
        <w:rPr>
          <w:noProof/>
        </w:rPr>
        <w:instrText xml:space="preserve"> PAGEREF _Toc494338681 \h </w:instrText>
      </w:r>
      <w:r>
        <w:rPr>
          <w:noProof/>
        </w:rPr>
      </w:r>
      <w:r>
        <w:rPr>
          <w:noProof/>
        </w:rPr>
        <w:fldChar w:fldCharType="separate"/>
      </w:r>
      <w:r>
        <w:rPr>
          <w:noProof/>
        </w:rPr>
        <w:t>7</w:t>
      </w:r>
      <w:r>
        <w:rPr>
          <w:noProof/>
        </w:rPr>
        <w:fldChar w:fldCharType="end"/>
      </w:r>
    </w:p>
    <w:p w14:paraId="5939D641" w14:textId="77777777" w:rsidR="00285691" w:rsidRDefault="00285691">
      <w:pPr>
        <w:pStyle w:val="TOC3"/>
        <w:rPr>
          <w:rFonts w:asciiTheme="minorHAnsi" w:eastAsiaTheme="minorEastAsia" w:hAnsiTheme="minorHAnsi" w:cstheme="minorBidi"/>
          <w:noProof/>
          <w:sz w:val="24"/>
          <w:szCs w:val="24"/>
        </w:rPr>
      </w:pPr>
      <w:r>
        <w:rPr>
          <w:noProof/>
        </w:rPr>
        <w:t>Mathematica Study doesn’t prove UB has no value: It found higher rate of certificate or vocational license and increased rates of enrollment and completion</w:t>
      </w:r>
      <w:r>
        <w:rPr>
          <w:noProof/>
        </w:rPr>
        <w:tab/>
      </w:r>
      <w:r>
        <w:rPr>
          <w:noProof/>
        </w:rPr>
        <w:fldChar w:fldCharType="begin"/>
      </w:r>
      <w:r>
        <w:rPr>
          <w:noProof/>
        </w:rPr>
        <w:instrText xml:space="preserve"> PAGEREF _Toc494338682 \h </w:instrText>
      </w:r>
      <w:r>
        <w:rPr>
          <w:noProof/>
        </w:rPr>
      </w:r>
      <w:r>
        <w:rPr>
          <w:noProof/>
        </w:rPr>
        <w:fldChar w:fldCharType="separate"/>
      </w:r>
      <w:r>
        <w:rPr>
          <w:noProof/>
        </w:rPr>
        <w:t>7</w:t>
      </w:r>
      <w:r>
        <w:rPr>
          <w:noProof/>
        </w:rPr>
        <w:fldChar w:fldCharType="end"/>
      </w:r>
    </w:p>
    <w:p w14:paraId="1ADD5142" w14:textId="77777777" w:rsidR="00285691" w:rsidRDefault="00285691">
      <w:pPr>
        <w:pStyle w:val="TOC3"/>
        <w:rPr>
          <w:rFonts w:asciiTheme="minorHAnsi" w:eastAsiaTheme="minorEastAsia" w:hAnsiTheme="minorHAnsi" w:cstheme="minorBidi"/>
          <w:noProof/>
          <w:sz w:val="24"/>
          <w:szCs w:val="24"/>
        </w:rPr>
      </w:pPr>
      <w:r>
        <w:rPr>
          <w:noProof/>
        </w:rPr>
        <w:t>UB alumni find program advantageous</w:t>
      </w:r>
      <w:r>
        <w:rPr>
          <w:noProof/>
        </w:rPr>
        <w:tab/>
      </w:r>
      <w:r>
        <w:rPr>
          <w:noProof/>
        </w:rPr>
        <w:fldChar w:fldCharType="begin"/>
      </w:r>
      <w:r>
        <w:rPr>
          <w:noProof/>
        </w:rPr>
        <w:instrText xml:space="preserve"> PAGEREF _Toc494338683 \h </w:instrText>
      </w:r>
      <w:r>
        <w:rPr>
          <w:noProof/>
        </w:rPr>
      </w:r>
      <w:r>
        <w:rPr>
          <w:noProof/>
        </w:rPr>
        <w:fldChar w:fldCharType="separate"/>
      </w:r>
      <w:r>
        <w:rPr>
          <w:noProof/>
        </w:rPr>
        <w:t>7</w:t>
      </w:r>
      <w:r>
        <w:rPr>
          <w:noProof/>
        </w:rPr>
        <w:fldChar w:fldCharType="end"/>
      </w:r>
    </w:p>
    <w:p w14:paraId="37831C0E" w14:textId="77777777" w:rsidR="00285691" w:rsidRDefault="00285691">
      <w:pPr>
        <w:pStyle w:val="TOC3"/>
        <w:rPr>
          <w:rFonts w:asciiTheme="minorHAnsi" w:eastAsiaTheme="minorEastAsia" w:hAnsiTheme="minorHAnsi" w:cstheme="minorBidi"/>
          <w:noProof/>
          <w:sz w:val="24"/>
          <w:szCs w:val="24"/>
        </w:rPr>
      </w:pPr>
      <w:r>
        <w:rPr>
          <w:noProof/>
        </w:rPr>
        <w:t>Mathematica study (claiming UB was useless) is flawed: Even researchers in the study admit</w:t>
      </w:r>
      <w:r>
        <w:rPr>
          <w:noProof/>
        </w:rPr>
        <w:tab/>
      </w:r>
      <w:r>
        <w:rPr>
          <w:noProof/>
        </w:rPr>
        <w:fldChar w:fldCharType="begin"/>
      </w:r>
      <w:r>
        <w:rPr>
          <w:noProof/>
        </w:rPr>
        <w:instrText xml:space="preserve"> PAGEREF _Toc494338684 \h </w:instrText>
      </w:r>
      <w:r>
        <w:rPr>
          <w:noProof/>
        </w:rPr>
      </w:r>
      <w:r>
        <w:rPr>
          <w:noProof/>
        </w:rPr>
        <w:fldChar w:fldCharType="separate"/>
      </w:r>
      <w:r>
        <w:rPr>
          <w:noProof/>
        </w:rPr>
        <w:t>8</w:t>
      </w:r>
      <w:r>
        <w:rPr>
          <w:noProof/>
        </w:rPr>
        <w:fldChar w:fldCharType="end"/>
      </w:r>
    </w:p>
    <w:p w14:paraId="3BD81F13" w14:textId="77777777" w:rsidR="00285691" w:rsidRDefault="00285691">
      <w:pPr>
        <w:pStyle w:val="TOC2"/>
        <w:rPr>
          <w:rFonts w:asciiTheme="minorHAnsi" w:eastAsiaTheme="minorEastAsia" w:hAnsiTheme="minorHAnsi" w:cstheme="minorBidi"/>
          <w:noProof/>
          <w:sz w:val="24"/>
          <w:szCs w:val="24"/>
        </w:rPr>
      </w:pPr>
      <w:r>
        <w:rPr>
          <w:noProof/>
        </w:rPr>
        <w:t>Upward Bound Math-Science</w:t>
      </w:r>
      <w:r>
        <w:rPr>
          <w:noProof/>
        </w:rPr>
        <w:tab/>
      </w:r>
      <w:r>
        <w:rPr>
          <w:noProof/>
        </w:rPr>
        <w:fldChar w:fldCharType="begin"/>
      </w:r>
      <w:r>
        <w:rPr>
          <w:noProof/>
        </w:rPr>
        <w:instrText xml:space="preserve"> PAGEREF _Toc494338685 \h </w:instrText>
      </w:r>
      <w:r>
        <w:rPr>
          <w:noProof/>
        </w:rPr>
      </w:r>
      <w:r>
        <w:rPr>
          <w:noProof/>
        </w:rPr>
        <w:fldChar w:fldCharType="separate"/>
      </w:r>
      <w:r>
        <w:rPr>
          <w:noProof/>
        </w:rPr>
        <w:t>8</w:t>
      </w:r>
      <w:r>
        <w:rPr>
          <w:noProof/>
        </w:rPr>
        <w:fldChar w:fldCharType="end"/>
      </w:r>
    </w:p>
    <w:p w14:paraId="6D2CFB82" w14:textId="77777777" w:rsidR="00285691" w:rsidRDefault="00285691">
      <w:pPr>
        <w:pStyle w:val="TOC3"/>
        <w:rPr>
          <w:rFonts w:asciiTheme="minorHAnsi" w:eastAsiaTheme="minorEastAsia" w:hAnsiTheme="minorHAnsi" w:cstheme="minorBidi"/>
          <w:noProof/>
          <w:sz w:val="24"/>
          <w:szCs w:val="24"/>
        </w:rPr>
      </w:pPr>
      <w:r>
        <w:rPr>
          <w:noProof/>
        </w:rPr>
        <w:t>Upward Bound Math-Science: 87% of UBMS students go to college directly after high school</w:t>
      </w:r>
      <w:r>
        <w:rPr>
          <w:noProof/>
        </w:rPr>
        <w:tab/>
      </w:r>
      <w:r>
        <w:rPr>
          <w:noProof/>
        </w:rPr>
        <w:fldChar w:fldCharType="begin"/>
      </w:r>
      <w:r>
        <w:rPr>
          <w:noProof/>
        </w:rPr>
        <w:instrText xml:space="preserve"> PAGEREF _Toc494338686 \h </w:instrText>
      </w:r>
      <w:r>
        <w:rPr>
          <w:noProof/>
        </w:rPr>
      </w:r>
      <w:r>
        <w:rPr>
          <w:noProof/>
        </w:rPr>
        <w:fldChar w:fldCharType="separate"/>
      </w:r>
      <w:r>
        <w:rPr>
          <w:noProof/>
        </w:rPr>
        <w:t>8</w:t>
      </w:r>
      <w:r>
        <w:rPr>
          <w:noProof/>
        </w:rPr>
        <w:fldChar w:fldCharType="end"/>
      </w:r>
    </w:p>
    <w:p w14:paraId="71B9A1BC" w14:textId="77777777" w:rsidR="00285691" w:rsidRDefault="00285691">
      <w:pPr>
        <w:pStyle w:val="TOC2"/>
        <w:rPr>
          <w:rFonts w:asciiTheme="minorHAnsi" w:eastAsiaTheme="minorEastAsia" w:hAnsiTheme="minorHAnsi" w:cstheme="minorBidi"/>
          <w:noProof/>
          <w:sz w:val="24"/>
          <w:szCs w:val="24"/>
        </w:rPr>
      </w:pPr>
      <w:r>
        <w:rPr>
          <w:noProof/>
        </w:rPr>
        <w:lastRenderedPageBreak/>
        <w:t>Veterans Upward Bound</w:t>
      </w:r>
      <w:r>
        <w:rPr>
          <w:noProof/>
        </w:rPr>
        <w:tab/>
      </w:r>
      <w:r>
        <w:rPr>
          <w:noProof/>
        </w:rPr>
        <w:fldChar w:fldCharType="begin"/>
      </w:r>
      <w:r>
        <w:rPr>
          <w:noProof/>
        </w:rPr>
        <w:instrText xml:space="preserve"> PAGEREF _Toc494338687 \h </w:instrText>
      </w:r>
      <w:r>
        <w:rPr>
          <w:noProof/>
        </w:rPr>
      </w:r>
      <w:r>
        <w:rPr>
          <w:noProof/>
        </w:rPr>
        <w:fldChar w:fldCharType="separate"/>
      </w:r>
      <w:r>
        <w:rPr>
          <w:noProof/>
        </w:rPr>
        <w:t>8</w:t>
      </w:r>
      <w:r>
        <w:rPr>
          <w:noProof/>
        </w:rPr>
        <w:fldChar w:fldCharType="end"/>
      </w:r>
    </w:p>
    <w:p w14:paraId="797E9EB5" w14:textId="77777777" w:rsidR="00285691" w:rsidRDefault="00285691">
      <w:pPr>
        <w:pStyle w:val="TOC3"/>
        <w:rPr>
          <w:rFonts w:asciiTheme="minorHAnsi" w:eastAsiaTheme="minorEastAsia" w:hAnsiTheme="minorHAnsi" w:cstheme="minorBidi"/>
          <w:noProof/>
          <w:sz w:val="24"/>
          <w:szCs w:val="24"/>
        </w:rPr>
      </w:pPr>
      <w:r>
        <w:rPr>
          <w:noProof/>
        </w:rPr>
        <w:t>Veterans Upward Bound: Over 60% enrolled in post-secondary education</w:t>
      </w:r>
      <w:r>
        <w:rPr>
          <w:noProof/>
        </w:rPr>
        <w:tab/>
      </w:r>
      <w:r>
        <w:rPr>
          <w:noProof/>
        </w:rPr>
        <w:fldChar w:fldCharType="begin"/>
      </w:r>
      <w:r>
        <w:rPr>
          <w:noProof/>
        </w:rPr>
        <w:instrText xml:space="preserve"> PAGEREF _Toc494338688 \h </w:instrText>
      </w:r>
      <w:r>
        <w:rPr>
          <w:noProof/>
        </w:rPr>
      </w:r>
      <w:r>
        <w:rPr>
          <w:noProof/>
        </w:rPr>
        <w:fldChar w:fldCharType="separate"/>
      </w:r>
      <w:r>
        <w:rPr>
          <w:noProof/>
        </w:rPr>
        <w:t>8</w:t>
      </w:r>
      <w:r>
        <w:rPr>
          <w:noProof/>
        </w:rPr>
        <w:fldChar w:fldCharType="end"/>
      </w:r>
    </w:p>
    <w:p w14:paraId="099B77E0" w14:textId="77777777" w:rsidR="00285691" w:rsidRDefault="00285691">
      <w:pPr>
        <w:pStyle w:val="TOC3"/>
        <w:rPr>
          <w:rFonts w:asciiTheme="minorHAnsi" w:eastAsiaTheme="minorEastAsia" w:hAnsiTheme="minorHAnsi" w:cstheme="minorBidi"/>
          <w:noProof/>
          <w:sz w:val="24"/>
          <w:szCs w:val="24"/>
        </w:rPr>
      </w:pPr>
      <w:r>
        <w:rPr>
          <w:noProof/>
        </w:rPr>
        <w:t>Veterans Upward Bound Success story</w:t>
      </w:r>
      <w:r>
        <w:rPr>
          <w:noProof/>
        </w:rPr>
        <w:tab/>
      </w:r>
      <w:r>
        <w:rPr>
          <w:noProof/>
        </w:rPr>
        <w:fldChar w:fldCharType="begin"/>
      </w:r>
      <w:r>
        <w:rPr>
          <w:noProof/>
        </w:rPr>
        <w:instrText xml:space="preserve"> PAGEREF _Toc494338689 \h </w:instrText>
      </w:r>
      <w:r>
        <w:rPr>
          <w:noProof/>
        </w:rPr>
      </w:r>
      <w:r>
        <w:rPr>
          <w:noProof/>
        </w:rPr>
        <w:fldChar w:fldCharType="separate"/>
      </w:r>
      <w:r>
        <w:rPr>
          <w:noProof/>
        </w:rPr>
        <w:t>8</w:t>
      </w:r>
      <w:r>
        <w:rPr>
          <w:noProof/>
        </w:rPr>
        <w:fldChar w:fldCharType="end"/>
      </w:r>
    </w:p>
    <w:p w14:paraId="2C527211" w14:textId="77777777" w:rsidR="00285691" w:rsidRDefault="00285691">
      <w:pPr>
        <w:pStyle w:val="TOC2"/>
        <w:rPr>
          <w:rFonts w:asciiTheme="minorHAnsi" w:eastAsiaTheme="minorEastAsia" w:hAnsiTheme="minorHAnsi" w:cstheme="minorBidi"/>
          <w:noProof/>
          <w:sz w:val="24"/>
          <w:szCs w:val="24"/>
        </w:rPr>
      </w:pPr>
      <w:r>
        <w:rPr>
          <w:noProof/>
        </w:rPr>
        <w:t>Talent Search</w:t>
      </w:r>
      <w:r>
        <w:rPr>
          <w:noProof/>
        </w:rPr>
        <w:tab/>
      </w:r>
      <w:r>
        <w:rPr>
          <w:noProof/>
        </w:rPr>
        <w:fldChar w:fldCharType="begin"/>
      </w:r>
      <w:r>
        <w:rPr>
          <w:noProof/>
        </w:rPr>
        <w:instrText xml:space="preserve"> PAGEREF _Toc494338690 \h </w:instrText>
      </w:r>
      <w:r>
        <w:rPr>
          <w:noProof/>
        </w:rPr>
      </w:r>
      <w:r>
        <w:rPr>
          <w:noProof/>
        </w:rPr>
        <w:fldChar w:fldCharType="separate"/>
      </w:r>
      <w:r>
        <w:rPr>
          <w:noProof/>
        </w:rPr>
        <w:t>9</w:t>
      </w:r>
      <w:r>
        <w:rPr>
          <w:noProof/>
        </w:rPr>
        <w:fldChar w:fldCharType="end"/>
      </w:r>
    </w:p>
    <w:p w14:paraId="71EEB7A9" w14:textId="77777777" w:rsidR="00285691" w:rsidRDefault="00285691">
      <w:pPr>
        <w:pStyle w:val="TOC3"/>
        <w:rPr>
          <w:rFonts w:asciiTheme="minorHAnsi" w:eastAsiaTheme="minorEastAsia" w:hAnsiTheme="minorHAnsi" w:cstheme="minorBidi"/>
          <w:noProof/>
          <w:sz w:val="24"/>
          <w:szCs w:val="24"/>
        </w:rPr>
      </w:pPr>
      <w:r>
        <w:rPr>
          <w:noProof/>
        </w:rPr>
        <w:t>Talent Search: 78% enrolled in college</w:t>
      </w:r>
      <w:r>
        <w:rPr>
          <w:noProof/>
        </w:rPr>
        <w:tab/>
      </w:r>
      <w:r>
        <w:rPr>
          <w:noProof/>
        </w:rPr>
        <w:fldChar w:fldCharType="begin"/>
      </w:r>
      <w:r>
        <w:rPr>
          <w:noProof/>
        </w:rPr>
        <w:instrText xml:space="preserve"> PAGEREF _Toc494338691 \h </w:instrText>
      </w:r>
      <w:r>
        <w:rPr>
          <w:noProof/>
        </w:rPr>
      </w:r>
      <w:r>
        <w:rPr>
          <w:noProof/>
        </w:rPr>
        <w:fldChar w:fldCharType="separate"/>
      </w:r>
      <w:r>
        <w:rPr>
          <w:noProof/>
        </w:rPr>
        <w:t>9</w:t>
      </w:r>
      <w:r>
        <w:rPr>
          <w:noProof/>
        </w:rPr>
        <w:fldChar w:fldCharType="end"/>
      </w:r>
    </w:p>
    <w:p w14:paraId="6E08C527" w14:textId="77777777" w:rsidR="00285691" w:rsidRDefault="00285691">
      <w:pPr>
        <w:pStyle w:val="TOC3"/>
        <w:rPr>
          <w:rFonts w:asciiTheme="minorHAnsi" w:eastAsiaTheme="minorEastAsia" w:hAnsiTheme="minorHAnsi" w:cstheme="minorBidi"/>
          <w:noProof/>
          <w:sz w:val="24"/>
          <w:szCs w:val="24"/>
        </w:rPr>
      </w:pPr>
      <w:r>
        <w:rPr>
          <w:noProof/>
        </w:rPr>
        <w:t>Multiple Studies prove: Talent Search (TS) improved student success on many levels</w:t>
      </w:r>
      <w:r>
        <w:rPr>
          <w:noProof/>
        </w:rPr>
        <w:tab/>
      </w:r>
      <w:r>
        <w:rPr>
          <w:noProof/>
        </w:rPr>
        <w:fldChar w:fldCharType="begin"/>
      </w:r>
      <w:r>
        <w:rPr>
          <w:noProof/>
        </w:rPr>
        <w:instrText xml:space="preserve"> PAGEREF _Toc494338692 \h </w:instrText>
      </w:r>
      <w:r>
        <w:rPr>
          <w:noProof/>
        </w:rPr>
      </w:r>
      <w:r>
        <w:rPr>
          <w:noProof/>
        </w:rPr>
        <w:fldChar w:fldCharType="separate"/>
      </w:r>
      <w:r>
        <w:rPr>
          <w:noProof/>
        </w:rPr>
        <w:t>9</w:t>
      </w:r>
      <w:r>
        <w:rPr>
          <w:noProof/>
        </w:rPr>
        <w:fldChar w:fldCharType="end"/>
      </w:r>
    </w:p>
    <w:p w14:paraId="6180659F" w14:textId="77777777" w:rsidR="00285691" w:rsidRDefault="00285691">
      <w:pPr>
        <w:pStyle w:val="TOC2"/>
        <w:rPr>
          <w:rFonts w:asciiTheme="minorHAnsi" w:eastAsiaTheme="minorEastAsia" w:hAnsiTheme="minorHAnsi" w:cstheme="minorBidi"/>
          <w:noProof/>
          <w:sz w:val="24"/>
          <w:szCs w:val="24"/>
        </w:rPr>
      </w:pPr>
      <w:r>
        <w:rPr>
          <w:noProof/>
        </w:rPr>
        <w:t>Educational Opportunity Centers</w:t>
      </w:r>
      <w:r>
        <w:rPr>
          <w:noProof/>
        </w:rPr>
        <w:tab/>
      </w:r>
      <w:r>
        <w:rPr>
          <w:noProof/>
        </w:rPr>
        <w:fldChar w:fldCharType="begin"/>
      </w:r>
      <w:r>
        <w:rPr>
          <w:noProof/>
        </w:rPr>
        <w:instrText xml:space="preserve"> PAGEREF _Toc494338693 \h </w:instrText>
      </w:r>
      <w:r>
        <w:rPr>
          <w:noProof/>
        </w:rPr>
      </w:r>
      <w:r>
        <w:rPr>
          <w:noProof/>
        </w:rPr>
        <w:fldChar w:fldCharType="separate"/>
      </w:r>
      <w:r>
        <w:rPr>
          <w:noProof/>
        </w:rPr>
        <w:t>9</w:t>
      </w:r>
      <w:r>
        <w:rPr>
          <w:noProof/>
        </w:rPr>
        <w:fldChar w:fldCharType="end"/>
      </w:r>
    </w:p>
    <w:p w14:paraId="15C779BA" w14:textId="77777777" w:rsidR="00285691" w:rsidRDefault="00285691">
      <w:pPr>
        <w:pStyle w:val="TOC3"/>
        <w:rPr>
          <w:rFonts w:asciiTheme="minorHAnsi" w:eastAsiaTheme="minorEastAsia" w:hAnsiTheme="minorHAnsi" w:cstheme="minorBidi"/>
          <w:noProof/>
          <w:sz w:val="24"/>
          <w:szCs w:val="24"/>
        </w:rPr>
      </w:pPr>
      <w:r>
        <w:rPr>
          <w:noProof/>
        </w:rPr>
        <w:t>Educational Opportunity Centers help over half of college-ready students enroll.</w:t>
      </w:r>
      <w:r>
        <w:rPr>
          <w:noProof/>
        </w:rPr>
        <w:tab/>
      </w:r>
      <w:r>
        <w:rPr>
          <w:noProof/>
        </w:rPr>
        <w:fldChar w:fldCharType="begin"/>
      </w:r>
      <w:r>
        <w:rPr>
          <w:noProof/>
        </w:rPr>
        <w:instrText xml:space="preserve"> PAGEREF _Toc494338694 \h </w:instrText>
      </w:r>
      <w:r>
        <w:rPr>
          <w:noProof/>
        </w:rPr>
      </w:r>
      <w:r>
        <w:rPr>
          <w:noProof/>
        </w:rPr>
        <w:fldChar w:fldCharType="separate"/>
      </w:r>
      <w:r>
        <w:rPr>
          <w:noProof/>
        </w:rPr>
        <w:t>9</w:t>
      </w:r>
      <w:r>
        <w:rPr>
          <w:noProof/>
        </w:rPr>
        <w:fldChar w:fldCharType="end"/>
      </w:r>
    </w:p>
    <w:p w14:paraId="20959CCE" w14:textId="77777777" w:rsidR="00285691" w:rsidRDefault="00285691">
      <w:pPr>
        <w:pStyle w:val="TOC3"/>
        <w:rPr>
          <w:rFonts w:asciiTheme="minorHAnsi" w:eastAsiaTheme="minorEastAsia" w:hAnsiTheme="minorHAnsi" w:cstheme="minorBidi"/>
          <w:noProof/>
          <w:sz w:val="24"/>
          <w:szCs w:val="24"/>
        </w:rPr>
      </w:pPr>
      <w:r>
        <w:rPr>
          <w:noProof/>
        </w:rPr>
        <w:t>Dept of Education Study: EOC (Economic Opportunity Center) boosts post-secondary application rate</w:t>
      </w:r>
      <w:r>
        <w:rPr>
          <w:noProof/>
        </w:rPr>
        <w:tab/>
      </w:r>
      <w:r>
        <w:rPr>
          <w:noProof/>
        </w:rPr>
        <w:fldChar w:fldCharType="begin"/>
      </w:r>
      <w:r>
        <w:rPr>
          <w:noProof/>
        </w:rPr>
        <w:instrText xml:space="preserve"> PAGEREF _Toc494338695 \h </w:instrText>
      </w:r>
      <w:r>
        <w:rPr>
          <w:noProof/>
        </w:rPr>
      </w:r>
      <w:r>
        <w:rPr>
          <w:noProof/>
        </w:rPr>
        <w:fldChar w:fldCharType="separate"/>
      </w:r>
      <w:r>
        <w:rPr>
          <w:noProof/>
        </w:rPr>
        <w:t>10</w:t>
      </w:r>
      <w:r>
        <w:rPr>
          <w:noProof/>
        </w:rPr>
        <w:fldChar w:fldCharType="end"/>
      </w:r>
    </w:p>
    <w:p w14:paraId="26AD4236" w14:textId="77777777" w:rsidR="00285691" w:rsidRDefault="00285691">
      <w:pPr>
        <w:pStyle w:val="TOC2"/>
        <w:rPr>
          <w:rFonts w:asciiTheme="minorHAnsi" w:eastAsiaTheme="minorEastAsia" w:hAnsiTheme="minorHAnsi" w:cstheme="minorBidi"/>
          <w:noProof/>
          <w:sz w:val="24"/>
          <w:szCs w:val="24"/>
        </w:rPr>
      </w:pPr>
      <w:r>
        <w:rPr>
          <w:noProof/>
        </w:rPr>
        <w:t>McNair</w:t>
      </w:r>
      <w:r>
        <w:rPr>
          <w:noProof/>
        </w:rPr>
        <w:tab/>
      </w:r>
      <w:r>
        <w:rPr>
          <w:noProof/>
        </w:rPr>
        <w:fldChar w:fldCharType="begin"/>
      </w:r>
      <w:r>
        <w:rPr>
          <w:noProof/>
        </w:rPr>
        <w:instrText xml:space="preserve"> PAGEREF _Toc494338696 \h </w:instrText>
      </w:r>
      <w:r>
        <w:rPr>
          <w:noProof/>
        </w:rPr>
      </w:r>
      <w:r>
        <w:rPr>
          <w:noProof/>
        </w:rPr>
        <w:fldChar w:fldCharType="separate"/>
      </w:r>
      <w:r>
        <w:rPr>
          <w:noProof/>
        </w:rPr>
        <w:t>10</w:t>
      </w:r>
      <w:r>
        <w:rPr>
          <w:noProof/>
        </w:rPr>
        <w:fldChar w:fldCharType="end"/>
      </w:r>
    </w:p>
    <w:p w14:paraId="5FD1CE02" w14:textId="77777777" w:rsidR="00285691" w:rsidRDefault="00285691">
      <w:pPr>
        <w:pStyle w:val="TOC3"/>
        <w:rPr>
          <w:rFonts w:asciiTheme="minorHAnsi" w:eastAsiaTheme="minorEastAsia" w:hAnsiTheme="minorHAnsi" w:cstheme="minorBidi"/>
          <w:noProof/>
          <w:sz w:val="24"/>
          <w:szCs w:val="24"/>
        </w:rPr>
      </w:pPr>
      <w:r>
        <w:rPr>
          <w:noProof/>
        </w:rPr>
        <w:t>McNair: 69% of graduates enrolled in grad school</w:t>
      </w:r>
      <w:r>
        <w:rPr>
          <w:noProof/>
        </w:rPr>
        <w:tab/>
      </w:r>
      <w:r>
        <w:rPr>
          <w:noProof/>
        </w:rPr>
        <w:fldChar w:fldCharType="begin"/>
      </w:r>
      <w:r>
        <w:rPr>
          <w:noProof/>
        </w:rPr>
        <w:instrText xml:space="preserve"> PAGEREF _Toc494338697 \h </w:instrText>
      </w:r>
      <w:r>
        <w:rPr>
          <w:noProof/>
        </w:rPr>
      </w:r>
      <w:r>
        <w:rPr>
          <w:noProof/>
        </w:rPr>
        <w:fldChar w:fldCharType="separate"/>
      </w:r>
      <w:r>
        <w:rPr>
          <w:noProof/>
        </w:rPr>
        <w:t>10</w:t>
      </w:r>
      <w:r>
        <w:rPr>
          <w:noProof/>
        </w:rPr>
        <w:fldChar w:fldCharType="end"/>
      </w:r>
    </w:p>
    <w:p w14:paraId="0ED90C01" w14:textId="77777777" w:rsidR="00285691" w:rsidRDefault="00285691">
      <w:pPr>
        <w:pStyle w:val="TOC3"/>
        <w:rPr>
          <w:rFonts w:asciiTheme="minorHAnsi" w:eastAsiaTheme="minorEastAsia" w:hAnsiTheme="minorHAnsi" w:cstheme="minorBidi"/>
          <w:noProof/>
          <w:sz w:val="24"/>
          <w:szCs w:val="24"/>
        </w:rPr>
      </w:pPr>
      <w:r>
        <w:rPr>
          <w:noProof/>
        </w:rPr>
        <w:t>MCN (McNair) has high graduation and completion rates</w:t>
      </w:r>
      <w:r>
        <w:rPr>
          <w:noProof/>
        </w:rPr>
        <w:tab/>
      </w:r>
      <w:r>
        <w:rPr>
          <w:noProof/>
        </w:rPr>
        <w:fldChar w:fldCharType="begin"/>
      </w:r>
      <w:r>
        <w:rPr>
          <w:noProof/>
        </w:rPr>
        <w:instrText xml:space="preserve"> PAGEREF _Toc494338698 \h </w:instrText>
      </w:r>
      <w:r>
        <w:rPr>
          <w:noProof/>
        </w:rPr>
      </w:r>
      <w:r>
        <w:rPr>
          <w:noProof/>
        </w:rPr>
        <w:fldChar w:fldCharType="separate"/>
      </w:r>
      <w:r>
        <w:rPr>
          <w:noProof/>
        </w:rPr>
        <w:t>10</w:t>
      </w:r>
      <w:r>
        <w:rPr>
          <w:noProof/>
        </w:rPr>
        <w:fldChar w:fldCharType="end"/>
      </w:r>
    </w:p>
    <w:p w14:paraId="37AE3DB5" w14:textId="77777777" w:rsidR="00285691" w:rsidRDefault="00285691">
      <w:pPr>
        <w:pStyle w:val="TOC2"/>
        <w:rPr>
          <w:rFonts w:asciiTheme="minorHAnsi" w:eastAsiaTheme="minorEastAsia" w:hAnsiTheme="minorHAnsi" w:cstheme="minorBidi"/>
          <w:noProof/>
          <w:sz w:val="24"/>
          <w:szCs w:val="24"/>
        </w:rPr>
      </w:pPr>
      <w:r>
        <w:rPr>
          <w:noProof/>
        </w:rPr>
        <w:t>Student Support Services</w:t>
      </w:r>
      <w:r>
        <w:rPr>
          <w:noProof/>
        </w:rPr>
        <w:tab/>
      </w:r>
      <w:r>
        <w:rPr>
          <w:noProof/>
        </w:rPr>
        <w:fldChar w:fldCharType="begin"/>
      </w:r>
      <w:r>
        <w:rPr>
          <w:noProof/>
        </w:rPr>
        <w:instrText xml:space="preserve"> PAGEREF _Toc494338699 \h </w:instrText>
      </w:r>
      <w:r>
        <w:rPr>
          <w:noProof/>
        </w:rPr>
      </w:r>
      <w:r>
        <w:rPr>
          <w:noProof/>
        </w:rPr>
        <w:fldChar w:fldCharType="separate"/>
      </w:r>
      <w:r>
        <w:rPr>
          <w:noProof/>
        </w:rPr>
        <w:t>10</w:t>
      </w:r>
      <w:r>
        <w:rPr>
          <w:noProof/>
        </w:rPr>
        <w:fldChar w:fldCharType="end"/>
      </w:r>
    </w:p>
    <w:p w14:paraId="32821D33" w14:textId="77777777" w:rsidR="00285691" w:rsidRDefault="00285691">
      <w:pPr>
        <w:pStyle w:val="TOC3"/>
        <w:rPr>
          <w:rFonts w:asciiTheme="minorHAnsi" w:eastAsiaTheme="minorEastAsia" w:hAnsiTheme="minorHAnsi" w:cstheme="minorBidi"/>
          <w:noProof/>
          <w:sz w:val="24"/>
          <w:szCs w:val="24"/>
        </w:rPr>
      </w:pPr>
      <w:r>
        <w:rPr>
          <w:noProof/>
        </w:rPr>
        <w:t>SSS produces: Higher student retention/transfer, improved GPA, and credit accumulation.</w:t>
      </w:r>
      <w:r>
        <w:rPr>
          <w:noProof/>
        </w:rPr>
        <w:tab/>
      </w:r>
      <w:r>
        <w:rPr>
          <w:noProof/>
        </w:rPr>
        <w:fldChar w:fldCharType="begin"/>
      </w:r>
      <w:r>
        <w:rPr>
          <w:noProof/>
        </w:rPr>
        <w:instrText xml:space="preserve"> PAGEREF _Toc494338700 \h </w:instrText>
      </w:r>
      <w:r>
        <w:rPr>
          <w:noProof/>
        </w:rPr>
      </w:r>
      <w:r>
        <w:rPr>
          <w:noProof/>
        </w:rPr>
        <w:fldChar w:fldCharType="separate"/>
      </w:r>
      <w:r>
        <w:rPr>
          <w:noProof/>
        </w:rPr>
        <w:t>10</w:t>
      </w:r>
      <w:r>
        <w:rPr>
          <w:noProof/>
        </w:rPr>
        <w:fldChar w:fldCharType="end"/>
      </w:r>
    </w:p>
    <w:p w14:paraId="44A6FC34" w14:textId="77777777" w:rsidR="00285691" w:rsidRDefault="00285691">
      <w:pPr>
        <w:pStyle w:val="TOC3"/>
        <w:rPr>
          <w:rFonts w:asciiTheme="minorHAnsi" w:eastAsiaTheme="minorEastAsia" w:hAnsiTheme="minorHAnsi" w:cstheme="minorBidi"/>
          <w:noProof/>
          <w:sz w:val="24"/>
          <w:szCs w:val="24"/>
        </w:rPr>
      </w:pPr>
      <w:r>
        <w:rPr>
          <w:noProof/>
        </w:rPr>
        <w:t>SSS (Student Support Services) had favorable results</w:t>
      </w:r>
      <w:r>
        <w:rPr>
          <w:noProof/>
        </w:rPr>
        <w:tab/>
      </w:r>
      <w:r>
        <w:rPr>
          <w:noProof/>
        </w:rPr>
        <w:fldChar w:fldCharType="begin"/>
      </w:r>
      <w:r>
        <w:rPr>
          <w:noProof/>
        </w:rPr>
        <w:instrText xml:space="preserve"> PAGEREF _Toc494338701 \h </w:instrText>
      </w:r>
      <w:r>
        <w:rPr>
          <w:noProof/>
        </w:rPr>
      </w:r>
      <w:r>
        <w:rPr>
          <w:noProof/>
        </w:rPr>
        <w:fldChar w:fldCharType="separate"/>
      </w:r>
      <w:r>
        <w:rPr>
          <w:noProof/>
        </w:rPr>
        <w:t>11</w:t>
      </w:r>
      <w:r>
        <w:rPr>
          <w:noProof/>
        </w:rPr>
        <w:fldChar w:fldCharType="end"/>
      </w:r>
    </w:p>
    <w:p w14:paraId="55262617" w14:textId="77777777" w:rsidR="00285691" w:rsidRDefault="00285691">
      <w:pPr>
        <w:pStyle w:val="TOC3"/>
        <w:rPr>
          <w:rFonts w:asciiTheme="minorHAnsi" w:eastAsiaTheme="minorEastAsia" w:hAnsiTheme="minorHAnsi" w:cstheme="minorBidi"/>
          <w:noProof/>
          <w:sz w:val="24"/>
          <w:szCs w:val="24"/>
        </w:rPr>
      </w:pPr>
      <w:r>
        <w:rPr>
          <w:noProof/>
        </w:rPr>
        <w:t>Smaller-Scale research yields favorable SSS results.</w:t>
      </w:r>
      <w:r>
        <w:rPr>
          <w:noProof/>
        </w:rPr>
        <w:tab/>
      </w:r>
      <w:r>
        <w:rPr>
          <w:noProof/>
        </w:rPr>
        <w:fldChar w:fldCharType="begin"/>
      </w:r>
      <w:r>
        <w:rPr>
          <w:noProof/>
        </w:rPr>
        <w:instrText xml:space="preserve"> PAGEREF _Toc494338702 \h </w:instrText>
      </w:r>
      <w:r>
        <w:rPr>
          <w:noProof/>
        </w:rPr>
      </w:r>
      <w:r>
        <w:rPr>
          <w:noProof/>
        </w:rPr>
        <w:fldChar w:fldCharType="separate"/>
      </w:r>
      <w:r>
        <w:rPr>
          <w:noProof/>
        </w:rPr>
        <w:t>11</w:t>
      </w:r>
      <w:r>
        <w:rPr>
          <w:noProof/>
        </w:rPr>
        <w:fldChar w:fldCharType="end"/>
      </w:r>
    </w:p>
    <w:p w14:paraId="339019F9" w14:textId="77777777" w:rsidR="00285691" w:rsidRDefault="00285691">
      <w:pPr>
        <w:pStyle w:val="TOC3"/>
        <w:rPr>
          <w:rFonts w:asciiTheme="minorHAnsi" w:eastAsiaTheme="minorEastAsia" w:hAnsiTheme="minorHAnsi" w:cstheme="minorBidi"/>
          <w:noProof/>
          <w:sz w:val="24"/>
          <w:szCs w:val="24"/>
        </w:rPr>
      </w:pPr>
      <w:r>
        <w:rPr>
          <w:noProof/>
        </w:rPr>
        <w:t>More SSS student persistence than non-SSS counterparts</w:t>
      </w:r>
      <w:r>
        <w:rPr>
          <w:noProof/>
        </w:rPr>
        <w:tab/>
      </w:r>
      <w:r>
        <w:rPr>
          <w:noProof/>
        </w:rPr>
        <w:fldChar w:fldCharType="begin"/>
      </w:r>
      <w:r>
        <w:rPr>
          <w:noProof/>
        </w:rPr>
        <w:instrText xml:space="preserve"> PAGEREF _Toc494338703 \h </w:instrText>
      </w:r>
      <w:r>
        <w:rPr>
          <w:noProof/>
        </w:rPr>
      </w:r>
      <w:r>
        <w:rPr>
          <w:noProof/>
        </w:rPr>
        <w:fldChar w:fldCharType="separate"/>
      </w:r>
      <w:r>
        <w:rPr>
          <w:noProof/>
        </w:rPr>
        <w:t>11</w:t>
      </w:r>
      <w:r>
        <w:rPr>
          <w:noProof/>
        </w:rPr>
        <w:fldChar w:fldCharType="end"/>
      </w:r>
    </w:p>
    <w:p w14:paraId="3A412239" w14:textId="77777777" w:rsidR="00285691" w:rsidRDefault="00285691">
      <w:pPr>
        <w:pStyle w:val="TOC3"/>
        <w:rPr>
          <w:rFonts w:asciiTheme="minorHAnsi" w:eastAsiaTheme="minorEastAsia" w:hAnsiTheme="minorHAnsi" w:cstheme="minorBidi"/>
          <w:noProof/>
          <w:sz w:val="24"/>
          <w:szCs w:val="24"/>
        </w:rPr>
      </w:pPr>
      <w:r>
        <w:rPr>
          <w:noProof/>
        </w:rPr>
        <w:t>Students not served by SSS had lower retention, graduation, and transfer rates</w:t>
      </w:r>
      <w:r>
        <w:rPr>
          <w:noProof/>
        </w:rPr>
        <w:tab/>
      </w:r>
      <w:r>
        <w:rPr>
          <w:noProof/>
        </w:rPr>
        <w:fldChar w:fldCharType="begin"/>
      </w:r>
      <w:r>
        <w:rPr>
          <w:noProof/>
        </w:rPr>
        <w:instrText xml:space="preserve"> PAGEREF _Toc494338704 \h </w:instrText>
      </w:r>
      <w:r>
        <w:rPr>
          <w:noProof/>
        </w:rPr>
      </w:r>
      <w:r>
        <w:rPr>
          <w:noProof/>
        </w:rPr>
        <w:fldChar w:fldCharType="separate"/>
      </w:r>
      <w:r>
        <w:rPr>
          <w:noProof/>
        </w:rPr>
        <w:t>11</w:t>
      </w:r>
      <w:r>
        <w:rPr>
          <w:noProof/>
        </w:rPr>
        <w:fldChar w:fldCharType="end"/>
      </w:r>
    </w:p>
    <w:p w14:paraId="6FCACA75" w14:textId="77777777" w:rsidR="00285691" w:rsidRDefault="00285691">
      <w:pPr>
        <w:pStyle w:val="TOC3"/>
        <w:rPr>
          <w:rFonts w:asciiTheme="minorHAnsi" w:eastAsiaTheme="minorEastAsia" w:hAnsiTheme="minorHAnsi" w:cstheme="minorBidi"/>
          <w:noProof/>
          <w:sz w:val="24"/>
          <w:szCs w:val="24"/>
        </w:rPr>
      </w:pPr>
      <w:r>
        <w:rPr>
          <w:noProof/>
        </w:rPr>
        <w:t>SSS is successful: Consistently meets and exceeds its thresholds</w:t>
      </w:r>
      <w:r>
        <w:rPr>
          <w:noProof/>
        </w:rPr>
        <w:tab/>
      </w:r>
      <w:r>
        <w:rPr>
          <w:noProof/>
        </w:rPr>
        <w:fldChar w:fldCharType="begin"/>
      </w:r>
      <w:r>
        <w:rPr>
          <w:noProof/>
        </w:rPr>
        <w:instrText xml:space="preserve"> PAGEREF _Toc494338705 \h </w:instrText>
      </w:r>
      <w:r>
        <w:rPr>
          <w:noProof/>
        </w:rPr>
      </w:r>
      <w:r>
        <w:rPr>
          <w:noProof/>
        </w:rPr>
        <w:fldChar w:fldCharType="separate"/>
      </w:r>
      <w:r>
        <w:rPr>
          <w:noProof/>
        </w:rPr>
        <w:t>12</w:t>
      </w:r>
      <w:r>
        <w:rPr>
          <w:noProof/>
        </w:rPr>
        <w:fldChar w:fldCharType="end"/>
      </w:r>
    </w:p>
    <w:p w14:paraId="51C5DDF8" w14:textId="77777777" w:rsidR="00285691" w:rsidRDefault="00285691">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_Toc494338706 \h </w:instrText>
      </w:r>
      <w:r>
        <w:rPr>
          <w:noProof/>
        </w:rPr>
      </w:r>
      <w:r>
        <w:rPr>
          <w:noProof/>
        </w:rPr>
        <w:fldChar w:fldCharType="separate"/>
      </w:r>
      <w:r>
        <w:rPr>
          <w:noProof/>
        </w:rPr>
        <w:t>12</w:t>
      </w:r>
      <w:r>
        <w:rPr>
          <w:noProof/>
        </w:rPr>
        <w:fldChar w:fldCharType="end"/>
      </w:r>
    </w:p>
    <w:p w14:paraId="2EE1497D" w14:textId="77777777" w:rsidR="00285691" w:rsidRDefault="00285691">
      <w:pPr>
        <w:pStyle w:val="TOC3"/>
        <w:rPr>
          <w:rFonts w:asciiTheme="minorHAnsi" w:eastAsiaTheme="minorEastAsia" w:hAnsiTheme="minorHAnsi" w:cstheme="minorBidi"/>
          <w:noProof/>
          <w:sz w:val="24"/>
          <w:szCs w:val="24"/>
        </w:rPr>
      </w:pPr>
      <w:r>
        <w:rPr>
          <w:noProof/>
        </w:rPr>
        <w:t>No advocacy for cutting even one Trio program</w:t>
      </w:r>
      <w:r>
        <w:rPr>
          <w:noProof/>
        </w:rPr>
        <w:tab/>
      </w:r>
      <w:r>
        <w:rPr>
          <w:noProof/>
        </w:rPr>
        <w:fldChar w:fldCharType="begin"/>
      </w:r>
      <w:r>
        <w:rPr>
          <w:noProof/>
        </w:rPr>
        <w:instrText xml:space="preserve"> PAGEREF _Toc494338707 \h </w:instrText>
      </w:r>
      <w:r>
        <w:rPr>
          <w:noProof/>
        </w:rPr>
      </w:r>
      <w:r>
        <w:rPr>
          <w:noProof/>
        </w:rPr>
        <w:fldChar w:fldCharType="separate"/>
      </w:r>
      <w:r>
        <w:rPr>
          <w:noProof/>
        </w:rPr>
        <w:t>12</w:t>
      </w:r>
      <w:r>
        <w:rPr>
          <w:noProof/>
        </w:rPr>
        <w:fldChar w:fldCharType="end"/>
      </w:r>
    </w:p>
    <w:p w14:paraId="13CD0473" w14:textId="77777777" w:rsidR="00285691" w:rsidRDefault="00285691">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_Toc494338708 \h </w:instrText>
      </w:r>
      <w:r>
        <w:rPr>
          <w:noProof/>
        </w:rPr>
      </w:r>
      <w:r>
        <w:rPr>
          <w:noProof/>
        </w:rPr>
        <w:fldChar w:fldCharType="separate"/>
      </w:r>
      <w:r>
        <w:rPr>
          <w:noProof/>
        </w:rPr>
        <w:t>12</w:t>
      </w:r>
      <w:r>
        <w:rPr>
          <w:noProof/>
        </w:rPr>
        <w:fldChar w:fldCharType="end"/>
      </w:r>
    </w:p>
    <w:p w14:paraId="3B30608E" w14:textId="77777777" w:rsidR="00285691" w:rsidRDefault="00285691">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Low-income students miss out on college</w:t>
      </w:r>
      <w:r>
        <w:rPr>
          <w:noProof/>
        </w:rPr>
        <w:tab/>
      </w:r>
      <w:r>
        <w:rPr>
          <w:noProof/>
        </w:rPr>
        <w:fldChar w:fldCharType="begin"/>
      </w:r>
      <w:r>
        <w:rPr>
          <w:noProof/>
        </w:rPr>
        <w:instrText xml:space="preserve"> PAGEREF _Toc494338709 \h </w:instrText>
      </w:r>
      <w:r>
        <w:rPr>
          <w:noProof/>
        </w:rPr>
      </w:r>
      <w:r>
        <w:rPr>
          <w:noProof/>
        </w:rPr>
        <w:fldChar w:fldCharType="separate"/>
      </w:r>
      <w:r>
        <w:rPr>
          <w:noProof/>
        </w:rPr>
        <w:t>12</w:t>
      </w:r>
      <w:r>
        <w:rPr>
          <w:noProof/>
        </w:rPr>
        <w:fldChar w:fldCharType="end"/>
      </w:r>
    </w:p>
    <w:p w14:paraId="49F50AF1" w14:textId="77777777" w:rsidR="00285691" w:rsidRDefault="00285691">
      <w:pPr>
        <w:pStyle w:val="TOC3"/>
        <w:rPr>
          <w:rFonts w:asciiTheme="minorHAnsi" w:eastAsiaTheme="minorEastAsia" w:hAnsiTheme="minorHAnsi" w:cstheme="minorBidi"/>
          <w:noProof/>
          <w:sz w:val="24"/>
          <w:szCs w:val="24"/>
        </w:rPr>
      </w:pPr>
      <w:r>
        <w:rPr>
          <w:noProof/>
        </w:rPr>
        <w:t>Link: Low-income students left behind</w:t>
      </w:r>
      <w:r>
        <w:rPr>
          <w:noProof/>
        </w:rPr>
        <w:tab/>
      </w:r>
      <w:r>
        <w:rPr>
          <w:noProof/>
        </w:rPr>
        <w:fldChar w:fldCharType="begin"/>
      </w:r>
      <w:r>
        <w:rPr>
          <w:noProof/>
        </w:rPr>
        <w:instrText xml:space="preserve"> PAGEREF _Toc494338710 \h </w:instrText>
      </w:r>
      <w:r>
        <w:rPr>
          <w:noProof/>
        </w:rPr>
      </w:r>
      <w:r>
        <w:rPr>
          <w:noProof/>
        </w:rPr>
        <w:fldChar w:fldCharType="separate"/>
      </w:r>
      <w:r>
        <w:rPr>
          <w:noProof/>
        </w:rPr>
        <w:t>12</w:t>
      </w:r>
      <w:r>
        <w:rPr>
          <w:noProof/>
        </w:rPr>
        <w:fldChar w:fldCharType="end"/>
      </w:r>
    </w:p>
    <w:p w14:paraId="58B193D8" w14:textId="77777777" w:rsidR="00285691" w:rsidRDefault="00285691">
      <w:pPr>
        <w:pStyle w:val="TOC3"/>
        <w:rPr>
          <w:rFonts w:asciiTheme="minorHAnsi" w:eastAsiaTheme="minorEastAsia" w:hAnsiTheme="minorHAnsi" w:cstheme="minorBidi"/>
          <w:noProof/>
          <w:sz w:val="24"/>
          <w:szCs w:val="24"/>
        </w:rPr>
      </w:pPr>
      <w:r>
        <w:rPr>
          <w:noProof/>
        </w:rPr>
        <w:t>Link: TRIO is effective at getting low income students into and through college</w:t>
      </w:r>
      <w:r>
        <w:rPr>
          <w:noProof/>
        </w:rPr>
        <w:tab/>
      </w:r>
      <w:r>
        <w:rPr>
          <w:noProof/>
        </w:rPr>
        <w:fldChar w:fldCharType="begin"/>
      </w:r>
      <w:r>
        <w:rPr>
          <w:noProof/>
        </w:rPr>
        <w:instrText xml:space="preserve"> PAGEREF _Toc494338711 \h </w:instrText>
      </w:r>
      <w:r>
        <w:rPr>
          <w:noProof/>
        </w:rPr>
      </w:r>
      <w:r>
        <w:rPr>
          <w:noProof/>
        </w:rPr>
        <w:fldChar w:fldCharType="separate"/>
      </w:r>
      <w:r>
        <w:rPr>
          <w:noProof/>
        </w:rPr>
        <w:t>12</w:t>
      </w:r>
      <w:r>
        <w:rPr>
          <w:noProof/>
        </w:rPr>
        <w:fldChar w:fldCharType="end"/>
      </w:r>
    </w:p>
    <w:p w14:paraId="2F81AC92" w14:textId="77777777" w:rsidR="00285691" w:rsidRDefault="00285691">
      <w:pPr>
        <w:pStyle w:val="TOC3"/>
        <w:rPr>
          <w:rFonts w:asciiTheme="minorHAnsi" w:eastAsiaTheme="minorEastAsia" w:hAnsiTheme="minorHAnsi" w:cstheme="minorBidi"/>
          <w:noProof/>
          <w:sz w:val="24"/>
          <w:szCs w:val="24"/>
        </w:rPr>
      </w:pPr>
      <w:r>
        <w:rPr>
          <w:noProof/>
        </w:rPr>
        <w:t>Brink: Even small TRIO cuts will hurt students</w:t>
      </w:r>
      <w:r>
        <w:rPr>
          <w:noProof/>
        </w:rPr>
        <w:tab/>
      </w:r>
      <w:r>
        <w:rPr>
          <w:noProof/>
        </w:rPr>
        <w:fldChar w:fldCharType="begin"/>
      </w:r>
      <w:r>
        <w:rPr>
          <w:noProof/>
        </w:rPr>
        <w:instrText xml:space="preserve"> PAGEREF _Toc494338712 \h </w:instrText>
      </w:r>
      <w:r>
        <w:rPr>
          <w:noProof/>
        </w:rPr>
      </w:r>
      <w:r>
        <w:rPr>
          <w:noProof/>
        </w:rPr>
        <w:fldChar w:fldCharType="separate"/>
      </w:r>
      <w:r>
        <w:rPr>
          <w:noProof/>
        </w:rPr>
        <w:t>13</w:t>
      </w:r>
      <w:r>
        <w:rPr>
          <w:noProof/>
        </w:rPr>
        <w:fldChar w:fldCharType="end"/>
      </w:r>
    </w:p>
    <w:p w14:paraId="1CC6347C" w14:textId="77777777" w:rsidR="00285691" w:rsidRDefault="00285691">
      <w:pPr>
        <w:pStyle w:val="TOC3"/>
        <w:rPr>
          <w:rFonts w:asciiTheme="minorHAnsi" w:eastAsiaTheme="minorEastAsia" w:hAnsiTheme="minorHAnsi" w:cstheme="minorBidi"/>
          <w:noProof/>
          <w:sz w:val="24"/>
          <w:szCs w:val="24"/>
        </w:rPr>
      </w:pPr>
      <w:r>
        <w:rPr>
          <w:noProof/>
        </w:rPr>
        <w:t>Link: Budget battles distract from mission</w:t>
      </w:r>
      <w:r>
        <w:rPr>
          <w:noProof/>
        </w:rPr>
        <w:tab/>
      </w:r>
      <w:r>
        <w:rPr>
          <w:noProof/>
        </w:rPr>
        <w:fldChar w:fldCharType="begin"/>
      </w:r>
      <w:r>
        <w:rPr>
          <w:noProof/>
        </w:rPr>
        <w:instrText xml:space="preserve"> PAGEREF _Toc494338713 \h </w:instrText>
      </w:r>
      <w:r>
        <w:rPr>
          <w:noProof/>
        </w:rPr>
      </w:r>
      <w:r>
        <w:rPr>
          <w:noProof/>
        </w:rPr>
        <w:fldChar w:fldCharType="separate"/>
      </w:r>
      <w:r>
        <w:rPr>
          <w:noProof/>
        </w:rPr>
        <w:t>13</w:t>
      </w:r>
      <w:r>
        <w:rPr>
          <w:noProof/>
        </w:rPr>
        <w:fldChar w:fldCharType="end"/>
      </w:r>
    </w:p>
    <w:p w14:paraId="7AD82B8C" w14:textId="77777777" w:rsidR="00285691" w:rsidRDefault="00285691">
      <w:pPr>
        <w:pStyle w:val="TOC3"/>
        <w:rPr>
          <w:rFonts w:asciiTheme="minorHAnsi" w:eastAsiaTheme="minorEastAsia" w:hAnsiTheme="minorHAnsi" w:cstheme="minorBidi"/>
          <w:noProof/>
          <w:sz w:val="24"/>
          <w:szCs w:val="24"/>
        </w:rPr>
      </w:pPr>
      <w:r>
        <w:rPr>
          <w:noProof/>
        </w:rPr>
        <w:t>Impact: Dollars &amp; opportunities lost. Personal and national economic gains would happen if more students went to college</w:t>
      </w:r>
      <w:r>
        <w:rPr>
          <w:noProof/>
        </w:rPr>
        <w:tab/>
      </w:r>
      <w:r>
        <w:rPr>
          <w:noProof/>
        </w:rPr>
        <w:fldChar w:fldCharType="begin"/>
      </w:r>
      <w:r>
        <w:rPr>
          <w:noProof/>
        </w:rPr>
        <w:instrText xml:space="preserve"> PAGEREF _Toc494338714 \h </w:instrText>
      </w:r>
      <w:r>
        <w:rPr>
          <w:noProof/>
        </w:rPr>
      </w:r>
      <w:r>
        <w:rPr>
          <w:noProof/>
        </w:rPr>
        <w:fldChar w:fldCharType="separate"/>
      </w:r>
      <w:r>
        <w:rPr>
          <w:noProof/>
        </w:rPr>
        <w:t>13</w:t>
      </w:r>
      <w:r>
        <w:rPr>
          <w:noProof/>
        </w:rPr>
        <w:fldChar w:fldCharType="end"/>
      </w:r>
    </w:p>
    <w:p w14:paraId="520B8408" w14:textId="77777777" w:rsidR="00285691" w:rsidRDefault="00285691">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_Toc494338715 \h </w:instrText>
      </w:r>
      <w:r>
        <w:rPr>
          <w:noProof/>
        </w:rPr>
      </w:r>
      <w:r>
        <w:rPr>
          <w:noProof/>
        </w:rPr>
        <w:fldChar w:fldCharType="separate"/>
      </w:r>
      <w:r>
        <w:rPr>
          <w:noProof/>
        </w:rPr>
        <w:t>14</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5D7F073C" w14:textId="2EC75988" w:rsidR="00D462AA" w:rsidRDefault="00F115D6" w:rsidP="00936C45">
      <w:pPr>
        <w:pStyle w:val="Title2"/>
        <w:outlineLvl w:val="0"/>
      </w:pPr>
      <w:bookmarkStart w:id="1" w:name="_Toc492923720"/>
      <w:bookmarkStart w:id="2" w:name="_Toc494338657"/>
      <w:r w:rsidRPr="000B3AD4">
        <w:lastRenderedPageBreak/>
        <w:t>NEGATIVE BRIEF: TRIO AND GEAR UP CONSOLIDATION</w:t>
      </w:r>
      <w:bookmarkEnd w:id="1"/>
      <w:bookmarkEnd w:id="2"/>
    </w:p>
    <w:p w14:paraId="6FD06F1B" w14:textId="77777777" w:rsidR="00F115D6" w:rsidRDefault="00F115D6" w:rsidP="00936C45">
      <w:pPr>
        <w:pStyle w:val="Contention1"/>
        <w:outlineLvl w:val="0"/>
      </w:pPr>
      <w:bookmarkStart w:id="3" w:name="_Toc492923721"/>
      <w:bookmarkStart w:id="4" w:name="_Toc494338658"/>
      <w:r>
        <w:t>MINOR REPAIR</w:t>
      </w:r>
      <w:bookmarkEnd w:id="3"/>
      <w:bookmarkEnd w:id="4"/>
    </w:p>
    <w:p w14:paraId="2A435652" w14:textId="77777777" w:rsidR="00F115D6" w:rsidRDefault="00F115D6" w:rsidP="00936C45">
      <w:pPr>
        <w:pStyle w:val="Contention2"/>
        <w:outlineLvl w:val="0"/>
      </w:pPr>
      <w:bookmarkStart w:id="5" w:name="_Toc492923722"/>
      <w:bookmarkStart w:id="6" w:name="_Toc494338659"/>
      <w:r>
        <w:t>Minor Repair: Re-evaluation study first.</w:t>
      </w:r>
      <w:bookmarkEnd w:id="5"/>
      <w:bookmarkEnd w:id="6"/>
      <w:r>
        <w:t xml:space="preserve"> </w:t>
      </w:r>
    </w:p>
    <w:p w14:paraId="745356D6" w14:textId="4C8724B3" w:rsidR="00F115D6" w:rsidRDefault="00F115D6" w:rsidP="00F115D6">
      <w:pPr>
        <w:pStyle w:val="Citation3"/>
      </w:pPr>
      <w:bookmarkStart w:id="7" w:name="_Toc494273801"/>
      <w:r w:rsidRPr="008C14B0">
        <w:rPr>
          <w:u w:val="single"/>
        </w:rPr>
        <w:t>Andrew Kreighbaum, 2017.</w:t>
      </w:r>
      <w:r>
        <w:t xml:space="preserve"> (master's in data journalism at Univ of Missouri, has interned at USA Today and a national journalism institute in Columbia, MO; three years covering government and education at papers in El Paso, McAllen and Laredo, </w:t>
      </w:r>
      <w:r w:rsidRPr="00C26BAC">
        <w:t>Tex</w:t>
      </w:r>
      <w:r>
        <w:t xml:space="preserve">.) “Cutting College Prep” 28 Mar 2017 </w:t>
      </w:r>
      <w:hyperlink r:id="rId9" w:history="1">
        <w:r w:rsidRPr="00414999">
          <w:rPr>
            <w:rStyle w:val="Hyperlink"/>
          </w:rPr>
          <w:t>https://www.insidehighered.com/news/2017/03/28/questions-about-efficacy-college-prep-programs-white-house-vows-evidence-based-cuts</w:t>
        </w:r>
        <w:bookmarkEnd w:id="7"/>
      </w:hyperlink>
      <w:r>
        <w:t xml:space="preserve"> </w:t>
      </w:r>
    </w:p>
    <w:p w14:paraId="3C3741C9" w14:textId="77777777" w:rsidR="00F115D6" w:rsidRDefault="00F115D6" w:rsidP="00F115D6">
      <w:pPr>
        <w:pStyle w:val="Evidence"/>
      </w:pPr>
      <w:r>
        <w:t>The White House budget proposal released this month would make significant cuts to college-prep programs for low-income and first-generation students but promises to do so guided by evidence of which ones are effective. The problem, higher ed policy analysts and researchers say, is that there has been little in the way of comprehensive evaluations of the programs under the umbrella of TRIO and Gear Up in more than a decade. And supporters of such services say if the Trump administration is interested in re-evaluating those programs, officials should do so before cutting funding across the board.</w:t>
      </w:r>
    </w:p>
    <w:p w14:paraId="2EE3812E" w14:textId="77777777" w:rsidR="00F115D6" w:rsidRDefault="00F115D6" w:rsidP="00936C45">
      <w:pPr>
        <w:pStyle w:val="Contention1"/>
        <w:outlineLvl w:val="0"/>
      </w:pPr>
      <w:bookmarkStart w:id="8" w:name="_Toc492923723"/>
      <w:bookmarkStart w:id="9" w:name="_Toc494338660"/>
      <w:r>
        <w:t>INHERENCY</w:t>
      </w:r>
      <w:bookmarkEnd w:id="8"/>
      <w:bookmarkEnd w:id="9"/>
    </w:p>
    <w:p w14:paraId="68DF8E49" w14:textId="77777777" w:rsidR="00F115D6" w:rsidRDefault="00F115D6" w:rsidP="00936C45">
      <w:pPr>
        <w:pStyle w:val="Contention1"/>
        <w:outlineLvl w:val="0"/>
      </w:pPr>
      <w:bookmarkStart w:id="10" w:name="_Toc492923724"/>
      <w:bookmarkStart w:id="11" w:name="_Toc494338661"/>
      <w:r>
        <w:t>Better standards put in place</w:t>
      </w:r>
      <w:bookmarkEnd w:id="10"/>
      <w:bookmarkEnd w:id="11"/>
    </w:p>
    <w:p w14:paraId="636278C9" w14:textId="77777777" w:rsidR="00F115D6" w:rsidRDefault="00F115D6" w:rsidP="00936C45">
      <w:pPr>
        <w:pStyle w:val="Contention2"/>
        <w:outlineLvl w:val="0"/>
      </w:pPr>
      <w:bookmarkStart w:id="12" w:name="_Toc492923725"/>
      <w:bookmarkStart w:id="13" w:name="_Toc494338662"/>
      <w:r>
        <w:t>New evaluation standards put in place after 2003</w:t>
      </w:r>
      <w:bookmarkEnd w:id="12"/>
      <w:bookmarkEnd w:id="13"/>
    </w:p>
    <w:p w14:paraId="53C090EF" w14:textId="339903F1" w:rsidR="00F115D6" w:rsidRDefault="00F115D6" w:rsidP="00F115D6">
      <w:pPr>
        <w:pStyle w:val="Citation3"/>
      </w:pPr>
      <w:bookmarkStart w:id="14" w:name="_Toc494273802"/>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10" w:history="1">
        <w:r w:rsidRPr="00414999">
          <w:rPr>
            <w:rStyle w:val="Hyperlink"/>
          </w:rPr>
          <w:t>http://tigerprints.clemson.edu/cgi/viewcontent.cgi?article=2742&amp;context=all_dissertations</w:t>
        </w:r>
        <w:bookmarkEnd w:id="14"/>
      </w:hyperlink>
      <w:r>
        <w:t xml:space="preserve"> </w:t>
      </w:r>
    </w:p>
    <w:p w14:paraId="1D84F978" w14:textId="77777777" w:rsidR="00F115D6" w:rsidRDefault="00F115D6" w:rsidP="00F115D6">
      <w:pPr>
        <w:pStyle w:val="Evidence"/>
      </w:pPr>
      <w:r>
        <w:t>U. S. Department of Education devised an efficiency measure and made changes to how SSS projects are administered. During the period since 2003, three standardized objectives were instituted for SSS Programs, categorizing which services provided are required and permissible, and an increase in the length of time a participant can receive services was added. With these changes, this study’s objective is to identify the merits and support the continued existence of this federal program.</w:t>
      </w:r>
    </w:p>
    <w:p w14:paraId="11631F81" w14:textId="77777777" w:rsidR="00F115D6" w:rsidRDefault="00F115D6" w:rsidP="00936C45">
      <w:pPr>
        <w:pStyle w:val="Contention2"/>
        <w:outlineLvl w:val="0"/>
      </w:pPr>
      <w:bookmarkStart w:id="15" w:name="_Toc492923726"/>
      <w:bookmarkStart w:id="16" w:name="_Toc494338663"/>
      <w:r>
        <w:t>Better research can be conducted now – let’s wait for the new studies</w:t>
      </w:r>
      <w:bookmarkEnd w:id="15"/>
      <w:bookmarkEnd w:id="16"/>
      <w:r>
        <w:t xml:space="preserve"> </w:t>
      </w:r>
    </w:p>
    <w:p w14:paraId="22BC401A" w14:textId="0030AB85" w:rsidR="00F115D6" w:rsidRDefault="00F115D6" w:rsidP="00F115D6">
      <w:pPr>
        <w:pStyle w:val="Citation3"/>
      </w:pPr>
      <w:bookmarkStart w:id="17" w:name="_Toc494273803"/>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11" w:history="1">
        <w:r w:rsidRPr="00414999">
          <w:rPr>
            <w:rStyle w:val="Hyperlink"/>
          </w:rPr>
          <w:t>http://tigerprints.clemson.edu/cgi/viewcontent.cgi?article=2742&amp;context=all_dissertations</w:t>
        </w:r>
        <w:bookmarkEnd w:id="17"/>
      </w:hyperlink>
      <w:r>
        <w:t xml:space="preserve"> </w:t>
      </w:r>
    </w:p>
    <w:p w14:paraId="2AF3EDAE" w14:textId="77777777" w:rsidR="00F115D6" w:rsidRDefault="00F115D6" w:rsidP="00F115D6">
      <w:pPr>
        <w:pStyle w:val="Evidence"/>
      </w:pPr>
      <w:r w:rsidRPr="003820C2">
        <w:rPr>
          <w:u w:val="single"/>
        </w:rPr>
        <w:t>The TRIO community has not been pleased with the body of research on the programs. Specifically, with SSS, the research is limited to a few research reports that do not give a complete account of the success of the program; or it encompasses a few journal articles during the mid- 1990’s. Since significant changes to the structure of the program, better research can be conducted to give a clearer view.</w:t>
      </w:r>
      <w:r>
        <w:t xml:space="preserve"> The relevance of this</w:t>
      </w:r>
      <w:r w:rsidRPr="00AA2CF6">
        <w:t xml:space="preserve"> </w:t>
      </w:r>
      <w:r>
        <w:t xml:space="preserve">study lies in the possibility that findings may provide supportive arguments for the continued existence of the programs and others like it. Supportive evidence is crucial in defending the program’s merits to legislators and other policymakers. Also, </w:t>
      </w:r>
      <w:r w:rsidRPr="00906284">
        <w:rPr>
          <w:u w:val="single"/>
        </w:rPr>
        <w:t>new research, even if it is not favorable, can assist in identifying areas needing improvement, which gives the Department and the TRIO community a chance to modify practices for progress</w:t>
      </w:r>
      <w:r>
        <w:t>.</w:t>
      </w:r>
    </w:p>
    <w:p w14:paraId="6AF1E395" w14:textId="77777777" w:rsidR="00F115D6" w:rsidRDefault="00F115D6" w:rsidP="00936C45">
      <w:pPr>
        <w:pStyle w:val="Contention1"/>
        <w:outlineLvl w:val="0"/>
      </w:pPr>
      <w:bookmarkStart w:id="18" w:name="_Toc492923727"/>
      <w:bookmarkStart w:id="19" w:name="_Toc494338664"/>
      <w:r>
        <w:lastRenderedPageBreak/>
        <w:t>HARMS / SIGNIFICANCE</w:t>
      </w:r>
      <w:bookmarkEnd w:id="18"/>
      <w:bookmarkEnd w:id="19"/>
    </w:p>
    <w:p w14:paraId="5CB4ADE2" w14:textId="77777777" w:rsidR="00F115D6" w:rsidRDefault="00F115D6" w:rsidP="00936C45">
      <w:pPr>
        <w:pStyle w:val="Contention1"/>
        <w:outlineLvl w:val="0"/>
      </w:pPr>
      <w:bookmarkStart w:id="20" w:name="_Toc492923728"/>
      <w:bookmarkStart w:id="21" w:name="_Toc494338665"/>
      <w:r>
        <w:t>Brookings report flawed</w:t>
      </w:r>
      <w:bookmarkEnd w:id="20"/>
      <w:bookmarkEnd w:id="21"/>
      <w:r>
        <w:t xml:space="preserve"> </w:t>
      </w:r>
    </w:p>
    <w:p w14:paraId="1A7FA087" w14:textId="77777777" w:rsidR="00F115D6" w:rsidRDefault="00F115D6" w:rsidP="00936C45">
      <w:pPr>
        <w:pStyle w:val="Contention2"/>
        <w:outlineLvl w:val="0"/>
      </w:pPr>
      <w:bookmarkStart w:id="22" w:name="_Toc492923729"/>
      <w:bookmarkStart w:id="23" w:name="_Toc494338666"/>
      <w:r>
        <w:t>Inadequate evidence in Brookings report</w:t>
      </w:r>
      <w:bookmarkEnd w:id="22"/>
      <w:bookmarkEnd w:id="23"/>
    </w:p>
    <w:p w14:paraId="2D3E2453" w14:textId="5CB538CC" w:rsidR="00F115D6" w:rsidRDefault="00F115D6" w:rsidP="00F115D6">
      <w:pPr>
        <w:pStyle w:val="Citation3"/>
      </w:pPr>
      <w:bookmarkStart w:id="24" w:name="_Toc494273804"/>
      <w:r w:rsidRPr="000B3AD4">
        <w:rPr>
          <w:u w:val="single"/>
        </w:rPr>
        <w:t>Caralee Adams, 2013.</w:t>
      </w:r>
      <w:r>
        <w:t xml:space="preserve"> (Caralee J. Adams is a contributing writer for Education Week specializing in higher education.) “</w:t>
      </w:r>
      <w:r w:rsidRPr="008C14B0">
        <w:t>GEAR UP Counters Critics, Welcomes Evaluation</w:t>
      </w:r>
      <w:r>
        <w:t>”</w:t>
      </w:r>
      <w:r w:rsidRPr="008C14B0">
        <w:t xml:space="preserve"> May 13, 2013 </w:t>
      </w:r>
      <w:hyperlink r:id="rId12" w:history="1">
        <w:r w:rsidRPr="00414999">
          <w:rPr>
            <w:rStyle w:val="Hyperlink"/>
          </w:rPr>
          <w:t>http://blogs.edweek.org/edweek/college_bound/2013/05/gear_up_counters_critics_welcomes_evaluation.html</w:t>
        </w:r>
        <w:bookmarkEnd w:id="24"/>
      </w:hyperlink>
      <w:r>
        <w:t xml:space="preserve"> </w:t>
      </w:r>
    </w:p>
    <w:p w14:paraId="4404505B" w14:textId="77777777" w:rsidR="00F115D6" w:rsidRDefault="00F115D6" w:rsidP="00F115D6">
      <w:pPr>
        <w:pStyle w:val="Evidence"/>
      </w:pPr>
      <w:r>
        <w:t>In the rebuttal statement, NCCEP and the GEAR UP community said they believed the evidence presented in the brief was inadequate to support a broad conclusion that federal college-access programs are not effective. They did agree that additional resources are needed to evaluate federal education programs and ensure tax dollars are spent wisely. In 2012, the GEAR UP community decided on its own to undertake a national longitudinal evaluation of its impact.</w:t>
      </w:r>
    </w:p>
    <w:p w14:paraId="748B827B" w14:textId="77777777" w:rsidR="00F115D6" w:rsidRDefault="00F115D6" w:rsidP="00936C45">
      <w:pPr>
        <w:pStyle w:val="Contention2"/>
        <w:outlineLvl w:val="0"/>
      </w:pPr>
      <w:bookmarkStart w:id="25" w:name="_Toc492923730"/>
      <w:bookmarkStart w:id="26" w:name="_Toc494338667"/>
      <w:r>
        <w:t>Study cited in AFF’s Brookings report had flawed design</w:t>
      </w:r>
      <w:bookmarkEnd w:id="25"/>
      <w:bookmarkEnd w:id="26"/>
      <w:r>
        <w:t xml:space="preserve"> </w:t>
      </w:r>
    </w:p>
    <w:p w14:paraId="27199734" w14:textId="0A667A2E" w:rsidR="00F115D6" w:rsidRDefault="00F115D6" w:rsidP="00F115D6">
      <w:pPr>
        <w:pStyle w:val="Citation3"/>
      </w:pPr>
      <w:bookmarkStart w:id="27" w:name="_Toc494273805"/>
      <w:r w:rsidRPr="003820C2">
        <w:rPr>
          <w:u w:val="single"/>
        </w:rPr>
        <w:t>Libby A. Nelson, 2013.</w:t>
      </w:r>
      <w:r>
        <w:t xml:space="preserve"> (journalist; </w:t>
      </w:r>
      <w:r w:rsidRPr="003820C2">
        <w:t>has covered federal policy, Congress and religious colleges for Inside Higher Ed since April 2011. She previously worked as a reporter for The Times-Tribune in Scranton, Pa., and as an intern at the Chronicle of Higher Education</w:t>
      </w:r>
      <w:r>
        <w:t>;</w:t>
      </w:r>
      <w:r w:rsidRPr="003820C2">
        <w:t xml:space="preserve"> graduated from Northwestern in 2</w:t>
      </w:r>
      <w:r>
        <w:t>009 with a degree in journalism</w:t>
      </w:r>
      <w:r w:rsidRPr="003820C2">
        <w:t>.</w:t>
      </w:r>
      <w:r>
        <w:t>)</w:t>
      </w:r>
      <w:r w:rsidRPr="003820C2">
        <w:t xml:space="preserve"> </w:t>
      </w:r>
      <w:r>
        <w:t>“</w:t>
      </w:r>
      <w:r w:rsidRPr="000B3AD4">
        <w:t>Tough Words for TRIO</w:t>
      </w:r>
      <w:r>
        <w:t>”</w:t>
      </w:r>
      <w:r w:rsidRPr="000B3AD4">
        <w:t xml:space="preserve"> </w:t>
      </w:r>
      <w:r>
        <w:t xml:space="preserve">May 8, 2013 </w:t>
      </w:r>
      <w:hyperlink r:id="rId13" w:history="1">
        <w:r w:rsidRPr="00414999">
          <w:rPr>
            <w:rStyle w:val="Hyperlink"/>
          </w:rPr>
          <w:t>https://www.insidehighered.com/news/2013/05/08/policy-brief-calls-overhauling-gear-trio-programs</w:t>
        </w:r>
        <w:bookmarkEnd w:id="27"/>
      </w:hyperlink>
      <w:r>
        <w:t xml:space="preserve"> </w:t>
      </w:r>
    </w:p>
    <w:p w14:paraId="1BCA7CBC" w14:textId="77777777" w:rsidR="00F115D6" w:rsidRDefault="00F115D6" w:rsidP="00F115D6">
      <w:pPr>
        <w:pStyle w:val="Evidence"/>
      </w:pPr>
      <w:r w:rsidRPr="00A80092">
        <w:rPr>
          <w:u w:val="single"/>
        </w:rPr>
        <w:t>The programs all attempt to get more disadvantaged students into, and through, college through counseling and tutoring. Most of the research on the programs’ success or failure doesn’t meet the highest evidence standards of the Education Department’s Institute of Education Sciences, but the study the authors cite as the best followed students randomly assigned either to Upward Bound or to a control group beginning in 1991. That study, published in 2009, found positive effects on some subgroups of students -- students who did not expect to complete a four-year college degree when they enrolled in the program, for example -- but no detectable effect of the Upward Bound program overall.</w:t>
      </w:r>
      <w:r>
        <w:t xml:space="preserve"> Other studies, which the IES decided didn’t meet the highest evidence standards, did find that Upward Bound and other TRIO programs made a difference. </w:t>
      </w:r>
      <w:r w:rsidRPr="00A80092">
        <w:rPr>
          <w:u w:val="single"/>
        </w:rPr>
        <w:t>The Council for Opportunity in Education, which lobbies for TRIO programs, has contested the 2009 study, saying its design was flawed. “To state that programs like Upward Bound should be consolidated based on a flawed study is not fair policy to the hundreds of thousands of families who are impacted by the TRIO programs every year,” Maureen Hoyler, executive vice president of the council, said</w:t>
      </w:r>
      <w:r>
        <w:t xml:space="preserve"> in a statement e-mailed to Inside Higher Ed.</w:t>
      </w:r>
    </w:p>
    <w:p w14:paraId="421FFFC7" w14:textId="77777777" w:rsidR="00F115D6" w:rsidRDefault="00F115D6" w:rsidP="00936C45">
      <w:pPr>
        <w:pStyle w:val="Contention1"/>
        <w:outlineLvl w:val="0"/>
      </w:pPr>
      <w:bookmarkStart w:id="28" w:name="_Toc492923731"/>
      <w:bookmarkStart w:id="29" w:name="_Toc494338668"/>
      <w:r>
        <w:t>TRIO Studies flawed (general)</w:t>
      </w:r>
      <w:bookmarkEnd w:id="28"/>
      <w:bookmarkEnd w:id="29"/>
      <w:r>
        <w:t xml:space="preserve"> </w:t>
      </w:r>
    </w:p>
    <w:p w14:paraId="60A45A12" w14:textId="77777777" w:rsidR="00F115D6" w:rsidRDefault="00F115D6" w:rsidP="00936C45">
      <w:pPr>
        <w:pStyle w:val="Contention2"/>
        <w:outlineLvl w:val="0"/>
      </w:pPr>
      <w:bookmarkStart w:id="30" w:name="_Toc492923732"/>
      <w:bookmarkStart w:id="31" w:name="_Toc494338669"/>
      <w:r>
        <w:t>Studies Limited and keep examining old data</w:t>
      </w:r>
      <w:bookmarkEnd w:id="30"/>
      <w:bookmarkEnd w:id="31"/>
    </w:p>
    <w:p w14:paraId="1C204A25" w14:textId="676E3573" w:rsidR="00F115D6" w:rsidRDefault="00F115D6" w:rsidP="00F115D6">
      <w:pPr>
        <w:pStyle w:val="Citation3"/>
      </w:pPr>
      <w:bookmarkStart w:id="32" w:name="_Toc494273806"/>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14" w:history="1">
        <w:r w:rsidRPr="00414999">
          <w:rPr>
            <w:rStyle w:val="Hyperlink"/>
          </w:rPr>
          <w:t>http://tigerprints.clemson.edu/cgi/viewcontent.cgi?article=2742&amp;context=all_dissertations</w:t>
        </w:r>
        <w:bookmarkEnd w:id="32"/>
      </w:hyperlink>
      <w:r>
        <w:t xml:space="preserve"> </w:t>
      </w:r>
    </w:p>
    <w:p w14:paraId="1DC92C9C" w14:textId="77777777" w:rsidR="00F115D6" w:rsidRDefault="00F115D6" w:rsidP="00F115D6">
      <w:pPr>
        <w:pStyle w:val="Evidence"/>
      </w:pPr>
      <w:r w:rsidRPr="00EF6C0F">
        <w:rPr>
          <w:u w:val="single"/>
        </w:rPr>
        <w:t>National evaluations have been conducted to measure the effectiveness of TRIO Programs with mixed results. For the Student Support Services program, findings suggest only moderate success. The TRIO community has been highly critical of these studies for Upward Bound, Talent Search, and Student Support Services conducted by Mathematica, Westat and the American Institutes for Research because it is their belief the research is flawed and limited. Although the federal government has spent millions of dollars to evaluate TRIO Programs and specifically, Student Support Services, still there is a limited amount of research available. Most of the research are reports that continue to re-examine old data</w:t>
      </w:r>
      <w:r>
        <w:t xml:space="preserve"> (Carey, Cahalan, Cunningham, &amp; Agufa, 2004; Zhang, Chan, Hale, &amp; Kirshstein, 2005; Zhag &amp; Chan, 2007; Chaney, 2010); or focus on specific projects at Rutgers, California State University, and other colleges and universities (Mahoney, 1998; Thomas, Vann Farrow, &amp; Martinez, 1998).</w:t>
      </w:r>
    </w:p>
    <w:p w14:paraId="49C114DE" w14:textId="77777777" w:rsidR="00F115D6" w:rsidRDefault="00F115D6" w:rsidP="00936C45">
      <w:pPr>
        <w:pStyle w:val="Contention2"/>
        <w:outlineLvl w:val="0"/>
      </w:pPr>
      <w:bookmarkStart w:id="33" w:name="_Toc492923733"/>
      <w:bookmarkStart w:id="34" w:name="_Toc494338670"/>
      <w:r>
        <w:lastRenderedPageBreak/>
        <w:t>Old Studies flawed</w:t>
      </w:r>
      <w:bookmarkEnd w:id="33"/>
      <w:bookmarkEnd w:id="34"/>
    </w:p>
    <w:p w14:paraId="0F4A6B55" w14:textId="2319057A" w:rsidR="00F115D6" w:rsidRDefault="00F115D6" w:rsidP="00F115D6">
      <w:pPr>
        <w:pStyle w:val="Citation3"/>
      </w:pPr>
      <w:bookmarkStart w:id="35" w:name="_Toc494273807"/>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15" w:history="1">
        <w:r w:rsidRPr="00414999">
          <w:rPr>
            <w:rStyle w:val="Hyperlink"/>
          </w:rPr>
          <w:t>http://tigerprints.clemson.edu/cgi/viewcontent.cgi?article=2742&amp;context=all_dissertations</w:t>
        </w:r>
        <w:bookmarkEnd w:id="35"/>
      </w:hyperlink>
      <w:r>
        <w:t xml:space="preserve"> </w:t>
      </w:r>
    </w:p>
    <w:p w14:paraId="350457D3" w14:textId="77777777" w:rsidR="00F115D6" w:rsidRDefault="00F115D6" w:rsidP="00F115D6">
      <w:pPr>
        <w:pStyle w:val="Evidence"/>
      </w:pPr>
      <w:r>
        <w:t>While the TRIO community has not been pleased with the results from the case studies of individual programs, the results have provided an opportunity for evolution in evaluation and assessment. Prior to 2003, each individual project could have a varied number of objectives to measure success. Also, subject to which type of institution where an individual project is housed (a two-year or four-year), the objectives are different. The length of time a student receives services is also different; and services participants may receive outside of SSS may vary. Using effectiveness measures may not provide the best information to determine whether to fund or not because it is unable to connect-the-dots between project outcomes and services provided.</w:t>
      </w:r>
    </w:p>
    <w:p w14:paraId="02A9F91F" w14:textId="77777777" w:rsidR="00F115D6" w:rsidRDefault="00F115D6" w:rsidP="00936C45">
      <w:pPr>
        <w:pStyle w:val="Contention1"/>
        <w:outlineLvl w:val="0"/>
      </w:pPr>
      <w:bookmarkStart w:id="36" w:name="_Toc492923734"/>
      <w:bookmarkStart w:id="37" w:name="_Toc494338671"/>
      <w:r>
        <w:t>Need for better studies</w:t>
      </w:r>
      <w:bookmarkEnd w:id="36"/>
      <w:bookmarkEnd w:id="37"/>
      <w:r>
        <w:t xml:space="preserve"> </w:t>
      </w:r>
    </w:p>
    <w:p w14:paraId="4DC6C7F8" w14:textId="77777777" w:rsidR="00F115D6" w:rsidRDefault="00F115D6" w:rsidP="00936C45">
      <w:pPr>
        <w:pStyle w:val="Contention2"/>
        <w:outlineLvl w:val="0"/>
      </w:pPr>
      <w:bookmarkStart w:id="38" w:name="_Toc492923735"/>
      <w:bookmarkStart w:id="39" w:name="_Toc494338672"/>
      <w:r>
        <w:t>More comprehensive study needed</w:t>
      </w:r>
      <w:bookmarkEnd w:id="38"/>
      <w:bookmarkEnd w:id="39"/>
      <w:r>
        <w:t xml:space="preserve"> </w:t>
      </w:r>
    </w:p>
    <w:p w14:paraId="5DF2474A" w14:textId="2FFBABEF" w:rsidR="00F115D6" w:rsidRDefault="00F115D6" w:rsidP="00F115D6">
      <w:pPr>
        <w:pStyle w:val="Citation3"/>
      </w:pPr>
      <w:bookmarkStart w:id="40" w:name="_Toc494273808"/>
      <w:r w:rsidRPr="008C14B0">
        <w:rPr>
          <w:u w:val="single"/>
        </w:rPr>
        <w:t>Andrew Kreighbaum, 2017.</w:t>
      </w:r>
      <w:r>
        <w:t xml:space="preserve"> (master's in data journalism at Univ of Missouri, has interned at USA Today and a national journalism institute in Columbia, MO; three years covering government and education at papers in El Paso, McAllen and Laredo, </w:t>
      </w:r>
      <w:r w:rsidRPr="00C26BAC">
        <w:t>Tex</w:t>
      </w:r>
      <w:r>
        <w:t xml:space="preserve">.) “Cutting College Prep” 28 Mar 2017 </w:t>
      </w:r>
      <w:hyperlink r:id="rId16" w:history="1">
        <w:r w:rsidRPr="00414999">
          <w:rPr>
            <w:rStyle w:val="Hyperlink"/>
          </w:rPr>
          <w:t>https://www.insidehighered.com/news/2017/03/28/questions-about-efficacy-college-prep-programs-white-house-vows-evidence-based-cuts</w:t>
        </w:r>
        <w:bookmarkEnd w:id="40"/>
      </w:hyperlink>
      <w:r>
        <w:t xml:space="preserve"> </w:t>
      </w:r>
    </w:p>
    <w:p w14:paraId="32A5DCB1" w14:textId="77777777" w:rsidR="00F115D6" w:rsidRDefault="00F115D6" w:rsidP="00F115D6">
      <w:pPr>
        <w:pStyle w:val="Evidence"/>
      </w:pPr>
      <w:r>
        <w:t>Rob Olsen, a researcher who worked on the original Mathematica study, said the Bush administration had called for the elimination of Upward Bound and other TRIO programs along with Gear Up. That study was used as further evidence to renew those calls. “The study was viewed as a direct threat to funding of the program,” Olsen said. But he said that more comprehensive evaluations could have aided researchers’ understanding. “If there were more than one study available that was similarly credible, obviously that would be more compelling,” Olsen said.</w:t>
      </w:r>
    </w:p>
    <w:p w14:paraId="201040FA" w14:textId="77777777" w:rsidR="00F115D6" w:rsidRDefault="00F115D6" w:rsidP="00936C45">
      <w:pPr>
        <w:pStyle w:val="Contention2"/>
        <w:outlineLvl w:val="0"/>
      </w:pPr>
      <w:bookmarkStart w:id="41" w:name="_Toc492923736"/>
      <w:bookmarkStart w:id="42" w:name="_Toc494338673"/>
      <w:r>
        <w:t>Too few studies.</w:t>
      </w:r>
      <w:bookmarkEnd w:id="41"/>
      <w:bookmarkEnd w:id="42"/>
      <w:r>
        <w:t xml:space="preserve"> </w:t>
      </w:r>
    </w:p>
    <w:p w14:paraId="2A998605" w14:textId="18C18ED7" w:rsidR="00F115D6" w:rsidRDefault="00F115D6" w:rsidP="00F115D6">
      <w:pPr>
        <w:pStyle w:val="Citation3"/>
      </w:pPr>
      <w:bookmarkStart w:id="43" w:name="_Toc494273809"/>
      <w:r>
        <w:rPr>
          <w:u w:val="single"/>
        </w:rPr>
        <w:t>WASHINGTON POST</w:t>
      </w:r>
      <w:r w:rsidRPr="008C14B0">
        <w:rPr>
          <w:u w:val="single"/>
        </w:rPr>
        <w:t xml:space="preserve"> 2017</w:t>
      </w:r>
      <w:r>
        <w:t xml:space="preserve"> (journalist Danielle Douglas-Gabriel) “College-prep programs for the poor slashed in Trump’s budget” March 17, 2017. </w:t>
      </w:r>
      <w:hyperlink r:id="rId17" w:history="1">
        <w:r w:rsidRPr="00414999">
          <w:rPr>
            <w:rStyle w:val="Hyperlink"/>
          </w:rPr>
          <w:t>https://www.washingtonpost.com/news/grade-point/wp/2017/03/17/college-prep-programs-for-the-poor-slashed-in-trumps-budget/?utm_term=.461782ab046c</w:t>
        </w:r>
        <w:bookmarkEnd w:id="43"/>
      </w:hyperlink>
      <w:r>
        <w:t xml:space="preserve"> </w:t>
      </w:r>
    </w:p>
    <w:p w14:paraId="5EB7476E" w14:textId="77777777" w:rsidR="00F115D6" w:rsidRDefault="00F115D6" w:rsidP="00F115D6">
      <w:pPr>
        <w:pStyle w:val="Evidence"/>
      </w:pPr>
      <w:r>
        <w:t>Critics of the college preparation programs say there are too few evaluations, and studies have shown a mix of modest successes and failures. Education Department examinations of Talent Search and Student Support Services showed positive impacts on participants, while the agency recently reported that GEAR UP students were enrolling in college at a 32 percent higher rate than low-income students nationally. But a much-disputed study of Upward Bound concluded that it had no detectable effect on the rate of college enrollment.</w:t>
      </w:r>
    </w:p>
    <w:p w14:paraId="383C2A18" w14:textId="77777777" w:rsidR="00F115D6" w:rsidRDefault="00F115D6" w:rsidP="00936C45">
      <w:pPr>
        <w:pStyle w:val="Contention2"/>
        <w:outlineLvl w:val="0"/>
      </w:pPr>
      <w:bookmarkStart w:id="44" w:name="_Toc492923737"/>
      <w:bookmarkStart w:id="45" w:name="_Toc494338674"/>
      <w:r>
        <w:t>Studies by Mathematica, Westat and American Institutes for Research are inadequate</w:t>
      </w:r>
      <w:bookmarkEnd w:id="44"/>
      <w:bookmarkEnd w:id="45"/>
    </w:p>
    <w:p w14:paraId="77279A1B" w14:textId="7B28B19C" w:rsidR="00F115D6" w:rsidRDefault="00F115D6" w:rsidP="00F115D6">
      <w:pPr>
        <w:pStyle w:val="Citation3"/>
      </w:pPr>
      <w:bookmarkStart w:id="46" w:name="_Toc494273810"/>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18" w:history="1">
        <w:r w:rsidRPr="00414999">
          <w:rPr>
            <w:rStyle w:val="Hyperlink"/>
          </w:rPr>
          <w:t>http://tigerprints.clemson.edu/cgi/viewcontent.cgi?article=2742&amp;context=all_dissertations</w:t>
        </w:r>
        <w:bookmarkEnd w:id="46"/>
      </w:hyperlink>
      <w:r>
        <w:t xml:space="preserve"> </w:t>
      </w:r>
    </w:p>
    <w:p w14:paraId="454FF146" w14:textId="77777777" w:rsidR="00F115D6" w:rsidRDefault="00F115D6" w:rsidP="00F115D6">
      <w:pPr>
        <w:pStyle w:val="Evidence"/>
      </w:pPr>
      <w:r>
        <w:t xml:space="preserve">As stated earlier, the TRIO community has been disappointed in the research on the programs. Research has been limited to some journal articles that only highlight program services. Other research is from policy research firms like Mathematica, Westat, and the American Institutes for Research. Although those firms provide research for decision making, the research fails to tell a true story about TRIO programs. </w:t>
      </w:r>
    </w:p>
    <w:p w14:paraId="26E7E0D3" w14:textId="77777777" w:rsidR="00F115D6" w:rsidRDefault="00F115D6" w:rsidP="00936C45">
      <w:pPr>
        <w:pStyle w:val="Contention2"/>
        <w:outlineLvl w:val="0"/>
      </w:pPr>
      <w:bookmarkStart w:id="47" w:name="_Toc492923738"/>
      <w:bookmarkStart w:id="48" w:name="_Toc494338675"/>
      <w:r>
        <w:lastRenderedPageBreak/>
        <w:t>No independent verification means GEAR UP criticism is flawed</w:t>
      </w:r>
      <w:bookmarkEnd w:id="47"/>
      <w:bookmarkEnd w:id="48"/>
      <w:r>
        <w:t xml:space="preserve"> </w:t>
      </w:r>
    </w:p>
    <w:p w14:paraId="28A8C2B0" w14:textId="27297C65" w:rsidR="00F115D6" w:rsidRDefault="00F115D6" w:rsidP="00F115D6">
      <w:pPr>
        <w:pStyle w:val="Citation3"/>
      </w:pPr>
      <w:bookmarkStart w:id="49" w:name="_Toc494273811"/>
      <w:r w:rsidRPr="000B3AD4">
        <w:rPr>
          <w:u w:val="single"/>
        </w:rPr>
        <w:t>Caralee Adams, 2013.</w:t>
      </w:r>
      <w:r>
        <w:t xml:space="preserve"> (contributing writer for Education Week specializing in higher education.) “</w:t>
      </w:r>
      <w:r w:rsidRPr="008C14B0">
        <w:t>GEAR UP Counters Critics, Welcomes Evaluation</w:t>
      </w:r>
      <w:r>
        <w:t>”</w:t>
      </w:r>
      <w:r w:rsidRPr="008C14B0">
        <w:t xml:space="preserve"> May 13, 2013 </w:t>
      </w:r>
      <w:hyperlink r:id="rId19" w:history="1">
        <w:r w:rsidRPr="00414999">
          <w:rPr>
            <w:rStyle w:val="Hyperlink"/>
          </w:rPr>
          <w:t>http://blogs.edweek.org/edweek/college_bound/2013/05/gear_up_counters_critics_welcomes_evaluation.html</w:t>
        </w:r>
        <w:bookmarkEnd w:id="49"/>
      </w:hyperlink>
      <w:r>
        <w:t xml:space="preserve"> </w:t>
      </w:r>
    </w:p>
    <w:p w14:paraId="6D41B114" w14:textId="77777777" w:rsidR="00F115D6" w:rsidRDefault="00F115D6" w:rsidP="00F115D6">
      <w:pPr>
        <w:pStyle w:val="Evidence"/>
      </w:pPr>
      <w:r>
        <w:t>The statement argues that programs such as GEAR UP are vital to leveling the education playing field. It adds that taxpayers have a right to know that federal investments are producing measurable outcomes, and practitioners can benefit from learning what approaches work.</w:t>
      </w:r>
      <w:r w:rsidRPr="008C14B0">
        <w:t xml:space="preserve"> "In the absence of government-sponsored research to independently verify the success of college-access programs, NCCEP calls into question the report's broad implication that federal college-access programs do not work," the statement says. "This implication may lead others to falsely conclude that funds invested in GEAR UP have been wasted."</w:t>
      </w:r>
    </w:p>
    <w:p w14:paraId="0C332FA0" w14:textId="77777777" w:rsidR="00F115D6" w:rsidRDefault="00F115D6" w:rsidP="00936C45">
      <w:pPr>
        <w:pStyle w:val="Contention2"/>
        <w:outlineLvl w:val="0"/>
      </w:pPr>
      <w:bookmarkStart w:id="50" w:name="_Toc492923739"/>
      <w:bookmarkStart w:id="51" w:name="_Toc494338676"/>
      <w:r>
        <w:t>Positive TRIO evaluations ignored</w:t>
      </w:r>
      <w:bookmarkEnd w:id="50"/>
      <w:bookmarkEnd w:id="51"/>
    </w:p>
    <w:p w14:paraId="22B6BB35" w14:textId="29906EF0" w:rsidR="00F115D6" w:rsidRDefault="00F115D6" w:rsidP="00F115D6">
      <w:pPr>
        <w:pStyle w:val="Citation3"/>
      </w:pPr>
      <w:bookmarkStart w:id="52" w:name="_Toc494273812"/>
      <w:r>
        <w:rPr>
          <w:u w:val="single"/>
        </w:rPr>
        <w:t>WASHINGTON POST</w:t>
      </w:r>
      <w:r w:rsidRPr="008C14B0">
        <w:rPr>
          <w:u w:val="single"/>
        </w:rPr>
        <w:t xml:space="preserve"> 2017</w:t>
      </w:r>
      <w:r>
        <w:t xml:space="preserve"> (journalist Danielle Douglas-Gabriel) “College-prep programs for the poor slashed in Trump’s budget” March 17, 2017. </w:t>
      </w:r>
      <w:hyperlink r:id="rId20" w:history="1">
        <w:r w:rsidRPr="00414999">
          <w:rPr>
            <w:rStyle w:val="Hyperlink"/>
          </w:rPr>
          <w:t>https://www.washingtonpost.com/news/grade-point/wp/2017/03/17/college-prep-programs-for-the-poor-slashed-in-trumps-budget/?utm_term=.461782ab046c</w:t>
        </w:r>
        <w:bookmarkEnd w:id="52"/>
      </w:hyperlink>
      <w:r>
        <w:t xml:space="preserve"> </w:t>
      </w:r>
    </w:p>
    <w:p w14:paraId="5738AEED" w14:textId="77777777" w:rsidR="00F115D6" w:rsidRDefault="00F115D6" w:rsidP="00F115D6">
      <w:pPr>
        <w:pStyle w:val="Evidence"/>
      </w:pPr>
      <w:r>
        <w:t xml:space="preserve"> “All of the evaluations the department has sponsored have been positive, but received very little attention,” said Maureen Hoyler, president of the Council for Opportunity in Education, which lobbies for TRIO programs.</w:t>
      </w:r>
    </w:p>
    <w:p w14:paraId="349BAFA9" w14:textId="77777777" w:rsidR="00F115D6" w:rsidRDefault="00F115D6" w:rsidP="00936C45">
      <w:pPr>
        <w:pStyle w:val="Contention1"/>
        <w:outlineLvl w:val="0"/>
      </w:pPr>
      <w:bookmarkStart w:id="53" w:name="_Toc492923740"/>
      <w:bookmarkStart w:id="54" w:name="_Toc494338677"/>
      <w:r>
        <w:t>TRIO and GEAR UP good (general)</w:t>
      </w:r>
      <w:bookmarkEnd w:id="53"/>
      <w:bookmarkEnd w:id="54"/>
      <w:r>
        <w:t xml:space="preserve"> </w:t>
      </w:r>
    </w:p>
    <w:p w14:paraId="53AEC002" w14:textId="77777777" w:rsidR="00F115D6" w:rsidRDefault="00F115D6" w:rsidP="00936C45">
      <w:pPr>
        <w:pStyle w:val="Contention2"/>
        <w:outlineLvl w:val="0"/>
      </w:pPr>
      <w:bookmarkStart w:id="55" w:name="_Toc492923741"/>
      <w:bookmarkStart w:id="56" w:name="_Toc494338678"/>
      <w:r>
        <w:t>More than just financial hurdles block low income students: TRIO and GEAR UP solve.</w:t>
      </w:r>
      <w:bookmarkEnd w:id="55"/>
      <w:bookmarkEnd w:id="56"/>
      <w:r>
        <w:t xml:space="preserve"> </w:t>
      </w:r>
    </w:p>
    <w:p w14:paraId="7208EFDB" w14:textId="3688F0CE" w:rsidR="00F115D6" w:rsidRDefault="00F115D6" w:rsidP="00F115D6">
      <w:pPr>
        <w:pStyle w:val="Citation3"/>
      </w:pPr>
      <w:bookmarkStart w:id="57" w:name="_Toc494273813"/>
      <w:r>
        <w:rPr>
          <w:u w:val="single"/>
        </w:rPr>
        <w:t>WASHINGTON POST</w:t>
      </w:r>
      <w:r w:rsidRPr="008C14B0">
        <w:rPr>
          <w:u w:val="single"/>
        </w:rPr>
        <w:t xml:space="preserve"> 2017</w:t>
      </w:r>
      <w:r>
        <w:t xml:space="preserve"> (journalist Danielle Douglas-Gabriel) “College-prep programs for the poor slashed in Trump’s budget” March 17, 2017. </w:t>
      </w:r>
      <w:hyperlink r:id="rId21" w:history="1">
        <w:r w:rsidRPr="00414999">
          <w:rPr>
            <w:rStyle w:val="Hyperlink"/>
          </w:rPr>
          <w:t>https://www.washingtonpost.com/news/grade-point/wp/2017/03/17/college-prep-programs-for-the-poor-slashed-in-trumps-budget/?utm_term=.461782ab046c</w:t>
        </w:r>
        <w:bookmarkEnd w:id="57"/>
      </w:hyperlink>
      <w:r>
        <w:t xml:space="preserve"> </w:t>
      </w:r>
    </w:p>
    <w:p w14:paraId="5BE68A4F" w14:textId="4361DD50" w:rsidR="00F115D6" w:rsidRDefault="00F115D6" w:rsidP="00F115D6">
      <w:pPr>
        <w:pStyle w:val="Evidence"/>
      </w:pPr>
      <w:r w:rsidRPr="001A7927">
        <w:rPr>
          <w:u w:val="single"/>
        </w:rPr>
        <w:t>On Thursday, the Trump administration proposed a combined $193 million cut in funding for TRIO and another initiative called GEAR UP, threatening the stability of programs that have prepared millions of disadvantaged students for college</w:t>
      </w:r>
      <w:r>
        <w:t xml:space="preserve">. The programs are not without detractors who call them redundant and question their effectiveness. Yet advocates say they play a critical role in college access for some of the neediest students. </w:t>
      </w:r>
      <w:r w:rsidRPr="001A7927">
        <w:rPr>
          <w:u w:val="single"/>
        </w:rPr>
        <w:t>“Financia</w:t>
      </w:r>
      <w:r>
        <w:rPr>
          <w:u w:val="single"/>
        </w:rPr>
        <w:t xml:space="preserve">l aid isn’t the only barrier,” </w:t>
      </w:r>
      <w:r w:rsidRPr="001A7927">
        <w:rPr>
          <w:u w:val="single"/>
        </w:rPr>
        <w:t>said David Bergeron, who worked 35 years at the Education Department</w:t>
      </w:r>
      <w:r>
        <w:t xml:space="preserve"> before joining the left-leaning Center for American Progress. </w:t>
      </w:r>
      <w:r w:rsidRPr="001A7927">
        <w:rPr>
          <w:u w:val="single"/>
        </w:rPr>
        <w:t>“It’s preparation; it’s having role models — all of those things that these programs do,</w:t>
      </w:r>
      <w:r>
        <w:t>”</w:t>
      </w:r>
    </w:p>
    <w:p w14:paraId="3654EC51" w14:textId="27730C91" w:rsidR="00F115D6" w:rsidRDefault="00F115D6" w:rsidP="00936C45">
      <w:pPr>
        <w:pStyle w:val="Contention2"/>
        <w:outlineLvl w:val="0"/>
      </w:pPr>
      <w:bookmarkStart w:id="58" w:name="_Toc492923742"/>
      <w:bookmarkStart w:id="59" w:name="_Toc494338679"/>
      <w:r>
        <w:t>GEAR UP clearly working, return on investment high:</w:t>
      </w:r>
      <w:r w:rsidR="00936C45">
        <w:t xml:space="preserve"> </w:t>
      </w:r>
      <w:r>
        <w:t>$500/year per student gets 32% more into college</w:t>
      </w:r>
      <w:bookmarkEnd w:id="58"/>
      <w:bookmarkEnd w:id="59"/>
    </w:p>
    <w:p w14:paraId="72FA9D50" w14:textId="4C268AD2" w:rsidR="00F115D6" w:rsidRDefault="00F115D6" w:rsidP="00F115D6">
      <w:pPr>
        <w:pStyle w:val="Citation3"/>
      </w:pPr>
      <w:bookmarkStart w:id="60" w:name="_Toc494273814"/>
      <w:r>
        <w:rPr>
          <w:u w:val="single"/>
        </w:rPr>
        <w:t>WASHINGTON POST</w:t>
      </w:r>
      <w:r w:rsidRPr="008C14B0">
        <w:rPr>
          <w:u w:val="single"/>
        </w:rPr>
        <w:t xml:space="preserve"> 2017</w:t>
      </w:r>
      <w:r>
        <w:t xml:space="preserve"> (journalist Danielle Douglas-Gabriel) “College-prep programs for the poor slashed in Trump’s budget” March 17, 2017. (brackets and ellipses in original) </w:t>
      </w:r>
      <w:hyperlink r:id="rId22" w:history="1">
        <w:r w:rsidRPr="00414999">
          <w:rPr>
            <w:rStyle w:val="Hyperlink"/>
          </w:rPr>
          <w:t>https://www.washingtonpost.com/news/grade-point/wp/2017/03/17/college-prep-programs-for-the-poor-slashed-in-trumps-budget/?utm_term=.461782ab046c</w:t>
        </w:r>
        <w:bookmarkEnd w:id="60"/>
      </w:hyperlink>
      <w:r>
        <w:t xml:space="preserve"> </w:t>
      </w:r>
    </w:p>
    <w:p w14:paraId="1372079E" w14:textId="77777777" w:rsidR="00F115D6" w:rsidRDefault="00F115D6" w:rsidP="00F115D6">
      <w:pPr>
        <w:pStyle w:val="Evidence"/>
      </w:pPr>
      <w:r>
        <w:t>Ranjit Sidhu, president of the National Council for Community and Education Partnerships, which lobbies for GEAR UP, said the return on investment in the program is high by the Education Department’s own evaluation. He agreed that more data should be collected, but he said that the program’s resources should not be stripped away. “For $500 a year, per student, to get 32 percent more in [college], this is one of those programs that everybody should be looking at and saying there is something working and we should be growing it,” he said. “There is culture in the program that has embraced the idea of better data evaluation and research. … It should be supported.”</w:t>
      </w:r>
    </w:p>
    <w:p w14:paraId="189AEE20" w14:textId="77777777" w:rsidR="00F115D6" w:rsidRDefault="00F115D6" w:rsidP="00936C45">
      <w:pPr>
        <w:pStyle w:val="Contention1"/>
        <w:outlineLvl w:val="0"/>
      </w:pPr>
      <w:bookmarkStart w:id="61" w:name="_Toc492923743"/>
      <w:bookmarkStart w:id="62" w:name="_Toc494338680"/>
      <w:r>
        <w:lastRenderedPageBreak/>
        <w:t>Upward Bound</w:t>
      </w:r>
      <w:bookmarkEnd w:id="61"/>
      <w:bookmarkEnd w:id="62"/>
      <w:r>
        <w:t xml:space="preserve"> </w:t>
      </w:r>
    </w:p>
    <w:p w14:paraId="0AADFE2C" w14:textId="77777777" w:rsidR="00F115D6" w:rsidRDefault="00F115D6" w:rsidP="00936C45">
      <w:pPr>
        <w:pStyle w:val="Contention2"/>
        <w:outlineLvl w:val="0"/>
      </w:pPr>
      <w:bookmarkStart w:id="63" w:name="_Toc492923744"/>
      <w:bookmarkStart w:id="64" w:name="_Toc494338681"/>
      <w:r>
        <w:t>Upward Bound: 85% of graduating seniors enrolled in college</w:t>
      </w:r>
      <w:bookmarkEnd w:id="63"/>
      <w:bookmarkEnd w:id="64"/>
    </w:p>
    <w:p w14:paraId="4FFC8878" w14:textId="405DF9B9" w:rsidR="00F115D6" w:rsidRDefault="00F115D6" w:rsidP="00F115D6">
      <w:pPr>
        <w:pStyle w:val="Citation3"/>
      </w:pPr>
      <w:bookmarkStart w:id="65" w:name="_Toc494273815"/>
      <w:r w:rsidRPr="008C14B0">
        <w:rPr>
          <w:u w:val="single"/>
        </w:rPr>
        <w:t>Council for Opportunity in Education, 20</w:t>
      </w:r>
      <w:r>
        <w:rPr>
          <w:u w:val="single"/>
        </w:rPr>
        <w:t>17</w:t>
      </w:r>
      <w:r w:rsidRPr="008C14B0">
        <w:rPr>
          <w:u w:val="single"/>
        </w:rPr>
        <w:t>.</w:t>
      </w:r>
      <w: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23" w:history="1">
        <w:r w:rsidRPr="00414999">
          <w:rPr>
            <w:rStyle w:val="Hyperlink"/>
          </w:rPr>
          <w:t>http://www.coenet.org/files/bulletin_board-National_TRIO_Day_Action_Packet_2017.pdf</w:t>
        </w:r>
        <w:bookmarkEnd w:id="65"/>
      </w:hyperlink>
      <w:r>
        <w:t xml:space="preserve"> </w:t>
      </w:r>
    </w:p>
    <w:p w14:paraId="260C3D0F" w14:textId="77777777" w:rsidR="00F115D6" w:rsidRDefault="00F115D6" w:rsidP="00F115D6">
      <w:pPr>
        <w:pStyle w:val="Evidence"/>
      </w:pPr>
      <w:r w:rsidRPr="001A7927">
        <w:rPr>
          <w:u w:val="single"/>
        </w:rPr>
        <w:t>Upward Bound (UB) is an intensive intervention program that prepares students for higher education</w:t>
      </w:r>
      <w:r>
        <w:t xml:space="preserve"> through various enrichment courses. Campus-based UB programs provide students instruction in literature, composition, mathematics, science, and foreign language during the school year and the summer. UB also provides intensive mentoring and support for students as they prepare for college entrance exams and tackle admission applications, financial aid, and scholarship forms. </w:t>
      </w:r>
      <w:r w:rsidRPr="001A7927">
        <w:rPr>
          <w:u w:val="single"/>
        </w:rPr>
        <w:t>In 2012-13, 85.3% of graduating seniors who participated in UB enrolled in college.</w:t>
      </w:r>
      <w:r w:rsidRPr="001A7927">
        <w:rPr>
          <w:sz w:val="14"/>
          <w:szCs w:val="14"/>
          <w:u w:val="single"/>
        </w:rPr>
        <w:t xml:space="preserve"> </w:t>
      </w:r>
      <w:r w:rsidRPr="001A7927">
        <w:rPr>
          <w:u w:val="single"/>
        </w:rPr>
        <w:t>This figure exceeded the Department of Education’s programmatic goal of 80.5%.</w:t>
      </w:r>
      <w:r>
        <w:t xml:space="preserve"> </w:t>
      </w:r>
    </w:p>
    <w:p w14:paraId="3E8F3DA5" w14:textId="78FA2E0F" w:rsidR="00F115D6" w:rsidRDefault="00F115D6" w:rsidP="00F115D6">
      <w:pPr>
        <w:pStyle w:val="Contention2"/>
      </w:pPr>
      <w:bookmarkStart w:id="66" w:name="_Toc492923745"/>
      <w:bookmarkStart w:id="67" w:name="_Toc494338682"/>
      <w:r>
        <w:t>Mathematica Study doesn’t prove UB has no value:</w:t>
      </w:r>
      <w:r w:rsidR="00936C45">
        <w:t xml:space="preserve"> </w:t>
      </w:r>
      <w:r>
        <w:t>It found higher rate of certificate or vocational license and increased rates of enrollment and completion</w:t>
      </w:r>
      <w:bookmarkEnd w:id="66"/>
      <w:bookmarkEnd w:id="67"/>
    </w:p>
    <w:p w14:paraId="183CAA93" w14:textId="3C56152F" w:rsidR="00F115D6" w:rsidRDefault="00F115D6" w:rsidP="00F115D6">
      <w:pPr>
        <w:pStyle w:val="Citation3"/>
      </w:pPr>
      <w:bookmarkStart w:id="68" w:name="_Toc494273816"/>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24" w:history="1">
        <w:r w:rsidRPr="00414999">
          <w:rPr>
            <w:rStyle w:val="Hyperlink"/>
          </w:rPr>
          <w:t>http://tigerprints.clemson.edu/cgi/viewcontent.cgi?article=2742&amp;context=all_dissertations</w:t>
        </w:r>
        <w:bookmarkEnd w:id="68"/>
      </w:hyperlink>
      <w:r>
        <w:t xml:space="preserve"> </w:t>
      </w:r>
    </w:p>
    <w:p w14:paraId="6A6895C1" w14:textId="77777777" w:rsidR="00F115D6" w:rsidRDefault="00F115D6" w:rsidP="00F115D6">
      <w:pPr>
        <w:pStyle w:val="Evidence"/>
      </w:pPr>
      <w:r w:rsidRPr="003820C2">
        <w:rPr>
          <w:u w:val="single"/>
        </w:rPr>
        <w:t xml:space="preserve">Although UB has experienced success during its fifty-year history, in 1991 a national evaluation of Upward Bound, which included an implementation study and longitudinal impact study to measure postsecondary outcomes, was undertaken by Mathematica Policy Research with mixed results </w:t>
      </w:r>
      <w:r w:rsidRPr="00681F13">
        <w:t>(Myers, Olsen, Seftor, Young, &amp; Tuttle, (2004</w:t>
      </w:r>
      <w:r w:rsidRPr="00681F13">
        <w:rPr>
          <w:u w:val="single"/>
        </w:rPr>
        <w:t>). Initially, the results from that report suggests UB has no real effect on the rate of enrollment to postsecondary institutions, the type of institution selected, the likelihood of applying for financial aid, or the likelihood of obtaining a bachelor’s degree. However</w:t>
      </w:r>
      <w:r>
        <w:t xml:space="preserve">, </w:t>
      </w:r>
      <w:r w:rsidRPr="003820C2">
        <w:rPr>
          <w:u w:val="single"/>
        </w:rPr>
        <w:t>the study results did show that participation in UB increases the likelihood of earning a certificate or vocational license</w:t>
      </w:r>
      <w:r w:rsidRPr="00681F13">
        <w:rPr>
          <w:u w:val="single"/>
        </w:rPr>
        <w:t>. Further, the researchers concluded that longer participation in UB was associated with increased rates of enrollment and completion</w:t>
      </w:r>
      <w:r>
        <w:t>. This is in respect to students who participate for longer periods of time than others, like</w:t>
      </w:r>
      <w:r w:rsidRPr="00AA2CF6">
        <w:t xml:space="preserve"> </w:t>
      </w:r>
      <w:r>
        <w:t>those that receive services for more than a year. Again, Seftor, Magmun, and Schrim (2009) with the final report garnered similar outcomes.</w:t>
      </w:r>
    </w:p>
    <w:p w14:paraId="4945EA79" w14:textId="77777777" w:rsidR="00F115D6" w:rsidRDefault="00F115D6" w:rsidP="00936C45">
      <w:pPr>
        <w:pStyle w:val="Contention2"/>
        <w:outlineLvl w:val="0"/>
      </w:pPr>
      <w:bookmarkStart w:id="69" w:name="_Toc492923746"/>
      <w:bookmarkStart w:id="70" w:name="_Toc494338683"/>
      <w:r>
        <w:t>UB alumni find program advantageous</w:t>
      </w:r>
      <w:bookmarkEnd w:id="69"/>
      <w:bookmarkEnd w:id="70"/>
      <w:r>
        <w:t xml:space="preserve"> </w:t>
      </w:r>
    </w:p>
    <w:p w14:paraId="1A410A3D" w14:textId="6D996C3D" w:rsidR="00F115D6" w:rsidRDefault="00F115D6" w:rsidP="00F115D6">
      <w:pPr>
        <w:pStyle w:val="Citation3"/>
      </w:pPr>
      <w:bookmarkStart w:id="71" w:name="_Toc494273817"/>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25" w:history="1">
        <w:r w:rsidRPr="00414999">
          <w:rPr>
            <w:rStyle w:val="Hyperlink"/>
          </w:rPr>
          <w:t>http://tigerprints.clemson.edu/cgi/viewcontent.cgi?article=2742&amp;context=all_dissertations</w:t>
        </w:r>
        <w:bookmarkEnd w:id="71"/>
      </w:hyperlink>
      <w:r>
        <w:t xml:space="preserve"> </w:t>
      </w:r>
    </w:p>
    <w:p w14:paraId="4C327750" w14:textId="77777777" w:rsidR="00F115D6" w:rsidRDefault="00F115D6" w:rsidP="00F115D6">
      <w:pPr>
        <w:pStyle w:val="Evidence"/>
      </w:pPr>
      <w:r w:rsidRPr="00681F13">
        <w:rPr>
          <w:u w:val="single"/>
        </w:rPr>
        <w:t>The results from the study do not reflect the sentiment held by UB alumni. Graham</w:t>
      </w:r>
      <w:r>
        <w:t xml:space="preserve"> (2011) </w:t>
      </w:r>
      <w:r w:rsidRPr="00681F13">
        <w:rPr>
          <w:u w:val="single"/>
        </w:rPr>
        <w:t>explains her experience with UB allowed her not to be intimidated by the college experience</w:t>
      </w:r>
      <w:r>
        <w:t xml:space="preserve"> and how she used the opportunity to her advantage. Graham attributes her success in academia to the UB program’s structure that simulated college academic life. </w:t>
      </w:r>
      <w:r w:rsidRPr="00681F13">
        <w:rPr>
          <w:u w:val="single"/>
        </w:rPr>
        <w:t>Graham’s sentiment is shared by other notable alumni of the programs such as Viola Davis (Emmy award winner and Academy Award nominee), Donna Brazile (national political party leader and commentator), John Quiones (national news reporter) and Oprah Winfrey (media mogul) who attribute their academic success to their participation in UB by providing structured activities and motivation</w:t>
      </w:r>
      <w:r>
        <w:t>.</w:t>
      </w:r>
    </w:p>
    <w:p w14:paraId="471817E5" w14:textId="7F3CA1B7" w:rsidR="00F115D6" w:rsidRDefault="00F115D6" w:rsidP="00936C45">
      <w:pPr>
        <w:pStyle w:val="Contention2"/>
        <w:outlineLvl w:val="0"/>
      </w:pPr>
      <w:bookmarkStart w:id="72" w:name="_Toc492923747"/>
      <w:bookmarkStart w:id="73" w:name="_Toc494338684"/>
      <w:r>
        <w:lastRenderedPageBreak/>
        <w:t>Mathematica study (claiming UB was useless) is flawed:</w:t>
      </w:r>
      <w:r w:rsidR="00936C45">
        <w:t xml:space="preserve"> </w:t>
      </w:r>
      <w:r>
        <w:t>Even researchers in the study admit</w:t>
      </w:r>
      <w:bookmarkEnd w:id="72"/>
      <w:bookmarkEnd w:id="73"/>
    </w:p>
    <w:p w14:paraId="0259923F" w14:textId="78E783FF" w:rsidR="00F115D6" w:rsidRDefault="00F115D6" w:rsidP="00F115D6">
      <w:pPr>
        <w:pStyle w:val="Citation3"/>
      </w:pPr>
      <w:bookmarkStart w:id="74" w:name="_Toc494273818"/>
      <w:r w:rsidRPr="008C14B0">
        <w:rPr>
          <w:u w:val="single"/>
        </w:rPr>
        <w:t>Andrew Kreighbaum, 2017.</w:t>
      </w:r>
      <w:r>
        <w:t xml:space="preserve"> (master's in data journalism at Univ of Missouri, has interned at USA Today and a national journalism institute in Columbia, MO; three years covering government and education at papers in El Paso, McAllen and Laredo, </w:t>
      </w:r>
      <w:r w:rsidRPr="00C26BAC">
        <w:t>Tex</w:t>
      </w:r>
      <w:r>
        <w:t xml:space="preserve">.) “Cutting College Prep” 28 Mar 2017 </w:t>
      </w:r>
      <w:hyperlink r:id="rId26" w:history="1">
        <w:r w:rsidRPr="00414999">
          <w:rPr>
            <w:rStyle w:val="Hyperlink"/>
          </w:rPr>
          <w:t>https://www.insidehighered.com/news/2017/03/28/questions-about-efficacy-college-prep-programs-white-house-vows-evidence-based-cuts</w:t>
        </w:r>
        <w:bookmarkEnd w:id="74"/>
      </w:hyperlink>
      <w:r>
        <w:t xml:space="preserve"> </w:t>
      </w:r>
    </w:p>
    <w:p w14:paraId="414C3D80" w14:textId="77777777" w:rsidR="00F115D6" w:rsidRDefault="00F115D6" w:rsidP="00F115D6">
      <w:pPr>
        <w:pStyle w:val="Evidence"/>
      </w:pPr>
      <w:r w:rsidRPr="00681F13">
        <w:rPr>
          <w:u w:val="single"/>
        </w:rPr>
        <w:t>Hoyler said even researchers involved in the Mathematica study have pointed out flaws in the report since its publication. And she said several TRIO partners required to participate in a second evaluation eventually killed in the 2008 HEA reauthorization took the procedures of the study to their institutional review boards, which found them objectionable.</w:t>
      </w:r>
      <w:r>
        <w:t xml:space="preserve"> Those institutions then brought their concerns to Congress, she said.</w:t>
      </w:r>
    </w:p>
    <w:p w14:paraId="24E01D56" w14:textId="77777777" w:rsidR="00F115D6" w:rsidRDefault="00F115D6" w:rsidP="00936C45">
      <w:pPr>
        <w:pStyle w:val="Contention1"/>
        <w:outlineLvl w:val="0"/>
      </w:pPr>
      <w:bookmarkStart w:id="75" w:name="_Toc492923748"/>
      <w:bookmarkStart w:id="76" w:name="_Toc494338685"/>
      <w:r>
        <w:t>Upward Bound Math-Science</w:t>
      </w:r>
      <w:bookmarkEnd w:id="75"/>
      <w:bookmarkEnd w:id="76"/>
      <w:r>
        <w:t xml:space="preserve"> </w:t>
      </w:r>
    </w:p>
    <w:p w14:paraId="44D241CF" w14:textId="77777777" w:rsidR="00F115D6" w:rsidRDefault="00F115D6" w:rsidP="00936C45">
      <w:pPr>
        <w:pStyle w:val="Contention2"/>
        <w:outlineLvl w:val="0"/>
      </w:pPr>
      <w:bookmarkStart w:id="77" w:name="_Toc492923749"/>
      <w:bookmarkStart w:id="78" w:name="_Toc494338686"/>
      <w:r>
        <w:t>Upward Bound Math-Science: 87% of UBMS students go to college directly after high school</w:t>
      </w:r>
      <w:bookmarkEnd w:id="77"/>
      <w:bookmarkEnd w:id="78"/>
      <w:r>
        <w:t xml:space="preserve"> </w:t>
      </w:r>
    </w:p>
    <w:p w14:paraId="51338CAC" w14:textId="77777777" w:rsidR="00F115D6" w:rsidRDefault="00F115D6" w:rsidP="00F115D6">
      <w:pPr>
        <w:pStyle w:val="Citation3"/>
      </w:pPr>
      <w:bookmarkStart w:id="79" w:name="_Toc494273819"/>
      <w:r w:rsidRPr="008C14B0">
        <w:rPr>
          <w:u w:val="single"/>
        </w:rPr>
        <w:t>Council for Opportunity in Education, 20</w:t>
      </w:r>
      <w:r>
        <w:rPr>
          <w:u w:val="single"/>
        </w:rPr>
        <w:t>17</w:t>
      </w:r>
      <w:r w:rsidRPr="008C14B0">
        <w:rPr>
          <w:u w:val="single"/>
        </w:rPr>
        <w:t>.</w:t>
      </w:r>
      <w: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27" w:history="1">
        <w:r w:rsidRPr="009012B6">
          <w:rPr>
            <w:rStyle w:val="Hyperlink"/>
          </w:rPr>
          <w:t>http://www.coenet.org/files/bulletin_board-National_TRIO_Day_Action_Packet_2017.pdf</w:t>
        </w:r>
      </w:hyperlink>
      <w:r>
        <w:t xml:space="preserve"> (the “2012.13” should probably be 2012-13, but this is how it was written in the original)</w:t>
      </w:r>
      <w:bookmarkEnd w:id="79"/>
    </w:p>
    <w:p w14:paraId="41A88098" w14:textId="77777777" w:rsidR="00F115D6" w:rsidRPr="00EC2880" w:rsidRDefault="00F115D6" w:rsidP="00F115D6">
      <w:pPr>
        <w:pStyle w:val="Evidence"/>
      </w:pPr>
      <w:r w:rsidRPr="00EC2880">
        <w:t>Using a model similar to the classic Upward Bound program</w:t>
      </w:r>
      <w:r w:rsidRPr="00EC2880">
        <w:rPr>
          <w:u w:val="single"/>
        </w:rPr>
        <w:t xml:space="preserve">, Upward Bound Math-Science (UBMS) aims to strengthen academic preparedness in math, science, and technology. </w:t>
      </w:r>
      <w:r w:rsidRPr="00EC2880">
        <w:t>The program assists students in a rigorous math and science curriculum in high school to encourage and enable them to successfully major in critically important science, technology, engineering, and math (STEM) disciplines in college</w:t>
      </w:r>
      <w:r w:rsidRPr="00EC2880">
        <w:rPr>
          <w:u w:val="single"/>
        </w:rPr>
        <w:t>. In 2012.13, 87.4% of students who participated in UBMS programs went directly to college after graduating from high school</w:t>
      </w:r>
      <w:r w:rsidRPr="00EC2880">
        <w:t>.</w:t>
      </w:r>
    </w:p>
    <w:p w14:paraId="785A2673" w14:textId="77777777" w:rsidR="00F115D6" w:rsidRDefault="00F115D6" w:rsidP="00936C45">
      <w:pPr>
        <w:pStyle w:val="Contention1"/>
        <w:outlineLvl w:val="0"/>
      </w:pPr>
      <w:bookmarkStart w:id="80" w:name="_Toc492923750"/>
      <w:bookmarkStart w:id="81" w:name="_Toc494338687"/>
      <w:r>
        <w:t>Veterans Upward Bound</w:t>
      </w:r>
      <w:bookmarkEnd w:id="80"/>
      <w:bookmarkEnd w:id="81"/>
    </w:p>
    <w:p w14:paraId="358204D0" w14:textId="77777777" w:rsidR="00F115D6" w:rsidRDefault="00F115D6" w:rsidP="00936C45">
      <w:pPr>
        <w:pStyle w:val="Contention2"/>
        <w:outlineLvl w:val="0"/>
      </w:pPr>
      <w:bookmarkStart w:id="82" w:name="_Toc492923751"/>
      <w:bookmarkStart w:id="83" w:name="_Toc494338688"/>
      <w:r>
        <w:t>Veterans Upward Bound: Over 60% enrolled in post-secondary education</w:t>
      </w:r>
      <w:bookmarkEnd w:id="82"/>
      <w:bookmarkEnd w:id="83"/>
      <w:r>
        <w:t xml:space="preserve"> </w:t>
      </w:r>
    </w:p>
    <w:p w14:paraId="57FF5CED" w14:textId="77777777" w:rsidR="00F115D6" w:rsidRDefault="00F115D6" w:rsidP="00F115D6">
      <w:pPr>
        <w:pStyle w:val="Citation3"/>
      </w:pPr>
      <w:bookmarkStart w:id="84" w:name="_Toc494273820"/>
      <w:r w:rsidRPr="008C14B0">
        <w:rPr>
          <w:u w:val="single"/>
        </w:rPr>
        <w:t>Council for Opportunity in Education, 20</w:t>
      </w:r>
      <w:r>
        <w:rPr>
          <w:u w:val="single"/>
        </w:rPr>
        <w:t>17</w:t>
      </w:r>
      <w:r w:rsidRPr="008C14B0">
        <w:rPr>
          <w:u w:val="single"/>
        </w:rPr>
        <w:t>.</w:t>
      </w:r>
      <w: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28" w:history="1">
        <w:r w:rsidRPr="009012B6">
          <w:rPr>
            <w:rStyle w:val="Hyperlink"/>
          </w:rPr>
          <w:t>http://www.coenet.org/files/bulletin_board-National_TRIO_Day_Action_Packet_2017.pdf</w:t>
        </w:r>
        <w:bookmarkEnd w:id="84"/>
      </w:hyperlink>
    </w:p>
    <w:p w14:paraId="7A9CE73B" w14:textId="77777777" w:rsidR="00F115D6" w:rsidRDefault="00F115D6" w:rsidP="00F115D6">
      <w:pPr>
        <w:pStyle w:val="Evidence"/>
      </w:pPr>
      <w:r w:rsidRPr="00EC2880">
        <w:rPr>
          <w:u w:val="single"/>
        </w:rPr>
        <w:t>Veterans Upward Bound (VUB) provides a unique service to veterans hoping to return to college, aiding them in the transition process</w:t>
      </w:r>
      <w:r>
        <w:t xml:space="preserve"> through intensive basic skills development and short-term remedial courses. Additionally, participants receive assistance in navigating the services offered by Department of Veterans Affairs, veterans associations, and other veteran support organizations. Nationally, </w:t>
      </w:r>
      <w:r w:rsidRPr="00EC2880">
        <w:rPr>
          <w:u w:val="single"/>
        </w:rPr>
        <w:t>VUB has a strong record of aiding its participants in preparing for higher education. According to the National Association of Veterans Upward Bound Program Personnel, in 2010-2011, more than 60% of recent program participants were enrolled in postsecondary education programs.</w:t>
      </w:r>
    </w:p>
    <w:p w14:paraId="705FBB4A" w14:textId="77777777" w:rsidR="00F115D6" w:rsidRDefault="00F115D6" w:rsidP="00936C45">
      <w:pPr>
        <w:pStyle w:val="Contention2"/>
        <w:outlineLvl w:val="0"/>
      </w:pPr>
      <w:bookmarkStart w:id="85" w:name="_Toc492923752"/>
      <w:bookmarkStart w:id="86" w:name="_Toc494338689"/>
      <w:r>
        <w:t>Veterans Upward Bound Success story</w:t>
      </w:r>
      <w:bookmarkEnd w:id="85"/>
      <w:bookmarkEnd w:id="86"/>
    </w:p>
    <w:p w14:paraId="23A105A3" w14:textId="5D7DEBC9" w:rsidR="00F115D6" w:rsidRDefault="00F115D6" w:rsidP="00F115D6">
      <w:pPr>
        <w:pStyle w:val="Citation3"/>
      </w:pPr>
      <w:bookmarkStart w:id="87" w:name="_Toc494273821"/>
      <w:r>
        <w:rPr>
          <w:u w:val="single"/>
        </w:rPr>
        <w:t>WASHINGTON POST</w:t>
      </w:r>
      <w:r w:rsidRPr="008C14B0">
        <w:rPr>
          <w:u w:val="single"/>
        </w:rPr>
        <w:t xml:space="preserve"> 2017</w:t>
      </w:r>
      <w:r>
        <w:t xml:space="preserve"> (journalist Danielle Douglas-Gabriel) “College-prep programs for the poor slashed in Trump’s budget” March 17, 2017. </w:t>
      </w:r>
      <w:hyperlink r:id="rId29" w:history="1">
        <w:r w:rsidRPr="00414999">
          <w:rPr>
            <w:rStyle w:val="Hyperlink"/>
          </w:rPr>
          <w:t>https://www.washingtonpost.com/news/grade-point/wp/2017/03/17/college-prep-programs-for-the-poor-slashed-in-trumps-budget/?utm_term=.461782ab046c</w:t>
        </w:r>
        <w:bookmarkEnd w:id="87"/>
      </w:hyperlink>
      <w:r>
        <w:t xml:space="preserve"> </w:t>
      </w:r>
    </w:p>
    <w:p w14:paraId="73620C83" w14:textId="77777777" w:rsidR="00F115D6" w:rsidRDefault="00F115D6" w:rsidP="00F115D6">
      <w:pPr>
        <w:pStyle w:val="Evidence"/>
      </w:pPr>
      <w:r>
        <w:t>Julia Gusse, a city councilwoman in Maricopa, Ariz., said Veterans Upward Bound at California State University in Los Angeles was exactly what she needed after leaving the Air Force in 1992. “When you get out of the service, no one tells you how to navigate college, staying on top of the classes for your major or making sure you’re not wasting time,” Gusse said. “There are a lot of veterans who get taken advantage of by schools when they don’t have the sort of support system I had in Upward Bound.”</w:t>
      </w:r>
    </w:p>
    <w:p w14:paraId="1386F6AD" w14:textId="77777777" w:rsidR="00F115D6" w:rsidRDefault="00F115D6" w:rsidP="00936C45">
      <w:pPr>
        <w:pStyle w:val="Contention1"/>
        <w:outlineLvl w:val="0"/>
      </w:pPr>
      <w:bookmarkStart w:id="88" w:name="_Toc492923753"/>
      <w:bookmarkStart w:id="89" w:name="_Toc494338690"/>
      <w:r>
        <w:lastRenderedPageBreak/>
        <w:t>Talent Search</w:t>
      </w:r>
      <w:bookmarkEnd w:id="88"/>
      <w:bookmarkEnd w:id="89"/>
      <w:r>
        <w:t xml:space="preserve"> </w:t>
      </w:r>
    </w:p>
    <w:p w14:paraId="3BB212B4" w14:textId="77777777" w:rsidR="00F115D6" w:rsidRDefault="00F115D6" w:rsidP="00936C45">
      <w:pPr>
        <w:pStyle w:val="Contention2"/>
        <w:outlineLvl w:val="0"/>
      </w:pPr>
      <w:bookmarkStart w:id="90" w:name="_Toc492923754"/>
      <w:bookmarkStart w:id="91" w:name="_Toc494338691"/>
      <w:r>
        <w:t>Talent Search: 78% enrolled in college</w:t>
      </w:r>
      <w:bookmarkEnd w:id="90"/>
      <w:bookmarkEnd w:id="91"/>
      <w:r>
        <w:t xml:space="preserve"> </w:t>
      </w:r>
    </w:p>
    <w:p w14:paraId="398464A6" w14:textId="77777777" w:rsidR="00F115D6" w:rsidRDefault="00F115D6" w:rsidP="00F115D6">
      <w:pPr>
        <w:pStyle w:val="Citation3"/>
      </w:pPr>
      <w:bookmarkStart w:id="92" w:name="_Toc494273822"/>
      <w:r w:rsidRPr="008C14B0">
        <w:rPr>
          <w:u w:val="single"/>
        </w:rPr>
        <w:t>Council for Opportunity in Education, 20</w:t>
      </w:r>
      <w:r>
        <w:rPr>
          <w:u w:val="single"/>
        </w:rPr>
        <w:t>17</w:t>
      </w:r>
      <w:r w:rsidRPr="008C14B0">
        <w:rPr>
          <w:u w:val="single"/>
        </w:rPr>
        <w:t>.</w:t>
      </w:r>
      <w: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30" w:history="1">
        <w:r w:rsidRPr="009012B6">
          <w:rPr>
            <w:rStyle w:val="Hyperlink"/>
          </w:rPr>
          <w:t>http://www.coenet.org/files/bulletin_board-National_TRIO_Day_Action_Packet_2017.pdf</w:t>
        </w:r>
        <w:bookmarkEnd w:id="92"/>
      </w:hyperlink>
    </w:p>
    <w:p w14:paraId="2716054E" w14:textId="77777777" w:rsidR="00F115D6" w:rsidRDefault="00F115D6" w:rsidP="00F115D6">
      <w:pPr>
        <w:pStyle w:val="Evidence"/>
      </w:pPr>
      <w:r>
        <w:t>Talent Search (TS) focuses on low-cost, early intervention, working with students deemed to have “college potential” in grades 6-12. Students receive information and assistance in applying for college admission, scholarships, and various student financial aid programs. Recent data show that, on average, 78% of TS participants enroll in postsecondary education immediately after high school graduation.</w:t>
      </w:r>
    </w:p>
    <w:p w14:paraId="12D64260" w14:textId="22E101C3" w:rsidR="00F115D6" w:rsidRDefault="00F115D6" w:rsidP="00936C45">
      <w:pPr>
        <w:pStyle w:val="Contention2"/>
        <w:outlineLvl w:val="0"/>
      </w:pPr>
      <w:bookmarkStart w:id="93" w:name="_Toc492923755"/>
      <w:bookmarkStart w:id="94" w:name="_Toc494338692"/>
      <w:r>
        <w:t>Multiple Studies prove:</w:t>
      </w:r>
      <w:r w:rsidR="00936C45">
        <w:t xml:space="preserve"> </w:t>
      </w:r>
      <w:r>
        <w:t>Talent Search (TS) improved student success on many levels</w:t>
      </w:r>
      <w:bookmarkEnd w:id="93"/>
      <w:bookmarkEnd w:id="94"/>
    </w:p>
    <w:p w14:paraId="40BD29D4" w14:textId="7331F861" w:rsidR="00F115D6" w:rsidRDefault="00F115D6" w:rsidP="00F115D6">
      <w:pPr>
        <w:pStyle w:val="Citation3"/>
      </w:pPr>
      <w:bookmarkStart w:id="95" w:name="_Toc494273823"/>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31" w:history="1">
        <w:r w:rsidRPr="00414999">
          <w:rPr>
            <w:rStyle w:val="Hyperlink"/>
          </w:rPr>
          <w:t>http://tigerprints.clemson.edu/cgi/viewcontent.cgi?article=2742&amp;context=all_dissertations</w:t>
        </w:r>
        <w:bookmarkEnd w:id="95"/>
      </w:hyperlink>
      <w:r>
        <w:t xml:space="preserve"> </w:t>
      </w:r>
    </w:p>
    <w:p w14:paraId="33FA7266" w14:textId="77777777" w:rsidR="00F115D6" w:rsidRDefault="00F115D6" w:rsidP="00F115D6">
      <w:pPr>
        <w:pStyle w:val="Evidence"/>
      </w:pPr>
      <w:r w:rsidRPr="0040244A">
        <w:rPr>
          <w:u w:val="single"/>
        </w:rPr>
        <w:t>Constatine, Seftor, Martin, Silva, and Myers</w:t>
      </w:r>
      <w:r>
        <w:t xml:space="preserve"> (2006</w:t>
      </w:r>
      <w:r w:rsidRPr="0040244A">
        <w:rPr>
          <w:u w:val="single"/>
        </w:rPr>
        <w:t>) prepared a national evaluation of TS to study the effect of the program on secondary and postsecondary outcomes in Florida, Indiana, and Texas</w:t>
      </w:r>
      <w:r>
        <w:t xml:space="preserve">. The study focused on financial aid applications, postsecondary enrollment, and enrollment in two- versus four-year institutions using a quasi-experimental design to create matched comparison groups (Rosenbaum &amp; Rubin, 1985). </w:t>
      </w:r>
      <w:r w:rsidRPr="0040244A">
        <w:rPr>
          <w:u w:val="single"/>
        </w:rPr>
        <w:t>The findings suggested TS participants were more likely to be first-time financial aid applicants, enroll in a public college or university, and enroll in a two-year institution than non-TS participants</w:t>
      </w:r>
      <w:r>
        <w:t xml:space="preserve">. The latter was more dependent upon the type of host institution that housed the TS project. Also, the study examined high school completion by state. Indiana had the highest comparative rate for high school completion, but the researchers were not sure they could attribute this specifically to participation in TS. </w:t>
      </w:r>
      <w:r w:rsidRPr="0040244A">
        <w:rPr>
          <w:u w:val="single"/>
        </w:rPr>
        <w:t>On a smaller scale, Brewer and Landers</w:t>
      </w:r>
      <w:r>
        <w:t xml:space="preserve"> (2005) </w:t>
      </w:r>
      <w:r w:rsidRPr="0040244A">
        <w:rPr>
          <w:u w:val="single"/>
        </w:rPr>
        <w:t>conducted a longitudinal study which examined the impact of participation in TS at the University of Tennessee, Knoxville. From a systematic sample of TS participants between 1980 and 1989, the study gleaned results of 93% of TS participants enrolled in postsecondary education as opposed to 42.2% of the control group; and TS participants are more likely to enroll in a four-year institution</w:t>
      </w:r>
      <w:r>
        <w:t>.</w:t>
      </w:r>
    </w:p>
    <w:p w14:paraId="2A03785D" w14:textId="77777777" w:rsidR="00F115D6" w:rsidRDefault="00F115D6" w:rsidP="00936C45">
      <w:pPr>
        <w:pStyle w:val="Contention1"/>
        <w:outlineLvl w:val="0"/>
      </w:pPr>
      <w:bookmarkStart w:id="96" w:name="_Toc492923756"/>
      <w:bookmarkStart w:id="97" w:name="_Toc494338693"/>
      <w:r>
        <w:t>Educational Opportunity Centers</w:t>
      </w:r>
      <w:bookmarkEnd w:id="96"/>
      <w:bookmarkEnd w:id="97"/>
    </w:p>
    <w:p w14:paraId="622D624C" w14:textId="77777777" w:rsidR="00F115D6" w:rsidRDefault="00F115D6" w:rsidP="00936C45">
      <w:pPr>
        <w:pStyle w:val="Contention2"/>
        <w:outlineLvl w:val="0"/>
      </w:pPr>
      <w:bookmarkStart w:id="98" w:name="_Toc492923757"/>
      <w:bookmarkStart w:id="99" w:name="_Toc494338694"/>
      <w:r>
        <w:t>Educational Opportunity Centers help over half of college-ready students enroll.</w:t>
      </w:r>
      <w:bookmarkEnd w:id="98"/>
      <w:bookmarkEnd w:id="99"/>
      <w:r>
        <w:t xml:space="preserve"> </w:t>
      </w:r>
    </w:p>
    <w:p w14:paraId="0220E7A3" w14:textId="77777777" w:rsidR="00F115D6" w:rsidRDefault="00F115D6" w:rsidP="00F115D6">
      <w:pPr>
        <w:pStyle w:val="Citation3"/>
      </w:pPr>
      <w:bookmarkStart w:id="100" w:name="_Toc494273824"/>
      <w:r w:rsidRPr="008C14B0">
        <w:rPr>
          <w:u w:val="single"/>
        </w:rPr>
        <w:t>Council for Opportunity in Education, 20</w:t>
      </w:r>
      <w:r>
        <w:rPr>
          <w:u w:val="single"/>
        </w:rPr>
        <w:t>17</w:t>
      </w:r>
      <w:r w:rsidRPr="008C14B0">
        <w:rPr>
          <w:u w:val="single"/>
        </w:rPr>
        <w:t>.</w:t>
      </w:r>
      <w: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32" w:history="1">
        <w:r w:rsidRPr="009012B6">
          <w:rPr>
            <w:rStyle w:val="Hyperlink"/>
          </w:rPr>
          <w:t>http://www.coenet.org/files/bulletin_board-National_TRIO_Day_Action_Packet_2017.pdf</w:t>
        </w:r>
        <w:bookmarkEnd w:id="100"/>
      </w:hyperlink>
    </w:p>
    <w:p w14:paraId="43630C84" w14:textId="77777777" w:rsidR="00F115D6" w:rsidRDefault="00F115D6" w:rsidP="00F115D6">
      <w:pPr>
        <w:pStyle w:val="Evidence"/>
      </w:pPr>
      <w:r>
        <w:t>Educational Opportunity Centers (EOCs) target displaced or underemployed workers from low income families. These centers help students choose colleges and guide them through the often confusing financial aid process. Recent analyses of EOC found that more than half (57.6%) of “college-ready” students were enrolled in institutions of higher learning</w:t>
      </w:r>
      <w:r>
        <w:rPr>
          <w:sz w:val="14"/>
          <w:szCs w:val="14"/>
        </w:rPr>
        <w:t xml:space="preserve"> </w:t>
      </w:r>
      <w:r>
        <w:t>and 71% of eligible EOC participants (high school seniors, postsecondary dropouts, etc.) applied to college.</w:t>
      </w:r>
    </w:p>
    <w:p w14:paraId="49E3F58D" w14:textId="0DDB474A" w:rsidR="00F115D6" w:rsidRDefault="00F115D6" w:rsidP="00936C45">
      <w:pPr>
        <w:pStyle w:val="Contention2"/>
        <w:outlineLvl w:val="0"/>
      </w:pPr>
      <w:bookmarkStart w:id="101" w:name="_Toc492923758"/>
      <w:bookmarkStart w:id="102" w:name="_Toc494338695"/>
      <w:r>
        <w:lastRenderedPageBreak/>
        <w:t>Dept of Education Study:</w:t>
      </w:r>
      <w:r w:rsidR="00936C45">
        <w:t xml:space="preserve"> </w:t>
      </w:r>
      <w:r>
        <w:t>EOC (Economic Opportunity Center) boosts post-secondary application rate</w:t>
      </w:r>
      <w:bookmarkEnd w:id="101"/>
      <w:bookmarkEnd w:id="102"/>
      <w:r>
        <w:t xml:space="preserve"> </w:t>
      </w:r>
    </w:p>
    <w:p w14:paraId="49500BA6" w14:textId="3E51C44D" w:rsidR="00F115D6" w:rsidRDefault="00F115D6" w:rsidP="00F115D6">
      <w:pPr>
        <w:pStyle w:val="Citation3"/>
      </w:pPr>
      <w:bookmarkStart w:id="103" w:name="_Toc494273825"/>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33" w:history="1">
        <w:r w:rsidRPr="00414999">
          <w:rPr>
            <w:rStyle w:val="Hyperlink"/>
          </w:rPr>
          <w:t>http://tigerprints.clemson.edu/cgi/viewcontent.cgi?article=2742&amp;context=all_dissertations</w:t>
        </w:r>
        <w:bookmarkEnd w:id="103"/>
      </w:hyperlink>
      <w:r>
        <w:t xml:space="preserve"> </w:t>
      </w:r>
    </w:p>
    <w:p w14:paraId="1EDBA896" w14:textId="77777777" w:rsidR="00F115D6" w:rsidRDefault="00F115D6" w:rsidP="00F115D6">
      <w:pPr>
        <w:pStyle w:val="Evidence"/>
      </w:pPr>
      <w:r>
        <w:t xml:space="preserve">Although no national evaluation of EOC’s has been conducted, </w:t>
      </w:r>
      <w:r w:rsidRPr="0040244A">
        <w:rPr>
          <w:u w:val="single"/>
        </w:rPr>
        <w:t>the U.S. Department of Education</w:t>
      </w:r>
      <w:r>
        <w:t xml:space="preserve"> (2009) </w:t>
      </w:r>
      <w:r w:rsidRPr="0040244A">
        <w:rPr>
          <w:u w:val="single"/>
        </w:rPr>
        <w:t>examination of their Annual Performance Report data was conducted from the 2002-03 program year to 2007-08 program year in terms of postsecondary enrollment, postsecondary application and financial aid application rates, and continuing education program enrollment. Over the six academic years, postsecondary enrollment was consistent on average at 56.5% of participants. Over a shorter period, postsecondary application rates increased to 71.1% from the 2006-07 to 2007-08 academic years. Over the same period, percentages in increased for participants’ enrollment in continuing education programs</w:t>
      </w:r>
      <w:r>
        <w:t>.</w:t>
      </w:r>
    </w:p>
    <w:p w14:paraId="6BDF4EB1" w14:textId="77777777" w:rsidR="00F115D6" w:rsidRDefault="00F115D6" w:rsidP="00936C45">
      <w:pPr>
        <w:pStyle w:val="Contention1"/>
        <w:outlineLvl w:val="0"/>
      </w:pPr>
      <w:bookmarkStart w:id="104" w:name="_Toc492923759"/>
      <w:bookmarkStart w:id="105" w:name="_Toc494338696"/>
      <w:r>
        <w:t>McNair</w:t>
      </w:r>
      <w:bookmarkEnd w:id="104"/>
      <w:bookmarkEnd w:id="105"/>
    </w:p>
    <w:p w14:paraId="70DAD216" w14:textId="77777777" w:rsidR="00F115D6" w:rsidRDefault="00F115D6" w:rsidP="00936C45">
      <w:pPr>
        <w:pStyle w:val="Contention2"/>
        <w:outlineLvl w:val="0"/>
      </w:pPr>
      <w:bookmarkStart w:id="106" w:name="_Toc492923760"/>
      <w:bookmarkStart w:id="107" w:name="_Toc494338697"/>
      <w:r>
        <w:t>McNair: 69% of graduates enrolled in grad school</w:t>
      </w:r>
      <w:bookmarkEnd w:id="106"/>
      <w:bookmarkEnd w:id="107"/>
    </w:p>
    <w:p w14:paraId="15BA8484" w14:textId="77777777" w:rsidR="00F115D6" w:rsidRDefault="00F115D6" w:rsidP="00F115D6">
      <w:pPr>
        <w:pStyle w:val="Citation3"/>
      </w:pPr>
      <w:bookmarkStart w:id="108" w:name="_Toc494273826"/>
      <w:r w:rsidRPr="008C14B0">
        <w:rPr>
          <w:u w:val="single"/>
        </w:rPr>
        <w:t>Council for Opportunity in Education, 20</w:t>
      </w:r>
      <w:r>
        <w:rPr>
          <w:u w:val="single"/>
        </w:rPr>
        <w:t>17</w:t>
      </w:r>
      <w:r w:rsidRPr="008C14B0">
        <w:rPr>
          <w:u w:val="single"/>
        </w:rPr>
        <w:t>.</w:t>
      </w:r>
      <w: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34" w:history="1">
        <w:r w:rsidRPr="009012B6">
          <w:rPr>
            <w:rStyle w:val="Hyperlink"/>
          </w:rPr>
          <w:t>http://www.coenet.org/files/bulletin_board-National_TRIO_Day_Action_Packet_2017.pdf</w:t>
        </w:r>
        <w:bookmarkEnd w:id="108"/>
      </w:hyperlink>
    </w:p>
    <w:p w14:paraId="2F7A6C6F" w14:textId="77777777" w:rsidR="00F115D6" w:rsidRDefault="00F115D6" w:rsidP="00F115D6">
      <w:pPr>
        <w:pStyle w:val="Evidence"/>
      </w:pPr>
      <w:r w:rsidRPr="0040244A">
        <w:rPr>
          <w:u w:val="single"/>
        </w:rPr>
        <w:t>The McNair program encourages and prepares low-income and minority students for doctoral study and to pursue careers in college teaching</w:t>
      </w:r>
      <w:r>
        <w:t xml:space="preserve">. The McNair program provides research opportunities and faculty mentoring. </w:t>
      </w:r>
      <w:r w:rsidRPr="0040244A">
        <w:rPr>
          <w:u w:val="single"/>
        </w:rPr>
        <w:t>In 2013-14, 69% of McNair Scholars who graduated in 2010-11 were enrolled in graduate school; meanwhile, 83% of students who first enrolled in graduate school in 2012-2013 persisted in their studies</w:t>
      </w:r>
      <w:r>
        <w:t>.</w:t>
      </w:r>
    </w:p>
    <w:p w14:paraId="069EA5CF" w14:textId="77777777" w:rsidR="00F115D6" w:rsidRDefault="00F115D6" w:rsidP="00936C45">
      <w:pPr>
        <w:pStyle w:val="Contention2"/>
        <w:outlineLvl w:val="0"/>
      </w:pPr>
      <w:bookmarkStart w:id="109" w:name="_Toc492923761"/>
      <w:bookmarkStart w:id="110" w:name="_Toc494338698"/>
      <w:r>
        <w:t>MCN (McNair) has high graduation and completion rates</w:t>
      </w:r>
      <w:bookmarkEnd w:id="109"/>
      <w:bookmarkEnd w:id="110"/>
      <w:r>
        <w:t xml:space="preserve"> </w:t>
      </w:r>
    </w:p>
    <w:p w14:paraId="0F4BB49E" w14:textId="4BFE7E9B" w:rsidR="00F115D6" w:rsidRDefault="00F115D6" w:rsidP="00F115D6">
      <w:pPr>
        <w:pStyle w:val="Citation3"/>
      </w:pPr>
      <w:bookmarkStart w:id="111" w:name="_Toc494273827"/>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35" w:history="1">
        <w:r w:rsidRPr="00414999">
          <w:rPr>
            <w:rStyle w:val="Hyperlink"/>
          </w:rPr>
          <w:t>http://tigerprints.clemson.edu/cgi/viewcontent.cgi?article=2742&amp;context=all_dissertations</w:t>
        </w:r>
        <w:bookmarkEnd w:id="111"/>
      </w:hyperlink>
      <w:r>
        <w:t xml:space="preserve"> </w:t>
      </w:r>
    </w:p>
    <w:p w14:paraId="665CD0A3" w14:textId="77777777" w:rsidR="00F115D6" w:rsidRDefault="00F115D6" w:rsidP="00F115D6">
      <w:pPr>
        <w:pStyle w:val="Evidence"/>
      </w:pPr>
      <w:r>
        <w:t>U.S. Department of Education (2008) prepared a report describing the education and employment outcomes of MCN alumni. Through survey data, the study purported that 6.1% of former participants had completed doctoral degrees; graduate degrees were awarded in an array of fields (the sciences, medicine, and law); 29% were employed at higher education institutions; the majority are employed; and the majority of MCN former participants’ highest degree attained was a bachelor’s degree. The U. S. Department of Education (2005) used Annual Performance Report data for 2000-01 to 2003-04 academic years to report 52% of MCN graduated on time; and approximately 57% were enrolled in graduate programs.</w:t>
      </w:r>
    </w:p>
    <w:p w14:paraId="11BCE2BF" w14:textId="77777777" w:rsidR="00F115D6" w:rsidRDefault="00F115D6" w:rsidP="00936C45">
      <w:pPr>
        <w:pStyle w:val="Contention1"/>
        <w:outlineLvl w:val="0"/>
      </w:pPr>
      <w:bookmarkStart w:id="112" w:name="_Toc492923762"/>
      <w:bookmarkStart w:id="113" w:name="_Toc494338699"/>
      <w:r>
        <w:t>Student Support Services</w:t>
      </w:r>
      <w:bookmarkEnd w:id="112"/>
      <w:bookmarkEnd w:id="113"/>
      <w:r>
        <w:t xml:space="preserve"> </w:t>
      </w:r>
    </w:p>
    <w:p w14:paraId="16537196" w14:textId="77777777" w:rsidR="00F115D6" w:rsidRDefault="00F115D6" w:rsidP="00936C45">
      <w:pPr>
        <w:pStyle w:val="Contention2"/>
        <w:outlineLvl w:val="0"/>
      </w:pPr>
      <w:bookmarkStart w:id="114" w:name="_Toc492923763"/>
      <w:bookmarkStart w:id="115" w:name="_Toc494338700"/>
      <w:r>
        <w:t>SSS produces: Higher student retention/transfer, improved GPA, and credit accumulation.</w:t>
      </w:r>
      <w:bookmarkEnd w:id="114"/>
      <w:bookmarkEnd w:id="115"/>
      <w:r>
        <w:t xml:space="preserve"> </w:t>
      </w:r>
    </w:p>
    <w:p w14:paraId="1A3943D0" w14:textId="77777777" w:rsidR="00F115D6" w:rsidRDefault="00F115D6" w:rsidP="00F115D6">
      <w:pPr>
        <w:pStyle w:val="Citation3"/>
      </w:pPr>
      <w:bookmarkStart w:id="116" w:name="_Toc494273828"/>
      <w:r w:rsidRPr="008C14B0">
        <w:rPr>
          <w:u w:val="single"/>
        </w:rPr>
        <w:t>Council for Opportunity in Education, 20</w:t>
      </w:r>
      <w:r>
        <w:rPr>
          <w:u w:val="single"/>
        </w:rPr>
        <w:t>17</w:t>
      </w:r>
      <w:r w:rsidRPr="008C14B0">
        <w:rPr>
          <w:u w:val="single"/>
        </w:rPr>
        <w:t>.</w:t>
      </w:r>
      <w: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36" w:history="1">
        <w:r w:rsidRPr="009012B6">
          <w:rPr>
            <w:rStyle w:val="Hyperlink"/>
          </w:rPr>
          <w:t>http://www.coenet.org/files/bulletin_board-National_TRIO_Day_Action_Packet_2017.pdf</w:t>
        </w:r>
        <w:bookmarkEnd w:id="116"/>
      </w:hyperlink>
    </w:p>
    <w:p w14:paraId="21EB3E82" w14:textId="77777777" w:rsidR="00F115D6" w:rsidRDefault="00F115D6" w:rsidP="00F115D6">
      <w:pPr>
        <w:pStyle w:val="Evidence"/>
      </w:pPr>
      <w:r>
        <w:t>Student Support Services (SSS) programs help low-income and first-generation students to successfully begin and stay in college. Participants receive tutoring, counseling, and remedial instruction in order to achieve their goals of college completion. The most recent analysis of SSS found that program participation resulted in statistically significant higher rates of student retention and transfer, improved grade point averages, and credit accumulation. SSS participants also bested their similarly situated peers in degree completion at both two-year colleges (41% vs. 28%) and four-year colleges (48% vs. 40%).</w:t>
      </w:r>
    </w:p>
    <w:p w14:paraId="58C9C0B1" w14:textId="77777777" w:rsidR="00F115D6" w:rsidRDefault="00F115D6" w:rsidP="00936C45">
      <w:pPr>
        <w:pStyle w:val="Contention2"/>
        <w:outlineLvl w:val="0"/>
      </w:pPr>
      <w:bookmarkStart w:id="117" w:name="_Toc492923764"/>
      <w:bookmarkStart w:id="118" w:name="_Toc494338701"/>
      <w:r>
        <w:lastRenderedPageBreak/>
        <w:t>SSS (Student Support Services) had favorable results</w:t>
      </w:r>
      <w:bookmarkEnd w:id="117"/>
      <w:bookmarkEnd w:id="118"/>
      <w:r>
        <w:t xml:space="preserve"> </w:t>
      </w:r>
    </w:p>
    <w:p w14:paraId="4EF21A5F" w14:textId="5621EE2C" w:rsidR="00F115D6" w:rsidRDefault="00F115D6" w:rsidP="00F115D6">
      <w:pPr>
        <w:pStyle w:val="Citation3"/>
      </w:pPr>
      <w:bookmarkStart w:id="119" w:name="_Toc494273829"/>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37" w:history="1">
        <w:r w:rsidRPr="00414999">
          <w:rPr>
            <w:rStyle w:val="Hyperlink"/>
          </w:rPr>
          <w:t>http://tigerprints.clemson.edu/cgi/viewcontent.cgi?article=2742&amp;context=all_dissertations</w:t>
        </w:r>
        <w:bookmarkEnd w:id="119"/>
      </w:hyperlink>
      <w:r>
        <w:t xml:space="preserve"> </w:t>
      </w:r>
    </w:p>
    <w:p w14:paraId="38EA80B5" w14:textId="77777777" w:rsidR="00F115D6" w:rsidRDefault="00F115D6" w:rsidP="00F115D6">
      <w:pPr>
        <w:pStyle w:val="Evidence"/>
      </w:pPr>
      <w:r w:rsidRPr="007A2E41">
        <w:rPr>
          <w:u w:val="single"/>
        </w:rPr>
        <w:t>A report prepared by Chaney (2010) was a national evaluation of SSS</w:t>
      </w:r>
      <w:r>
        <w:t xml:space="preserve"> that examined the extent to which these projects are achieving its basic goals of persistence, graduating and transferring students. </w:t>
      </w:r>
      <w:r w:rsidRPr="007A2E41">
        <w:rPr>
          <w:u w:val="single"/>
        </w:rPr>
        <w:t>This longitudinal study yielded a number of favorable findings. The most significant involved the services provided improved student academic outcomes; services provided continued to have an effect on participants past the first year, and a combination of services improved student outcomes. Specifically, later year services were more predictive of successful outcomes for students. Ultimately, a combination of services and consistency of their use provided great benefits to students.</w:t>
      </w:r>
      <w:r>
        <w:t xml:space="preserve"> </w:t>
      </w:r>
      <w:r w:rsidRPr="007A2E41">
        <w:rPr>
          <w:u w:val="single"/>
        </w:rPr>
        <w:t>The limitations of this study involved not being able to pinpoint whether participation in SSS was directly responsible for the outcomes because outcomes would be dependent upon student autonomy. Students could decide on what services they participated in. Thus, not all services were given to each student in the study, which made it difficult to measure and determine statistical significance</w:t>
      </w:r>
      <w:r>
        <w:t>.</w:t>
      </w:r>
    </w:p>
    <w:p w14:paraId="17588390" w14:textId="77777777" w:rsidR="00F115D6" w:rsidRDefault="00F115D6" w:rsidP="00936C45">
      <w:pPr>
        <w:pStyle w:val="Contention2"/>
        <w:outlineLvl w:val="0"/>
      </w:pPr>
      <w:bookmarkStart w:id="120" w:name="_Toc492923765"/>
      <w:bookmarkStart w:id="121" w:name="_Toc494338702"/>
      <w:r>
        <w:t>Smaller-Scale research yields favorable SSS results.</w:t>
      </w:r>
      <w:bookmarkEnd w:id="120"/>
      <w:bookmarkEnd w:id="121"/>
    </w:p>
    <w:p w14:paraId="39BBDCB1" w14:textId="6DB42193" w:rsidR="00F115D6" w:rsidRDefault="00F115D6" w:rsidP="00F115D6">
      <w:pPr>
        <w:pStyle w:val="Citation3"/>
      </w:pPr>
      <w:bookmarkStart w:id="122" w:name="_Toc494273830"/>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38" w:history="1">
        <w:r w:rsidRPr="00414999">
          <w:rPr>
            <w:rStyle w:val="Hyperlink"/>
          </w:rPr>
          <w:t>http://tigerprints.clemson.edu/cgi/viewcontent.cgi?article=2742&amp;context=all_dissertations</w:t>
        </w:r>
        <w:bookmarkEnd w:id="122"/>
      </w:hyperlink>
      <w:r>
        <w:t xml:space="preserve"> </w:t>
      </w:r>
    </w:p>
    <w:p w14:paraId="770E40AC" w14:textId="77777777" w:rsidR="00F115D6" w:rsidRPr="007A2E41" w:rsidRDefault="00F115D6" w:rsidP="00F115D6">
      <w:pPr>
        <w:pStyle w:val="Evidence"/>
      </w:pPr>
      <w:r w:rsidRPr="007A2E41">
        <w:t xml:space="preserve">Other research on a smaller scale examined specific project participants as compared to like students at the institution. The Thomas and Vann Farrow (1998) study of SSS at Rutgers University examined the graduation rates of students from the 1980 to 1992 first-time freshman cohorts of SSS students at Rutgers University. Results were compared to the performance of non-SSS participants at Rutgers and national data. After utilizing simple statistical measures such as rates, means, and standard deviations to analyze the data, it was concluded that SSS participants graduated at higher rates than other Rutgers students and the national average. </w:t>
      </w:r>
    </w:p>
    <w:p w14:paraId="78D40689" w14:textId="77777777" w:rsidR="00F115D6" w:rsidRPr="009A706F" w:rsidRDefault="00F115D6" w:rsidP="00936C45">
      <w:pPr>
        <w:pStyle w:val="Contention2"/>
        <w:outlineLvl w:val="0"/>
      </w:pPr>
      <w:bookmarkStart w:id="123" w:name="_Toc492923766"/>
      <w:bookmarkStart w:id="124" w:name="_Toc494338703"/>
      <w:r>
        <w:t>More SSS student persistence than non-SSS counterparts</w:t>
      </w:r>
      <w:bookmarkEnd w:id="123"/>
      <w:bookmarkEnd w:id="124"/>
    </w:p>
    <w:p w14:paraId="790B9FF1" w14:textId="7CF8F75E" w:rsidR="00F115D6" w:rsidRDefault="00F115D6" w:rsidP="00F115D6">
      <w:pPr>
        <w:pStyle w:val="Citation3"/>
      </w:pPr>
      <w:bookmarkStart w:id="125" w:name="_Toc494273831"/>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39" w:history="1">
        <w:r w:rsidRPr="00414999">
          <w:rPr>
            <w:rStyle w:val="Hyperlink"/>
          </w:rPr>
          <w:t>http://tigerprints.clemson.edu/cgi/viewcontent.cgi?article=2742&amp;context=all_dissertations</w:t>
        </w:r>
        <w:bookmarkEnd w:id="125"/>
      </w:hyperlink>
      <w:r>
        <w:t xml:space="preserve"> </w:t>
      </w:r>
    </w:p>
    <w:p w14:paraId="4E03C93A" w14:textId="77777777" w:rsidR="00F115D6" w:rsidRDefault="00F115D6" w:rsidP="00F115D6">
      <w:pPr>
        <w:pStyle w:val="Evidence"/>
      </w:pPr>
      <w:r>
        <w:t>In the most recent longitudinal study of SSS, two groups were compared: SSS first-time freshmen participants provided by SSS APR data and a national sample of students who were eligible (considered first generation, low income or students with disabilities), but not served by an SSS project with data set provided by National Student Clearinghouse. There were several highlights pertaining to persistence and college completion for two-year institutions. With regard to persistence, SSS first time freshmen persisted at a rate of 86% as compared to 65% of those of the sample group (U.S. Department of Education, 2015). In addition, the same group of SSS participants completed at a rate of 41% (after three years) and 50% (after four years) as compared to those of the sample group who completed at a rate of 21% (after three years) and 28% (after four years).</w:t>
      </w:r>
    </w:p>
    <w:p w14:paraId="024B8679" w14:textId="77777777" w:rsidR="00F115D6" w:rsidRDefault="00F115D6" w:rsidP="00936C45">
      <w:pPr>
        <w:pStyle w:val="Contention2"/>
        <w:outlineLvl w:val="0"/>
      </w:pPr>
      <w:bookmarkStart w:id="126" w:name="_Toc492923767"/>
      <w:bookmarkStart w:id="127" w:name="_Toc494338704"/>
      <w:r>
        <w:t>Students not served by SSS had lower retention, graduation, and transfer rates</w:t>
      </w:r>
      <w:bookmarkEnd w:id="126"/>
      <w:bookmarkEnd w:id="127"/>
    </w:p>
    <w:p w14:paraId="26727F9D" w14:textId="071F8AA1" w:rsidR="00F115D6" w:rsidRDefault="00F115D6" w:rsidP="00F115D6">
      <w:pPr>
        <w:pStyle w:val="Citation3"/>
      </w:pPr>
      <w:bookmarkStart w:id="128" w:name="_Toc494273832"/>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40" w:history="1">
        <w:r w:rsidRPr="00414999">
          <w:rPr>
            <w:rStyle w:val="Hyperlink"/>
          </w:rPr>
          <w:t>http://tigerprints.clemson.edu/cgi/viewcontent.cgi?article=2742&amp;context=all_dissertations</w:t>
        </w:r>
        <w:bookmarkEnd w:id="128"/>
      </w:hyperlink>
      <w:r>
        <w:t xml:space="preserve"> </w:t>
      </w:r>
    </w:p>
    <w:p w14:paraId="11967199" w14:textId="77777777" w:rsidR="00F115D6" w:rsidRDefault="00F115D6" w:rsidP="00F115D6">
      <w:pPr>
        <w:pStyle w:val="Evidence"/>
      </w:pPr>
      <w:r>
        <w:t>Differences between eligible SSS participants compared to an appropriate group. The large-sized college compared eligible (not served) and eligible (served) with regard to retention (fall to fall), graduation, transfer, and GPA’s. In each case, the eligible not served students had lower retention, graduation, and transfer rates. Eligible not served also had lower average GPA. For example, the retention for Eligible (not served) students was 56.3% as opposed to 67.3% for Eligible (served).</w:t>
      </w:r>
    </w:p>
    <w:p w14:paraId="5390B09B" w14:textId="5387083B" w:rsidR="00F115D6" w:rsidRDefault="00F115D6" w:rsidP="00936C45">
      <w:pPr>
        <w:pStyle w:val="Contention2"/>
        <w:outlineLvl w:val="0"/>
      </w:pPr>
      <w:bookmarkStart w:id="129" w:name="_Toc492923768"/>
      <w:bookmarkStart w:id="130" w:name="_Toc494338705"/>
      <w:r>
        <w:lastRenderedPageBreak/>
        <w:t>SSS is successful:</w:t>
      </w:r>
      <w:r w:rsidR="00936C45">
        <w:t xml:space="preserve"> </w:t>
      </w:r>
      <w:r>
        <w:t>Consistently meets and exceeds its thresholds</w:t>
      </w:r>
      <w:bookmarkEnd w:id="129"/>
      <w:bookmarkEnd w:id="130"/>
      <w:r>
        <w:t xml:space="preserve"> </w:t>
      </w:r>
    </w:p>
    <w:p w14:paraId="70D402B9" w14:textId="77777777" w:rsidR="00F115D6" w:rsidRDefault="00F115D6" w:rsidP="00F115D6">
      <w:pPr>
        <w:pStyle w:val="Citation3"/>
      </w:pPr>
      <w:bookmarkStart w:id="131" w:name="_Toc494273833"/>
      <w:r w:rsidRPr="007D46D0">
        <w:rPr>
          <w:u w:val="single"/>
        </w:rPr>
        <w:t>Caroline W. Canty, 2016.</w:t>
      </w:r>
      <w:r w:rsidRPr="007D46D0">
        <w:t xml:space="preserve"> </w:t>
      </w:r>
      <w:r>
        <w:t xml:space="preserve">(PhD candidate, Clemson Univ.) “An Analysis of Three Trio Student Support Services Projects at Public Two-Year Institutions in South Carolina” </w:t>
      </w:r>
      <w:r w:rsidRPr="007D46D0">
        <w:t>August 2016</w:t>
      </w:r>
      <w:r>
        <w:t xml:space="preserve"> </w:t>
      </w:r>
      <w:hyperlink r:id="rId41" w:history="1">
        <w:r w:rsidRPr="009012B6">
          <w:rPr>
            <w:rStyle w:val="Hyperlink"/>
          </w:rPr>
          <w:t>http://tigerprints.clemson.edu/cgi/viewcontent.cgi?article=2742&amp;context=all_dissertations</w:t>
        </w:r>
      </w:hyperlink>
      <w:r>
        <w:t xml:space="preserve"> (ellipses in original)</w:t>
      </w:r>
      <w:bookmarkEnd w:id="131"/>
    </w:p>
    <w:p w14:paraId="107959F0" w14:textId="77777777" w:rsidR="00F115D6" w:rsidRPr="00845E68" w:rsidRDefault="00F115D6" w:rsidP="00F115D6">
      <w:pPr>
        <w:pStyle w:val="Evidence"/>
      </w:pPr>
      <w:r w:rsidRPr="00D31D12">
        <w:rPr>
          <w:u w:val="single"/>
        </w:rPr>
        <w:t>Student Support Services is a successful program because its projects consistently meets and exceeds its thresholds and provides services that are based on the legislation and best practices of the larger higher education community and specific to the special populations that they are funded to serve…first generation, low-income and students with disabilities</w:t>
      </w:r>
      <w:r>
        <w:t xml:space="preserve">. Small projects housed at rural community colleges are more likely to be successful than those housed at larger institutions; and findings from the three projects studied are consistent with that supposition. </w:t>
      </w:r>
    </w:p>
    <w:p w14:paraId="1A7C00DD" w14:textId="77777777" w:rsidR="00F115D6" w:rsidRDefault="00F115D6" w:rsidP="00936C45">
      <w:pPr>
        <w:pStyle w:val="Contention1"/>
        <w:outlineLvl w:val="0"/>
      </w:pPr>
      <w:bookmarkStart w:id="132" w:name="_Toc492923769"/>
      <w:bookmarkStart w:id="133" w:name="_Toc494338706"/>
      <w:r>
        <w:t>SOLVENCY / ADVOCACY</w:t>
      </w:r>
      <w:bookmarkEnd w:id="132"/>
      <w:bookmarkEnd w:id="133"/>
      <w:r>
        <w:t xml:space="preserve"> </w:t>
      </w:r>
    </w:p>
    <w:p w14:paraId="2239EC5D" w14:textId="77777777" w:rsidR="00F115D6" w:rsidRDefault="00F115D6" w:rsidP="00936C45">
      <w:pPr>
        <w:pStyle w:val="Contention2"/>
        <w:outlineLvl w:val="0"/>
      </w:pPr>
      <w:bookmarkStart w:id="134" w:name="_Toc492923770"/>
      <w:bookmarkStart w:id="135" w:name="_Toc494338707"/>
      <w:r>
        <w:t>No advocacy for cutting even one Trio program</w:t>
      </w:r>
      <w:bookmarkEnd w:id="134"/>
      <w:bookmarkEnd w:id="135"/>
    </w:p>
    <w:p w14:paraId="232D699A" w14:textId="031B5D01" w:rsidR="00F115D6" w:rsidRDefault="00F115D6" w:rsidP="00F115D6">
      <w:pPr>
        <w:pStyle w:val="Citation3"/>
      </w:pPr>
      <w:bookmarkStart w:id="136" w:name="_Toc494273834"/>
      <w:r w:rsidRPr="008C14B0">
        <w:rPr>
          <w:u w:val="single"/>
        </w:rPr>
        <w:t>Andrew Kreighbaum, 2017.</w:t>
      </w:r>
      <w:r>
        <w:t xml:space="preserve"> (master's in data journalism at Univ of Missouri, has interned at USA Today and a national journalism institute in Columbia, MO; three years covering government and education at papers in El Paso, McAllen and Laredo, </w:t>
      </w:r>
      <w:r w:rsidRPr="00C26BAC">
        <w:t>Tex</w:t>
      </w:r>
      <w:r>
        <w:t xml:space="preserve">.) “Cutting College Prep” 28 Mar 2017 (brackets added) </w:t>
      </w:r>
      <w:hyperlink r:id="rId42" w:history="1">
        <w:r w:rsidRPr="00414999">
          <w:rPr>
            <w:rStyle w:val="Hyperlink"/>
          </w:rPr>
          <w:t>https://www.insidehighered.com/news/2017/03/28/questions-about-efficacy-college-prep-programs-white-house-vows-evidence-based-cuts</w:t>
        </w:r>
        <w:bookmarkEnd w:id="136"/>
      </w:hyperlink>
      <w:r>
        <w:t xml:space="preserve"> </w:t>
      </w:r>
    </w:p>
    <w:p w14:paraId="20390D2B" w14:textId="77777777" w:rsidR="00F115D6" w:rsidRDefault="00F115D6" w:rsidP="00F115D6">
      <w:pPr>
        <w:pStyle w:val="Evidence"/>
      </w:pPr>
      <w:r>
        <w:t>But [Policy &amp; Advocacy Director, Carrie] Warick of NCAN [National College Access Network] said both advocacy groups as well as the constituencies for TRIO and Gear Up are making concerted efforts to oppose the cuts in the Trump budget blueprint. “No one wants to see these cuts,” Warick said. “I haven’t seen anyone in the higher ed world say, ‘Oh, this program is a good idea, but that one isn’t.’”</w:t>
      </w:r>
    </w:p>
    <w:p w14:paraId="47BAE464" w14:textId="77777777" w:rsidR="00F115D6" w:rsidRDefault="00F115D6" w:rsidP="00936C45">
      <w:pPr>
        <w:pStyle w:val="Contention1"/>
        <w:outlineLvl w:val="0"/>
      </w:pPr>
      <w:bookmarkStart w:id="137" w:name="_Toc492923771"/>
      <w:bookmarkStart w:id="138" w:name="_Toc494338708"/>
      <w:r>
        <w:t>DISADVANTAGES</w:t>
      </w:r>
      <w:bookmarkEnd w:id="137"/>
      <w:bookmarkEnd w:id="138"/>
    </w:p>
    <w:p w14:paraId="67D8ABE3" w14:textId="77777777" w:rsidR="00F115D6" w:rsidRDefault="00F115D6" w:rsidP="00F115D6">
      <w:pPr>
        <w:pStyle w:val="Contention1"/>
        <w:numPr>
          <w:ilvl w:val="0"/>
          <w:numId w:val="36"/>
        </w:numPr>
      </w:pPr>
      <w:r>
        <w:t xml:space="preserve"> </w:t>
      </w:r>
      <w:bookmarkStart w:id="139" w:name="_Toc492923772"/>
      <w:bookmarkStart w:id="140" w:name="_Toc494338709"/>
      <w:r>
        <w:t>Low-income students miss out on college</w:t>
      </w:r>
      <w:bookmarkEnd w:id="139"/>
      <w:bookmarkEnd w:id="140"/>
    </w:p>
    <w:p w14:paraId="7E472251" w14:textId="77777777" w:rsidR="00F115D6" w:rsidRDefault="00F115D6" w:rsidP="00936C45">
      <w:pPr>
        <w:pStyle w:val="Contention2"/>
        <w:outlineLvl w:val="0"/>
      </w:pPr>
      <w:bookmarkStart w:id="141" w:name="_Toc492923773"/>
      <w:bookmarkStart w:id="142" w:name="_Toc494338710"/>
      <w:r>
        <w:t>Link: Low-income students left behind</w:t>
      </w:r>
      <w:bookmarkEnd w:id="141"/>
      <w:bookmarkEnd w:id="142"/>
      <w:r>
        <w:t xml:space="preserve"> </w:t>
      </w:r>
    </w:p>
    <w:p w14:paraId="09FC6B20" w14:textId="5A9AAB60" w:rsidR="00F115D6" w:rsidRPr="004D3F47" w:rsidRDefault="00F115D6" w:rsidP="00F115D6">
      <w:pPr>
        <w:pStyle w:val="Citation3"/>
      </w:pPr>
      <w:bookmarkStart w:id="143" w:name="_Toc494273835"/>
      <w:r>
        <w:rPr>
          <w:u w:val="single"/>
        </w:rPr>
        <w:t>Derek Sporbert, last updated 2016.</w:t>
      </w:r>
      <w:r>
        <w:t xml:space="preserve"> (Director of TRIO programs at Univ. of N. Dakota) last updated 18 Oct 2016 “Why are TRIO Programs important?” </w:t>
      </w:r>
      <w:hyperlink r:id="rId43" w:history="1">
        <w:r w:rsidRPr="00414999">
          <w:rPr>
            <w:rStyle w:val="Hyperlink"/>
          </w:rPr>
          <w:t>https://und.edu/student-life/trio/</w:t>
        </w:r>
        <w:bookmarkEnd w:id="143"/>
      </w:hyperlink>
      <w:r>
        <w:t xml:space="preserve"> </w:t>
      </w:r>
    </w:p>
    <w:p w14:paraId="33A65B1B" w14:textId="77777777" w:rsidR="00F115D6" w:rsidRDefault="00F115D6" w:rsidP="00F115D6">
      <w:pPr>
        <w:pStyle w:val="Evidence"/>
      </w:pPr>
      <w:r>
        <w:t>Low-income students are being left behind. Only 38% of low-income high school seniors go straight to college as compared to 81% of their peers in the highest income quartile. Then, once enrolled in college, low-income students earn bachelor's degrees at a rate that is less than half of that of their high-income peers — 21% as compared with 45%.</w:t>
      </w:r>
    </w:p>
    <w:p w14:paraId="1001E24B" w14:textId="10B30785" w:rsidR="00F115D6" w:rsidRDefault="00F115D6" w:rsidP="00936C45">
      <w:pPr>
        <w:pStyle w:val="Contention2"/>
        <w:outlineLvl w:val="0"/>
      </w:pPr>
      <w:bookmarkStart w:id="144" w:name="_Toc492923774"/>
      <w:bookmarkStart w:id="145" w:name="_Toc494338711"/>
      <w:r>
        <w:t>Link:</w:t>
      </w:r>
      <w:r w:rsidR="00936C45">
        <w:t xml:space="preserve"> </w:t>
      </w:r>
      <w:r>
        <w:t>TRIO is effective at getting low income students into and through college</w:t>
      </w:r>
      <w:bookmarkEnd w:id="144"/>
      <w:bookmarkEnd w:id="145"/>
    </w:p>
    <w:p w14:paraId="335315AA" w14:textId="3DB5C601" w:rsidR="00F115D6" w:rsidRDefault="00F115D6" w:rsidP="00F115D6">
      <w:pPr>
        <w:pStyle w:val="Citation3"/>
      </w:pPr>
      <w:bookmarkStart w:id="146" w:name="_Toc494273836"/>
      <w:r>
        <w:rPr>
          <w:u w:val="single"/>
        </w:rPr>
        <w:t>WASHINGTON POST</w:t>
      </w:r>
      <w:r w:rsidRPr="008C14B0">
        <w:rPr>
          <w:u w:val="single"/>
        </w:rPr>
        <w:t xml:space="preserve"> 2017</w:t>
      </w:r>
      <w:r>
        <w:t xml:space="preserve"> (journalist Danielle Douglas-Gabriel) “College-prep programs for the poor slashed in Trump’s budget” March 17, 2017 (brackets added). </w:t>
      </w:r>
      <w:hyperlink r:id="rId44" w:history="1">
        <w:r w:rsidRPr="00414999">
          <w:rPr>
            <w:rStyle w:val="Hyperlink"/>
          </w:rPr>
          <w:t>https://www.washingtonpost.com/news/grade-point/wp/2017/03/17/college-prep-programs-for-the-poor-slashed-in-trumps-budget/?utm_term=.461782ab046c</w:t>
        </w:r>
        <w:bookmarkEnd w:id="146"/>
      </w:hyperlink>
      <w:r>
        <w:t xml:space="preserve"> </w:t>
      </w:r>
    </w:p>
    <w:p w14:paraId="1572DA00" w14:textId="77777777" w:rsidR="00F115D6" w:rsidRDefault="00F115D6" w:rsidP="00F115D6">
      <w:pPr>
        <w:pStyle w:val="Evidence"/>
      </w:pPr>
      <w:r>
        <w:t>By federal law, institutions and agencies sponsoring TRIO programs are judged by outcomes such as retention, keeping students in rigorous classes, enrolling them in college and graduation rates, [Council for Opportunity in Education President, Maureen] Hoyler said. She called the college preparation programs an “insurance policy” on the billions of dollars the government spends in federal student aid. “Many low-income and first-generation students need a support system outside their family and peers, and TRIO provides that,” Hoyler said. “It’s something that other people can be blind to who’ve had that family support.”</w:t>
      </w:r>
    </w:p>
    <w:p w14:paraId="7221F129" w14:textId="77777777" w:rsidR="00F115D6" w:rsidRDefault="00F115D6" w:rsidP="00936C45">
      <w:pPr>
        <w:pStyle w:val="Contention2"/>
        <w:outlineLvl w:val="0"/>
      </w:pPr>
      <w:bookmarkStart w:id="147" w:name="_Toc492923775"/>
      <w:bookmarkStart w:id="148" w:name="_Toc494338712"/>
      <w:r>
        <w:lastRenderedPageBreak/>
        <w:t>Brink: Even small TRIO cuts will hurt students</w:t>
      </w:r>
      <w:bookmarkEnd w:id="147"/>
      <w:bookmarkEnd w:id="148"/>
      <w:r>
        <w:t xml:space="preserve"> </w:t>
      </w:r>
    </w:p>
    <w:p w14:paraId="1B2DB6D2" w14:textId="2DCE62D8" w:rsidR="00F115D6" w:rsidRDefault="00F115D6" w:rsidP="00F115D6">
      <w:pPr>
        <w:pStyle w:val="Citation3"/>
      </w:pPr>
      <w:bookmarkStart w:id="149" w:name="_Toc494273837"/>
      <w:r w:rsidRPr="008C14B0">
        <w:rPr>
          <w:u w:val="single"/>
        </w:rPr>
        <w:t>Andrew Kreighbaum, 2017.</w:t>
      </w:r>
      <w:r>
        <w:t xml:space="preserve"> (master's in data journalism at Univ of Missouri, has interned at USA Today and a national journalism institute in Columbia, MO; three years covering government and education at papers in El Paso, McAllen and Laredo, </w:t>
      </w:r>
      <w:r w:rsidRPr="00C26BAC">
        <w:t>Tex</w:t>
      </w:r>
      <w:r>
        <w:t xml:space="preserve">.) “Cutting College Prep” 28 Mar 2017 </w:t>
      </w:r>
      <w:hyperlink r:id="rId45" w:history="1">
        <w:r w:rsidRPr="00414999">
          <w:rPr>
            <w:rStyle w:val="Hyperlink"/>
          </w:rPr>
          <w:t>https://www.insidehighered.com/news/2017/03/28/questions-about-efficacy-college-prep-programs-white-house-vows-evidence-based-cuts</w:t>
        </w:r>
        <w:bookmarkEnd w:id="149"/>
      </w:hyperlink>
      <w:r>
        <w:t xml:space="preserve"> </w:t>
      </w:r>
    </w:p>
    <w:p w14:paraId="43CB52C2" w14:textId="77777777" w:rsidR="00F115D6" w:rsidRDefault="00F115D6" w:rsidP="00F115D6">
      <w:pPr>
        <w:pStyle w:val="Evidence"/>
      </w:pPr>
      <w:r>
        <w:t>The so-called skinny budget listed a 10 percent cut of TRIO programs, to $808 million, and a cut of nearly a third of Gear Up programs, to $219 million. The total savings is just a fraction of the $3.9 billion taken out of the Pell Grant surplus but would still have a serious impact on students’ path to college, advocates say. “It’s important to have both financial aid and support together,” said Carrie Warick, director of policy and advocacy at the National College Access Network. “That really is crucial to helping these students succeed.”</w:t>
      </w:r>
    </w:p>
    <w:p w14:paraId="6A32A65B" w14:textId="77777777" w:rsidR="00F115D6" w:rsidRDefault="00F115D6" w:rsidP="00936C45">
      <w:pPr>
        <w:pStyle w:val="Contention2"/>
        <w:outlineLvl w:val="0"/>
      </w:pPr>
      <w:bookmarkStart w:id="150" w:name="_Toc492923776"/>
      <w:bookmarkStart w:id="151" w:name="_Toc494338713"/>
      <w:r>
        <w:t>Link: Budget battles distract from mission</w:t>
      </w:r>
      <w:bookmarkEnd w:id="150"/>
      <w:bookmarkEnd w:id="151"/>
      <w:r>
        <w:t xml:space="preserve"> </w:t>
      </w:r>
    </w:p>
    <w:p w14:paraId="3424CEA5" w14:textId="5013AD89" w:rsidR="00F115D6" w:rsidRDefault="00F115D6" w:rsidP="00F115D6">
      <w:pPr>
        <w:pStyle w:val="Citation3"/>
      </w:pPr>
      <w:bookmarkStart w:id="152" w:name="_Toc494273838"/>
      <w:r w:rsidRPr="008C14B0">
        <w:rPr>
          <w:u w:val="single"/>
        </w:rPr>
        <w:t>Andrew Kreighbaum, 2017.</w:t>
      </w:r>
      <w:r>
        <w:t xml:space="preserve"> (master's in data journalism at Univ of Missouri, has interned at USA Today and a national journalism institute in Columbia, MO; three years covering government and education at papers in El Paso, McAllen and Laredo, </w:t>
      </w:r>
      <w:r w:rsidRPr="00C26BAC">
        <w:t>Tex</w:t>
      </w:r>
      <w:r>
        <w:t xml:space="preserve">.) “Cutting College Prep” 28 Mar 2017 </w:t>
      </w:r>
      <w:hyperlink r:id="rId46" w:history="1">
        <w:r w:rsidRPr="00414999">
          <w:rPr>
            <w:rStyle w:val="Hyperlink"/>
          </w:rPr>
          <w:t>https://www.insidehighered.com/news/2017/03/28/questions-about-efficacy-college-prep-programs-white-house-vows-evidence-based-cuts</w:t>
        </w:r>
        <w:bookmarkEnd w:id="152"/>
      </w:hyperlink>
      <w:r>
        <w:t xml:space="preserve"> </w:t>
      </w:r>
    </w:p>
    <w:p w14:paraId="031864C4" w14:textId="77777777" w:rsidR="00F115D6" w:rsidRDefault="00F115D6" w:rsidP="00F115D6">
      <w:pPr>
        <w:pStyle w:val="Evidence"/>
      </w:pPr>
      <w:r>
        <w:t>But periodically mobilizing to stave off the kinds of cuts proposed in the White House budget blueprint is a distraction from the mission of the program, Bramson said. “I would rather have those alumni mentoring other students and helping to promote changes in education policy at a local and national level,” he said. “When we're spending all this energy to preserve the funding that we have, it means we’re losing out on opportunities to invest in first-generation and low-income students.”</w:t>
      </w:r>
    </w:p>
    <w:p w14:paraId="59DE57FE" w14:textId="527B82C2" w:rsidR="00F115D6" w:rsidRDefault="00F115D6" w:rsidP="00F115D6">
      <w:pPr>
        <w:pStyle w:val="Contention2"/>
      </w:pPr>
      <w:bookmarkStart w:id="153" w:name="_Toc492923777"/>
      <w:bookmarkStart w:id="154" w:name="_Toc494338714"/>
      <w:r>
        <w:t>Impact: Dollars &amp; opportunities lost.</w:t>
      </w:r>
      <w:r w:rsidR="00936C45">
        <w:t xml:space="preserve"> </w:t>
      </w:r>
      <w:r>
        <w:t>Personal and national economic gains would happen if more students went to college</w:t>
      </w:r>
      <w:bookmarkEnd w:id="153"/>
      <w:bookmarkEnd w:id="154"/>
    </w:p>
    <w:p w14:paraId="41E28C3C" w14:textId="77777777" w:rsidR="00F115D6" w:rsidRDefault="00F115D6" w:rsidP="00F115D6">
      <w:pPr>
        <w:pStyle w:val="Citation3"/>
        <w:ind w:left="504"/>
      </w:pPr>
      <w:bookmarkStart w:id="155" w:name="_Toc494273839"/>
      <w:r w:rsidRPr="00BC731A">
        <w:rPr>
          <w:u w:val="single"/>
        </w:rPr>
        <w:t>J. Noah Brown 2015</w:t>
      </w:r>
      <w:r>
        <w:t xml:space="preserve"> (President &amp; CEO of Association of Community College Trustees) 31 Aug 2015 </w:t>
      </w:r>
      <w:hyperlink r:id="rId47" w:history="1">
        <w:r w:rsidRPr="00DB3F1C">
          <w:rPr>
            <w:rStyle w:val="Hyperlink"/>
          </w:rPr>
          <w:t>https://evolllution.com/managing-institution/government_legislation/americas-college-promise-will-mend-our-economy/</w:t>
        </w:r>
      </w:hyperlink>
      <w:r>
        <w:t xml:space="preserve"> (brackets added to correct a typographical error in the original)</w:t>
      </w:r>
      <w:bookmarkEnd w:id="155"/>
    </w:p>
    <w:p w14:paraId="2B2AA5ED" w14:textId="77777777" w:rsidR="00F115D6" w:rsidRDefault="00F115D6" w:rsidP="00F115D6">
      <w:pPr>
        <w:pStyle w:val="Evidence"/>
      </w:pPr>
      <w:r w:rsidRPr="007A0A64">
        <w:t> Think about America’s College Promise this way:</w:t>
      </w:r>
      <w:r w:rsidRPr="00BC731A">
        <w:rPr>
          <w:u w:val="single"/>
        </w:rPr>
        <w:br/>
      </w:r>
      <w:r w:rsidRPr="007A0A64">
        <w:t>- An estimated 60 percent of job openings will require at least an associate degree or higher by 2020, and many of those in the other 40 percent do no[t] provide a livable wage for American families.</w:t>
      </w:r>
      <w:r w:rsidRPr="007A0A64">
        <w:br/>
        <w:t>- The average internal rate of return for the nation’s students earning their associate’s degrees in community colleges is 17.8 percent.</w:t>
      </w:r>
      <w:r>
        <w:br/>
      </w:r>
      <w:r w:rsidRPr="00BC731A">
        <w:rPr>
          <w:u w:val="single"/>
        </w:rPr>
        <w:t>- Individuals with at least two-years of college earn 38 percent more than those with only a high school diploma or its equivalence—and the gap is widening</w:t>
      </w:r>
      <w:r w:rsidRPr="00BC731A">
        <w:t>.</w:t>
      </w:r>
      <w:r>
        <w:br/>
      </w:r>
      <w:r w:rsidRPr="00BC731A">
        <w:t xml:space="preserve">These data are evidence of real return on investment. Business leaders would do summersaults over profitability results such as these. America is no different. </w:t>
      </w:r>
      <w:r w:rsidRPr="00BC731A">
        <w:rPr>
          <w:u w:val="single"/>
        </w:rPr>
        <w:t>The investment in college will reverse the decades-long slide in educational attainment that is eroding our GDP and our ability to compete with nations that have upped their game by investing more as a percent of their wealth in the education of their people. More important, it moves us closer to fulfilling the true promise of America—that each new generation will do better than their parents and achieve greater economic self-sufficiency</w:t>
      </w:r>
      <w:r w:rsidRPr="00BC731A">
        <w:t>. </w:t>
      </w:r>
    </w:p>
    <w:p w14:paraId="282A734C" w14:textId="564810EC" w:rsidR="00D462AA" w:rsidRDefault="00D462AA" w:rsidP="00936C45">
      <w:pPr>
        <w:pStyle w:val="Title2"/>
        <w:outlineLvl w:val="0"/>
      </w:pPr>
      <w:bookmarkStart w:id="156" w:name="_Toc494338715"/>
      <w:r>
        <w:lastRenderedPageBreak/>
        <w:t>Works Cited</w:t>
      </w:r>
      <w:bookmarkEnd w:id="156"/>
    </w:p>
    <w:p w14:paraId="1FB3700C" w14:textId="04D2B969"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Andrew Kreighbaum, 2017.</w:t>
      </w:r>
      <w:r>
        <w:rPr>
          <w:noProof/>
        </w:rPr>
        <w:t xml:space="preserve"> (master's in data journalism at Univ of Missouri, has interned at USA Today and a national journalism institute in Columbia, MO; three years covering government and education at papers in El Paso, McAllen and Laredo, Tex.) “Cutting College Prep” 28 Mar 2017 </w:t>
      </w:r>
      <w:hyperlink r:id="rId48" w:history="1">
        <w:r w:rsidR="003272A4" w:rsidRPr="00414999">
          <w:rPr>
            <w:rStyle w:val="Hyperlink"/>
            <w:noProof/>
            <w:u w:color="FFFFFF" w:themeColor="background1"/>
          </w:rPr>
          <w:t>https://www.insidehighered.com/news/2017/03/28/questions-about-efficacy-college-prep-programs-white-house-vows-evidence-based-cuts</w:t>
        </w:r>
      </w:hyperlink>
      <w:r w:rsidR="003272A4">
        <w:rPr>
          <w:noProof/>
          <w:color w:val="7F7F7F"/>
          <w:u w:val="dotted"/>
        </w:rPr>
        <w:t xml:space="preserve"> </w:t>
      </w:r>
    </w:p>
    <w:p w14:paraId="41DE3F1F" w14:textId="1F594600"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Caroline W. Canty, 2016.</w:t>
      </w:r>
      <w:r>
        <w:rPr>
          <w:noProof/>
        </w:rPr>
        <w:t xml:space="preserve"> (PhD candidate, Clemson Univ.) “An Analysis of Three Trio Student Support Services Projects at Public Two-Year Institutions in South Carolina” August 2016 </w:t>
      </w:r>
      <w:hyperlink r:id="rId49" w:history="1">
        <w:r w:rsidR="003272A4" w:rsidRPr="00414999">
          <w:rPr>
            <w:rStyle w:val="Hyperlink"/>
            <w:noProof/>
            <w:u w:color="FFFFFF" w:themeColor="background1"/>
          </w:rPr>
          <w:t>http://tigerprints.clemson.edu/cgi/viewcontent.cgi?article=2742&amp;context=all_dissertations</w:t>
        </w:r>
      </w:hyperlink>
      <w:r w:rsidR="003272A4">
        <w:rPr>
          <w:noProof/>
          <w:color w:val="7F7F7F"/>
          <w:u w:val="dotted"/>
        </w:rPr>
        <w:t xml:space="preserve"> </w:t>
      </w:r>
    </w:p>
    <w:p w14:paraId="555F7B97" w14:textId="66B0CD4B"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Caralee Adams, 2013.</w:t>
      </w:r>
      <w:r>
        <w:rPr>
          <w:noProof/>
        </w:rPr>
        <w:t xml:space="preserve"> (Caralee J. Adams is a contributing writer for Education Week specializing in higher education.) “GEAR UP Counters Critics, Welcomes Evaluation” May 13, 2013 </w:t>
      </w:r>
      <w:hyperlink r:id="rId50" w:history="1">
        <w:r w:rsidR="003272A4" w:rsidRPr="00414999">
          <w:rPr>
            <w:rStyle w:val="Hyperlink"/>
            <w:noProof/>
            <w:u w:color="FFFFFF" w:themeColor="background1"/>
          </w:rPr>
          <w:t>http://blogs.edweek.org/edweek/college_bound/2013/05/gear_up_counters_critics_welcomes_evaluation.html</w:t>
        </w:r>
      </w:hyperlink>
      <w:r w:rsidR="003272A4">
        <w:rPr>
          <w:noProof/>
          <w:color w:val="7F7F7F"/>
          <w:u w:val="dotted"/>
        </w:rPr>
        <w:t xml:space="preserve"> </w:t>
      </w:r>
    </w:p>
    <w:p w14:paraId="4B154425" w14:textId="254CB072"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Libby A. Nelson, 2013.</w:t>
      </w:r>
      <w:r>
        <w:rPr>
          <w:noProof/>
        </w:rPr>
        <w:t xml:space="preserve"> (journalist; has covered federal policy, Congress and religious colleges for Inside Higher Ed since April 2011. She previously worked as a reporter for The Times-Tribune in Scranton, Pa., and as an intern at the Chronicle of Higher Education; graduated from Northwestern in 2009 with a degree in journalism.) “Tough Words for TRIO” May 8, 2013 </w:t>
      </w:r>
      <w:hyperlink r:id="rId51" w:history="1">
        <w:r w:rsidR="003272A4" w:rsidRPr="00414999">
          <w:rPr>
            <w:rStyle w:val="Hyperlink"/>
            <w:noProof/>
            <w:u w:color="FFFFFF" w:themeColor="background1"/>
          </w:rPr>
          <w:t>https://www.insidehighered.com/news/2013/05/08/policy-brief-calls-overhauling-gear-trio-programs</w:t>
        </w:r>
      </w:hyperlink>
      <w:r w:rsidR="003272A4">
        <w:rPr>
          <w:noProof/>
          <w:color w:val="7F7F7F"/>
          <w:u w:val="dotted"/>
        </w:rPr>
        <w:t xml:space="preserve"> </w:t>
      </w:r>
    </w:p>
    <w:p w14:paraId="536AF046" w14:textId="6EF794A5"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WASHINGTON POST 2017</w:t>
      </w:r>
      <w:r>
        <w:rPr>
          <w:noProof/>
        </w:rPr>
        <w:t xml:space="preserve"> (journalist Danielle Douglas-Gabriel) “College-prep programs for the poor slashed in Trump’s budget” March 17, 2017. </w:t>
      </w:r>
      <w:hyperlink r:id="rId52" w:history="1">
        <w:r w:rsidR="003272A4" w:rsidRPr="00414999">
          <w:rPr>
            <w:rStyle w:val="Hyperlink"/>
            <w:noProof/>
            <w:u w:color="FFFFFF" w:themeColor="background1"/>
          </w:rPr>
          <w:t>https://www.washingtonpost.com/news/grade-point/wp/2017/03/17/college-prep-programs-for-the-poor-slashed-in-trumps-budget/?utm_term=.461782ab046c</w:t>
        </w:r>
      </w:hyperlink>
      <w:r w:rsidR="003272A4">
        <w:rPr>
          <w:noProof/>
          <w:color w:val="7F7F7F"/>
          <w:u w:val="dotted"/>
        </w:rPr>
        <w:t xml:space="preserve"> </w:t>
      </w:r>
    </w:p>
    <w:p w14:paraId="3AA97FE7" w14:textId="6F91A19D"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Council for Opportunity in Education, 2017.</w:t>
      </w:r>
      <w:r>
        <w:rPr>
          <w:noProof/>
        </w:rPr>
        <w:t xml:space="preserve"> (nonprofit organization, established in 1981, dedicated to furthering the expansion of college opportunities for low-income, first-generation students, and students with disabilities; membership includes more than 1,000 colleges and agencies.) NATIONAL TRIO DAY ACTION PACKET </w:t>
      </w:r>
      <w:hyperlink r:id="rId53" w:history="1">
        <w:r w:rsidR="003272A4" w:rsidRPr="00414999">
          <w:rPr>
            <w:rStyle w:val="Hyperlink"/>
            <w:noProof/>
            <w:u w:color="FFFFFF" w:themeColor="background1"/>
          </w:rPr>
          <w:t>http://www.coenet.org/files/bulletin_board-National_TRIO_Day_Action_Packet_2017.pdf</w:t>
        </w:r>
      </w:hyperlink>
      <w:r w:rsidR="003272A4">
        <w:rPr>
          <w:noProof/>
          <w:color w:val="7F7F7F"/>
          <w:u w:val="dotted"/>
        </w:rPr>
        <w:t xml:space="preserve"> </w:t>
      </w:r>
    </w:p>
    <w:p w14:paraId="5E3A0F50" w14:textId="36120288"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Derek Sporbert, last updated 2016.</w:t>
      </w:r>
      <w:r>
        <w:rPr>
          <w:noProof/>
        </w:rPr>
        <w:t xml:space="preserve"> (Director of TRIO programs at Univ. of N. Dakota) last updated 18 Oct 2016 “Why are TRIO Programs important?” </w:t>
      </w:r>
      <w:hyperlink r:id="rId54" w:history="1">
        <w:r w:rsidR="003272A4" w:rsidRPr="00414999">
          <w:rPr>
            <w:rStyle w:val="Hyperlink"/>
            <w:noProof/>
            <w:u w:color="FFFFFF" w:themeColor="background1"/>
          </w:rPr>
          <w:t>https://und.edu/student-life/trio/</w:t>
        </w:r>
      </w:hyperlink>
      <w:r w:rsidR="003272A4">
        <w:rPr>
          <w:noProof/>
          <w:color w:val="7F7F7F"/>
          <w:u w:val="dotted"/>
        </w:rPr>
        <w:t xml:space="preserve"> </w:t>
      </w:r>
    </w:p>
    <w:p w14:paraId="2171A0CD" w14:textId="04C245FC" w:rsidR="00F115D6" w:rsidRDefault="00F115D6">
      <w:pPr>
        <w:pStyle w:val="TOC4"/>
        <w:tabs>
          <w:tab w:val="right" w:leader="dot" w:pos="9350"/>
        </w:tabs>
        <w:rPr>
          <w:rFonts w:asciiTheme="minorHAnsi" w:eastAsiaTheme="minorEastAsia" w:hAnsiTheme="minorHAnsi" w:cstheme="minorBidi"/>
          <w:noProof/>
          <w:sz w:val="24"/>
          <w:szCs w:val="24"/>
          <w:u w:val="none"/>
        </w:rPr>
      </w:pPr>
      <w:r w:rsidRPr="00051785">
        <w:rPr>
          <w:noProof/>
        </w:rPr>
        <w:t>J. Noah Brown 2015</w:t>
      </w:r>
      <w:r>
        <w:rPr>
          <w:noProof/>
        </w:rPr>
        <w:t xml:space="preserve"> (President &amp; CEO of Association of Community College Trustees) 31 Aug 2015 </w:t>
      </w:r>
      <w:hyperlink r:id="rId55" w:history="1">
        <w:r w:rsidR="003272A4" w:rsidRPr="00414999">
          <w:rPr>
            <w:rStyle w:val="Hyperlink"/>
            <w:noProof/>
          </w:rPr>
          <w:t>https://evolllution.com/managing-institution/government_legislation/americas-college-promise-will-mend-our-economy/</w:t>
        </w:r>
      </w:hyperlink>
      <w:r w:rsidR="00936C45">
        <w:rPr>
          <w:noProof/>
          <w:color w:val="7F7F7F"/>
          <w:u w:val="dotted" w:color="7F7F7F"/>
        </w:rPr>
        <w:t xml:space="preserve"> </w:t>
      </w:r>
      <w:r w:rsidR="003272A4">
        <w:rPr>
          <w:noProof/>
        </w:rPr>
        <w:t xml:space="preserve"> </w:t>
      </w:r>
    </w:p>
    <w:p w14:paraId="06F13D08" w14:textId="3248884A" w:rsidR="008F07D0" w:rsidRDefault="008F07D0" w:rsidP="003272A4">
      <w:pPr>
        <w:pStyle w:val="TOC4"/>
        <w:numPr>
          <w:ilvl w:val="0"/>
          <w:numId w:val="0"/>
        </w:numPr>
        <w:tabs>
          <w:tab w:val="right" w:leader="dot" w:pos="9350"/>
        </w:tabs>
        <w:ind w:left="360"/>
      </w:pPr>
    </w:p>
    <w:p w14:paraId="37D888D6" w14:textId="77777777" w:rsidR="00EA565D" w:rsidRPr="00D922B2" w:rsidRDefault="00EA565D" w:rsidP="00D922B2"/>
    <w:sectPr w:rsidR="00EA565D" w:rsidRPr="00D922B2"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185FD" w14:textId="77777777" w:rsidR="00513C5E" w:rsidRDefault="00513C5E" w:rsidP="001D5FD6">
      <w:pPr>
        <w:spacing w:after="0" w:line="240" w:lineRule="auto"/>
      </w:pPr>
      <w:r>
        <w:separator/>
      </w:r>
    </w:p>
    <w:p w14:paraId="13AE3C50" w14:textId="77777777" w:rsidR="00513C5E" w:rsidRDefault="00513C5E"/>
    <w:p w14:paraId="1E4C9737" w14:textId="77777777" w:rsidR="00513C5E" w:rsidRDefault="00513C5E"/>
  </w:endnote>
  <w:endnote w:type="continuationSeparator" w:id="0">
    <w:p w14:paraId="0EB5784E" w14:textId="77777777" w:rsidR="00513C5E" w:rsidRDefault="00513C5E" w:rsidP="001D5FD6">
      <w:pPr>
        <w:spacing w:after="0" w:line="240" w:lineRule="auto"/>
      </w:pPr>
      <w:r>
        <w:continuationSeparator/>
      </w:r>
    </w:p>
    <w:p w14:paraId="62D5028E" w14:textId="77777777" w:rsidR="00513C5E" w:rsidRDefault="00513C5E"/>
    <w:p w14:paraId="20CFE099" w14:textId="77777777" w:rsidR="00513C5E" w:rsidRDefault="00513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F115D6" w:rsidRDefault="00F115D6"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285691">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285691">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F115D6" w:rsidRDefault="00F115D6"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F115D6" w:rsidRPr="00B441D5" w:rsidRDefault="00F115D6"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F115D6" w:rsidRPr="005A0856" w:rsidRDefault="00F115D6"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B46AD" w14:textId="77777777" w:rsidR="00513C5E" w:rsidRDefault="00513C5E" w:rsidP="001D5FD6">
      <w:pPr>
        <w:spacing w:after="0" w:line="240" w:lineRule="auto"/>
      </w:pPr>
      <w:r>
        <w:separator/>
      </w:r>
    </w:p>
    <w:p w14:paraId="58C326E6" w14:textId="77777777" w:rsidR="00513C5E" w:rsidRDefault="00513C5E"/>
    <w:p w14:paraId="51B82D68" w14:textId="77777777" w:rsidR="00513C5E" w:rsidRDefault="00513C5E"/>
  </w:footnote>
  <w:footnote w:type="continuationSeparator" w:id="0">
    <w:p w14:paraId="615D1DBA" w14:textId="77777777" w:rsidR="00513C5E" w:rsidRDefault="00513C5E" w:rsidP="001D5FD6">
      <w:pPr>
        <w:spacing w:after="0" w:line="240" w:lineRule="auto"/>
      </w:pPr>
      <w:r>
        <w:continuationSeparator/>
      </w:r>
    </w:p>
    <w:p w14:paraId="4C4A567D" w14:textId="77777777" w:rsidR="00513C5E" w:rsidRDefault="00513C5E"/>
    <w:p w14:paraId="5AE4E528" w14:textId="77777777" w:rsidR="00513C5E" w:rsidRDefault="00513C5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276CA" w14:textId="77777777" w:rsidR="00F115D6" w:rsidRDefault="00F115D6" w:rsidP="00F115D6">
    <w:pPr>
      <w:pStyle w:val="Footer"/>
    </w:pPr>
    <w:r>
      <w:t xml:space="preserve">NEGATIVE BRIEF: TRIO And GEAR UP Reform </w:t>
    </w:r>
  </w:p>
  <w:p w14:paraId="5631ACBD" w14:textId="45A53301" w:rsidR="00F115D6" w:rsidRPr="00F115D6" w:rsidRDefault="00F115D6" w:rsidP="00F115D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CF15427"/>
    <w:multiLevelType w:val="hybridMultilevel"/>
    <w:tmpl w:val="7846B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7"/>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1"/>
  </w:num>
  <w:num w:numId="29">
    <w:abstractNumId w:val="19"/>
  </w:num>
  <w:num w:numId="30">
    <w:abstractNumId w:val="23"/>
  </w:num>
  <w:num w:numId="31">
    <w:abstractNumId w:val="13"/>
  </w:num>
  <w:num w:numId="32">
    <w:abstractNumId w:val="28"/>
  </w:num>
  <w:num w:numId="33">
    <w:abstractNumId w:val="35"/>
  </w:num>
  <w:num w:numId="34">
    <w:abstractNumId w:val="26"/>
  </w:num>
  <w:num w:numId="35">
    <w:abstractNumId w:val="21"/>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C036D"/>
    <w:rsid w:val="001D5FD6"/>
    <w:rsid w:val="001F0ADE"/>
    <w:rsid w:val="00213EE2"/>
    <w:rsid w:val="00236F83"/>
    <w:rsid w:val="002558C7"/>
    <w:rsid w:val="00265032"/>
    <w:rsid w:val="002732DD"/>
    <w:rsid w:val="00284528"/>
    <w:rsid w:val="0028462E"/>
    <w:rsid w:val="002847EA"/>
    <w:rsid w:val="00285587"/>
    <w:rsid w:val="00285691"/>
    <w:rsid w:val="00290BD7"/>
    <w:rsid w:val="002A018C"/>
    <w:rsid w:val="002A286B"/>
    <w:rsid w:val="002A72DE"/>
    <w:rsid w:val="002C1829"/>
    <w:rsid w:val="002C20CF"/>
    <w:rsid w:val="002C4542"/>
    <w:rsid w:val="002D1F9C"/>
    <w:rsid w:val="002D2C8E"/>
    <w:rsid w:val="002D6A50"/>
    <w:rsid w:val="002E0230"/>
    <w:rsid w:val="002E7D31"/>
    <w:rsid w:val="00305472"/>
    <w:rsid w:val="00313DAC"/>
    <w:rsid w:val="003153FF"/>
    <w:rsid w:val="003252AF"/>
    <w:rsid w:val="003272A4"/>
    <w:rsid w:val="00333184"/>
    <w:rsid w:val="00373DA9"/>
    <w:rsid w:val="00380948"/>
    <w:rsid w:val="00391D35"/>
    <w:rsid w:val="00394FA5"/>
    <w:rsid w:val="003965EC"/>
    <w:rsid w:val="00396B4A"/>
    <w:rsid w:val="003B252C"/>
    <w:rsid w:val="003E478B"/>
    <w:rsid w:val="003E4ED3"/>
    <w:rsid w:val="003E6942"/>
    <w:rsid w:val="004051DC"/>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13C5E"/>
    <w:rsid w:val="00520F71"/>
    <w:rsid w:val="00553F1B"/>
    <w:rsid w:val="00565C56"/>
    <w:rsid w:val="00593922"/>
    <w:rsid w:val="005A01B9"/>
    <w:rsid w:val="005A0856"/>
    <w:rsid w:val="005B1129"/>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36C45"/>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CBD"/>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55AF"/>
    <w:rsid w:val="00CA24B4"/>
    <w:rsid w:val="00CB1171"/>
    <w:rsid w:val="00CD0720"/>
    <w:rsid w:val="00CE3F31"/>
    <w:rsid w:val="00CF5E4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051B"/>
    <w:rsid w:val="00E6412D"/>
    <w:rsid w:val="00E6481C"/>
    <w:rsid w:val="00E6588E"/>
    <w:rsid w:val="00E65DFE"/>
    <w:rsid w:val="00E661F9"/>
    <w:rsid w:val="00E71428"/>
    <w:rsid w:val="00E7494E"/>
    <w:rsid w:val="00EA565D"/>
    <w:rsid w:val="00EC21D1"/>
    <w:rsid w:val="00ED1364"/>
    <w:rsid w:val="00EE3E2F"/>
    <w:rsid w:val="00EF2114"/>
    <w:rsid w:val="00F02239"/>
    <w:rsid w:val="00F04C23"/>
    <w:rsid w:val="00F10343"/>
    <w:rsid w:val="00F115D6"/>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insidehighered.com/news/2013/05/08/policy-brief-calls-overhauling-gear-trio-programs" TargetMode="External"/><Relationship Id="rId14" Type="http://schemas.openxmlformats.org/officeDocument/2006/relationships/hyperlink" Target="http://tigerprints.clemson.edu/cgi/viewcontent.cgi?article=2742&amp;context=all_dissertations" TargetMode="External"/><Relationship Id="rId15" Type="http://schemas.openxmlformats.org/officeDocument/2006/relationships/hyperlink" Target="http://tigerprints.clemson.edu/cgi/viewcontent.cgi?article=2742&amp;context=all_dissertations" TargetMode="External"/><Relationship Id="rId16" Type="http://schemas.openxmlformats.org/officeDocument/2006/relationships/hyperlink" Target="https://www.insidehighered.com/news/2017/03/28/questions-about-efficacy-college-prep-programs-white-house-vows-evidence-based-cuts" TargetMode="External"/><Relationship Id="rId17" Type="http://schemas.openxmlformats.org/officeDocument/2006/relationships/hyperlink" Target="https://www.washingtonpost.com/news/grade-point/wp/2017/03/17/college-prep-programs-for-the-poor-slashed-in-trumps-budget/?utm_term=.461782ab046c" TargetMode="External"/><Relationship Id="rId18" Type="http://schemas.openxmlformats.org/officeDocument/2006/relationships/hyperlink" Target="http://tigerprints.clemson.edu/cgi/viewcontent.cgi?article=2742&amp;context=all_dissertations" TargetMode="External"/><Relationship Id="rId19" Type="http://schemas.openxmlformats.org/officeDocument/2006/relationships/hyperlink" Target="http://blogs.edweek.org/edweek/college_bound/2013/05/gear_up_counters_critics_welcomes_evaluation.html" TargetMode="External"/><Relationship Id="rId50" Type="http://schemas.openxmlformats.org/officeDocument/2006/relationships/hyperlink" Target="http://blogs.edweek.org/edweek/college_bound/2013/05/gear_up_counters_critics_welcomes_evaluation.html" TargetMode="External"/><Relationship Id="rId51" Type="http://schemas.openxmlformats.org/officeDocument/2006/relationships/hyperlink" Target="https://www.insidehighered.com/news/2013/05/08/policy-brief-calls-overhauling-gear-trio-programs" TargetMode="External"/><Relationship Id="rId52" Type="http://schemas.openxmlformats.org/officeDocument/2006/relationships/hyperlink" Target="https://www.washingtonpost.com/news/grade-point/wp/2017/03/17/college-prep-programs-for-the-poor-slashed-in-trumps-budget/?utm_term=.461782ab046c" TargetMode="External"/><Relationship Id="rId53" Type="http://schemas.openxmlformats.org/officeDocument/2006/relationships/hyperlink" Target="http://www.coenet.org/files/bulletin_board-National_TRIO_Day_Action_Packet_2017.pdf" TargetMode="External"/><Relationship Id="rId54" Type="http://schemas.openxmlformats.org/officeDocument/2006/relationships/hyperlink" Target="https://und.edu/student-life/trio/" TargetMode="External"/><Relationship Id="rId55" Type="http://schemas.openxmlformats.org/officeDocument/2006/relationships/hyperlink" Target="https://evolllution.com/managing-institution/government_legislation/americas-college-promise-will-mend-our-economy/" TargetMode="External"/><Relationship Id="rId56" Type="http://schemas.openxmlformats.org/officeDocument/2006/relationships/fontTable" Target="fontTable.xml"/><Relationship Id="rId57" Type="http://schemas.openxmlformats.org/officeDocument/2006/relationships/theme" Target="theme/theme1.xml"/><Relationship Id="rId40" Type="http://schemas.openxmlformats.org/officeDocument/2006/relationships/hyperlink" Target="http://tigerprints.clemson.edu/cgi/viewcontent.cgi?article=2742&amp;context=all_dissertations" TargetMode="External"/><Relationship Id="rId41" Type="http://schemas.openxmlformats.org/officeDocument/2006/relationships/hyperlink" Target="http://tigerprints.clemson.edu/cgi/viewcontent.cgi?article=2742&amp;context=all_dissertations" TargetMode="External"/><Relationship Id="rId42" Type="http://schemas.openxmlformats.org/officeDocument/2006/relationships/hyperlink" Target="https://www.insidehighered.com/news/2017/03/28/questions-about-efficacy-college-prep-programs-white-house-vows-evidence-based-cuts" TargetMode="External"/><Relationship Id="rId43" Type="http://schemas.openxmlformats.org/officeDocument/2006/relationships/hyperlink" Target="https://und.edu/student-life/trio/" TargetMode="External"/><Relationship Id="rId44" Type="http://schemas.openxmlformats.org/officeDocument/2006/relationships/hyperlink" Target="https://www.washingtonpost.com/news/grade-point/wp/2017/03/17/college-prep-programs-for-the-poor-slashed-in-trumps-budget/?utm_term=.461782ab046c" TargetMode="External"/><Relationship Id="rId45" Type="http://schemas.openxmlformats.org/officeDocument/2006/relationships/hyperlink" Target="https://www.insidehighered.com/news/2017/03/28/questions-about-efficacy-college-prep-programs-white-house-vows-evidence-based-cuts" TargetMode="External"/><Relationship Id="rId46" Type="http://schemas.openxmlformats.org/officeDocument/2006/relationships/hyperlink" Target="https://www.insidehighered.com/news/2017/03/28/questions-about-efficacy-college-prep-programs-white-house-vows-evidence-based-cuts" TargetMode="External"/><Relationship Id="rId47" Type="http://schemas.openxmlformats.org/officeDocument/2006/relationships/hyperlink" Target="https://evolllution.com/managing-institution/government_legislation/americas-college-promise-will-mend-our-economy/" TargetMode="External"/><Relationship Id="rId48" Type="http://schemas.openxmlformats.org/officeDocument/2006/relationships/hyperlink" Target="https://www.insidehighered.com/news/2017/03/28/questions-about-efficacy-college-prep-programs-white-house-vows-evidence-based-cuts" TargetMode="External"/><Relationship Id="rId49" Type="http://schemas.openxmlformats.org/officeDocument/2006/relationships/hyperlink" Target="http://tigerprints.clemson.edu/cgi/viewcontent.cgi?article=2742&amp;context=all_dissertations"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s://www.insidehighered.com/news/2017/03/28/questions-about-efficacy-college-prep-programs-white-house-vows-evidence-based-cuts" TargetMode="External"/><Relationship Id="rId30" Type="http://schemas.openxmlformats.org/officeDocument/2006/relationships/hyperlink" Target="http://www.coenet.org/files/bulletin_board-National_TRIO_Day_Action_Packet_2017.pdf" TargetMode="External"/><Relationship Id="rId31" Type="http://schemas.openxmlformats.org/officeDocument/2006/relationships/hyperlink" Target="http://tigerprints.clemson.edu/cgi/viewcontent.cgi?article=2742&amp;context=all_dissertations" TargetMode="External"/><Relationship Id="rId32" Type="http://schemas.openxmlformats.org/officeDocument/2006/relationships/hyperlink" Target="http://www.coenet.org/files/bulletin_board-National_TRIO_Day_Action_Packet_2017.pdf" TargetMode="External"/><Relationship Id="rId33" Type="http://schemas.openxmlformats.org/officeDocument/2006/relationships/hyperlink" Target="http://tigerprints.clemson.edu/cgi/viewcontent.cgi?article=2742&amp;context=all_dissertations" TargetMode="External"/><Relationship Id="rId34" Type="http://schemas.openxmlformats.org/officeDocument/2006/relationships/hyperlink" Target="http://www.coenet.org/files/bulletin_board-National_TRIO_Day_Action_Packet_2017.pdf" TargetMode="External"/><Relationship Id="rId35" Type="http://schemas.openxmlformats.org/officeDocument/2006/relationships/hyperlink" Target="http://tigerprints.clemson.edu/cgi/viewcontent.cgi?article=2742&amp;context=all_dissertations" TargetMode="External"/><Relationship Id="rId36" Type="http://schemas.openxmlformats.org/officeDocument/2006/relationships/hyperlink" Target="http://www.coenet.org/files/bulletin_board-National_TRIO_Day_Action_Packet_2017.pdf" TargetMode="External"/><Relationship Id="rId37" Type="http://schemas.openxmlformats.org/officeDocument/2006/relationships/hyperlink" Target="http://tigerprints.clemson.edu/cgi/viewcontent.cgi?article=2742&amp;context=all_dissertations" TargetMode="External"/><Relationship Id="rId38" Type="http://schemas.openxmlformats.org/officeDocument/2006/relationships/hyperlink" Target="http://tigerprints.clemson.edu/cgi/viewcontent.cgi?article=2742&amp;context=all_dissertations" TargetMode="External"/><Relationship Id="rId39" Type="http://schemas.openxmlformats.org/officeDocument/2006/relationships/hyperlink" Target="http://tigerprints.clemson.edu/cgi/viewcontent.cgi?article=2742&amp;context=all_dissertations" TargetMode="External"/><Relationship Id="rId20" Type="http://schemas.openxmlformats.org/officeDocument/2006/relationships/hyperlink" Target="https://www.washingtonpost.com/news/grade-point/wp/2017/03/17/college-prep-programs-for-the-poor-slashed-in-trumps-budget/?utm_term=.461782ab046c" TargetMode="External"/><Relationship Id="rId21" Type="http://schemas.openxmlformats.org/officeDocument/2006/relationships/hyperlink" Target="https://www.washingtonpost.com/news/grade-point/wp/2017/03/17/college-prep-programs-for-the-poor-slashed-in-trumps-budget/?utm_term=.461782ab046c" TargetMode="External"/><Relationship Id="rId22" Type="http://schemas.openxmlformats.org/officeDocument/2006/relationships/hyperlink" Target="https://www.washingtonpost.com/news/grade-point/wp/2017/03/17/college-prep-programs-for-the-poor-slashed-in-trumps-budget/?utm_term=.461782ab046c" TargetMode="External"/><Relationship Id="rId23" Type="http://schemas.openxmlformats.org/officeDocument/2006/relationships/hyperlink" Target="http://www.coenet.org/files/bulletin_board-National_TRIO_Day_Action_Packet_2017.pdf" TargetMode="External"/><Relationship Id="rId24" Type="http://schemas.openxmlformats.org/officeDocument/2006/relationships/hyperlink" Target="http://tigerprints.clemson.edu/cgi/viewcontent.cgi?article=2742&amp;context=all_dissertations" TargetMode="External"/><Relationship Id="rId25" Type="http://schemas.openxmlformats.org/officeDocument/2006/relationships/hyperlink" Target="http://tigerprints.clemson.edu/cgi/viewcontent.cgi?article=2742&amp;context=all_dissertations" TargetMode="External"/><Relationship Id="rId26" Type="http://schemas.openxmlformats.org/officeDocument/2006/relationships/hyperlink" Target="https://www.insidehighered.com/news/2017/03/28/questions-about-efficacy-college-prep-programs-white-house-vows-evidence-based-cuts" TargetMode="External"/><Relationship Id="rId27" Type="http://schemas.openxmlformats.org/officeDocument/2006/relationships/hyperlink" Target="http://www.coenet.org/files/bulletin_board-National_TRIO_Day_Action_Packet_2017.pdf" TargetMode="External"/><Relationship Id="rId28" Type="http://schemas.openxmlformats.org/officeDocument/2006/relationships/hyperlink" Target="http://www.coenet.org/files/bulletin_board-National_TRIO_Day_Action_Packet_2017.pdf" TargetMode="External"/><Relationship Id="rId29" Type="http://schemas.openxmlformats.org/officeDocument/2006/relationships/hyperlink" Target="https://www.washingtonpost.com/news/grade-point/wp/2017/03/17/college-prep-programs-for-the-poor-slashed-in-trumps-budget/?utm_term=.461782ab046c" TargetMode="External"/><Relationship Id="rId10" Type="http://schemas.openxmlformats.org/officeDocument/2006/relationships/hyperlink" Target="http://tigerprints.clemson.edu/cgi/viewcontent.cgi?article=2742&amp;context=all_dissertations" TargetMode="External"/><Relationship Id="rId11" Type="http://schemas.openxmlformats.org/officeDocument/2006/relationships/hyperlink" Target="http://tigerprints.clemson.edu/cgi/viewcontent.cgi?article=2742&amp;context=all_dissertations" TargetMode="External"/><Relationship Id="rId12" Type="http://schemas.openxmlformats.org/officeDocument/2006/relationships/hyperlink" Target="http://blogs.edweek.org/edweek/college_bound/2013/05/gear_up_counters_critics_welcomes_evalu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14</Pages>
  <Words>8256</Words>
  <Characters>47061</Characters>
  <Application>Microsoft Macintosh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55207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14</cp:revision>
  <cp:lastPrinted>2014-07-05T10:25:00Z</cp:lastPrinted>
  <dcterms:created xsi:type="dcterms:W3CDTF">2016-11-08T11:37:00Z</dcterms:created>
  <dcterms:modified xsi:type="dcterms:W3CDTF">2017-09-28T11:10:00Z</dcterms:modified>
</cp:coreProperties>
</file>