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4468" w:rsidRDefault="00246713" w:rsidP="00424468">
      <w:pPr>
        <w:pStyle w:val="Title"/>
      </w:pPr>
      <w:r>
        <w:t>Negative: Income Sharing Agreements</w:t>
      </w:r>
    </w:p>
    <w:p w:rsidR="00424468" w:rsidRDefault="00424468" w:rsidP="00424468">
      <w:pPr>
        <w:jc w:val="center"/>
      </w:pPr>
      <w:r>
        <w:t xml:space="preserve">By </w:t>
      </w:r>
      <w:r w:rsidR="00246713">
        <w:t>Jake Johnson</w:t>
      </w:r>
    </w:p>
    <w:p w:rsidR="000A3C14" w:rsidRDefault="00D576D0" w:rsidP="00424468">
      <w:pPr>
        <w:pStyle w:val="Case"/>
        <w:numPr>
          <w:ilvl w:val="0"/>
          <w:numId w:val="0"/>
        </w:numPr>
        <w:rPr>
          <w:rFonts w:eastAsiaTheme="minorEastAsia"/>
        </w:rPr>
      </w:pPr>
      <w:r>
        <w:rPr>
          <w:rFonts w:eastAsiaTheme="minorEastAsia"/>
        </w:rPr>
        <w:t>Affirmative enacts</w:t>
      </w:r>
      <w:r w:rsidR="00246713">
        <w:rPr>
          <w:rFonts w:eastAsiaTheme="minorEastAsia"/>
        </w:rPr>
        <w:t xml:space="preserve"> Marco Rubio’s bill, </w:t>
      </w:r>
      <w:r w:rsidR="00246713" w:rsidRPr="00246713">
        <w:rPr>
          <w:rFonts w:eastAsiaTheme="minorEastAsia"/>
        </w:rPr>
        <w:t>S. 268, the "Investing in Student Success Act of 2017</w:t>
      </w:r>
      <w:r>
        <w:rPr>
          <w:rFonts w:eastAsiaTheme="minorEastAsia"/>
        </w:rPr>
        <w:t xml:space="preserve">" (ISSA), which creates a federal framework </w:t>
      </w:r>
      <w:r w:rsidR="000A3C14">
        <w:rPr>
          <w:rFonts w:eastAsiaTheme="minorEastAsia"/>
        </w:rPr>
        <w:t xml:space="preserve">for Income Sharing Agreements. </w:t>
      </w:r>
      <w:r>
        <w:rPr>
          <w:rFonts w:eastAsiaTheme="minorEastAsia"/>
        </w:rPr>
        <w:t xml:space="preserve">AFF is trying to solve the problem of student debt by authorizing and regulating ISAs, which are agreements whereby investors put up the money to fund a student's college costs in exchange for a contract to pay back a percentage of their income for a certain number of years after they graduate.  </w:t>
      </w:r>
    </w:p>
    <w:p w:rsidR="00424468" w:rsidRPr="00F60940" w:rsidRDefault="00D576D0" w:rsidP="00424468">
      <w:pPr>
        <w:pStyle w:val="Case"/>
        <w:numPr>
          <w:ilvl w:val="0"/>
          <w:numId w:val="0"/>
        </w:numPr>
        <w:rPr>
          <w:rFonts w:eastAsiaTheme="minorEastAsia"/>
        </w:rPr>
      </w:pPr>
      <w:r>
        <w:rPr>
          <w:rFonts w:eastAsiaTheme="minorEastAsia"/>
        </w:rPr>
        <w:t>Negative will argue that the debt crisis is exagger</w:t>
      </w:r>
      <w:r w:rsidR="000A3C14">
        <w:rPr>
          <w:rFonts w:eastAsiaTheme="minorEastAsia"/>
        </w:rPr>
        <w:t xml:space="preserve">ated and that ISAs won't work. </w:t>
      </w:r>
      <w:r>
        <w:rPr>
          <w:rFonts w:eastAsiaTheme="minorEastAsia"/>
        </w:rPr>
        <w:t>T</w:t>
      </w:r>
      <w:r w:rsidR="00A97FA5">
        <w:rPr>
          <w:rFonts w:eastAsiaTheme="minorEastAsia"/>
        </w:rPr>
        <w:t>here has been little to no proven success of ISAs, they won’t solve student debt, and they will lead to students paying more money than typical student loans and be subject to discrimination and indentured servitude.</w:t>
      </w:r>
    </w:p>
    <w:p w:rsidR="00317DC8" w:rsidRDefault="00424468">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317DC8">
        <w:rPr>
          <w:noProof/>
        </w:rPr>
        <w:t>NEGATIVE: Income Sharing Agreements</w:t>
      </w:r>
      <w:r w:rsidR="00317DC8">
        <w:rPr>
          <w:noProof/>
        </w:rPr>
        <w:tab/>
      </w:r>
      <w:r w:rsidR="00317DC8">
        <w:rPr>
          <w:noProof/>
        </w:rPr>
        <w:fldChar w:fldCharType="begin"/>
      </w:r>
      <w:r w:rsidR="00317DC8">
        <w:rPr>
          <w:noProof/>
        </w:rPr>
        <w:instrText xml:space="preserve"> PAGEREF _Toc504315138 \h </w:instrText>
      </w:r>
      <w:r w:rsidR="00317DC8">
        <w:rPr>
          <w:noProof/>
        </w:rPr>
      </w:r>
      <w:r w:rsidR="00317DC8">
        <w:rPr>
          <w:noProof/>
        </w:rPr>
        <w:fldChar w:fldCharType="separate"/>
      </w:r>
      <w:r w:rsidR="00317DC8">
        <w:rPr>
          <w:noProof/>
        </w:rPr>
        <w:t>3</w:t>
      </w:r>
      <w:r w:rsidR="00317DC8">
        <w:rPr>
          <w:noProof/>
        </w:rPr>
        <w:fldChar w:fldCharType="end"/>
      </w:r>
    </w:p>
    <w:p w:rsidR="00317DC8" w:rsidRDefault="00317DC8">
      <w:pPr>
        <w:pStyle w:val="TOC2"/>
        <w:rPr>
          <w:rFonts w:asciiTheme="minorHAnsi" w:eastAsiaTheme="minorEastAsia" w:hAnsiTheme="minorHAnsi" w:cstheme="minorBidi"/>
          <w:noProof/>
          <w:sz w:val="22"/>
        </w:rPr>
      </w:pPr>
      <w:r>
        <w:rPr>
          <w:noProof/>
        </w:rPr>
        <w:t>NEGATIVE PHILOSOPHY</w:t>
      </w:r>
      <w:r>
        <w:rPr>
          <w:noProof/>
        </w:rPr>
        <w:tab/>
      </w:r>
      <w:r>
        <w:rPr>
          <w:noProof/>
        </w:rPr>
        <w:fldChar w:fldCharType="begin"/>
      </w:r>
      <w:r>
        <w:rPr>
          <w:noProof/>
        </w:rPr>
        <w:instrText xml:space="preserve"> PAGEREF _Toc504315139 \h </w:instrText>
      </w:r>
      <w:r>
        <w:rPr>
          <w:noProof/>
        </w:rPr>
      </w:r>
      <w:r>
        <w:rPr>
          <w:noProof/>
        </w:rPr>
        <w:fldChar w:fldCharType="separate"/>
      </w:r>
      <w:r>
        <w:rPr>
          <w:noProof/>
        </w:rPr>
        <w:t>3</w:t>
      </w:r>
      <w:r>
        <w:rPr>
          <w:noProof/>
        </w:rPr>
        <w:fldChar w:fldCharType="end"/>
      </w:r>
    </w:p>
    <w:p w:rsidR="00317DC8" w:rsidRDefault="00317DC8">
      <w:pPr>
        <w:pStyle w:val="TOC3"/>
        <w:rPr>
          <w:rFonts w:asciiTheme="minorHAnsi" w:eastAsiaTheme="minorEastAsia" w:hAnsiTheme="minorHAnsi" w:cstheme="minorBidi"/>
          <w:noProof/>
          <w:sz w:val="22"/>
        </w:rPr>
      </w:pPr>
      <w:r>
        <w:rPr>
          <w:noProof/>
        </w:rPr>
        <w:t>ISAs have Unintended Consequences</w:t>
      </w:r>
      <w:r>
        <w:rPr>
          <w:noProof/>
        </w:rPr>
        <w:tab/>
      </w:r>
      <w:r>
        <w:rPr>
          <w:noProof/>
        </w:rPr>
        <w:fldChar w:fldCharType="begin"/>
      </w:r>
      <w:r>
        <w:rPr>
          <w:noProof/>
        </w:rPr>
        <w:instrText xml:space="preserve"> PAGEREF _Toc504315140 \h </w:instrText>
      </w:r>
      <w:r>
        <w:rPr>
          <w:noProof/>
        </w:rPr>
      </w:r>
      <w:r>
        <w:rPr>
          <w:noProof/>
        </w:rPr>
        <w:fldChar w:fldCharType="separate"/>
      </w:r>
      <w:r>
        <w:rPr>
          <w:noProof/>
        </w:rPr>
        <w:t>3</w:t>
      </w:r>
      <w:r>
        <w:rPr>
          <w:noProof/>
        </w:rPr>
        <w:fldChar w:fldCharType="end"/>
      </w:r>
    </w:p>
    <w:p w:rsidR="00317DC8" w:rsidRDefault="00317DC8">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_Toc504315141 \h </w:instrText>
      </w:r>
      <w:r>
        <w:rPr>
          <w:noProof/>
        </w:rPr>
      </w:r>
      <w:r>
        <w:rPr>
          <w:noProof/>
        </w:rPr>
        <w:fldChar w:fldCharType="separate"/>
      </w:r>
      <w:r>
        <w:rPr>
          <w:noProof/>
        </w:rPr>
        <w:t>3</w:t>
      </w:r>
      <w:r>
        <w:rPr>
          <w:noProof/>
        </w:rPr>
        <w:fldChar w:fldCharType="end"/>
      </w:r>
    </w:p>
    <w:p w:rsidR="00317DC8" w:rsidRDefault="00317DC8">
      <w:pPr>
        <w:pStyle w:val="TOC2"/>
        <w:rPr>
          <w:rFonts w:asciiTheme="minorHAnsi" w:eastAsiaTheme="minorEastAsia" w:hAnsiTheme="minorHAnsi" w:cstheme="minorBidi"/>
          <w:noProof/>
          <w:sz w:val="22"/>
        </w:rPr>
      </w:pPr>
      <w:r>
        <w:rPr>
          <w:noProof/>
        </w:rPr>
        <w:t>1.  No “Student debt crisis”</w:t>
      </w:r>
      <w:r>
        <w:rPr>
          <w:noProof/>
        </w:rPr>
        <w:tab/>
      </w:r>
      <w:r>
        <w:rPr>
          <w:noProof/>
        </w:rPr>
        <w:fldChar w:fldCharType="begin"/>
      </w:r>
      <w:r>
        <w:rPr>
          <w:noProof/>
        </w:rPr>
        <w:instrText xml:space="preserve"> PAGEREF _Toc504315142 \h </w:instrText>
      </w:r>
      <w:r>
        <w:rPr>
          <w:noProof/>
        </w:rPr>
      </w:r>
      <w:r>
        <w:rPr>
          <w:noProof/>
        </w:rPr>
        <w:fldChar w:fldCharType="separate"/>
      </w:r>
      <w:r>
        <w:rPr>
          <w:noProof/>
        </w:rPr>
        <w:t>3</w:t>
      </w:r>
      <w:r>
        <w:rPr>
          <w:noProof/>
        </w:rPr>
        <w:fldChar w:fldCharType="end"/>
      </w:r>
    </w:p>
    <w:p w:rsidR="00317DC8" w:rsidRDefault="00317DC8">
      <w:pPr>
        <w:pStyle w:val="TOC3"/>
        <w:rPr>
          <w:rFonts w:asciiTheme="minorHAnsi" w:eastAsiaTheme="minorEastAsia" w:hAnsiTheme="minorHAnsi" w:cstheme="minorBidi"/>
          <w:noProof/>
          <w:sz w:val="22"/>
        </w:rPr>
      </w:pPr>
      <w:r>
        <w:rPr>
          <w:noProof/>
        </w:rPr>
        <w:t>Debt crisis exaggerated:  Debt burdens aren’t rising and only 7% of young-adult households with debt owe &gt;$50,000</w:t>
      </w:r>
      <w:r>
        <w:rPr>
          <w:noProof/>
        </w:rPr>
        <w:tab/>
      </w:r>
      <w:r>
        <w:rPr>
          <w:noProof/>
        </w:rPr>
        <w:fldChar w:fldCharType="begin"/>
      </w:r>
      <w:r>
        <w:rPr>
          <w:noProof/>
        </w:rPr>
        <w:instrText xml:space="preserve"> PAGEREF _Toc504315143 \h </w:instrText>
      </w:r>
      <w:r>
        <w:rPr>
          <w:noProof/>
        </w:rPr>
      </w:r>
      <w:r>
        <w:rPr>
          <w:noProof/>
        </w:rPr>
        <w:fldChar w:fldCharType="separate"/>
      </w:r>
      <w:r>
        <w:rPr>
          <w:noProof/>
        </w:rPr>
        <w:t>3</w:t>
      </w:r>
      <w:r>
        <w:rPr>
          <w:noProof/>
        </w:rPr>
        <w:fldChar w:fldCharType="end"/>
      </w:r>
    </w:p>
    <w:p w:rsidR="00317DC8" w:rsidRDefault="00317DC8">
      <w:pPr>
        <w:pStyle w:val="TOC3"/>
        <w:rPr>
          <w:rFonts w:asciiTheme="minorHAnsi" w:eastAsiaTheme="minorEastAsia" w:hAnsiTheme="minorHAnsi" w:cstheme="minorBidi"/>
          <w:noProof/>
          <w:sz w:val="22"/>
        </w:rPr>
      </w:pPr>
      <w:r>
        <w:rPr>
          <w:noProof/>
        </w:rPr>
        <w:t>Not burdensome: The share of income going to pay off student debt is actually falling</w:t>
      </w:r>
      <w:r>
        <w:rPr>
          <w:noProof/>
        </w:rPr>
        <w:tab/>
      </w:r>
      <w:r>
        <w:rPr>
          <w:noProof/>
        </w:rPr>
        <w:fldChar w:fldCharType="begin"/>
      </w:r>
      <w:r>
        <w:rPr>
          <w:noProof/>
        </w:rPr>
        <w:instrText xml:space="preserve"> PAGEREF _Toc504315144 \h </w:instrText>
      </w:r>
      <w:r>
        <w:rPr>
          <w:noProof/>
        </w:rPr>
      </w:r>
      <w:r>
        <w:rPr>
          <w:noProof/>
        </w:rPr>
        <w:fldChar w:fldCharType="separate"/>
      </w:r>
      <w:r>
        <w:rPr>
          <w:noProof/>
        </w:rPr>
        <w:t>3</w:t>
      </w:r>
      <w:r>
        <w:rPr>
          <w:noProof/>
        </w:rPr>
        <w:fldChar w:fldCharType="end"/>
      </w:r>
    </w:p>
    <w:p w:rsidR="00317DC8" w:rsidRDefault="00317DC8">
      <w:pPr>
        <w:pStyle w:val="TOC2"/>
        <w:rPr>
          <w:rFonts w:asciiTheme="minorHAnsi" w:eastAsiaTheme="minorEastAsia" w:hAnsiTheme="minorHAnsi" w:cstheme="minorBidi"/>
          <w:noProof/>
          <w:sz w:val="22"/>
        </w:rPr>
      </w:pPr>
      <w:r>
        <w:rPr>
          <w:noProof/>
        </w:rPr>
        <w:t>INHERENCY/MINOR REPAIRS</w:t>
      </w:r>
      <w:r>
        <w:rPr>
          <w:noProof/>
        </w:rPr>
        <w:tab/>
      </w:r>
      <w:r>
        <w:rPr>
          <w:noProof/>
        </w:rPr>
        <w:fldChar w:fldCharType="begin"/>
      </w:r>
      <w:r>
        <w:rPr>
          <w:noProof/>
        </w:rPr>
        <w:instrText xml:space="preserve"> PAGEREF _Toc504315145 \h </w:instrText>
      </w:r>
      <w:r>
        <w:rPr>
          <w:noProof/>
        </w:rPr>
      </w:r>
      <w:r>
        <w:rPr>
          <w:noProof/>
        </w:rPr>
        <w:fldChar w:fldCharType="separate"/>
      </w:r>
      <w:r>
        <w:rPr>
          <w:noProof/>
        </w:rPr>
        <w:t>4</w:t>
      </w:r>
      <w:r>
        <w:rPr>
          <w:noProof/>
        </w:rPr>
        <w:fldChar w:fldCharType="end"/>
      </w:r>
    </w:p>
    <w:p w:rsidR="00317DC8" w:rsidRDefault="00317DC8">
      <w:pPr>
        <w:pStyle w:val="TOC3"/>
        <w:rPr>
          <w:rFonts w:asciiTheme="minorHAnsi" w:eastAsiaTheme="minorEastAsia" w:hAnsiTheme="minorHAnsi" w:cstheme="minorBidi"/>
          <w:noProof/>
          <w:sz w:val="22"/>
        </w:rPr>
      </w:pPr>
      <w:r>
        <w:rPr>
          <w:noProof/>
        </w:rPr>
        <w:t>Tuition Benefits Already Exist – ISAs Unnecessary</w:t>
      </w:r>
      <w:r>
        <w:rPr>
          <w:noProof/>
        </w:rPr>
        <w:tab/>
      </w:r>
      <w:r>
        <w:rPr>
          <w:noProof/>
        </w:rPr>
        <w:fldChar w:fldCharType="begin"/>
      </w:r>
      <w:r>
        <w:rPr>
          <w:noProof/>
        </w:rPr>
        <w:instrText xml:space="preserve"> PAGEREF _Toc504315146 \h </w:instrText>
      </w:r>
      <w:r>
        <w:rPr>
          <w:noProof/>
        </w:rPr>
      </w:r>
      <w:r>
        <w:rPr>
          <w:noProof/>
        </w:rPr>
        <w:fldChar w:fldCharType="separate"/>
      </w:r>
      <w:r>
        <w:rPr>
          <w:noProof/>
        </w:rPr>
        <w:t>4</w:t>
      </w:r>
      <w:r>
        <w:rPr>
          <w:noProof/>
        </w:rPr>
        <w:fldChar w:fldCharType="end"/>
      </w:r>
    </w:p>
    <w:p w:rsidR="00317DC8" w:rsidRDefault="00317DC8">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_Toc504315147 \h </w:instrText>
      </w:r>
      <w:r>
        <w:rPr>
          <w:noProof/>
        </w:rPr>
      </w:r>
      <w:r>
        <w:rPr>
          <w:noProof/>
        </w:rPr>
        <w:fldChar w:fldCharType="separate"/>
      </w:r>
      <w:r>
        <w:rPr>
          <w:noProof/>
        </w:rPr>
        <w:t>4</w:t>
      </w:r>
      <w:r>
        <w:rPr>
          <w:noProof/>
        </w:rPr>
        <w:fldChar w:fldCharType="end"/>
      </w:r>
    </w:p>
    <w:p w:rsidR="00317DC8" w:rsidRDefault="00317DC8">
      <w:pPr>
        <w:pStyle w:val="TOC3"/>
        <w:rPr>
          <w:rFonts w:asciiTheme="minorHAnsi" w:eastAsiaTheme="minorEastAsia" w:hAnsiTheme="minorHAnsi" w:cstheme="minorBidi"/>
          <w:noProof/>
          <w:sz w:val="22"/>
        </w:rPr>
      </w:pPr>
      <w:r>
        <w:rPr>
          <w:noProof/>
        </w:rPr>
        <w:t>No benefit to those at risk:  Rubio’s ISAs have same risk as other education loans —No Difference in hardship / bankruptcy provisions</w:t>
      </w:r>
      <w:r>
        <w:rPr>
          <w:noProof/>
        </w:rPr>
        <w:tab/>
      </w:r>
      <w:r>
        <w:rPr>
          <w:noProof/>
        </w:rPr>
        <w:fldChar w:fldCharType="begin"/>
      </w:r>
      <w:r>
        <w:rPr>
          <w:noProof/>
        </w:rPr>
        <w:instrText xml:space="preserve"> PAGEREF _Toc504315148 \h </w:instrText>
      </w:r>
      <w:r>
        <w:rPr>
          <w:noProof/>
        </w:rPr>
      </w:r>
      <w:r>
        <w:rPr>
          <w:noProof/>
        </w:rPr>
        <w:fldChar w:fldCharType="separate"/>
      </w:r>
      <w:r>
        <w:rPr>
          <w:noProof/>
        </w:rPr>
        <w:t>4</w:t>
      </w:r>
      <w:r>
        <w:rPr>
          <w:noProof/>
        </w:rPr>
        <w:fldChar w:fldCharType="end"/>
      </w:r>
    </w:p>
    <w:p w:rsidR="00317DC8" w:rsidRDefault="00317DC8">
      <w:pPr>
        <w:pStyle w:val="TOC3"/>
        <w:rPr>
          <w:rFonts w:asciiTheme="minorHAnsi" w:eastAsiaTheme="minorEastAsia" w:hAnsiTheme="minorHAnsi" w:cstheme="minorBidi"/>
          <w:noProof/>
          <w:sz w:val="22"/>
        </w:rPr>
      </w:pPr>
      <w:r>
        <w:rPr>
          <w:noProof/>
        </w:rPr>
        <w:t>Complexity cannot be solved through legislation</w:t>
      </w:r>
      <w:r>
        <w:rPr>
          <w:noProof/>
        </w:rPr>
        <w:tab/>
      </w:r>
      <w:r>
        <w:rPr>
          <w:noProof/>
        </w:rPr>
        <w:fldChar w:fldCharType="begin"/>
      </w:r>
      <w:r>
        <w:rPr>
          <w:noProof/>
        </w:rPr>
        <w:instrText xml:space="preserve"> PAGEREF _Toc504315149 \h </w:instrText>
      </w:r>
      <w:r>
        <w:rPr>
          <w:noProof/>
        </w:rPr>
      </w:r>
      <w:r>
        <w:rPr>
          <w:noProof/>
        </w:rPr>
        <w:fldChar w:fldCharType="separate"/>
      </w:r>
      <w:r>
        <w:rPr>
          <w:noProof/>
        </w:rPr>
        <w:t>4</w:t>
      </w:r>
      <w:r>
        <w:rPr>
          <w:noProof/>
        </w:rPr>
        <w:fldChar w:fldCharType="end"/>
      </w:r>
    </w:p>
    <w:p w:rsidR="00317DC8" w:rsidRDefault="00317DC8">
      <w:pPr>
        <w:pStyle w:val="TOC3"/>
        <w:rPr>
          <w:rFonts w:asciiTheme="minorHAnsi" w:eastAsiaTheme="minorEastAsia" w:hAnsiTheme="minorHAnsi" w:cstheme="minorBidi"/>
          <w:noProof/>
          <w:sz w:val="22"/>
        </w:rPr>
      </w:pPr>
      <w:r>
        <w:rPr>
          <w:noProof/>
        </w:rPr>
        <w:t>Public Mistrust will block ISA expansion</w:t>
      </w:r>
      <w:r>
        <w:rPr>
          <w:noProof/>
        </w:rPr>
        <w:tab/>
      </w:r>
      <w:r>
        <w:rPr>
          <w:noProof/>
        </w:rPr>
        <w:fldChar w:fldCharType="begin"/>
      </w:r>
      <w:r>
        <w:rPr>
          <w:noProof/>
        </w:rPr>
        <w:instrText xml:space="preserve"> PAGEREF _Toc504315150 \h </w:instrText>
      </w:r>
      <w:r>
        <w:rPr>
          <w:noProof/>
        </w:rPr>
      </w:r>
      <w:r>
        <w:rPr>
          <w:noProof/>
        </w:rPr>
        <w:fldChar w:fldCharType="separate"/>
      </w:r>
      <w:r>
        <w:rPr>
          <w:noProof/>
        </w:rPr>
        <w:t>5</w:t>
      </w:r>
      <w:r>
        <w:rPr>
          <w:noProof/>
        </w:rPr>
        <w:fldChar w:fldCharType="end"/>
      </w:r>
    </w:p>
    <w:p w:rsidR="00317DC8" w:rsidRDefault="00317DC8">
      <w:pPr>
        <w:pStyle w:val="TOC3"/>
        <w:rPr>
          <w:rFonts w:asciiTheme="minorHAnsi" w:eastAsiaTheme="minorEastAsia" w:hAnsiTheme="minorHAnsi" w:cstheme="minorBidi"/>
          <w:noProof/>
          <w:sz w:val="22"/>
        </w:rPr>
      </w:pPr>
      <w:r>
        <w:rPr>
          <w:noProof/>
        </w:rPr>
        <w:t>Too Much Risk and Uncertainty</w:t>
      </w:r>
      <w:r>
        <w:rPr>
          <w:noProof/>
        </w:rPr>
        <w:tab/>
      </w:r>
      <w:r>
        <w:rPr>
          <w:noProof/>
        </w:rPr>
        <w:fldChar w:fldCharType="begin"/>
      </w:r>
      <w:r>
        <w:rPr>
          <w:noProof/>
        </w:rPr>
        <w:instrText xml:space="preserve"> PAGEREF _Toc504315151 \h </w:instrText>
      </w:r>
      <w:r>
        <w:rPr>
          <w:noProof/>
        </w:rPr>
      </w:r>
      <w:r>
        <w:rPr>
          <w:noProof/>
        </w:rPr>
        <w:fldChar w:fldCharType="separate"/>
      </w:r>
      <w:r>
        <w:rPr>
          <w:noProof/>
        </w:rPr>
        <w:t>5</w:t>
      </w:r>
      <w:r>
        <w:rPr>
          <w:noProof/>
        </w:rPr>
        <w:fldChar w:fldCharType="end"/>
      </w:r>
    </w:p>
    <w:p w:rsidR="00317DC8" w:rsidRDefault="00317DC8">
      <w:pPr>
        <w:pStyle w:val="TOC3"/>
        <w:rPr>
          <w:rFonts w:asciiTheme="minorHAnsi" w:eastAsiaTheme="minorEastAsia" w:hAnsiTheme="minorHAnsi" w:cstheme="minorBidi"/>
          <w:noProof/>
          <w:sz w:val="22"/>
        </w:rPr>
      </w:pPr>
      <w:r>
        <w:rPr>
          <w:noProof/>
        </w:rPr>
        <w:t>Adverse Selection Disproves Success:  High income potential students won't want them, poor students won't qualify to get them</w:t>
      </w:r>
      <w:r>
        <w:rPr>
          <w:noProof/>
        </w:rPr>
        <w:tab/>
      </w:r>
      <w:r>
        <w:rPr>
          <w:noProof/>
        </w:rPr>
        <w:fldChar w:fldCharType="begin"/>
      </w:r>
      <w:r>
        <w:rPr>
          <w:noProof/>
        </w:rPr>
        <w:instrText xml:space="preserve"> PAGEREF _Toc504315152 \h </w:instrText>
      </w:r>
      <w:r>
        <w:rPr>
          <w:noProof/>
        </w:rPr>
      </w:r>
      <w:r>
        <w:rPr>
          <w:noProof/>
        </w:rPr>
        <w:fldChar w:fldCharType="separate"/>
      </w:r>
      <w:r>
        <w:rPr>
          <w:noProof/>
        </w:rPr>
        <w:t>5</w:t>
      </w:r>
      <w:r>
        <w:rPr>
          <w:noProof/>
        </w:rPr>
        <w:fldChar w:fldCharType="end"/>
      </w:r>
    </w:p>
    <w:p w:rsidR="00317DC8" w:rsidRDefault="00317DC8">
      <w:pPr>
        <w:pStyle w:val="TOC3"/>
        <w:rPr>
          <w:rFonts w:asciiTheme="minorHAnsi" w:eastAsiaTheme="minorEastAsia" w:hAnsiTheme="minorHAnsi" w:cstheme="minorBidi"/>
          <w:noProof/>
          <w:sz w:val="22"/>
        </w:rPr>
      </w:pPr>
      <w:r>
        <w:rPr>
          <w:noProof/>
        </w:rPr>
        <w:t>Getting the New Products off of the Ground is Problematic</w:t>
      </w:r>
      <w:r>
        <w:rPr>
          <w:noProof/>
        </w:rPr>
        <w:tab/>
      </w:r>
      <w:r>
        <w:rPr>
          <w:noProof/>
        </w:rPr>
        <w:fldChar w:fldCharType="begin"/>
      </w:r>
      <w:r>
        <w:rPr>
          <w:noProof/>
        </w:rPr>
        <w:instrText xml:space="preserve"> PAGEREF _Toc504315153 \h </w:instrText>
      </w:r>
      <w:r>
        <w:rPr>
          <w:noProof/>
        </w:rPr>
      </w:r>
      <w:r>
        <w:rPr>
          <w:noProof/>
        </w:rPr>
        <w:fldChar w:fldCharType="separate"/>
      </w:r>
      <w:r>
        <w:rPr>
          <w:noProof/>
        </w:rPr>
        <w:t>5</w:t>
      </w:r>
      <w:r>
        <w:rPr>
          <w:noProof/>
        </w:rPr>
        <w:fldChar w:fldCharType="end"/>
      </w:r>
    </w:p>
    <w:p w:rsidR="00317DC8" w:rsidRDefault="00317DC8">
      <w:pPr>
        <w:pStyle w:val="TOC3"/>
        <w:rPr>
          <w:rFonts w:asciiTheme="minorHAnsi" w:eastAsiaTheme="minorEastAsia" w:hAnsiTheme="minorHAnsi" w:cstheme="minorBidi"/>
          <w:noProof/>
          <w:sz w:val="22"/>
        </w:rPr>
      </w:pPr>
      <w:r>
        <w:rPr>
          <w:noProof/>
        </w:rPr>
        <w:t>Uncertain Future—No Long Term Data on ISAs.  Some ISA investment firms have already tried and failed</w:t>
      </w:r>
      <w:r>
        <w:rPr>
          <w:noProof/>
        </w:rPr>
        <w:tab/>
      </w:r>
      <w:r>
        <w:rPr>
          <w:noProof/>
        </w:rPr>
        <w:fldChar w:fldCharType="begin"/>
      </w:r>
      <w:r>
        <w:rPr>
          <w:noProof/>
        </w:rPr>
        <w:instrText xml:space="preserve"> PAGEREF _Toc504315154 \h </w:instrText>
      </w:r>
      <w:r>
        <w:rPr>
          <w:noProof/>
        </w:rPr>
      </w:r>
      <w:r>
        <w:rPr>
          <w:noProof/>
        </w:rPr>
        <w:fldChar w:fldCharType="separate"/>
      </w:r>
      <w:r>
        <w:rPr>
          <w:noProof/>
        </w:rPr>
        <w:t>6</w:t>
      </w:r>
      <w:r>
        <w:rPr>
          <w:noProof/>
        </w:rPr>
        <w:fldChar w:fldCharType="end"/>
      </w:r>
    </w:p>
    <w:p w:rsidR="00317DC8" w:rsidRDefault="00317DC8">
      <w:pPr>
        <w:pStyle w:val="TOC3"/>
        <w:rPr>
          <w:rFonts w:asciiTheme="minorHAnsi" w:eastAsiaTheme="minorEastAsia" w:hAnsiTheme="minorHAnsi" w:cstheme="minorBidi"/>
          <w:noProof/>
          <w:sz w:val="22"/>
        </w:rPr>
      </w:pPr>
      <w:r>
        <w:rPr>
          <w:noProof/>
        </w:rPr>
        <w:t>Cannot Solve for All Students</w:t>
      </w:r>
      <w:r>
        <w:rPr>
          <w:noProof/>
        </w:rPr>
        <w:tab/>
      </w:r>
      <w:r>
        <w:rPr>
          <w:noProof/>
        </w:rPr>
        <w:fldChar w:fldCharType="begin"/>
      </w:r>
      <w:r>
        <w:rPr>
          <w:noProof/>
        </w:rPr>
        <w:instrText xml:space="preserve"> PAGEREF _Toc504315155 \h </w:instrText>
      </w:r>
      <w:r>
        <w:rPr>
          <w:noProof/>
        </w:rPr>
      </w:r>
      <w:r>
        <w:rPr>
          <w:noProof/>
        </w:rPr>
        <w:fldChar w:fldCharType="separate"/>
      </w:r>
      <w:r>
        <w:rPr>
          <w:noProof/>
        </w:rPr>
        <w:t>6</w:t>
      </w:r>
      <w:r>
        <w:rPr>
          <w:noProof/>
        </w:rPr>
        <w:fldChar w:fldCharType="end"/>
      </w:r>
    </w:p>
    <w:p w:rsidR="00317DC8" w:rsidRDefault="00317DC8">
      <w:pPr>
        <w:pStyle w:val="TOC3"/>
        <w:rPr>
          <w:rFonts w:asciiTheme="minorHAnsi" w:eastAsiaTheme="minorEastAsia" w:hAnsiTheme="minorHAnsi" w:cstheme="minorBidi"/>
          <w:noProof/>
          <w:sz w:val="22"/>
        </w:rPr>
      </w:pPr>
      <w:r>
        <w:rPr>
          <w:noProof/>
        </w:rPr>
        <w:t>Only Worst Income Prospects would Participate – Student Debt Remains Unsolved</w:t>
      </w:r>
      <w:r>
        <w:rPr>
          <w:noProof/>
        </w:rPr>
        <w:tab/>
      </w:r>
      <w:r>
        <w:rPr>
          <w:noProof/>
        </w:rPr>
        <w:fldChar w:fldCharType="begin"/>
      </w:r>
      <w:r>
        <w:rPr>
          <w:noProof/>
        </w:rPr>
        <w:instrText xml:space="preserve"> PAGEREF _Toc504315156 \h </w:instrText>
      </w:r>
      <w:r>
        <w:rPr>
          <w:noProof/>
        </w:rPr>
      </w:r>
      <w:r>
        <w:rPr>
          <w:noProof/>
        </w:rPr>
        <w:fldChar w:fldCharType="separate"/>
      </w:r>
      <w:r>
        <w:rPr>
          <w:noProof/>
        </w:rPr>
        <w:t>6</w:t>
      </w:r>
      <w:r>
        <w:rPr>
          <w:noProof/>
        </w:rPr>
        <w:fldChar w:fldCharType="end"/>
      </w:r>
    </w:p>
    <w:p w:rsidR="00317DC8" w:rsidRDefault="00317DC8">
      <w:pPr>
        <w:pStyle w:val="TOC3"/>
        <w:rPr>
          <w:rFonts w:asciiTheme="minorHAnsi" w:eastAsiaTheme="minorEastAsia" w:hAnsiTheme="minorHAnsi" w:cstheme="minorBidi"/>
          <w:noProof/>
          <w:sz w:val="22"/>
        </w:rPr>
      </w:pPr>
      <w:r>
        <w:rPr>
          <w:noProof/>
        </w:rPr>
        <w:t>Companies’ Methods Don’t Help Underprivileged Students</w:t>
      </w:r>
      <w:r>
        <w:rPr>
          <w:noProof/>
        </w:rPr>
        <w:tab/>
      </w:r>
      <w:r>
        <w:rPr>
          <w:noProof/>
        </w:rPr>
        <w:fldChar w:fldCharType="begin"/>
      </w:r>
      <w:r>
        <w:rPr>
          <w:noProof/>
        </w:rPr>
        <w:instrText xml:space="preserve"> PAGEREF _Toc504315157 \h </w:instrText>
      </w:r>
      <w:r>
        <w:rPr>
          <w:noProof/>
        </w:rPr>
      </w:r>
      <w:r>
        <w:rPr>
          <w:noProof/>
        </w:rPr>
        <w:fldChar w:fldCharType="separate"/>
      </w:r>
      <w:r>
        <w:rPr>
          <w:noProof/>
        </w:rPr>
        <w:t>7</w:t>
      </w:r>
      <w:r>
        <w:rPr>
          <w:noProof/>
        </w:rPr>
        <w:fldChar w:fldCharType="end"/>
      </w:r>
    </w:p>
    <w:p w:rsidR="00317DC8" w:rsidRDefault="00317DC8">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_Toc504315158 \h </w:instrText>
      </w:r>
      <w:r>
        <w:rPr>
          <w:noProof/>
        </w:rPr>
      </w:r>
      <w:r>
        <w:rPr>
          <w:noProof/>
        </w:rPr>
        <w:fldChar w:fldCharType="separate"/>
      </w:r>
      <w:r>
        <w:rPr>
          <w:noProof/>
        </w:rPr>
        <w:t>7</w:t>
      </w:r>
      <w:r>
        <w:rPr>
          <w:noProof/>
        </w:rPr>
        <w:fldChar w:fldCharType="end"/>
      </w:r>
    </w:p>
    <w:p w:rsidR="00317DC8" w:rsidRDefault="00317DC8">
      <w:pPr>
        <w:pStyle w:val="TOC2"/>
        <w:rPr>
          <w:rFonts w:asciiTheme="minorHAnsi" w:eastAsiaTheme="minorEastAsia" w:hAnsiTheme="minorHAnsi" w:cstheme="minorBidi"/>
          <w:noProof/>
          <w:sz w:val="22"/>
        </w:rPr>
      </w:pPr>
      <w:r>
        <w:rPr>
          <w:noProof/>
        </w:rPr>
        <w:t>1. Monetary Burden on Students</w:t>
      </w:r>
      <w:r>
        <w:rPr>
          <w:noProof/>
        </w:rPr>
        <w:tab/>
      </w:r>
      <w:r>
        <w:rPr>
          <w:noProof/>
        </w:rPr>
        <w:fldChar w:fldCharType="begin"/>
      </w:r>
      <w:r>
        <w:rPr>
          <w:noProof/>
        </w:rPr>
        <w:instrText xml:space="preserve"> PAGEREF _Toc504315159 \h </w:instrText>
      </w:r>
      <w:r>
        <w:rPr>
          <w:noProof/>
        </w:rPr>
      </w:r>
      <w:r>
        <w:rPr>
          <w:noProof/>
        </w:rPr>
        <w:fldChar w:fldCharType="separate"/>
      </w:r>
      <w:r>
        <w:rPr>
          <w:noProof/>
        </w:rPr>
        <w:t>7</w:t>
      </w:r>
      <w:r>
        <w:rPr>
          <w:noProof/>
        </w:rPr>
        <w:fldChar w:fldCharType="end"/>
      </w:r>
    </w:p>
    <w:p w:rsidR="00317DC8" w:rsidRDefault="00317DC8">
      <w:pPr>
        <w:pStyle w:val="TOC3"/>
        <w:rPr>
          <w:rFonts w:asciiTheme="minorHAnsi" w:eastAsiaTheme="minorEastAsia" w:hAnsiTheme="minorHAnsi" w:cstheme="minorBidi"/>
          <w:noProof/>
          <w:sz w:val="22"/>
        </w:rPr>
      </w:pPr>
      <w:r>
        <w:rPr>
          <w:noProof/>
        </w:rPr>
        <w:t>Link: Students Could Be Required to Pay Far More Than a Typical Loan</w:t>
      </w:r>
      <w:r>
        <w:rPr>
          <w:noProof/>
        </w:rPr>
        <w:tab/>
      </w:r>
      <w:r>
        <w:rPr>
          <w:noProof/>
        </w:rPr>
        <w:fldChar w:fldCharType="begin"/>
      </w:r>
      <w:r>
        <w:rPr>
          <w:noProof/>
        </w:rPr>
        <w:instrText xml:space="preserve"> PAGEREF _Toc504315160 \h </w:instrText>
      </w:r>
      <w:r>
        <w:rPr>
          <w:noProof/>
        </w:rPr>
      </w:r>
      <w:r>
        <w:rPr>
          <w:noProof/>
        </w:rPr>
        <w:fldChar w:fldCharType="separate"/>
      </w:r>
      <w:r>
        <w:rPr>
          <w:noProof/>
        </w:rPr>
        <w:t>7</w:t>
      </w:r>
      <w:r>
        <w:rPr>
          <w:noProof/>
        </w:rPr>
        <w:fldChar w:fldCharType="end"/>
      </w:r>
    </w:p>
    <w:p w:rsidR="00317DC8" w:rsidRDefault="00317DC8">
      <w:pPr>
        <w:pStyle w:val="TOC3"/>
        <w:rPr>
          <w:rFonts w:asciiTheme="minorHAnsi" w:eastAsiaTheme="minorEastAsia" w:hAnsiTheme="minorHAnsi" w:cstheme="minorBidi"/>
          <w:noProof/>
          <w:sz w:val="22"/>
        </w:rPr>
      </w:pPr>
      <w:r>
        <w:rPr>
          <w:noProof/>
        </w:rPr>
        <w:t>Link: Higher Costs with ISAs</w:t>
      </w:r>
      <w:r>
        <w:rPr>
          <w:noProof/>
        </w:rPr>
        <w:tab/>
      </w:r>
      <w:r>
        <w:rPr>
          <w:noProof/>
        </w:rPr>
        <w:fldChar w:fldCharType="begin"/>
      </w:r>
      <w:r>
        <w:rPr>
          <w:noProof/>
        </w:rPr>
        <w:instrText xml:space="preserve"> PAGEREF _Toc504315161 \h </w:instrText>
      </w:r>
      <w:r>
        <w:rPr>
          <w:noProof/>
        </w:rPr>
      </w:r>
      <w:r>
        <w:rPr>
          <w:noProof/>
        </w:rPr>
        <w:fldChar w:fldCharType="separate"/>
      </w:r>
      <w:r>
        <w:rPr>
          <w:noProof/>
        </w:rPr>
        <w:t>7</w:t>
      </w:r>
      <w:r>
        <w:rPr>
          <w:noProof/>
        </w:rPr>
        <w:fldChar w:fldCharType="end"/>
      </w:r>
    </w:p>
    <w:p w:rsidR="00317DC8" w:rsidRDefault="00317DC8">
      <w:pPr>
        <w:pStyle w:val="TOC3"/>
        <w:rPr>
          <w:rFonts w:asciiTheme="minorHAnsi" w:eastAsiaTheme="minorEastAsia" w:hAnsiTheme="minorHAnsi" w:cstheme="minorBidi"/>
          <w:noProof/>
          <w:sz w:val="22"/>
        </w:rPr>
      </w:pPr>
      <w:r>
        <w:rPr>
          <w:noProof/>
        </w:rPr>
        <w:t>Impact: Terrible Rates of 8-21% Interest on Some ISAs</w:t>
      </w:r>
      <w:r>
        <w:rPr>
          <w:noProof/>
        </w:rPr>
        <w:tab/>
      </w:r>
      <w:r>
        <w:rPr>
          <w:noProof/>
        </w:rPr>
        <w:fldChar w:fldCharType="begin"/>
      </w:r>
      <w:r>
        <w:rPr>
          <w:noProof/>
        </w:rPr>
        <w:instrText xml:space="preserve"> PAGEREF _Toc504315162 \h </w:instrText>
      </w:r>
      <w:r>
        <w:rPr>
          <w:noProof/>
        </w:rPr>
      </w:r>
      <w:r>
        <w:rPr>
          <w:noProof/>
        </w:rPr>
        <w:fldChar w:fldCharType="separate"/>
      </w:r>
      <w:r>
        <w:rPr>
          <w:noProof/>
        </w:rPr>
        <w:t>8</w:t>
      </w:r>
      <w:r>
        <w:rPr>
          <w:noProof/>
        </w:rPr>
        <w:fldChar w:fldCharType="end"/>
      </w:r>
    </w:p>
    <w:p w:rsidR="00317DC8" w:rsidRDefault="00317DC8">
      <w:pPr>
        <w:pStyle w:val="TOC3"/>
        <w:rPr>
          <w:rFonts w:asciiTheme="minorHAnsi" w:eastAsiaTheme="minorEastAsia" w:hAnsiTheme="minorHAnsi" w:cstheme="minorBidi"/>
          <w:noProof/>
          <w:sz w:val="22"/>
        </w:rPr>
      </w:pPr>
      <w:r>
        <w:rPr>
          <w:noProof/>
        </w:rPr>
        <w:t>Impact: Average Interest Rates are 4-7% for Regular Student Loans in Contrast</w:t>
      </w:r>
      <w:r>
        <w:rPr>
          <w:noProof/>
        </w:rPr>
        <w:tab/>
      </w:r>
      <w:r>
        <w:rPr>
          <w:noProof/>
        </w:rPr>
        <w:fldChar w:fldCharType="begin"/>
      </w:r>
      <w:r>
        <w:rPr>
          <w:noProof/>
        </w:rPr>
        <w:instrText xml:space="preserve"> PAGEREF _Toc504315163 \h </w:instrText>
      </w:r>
      <w:r>
        <w:rPr>
          <w:noProof/>
        </w:rPr>
      </w:r>
      <w:r>
        <w:rPr>
          <w:noProof/>
        </w:rPr>
        <w:fldChar w:fldCharType="separate"/>
      </w:r>
      <w:r>
        <w:rPr>
          <w:noProof/>
        </w:rPr>
        <w:t>8</w:t>
      </w:r>
      <w:r>
        <w:rPr>
          <w:noProof/>
        </w:rPr>
        <w:fldChar w:fldCharType="end"/>
      </w:r>
    </w:p>
    <w:p w:rsidR="00317DC8" w:rsidRDefault="00317DC8">
      <w:pPr>
        <w:pStyle w:val="TOC2"/>
        <w:rPr>
          <w:rFonts w:asciiTheme="minorHAnsi" w:eastAsiaTheme="minorEastAsia" w:hAnsiTheme="minorHAnsi" w:cstheme="minorBidi"/>
          <w:noProof/>
          <w:sz w:val="22"/>
        </w:rPr>
      </w:pPr>
      <w:r>
        <w:rPr>
          <w:noProof/>
        </w:rPr>
        <w:t>2. Indentured Servitude</w:t>
      </w:r>
      <w:r>
        <w:rPr>
          <w:noProof/>
        </w:rPr>
        <w:tab/>
      </w:r>
      <w:r>
        <w:rPr>
          <w:noProof/>
        </w:rPr>
        <w:fldChar w:fldCharType="begin"/>
      </w:r>
      <w:r>
        <w:rPr>
          <w:noProof/>
        </w:rPr>
        <w:instrText xml:space="preserve"> PAGEREF _Toc504315164 \h </w:instrText>
      </w:r>
      <w:r>
        <w:rPr>
          <w:noProof/>
        </w:rPr>
      </w:r>
      <w:r>
        <w:rPr>
          <w:noProof/>
        </w:rPr>
        <w:fldChar w:fldCharType="separate"/>
      </w:r>
      <w:r>
        <w:rPr>
          <w:noProof/>
        </w:rPr>
        <w:t>8</w:t>
      </w:r>
      <w:r>
        <w:rPr>
          <w:noProof/>
        </w:rPr>
        <w:fldChar w:fldCharType="end"/>
      </w:r>
    </w:p>
    <w:p w:rsidR="00317DC8" w:rsidRDefault="00317DC8">
      <w:pPr>
        <w:pStyle w:val="TOC3"/>
        <w:rPr>
          <w:rFonts w:asciiTheme="minorHAnsi" w:eastAsiaTheme="minorEastAsia" w:hAnsiTheme="minorHAnsi" w:cstheme="minorBidi"/>
          <w:noProof/>
          <w:sz w:val="22"/>
        </w:rPr>
      </w:pPr>
      <w:r>
        <w:rPr>
          <w:noProof/>
        </w:rPr>
        <w:t>Link: ISAs Indenture Their Recipients</w:t>
      </w:r>
      <w:r>
        <w:rPr>
          <w:noProof/>
        </w:rPr>
        <w:tab/>
      </w:r>
      <w:r>
        <w:rPr>
          <w:noProof/>
        </w:rPr>
        <w:fldChar w:fldCharType="begin"/>
      </w:r>
      <w:r>
        <w:rPr>
          <w:noProof/>
        </w:rPr>
        <w:instrText xml:space="preserve"> PAGEREF _Toc504315165 \h </w:instrText>
      </w:r>
      <w:r>
        <w:rPr>
          <w:noProof/>
        </w:rPr>
      </w:r>
      <w:r>
        <w:rPr>
          <w:noProof/>
        </w:rPr>
        <w:fldChar w:fldCharType="separate"/>
      </w:r>
      <w:r>
        <w:rPr>
          <w:noProof/>
        </w:rPr>
        <w:t>8</w:t>
      </w:r>
      <w:r>
        <w:rPr>
          <w:noProof/>
        </w:rPr>
        <w:fldChar w:fldCharType="end"/>
      </w:r>
    </w:p>
    <w:p w:rsidR="00317DC8" w:rsidRDefault="00317DC8">
      <w:pPr>
        <w:pStyle w:val="TOC3"/>
        <w:rPr>
          <w:rFonts w:asciiTheme="minorHAnsi" w:eastAsiaTheme="minorEastAsia" w:hAnsiTheme="minorHAnsi" w:cstheme="minorBidi"/>
          <w:noProof/>
          <w:sz w:val="22"/>
        </w:rPr>
      </w:pPr>
      <w:r>
        <w:rPr>
          <w:noProof/>
        </w:rPr>
        <w:t>Impact: Low-Income Students Indentured to the Investor Class</w:t>
      </w:r>
      <w:r>
        <w:rPr>
          <w:noProof/>
        </w:rPr>
        <w:tab/>
      </w:r>
      <w:r>
        <w:rPr>
          <w:noProof/>
        </w:rPr>
        <w:fldChar w:fldCharType="begin"/>
      </w:r>
      <w:r>
        <w:rPr>
          <w:noProof/>
        </w:rPr>
        <w:instrText xml:space="preserve"> PAGEREF _Toc504315166 \h </w:instrText>
      </w:r>
      <w:r>
        <w:rPr>
          <w:noProof/>
        </w:rPr>
      </w:r>
      <w:r>
        <w:rPr>
          <w:noProof/>
        </w:rPr>
        <w:fldChar w:fldCharType="separate"/>
      </w:r>
      <w:r>
        <w:rPr>
          <w:noProof/>
        </w:rPr>
        <w:t>8</w:t>
      </w:r>
      <w:r>
        <w:rPr>
          <w:noProof/>
        </w:rPr>
        <w:fldChar w:fldCharType="end"/>
      </w:r>
    </w:p>
    <w:p w:rsidR="00317DC8" w:rsidRDefault="00317DC8">
      <w:pPr>
        <w:pStyle w:val="TOC3"/>
        <w:rPr>
          <w:rFonts w:asciiTheme="minorHAnsi" w:eastAsiaTheme="minorEastAsia" w:hAnsiTheme="minorHAnsi" w:cstheme="minorBidi"/>
          <w:noProof/>
          <w:sz w:val="22"/>
        </w:rPr>
      </w:pPr>
      <w:r>
        <w:rPr>
          <w:noProof/>
        </w:rPr>
        <w:t>Backup:  ISAs are nothing like "startup funding" – they're indentured servitude</w:t>
      </w:r>
      <w:r>
        <w:rPr>
          <w:noProof/>
        </w:rPr>
        <w:tab/>
      </w:r>
      <w:r>
        <w:rPr>
          <w:noProof/>
        </w:rPr>
        <w:fldChar w:fldCharType="begin"/>
      </w:r>
      <w:r>
        <w:rPr>
          <w:noProof/>
        </w:rPr>
        <w:instrText xml:space="preserve"> PAGEREF _Toc504315167 \h </w:instrText>
      </w:r>
      <w:r>
        <w:rPr>
          <w:noProof/>
        </w:rPr>
      </w:r>
      <w:r>
        <w:rPr>
          <w:noProof/>
        </w:rPr>
        <w:fldChar w:fldCharType="separate"/>
      </w:r>
      <w:r>
        <w:rPr>
          <w:noProof/>
        </w:rPr>
        <w:t>9</w:t>
      </w:r>
      <w:r>
        <w:rPr>
          <w:noProof/>
        </w:rPr>
        <w:fldChar w:fldCharType="end"/>
      </w:r>
    </w:p>
    <w:p w:rsidR="00317DC8" w:rsidRDefault="00317DC8">
      <w:pPr>
        <w:pStyle w:val="TOC2"/>
        <w:rPr>
          <w:rFonts w:asciiTheme="minorHAnsi" w:eastAsiaTheme="minorEastAsia" w:hAnsiTheme="minorHAnsi" w:cstheme="minorBidi"/>
          <w:noProof/>
          <w:sz w:val="22"/>
        </w:rPr>
      </w:pPr>
      <w:r>
        <w:rPr>
          <w:noProof/>
        </w:rPr>
        <w:t>3. Racial Discrimination Increases</w:t>
      </w:r>
      <w:r>
        <w:rPr>
          <w:noProof/>
        </w:rPr>
        <w:tab/>
      </w:r>
      <w:r>
        <w:rPr>
          <w:noProof/>
        </w:rPr>
        <w:fldChar w:fldCharType="begin"/>
      </w:r>
      <w:r>
        <w:rPr>
          <w:noProof/>
        </w:rPr>
        <w:instrText xml:space="preserve"> PAGEREF _Toc504315168 \h </w:instrText>
      </w:r>
      <w:r>
        <w:rPr>
          <w:noProof/>
        </w:rPr>
      </w:r>
      <w:r>
        <w:rPr>
          <w:noProof/>
        </w:rPr>
        <w:fldChar w:fldCharType="separate"/>
      </w:r>
      <w:r>
        <w:rPr>
          <w:noProof/>
        </w:rPr>
        <w:t>9</w:t>
      </w:r>
      <w:r>
        <w:rPr>
          <w:noProof/>
        </w:rPr>
        <w:fldChar w:fldCharType="end"/>
      </w:r>
    </w:p>
    <w:p w:rsidR="00317DC8" w:rsidRDefault="00317DC8">
      <w:pPr>
        <w:pStyle w:val="TOC3"/>
        <w:rPr>
          <w:rFonts w:asciiTheme="minorHAnsi" w:eastAsiaTheme="minorEastAsia" w:hAnsiTheme="minorHAnsi" w:cstheme="minorBidi"/>
          <w:noProof/>
          <w:sz w:val="22"/>
        </w:rPr>
      </w:pPr>
      <w:r>
        <w:rPr>
          <w:noProof/>
        </w:rPr>
        <w:t>Link: Structural Discrimination Exists within ISAs</w:t>
      </w:r>
      <w:r>
        <w:rPr>
          <w:noProof/>
        </w:rPr>
        <w:tab/>
      </w:r>
      <w:r>
        <w:rPr>
          <w:noProof/>
        </w:rPr>
        <w:fldChar w:fldCharType="begin"/>
      </w:r>
      <w:r>
        <w:rPr>
          <w:noProof/>
        </w:rPr>
        <w:instrText xml:space="preserve"> PAGEREF _Toc504315169 \h </w:instrText>
      </w:r>
      <w:r>
        <w:rPr>
          <w:noProof/>
        </w:rPr>
      </w:r>
      <w:r>
        <w:rPr>
          <w:noProof/>
        </w:rPr>
        <w:fldChar w:fldCharType="separate"/>
      </w:r>
      <w:r>
        <w:rPr>
          <w:noProof/>
        </w:rPr>
        <w:t>9</w:t>
      </w:r>
      <w:r>
        <w:rPr>
          <w:noProof/>
        </w:rPr>
        <w:fldChar w:fldCharType="end"/>
      </w:r>
    </w:p>
    <w:p w:rsidR="00317DC8" w:rsidRDefault="00317DC8">
      <w:pPr>
        <w:pStyle w:val="TOC3"/>
        <w:rPr>
          <w:rFonts w:asciiTheme="minorHAnsi" w:eastAsiaTheme="minorEastAsia" w:hAnsiTheme="minorHAnsi" w:cstheme="minorBidi"/>
          <w:noProof/>
          <w:sz w:val="22"/>
        </w:rPr>
      </w:pPr>
      <w:r>
        <w:rPr>
          <w:noProof/>
        </w:rPr>
        <w:lastRenderedPageBreak/>
        <w:t>Impact: Minority and low-income students harmed</w:t>
      </w:r>
      <w:r>
        <w:rPr>
          <w:noProof/>
        </w:rPr>
        <w:tab/>
      </w:r>
      <w:r>
        <w:rPr>
          <w:noProof/>
        </w:rPr>
        <w:fldChar w:fldCharType="begin"/>
      </w:r>
      <w:r>
        <w:rPr>
          <w:noProof/>
        </w:rPr>
        <w:instrText xml:space="preserve"> PAGEREF _Toc504315170 \h </w:instrText>
      </w:r>
      <w:r>
        <w:rPr>
          <w:noProof/>
        </w:rPr>
      </w:r>
      <w:r>
        <w:rPr>
          <w:noProof/>
        </w:rPr>
        <w:fldChar w:fldCharType="separate"/>
      </w:r>
      <w:r>
        <w:rPr>
          <w:noProof/>
        </w:rPr>
        <w:t>9</w:t>
      </w:r>
      <w:r>
        <w:rPr>
          <w:noProof/>
        </w:rPr>
        <w:fldChar w:fldCharType="end"/>
      </w:r>
    </w:p>
    <w:p w:rsidR="00317DC8" w:rsidRDefault="00317DC8">
      <w:pPr>
        <w:pStyle w:val="TOC2"/>
        <w:rPr>
          <w:rFonts w:asciiTheme="minorHAnsi" w:eastAsiaTheme="minorEastAsia" w:hAnsiTheme="minorHAnsi" w:cstheme="minorBidi"/>
          <w:noProof/>
          <w:sz w:val="22"/>
        </w:rPr>
      </w:pPr>
      <w:r>
        <w:rPr>
          <w:noProof/>
        </w:rPr>
        <w:t>4.  Masking DA:  Distracts us from the bigger issue of college costs</w:t>
      </w:r>
      <w:r>
        <w:rPr>
          <w:noProof/>
        </w:rPr>
        <w:tab/>
      </w:r>
      <w:r>
        <w:rPr>
          <w:noProof/>
        </w:rPr>
        <w:fldChar w:fldCharType="begin"/>
      </w:r>
      <w:r>
        <w:rPr>
          <w:noProof/>
        </w:rPr>
        <w:instrText xml:space="preserve"> PAGEREF _Toc504315171 \h </w:instrText>
      </w:r>
      <w:r>
        <w:rPr>
          <w:noProof/>
        </w:rPr>
      </w:r>
      <w:r>
        <w:rPr>
          <w:noProof/>
        </w:rPr>
        <w:fldChar w:fldCharType="separate"/>
      </w:r>
      <w:r>
        <w:rPr>
          <w:noProof/>
        </w:rPr>
        <w:t>10</w:t>
      </w:r>
      <w:r>
        <w:rPr>
          <w:noProof/>
        </w:rPr>
        <w:fldChar w:fldCharType="end"/>
      </w:r>
    </w:p>
    <w:p w:rsidR="00317DC8" w:rsidRDefault="00317DC8">
      <w:pPr>
        <w:pStyle w:val="TOC3"/>
        <w:rPr>
          <w:rFonts w:asciiTheme="minorHAnsi" w:eastAsiaTheme="minorEastAsia" w:hAnsiTheme="minorHAnsi" w:cstheme="minorBidi"/>
          <w:noProof/>
          <w:sz w:val="22"/>
        </w:rPr>
      </w:pPr>
      <w:r>
        <w:rPr>
          <w:noProof/>
        </w:rPr>
        <w:t>ISAs are bad because we lose focus on the real issue of decreasing college costs</w:t>
      </w:r>
      <w:r>
        <w:rPr>
          <w:noProof/>
        </w:rPr>
        <w:tab/>
      </w:r>
      <w:r>
        <w:rPr>
          <w:noProof/>
        </w:rPr>
        <w:fldChar w:fldCharType="begin"/>
      </w:r>
      <w:r>
        <w:rPr>
          <w:noProof/>
        </w:rPr>
        <w:instrText xml:space="preserve"> PAGEREF _Toc504315172 \h </w:instrText>
      </w:r>
      <w:r>
        <w:rPr>
          <w:noProof/>
        </w:rPr>
      </w:r>
      <w:r>
        <w:rPr>
          <w:noProof/>
        </w:rPr>
        <w:fldChar w:fldCharType="separate"/>
      </w:r>
      <w:r>
        <w:rPr>
          <w:noProof/>
        </w:rPr>
        <w:t>10</w:t>
      </w:r>
      <w:r>
        <w:rPr>
          <w:noProof/>
        </w:rPr>
        <w:fldChar w:fldCharType="end"/>
      </w:r>
    </w:p>
    <w:p w:rsidR="00317DC8" w:rsidRDefault="00317DC8">
      <w:pPr>
        <w:pStyle w:val="TOC3"/>
        <w:rPr>
          <w:rFonts w:asciiTheme="minorHAnsi" w:eastAsiaTheme="minorEastAsia" w:hAnsiTheme="minorHAnsi" w:cstheme="minorBidi"/>
          <w:noProof/>
          <w:sz w:val="22"/>
        </w:rPr>
      </w:pPr>
      <w:r>
        <w:rPr>
          <w:noProof/>
        </w:rPr>
        <w:t>ISAs are a terrible idea that will make everything worse and distract us from the real solutions to college costs</w:t>
      </w:r>
      <w:r>
        <w:rPr>
          <w:noProof/>
        </w:rPr>
        <w:tab/>
      </w:r>
      <w:r>
        <w:rPr>
          <w:noProof/>
        </w:rPr>
        <w:fldChar w:fldCharType="begin"/>
      </w:r>
      <w:r>
        <w:rPr>
          <w:noProof/>
        </w:rPr>
        <w:instrText xml:space="preserve"> PAGEREF _Toc504315173 \h </w:instrText>
      </w:r>
      <w:r>
        <w:rPr>
          <w:noProof/>
        </w:rPr>
      </w:r>
      <w:r>
        <w:rPr>
          <w:noProof/>
        </w:rPr>
        <w:fldChar w:fldCharType="separate"/>
      </w:r>
      <w:r>
        <w:rPr>
          <w:noProof/>
        </w:rPr>
        <w:t>10</w:t>
      </w:r>
      <w:r>
        <w:rPr>
          <w:noProof/>
        </w:rPr>
        <w:fldChar w:fldCharType="end"/>
      </w:r>
    </w:p>
    <w:p w:rsidR="00317DC8" w:rsidRDefault="00317DC8">
      <w:pPr>
        <w:pStyle w:val="TOC2"/>
        <w:rPr>
          <w:rFonts w:asciiTheme="minorHAnsi" w:eastAsiaTheme="minorEastAsia" w:hAnsiTheme="minorHAnsi" w:cstheme="minorBidi"/>
          <w:noProof/>
          <w:sz w:val="22"/>
        </w:rPr>
      </w:pPr>
      <w:r>
        <w:rPr>
          <w:noProof/>
        </w:rPr>
        <w:t>5.   Social benefits abandoned</w:t>
      </w:r>
      <w:r>
        <w:rPr>
          <w:noProof/>
        </w:rPr>
        <w:tab/>
      </w:r>
      <w:r>
        <w:rPr>
          <w:noProof/>
        </w:rPr>
        <w:fldChar w:fldCharType="begin"/>
      </w:r>
      <w:r>
        <w:rPr>
          <w:noProof/>
        </w:rPr>
        <w:instrText xml:space="preserve"> PAGEREF _Toc504315174 \h </w:instrText>
      </w:r>
      <w:r>
        <w:rPr>
          <w:noProof/>
        </w:rPr>
      </w:r>
      <w:r>
        <w:rPr>
          <w:noProof/>
        </w:rPr>
        <w:fldChar w:fldCharType="separate"/>
      </w:r>
      <w:r>
        <w:rPr>
          <w:noProof/>
        </w:rPr>
        <w:t>10</w:t>
      </w:r>
      <w:r>
        <w:rPr>
          <w:noProof/>
        </w:rPr>
        <w:fldChar w:fldCharType="end"/>
      </w:r>
    </w:p>
    <w:p w:rsidR="00317DC8" w:rsidRDefault="00317DC8">
      <w:pPr>
        <w:pStyle w:val="TOC3"/>
        <w:rPr>
          <w:rFonts w:asciiTheme="minorHAnsi" w:eastAsiaTheme="minorEastAsia" w:hAnsiTheme="minorHAnsi" w:cstheme="minorBidi"/>
          <w:noProof/>
          <w:sz w:val="22"/>
        </w:rPr>
      </w:pPr>
      <w:r>
        <w:rPr>
          <w:noProof/>
        </w:rPr>
        <w:t>Funding college through ISAs abandons numerous social benefits</w:t>
      </w:r>
      <w:r>
        <w:rPr>
          <w:noProof/>
        </w:rPr>
        <w:tab/>
      </w:r>
      <w:r>
        <w:rPr>
          <w:noProof/>
        </w:rPr>
        <w:fldChar w:fldCharType="begin"/>
      </w:r>
      <w:r>
        <w:rPr>
          <w:noProof/>
        </w:rPr>
        <w:instrText xml:space="preserve"> PAGEREF _Toc504315175 \h </w:instrText>
      </w:r>
      <w:r>
        <w:rPr>
          <w:noProof/>
        </w:rPr>
      </w:r>
      <w:r>
        <w:rPr>
          <w:noProof/>
        </w:rPr>
        <w:fldChar w:fldCharType="separate"/>
      </w:r>
      <w:r>
        <w:rPr>
          <w:noProof/>
        </w:rPr>
        <w:t>10</w:t>
      </w:r>
      <w:r>
        <w:rPr>
          <w:noProof/>
        </w:rPr>
        <w:fldChar w:fldCharType="end"/>
      </w:r>
    </w:p>
    <w:p w:rsidR="00317DC8" w:rsidRDefault="00317DC8">
      <w:pPr>
        <w:pStyle w:val="TOC1"/>
        <w:rPr>
          <w:rFonts w:asciiTheme="minorHAnsi" w:eastAsiaTheme="minorEastAsia" w:hAnsiTheme="minorHAnsi" w:cstheme="minorBidi"/>
          <w:b w:val="0"/>
          <w:noProof/>
        </w:rPr>
      </w:pPr>
      <w:r>
        <w:rPr>
          <w:noProof/>
        </w:rPr>
        <w:t>Works Cited: Income Sharing Agreements</w:t>
      </w:r>
      <w:r>
        <w:rPr>
          <w:noProof/>
        </w:rPr>
        <w:tab/>
      </w:r>
      <w:r>
        <w:rPr>
          <w:noProof/>
        </w:rPr>
        <w:fldChar w:fldCharType="begin"/>
      </w:r>
      <w:r>
        <w:rPr>
          <w:noProof/>
        </w:rPr>
        <w:instrText xml:space="preserve"> PAGEREF _Toc504315176 \h </w:instrText>
      </w:r>
      <w:r>
        <w:rPr>
          <w:noProof/>
        </w:rPr>
      </w:r>
      <w:r>
        <w:rPr>
          <w:noProof/>
        </w:rPr>
        <w:fldChar w:fldCharType="separate"/>
      </w:r>
      <w:r>
        <w:rPr>
          <w:noProof/>
        </w:rPr>
        <w:t>11</w:t>
      </w:r>
      <w:r>
        <w:rPr>
          <w:noProof/>
        </w:rPr>
        <w:fldChar w:fldCharType="end"/>
      </w:r>
    </w:p>
    <w:p w:rsidR="00424468" w:rsidRDefault="00424468" w:rsidP="00424468">
      <w:pPr>
        <w:pStyle w:val="TOC4"/>
        <w:numPr>
          <w:ilvl w:val="0"/>
          <w:numId w:val="0"/>
        </w:numPr>
        <w:sectPr w:rsidR="00424468" w:rsidSect="00F43E22">
          <w:headerReference w:type="default" r:id="rId8"/>
          <w:footerReference w:type="default" r:id="rId9"/>
          <w:pgSz w:w="12240" w:h="15840"/>
          <w:pgMar w:top="1440" w:right="1440" w:bottom="1440" w:left="1440" w:header="720" w:footer="720" w:gutter="0"/>
          <w:cols w:space="720"/>
        </w:sectPr>
      </w:pPr>
      <w:r>
        <w:rPr>
          <w:sz w:val="22"/>
          <w:u w:val="none"/>
        </w:rPr>
        <w:fldChar w:fldCharType="end"/>
      </w:r>
    </w:p>
    <w:p w:rsidR="00424468" w:rsidRDefault="00A97FA5" w:rsidP="00A97FA5">
      <w:pPr>
        <w:pStyle w:val="Title2"/>
        <w:pBdr>
          <w:bottom w:val="single" w:sz="4" w:space="0" w:color="595959"/>
        </w:pBdr>
      </w:pPr>
      <w:bookmarkStart w:id="0" w:name="_Toc504315138"/>
      <w:r>
        <w:lastRenderedPageBreak/>
        <w:t>NEGATIVE: Income Sharing Agreements</w:t>
      </w:r>
      <w:bookmarkEnd w:id="0"/>
    </w:p>
    <w:p w:rsidR="00424468" w:rsidRDefault="00F72A7B" w:rsidP="00763F91">
      <w:pPr>
        <w:pStyle w:val="Contention1"/>
      </w:pPr>
      <w:bookmarkStart w:id="1" w:name="_Toc504315139"/>
      <w:r>
        <w:t>NEGATIVE PHILOSOPHY</w:t>
      </w:r>
      <w:bookmarkEnd w:id="1"/>
    </w:p>
    <w:p w:rsidR="00763F91" w:rsidRDefault="00F72A7B" w:rsidP="00763F91">
      <w:pPr>
        <w:pStyle w:val="Contention2"/>
      </w:pPr>
      <w:bookmarkStart w:id="2" w:name="_Toc504315140"/>
      <w:r>
        <w:t>ISAs have Unintended Consequences</w:t>
      </w:r>
      <w:bookmarkEnd w:id="2"/>
    </w:p>
    <w:p w:rsidR="00763F91" w:rsidRDefault="00763F91" w:rsidP="00763F91">
      <w:pPr>
        <w:pStyle w:val="Citation3"/>
      </w:pPr>
      <w:bookmarkStart w:id="3" w:name="_Toc504164040"/>
      <w:r w:rsidRPr="00763F91">
        <w:rPr>
          <w:u w:val="single"/>
        </w:rPr>
        <w:t>Clare McCann and Sophie Nguyen 2017</w:t>
      </w:r>
      <w:r w:rsidRPr="00763F91">
        <w:t xml:space="preserve"> (</w:t>
      </w:r>
      <w:r w:rsidR="00FF140A">
        <w:t xml:space="preserve">McCann - </w:t>
      </w:r>
      <w:r w:rsidRPr="00763F91">
        <w:t>deputy director for federal higher education policy with New America's Education Policy program</w:t>
      </w:r>
      <w:r w:rsidR="000F38DD">
        <w:t>;</w:t>
      </w:r>
      <w:r w:rsidRPr="00763F91">
        <w:t xml:space="preserve"> works on the higher education team, conducting research and analysis on issues including federal financial aid</w:t>
      </w:r>
      <w:r w:rsidR="000F38DD">
        <w:t>;</w:t>
      </w:r>
      <w:r w:rsidRPr="00763F91">
        <w:t xml:space="preserve"> previously served as a senior policy advisor for the U.S. Department of Education</w:t>
      </w:r>
      <w:r w:rsidR="000F38DD">
        <w:t>;</w:t>
      </w:r>
      <w:r w:rsidRPr="00763F91">
        <w:t xml:space="preserve"> bachelor's degree from George Washington University. Nguyen is a fall intern for the Education</w:t>
      </w:r>
      <w:r w:rsidR="000F38DD">
        <w:t xml:space="preserve"> Policy program at New America; </w:t>
      </w:r>
      <w:r w:rsidRPr="00763F91">
        <w:t>bachelor’s degree in economics from Mount Holyoke College.) “Income Share Agreements Aren’t a Solution to Student Debt” 5 October 2017</w:t>
      </w:r>
      <w:r>
        <w:t xml:space="preserve"> </w:t>
      </w:r>
      <w:hyperlink r:id="rId10" w:history="1">
        <w:r w:rsidRPr="00D75087">
          <w:rPr>
            <w:rStyle w:val="Hyperlink"/>
          </w:rPr>
          <w:t>https://www.newamerica.org/education-policy/edcentral/income-share-agreements-arent-solution-student-debt/</w:t>
        </w:r>
        <w:bookmarkEnd w:id="3"/>
      </w:hyperlink>
    </w:p>
    <w:p w:rsidR="003F694E" w:rsidRPr="009C213A" w:rsidRDefault="003F694E" w:rsidP="009C213A">
      <w:pPr>
        <w:pStyle w:val="Evidence"/>
      </w:pPr>
      <w:r w:rsidRPr="009C213A">
        <w:t>If ISAs take off, it’s not hard to imagine some of the problems that might develop. Students already stymied by an overly complex student aid system will have to weigh that against a new, difficult-to-understand model of financing, with minimal requirements for transparency and only a vague notion of what it means to take on a contract like the one available to them. It might lead colleges to be even less price-sensitive than they already are, since they can market “risk-free” dollars to help students fill the gaps. It could have implications for the overall federal loan portfolio, if a subset of borrowers are siphoned off to other kinds of financing. And students could find themselves locked into contracts with unfavorable terms and few consumer protections--including high monthly payment amounts, significant costs to escape the contract, and arbitration clauses that strip them of any real way to hold the ISA providers accountable. And those aren’t the only problems:</w:t>
      </w:r>
    </w:p>
    <w:p w:rsidR="003461F8" w:rsidRDefault="003461F8" w:rsidP="00F72A7B">
      <w:pPr>
        <w:pStyle w:val="Contention1"/>
      </w:pPr>
      <w:bookmarkStart w:id="4" w:name="_Toc504315141"/>
      <w:r>
        <w:t>HARMS / SIGNIFICANCE</w:t>
      </w:r>
      <w:bookmarkEnd w:id="4"/>
    </w:p>
    <w:p w:rsidR="003461F8" w:rsidRDefault="003461F8" w:rsidP="003461F8">
      <w:pPr>
        <w:pStyle w:val="Contention1"/>
      </w:pPr>
      <w:bookmarkStart w:id="5" w:name="_Toc504315142"/>
      <w:r>
        <w:t>1.  No “Student debt crisis”</w:t>
      </w:r>
      <w:bookmarkEnd w:id="5"/>
    </w:p>
    <w:p w:rsidR="003461F8" w:rsidRDefault="003461F8" w:rsidP="003461F8">
      <w:pPr>
        <w:pStyle w:val="Contention2"/>
      </w:pPr>
      <w:bookmarkStart w:id="6" w:name="_Toc487285277"/>
      <w:bookmarkStart w:id="7" w:name="_Toc504315143"/>
      <w:r>
        <w:t>Debt crisis exaggerated:  Debt burdens aren’t rising and only 7% of young-adult households with debt owe &gt;$50,000</w:t>
      </w:r>
      <w:bookmarkEnd w:id="6"/>
      <w:bookmarkEnd w:id="7"/>
      <w:r>
        <w:t xml:space="preserve"> </w:t>
      </w:r>
    </w:p>
    <w:p w:rsidR="003461F8" w:rsidRDefault="003461F8" w:rsidP="003461F8">
      <w:pPr>
        <w:pStyle w:val="Citation3"/>
      </w:pPr>
      <w:r w:rsidRPr="00D81F01">
        <w:rPr>
          <w:u w:val="single"/>
        </w:rPr>
        <w:t>David Leonhardt 2014</w:t>
      </w:r>
      <w:r w:rsidRPr="00D81F01">
        <w:t xml:space="preserve"> (</w:t>
      </w:r>
      <w:r>
        <w:t>journalist</w:t>
      </w:r>
      <w:r w:rsidRPr="00D81F01">
        <w:t>) 24 June 2014 The Reality of Student Debt Is Different From the Clichés</w:t>
      </w:r>
      <w:r>
        <w:t xml:space="preserve">NEW YORK TIMES </w:t>
      </w:r>
      <w:hyperlink r:id="rId11" w:history="1">
        <w:r w:rsidR="000A3C14" w:rsidRPr="002469BC">
          <w:rPr>
            <w:rStyle w:val="Hyperlink"/>
          </w:rPr>
          <w:t>https://www.nytimes.com/2014/06/24/upshot/the-reality-of-student-debt-is-different-from-the-cliches.html</w:t>
        </w:r>
      </w:hyperlink>
      <w:r w:rsidR="000A3C14">
        <w:t xml:space="preserve"> </w:t>
      </w:r>
    </w:p>
    <w:p w:rsidR="003461F8" w:rsidRDefault="003461F8" w:rsidP="003461F8">
      <w:pPr>
        <w:pStyle w:val="Evidence"/>
        <w:rPr>
          <w:rStyle w:val="apple-converted-space"/>
        </w:rPr>
      </w:pPr>
      <w:r w:rsidRPr="00D81F01">
        <w:t>The deeply indebted college graduate has become a stock character in the national conversation: the art history major with $50,000 in debt, the underemployed barista with $75,000, the struggling poet with $100,000. The anecdotes have created the impression that such high levels of student debt are typical. But they’re not. They are outliers, and they’re warping our understanding of bigger economic problems. In fact, the share of income that young adults are devoting to loan repayment has remained fairly steady over the last two decades, according to data the Brookings Institutions</w:t>
      </w:r>
      <w:r w:rsidRPr="00D81F01">
        <w:rPr>
          <w:rStyle w:val="apple-converted-space"/>
        </w:rPr>
        <w:t> </w:t>
      </w:r>
      <w:hyperlink r:id="rId12" w:history="1">
        <w:r w:rsidRPr="00D81F01">
          <w:rPr>
            <w:rStyle w:val="Hyperlink"/>
          </w:rPr>
          <w:t>is releasing on Tuesday</w:t>
        </w:r>
      </w:hyperlink>
      <w:r w:rsidRPr="00D81F01">
        <w:t>. Only 7 percent of young-adult households with education debt have $50,000 or more of it.</w:t>
      </w:r>
      <w:r w:rsidRPr="00D81F01">
        <w:rPr>
          <w:rStyle w:val="apple-converted-space"/>
        </w:rPr>
        <w:t> </w:t>
      </w:r>
    </w:p>
    <w:p w:rsidR="003461F8" w:rsidRDefault="003461F8" w:rsidP="003461F8">
      <w:pPr>
        <w:pStyle w:val="Contention2"/>
      </w:pPr>
      <w:bookmarkStart w:id="8" w:name="_Toc487285278"/>
      <w:bookmarkStart w:id="9" w:name="_Toc504315144"/>
      <w:r>
        <w:t>Not burdensome: The share of income going to pay off student debt is actually falling</w:t>
      </w:r>
      <w:bookmarkEnd w:id="8"/>
      <w:bookmarkEnd w:id="9"/>
    </w:p>
    <w:p w:rsidR="003461F8" w:rsidRDefault="003461F8" w:rsidP="003461F8">
      <w:pPr>
        <w:pStyle w:val="Citation3"/>
      </w:pPr>
      <w:r w:rsidRPr="00D81F01">
        <w:rPr>
          <w:u w:val="single"/>
        </w:rPr>
        <w:t>David Leonhardt 2014</w:t>
      </w:r>
      <w:r w:rsidRPr="00D81F01">
        <w:t xml:space="preserve"> (</w:t>
      </w:r>
      <w:r>
        <w:t>journalist</w:t>
      </w:r>
      <w:r w:rsidRPr="00D81F01">
        <w:t>) 24 June 2014 The Reality of Student Debt Is Different From the Clichés</w:t>
      </w:r>
      <w:r>
        <w:t xml:space="preserve">NEW YORK TIMES </w:t>
      </w:r>
      <w:hyperlink r:id="rId13" w:history="1">
        <w:r w:rsidR="000A3C14" w:rsidRPr="002469BC">
          <w:rPr>
            <w:rStyle w:val="Hyperlink"/>
          </w:rPr>
          <w:t>https://www.nytimes.com/2014/06/24/upshot/the-reality-of-student-debt-is-different-from-the-cliches.html</w:t>
        </w:r>
      </w:hyperlink>
      <w:r w:rsidR="000A3C14">
        <w:t xml:space="preserve"> </w:t>
      </w:r>
    </w:p>
    <w:p w:rsidR="003461F8" w:rsidRDefault="003461F8" w:rsidP="003461F8">
      <w:pPr>
        <w:pStyle w:val="Evidence"/>
      </w:pPr>
      <w:r w:rsidRPr="00D81F01">
        <w:t>But even with tuition rising, several other factors have helped hold down debt burdens. The incomes of college graduates have grown since the early 1990s. And the repayment time for many loans has become longer. This combination creates perhaps the most surprising fact from the Brookings data:</w:t>
      </w:r>
      <w:r>
        <w:t xml:space="preserve"> </w:t>
      </w:r>
      <w:r w:rsidRPr="00D81F01">
        <w:t>The share of income that a typical student debtor has to devote to loan payments is only marginally higher than it was in the early 1990s — and somewhat lower than it was in late 1990s. It was 3.5 percent in 1992, 4.3 percent in 1998 and 4 percent in 2010.</w:t>
      </w:r>
    </w:p>
    <w:p w:rsidR="003461F8" w:rsidRDefault="003461F8" w:rsidP="00F72A7B">
      <w:pPr>
        <w:pStyle w:val="Contention1"/>
      </w:pPr>
    </w:p>
    <w:p w:rsidR="00F72A7B" w:rsidRDefault="00F72A7B" w:rsidP="00F72A7B">
      <w:pPr>
        <w:pStyle w:val="Contention1"/>
      </w:pPr>
      <w:bookmarkStart w:id="10" w:name="_Toc504315145"/>
      <w:r>
        <w:t>INHERENCY/MINOR REPAIRS</w:t>
      </w:r>
      <w:bookmarkEnd w:id="10"/>
    </w:p>
    <w:p w:rsidR="00F72A7B" w:rsidRDefault="00F72A7B" w:rsidP="00F72A7B">
      <w:pPr>
        <w:pStyle w:val="Contention2"/>
      </w:pPr>
      <w:bookmarkStart w:id="11" w:name="_Toc504315146"/>
      <w:r>
        <w:t>Tuition Benefits Already Exist – ISAs Unnecessary</w:t>
      </w:r>
      <w:bookmarkEnd w:id="11"/>
    </w:p>
    <w:p w:rsidR="00F72A7B" w:rsidRDefault="00F72A7B" w:rsidP="00F72A7B">
      <w:pPr>
        <w:pStyle w:val="Citation3"/>
      </w:pPr>
      <w:bookmarkStart w:id="12" w:name="_Toc504164057"/>
      <w:r w:rsidRPr="001247C8">
        <w:rPr>
          <w:u w:val="single"/>
        </w:rPr>
        <w:t>Jillian Berman 2017</w:t>
      </w:r>
      <w:r>
        <w:t xml:space="preserve"> (Reporter for MarketWatch who covers student debt.) “</w:t>
      </w:r>
      <w:r w:rsidRPr="001247C8">
        <w:t>Students Get Tuition Aid for a Piece of Their Future</w:t>
      </w:r>
      <w:r>
        <w:t xml:space="preserve">” 10 September 2017 </w:t>
      </w:r>
      <w:hyperlink r:id="rId14" w:history="1">
        <w:r w:rsidRPr="00D75087">
          <w:rPr>
            <w:rStyle w:val="Hyperlink"/>
          </w:rPr>
          <w:t>https://www.wsj.com/articles/students-get-tuition-aid-for-a-piece-of-their-future-1505096100?mg=prod/accounts-wsj</w:t>
        </w:r>
        <w:bookmarkEnd w:id="12"/>
      </w:hyperlink>
    </w:p>
    <w:p w:rsidR="00F72A7B" w:rsidRDefault="00F72A7B" w:rsidP="00F72A7B">
      <w:pPr>
        <w:pStyle w:val="Evidence"/>
      </w:pPr>
      <w:r w:rsidRPr="00F43E22">
        <w:t>Mr. Kantrowitz says he thinks some employers will shy away from ISAs because there are people who view them as indentured servitude. Many companies already offer tuition benefits to their workers that require them to stay on for a certain period after the degree if they want to avoid paying it back, he adds, which means ISAs don’t offer a hugely different guarantee.</w:t>
      </w:r>
    </w:p>
    <w:p w:rsidR="00F72A7B" w:rsidRDefault="00F72A7B" w:rsidP="00F72A7B">
      <w:pPr>
        <w:pStyle w:val="Contention1"/>
      </w:pPr>
      <w:bookmarkStart w:id="13" w:name="_Toc504315147"/>
      <w:r>
        <w:t>SOLVENCY</w:t>
      </w:r>
      <w:bookmarkEnd w:id="13"/>
    </w:p>
    <w:p w:rsidR="00246713" w:rsidRDefault="007C636A" w:rsidP="00246713">
      <w:pPr>
        <w:pStyle w:val="Contention2"/>
      </w:pPr>
      <w:bookmarkStart w:id="14" w:name="_Toc504315148"/>
      <w:r>
        <w:t xml:space="preserve">No benefit to those at risk:  </w:t>
      </w:r>
      <w:r w:rsidR="00246713">
        <w:t xml:space="preserve">Rubio’s ISAs </w:t>
      </w:r>
      <w:r>
        <w:t>have same risk as</w:t>
      </w:r>
      <w:r w:rsidR="00246713">
        <w:t xml:space="preserve"> </w:t>
      </w:r>
      <w:r>
        <w:t>other e</w:t>
      </w:r>
      <w:r w:rsidR="00246713">
        <w:t xml:space="preserve">ducation </w:t>
      </w:r>
      <w:r>
        <w:t>l</w:t>
      </w:r>
      <w:r w:rsidR="00246713">
        <w:t>oan</w:t>
      </w:r>
      <w:r>
        <w:t xml:space="preserve">s </w:t>
      </w:r>
      <w:r w:rsidR="00246713">
        <w:t xml:space="preserve">—No Difference </w:t>
      </w:r>
      <w:r w:rsidR="000F38DD">
        <w:t>in hardship / bankruptcy provisions</w:t>
      </w:r>
      <w:bookmarkEnd w:id="14"/>
    </w:p>
    <w:p w:rsidR="00246713" w:rsidRDefault="000F38DD" w:rsidP="00246713">
      <w:pPr>
        <w:pStyle w:val="Citation3"/>
      </w:pPr>
      <w:bookmarkStart w:id="15" w:name="_Toc504164058"/>
      <w:r>
        <w:rPr>
          <w:u w:val="single"/>
        </w:rPr>
        <w:t xml:space="preserve">Dr. </w:t>
      </w:r>
      <w:r w:rsidR="00246713" w:rsidRPr="007B53FE">
        <w:rPr>
          <w:u w:val="single"/>
        </w:rPr>
        <w:t>David Randall 2017</w:t>
      </w:r>
      <w:r w:rsidR="00246713">
        <w:t xml:space="preserve"> (</w:t>
      </w:r>
      <w:r w:rsidR="00246713" w:rsidRPr="007B53FE">
        <w:t>Director of Communications at the National Association of Scholars</w:t>
      </w:r>
      <w:r w:rsidR="007C636A">
        <w:t>;</w:t>
      </w:r>
      <w:r w:rsidR="00246713" w:rsidRPr="007B53FE">
        <w:t xml:space="preserve"> Ph.D. in history from Rutgers University.</w:t>
      </w:r>
      <w:r w:rsidR="00246713">
        <w:t>) “</w:t>
      </w:r>
      <w:r w:rsidR="00246713" w:rsidRPr="007B53FE">
        <w:t>The Case for Income Share Agreements</w:t>
      </w:r>
      <w:r w:rsidR="00246713">
        <w:t xml:space="preserve">” 11 April 2017 </w:t>
      </w:r>
      <w:hyperlink r:id="rId15" w:history="1">
        <w:r w:rsidR="00246713" w:rsidRPr="00D75087">
          <w:rPr>
            <w:rStyle w:val="Hyperlink"/>
          </w:rPr>
          <w:t>https://www.nas.org/articles/the_case_for_income_share_agreements</w:t>
        </w:r>
        <w:bookmarkEnd w:id="15"/>
      </w:hyperlink>
    </w:p>
    <w:p w:rsidR="00246713" w:rsidRPr="007B53FE" w:rsidRDefault="00246713" w:rsidP="00246713">
      <w:pPr>
        <w:pStyle w:val="Evidence"/>
        <w:rPr>
          <w:color w:val="auto"/>
          <w:u w:val="single"/>
        </w:rPr>
      </w:pPr>
      <w:r w:rsidRPr="00F43E22">
        <w:t>The sharpest critique of ISAs is that they’re a latter-day form of indentured servitude—</w:t>
      </w:r>
      <w:r w:rsidRPr="007C636A">
        <w:rPr>
          <w:color w:val="auto"/>
        </w:rPr>
        <w:t>and </w:t>
      </w:r>
      <w:hyperlink r:id="rId16" w:history="1">
        <w:r w:rsidRPr="007B53FE">
          <w:rPr>
            <w:rStyle w:val="Hyperlink"/>
            <w:color w:val="auto"/>
            <w:u w:val="single"/>
          </w:rPr>
          <w:t>critics</w:t>
        </w:r>
      </w:hyperlink>
      <w:r w:rsidRPr="007B53FE">
        <w:rPr>
          <w:color w:val="auto"/>
          <w:u w:val="single"/>
        </w:rPr>
        <w:t> point to the fact that the Rubio and Young bill doesn’t allow you to declare bankruptcy on an ISA, “</w:t>
      </w:r>
      <w:hyperlink r:id="rId17" w:history="1">
        <w:r w:rsidRPr="007B53FE">
          <w:rPr>
            <w:rStyle w:val="Hyperlink"/>
            <w:color w:val="auto"/>
            <w:u w:val="single"/>
          </w:rPr>
          <w:t>except</w:t>
        </w:r>
      </w:hyperlink>
      <w:r w:rsidRPr="007B53FE">
        <w:rPr>
          <w:color w:val="auto"/>
          <w:u w:val="single"/>
        </w:rPr>
        <w:t> in a case that would impose an undue hardship on the debtor and the dependents of the debtor.” But the “</w:t>
      </w:r>
      <w:hyperlink r:id="rId18" w:history="1">
        <w:r w:rsidRPr="007B53FE">
          <w:rPr>
            <w:rStyle w:val="Hyperlink"/>
            <w:color w:val="auto"/>
            <w:u w:val="single"/>
          </w:rPr>
          <w:t>undue hardship</w:t>
        </w:r>
      </w:hyperlink>
      <w:r w:rsidRPr="007B53FE">
        <w:rPr>
          <w:color w:val="auto"/>
          <w:u w:val="single"/>
        </w:rPr>
        <w:t>” test applies to all attempts to declare bankruptcy on student loans. Rubio and Young’s bill is worded to put ISAs on the same footing as any other educational loan.</w:t>
      </w:r>
    </w:p>
    <w:p w:rsidR="00F72A7B" w:rsidRDefault="00F72A7B" w:rsidP="00F72A7B">
      <w:pPr>
        <w:pStyle w:val="Contention2"/>
      </w:pPr>
      <w:bookmarkStart w:id="16" w:name="_Toc504315149"/>
      <w:r w:rsidRPr="009C213A">
        <w:t>Complexity cannot be solved through legislation</w:t>
      </w:r>
      <w:bookmarkEnd w:id="16"/>
    </w:p>
    <w:p w:rsidR="00F72A7B" w:rsidRDefault="00F72A7B" w:rsidP="00F72A7B">
      <w:pPr>
        <w:pStyle w:val="Citation3"/>
      </w:pPr>
      <w:bookmarkStart w:id="17" w:name="_Toc504164042"/>
      <w:r w:rsidRPr="00763F91">
        <w:rPr>
          <w:u w:val="single"/>
        </w:rPr>
        <w:t xml:space="preserve">Audrey Peek, Nicole, Guarino, Jessica Mason, and Matthew Soldner 2017 </w:t>
      </w:r>
      <w:r>
        <w:t xml:space="preserve">(researchers for the American Institutes for Research, </w:t>
      </w:r>
      <w:r w:rsidRPr="00763F91">
        <w:t>a nonprofit, nonpartisan behavioral and social science research, evaluation, assessment and technical assistance organization based in Washington, D.C.</w:t>
      </w:r>
      <w:r>
        <w:t xml:space="preserve"> </w:t>
      </w:r>
      <w:r w:rsidRPr="00763F91">
        <w:t>One of the world's largest social science research</w:t>
      </w:r>
      <w:r>
        <w:t xml:space="preserve"> organizations, AIR has more than 1,800 staff in locations across the United States and abroad.) “The Income Share Agreement Landscape” April 2017 </w:t>
      </w:r>
      <w:hyperlink r:id="rId19" w:history="1">
        <w:r w:rsidRPr="00D75087">
          <w:rPr>
            <w:rStyle w:val="Hyperlink"/>
          </w:rPr>
          <w:t>http://www.air.org/sites/default/files/downloads/report/Income-Share-Agreements-ISAs-Income-Share-Agreement-Landscape-April-2017.pdf</w:t>
        </w:r>
        <w:bookmarkEnd w:id="17"/>
      </w:hyperlink>
    </w:p>
    <w:p w:rsidR="00F72A7B" w:rsidRDefault="00F72A7B" w:rsidP="00F72A7B">
      <w:pPr>
        <w:pStyle w:val="Evidence"/>
        <w:rPr>
          <w:u w:val="single"/>
        </w:rPr>
      </w:pPr>
      <w:r w:rsidRPr="00BD2CFF">
        <w:rPr>
          <w:u w:val="single"/>
        </w:rPr>
        <w:t>Compared to student loans, ISAs are new to most students and to the public. ISAs also are more complicated. Student loan borrowers are responsible for learning about their loans, but there are resources to help them do so. For example, there are consumer protections, like mandatory exit counseling for student loan borrowers. For ISA funders, no such resources are currently available.</w:t>
      </w:r>
      <w:r w:rsidRPr="00BD2CFF">
        <w:t xml:space="preserve"> In fact, ISA funders are directly responsible for teaching students about their products. One advocate noted that student loan lenders are protected by safe harbor forms that disclose information about the loan terms to the borrower. “If you use a form, it doesn’t matter if the consumer actually understood it. It’s presumed they understood it,” the advocate explained. This presumption does not apply to the ISA market. </w:t>
      </w:r>
      <w:r w:rsidRPr="00BD2CFF">
        <w:rPr>
          <w:u w:val="single"/>
        </w:rPr>
        <w:t>ISA funders are responsible for creating disclosures and ensuring that students understand them in a way that is unique to the ISA market.</w:t>
      </w:r>
      <w:r w:rsidRPr="00BD2CFF">
        <w:t xml:space="preserve"> </w:t>
      </w:r>
      <w:r w:rsidRPr="00BD2CFF">
        <w:rPr>
          <w:u w:val="single"/>
        </w:rPr>
        <w:t>Over time, the public may become more familiar with the concept of ISAs, but the challenge of addressing gaps in financial literacy is unlikely to be resolved by ad hoc efforts.</w:t>
      </w:r>
    </w:p>
    <w:p w:rsidR="00F72A7B" w:rsidRDefault="00F72A7B" w:rsidP="00F72A7B">
      <w:pPr>
        <w:pStyle w:val="Contention2"/>
      </w:pPr>
      <w:bookmarkStart w:id="18" w:name="_Toc504315150"/>
      <w:r>
        <w:lastRenderedPageBreak/>
        <w:t>Public Mistrust</w:t>
      </w:r>
      <w:r w:rsidR="007C636A">
        <w:t xml:space="preserve"> will block ISA expansion</w:t>
      </w:r>
      <w:bookmarkEnd w:id="18"/>
    </w:p>
    <w:p w:rsidR="00F72A7B" w:rsidRDefault="00F72A7B" w:rsidP="00F72A7B">
      <w:pPr>
        <w:pStyle w:val="Citation3"/>
      </w:pPr>
      <w:bookmarkStart w:id="19" w:name="_Toc504164043"/>
      <w:r w:rsidRPr="00763F91">
        <w:rPr>
          <w:u w:val="single"/>
        </w:rPr>
        <w:t xml:space="preserve">Audrey Peek, Nicole, Guarino, Jessica Mason, and Matthew Soldner 2017 </w:t>
      </w:r>
      <w:r>
        <w:t xml:space="preserve">(researchers for the American Institutes for Research, </w:t>
      </w:r>
      <w:r w:rsidRPr="00763F91">
        <w:t>a nonprofit, nonpartisan behavioral and social science research, evaluation, assessment and technical assistance organization based in Washington, D.C.</w:t>
      </w:r>
      <w:r>
        <w:t xml:space="preserve"> </w:t>
      </w:r>
      <w:r w:rsidRPr="00763F91">
        <w:t>One of the world's largest social science research</w:t>
      </w:r>
      <w:r>
        <w:t xml:space="preserve"> organizations, AIR has more than 1,800 staff in locations across the United States and abroad.) “The Income Share Agreement Landscape” April 2017 </w:t>
      </w:r>
      <w:hyperlink r:id="rId20" w:history="1">
        <w:r w:rsidRPr="00D75087">
          <w:rPr>
            <w:rStyle w:val="Hyperlink"/>
          </w:rPr>
          <w:t>http://www.air.org/sites/default/files/downloads/report/Income-Share-Agreements-ISAs-Income-Share-Agreement-Landscape-April-2017.pdf</w:t>
        </w:r>
        <w:bookmarkEnd w:id="19"/>
      </w:hyperlink>
    </w:p>
    <w:p w:rsidR="00F72A7B" w:rsidRDefault="00F72A7B" w:rsidP="00F72A7B">
      <w:pPr>
        <w:pStyle w:val="Evidence"/>
      </w:pPr>
      <w:r w:rsidRPr="00BD2CFF">
        <w:t>Mistrust is another barrier to ISA expansion. ISA experts identified multiple reasons why the public is wary about using ISAs to pay for college. In some cases, mistrust stems from a general dislike for private funding in public education. One funder bemoaned the “politicization” of ISAs and had heard concerns that ISAs were “a conservative trick for privatizing higher ed.”</w:t>
      </w:r>
    </w:p>
    <w:p w:rsidR="00F72A7B" w:rsidRDefault="00F72A7B" w:rsidP="00F72A7B">
      <w:pPr>
        <w:pStyle w:val="Contention2"/>
      </w:pPr>
      <w:bookmarkStart w:id="20" w:name="_Toc504315151"/>
      <w:r>
        <w:t>Too Much Risk and Uncertainty</w:t>
      </w:r>
      <w:bookmarkEnd w:id="20"/>
    </w:p>
    <w:p w:rsidR="00F72A7B" w:rsidRDefault="00F72A7B" w:rsidP="00F72A7B">
      <w:pPr>
        <w:pStyle w:val="Citation3"/>
      </w:pPr>
      <w:bookmarkStart w:id="21" w:name="_Toc504164044"/>
      <w:r>
        <w:rPr>
          <w:u w:val="single"/>
        </w:rPr>
        <w:t>David Floyd 2015</w:t>
      </w:r>
      <w:r>
        <w:t xml:space="preserve"> (covers economic news, trends and peculiar money stories for Investopedia.com.  He began writing about business and investing shortly after graduating from Kenyon College.) “</w:t>
      </w:r>
      <w:r w:rsidRPr="00763F91">
        <w:t>Selling stock in yourself to pay for college: A new old idea in the 2016 election</w:t>
      </w:r>
      <w:r>
        <w:t xml:space="preserve">” 1 December 2015 </w:t>
      </w:r>
      <w:hyperlink r:id="rId21" w:history="1">
        <w:r w:rsidRPr="005C5052">
          <w:rPr>
            <w:rStyle w:val="Hyperlink"/>
          </w:rPr>
          <w:t>https://splinternews.com/selling-stock-in-yourself-to-pay-for-college-a-new-old-1793853241</w:t>
        </w:r>
        <w:bookmarkEnd w:id="21"/>
      </w:hyperlink>
    </w:p>
    <w:p w:rsidR="00F72A7B" w:rsidRDefault="00F72A7B" w:rsidP="00F72A7B">
      <w:pPr>
        <w:pStyle w:val="Evidence"/>
      </w:pPr>
      <w:r w:rsidRPr="00A337B2">
        <w:t>The key difference between the two types of college funding is that with income share agreements, investors are taking a risk: they have no sure way of knowing whether students will graduate, or what they will earn once they do. If graduates earn very little, they may not get repaid at all. If graduates earn a lot, they could make a killing. (It’s also not entirely clear how regulations regarding discrimination in loan underwriting would apply to equity-based education financing.)</w:t>
      </w:r>
    </w:p>
    <w:p w:rsidR="00F72A7B" w:rsidRDefault="00F72A7B" w:rsidP="00F72A7B">
      <w:pPr>
        <w:pStyle w:val="Contention2"/>
      </w:pPr>
      <w:bookmarkStart w:id="22" w:name="_Toc504315152"/>
      <w:r>
        <w:t>Adverse Selection Disproves Success</w:t>
      </w:r>
      <w:r w:rsidR="00FF140A">
        <w:t>:  High income potential students won't want them, poor students won't qualify to get them</w:t>
      </w:r>
      <w:bookmarkEnd w:id="22"/>
    </w:p>
    <w:p w:rsidR="00F72A7B" w:rsidRDefault="00F72A7B" w:rsidP="00F72A7B">
      <w:pPr>
        <w:pStyle w:val="Citation3"/>
      </w:pPr>
      <w:bookmarkStart w:id="23" w:name="_Toc504164045"/>
      <w:r>
        <w:rPr>
          <w:u w:val="single"/>
        </w:rPr>
        <w:t>David Floyd 2015</w:t>
      </w:r>
      <w:r>
        <w:t xml:space="preserve"> (covers economic news, trends and peculiar money stories for Investopedia.com.  He began writing about business and investing shortly after graduating from Kenyon College “</w:t>
      </w:r>
      <w:r w:rsidRPr="00763F91">
        <w:t>Selling stock in yourself to pay for college: A new old idea in the 2016 election</w:t>
      </w:r>
      <w:r>
        <w:t xml:space="preserve">” 1 December 2015 </w:t>
      </w:r>
      <w:hyperlink r:id="rId22" w:history="1">
        <w:r w:rsidRPr="005C5052">
          <w:rPr>
            <w:rStyle w:val="Hyperlink"/>
          </w:rPr>
          <w:t>https://splinternews.com/selling-stock-in-yourself-to-pay-for-college-a-new-old-1793853241</w:t>
        </w:r>
        <w:bookmarkEnd w:id="23"/>
      </w:hyperlink>
    </w:p>
    <w:p w:rsidR="00F72A7B" w:rsidRDefault="00F72A7B" w:rsidP="00F72A7B">
      <w:pPr>
        <w:pStyle w:val="Evidence"/>
      </w:pPr>
      <w:r>
        <w:t>Even if a reasonable proposal made its way into practice, there are questions about who, if anyone, would benefit from income-share agreements. Those who pursue degrees that are highly profitable—bankers, dentists, doctors, lawyers, etc.—would probably be inclined to stick with debt because it can be repaid early and has no set relationship to income. Those who pursue degrees on the lower end of the expected earnings scale might find equity financing attractive, but investors might not find them attractive as candidates for financing. This distortion, known as adverse selection, contributed to the failure of Yale’s 1970s experiment with pooled, income-based loan repayment. The highest earners were able to pay off their debt soon after graduating. Others defaulted, leaving those in the middle to shoulder the obligation.</w:t>
      </w:r>
    </w:p>
    <w:p w:rsidR="00F72A7B" w:rsidRDefault="00F72A7B" w:rsidP="00F72A7B">
      <w:pPr>
        <w:pStyle w:val="Contention2"/>
      </w:pPr>
      <w:bookmarkStart w:id="24" w:name="_Toc504315153"/>
      <w:r>
        <w:t>Getting the New Products off of the Ground is Problematic</w:t>
      </w:r>
      <w:bookmarkEnd w:id="24"/>
    </w:p>
    <w:p w:rsidR="00F72A7B" w:rsidRDefault="00F72A7B" w:rsidP="00F72A7B">
      <w:pPr>
        <w:pStyle w:val="Citation3"/>
      </w:pPr>
      <w:bookmarkStart w:id="25" w:name="_Toc504164051"/>
      <w:r w:rsidRPr="005F7411">
        <w:rPr>
          <w:u w:val="single"/>
        </w:rPr>
        <w:t>Megan McArdle 2015</w:t>
      </w:r>
      <w:r>
        <w:t xml:space="preserve"> (</w:t>
      </w:r>
      <w:r w:rsidRPr="005F7411">
        <w:t xml:space="preserve"> journalist </w:t>
      </w:r>
      <w:r w:rsidR="00FF140A">
        <w:t>;MBA</w:t>
      </w:r>
      <w:r w:rsidRPr="005F7411">
        <w:t xml:space="preserve"> from University of Chicago</w:t>
      </w:r>
      <w:r>
        <w:t>) “</w:t>
      </w:r>
      <w:r w:rsidRPr="005F7411">
        <w:t>Megan McArdle commentary: Income-share deals aren’t likely to fix student debt</w:t>
      </w:r>
      <w:r>
        <w:t xml:space="preserve">” 31 July 2015 </w:t>
      </w:r>
      <w:hyperlink r:id="rId23" w:history="1">
        <w:r w:rsidRPr="00D75087">
          <w:rPr>
            <w:rStyle w:val="Hyperlink"/>
          </w:rPr>
          <w:t>http://www.dispatch.com/content/stories/editorials/2015/07/31/mcardle.html</w:t>
        </w:r>
        <w:bookmarkEnd w:id="25"/>
      </w:hyperlink>
    </w:p>
    <w:p w:rsidR="00F72A7B" w:rsidRDefault="00F72A7B" w:rsidP="00F72A7B">
      <w:pPr>
        <w:pStyle w:val="Evidence"/>
      </w:pPr>
      <w:r w:rsidRPr="00A06294">
        <w:t>Finally, there’s the problem of getting a new finance product off the ground. To raise capital for this sort of enterprise, you need to be able to show potential backers what their cash flows might look like. But since the product has only ever been tried on a small scale, no one really has that kind of data. And we wouldn’t for a while: At first the market may suffer from more, or less, adverse selection and moral hazard than it would as a mature financial market. So it’s hard to get the data so you can get the money so you can make the investments so you can get the data.</w:t>
      </w:r>
    </w:p>
    <w:p w:rsidR="00F72A7B" w:rsidRDefault="00246713" w:rsidP="00F72A7B">
      <w:pPr>
        <w:pStyle w:val="Contention2"/>
      </w:pPr>
      <w:bookmarkStart w:id="26" w:name="_Toc504315154"/>
      <w:r>
        <w:lastRenderedPageBreak/>
        <w:t>Uncertain Future—</w:t>
      </w:r>
      <w:r w:rsidR="00F72A7B">
        <w:t>No</w:t>
      </w:r>
      <w:r>
        <w:t xml:space="preserve"> </w:t>
      </w:r>
      <w:r w:rsidR="00F72A7B">
        <w:t>Long Term Data on ISAs</w:t>
      </w:r>
      <w:r w:rsidR="00FF140A">
        <w:t>.  Some ISA investment firms have already tried and failed</w:t>
      </w:r>
      <w:bookmarkEnd w:id="26"/>
    </w:p>
    <w:p w:rsidR="00F72A7B" w:rsidRDefault="00F72A7B" w:rsidP="00F72A7B">
      <w:pPr>
        <w:pStyle w:val="Citation3"/>
      </w:pPr>
      <w:bookmarkStart w:id="27" w:name="_Toc504164052"/>
      <w:r w:rsidRPr="001247C8">
        <w:rPr>
          <w:u w:val="single"/>
        </w:rPr>
        <w:t>Lenny Sanicola 2016</w:t>
      </w:r>
      <w:r>
        <w:t xml:space="preserve"> (</w:t>
      </w:r>
      <w:r w:rsidRPr="001247C8">
        <w:t>spokesperson and ambassador for WorldatWork representing the association in public forums on matters of professional knowledge/expertise, while developing and sustaining relationships with subject matter experts, other professionals and academics</w:t>
      </w:r>
      <w:r w:rsidR="00FF140A">
        <w:t>;</w:t>
      </w:r>
      <w:r w:rsidRPr="001247C8">
        <w:t xml:space="preserve"> subject matter expert in the disciplines of benefits and total rewards, maintaining a wide-ranging understanding of practices across the profession, content knowledge and professional relationships in total rewards and human resources</w:t>
      </w:r>
      <w:r>
        <w:t xml:space="preserve">.) 12 May 2016 </w:t>
      </w:r>
      <w:hyperlink r:id="rId24" w:history="1">
        <w:r w:rsidRPr="005C5052">
          <w:rPr>
            <w:rStyle w:val="Hyperlink"/>
          </w:rPr>
          <w:t>https://www.huffingtonpost.com/lenny-sanicola/one-downtwo-to-go_b_9938982.html</w:t>
        </w:r>
        <w:bookmarkEnd w:id="27"/>
      </w:hyperlink>
    </w:p>
    <w:p w:rsidR="00F72A7B" w:rsidRDefault="00F72A7B" w:rsidP="00F72A7B">
      <w:pPr>
        <w:pStyle w:val="Evidence"/>
      </w:pPr>
      <w:r w:rsidRPr="00A06294">
        <w:t>Only a few hundred students in the United States have received money through income-sharing arrangements, and there is no long-term data yet on the results. No major regulators have drafted rules specifically to address these income-sharing agreements. Financing firms are left largely on their own to tailor their products, fees and disclosures to consumer-protection laws that are designed for traditional loans. Two finance firms, Upstart and Pave, began offering such arrangements, but both ended their programs shortly thereafter and switched to making more conventional loans instead.</w:t>
      </w:r>
    </w:p>
    <w:p w:rsidR="00F72A7B" w:rsidRDefault="00F72A7B" w:rsidP="00F72A7B">
      <w:pPr>
        <w:pStyle w:val="Contention2"/>
      </w:pPr>
      <w:bookmarkStart w:id="28" w:name="_Toc504315155"/>
      <w:r>
        <w:t>Cannot Solve for All Students</w:t>
      </w:r>
      <w:bookmarkEnd w:id="28"/>
    </w:p>
    <w:p w:rsidR="00F72A7B" w:rsidRDefault="00F72A7B" w:rsidP="00F72A7B">
      <w:pPr>
        <w:pStyle w:val="Citation3"/>
      </w:pPr>
      <w:bookmarkStart w:id="29" w:name="_Toc504164053"/>
      <w:r w:rsidRPr="00246713">
        <w:rPr>
          <w:u w:val="single"/>
        </w:rPr>
        <w:t xml:space="preserve">Aaron Hankin 2017 </w:t>
      </w:r>
      <w:r>
        <w:t xml:space="preserve">(staff writer at Investopedia </w:t>
      </w:r>
      <w:r w:rsidR="00FF140A">
        <w:t>; master's degree in Business &amp; Economic Reporting from</w:t>
      </w:r>
      <w:r>
        <w:t xml:space="preserve"> New York University.) “</w:t>
      </w:r>
      <w:r w:rsidRPr="001247C8">
        <w:t>Share Your Future Income for College Tuition?</w:t>
      </w:r>
      <w:r>
        <w:t xml:space="preserve">” 21 February 2017 </w:t>
      </w:r>
      <w:hyperlink r:id="rId25" w:history="1">
        <w:r w:rsidRPr="005C5052">
          <w:rPr>
            <w:rStyle w:val="Hyperlink"/>
          </w:rPr>
          <w:t>https://www.investopedia.com/news/share-your-future-income-college-tuition/</w:t>
        </w:r>
        <w:bookmarkEnd w:id="29"/>
      </w:hyperlink>
    </w:p>
    <w:p w:rsidR="00F72A7B" w:rsidRDefault="00F72A7B" w:rsidP="00F72A7B">
      <w:pPr>
        <w:pStyle w:val="Evidence"/>
      </w:pPr>
      <w:r>
        <w:t xml:space="preserve">While those who are granted an ISA are free to go into any field, many argue that certain degrees and programs are not given access to ISAs because the future earning potential does not make it economically viable for the lender. Liberal arts and social work students struggle to get access to an ISA, and if they do the terms are often unfavorable. For example a liberal arts major would pay a higher percentage of their income for a longer period of time than an engineering student. </w:t>
      </w:r>
    </w:p>
    <w:p w:rsidR="00246713" w:rsidRDefault="00246713" w:rsidP="00246713">
      <w:pPr>
        <w:pStyle w:val="Contention2"/>
      </w:pPr>
      <w:bookmarkStart w:id="30" w:name="_Toc504315156"/>
      <w:r>
        <w:t>Only Worst Income Prospects would Participate – Student Debt Remains Unsolved</w:t>
      </w:r>
      <w:bookmarkEnd w:id="30"/>
    </w:p>
    <w:p w:rsidR="00FF140A" w:rsidRDefault="00FF140A" w:rsidP="00FF140A">
      <w:pPr>
        <w:pStyle w:val="Citation3"/>
      </w:pPr>
      <w:r w:rsidRPr="005F7411">
        <w:rPr>
          <w:u w:val="single"/>
        </w:rPr>
        <w:t>Megan McArdle 2015</w:t>
      </w:r>
      <w:r>
        <w:t xml:space="preserve"> (</w:t>
      </w:r>
      <w:r w:rsidRPr="005F7411">
        <w:t xml:space="preserve"> journalist </w:t>
      </w:r>
      <w:r>
        <w:t>;MBA</w:t>
      </w:r>
      <w:r w:rsidRPr="005F7411">
        <w:t xml:space="preserve"> from University of Chicago</w:t>
      </w:r>
      <w:r>
        <w:t>) “</w:t>
      </w:r>
      <w:r w:rsidRPr="005F7411">
        <w:t>Megan McArdle commentary: Income-share deals aren’t likely to fix student debt</w:t>
      </w:r>
      <w:r>
        <w:t xml:space="preserve">” 31 July 2015 </w:t>
      </w:r>
      <w:hyperlink r:id="rId26" w:history="1">
        <w:r w:rsidRPr="00D75087">
          <w:rPr>
            <w:rStyle w:val="Hyperlink"/>
          </w:rPr>
          <w:t>http://www.dispatch.com/content/stories/editorials/2015/07/31/mcardle.html</w:t>
        </w:r>
      </w:hyperlink>
    </w:p>
    <w:p w:rsidR="00246713" w:rsidRDefault="00246713" w:rsidP="00246713">
      <w:pPr>
        <w:pStyle w:val="Evidence"/>
        <w:rPr>
          <w:u w:val="single"/>
        </w:rPr>
      </w:pPr>
      <w:r w:rsidRPr="00A06294">
        <w:t xml:space="preserve">I went into the working group pretty skeptical. The notion has been around for a long time - I first heard it at a business-school startup competition sometime around 2000. It has failed at at least one startup, and it may never take off in a huge way. </w:t>
      </w:r>
      <w:r w:rsidRPr="00A06294">
        <w:rPr>
          <w:u w:val="single"/>
        </w:rPr>
        <w:t>There are definitely good use cases for this product, but those probably do not include the majority of college students in the United States.</w:t>
      </w:r>
      <w:r w:rsidRPr="00A06294">
        <w:t xml:space="preserve"> Making income-share agreements available to even a minority of students is daunting.</w:t>
      </w:r>
      <w:r>
        <w:t xml:space="preserve"> </w:t>
      </w:r>
      <w:r w:rsidRPr="00D404C7">
        <w:t xml:space="preserve">The first major issue is simply asymmetric information: </w:t>
      </w:r>
      <w:r w:rsidRPr="00A06294">
        <w:rPr>
          <w:u w:val="single"/>
        </w:rPr>
        <w:t>College students know more about their work ethic, academic ability and career plans than you do. As long as they have a choice between taking on debt with a fixed balance, and debt that requires them to repay some substantial portion of their future income, you’re likely to see people with high expected future incomes looking to finance their education through debt, while those with lower income prospects want to take on the equity finance. In order to compensate for this, the price of the equity finance - the percentage of income that they will have to repay - will rise, until this is an attractive financing model only for the worst income prospects, who will, while earning little money, have to repay a very high percentage of their income over a number of years.</w:t>
      </w:r>
    </w:p>
    <w:p w:rsidR="00246713" w:rsidRDefault="00246713" w:rsidP="00246713">
      <w:pPr>
        <w:pStyle w:val="Contention2"/>
      </w:pPr>
      <w:bookmarkStart w:id="31" w:name="_Toc504315157"/>
      <w:r>
        <w:lastRenderedPageBreak/>
        <w:t>Companies’ Methods Don’t Help Underprivileged Students</w:t>
      </w:r>
      <w:bookmarkEnd w:id="31"/>
    </w:p>
    <w:p w:rsidR="00246713" w:rsidRDefault="00246713" w:rsidP="00246713">
      <w:pPr>
        <w:pStyle w:val="Citation3"/>
      </w:pPr>
      <w:bookmarkStart w:id="32" w:name="_Toc504164060"/>
      <w:r w:rsidRPr="00CB5786">
        <w:rPr>
          <w:u w:val="single"/>
        </w:rPr>
        <w:t>Nick Whigham 2015</w:t>
      </w:r>
      <w:r>
        <w:t xml:space="preserve"> (Journalist at News Corporation Australia.</w:t>
      </w:r>
      <w:r w:rsidRPr="00F72A7B">
        <w:t xml:space="preserve"> </w:t>
      </w:r>
      <w:r w:rsidRPr="006A68D1">
        <w:t>Chris Brycki</w:t>
      </w:r>
      <w:r>
        <w:t xml:space="preserve"> is the</w:t>
      </w:r>
      <w:r w:rsidRPr="006A68D1">
        <w:t xml:space="preserve"> founder and CEO of Sydney investment firm StockSpot</w:t>
      </w:r>
      <w:r>
        <w:t>)</w:t>
      </w:r>
      <w:r w:rsidRPr="00F72A7B">
        <w:t xml:space="preserve"> </w:t>
      </w:r>
      <w:r>
        <w:t>[Brackets added] “</w:t>
      </w:r>
      <w:r w:rsidRPr="007B53FE">
        <w:t>America’s youth are selling off their future income for the chance to go to university</w:t>
      </w:r>
      <w:r>
        <w:t xml:space="preserve">” 20 August 2015 </w:t>
      </w:r>
      <w:hyperlink r:id="rId27" w:history="1">
        <w:r w:rsidRPr="00D75087">
          <w:rPr>
            <w:rStyle w:val="Hyperlink"/>
          </w:rPr>
          <w:t>http://www.news.com.au/finance/business/americas-youth-are-selling-off-their-future-income-for-the-chance-to-go-to-university/news-story/44e637c87ecd774147ec1c42fd0b73e7</w:t>
        </w:r>
        <w:bookmarkEnd w:id="32"/>
      </w:hyperlink>
    </w:p>
    <w:p w:rsidR="00246713" w:rsidRPr="006A68D1" w:rsidRDefault="00246713" w:rsidP="00246713">
      <w:pPr>
        <w:pStyle w:val="Evidence"/>
        <w:rPr>
          <w:u w:val="single"/>
        </w:rPr>
      </w:pPr>
      <w:r w:rsidRPr="00334495">
        <w:t>Earlier in the year senator Marco Rubio and Tom Petri introduced legislation that seeks to formally define their terms. The legislation in currently pending in Congress and should provide the much needed legal framework for the emerging market. The bill outlines details such as the maximum length a contract can last (30 years) and the cap on income a fund seeker can owe (15 per cent).</w:t>
      </w:r>
      <w:r>
        <w:t xml:space="preserve"> </w:t>
      </w:r>
      <w:r w:rsidRPr="00334495">
        <w:t xml:space="preserve">Meanwhile </w:t>
      </w:r>
      <w:r w:rsidRPr="006A68D1">
        <w:rPr>
          <w:u w:val="single"/>
        </w:rPr>
        <w:t xml:space="preserve">these companies are developing elaborate algorithms that use data points like education, standardised test scores, credit history, and job offers to ensure investors get a return on their bet. However the stringent due diligence of these loans will likely nullify the purported virtue of providing a university path way for under privileged students. “It would defeat the whole purpose,” Mr </w:t>
      </w:r>
      <w:r>
        <w:rPr>
          <w:u w:val="single"/>
        </w:rPr>
        <w:t xml:space="preserve">[Chris] </w:t>
      </w:r>
      <w:r w:rsidRPr="006A68D1">
        <w:rPr>
          <w:u w:val="single"/>
        </w:rPr>
        <w:t>Brycki told news.com.au. “It would become a last resort” for those student who amount to a risky investment.</w:t>
      </w:r>
    </w:p>
    <w:p w:rsidR="00F72A7B" w:rsidRDefault="00F72A7B" w:rsidP="00F72A7B">
      <w:pPr>
        <w:pStyle w:val="Contention1"/>
      </w:pPr>
      <w:bookmarkStart w:id="33" w:name="_Toc504315158"/>
      <w:r>
        <w:t>DISADVANTAGES:</w:t>
      </w:r>
      <w:bookmarkEnd w:id="33"/>
    </w:p>
    <w:p w:rsidR="00F72A7B" w:rsidRDefault="00F72A7B" w:rsidP="00CB5786">
      <w:pPr>
        <w:pStyle w:val="Contention1"/>
      </w:pPr>
      <w:bookmarkStart w:id="34" w:name="_Toc504315159"/>
      <w:r>
        <w:t>1. Monetary Burden on Students</w:t>
      </w:r>
      <w:bookmarkEnd w:id="34"/>
    </w:p>
    <w:p w:rsidR="00E837B6" w:rsidRDefault="00246713" w:rsidP="00763F91">
      <w:pPr>
        <w:pStyle w:val="Contention2"/>
      </w:pPr>
      <w:bookmarkStart w:id="35" w:name="_Toc504315160"/>
      <w:r>
        <w:t>Link: Students Could Be Required to Pay Far More Than a Typical Loan</w:t>
      </w:r>
      <w:bookmarkEnd w:id="35"/>
    </w:p>
    <w:p w:rsidR="009C213A" w:rsidRDefault="009C213A" w:rsidP="009C213A">
      <w:pPr>
        <w:pStyle w:val="Citation3"/>
      </w:pPr>
      <w:bookmarkStart w:id="36" w:name="_Toc504164041"/>
      <w:r w:rsidRPr="009C213A">
        <w:rPr>
          <w:u w:val="single"/>
        </w:rPr>
        <w:t>Alexander Holt 2016</w:t>
      </w:r>
      <w:r w:rsidRPr="009C213A">
        <w:t xml:space="preserve"> (was a policy analyst with the Education Policy program at New America</w:t>
      </w:r>
      <w:r w:rsidR="00CB5786">
        <w:t>;</w:t>
      </w:r>
      <w:r w:rsidRPr="009C213A">
        <w:t xml:space="preserve"> previous work has focused on student loans, especially Income-Based Repayment and Public Service Loan Forgiveness</w:t>
      </w:r>
      <w:r w:rsidR="00CB5786">
        <w:t xml:space="preserve">; </w:t>
      </w:r>
      <w:r w:rsidRPr="009C213A">
        <w:t>one of the foremost experts on Income Share Agreements.) “Student and Parent Perspectives on Higher Education Financing” December 2016</w:t>
      </w:r>
      <w:r>
        <w:t xml:space="preserve"> </w:t>
      </w:r>
      <w:hyperlink r:id="rId28" w:history="1">
        <w:r w:rsidR="000A3C14" w:rsidRPr="002469BC">
          <w:rPr>
            <w:rStyle w:val="Hyperlink"/>
          </w:rPr>
          <w:t>https://www.aei.org/wp-content/uploads/2016/11/Student-and-Parent-Perspectives-on-Higher-Education-Financing.pdf</w:t>
        </w:r>
      </w:hyperlink>
      <w:bookmarkEnd w:id="36"/>
      <w:r w:rsidR="000A3C14">
        <w:rPr>
          <w:u w:color="7F7F7F"/>
        </w:rPr>
        <w:t xml:space="preserve"> </w:t>
      </w:r>
    </w:p>
    <w:p w:rsidR="00424468" w:rsidRPr="00246713" w:rsidRDefault="00E837B6" w:rsidP="00E837B6">
      <w:pPr>
        <w:pStyle w:val="Evidence"/>
        <w:rPr>
          <w:u w:val="single"/>
        </w:rPr>
      </w:pPr>
      <w:r>
        <w:t xml:space="preserve">That insurance comes at a price, however. </w:t>
      </w:r>
      <w:r w:rsidRPr="00246713">
        <w:rPr>
          <w:u w:val="single"/>
        </w:rPr>
        <w:t>ISA recipients must also consider upside risk, or the potential that they will earn a high income and pay more on the ISA than if they had used a loan or other means of financing. Student loan borrowers would not worry about earning a lot of money; if anything, economic success would allow them to pay off their loans more quickly and save on interest payments. Not so with an ISA. If ISA recipients agree to pay for 10 years, then they will pay for 10 years. Because ISA payments are tied to income, ISA recipients who earn a high income will pay back more per month than they would with a similar loan and may pay far more in total over the course of the repayment period.</w:t>
      </w:r>
      <w:r w:rsidRPr="00246713">
        <w:t xml:space="preserve"> To be sure, most ISAs will feature a maximum repayment cap, such that recipients will never pay more than, for example, five times the amount originally received</w:t>
      </w:r>
    </w:p>
    <w:p w:rsidR="00246713" w:rsidRDefault="00246713" w:rsidP="00246713">
      <w:pPr>
        <w:pStyle w:val="Contention2"/>
      </w:pPr>
      <w:bookmarkStart w:id="37" w:name="_Toc504315161"/>
      <w:r>
        <w:t>Link: Higher Costs with ISAs</w:t>
      </w:r>
      <w:bookmarkEnd w:id="37"/>
    </w:p>
    <w:p w:rsidR="00246713" w:rsidRDefault="00246713" w:rsidP="00246713">
      <w:pPr>
        <w:pStyle w:val="Citation3"/>
      </w:pPr>
      <w:bookmarkStart w:id="38" w:name="_Toc504164047"/>
      <w:r w:rsidRPr="00763F91">
        <w:rPr>
          <w:u w:val="single"/>
        </w:rPr>
        <w:t>Clare McCann and Sophie Nguyen 2017</w:t>
      </w:r>
      <w:r w:rsidRPr="00763F91">
        <w:t xml:space="preserve"> (Clare McCann is the deputy director for federal higher education policy with New America's Education Policy program. She works on the higher education team, conducting research and analysis on issues including federal financial aid, data transparency, and accountability for institutions of higher education. She previously served as a senior policy advisor for the U.S. Department of Education. McCann holds a bachelor's degree from The George Washington University. Sophie Nguyen is a fall intern for the Education Policy program at New America. She works with the higher education team, with a research focus on financing for higher education. She holds a bachelor’s degree in economics from Mount Holyoke College.) “Income Share Agreements Aren’t a Solution to Student Debt” 5 October 2017</w:t>
      </w:r>
      <w:r>
        <w:t xml:space="preserve"> </w:t>
      </w:r>
      <w:hyperlink r:id="rId29" w:history="1">
        <w:r w:rsidRPr="00D75087">
          <w:rPr>
            <w:rStyle w:val="Hyperlink"/>
          </w:rPr>
          <w:t>https://www.newamerica.org/education-policy/edcentral/income-share-agreements-arent-solution-student-debt/</w:t>
        </w:r>
        <w:bookmarkEnd w:id="38"/>
      </w:hyperlink>
    </w:p>
    <w:p w:rsidR="00246713" w:rsidRDefault="00246713" w:rsidP="00246713">
      <w:pPr>
        <w:pStyle w:val="Evidence"/>
      </w:pPr>
      <w:r w:rsidRPr="002414C9">
        <w:t>Another major concern comes with the costs associated with an ISA. For a traditional student loan, you pay until the money is paid back (plus interest for the lender’s troubles). And with income-driven repayment options for federal student loans, there’s an extra safety net tacked on: Even if you don’t make enough money to pay it back, loan forgiveness means there’s a light at the end of the tunnel. But with ISAs, borrowers could easily wind up paying well over what they would with a federal student loan for the same amount of upfront money. Even while both options offer students protection from the risk of low or no earnings after college, the examples above prove the protections in an ISA may come at a higher cost.  </w:t>
      </w:r>
    </w:p>
    <w:p w:rsidR="00246713" w:rsidRDefault="00246713" w:rsidP="00246713">
      <w:pPr>
        <w:pStyle w:val="Contention2"/>
      </w:pPr>
      <w:bookmarkStart w:id="39" w:name="_Toc504315162"/>
      <w:r>
        <w:lastRenderedPageBreak/>
        <w:t>Impact: Terrible Rates of 8-21% Interest on Some ISAs</w:t>
      </w:r>
      <w:bookmarkEnd w:id="39"/>
    </w:p>
    <w:p w:rsidR="00246713" w:rsidRDefault="00246713" w:rsidP="00246713">
      <w:pPr>
        <w:pStyle w:val="Citation3"/>
      </w:pPr>
      <w:bookmarkStart w:id="40" w:name="_Toc504164054"/>
      <w:r w:rsidRPr="001247C8">
        <w:rPr>
          <w:u w:val="single"/>
        </w:rPr>
        <w:t>Jillian Berman 2017</w:t>
      </w:r>
      <w:r>
        <w:t xml:space="preserve"> (Reporter for MarketWatch who covers student debt.) “</w:t>
      </w:r>
      <w:r w:rsidRPr="001247C8">
        <w:t>Students Get Tuition Aid for a Piece of Their Future</w:t>
      </w:r>
      <w:r>
        <w:t xml:space="preserve">” 10 September 2017 </w:t>
      </w:r>
      <w:hyperlink r:id="rId30" w:history="1">
        <w:r w:rsidRPr="00D75087">
          <w:rPr>
            <w:rStyle w:val="Hyperlink"/>
          </w:rPr>
          <w:t>https://www.wsj.com/articles/students-get-tuition-aid-for-a-piece-of-their-future-1505096100?mg=prod/accounts-wsj</w:t>
        </w:r>
        <w:bookmarkEnd w:id="40"/>
      </w:hyperlink>
    </w:p>
    <w:p w:rsidR="00246713" w:rsidRDefault="00246713" w:rsidP="00246713">
      <w:pPr>
        <w:pStyle w:val="Evidence"/>
      </w:pPr>
      <w:r>
        <w:t xml:space="preserve">Some advocates try to argue ISAs are not loans, says </w:t>
      </w:r>
      <w:r w:rsidRPr="005D412E">
        <w:rPr>
          <w:u w:val="single"/>
        </w:rPr>
        <w:t>Mark Kantrowitz</w:t>
      </w:r>
      <w:r>
        <w:t xml:space="preserve">, publisher of Cappex.com, a college and scholarship search site. “An ISA is still a loan,” Mr. Kantrowitz says. “Investors are interested in getting the same amount of profit from an ISA as they would from a loan.” Mr. Kantrowitz </w:t>
      </w:r>
      <w:r w:rsidRPr="005D412E">
        <w:rPr>
          <w:u w:val="single"/>
        </w:rPr>
        <w:t>calculates that students who borrow $37,000 through an ISA and earn $50,000 a year would likely wind up paying back between $55,528 and $88,845 under a typical ISA, assuming they pay back the money over 10 years. Many ISAs are structured so that students pay them back in less than 10 years. Still, if those agreements were a 10-year loan, they’d have an interest rate of between 8.7% and 21%, Mr. Kantrowitz found. Depending on how an agreement is structured, the repayment obligation could be usurious, Mr. Kantrowitz says.</w:t>
      </w:r>
    </w:p>
    <w:p w:rsidR="00246713" w:rsidRDefault="00246713" w:rsidP="00246713">
      <w:pPr>
        <w:pStyle w:val="Contention2"/>
      </w:pPr>
      <w:bookmarkStart w:id="41" w:name="_Toc504315163"/>
      <w:r>
        <w:t xml:space="preserve">Impact: </w:t>
      </w:r>
      <w:r w:rsidRPr="001247C8">
        <w:t>Average Interest Rates are 4-7% for Regular Student Loans in Contrast</w:t>
      </w:r>
      <w:bookmarkEnd w:id="41"/>
    </w:p>
    <w:p w:rsidR="00246713" w:rsidRDefault="00246713" w:rsidP="00246713">
      <w:pPr>
        <w:pStyle w:val="Citation3"/>
        <w:rPr>
          <w:u w:color="7F7F7F"/>
        </w:rPr>
      </w:pPr>
      <w:bookmarkStart w:id="42" w:name="_Toc504164055"/>
      <w:r w:rsidRPr="00035BC1">
        <w:rPr>
          <w:u w:val="single"/>
        </w:rPr>
        <w:t>Paul Sisolak 2017</w:t>
      </w:r>
      <w:r>
        <w:t xml:space="preserve"> (</w:t>
      </w:r>
      <w:r w:rsidRPr="001247C8">
        <w:t>contributor to Student Loan Hero who writes about student loan repayment and other personal finance topics.</w:t>
      </w:r>
      <w:r>
        <w:t>) “</w:t>
      </w:r>
      <w:r w:rsidRPr="001247C8">
        <w:t>What Are the Average Student Loan Interest Rates?</w:t>
      </w:r>
      <w:r>
        <w:t xml:space="preserve">” 19 December 2017 </w:t>
      </w:r>
      <w:hyperlink r:id="rId31" w:history="1">
        <w:r w:rsidRPr="00D75087">
          <w:rPr>
            <w:rStyle w:val="Hyperlink"/>
          </w:rPr>
          <w:t>https://studentloanhero.com/featured/average-student-loan-interest-rate/</w:t>
        </w:r>
        <w:bookmarkEnd w:id="42"/>
      </w:hyperlink>
    </w:p>
    <w:p w:rsidR="00246713" w:rsidRDefault="00246713" w:rsidP="00246713">
      <w:pPr>
        <w:pStyle w:val="Evidence"/>
      </w:pPr>
      <w:r w:rsidRPr="005D412E">
        <w:rPr>
          <w:u w:val="single"/>
        </w:rPr>
        <w:t>The average student loan interest rate in 2017 ranges from 4.45% to 7.00%.</w:t>
      </w:r>
      <w:r w:rsidRPr="005D412E">
        <w:t xml:space="preserve"> Interest rates for different types of loans are as follows:</w:t>
      </w:r>
    </w:p>
    <w:p w:rsidR="00291FDB" w:rsidRDefault="00246713" w:rsidP="00CB5786">
      <w:pPr>
        <w:pStyle w:val="Contention1"/>
      </w:pPr>
      <w:bookmarkStart w:id="43" w:name="_Toc504315164"/>
      <w:r>
        <w:t xml:space="preserve">2. </w:t>
      </w:r>
      <w:r w:rsidR="00291FDB">
        <w:t>Indentured Servitude</w:t>
      </w:r>
      <w:bookmarkEnd w:id="43"/>
    </w:p>
    <w:p w:rsidR="00246713" w:rsidRDefault="00246713" w:rsidP="00763F91">
      <w:pPr>
        <w:pStyle w:val="Contention2"/>
      </w:pPr>
      <w:bookmarkStart w:id="44" w:name="_Toc504315165"/>
      <w:r>
        <w:t>Link: ISAs Indenture Their Recipients</w:t>
      </w:r>
      <w:bookmarkEnd w:id="44"/>
    </w:p>
    <w:p w:rsidR="00763F91" w:rsidRDefault="00763F91" w:rsidP="00763F91">
      <w:pPr>
        <w:pStyle w:val="Citation3"/>
      </w:pPr>
      <w:bookmarkStart w:id="45" w:name="_Toc504164046"/>
      <w:r>
        <w:rPr>
          <w:u w:val="single"/>
        </w:rPr>
        <w:t>David Floyd 2015</w:t>
      </w:r>
      <w:r>
        <w:t xml:space="preserve"> (David Floyd covers economic news, trends and peculiar money stories for Investopedia.com.  He began writing about business and investing shortly after graduating from Kenyon College, and his work also appears on Nasdaq.com, Fusion Money and Kapitall Wire.) “</w:t>
      </w:r>
      <w:r w:rsidRPr="00763F91">
        <w:t>Selling stock in yourself to pay for college: A new old idea in the 2016 election</w:t>
      </w:r>
      <w:r>
        <w:t xml:space="preserve">” 1 December 2015 </w:t>
      </w:r>
      <w:hyperlink r:id="rId32" w:history="1">
        <w:r w:rsidRPr="005C5052">
          <w:rPr>
            <w:rStyle w:val="Hyperlink"/>
          </w:rPr>
          <w:t>https://splinternews.com/selling-stock-in-yourself-to-pay-for-college-a-new-old-1793853241</w:t>
        </w:r>
        <w:bookmarkEnd w:id="45"/>
      </w:hyperlink>
    </w:p>
    <w:p w:rsidR="00291FDB" w:rsidRDefault="00291FDB" w:rsidP="00291FDB">
      <w:pPr>
        <w:pStyle w:val="Evidence"/>
      </w:pPr>
      <w:r w:rsidRPr="00291FDB">
        <w:t>There are also legal and ethical questions about this type of financing arrangement. Does pledging a portion of income to investors represent private taxation, which is illegal in the U.S.? Or worse: does it represent a form of indentured servitude? Even Milton Friedman, who first proposed equity financing for education in 1955, acknowledged echoes of “partial slavery.”</w:t>
      </w:r>
    </w:p>
    <w:p w:rsidR="00246713" w:rsidRPr="007B53FE" w:rsidRDefault="00246713" w:rsidP="00246713">
      <w:pPr>
        <w:pStyle w:val="Contention2"/>
      </w:pPr>
      <w:bookmarkStart w:id="46" w:name="_Toc504315166"/>
      <w:r>
        <w:t>Impact: Low-Income Students Indentured to the Investor Class</w:t>
      </w:r>
      <w:bookmarkEnd w:id="46"/>
    </w:p>
    <w:p w:rsidR="00246713" w:rsidRDefault="00246713" w:rsidP="00246713">
      <w:pPr>
        <w:pStyle w:val="Citation3"/>
      </w:pPr>
      <w:bookmarkStart w:id="47" w:name="_Toc504164059"/>
      <w:r>
        <w:t>Nick Whigham 2015 (Journalist at News Corporation Australia) “</w:t>
      </w:r>
      <w:r w:rsidRPr="007B53FE">
        <w:t>America’s youth are selling off their future income for the chance to go to university</w:t>
      </w:r>
      <w:r>
        <w:t xml:space="preserve">” 20 August 2015 </w:t>
      </w:r>
      <w:hyperlink r:id="rId33" w:history="1">
        <w:r w:rsidRPr="00D75087">
          <w:rPr>
            <w:rStyle w:val="Hyperlink"/>
          </w:rPr>
          <w:t>http://www.news.com.au/finance/business/americas-youth-are-selling-off-their-future-income-for-the-chance-to-go-to-university/news-story/44e637c87ecd774147ec1c42fd0b73e7</w:t>
        </w:r>
        <w:bookmarkEnd w:id="47"/>
      </w:hyperlink>
    </w:p>
    <w:p w:rsidR="00246713" w:rsidRDefault="00246713" w:rsidP="00246713">
      <w:pPr>
        <w:pStyle w:val="Evidence"/>
      </w:pPr>
      <w:r w:rsidRPr="00334495">
        <w:t>However the idea of commodifying someone’s future employment prospects is seen by some as somewhat predatory and critics of the idea say it’s taking the education system in the wrong direction.</w:t>
      </w:r>
      <w:r>
        <w:t xml:space="preserve"> </w:t>
      </w:r>
      <w:r w:rsidRPr="00334495">
        <w:t>“It feels icky to me,” David Bergeron, a former Obama White House education adviser, told the </w:t>
      </w:r>
      <w:r w:rsidRPr="00334495">
        <w:rPr>
          <w:i/>
          <w:iCs/>
        </w:rPr>
        <w:t>Wall Street Journal</w:t>
      </w:r>
      <w:r w:rsidRPr="00334495">
        <w:t>.</w:t>
      </w:r>
      <w:r>
        <w:t xml:space="preserve"> </w:t>
      </w:r>
      <w:r w:rsidRPr="00334495">
        <w:t>A feeling that was echoed by Kevin Roose of </w:t>
      </w:r>
      <w:r w:rsidRPr="00334495">
        <w:rPr>
          <w:i/>
          <w:iCs/>
        </w:rPr>
        <w:t>New York Magazine</w:t>
      </w:r>
      <w:r w:rsidRPr="00334495">
        <w:t> who said these programs amount to making low income students “indenture themselves to patrons in the investor class.”</w:t>
      </w:r>
    </w:p>
    <w:p w:rsidR="00317DC8" w:rsidRDefault="00317DC8" w:rsidP="00317DC8">
      <w:pPr>
        <w:pStyle w:val="Contention2"/>
      </w:pPr>
      <w:bookmarkStart w:id="48" w:name="_Toc504315167"/>
      <w:r>
        <w:lastRenderedPageBreak/>
        <w:t>Backup:  ISAs are nothing like "startup funding" – they're indentured servitude</w:t>
      </w:r>
      <w:bookmarkEnd w:id="48"/>
    </w:p>
    <w:p w:rsidR="00317DC8" w:rsidRDefault="00317DC8" w:rsidP="00317DC8">
      <w:pPr>
        <w:pStyle w:val="Citation3"/>
      </w:pPr>
      <w:r w:rsidRPr="00317DC8">
        <w:rPr>
          <w:u w:val="single"/>
        </w:rPr>
        <w:t>Matt Reed 2015</w:t>
      </w:r>
      <w:r w:rsidRPr="00317DC8">
        <w:t xml:space="preserve"> (vice president for academic affairs at Holyoke Community College) 30 Aug 2015 Is Indentured Servitude Really a New Idea?</w:t>
      </w:r>
      <w:r>
        <w:t xml:space="preserve"> INSIDE HIGHER ED </w:t>
      </w:r>
      <w:hyperlink r:id="rId34" w:history="1">
        <w:r w:rsidR="000A3C14" w:rsidRPr="002469BC">
          <w:rPr>
            <w:rStyle w:val="Hyperlink"/>
          </w:rPr>
          <w:t>https://www.insidehighered.com/blogs/confessions-community-college-dean/indentured-servitude-really-new-idea</w:t>
        </w:r>
      </w:hyperlink>
      <w:r w:rsidR="000A3C14">
        <w:t xml:space="preserve"> </w:t>
      </w:r>
    </w:p>
    <w:p w:rsidR="00317DC8" w:rsidRDefault="00317DC8" w:rsidP="00317DC8">
      <w:pPr>
        <w:pStyle w:val="Evidence"/>
      </w:pPr>
      <w:r>
        <w:t>Salerno notes that “critics incorrectly equate ISA’s with the 19th century idea of indentured servitude.” Other than “incorrectly,” we agree on this point. Salerno suggests that a better parallel is startup funding, in which investors put money in upfront in exchange for a share in future profits. Of course, if a startup fails, you can declare it bankrupt and start another one. The same does not apply to people. That’s why the “indentured servitude” critique keeps sticking.</w:t>
      </w:r>
    </w:p>
    <w:p w:rsidR="00246713" w:rsidRDefault="00246713" w:rsidP="00CB5786">
      <w:pPr>
        <w:pStyle w:val="Contention1"/>
      </w:pPr>
      <w:bookmarkStart w:id="49" w:name="_Toc504315168"/>
      <w:r>
        <w:t>3. Racial Discrimination Increases</w:t>
      </w:r>
      <w:bookmarkEnd w:id="49"/>
    </w:p>
    <w:p w:rsidR="005445D6" w:rsidRDefault="00246713" w:rsidP="005F7411">
      <w:pPr>
        <w:pStyle w:val="Contention2"/>
      </w:pPr>
      <w:bookmarkStart w:id="50" w:name="_Toc504315169"/>
      <w:r>
        <w:t xml:space="preserve">Link: </w:t>
      </w:r>
      <w:r w:rsidR="005445D6">
        <w:t>Structural Discrimination Exists</w:t>
      </w:r>
      <w:r>
        <w:t xml:space="preserve"> within ISAs</w:t>
      </w:r>
      <w:bookmarkEnd w:id="50"/>
    </w:p>
    <w:p w:rsidR="00CB5786" w:rsidRDefault="00CB5786" w:rsidP="00CB5786">
      <w:pPr>
        <w:pStyle w:val="Citation3"/>
      </w:pPr>
      <w:r w:rsidRPr="00763F91">
        <w:rPr>
          <w:u w:val="single"/>
        </w:rPr>
        <w:t>Clare McCann and Sophie Nguyen 2017</w:t>
      </w:r>
      <w:r w:rsidRPr="00763F91">
        <w:t xml:space="preserve"> (</w:t>
      </w:r>
      <w:r>
        <w:t xml:space="preserve">McCann - </w:t>
      </w:r>
      <w:r w:rsidRPr="00763F91">
        <w:t>deputy director for federal higher education policy with New America's Education Policy program</w:t>
      </w:r>
      <w:r>
        <w:t>;</w:t>
      </w:r>
      <w:r w:rsidRPr="00763F91">
        <w:t xml:space="preserve"> works on the higher education team, conducting research and analysis on issues including federal financial aid</w:t>
      </w:r>
      <w:r>
        <w:t>;</w:t>
      </w:r>
      <w:r w:rsidRPr="00763F91">
        <w:t xml:space="preserve"> previously served as a senior policy advisor for the U.S. Department of Education</w:t>
      </w:r>
      <w:r>
        <w:t>;</w:t>
      </w:r>
      <w:r w:rsidRPr="00763F91">
        <w:t xml:space="preserve"> bachelor's degree from George Washington University. Nguyen is a fall intern for the Education</w:t>
      </w:r>
      <w:r>
        <w:t xml:space="preserve"> Policy program at New America; </w:t>
      </w:r>
      <w:r w:rsidRPr="00763F91">
        <w:t>bachelor’s degree in economics from Mount Holyoke College.) “Income Share Agreements Aren’t a Solution to Student Debt” 5 October 2017</w:t>
      </w:r>
      <w:r>
        <w:t xml:space="preserve"> </w:t>
      </w:r>
      <w:hyperlink r:id="rId35" w:history="1">
        <w:r w:rsidRPr="00D75087">
          <w:rPr>
            <w:rStyle w:val="Hyperlink"/>
          </w:rPr>
          <w:t>https://www.newamerica.org/education-policy/edcentral/income-share-agreements-arent-solution-student-debt/</w:t>
        </w:r>
      </w:hyperlink>
    </w:p>
    <w:p w:rsidR="005445D6" w:rsidRPr="002414C9" w:rsidRDefault="005445D6" w:rsidP="002414C9">
      <w:pPr>
        <w:pStyle w:val="Evidence"/>
      </w:pPr>
      <w:r w:rsidRPr="005445D6">
        <w:t xml:space="preserve">Without question, ISAs don’t have to discriminate against students; concerned providers have thought about this issue and want to avoid those problems. </w:t>
      </w:r>
      <w:r w:rsidRPr="00246713">
        <w:rPr>
          <w:u w:val="single"/>
        </w:rPr>
        <w:t>Yet structural discrimination is reified by the ways in which ISA contracts are structured. Many of the current plans take into account past credit history, which may disadvantage students of color. People of color and women are both more likely to enroll in programs that lead to jobs in low-earning fields and to earn less in the workforce than their white and male peers in comparable jobs; so ISA contracts that rely on institutional earnings could wind up charging them more. And one can only imagine that students attending minority-serving institutions like Historically Black Colleges and Universities (HBCUs) would have far worse terms than a similar non-HBCU school.</w:t>
      </w:r>
      <w:r w:rsidRPr="005445D6">
        <w:t xml:space="preserve"> Meanwhile, federal undergraduate student loans offer the same terms to all students--regardless of their credit history, their race, their programs of study, their post-college earnings, or their genders.</w:t>
      </w:r>
    </w:p>
    <w:p w:rsidR="00246713" w:rsidRDefault="00246713" w:rsidP="00246713">
      <w:pPr>
        <w:pStyle w:val="Contention2"/>
      </w:pPr>
      <w:bookmarkStart w:id="51" w:name="_Toc504315170"/>
      <w:r>
        <w:t xml:space="preserve">Impact: </w:t>
      </w:r>
      <w:r w:rsidR="00CB5786">
        <w:t>Minority and low-income students harmed</w:t>
      </w:r>
      <w:bookmarkEnd w:id="51"/>
    </w:p>
    <w:p w:rsidR="00CB5786" w:rsidRDefault="00CB5786" w:rsidP="00CB5786">
      <w:pPr>
        <w:pStyle w:val="Citation3"/>
      </w:pPr>
      <w:r w:rsidRPr="00763F91">
        <w:rPr>
          <w:u w:val="single"/>
        </w:rPr>
        <w:t>Clare McCann and Sophie Nguyen 2017</w:t>
      </w:r>
      <w:r w:rsidRPr="00763F91">
        <w:t xml:space="preserve"> (</w:t>
      </w:r>
      <w:r>
        <w:t xml:space="preserve">McCann - </w:t>
      </w:r>
      <w:r w:rsidRPr="00763F91">
        <w:t>deputy director for federal higher education policy with New America's Education Policy program</w:t>
      </w:r>
      <w:r>
        <w:t>;</w:t>
      </w:r>
      <w:r w:rsidRPr="00763F91">
        <w:t xml:space="preserve"> works on the higher education team, conducting research and analysis on issues including federal financial aid</w:t>
      </w:r>
      <w:r>
        <w:t>;</w:t>
      </w:r>
      <w:r w:rsidRPr="00763F91">
        <w:t xml:space="preserve"> previously served as a senior policy advisor for the U.S. Department of Education</w:t>
      </w:r>
      <w:r>
        <w:t>;</w:t>
      </w:r>
      <w:r w:rsidRPr="00763F91">
        <w:t xml:space="preserve"> bachelor's degree from George Washington University. Nguyen is a fall intern for the Education</w:t>
      </w:r>
      <w:r>
        <w:t xml:space="preserve"> Policy program at New America; </w:t>
      </w:r>
      <w:r w:rsidRPr="00763F91">
        <w:t>bachelor’s degree in economics from Mount Holyoke College.) “Income Share Agreements Aren’t a Solution to Student Debt” 5 October 2017</w:t>
      </w:r>
      <w:r>
        <w:t xml:space="preserve"> </w:t>
      </w:r>
      <w:hyperlink r:id="rId36" w:history="1">
        <w:r w:rsidRPr="00D75087">
          <w:rPr>
            <w:rStyle w:val="Hyperlink"/>
          </w:rPr>
          <w:t>https://www.newamerica.org/education-policy/edcentral/income-share-agreements-arent-solution-student-debt/</w:t>
        </w:r>
      </w:hyperlink>
    </w:p>
    <w:p w:rsidR="00246713" w:rsidRDefault="00246713" w:rsidP="00246713">
      <w:pPr>
        <w:pStyle w:val="Evidence"/>
      </w:pPr>
      <w:r w:rsidRPr="005445D6">
        <w:t>Last--but certainly not least--</w:t>
      </w:r>
      <w:r w:rsidRPr="00246713">
        <w:rPr>
          <w:u w:val="single"/>
        </w:rPr>
        <w:t>ISAs have a problem at their core that the federal student loan program has sought to solve: discrimination. The private market is inclined to irresponsible and unfair borrowing to low-income students and students of color, in particular.</w:t>
      </w:r>
      <w:r w:rsidRPr="005445D6">
        <w:t xml:space="preserve"> And we don’t have to look far into the past to see that: Sallie Mae faced a class-action lawsuit over its “subprime lending” behavior toward for-profit college students.</w:t>
      </w:r>
    </w:p>
    <w:p w:rsidR="00035BC1" w:rsidRDefault="00035BC1" w:rsidP="00035BC1">
      <w:pPr>
        <w:pStyle w:val="Contention1"/>
      </w:pPr>
      <w:bookmarkStart w:id="52" w:name="_Toc504315171"/>
      <w:r>
        <w:lastRenderedPageBreak/>
        <w:t>4.  Masking DA:  Distracts us from the bigger issue of college costs</w:t>
      </w:r>
      <w:bookmarkEnd w:id="52"/>
    </w:p>
    <w:p w:rsidR="00035BC1" w:rsidRDefault="00035BC1" w:rsidP="00035BC1">
      <w:pPr>
        <w:pStyle w:val="Contention2"/>
      </w:pPr>
      <w:bookmarkStart w:id="53" w:name="_Toc504315172"/>
      <w:r>
        <w:t>ISAs are bad because we lose focus on the real issue of decreasing college costs</w:t>
      </w:r>
      <w:bookmarkEnd w:id="53"/>
    </w:p>
    <w:p w:rsidR="00035BC1" w:rsidRDefault="00035BC1" w:rsidP="00035BC1">
      <w:pPr>
        <w:pStyle w:val="Citation3"/>
      </w:pPr>
      <w:bookmarkStart w:id="54" w:name="_Toc504164056"/>
      <w:r w:rsidRPr="001247C8">
        <w:rPr>
          <w:u w:val="single"/>
        </w:rPr>
        <w:t>Jillian Berman 2017</w:t>
      </w:r>
      <w:r>
        <w:t xml:space="preserve"> (Reporter for MarketWatch who covers student debt.) “</w:t>
      </w:r>
      <w:r w:rsidRPr="001247C8">
        <w:t>Students Get Tuition Aid for a Piece of Their Future</w:t>
      </w:r>
      <w:r>
        <w:t xml:space="preserve">” 10 September 2017 </w:t>
      </w:r>
      <w:hyperlink r:id="rId37" w:history="1">
        <w:r w:rsidRPr="00D75087">
          <w:rPr>
            <w:rStyle w:val="Hyperlink"/>
          </w:rPr>
          <w:t>https://www.wsj.com/articles/students-get-tuition-aid-for-a-piece-of-their-future-1505096100?mg=prod/accounts-wsj</w:t>
        </w:r>
        <w:bookmarkEnd w:id="54"/>
      </w:hyperlink>
    </w:p>
    <w:p w:rsidR="00035BC1" w:rsidRDefault="00035BC1" w:rsidP="00035BC1">
      <w:pPr>
        <w:pStyle w:val="Evidence"/>
      </w:pPr>
      <w:r w:rsidRPr="00035BC1">
        <w:t>Some critics of ISAs worry about the idea gaining momentum. David Bergeron, a senior fellow at the Center for American Progress, says lawmakers should focus on containing the cost of college instead of developing alternative financing mechanisms. He suggests solutions like increasing investment in public universities and pressuring schools to be smarter about their spending, for example, through shared faculty health plans for institutions in proximity.</w:t>
      </w:r>
    </w:p>
    <w:p w:rsidR="00317DC8" w:rsidRDefault="00317DC8" w:rsidP="00317DC8">
      <w:pPr>
        <w:pStyle w:val="Contention2"/>
      </w:pPr>
      <w:bookmarkStart w:id="55" w:name="_Toc504315173"/>
      <w:r>
        <w:t>ISAs are a terrible idea that will make everything worse and distract us from the real solutions to college costs</w:t>
      </w:r>
      <w:bookmarkEnd w:id="55"/>
    </w:p>
    <w:p w:rsidR="00317DC8" w:rsidRDefault="00317DC8" w:rsidP="00317DC8">
      <w:pPr>
        <w:pStyle w:val="Citation3"/>
      </w:pPr>
      <w:r w:rsidRPr="00317DC8">
        <w:rPr>
          <w:u w:val="single"/>
        </w:rPr>
        <w:t>Matt Reed 2015</w:t>
      </w:r>
      <w:r w:rsidRPr="00317DC8">
        <w:t xml:space="preserve"> (vice president for academic affairs at Holyoke Community College) 30 Aug 2015 Is Indentured Servitude Really a New Idea?</w:t>
      </w:r>
      <w:r>
        <w:t xml:space="preserve"> INSIDE HIGHER ED </w:t>
      </w:r>
      <w:hyperlink r:id="rId38" w:history="1">
        <w:r w:rsidR="000A3C14" w:rsidRPr="002469BC">
          <w:rPr>
            <w:rStyle w:val="Hyperlink"/>
          </w:rPr>
          <w:t>https://www.insidehighered.com/blogs/confessions-community-college-dean/indentured-servitude-really-new-idea</w:t>
        </w:r>
      </w:hyperlink>
      <w:r w:rsidR="000A3C14">
        <w:t xml:space="preserve"> </w:t>
      </w:r>
    </w:p>
    <w:p w:rsidR="00317DC8" w:rsidRDefault="00317DC8" w:rsidP="00317DC8">
      <w:pPr>
        <w:pStyle w:val="Evidence"/>
      </w:pPr>
      <w:r w:rsidRPr="00317DC8">
        <w:rPr>
          <w:u w:val="single"/>
        </w:rPr>
        <w:t>If you’re serious about reducing the tuition spiral, you don’t redirect institutional aid to students. When you do that, the only way for colleges to make up the loss is to charge more. If you’re serious, you increase operating aid on a predictable long-term basis; you move away from the credit hour; you restructure financial aid to allow people to use the summer as a real semester, thereby completing more quickly; and you do everything possible to increase the number of middle-class jobs open to new graduates. You don’t cherry-pick the wealthiest and squeeze the rest even harder.  ISA’s</w:t>
      </w:r>
      <w:r>
        <w:t xml:space="preserve">, as Salerno presents them, </w:t>
      </w:r>
      <w:r w:rsidRPr="00317DC8">
        <w:rPr>
          <w:u w:val="single"/>
        </w:rPr>
        <w:t>are a terrible idea</w:t>
      </w:r>
      <w:r>
        <w:t>. They’re plutocracy in the guise of efficiency, founded on a deep foundation of either ignorance or profound indifference to the community. No. Just, no.</w:t>
      </w:r>
    </w:p>
    <w:p w:rsidR="00035BC1" w:rsidRDefault="00317DC8" w:rsidP="00035BC1">
      <w:pPr>
        <w:pStyle w:val="Contention1"/>
      </w:pPr>
      <w:bookmarkStart w:id="56" w:name="_Toc504315174"/>
      <w:r>
        <w:t>5.   Social benefits abandoned</w:t>
      </w:r>
      <w:bookmarkEnd w:id="56"/>
    </w:p>
    <w:p w:rsidR="00317DC8" w:rsidRDefault="00317DC8" w:rsidP="00317DC8">
      <w:pPr>
        <w:pStyle w:val="Contention2"/>
      </w:pPr>
      <w:bookmarkStart w:id="57" w:name="_Toc504315175"/>
      <w:r>
        <w:t>Funding college through ISAs abandons numerous social benefits</w:t>
      </w:r>
      <w:bookmarkEnd w:id="57"/>
      <w:r>
        <w:t xml:space="preserve"> </w:t>
      </w:r>
    </w:p>
    <w:p w:rsidR="00317DC8" w:rsidRDefault="00317DC8" w:rsidP="00317DC8">
      <w:pPr>
        <w:pStyle w:val="Citation3"/>
      </w:pPr>
      <w:r w:rsidRPr="00317DC8">
        <w:rPr>
          <w:u w:val="single"/>
        </w:rPr>
        <w:t>Matt Reed 2015</w:t>
      </w:r>
      <w:r w:rsidRPr="00317DC8">
        <w:t xml:space="preserve"> (vice president for academic affairs at Holyoke Community College) 30 Aug 2015 Is Indentured Servitude Really a New Idea?</w:t>
      </w:r>
      <w:r>
        <w:t xml:space="preserve"> INSIDE HIGHER ED </w:t>
      </w:r>
      <w:hyperlink r:id="rId39" w:history="1">
        <w:r w:rsidR="000A3C14" w:rsidRPr="002469BC">
          <w:rPr>
            <w:rStyle w:val="Hyperlink"/>
          </w:rPr>
          <w:t>https://www.insidehighered.com/blogs/confessions-community-college-dean/indentured-servitude-really-new-idea</w:t>
        </w:r>
      </w:hyperlink>
      <w:r w:rsidR="000A3C14">
        <w:t xml:space="preserve"> </w:t>
      </w:r>
      <w:bookmarkStart w:id="58" w:name="_GoBack"/>
      <w:bookmarkEnd w:id="58"/>
    </w:p>
    <w:p w:rsidR="00317DC8" w:rsidRDefault="00317DC8" w:rsidP="00317DC8">
      <w:pPr>
        <w:pStyle w:val="Evidence"/>
      </w:pPr>
      <w:r>
        <w:t>By social good, I mean something that goes beyond the payoff to the student. Community colleges are called that because they exist to serve the community.  That means helping high school dropouts with adult literacy classes.  (I don’t imagine investors lining up for that one.)  It means teaching ESL to people whose first languages aren’t English. (The “indentured servitude” parallel would get really disturbing there, assuming any investors at all.) It means offering second chances to students any rational investor would have long since abandoned.  Those aren’t design flaws. They’re features.  </w:t>
      </w:r>
    </w:p>
    <w:p w:rsidR="00317DC8" w:rsidRDefault="00317DC8" w:rsidP="00317DC8">
      <w:pPr>
        <w:pStyle w:val="Contention2"/>
      </w:pPr>
    </w:p>
    <w:p w:rsidR="00424468" w:rsidRDefault="00424468" w:rsidP="00424468">
      <w:pPr>
        <w:pStyle w:val="Title2"/>
      </w:pPr>
      <w:bookmarkStart w:id="59" w:name="_Toc504315176"/>
      <w:r>
        <w:lastRenderedPageBreak/>
        <w:t xml:space="preserve">Works Cited: </w:t>
      </w:r>
      <w:r w:rsidR="00F72A7B">
        <w:t>Income Sharing Agreements</w:t>
      </w:r>
      <w:bookmarkEnd w:id="59"/>
    </w:p>
    <w:p w:rsidR="00A97FA5" w:rsidRDefault="00A97FA5" w:rsidP="00A97FA5">
      <w:pPr>
        <w:pStyle w:val="TOC4"/>
        <w:tabs>
          <w:tab w:val="right" w:leader="dot" w:pos="9350"/>
        </w:tabs>
        <w:rPr>
          <w:rFonts w:asciiTheme="minorHAnsi" w:eastAsiaTheme="minorEastAsia" w:hAnsiTheme="minorHAnsi" w:cstheme="minorBidi"/>
          <w:noProof/>
          <w:sz w:val="22"/>
          <w:u w:val="none"/>
        </w:rPr>
      </w:pPr>
      <w:r>
        <w:rPr>
          <w:noProof/>
        </w:rPr>
        <w:t xml:space="preserve">Aaron Hankin 2017 (Aaron is a staff writer at Investopedia covering everything from company news to macro-economic trends. After nine years in banking, Aaron turned to reporting, graduating from New York University with a Master’s in Business and Economic Reporting.) “Share Your Future Income for College Tuition?” 21 February 2017 </w:t>
      </w:r>
    </w:p>
    <w:p w:rsidR="00A97FA5" w:rsidRDefault="00A97FA5" w:rsidP="00A97FA5">
      <w:pPr>
        <w:pStyle w:val="TOC4"/>
        <w:tabs>
          <w:tab w:val="right" w:leader="dot" w:pos="9350"/>
        </w:tabs>
        <w:rPr>
          <w:rFonts w:asciiTheme="minorHAnsi" w:eastAsiaTheme="minorEastAsia" w:hAnsiTheme="minorHAnsi" w:cstheme="minorBidi"/>
          <w:noProof/>
          <w:sz w:val="22"/>
          <w:u w:val="none"/>
        </w:rPr>
      </w:pPr>
      <w:r w:rsidRPr="00F66CD9">
        <w:rPr>
          <w:noProof/>
        </w:rPr>
        <w:t>Alexander Holt 2016</w:t>
      </w:r>
      <w:r>
        <w:rPr>
          <w:noProof/>
        </w:rPr>
        <w:t xml:space="preserve"> (Alexander Holt was a policy analyst with the Education Policy program at New America. As a member of the higher education team, he studied the economics of higher education as well as the effect of the nonprofit sector on the U.S. economy. His previous work has focused on student loans, especially Income-Based Repayment and Public Service Loan Forgiveness. Holt and his colleague Jason Delisle were the first to highlight the windfall benefits going to graduate students as a result of President Obama's changes to Income-Based Repayment. He is also one of the foremost experts on Income Share Agreements.) “Student and Parent Perspectives on Higher Education Financing” December 2016 </w:t>
      </w:r>
    </w:p>
    <w:p w:rsidR="00A97FA5" w:rsidRDefault="00A97FA5" w:rsidP="00A97FA5">
      <w:pPr>
        <w:pStyle w:val="TOC4"/>
        <w:tabs>
          <w:tab w:val="right" w:leader="dot" w:pos="9350"/>
        </w:tabs>
        <w:rPr>
          <w:rFonts w:asciiTheme="minorHAnsi" w:eastAsiaTheme="minorEastAsia" w:hAnsiTheme="minorHAnsi" w:cstheme="minorBidi"/>
          <w:noProof/>
          <w:sz w:val="22"/>
          <w:u w:val="none"/>
        </w:rPr>
      </w:pPr>
      <w:r w:rsidRPr="00F66CD9">
        <w:rPr>
          <w:noProof/>
        </w:rPr>
        <w:t xml:space="preserve">Audrey Peek, Nicole, Guarino, Jessica Mason, and Matthew Soldner 2017 </w:t>
      </w:r>
      <w:r>
        <w:rPr>
          <w:noProof/>
        </w:rPr>
        <w:t xml:space="preserve">(Audrey Peek, Nicole, Guarino, Jessica Mason, and Matthew Soldner are researchers for the American Institutes for Research, a nonprofit, nonpartisan behavioral and social science research, evaluation, assessment and technical assistance organization based in Washington, D.C. One of the world's largest social science research organizations, AIR has more than 1,800 staff in locations across the United States and abroad.) “The Income Share Agreement Landscape” April 2017 </w:t>
      </w:r>
    </w:p>
    <w:p w:rsidR="00A97FA5" w:rsidRPr="00A97FA5" w:rsidRDefault="00A97FA5" w:rsidP="00A97FA5">
      <w:pPr>
        <w:pStyle w:val="TOC4"/>
        <w:tabs>
          <w:tab w:val="right" w:leader="dot" w:pos="9350"/>
        </w:tabs>
        <w:rPr>
          <w:rFonts w:asciiTheme="minorHAnsi" w:eastAsiaTheme="minorEastAsia" w:hAnsiTheme="minorHAnsi" w:cstheme="minorBidi"/>
          <w:noProof/>
          <w:sz w:val="22"/>
          <w:u w:val="none"/>
        </w:rPr>
      </w:pPr>
      <w:r w:rsidRPr="00F66CD9">
        <w:rPr>
          <w:noProof/>
        </w:rPr>
        <w:t>Clare McCann and Sophie Nguyen 2017</w:t>
      </w:r>
      <w:r>
        <w:rPr>
          <w:noProof/>
        </w:rPr>
        <w:t xml:space="preserve"> (Clare McCann is the deputy director for federal higher education policy with New America's Education Policy program. She works on the higher education team, conducting research and analysis on issues including federal financial aid, data transparency, and accountability for institutions of higher education. She previously served as a senior policy advisor for the U.S. Department of Education. McCann holds a bachelor's degree from The George Washington University. Sophie Nguyen is a fall intern for the Education Policy program at New America. She works with the higher education team, with a research focus on financing for higher education. She holds a bachelor’s degree in economics from Mount Holyoke College.) “Income Share Agreements Aren’t a Solution to Student Debt” 5 October 2017 </w:t>
      </w:r>
    </w:p>
    <w:p w:rsidR="00A97FA5" w:rsidRDefault="00A97FA5" w:rsidP="00A97FA5">
      <w:pPr>
        <w:pStyle w:val="TOC4"/>
        <w:tabs>
          <w:tab w:val="right" w:leader="dot" w:pos="9350"/>
        </w:tabs>
        <w:rPr>
          <w:rFonts w:asciiTheme="minorHAnsi" w:eastAsiaTheme="minorEastAsia" w:hAnsiTheme="minorHAnsi" w:cstheme="minorBidi"/>
          <w:noProof/>
          <w:sz w:val="22"/>
          <w:u w:val="none"/>
        </w:rPr>
      </w:pPr>
      <w:r w:rsidRPr="00F66CD9">
        <w:rPr>
          <w:noProof/>
        </w:rPr>
        <w:t>David Floyd 2015</w:t>
      </w:r>
      <w:r>
        <w:rPr>
          <w:noProof/>
        </w:rPr>
        <w:t xml:space="preserve"> (David Floyd covers economic news, trends and peculiar money stories for Investopedia.com.  He began writing about business and investing shortly after graduating from Kenyon College, and his work also appears on Nasdaq.com, Fusion Money and Kapitall Wire.) “Selling stock in yourself to pay for college: A new old idea in the 2016 election” 1 December 2015 </w:t>
      </w:r>
    </w:p>
    <w:p w:rsidR="00A97FA5" w:rsidRPr="00A97FA5" w:rsidRDefault="00424468" w:rsidP="00C946F7">
      <w:pPr>
        <w:pStyle w:val="TOC4"/>
        <w:tabs>
          <w:tab w:val="right" w:leader="dot" w:pos="9350"/>
        </w:tabs>
        <w:rPr>
          <w:rFonts w:asciiTheme="minorHAnsi" w:eastAsiaTheme="minorEastAsia" w:hAnsiTheme="minorHAnsi" w:cstheme="minorBidi"/>
          <w:noProof/>
          <w:sz w:val="22"/>
          <w:u w:val="none"/>
        </w:rPr>
      </w:pPr>
      <w:r>
        <w:fldChar w:fldCharType="begin"/>
      </w:r>
      <w:r>
        <w:instrText xml:space="preserve"> TOC \o "1-4" \n \t "Citation3,4" </w:instrText>
      </w:r>
      <w:r>
        <w:fldChar w:fldCharType="separate"/>
      </w:r>
      <w:r w:rsidR="00A97FA5" w:rsidRPr="00F66CD9">
        <w:rPr>
          <w:noProof/>
        </w:rPr>
        <w:t>David Randall 2017</w:t>
      </w:r>
      <w:r w:rsidR="00A97FA5">
        <w:rPr>
          <w:noProof/>
        </w:rPr>
        <w:t xml:space="preserve"> (David Randall is the Director of Communications at the National Association of Scholars. David earned a Ph.D. in history from Rutgers University, an M.F.A. in fiction writing from Columbia University, a master’s degree in library science from the Palmer School at Long Island University, and a B.A. from Swarthmore College. Prior to working at NAS he was the sole librarian at the John McEnroe Library at New York Studio School, where he secured a number of grants for the school’s Lecture Series Archive Digitization Project.) “The Case for Income Share Agreements” 11 April 2017 </w:t>
      </w:r>
    </w:p>
    <w:p w:rsidR="00A97FA5" w:rsidRDefault="00A97FA5" w:rsidP="00A97FA5">
      <w:pPr>
        <w:pStyle w:val="TOC4"/>
        <w:tabs>
          <w:tab w:val="right" w:leader="dot" w:pos="9350"/>
        </w:tabs>
        <w:rPr>
          <w:rFonts w:asciiTheme="minorHAnsi" w:eastAsiaTheme="minorEastAsia" w:hAnsiTheme="minorHAnsi" w:cstheme="minorBidi"/>
          <w:noProof/>
          <w:sz w:val="22"/>
          <w:u w:val="none"/>
        </w:rPr>
      </w:pPr>
      <w:r w:rsidRPr="00F66CD9">
        <w:rPr>
          <w:noProof/>
        </w:rPr>
        <w:t>Jillian Berman 2017</w:t>
      </w:r>
      <w:r>
        <w:rPr>
          <w:noProof/>
        </w:rPr>
        <w:t xml:space="preserve"> (Reporter for MarketWatch who covers student debt.) “Students Get Tuition Aid for a Piece of Their Future” 10 September 2017</w:t>
      </w:r>
    </w:p>
    <w:p w:rsidR="00A97FA5" w:rsidRDefault="00A97FA5" w:rsidP="00A97FA5">
      <w:pPr>
        <w:pStyle w:val="TOC4"/>
        <w:tabs>
          <w:tab w:val="right" w:leader="dot" w:pos="9350"/>
        </w:tabs>
        <w:rPr>
          <w:rFonts w:asciiTheme="minorHAnsi" w:eastAsiaTheme="minorEastAsia" w:hAnsiTheme="minorHAnsi" w:cstheme="minorBidi"/>
          <w:noProof/>
          <w:sz w:val="22"/>
          <w:u w:val="none"/>
        </w:rPr>
      </w:pPr>
      <w:r w:rsidRPr="00F66CD9">
        <w:rPr>
          <w:noProof/>
        </w:rPr>
        <w:t>Lenny Sanicola 2016</w:t>
      </w:r>
      <w:r>
        <w:rPr>
          <w:noProof/>
        </w:rPr>
        <w:t xml:space="preserve"> (Lenny Sanicola, serves as a spokesperson and ambassador for WorldatWork representing the association in public forums on matters of professional knowledge/expertise, while developing and </w:t>
      </w:r>
      <w:r>
        <w:rPr>
          <w:noProof/>
        </w:rPr>
        <w:lastRenderedPageBreak/>
        <w:t xml:space="preserve">sustaining relationships with subject matter experts, other professionals and academics. He is a subject matter expert in the disciplines of benefits and total rewards, maintaining a wide-ranging understanding of practices across the profession, content knowledge and professional relationships in total rewards and human resources.) 12 May 2016 </w:t>
      </w:r>
    </w:p>
    <w:p w:rsidR="00F72A7B" w:rsidRDefault="00F72A7B">
      <w:pPr>
        <w:pStyle w:val="TOC4"/>
        <w:tabs>
          <w:tab w:val="right" w:leader="dot" w:pos="9350"/>
        </w:tabs>
        <w:rPr>
          <w:rFonts w:asciiTheme="minorHAnsi" w:eastAsiaTheme="minorEastAsia" w:hAnsiTheme="minorHAnsi" w:cstheme="minorBidi"/>
          <w:noProof/>
          <w:sz w:val="22"/>
          <w:u w:val="none"/>
        </w:rPr>
      </w:pPr>
      <w:r w:rsidRPr="00F66CD9">
        <w:rPr>
          <w:noProof/>
        </w:rPr>
        <w:t>Megan McArdle 2015</w:t>
      </w:r>
      <w:r>
        <w:rPr>
          <w:noProof/>
        </w:rPr>
        <w:t xml:space="preserve"> (Megan McArdle (born January 29, 1973) is a journalist and blogger based in Washington, D.C.. She writes mostly about economics, finance and government policy. She holds a B.A. in English literature. She then earned an MBA from University of Chicago's Booth School of Business.) “Megan McArdle commentary: Income-share deals aren’t likely to fix student debt” 31 July 2015 </w:t>
      </w:r>
    </w:p>
    <w:p w:rsidR="00A97FA5" w:rsidRDefault="00A97FA5" w:rsidP="00A97FA5">
      <w:pPr>
        <w:pStyle w:val="TOC4"/>
        <w:tabs>
          <w:tab w:val="right" w:leader="dot" w:pos="9350"/>
        </w:tabs>
        <w:rPr>
          <w:rFonts w:asciiTheme="minorHAnsi" w:eastAsiaTheme="minorEastAsia" w:hAnsiTheme="minorHAnsi" w:cstheme="minorBidi"/>
          <w:noProof/>
          <w:sz w:val="22"/>
          <w:u w:val="none"/>
        </w:rPr>
      </w:pPr>
      <w:r>
        <w:rPr>
          <w:noProof/>
        </w:rPr>
        <w:t>Nick Whigham 2015 (Journalist at News Corporation Australia) “America’s youth are selling off their future income for the chance to go to university” 20 August 2015</w:t>
      </w:r>
    </w:p>
    <w:p w:rsidR="00F72A7B" w:rsidRDefault="00F72A7B">
      <w:pPr>
        <w:pStyle w:val="TOC4"/>
        <w:tabs>
          <w:tab w:val="right" w:leader="dot" w:pos="9350"/>
        </w:tabs>
        <w:rPr>
          <w:rFonts w:asciiTheme="minorHAnsi" w:eastAsiaTheme="minorEastAsia" w:hAnsiTheme="minorHAnsi" w:cstheme="minorBidi"/>
          <w:noProof/>
          <w:sz w:val="22"/>
          <w:u w:val="none"/>
        </w:rPr>
      </w:pPr>
      <w:r>
        <w:rPr>
          <w:noProof/>
        </w:rPr>
        <w:t xml:space="preserve">Paul Sisolak 2017 (Paul Sisolak is a contributor to Student Loan Hero who writes about student loan repayment and other personal finance topics.) “What Are the Average Student Loan Interest Rates?” 19 December 2017 </w:t>
      </w:r>
    </w:p>
    <w:p w:rsidR="00424468" w:rsidRPr="00D922B2" w:rsidRDefault="00424468" w:rsidP="00A97FA5">
      <w:pPr>
        <w:pStyle w:val="TOC4"/>
        <w:numPr>
          <w:ilvl w:val="0"/>
          <w:numId w:val="0"/>
        </w:numPr>
        <w:tabs>
          <w:tab w:val="right" w:leader="dot" w:pos="9350"/>
        </w:tabs>
      </w:pPr>
      <w:r>
        <w:fldChar w:fldCharType="end"/>
      </w:r>
    </w:p>
    <w:p w:rsidR="00CC530D" w:rsidRDefault="00CC530D"/>
    <w:sectPr w:rsidR="00CC530D" w:rsidSect="00F43E22">
      <w:headerReference w:type="default" r:id="rId4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7AAC" w:rsidRDefault="00937AAC" w:rsidP="00424468">
      <w:pPr>
        <w:spacing w:after="0" w:line="240" w:lineRule="auto"/>
      </w:pPr>
      <w:r>
        <w:separator/>
      </w:r>
    </w:p>
  </w:endnote>
  <w:endnote w:type="continuationSeparator" w:id="0">
    <w:p w:rsidR="00937AAC" w:rsidRDefault="00937AAC" w:rsidP="00424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A7B" w:rsidRDefault="00F72A7B" w:rsidP="00F43E22">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317DC8">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317DC8">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MonumentPublishing.com</w:t>
    </w:r>
  </w:p>
  <w:p w:rsidR="00F72A7B" w:rsidRDefault="00F72A7B" w:rsidP="00F43E22">
    <w:pPr>
      <w:pStyle w:val="Footer"/>
      <w:tabs>
        <w:tab w:val="clear" w:pos="4320"/>
        <w:tab w:val="clear" w:pos="8640"/>
        <w:tab w:val="center" w:pos="4680"/>
        <w:tab w:val="right" w:pos="9360"/>
      </w:tabs>
      <w:ind w:left="-720" w:right="-720"/>
      <w:jc w:val="left"/>
      <w:rPr>
        <w:b w:val="0"/>
        <w:i/>
        <w:smallCaps w:val="0"/>
        <w:sz w:val="15"/>
        <w:szCs w:val="15"/>
      </w:rPr>
    </w:pPr>
  </w:p>
  <w:p w:rsidR="00F72A7B" w:rsidRPr="00B441D5" w:rsidRDefault="00F72A7B" w:rsidP="00F43E22">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7AAC" w:rsidRDefault="00937AAC" w:rsidP="00424468">
      <w:pPr>
        <w:spacing w:after="0" w:line="240" w:lineRule="auto"/>
      </w:pPr>
      <w:r>
        <w:separator/>
      </w:r>
    </w:p>
  </w:footnote>
  <w:footnote w:type="continuationSeparator" w:id="0">
    <w:p w:rsidR="00937AAC" w:rsidRDefault="00937AAC" w:rsidP="00424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A7B" w:rsidRDefault="00F72A7B" w:rsidP="00F43E22">
    <w:pPr>
      <w:pStyle w:val="Footer"/>
    </w:pPr>
    <w:r>
      <w:t>NEGATIVE: Income Sharing Agreements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A7B" w:rsidRDefault="00F72A7B" w:rsidP="00F43E22">
    <w:pPr>
      <w:pStyle w:val="Footer"/>
    </w:pPr>
    <w:r>
      <w:t>Works Cited: Income Sharing Agreements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68"/>
    <w:rsid w:val="00035BC1"/>
    <w:rsid w:val="000A3C14"/>
    <w:rsid w:val="000C48EB"/>
    <w:rsid w:val="000F38DD"/>
    <w:rsid w:val="001247C8"/>
    <w:rsid w:val="001D733B"/>
    <w:rsid w:val="002414C9"/>
    <w:rsid w:val="00246713"/>
    <w:rsid w:val="00291FDB"/>
    <w:rsid w:val="00317DC8"/>
    <w:rsid w:val="00326434"/>
    <w:rsid w:val="00334495"/>
    <w:rsid w:val="003461F8"/>
    <w:rsid w:val="003F694E"/>
    <w:rsid w:val="00424468"/>
    <w:rsid w:val="005445D6"/>
    <w:rsid w:val="005D412E"/>
    <w:rsid w:val="005F7411"/>
    <w:rsid w:val="006A68D1"/>
    <w:rsid w:val="006F600B"/>
    <w:rsid w:val="00763F91"/>
    <w:rsid w:val="007B53FE"/>
    <w:rsid w:val="007C636A"/>
    <w:rsid w:val="00937AAC"/>
    <w:rsid w:val="009C213A"/>
    <w:rsid w:val="00A06294"/>
    <w:rsid w:val="00A337B2"/>
    <w:rsid w:val="00A97FA5"/>
    <w:rsid w:val="00AA5DF4"/>
    <w:rsid w:val="00B23980"/>
    <w:rsid w:val="00BD2CFF"/>
    <w:rsid w:val="00CB5786"/>
    <w:rsid w:val="00CC530D"/>
    <w:rsid w:val="00D404C7"/>
    <w:rsid w:val="00D576D0"/>
    <w:rsid w:val="00E04401"/>
    <w:rsid w:val="00E669C5"/>
    <w:rsid w:val="00E837B6"/>
    <w:rsid w:val="00EB3D39"/>
    <w:rsid w:val="00F43E22"/>
    <w:rsid w:val="00F72A7B"/>
    <w:rsid w:val="00FF1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0DB6F"/>
  <w15:chartTrackingRefBased/>
  <w15:docId w15:val="{767CA77B-08D2-4AEB-93DB-1F9D6828C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468"/>
    <w:pPr>
      <w:spacing w:after="200" w:line="276" w:lineRule="auto"/>
    </w:pPr>
    <w:rPr>
      <w:rFonts w:eastAsia="MS Mincho"/>
      <w:sz w:val="22"/>
      <w:szCs w:val="22"/>
    </w:rPr>
  </w:style>
  <w:style w:type="paragraph" w:styleId="Heading1">
    <w:name w:val="heading 1"/>
    <w:basedOn w:val="Normal"/>
    <w:link w:val="Heading1Char"/>
    <w:uiPriority w:val="9"/>
    <w:qFormat/>
    <w:rsid w:val="00317DC8"/>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First Title"/>
    <w:basedOn w:val="Normal"/>
    <w:next w:val="Normal"/>
    <w:link w:val="TitleChar"/>
    <w:qFormat/>
    <w:rsid w:val="00424468"/>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rsid w:val="00424468"/>
    <w:rPr>
      <w:rFonts w:eastAsia="Arial" w:cs="Arial"/>
      <w:b/>
      <w:bCs/>
      <w:smallCaps/>
      <w:color w:val="000000"/>
      <w:sz w:val="32"/>
      <w:szCs w:val="36"/>
      <w:shd w:val="clear" w:color="auto" w:fill="E6E6E6"/>
    </w:rPr>
  </w:style>
  <w:style w:type="paragraph" w:customStyle="1" w:styleId="Contention1">
    <w:name w:val="Contention 1"/>
    <w:basedOn w:val="Normal"/>
    <w:qFormat/>
    <w:rsid w:val="00424468"/>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24468"/>
    <w:pPr>
      <w:keepNext w:val="0"/>
      <w:ind w:left="288"/>
    </w:pPr>
    <w:rPr>
      <w:b w:val="0"/>
    </w:rPr>
  </w:style>
  <w:style w:type="character" w:styleId="Hyperlink">
    <w:name w:val="Hyperlink"/>
    <w:uiPriority w:val="99"/>
    <w:unhideWhenUsed/>
    <w:rsid w:val="00424468"/>
    <w:rPr>
      <w:color w:val="7F7F7F"/>
      <w:u w:val="dotted" w:color="7F7F7F"/>
    </w:rPr>
  </w:style>
  <w:style w:type="paragraph" w:customStyle="1" w:styleId="Citation3">
    <w:name w:val="Citation3"/>
    <w:basedOn w:val="Evidence"/>
    <w:next w:val="Evidence"/>
    <w:qFormat/>
    <w:rsid w:val="00424468"/>
    <w:pPr>
      <w:keepNext/>
      <w:spacing w:after="120"/>
    </w:pPr>
    <w:rPr>
      <w:rFonts w:eastAsia="MS Mincho"/>
      <w:bCs w:val="0"/>
      <w:i/>
      <w:color w:val="auto"/>
      <w:szCs w:val="22"/>
      <w:lang w:eastAsia="en-US"/>
    </w:rPr>
  </w:style>
  <w:style w:type="paragraph" w:customStyle="1" w:styleId="Case">
    <w:name w:val="Case"/>
    <w:next w:val="Contention1"/>
    <w:qFormat/>
    <w:rsid w:val="00424468"/>
    <w:pPr>
      <w:keepLines/>
      <w:numPr>
        <w:numId w:val="1"/>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eastAsia="Times New Roman"/>
      <w:bCs/>
      <w:color w:val="000000"/>
      <w:sz w:val="20"/>
      <w:szCs w:val="20"/>
      <w:lang w:eastAsia="fr-FR"/>
    </w:rPr>
  </w:style>
  <w:style w:type="paragraph" w:customStyle="1" w:styleId="Constructive">
    <w:name w:val="Constructive"/>
    <w:qFormat/>
    <w:rsid w:val="00424468"/>
    <w:pPr>
      <w:keepNext/>
      <w:spacing w:after="200" w:line="276" w:lineRule="auto"/>
    </w:pPr>
    <w:rPr>
      <w:rFonts w:eastAsia="Times New Roman"/>
      <w:bCs/>
      <w:color w:val="000000"/>
      <w:sz w:val="20"/>
      <w:szCs w:val="20"/>
      <w:lang w:eastAsia="fr-FR"/>
    </w:rPr>
  </w:style>
  <w:style w:type="paragraph" w:customStyle="1" w:styleId="Contention2">
    <w:name w:val="Contention 2"/>
    <w:basedOn w:val="Contention1"/>
    <w:qFormat/>
    <w:rsid w:val="00424468"/>
    <w:pPr>
      <w:spacing w:after="120"/>
      <w:ind w:left="144"/>
    </w:pPr>
  </w:style>
  <w:style w:type="paragraph" w:customStyle="1" w:styleId="Title2">
    <w:name w:val="Title 2"/>
    <w:basedOn w:val="Title"/>
    <w:rsid w:val="00424468"/>
    <w:pPr>
      <w:pageBreakBefore/>
    </w:pPr>
  </w:style>
  <w:style w:type="paragraph" w:styleId="TOC3">
    <w:name w:val="toc 3"/>
    <w:basedOn w:val="Normal"/>
    <w:next w:val="Normal"/>
    <w:autoRedefine/>
    <w:uiPriority w:val="39"/>
    <w:unhideWhenUsed/>
    <w:rsid w:val="00424468"/>
    <w:pPr>
      <w:keepLines/>
      <w:tabs>
        <w:tab w:val="right" w:leader="dot" w:pos="9720"/>
      </w:tabs>
      <w:spacing w:after="0" w:line="240" w:lineRule="auto"/>
      <w:ind w:left="288"/>
    </w:pPr>
    <w:rPr>
      <w:sz w:val="18"/>
    </w:rPr>
  </w:style>
  <w:style w:type="paragraph" w:styleId="TOC1">
    <w:name w:val="toc 1"/>
    <w:basedOn w:val="Normal"/>
    <w:next w:val="Normal"/>
    <w:autoRedefine/>
    <w:uiPriority w:val="39"/>
    <w:unhideWhenUsed/>
    <w:rsid w:val="00424468"/>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424468"/>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424468"/>
    <w:pPr>
      <w:numPr>
        <w:numId w:val="3"/>
      </w:numPr>
    </w:pPr>
    <w:rPr>
      <w:sz w:val="20"/>
      <w:u w:val="single" w:color="FFFFFF" w:themeColor="background1"/>
    </w:rPr>
  </w:style>
  <w:style w:type="paragraph" w:styleId="Footer">
    <w:name w:val="footer"/>
    <w:basedOn w:val="Normal"/>
    <w:link w:val="FooterChar"/>
    <w:uiPriority w:val="99"/>
    <w:unhideWhenUsed/>
    <w:rsid w:val="00424468"/>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424468"/>
    <w:rPr>
      <w:rFonts w:eastAsia="MS Mincho"/>
      <w:b/>
      <w:bCs/>
      <w:smallCaps/>
      <w:sz w:val="22"/>
      <w:szCs w:val="22"/>
    </w:rPr>
  </w:style>
  <w:style w:type="paragraph" w:styleId="ListParagraph">
    <w:name w:val="List Paragraph"/>
    <w:basedOn w:val="Normal"/>
    <w:uiPriority w:val="72"/>
    <w:rsid w:val="00424468"/>
    <w:pPr>
      <w:ind w:left="720"/>
      <w:contextualSpacing/>
    </w:pPr>
  </w:style>
  <w:style w:type="paragraph" w:styleId="Header">
    <w:name w:val="header"/>
    <w:basedOn w:val="Normal"/>
    <w:link w:val="HeaderChar"/>
    <w:uiPriority w:val="99"/>
    <w:unhideWhenUsed/>
    <w:rsid w:val="004244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4468"/>
    <w:rPr>
      <w:rFonts w:eastAsia="MS Mincho"/>
      <w:sz w:val="22"/>
      <w:szCs w:val="22"/>
    </w:rPr>
  </w:style>
  <w:style w:type="character" w:customStyle="1" w:styleId="UnresolvedMention1">
    <w:name w:val="Unresolved Mention1"/>
    <w:basedOn w:val="DefaultParagraphFont"/>
    <w:uiPriority w:val="99"/>
    <w:semiHidden/>
    <w:unhideWhenUsed/>
    <w:rsid w:val="00291FDB"/>
    <w:rPr>
      <w:color w:val="808080"/>
      <w:shd w:val="clear" w:color="auto" w:fill="E6E6E6"/>
    </w:rPr>
  </w:style>
  <w:style w:type="character" w:styleId="FollowedHyperlink">
    <w:name w:val="FollowedHyperlink"/>
    <w:basedOn w:val="DefaultParagraphFont"/>
    <w:uiPriority w:val="99"/>
    <w:semiHidden/>
    <w:unhideWhenUsed/>
    <w:rsid w:val="001247C8"/>
    <w:rPr>
      <w:color w:val="954F72" w:themeColor="followedHyperlink"/>
      <w:u w:val="single"/>
    </w:rPr>
  </w:style>
  <w:style w:type="character" w:customStyle="1" w:styleId="apple-converted-space">
    <w:name w:val="apple-converted-space"/>
    <w:basedOn w:val="DefaultParagraphFont"/>
    <w:rsid w:val="003461F8"/>
  </w:style>
  <w:style w:type="character" w:customStyle="1" w:styleId="Heading1Char">
    <w:name w:val="Heading 1 Char"/>
    <w:basedOn w:val="DefaultParagraphFont"/>
    <w:link w:val="Heading1"/>
    <w:uiPriority w:val="9"/>
    <w:rsid w:val="00317DC8"/>
    <w:rPr>
      <w:rFonts w:eastAsia="Times New Roman"/>
      <w:b/>
      <w:bCs/>
      <w:kern w:val="36"/>
      <w:sz w:val="48"/>
      <w:szCs w:val="48"/>
    </w:rPr>
  </w:style>
  <w:style w:type="paragraph" w:styleId="NormalWeb">
    <w:name w:val="Normal (Web)"/>
    <w:basedOn w:val="Normal"/>
    <w:uiPriority w:val="99"/>
    <w:semiHidden/>
    <w:unhideWhenUsed/>
    <w:rsid w:val="00317DC8"/>
    <w:pPr>
      <w:spacing w:before="100" w:beforeAutospacing="1" w:after="100" w:afterAutospacing="1" w:line="240" w:lineRule="auto"/>
    </w:pPr>
    <w:rPr>
      <w:rFonts w:eastAsia="Times New Roman"/>
      <w:sz w:val="24"/>
      <w:szCs w:val="24"/>
    </w:rPr>
  </w:style>
  <w:style w:type="character" w:styleId="UnresolvedMention">
    <w:name w:val="Unresolved Mention"/>
    <w:basedOn w:val="DefaultParagraphFont"/>
    <w:uiPriority w:val="99"/>
    <w:semiHidden/>
    <w:unhideWhenUsed/>
    <w:rsid w:val="000A3C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1131">
      <w:bodyDiv w:val="1"/>
      <w:marLeft w:val="0"/>
      <w:marRight w:val="0"/>
      <w:marTop w:val="0"/>
      <w:marBottom w:val="0"/>
      <w:divBdr>
        <w:top w:val="none" w:sz="0" w:space="0" w:color="auto"/>
        <w:left w:val="none" w:sz="0" w:space="0" w:color="auto"/>
        <w:bottom w:val="none" w:sz="0" w:space="0" w:color="auto"/>
        <w:right w:val="none" w:sz="0" w:space="0" w:color="auto"/>
      </w:divBdr>
    </w:div>
    <w:div w:id="123232627">
      <w:bodyDiv w:val="1"/>
      <w:marLeft w:val="0"/>
      <w:marRight w:val="0"/>
      <w:marTop w:val="0"/>
      <w:marBottom w:val="0"/>
      <w:divBdr>
        <w:top w:val="none" w:sz="0" w:space="0" w:color="auto"/>
        <w:left w:val="none" w:sz="0" w:space="0" w:color="auto"/>
        <w:bottom w:val="none" w:sz="0" w:space="0" w:color="auto"/>
        <w:right w:val="none" w:sz="0" w:space="0" w:color="auto"/>
      </w:divBdr>
    </w:div>
    <w:div w:id="472409243">
      <w:bodyDiv w:val="1"/>
      <w:marLeft w:val="0"/>
      <w:marRight w:val="0"/>
      <w:marTop w:val="0"/>
      <w:marBottom w:val="0"/>
      <w:divBdr>
        <w:top w:val="none" w:sz="0" w:space="0" w:color="auto"/>
        <w:left w:val="none" w:sz="0" w:space="0" w:color="auto"/>
        <w:bottom w:val="none" w:sz="0" w:space="0" w:color="auto"/>
        <w:right w:val="none" w:sz="0" w:space="0" w:color="auto"/>
      </w:divBdr>
    </w:div>
    <w:div w:id="578901085">
      <w:bodyDiv w:val="1"/>
      <w:marLeft w:val="0"/>
      <w:marRight w:val="0"/>
      <w:marTop w:val="0"/>
      <w:marBottom w:val="0"/>
      <w:divBdr>
        <w:top w:val="none" w:sz="0" w:space="0" w:color="auto"/>
        <w:left w:val="none" w:sz="0" w:space="0" w:color="auto"/>
        <w:bottom w:val="none" w:sz="0" w:space="0" w:color="auto"/>
        <w:right w:val="none" w:sz="0" w:space="0" w:color="auto"/>
      </w:divBdr>
    </w:div>
    <w:div w:id="634141258">
      <w:bodyDiv w:val="1"/>
      <w:marLeft w:val="0"/>
      <w:marRight w:val="0"/>
      <w:marTop w:val="0"/>
      <w:marBottom w:val="0"/>
      <w:divBdr>
        <w:top w:val="none" w:sz="0" w:space="0" w:color="auto"/>
        <w:left w:val="none" w:sz="0" w:space="0" w:color="auto"/>
        <w:bottom w:val="none" w:sz="0" w:space="0" w:color="auto"/>
        <w:right w:val="none" w:sz="0" w:space="0" w:color="auto"/>
      </w:divBdr>
    </w:div>
    <w:div w:id="637495586">
      <w:bodyDiv w:val="1"/>
      <w:marLeft w:val="0"/>
      <w:marRight w:val="0"/>
      <w:marTop w:val="0"/>
      <w:marBottom w:val="0"/>
      <w:divBdr>
        <w:top w:val="none" w:sz="0" w:space="0" w:color="auto"/>
        <w:left w:val="none" w:sz="0" w:space="0" w:color="auto"/>
        <w:bottom w:val="none" w:sz="0" w:space="0" w:color="auto"/>
        <w:right w:val="none" w:sz="0" w:space="0" w:color="auto"/>
      </w:divBdr>
    </w:div>
    <w:div w:id="883252050">
      <w:bodyDiv w:val="1"/>
      <w:marLeft w:val="0"/>
      <w:marRight w:val="0"/>
      <w:marTop w:val="0"/>
      <w:marBottom w:val="0"/>
      <w:divBdr>
        <w:top w:val="none" w:sz="0" w:space="0" w:color="auto"/>
        <w:left w:val="none" w:sz="0" w:space="0" w:color="auto"/>
        <w:bottom w:val="none" w:sz="0" w:space="0" w:color="auto"/>
        <w:right w:val="none" w:sz="0" w:space="0" w:color="auto"/>
      </w:divBdr>
    </w:div>
    <w:div w:id="1006130596">
      <w:bodyDiv w:val="1"/>
      <w:marLeft w:val="0"/>
      <w:marRight w:val="0"/>
      <w:marTop w:val="0"/>
      <w:marBottom w:val="0"/>
      <w:divBdr>
        <w:top w:val="none" w:sz="0" w:space="0" w:color="auto"/>
        <w:left w:val="none" w:sz="0" w:space="0" w:color="auto"/>
        <w:bottom w:val="none" w:sz="0" w:space="0" w:color="auto"/>
        <w:right w:val="none" w:sz="0" w:space="0" w:color="auto"/>
      </w:divBdr>
    </w:div>
    <w:div w:id="1130710855">
      <w:bodyDiv w:val="1"/>
      <w:marLeft w:val="0"/>
      <w:marRight w:val="0"/>
      <w:marTop w:val="0"/>
      <w:marBottom w:val="0"/>
      <w:divBdr>
        <w:top w:val="none" w:sz="0" w:space="0" w:color="auto"/>
        <w:left w:val="none" w:sz="0" w:space="0" w:color="auto"/>
        <w:bottom w:val="none" w:sz="0" w:space="0" w:color="auto"/>
        <w:right w:val="none" w:sz="0" w:space="0" w:color="auto"/>
      </w:divBdr>
    </w:div>
    <w:div w:id="1141077245">
      <w:bodyDiv w:val="1"/>
      <w:marLeft w:val="0"/>
      <w:marRight w:val="0"/>
      <w:marTop w:val="0"/>
      <w:marBottom w:val="0"/>
      <w:divBdr>
        <w:top w:val="none" w:sz="0" w:space="0" w:color="auto"/>
        <w:left w:val="none" w:sz="0" w:space="0" w:color="auto"/>
        <w:bottom w:val="none" w:sz="0" w:space="0" w:color="auto"/>
        <w:right w:val="none" w:sz="0" w:space="0" w:color="auto"/>
      </w:divBdr>
    </w:div>
    <w:div w:id="1145662258">
      <w:bodyDiv w:val="1"/>
      <w:marLeft w:val="0"/>
      <w:marRight w:val="0"/>
      <w:marTop w:val="0"/>
      <w:marBottom w:val="0"/>
      <w:divBdr>
        <w:top w:val="none" w:sz="0" w:space="0" w:color="auto"/>
        <w:left w:val="none" w:sz="0" w:space="0" w:color="auto"/>
        <w:bottom w:val="none" w:sz="0" w:space="0" w:color="auto"/>
        <w:right w:val="none" w:sz="0" w:space="0" w:color="auto"/>
      </w:divBdr>
    </w:div>
    <w:div w:id="1400905542">
      <w:bodyDiv w:val="1"/>
      <w:marLeft w:val="0"/>
      <w:marRight w:val="0"/>
      <w:marTop w:val="0"/>
      <w:marBottom w:val="0"/>
      <w:divBdr>
        <w:top w:val="none" w:sz="0" w:space="0" w:color="auto"/>
        <w:left w:val="none" w:sz="0" w:space="0" w:color="auto"/>
        <w:bottom w:val="none" w:sz="0" w:space="0" w:color="auto"/>
        <w:right w:val="none" w:sz="0" w:space="0" w:color="auto"/>
      </w:divBdr>
    </w:div>
    <w:div w:id="1615284758">
      <w:bodyDiv w:val="1"/>
      <w:marLeft w:val="0"/>
      <w:marRight w:val="0"/>
      <w:marTop w:val="0"/>
      <w:marBottom w:val="0"/>
      <w:divBdr>
        <w:top w:val="none" w:sz="0" w:space="0" w:color="auto"/>
        <w:left w:val="none" w:sz="0" w:space="0" w:color="auto"/>
        <w:bottom w:val="none" w:sz="0" w:space="0" w:color="auto"/>
        <w:right w:val="none" w:sz="0" w:space="0" w:color="auto"/>
      </w:divBdr>
      <w:divsChild>
        <w:div w:id="880939380">
          <w:marLeft w:val="0"/>
          <w:marRight w:val="0"/>
          <w:marTop w:val="0"/>
          <w:marBottom w:val="270"/>
          <w:divBdr>
            <w:top w:val="none" w:sz="0" w:space="0" w:color="auto"/>
            <w:left w:val="none" w:sz="0" w:space="0" w:color="auto"/>
            <w:bottom w:val="none" w:sz="0" w:space="0" w:color="auto"/>
            <w:right w:val="none" w:sz="0" w:space="0" w:color="auto"/>
          </w:divBdr>
          <w:divsChild>
            <w:div w:id="55116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78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ytimes.com/2014/06/24/upshot/the-reality-of-student-debt-is-different-from-the-cliches.html" TargetMode="External"/><Relationship Id="rId18" Type="http://schemas.openxmlformats.org/officeDocument/2006/relationships/hyperlink" Target="http://www.studentloanborrowerassistance.org/bankruptcy/" TargetMode="External"/><Relationship Id="rId26" Type="http://schemas.openxmlformats.org/officeDocument/2006/relationships/hyperlink" Target="http://www.dispatch.com/content/stories/editorials/2015/07/31/mcardle.html" TargetMode="External"/><Relationship Id="rId39" Type="http://schemas.openxmlformats.org/officeDocument/2006/relationships/hyperlink" Target="https://www.insidehighered.com/blogs/confessions-community-college-dean/indentured-servitude-really-new-idea" TargetMode="External"/><Relationship Id="rId21" Type="http://schemas.openxmlformats.org/officeDocument/2006/relationships/hyperlink" Target="https://splinternews.com/selling-stock-in-yourself-to-pay-for-college-a-new-old-1793853241" TargetMode="External"/><Relationship Id="rId34" Type="http://schemas.openxmlformats.org/officeDocument/2006/relationships/hyperlink" Target="https://www.insidehighered.com/blogs/confessions-community-college-dean/indentured-servitude-really-new-idea"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sidehighered.com/blogs/confessions-community-college-dean/indentured-servitude-really-new-idea" TargetMode="External"/><Relationship Id="rId20" Type="http://schemas.openxmlformats.org/officeDocument/2006/relationships/hyperlink" Target="http://www.air.org/sites/default/files/downloads/report/Income-Share-Agreements-ISAs-Income-Share-Agreement-Landscape-April-2017.pdf" TargetMode="External"/><Relationship Id="rId29" Type="http://schemas.openxmlformats.org/officeDocument/2006/relationships/hyperlink" Target="https://www.newamerica.org/education-policy/edcentral/income-share-agreements-arent-solution-student-debt/"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ytimes.com/2014/06/24/upshot/the-reality-of-student-debt-is-different-from-the-cliches.html" TargetMode="External"/><Relationship Id="rId24" Type="http://schemas.openxmlformats.org/officeDocument/2006/relationships/hyperlink" Target="https://www.huffingtonpost.com/lenny-sanicola/one-downtwo-to-go_b_9938982.html" TargetMode="External"/><Relationship Id="rId32" Type="http://schemas.openxmlformats.org/officeDocument/2006/relationships/hyperlink" Target="https://splinternews.com/selling-stock-in-yourself-to-pay-for-college-a-new-old-1793853241" TargetMode="External"/><Relationship Id="rId37" Type="http://schemas.openxmlformats.org/officeDocument/2006/relationships/hyperlink" Target="https://www.wsj.com/articles/students-get-tuition-aid-for-a-piece-of-their-future-1505096100?mg=prod/accounts-wsj"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nas.org/articles/the_case_for_income_share_agreements" TargetMode="External"/><Relationship Id="rId23" Type="http://schemas.openxmlformats.org/officeDocument/2006/relationships/hyperlink" Target="http://www.dispatch.com/content/stories/editorials/2015/07/31/mcardle.html" TargetMode="External"/><Relationship Id="rId28" Type="http://schemas.openxmlformats.org/officeDocument/2006/relationships/hyperlink" Target="https://www.aei.org/wp-content/uploads/2016/11/Student-and-Parent-Perspectives-on-Higher-Education-Financing.pdf" TargetMode="External"/><Relationship Id="rId36" Type="http://schemas.openxmlformats.org/officeDocument/2006/relationships/hyperlink" Target="https://www.newamerica.org/education-policy/edcentral/income-share-agreements-arent-solution-student-debt/" TargetMode="External"/><Relationship Id="rId10" Type="http://schemas.openxmlformats.org/officeDocument/2006/relationships/hyperlink" Target="https://www.newamerica.org/education-policy/edcentral/income-share-agreements-arent-solution-student-debt/" TargetMode="External"/><Relationship Id="rId19" Type="http://schemas.openxmlformats.org/officeDocument/2006/relationships/hyperlink" Target="http://www.air.org/sites/default/files/downloads/report/Income-Share-Agreements-ISAs-Income-Share-Agreement-Landscape-April-2017.pdf" TargetMode="External"/><Relationship Id="rId31" Type="http://schemas.openxmlformats.org/officeDocument/2006/relationships/hyperlink" Target="https://studentloanhero.com/featured/average-student-loan-interest-rat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sj.com/articles/students-get-tuition-aid-for-a-piece-of-their-future-1505096100?mg=prod/accounts-wsj" TargetMode="External"/><Relationship Id="rId22" Type="http://schemas.openxmlformats.org/officeDocument/2006/relationships/hyperlink" Target="https://splinternews.com/selling-stock-in-yourself-to-pay-for-college-a-new-old-1793853241" TargetMode="External"/><Relationship Id="rId27" Type="http://schemas.openxmlformats.org/officeDocument/2006/relationships/hyperlink" Target="http://www.news.com.au/finance/business/americas-youth-are-selling-off-their-future-income-for-the-chance-to-go-to-university/news-story/44e637c87ecd774147ec1c42fd0b73e7" TargetMode="External"/><Relationship Id="rId30" Type="http://schemas.openxmlformats.org/officeDocument/2006/relationships/hyperlink" Target="https://www.wsj.com/articles/students-get-tuition-aid-for-a-piece-of-their-future-1505096100?mg=prod/accounts-wsj" TargetMode="External"/><Relationship Id="rId35" Type="http://schemas.openxmlformats.org/officeDocument/2006/relationships/hyperlink" Target="https://www.newamerica.org/education-policy/edcentral/income-share-agreements-arent-solution-student-debt/"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brookings.edu/research/reports/2014/06/24-student-loan-crisis-akers-chingos" TargetMode="External"/><Relationship Id="rId17" Type="http://schemas.openxmlformats.org/officeDocument/2006/relationships/hyperlink" Target="https://www.congress.gov/bill/115th-congress/senate-bill/268/text" TargetMode="External"/><Relationship Id="rId25" Type="http://schemas.openxmlformats.org/officeDocument/2006/relationships/hyperlink" Target="https://www.investopedia.com/news/share-your-future-income-college-tuition/" TargetMode="External"/><Relationship Id="rId33" Type="http://schemas.openxmlformats.org/officeDocument/2006/relationships/hyperlink" Target="http://www.news.com.au/finance/business/americas-youth-are-selling-off-their-future-income-for-the-chance-to-go-to-university/news-story/44e637c87ecd774147ec1c42fd0b73e7" TargetMode="External"/><Relationship Id="rId38" Type="http://schemas.openxmlformats.org/officeDocument/2006/relationships/hyperlink" Target="https://www.insidehighered.com/blogs/confessions-community-college-dean/indentured-servitude-really-new-ide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EF196-A4EA-1C49-9974-F5B9B6585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2690</TotalTime>
  <Pages>12</Pages>
  <Words>6340</Words>
  <Characters>36141</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Jake Johnson</dc:creator>
  <cp:keywords/>
  <dc:description/>
  <cp:lastModifiedBy>Chris Jeub</cp:lastModifiedBy>
  <cp:revision>9</cp:revision>
  <dcterms:created xsi:type="dcterms:W3CDTF">2017-12-31T20:48:00Z</dcterms:created>
  <dcterms:modified xsi:type="dcterms:W3CDTF">2018-02-05T16:05:00Z</dcterms:modified>
</cp:coreProperties>
</file>