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003BBC5" w14:textId="6BC60134" w:rsidR="00AF1D3F" w:rsidRDefault="003234B2" w:rsidP="00C20313">
      <w:pPr>
        <w:pStyle w:val="Title"/>
        <w:outlineLvl w:val="0"/>
      </w:pPr>
      <w:r>
        <w:t xml:space="preserve">Negative: </w:t>
      </w:r>
      <w:r w:rsidR="00951097">
        <w:t>Endowment Tax</w:t>
      </w:r>
      <w:r>
        <w:t xml:space="preserve"> - Good</w:t>
      </w:r>
    </w:p>
    <w:p w14:paraId="5A477B10" w14:textId="40CFBF5D" w:rsidR="00AF1D3F" w:rsidRPr="00C10D9B" w:rsidRDefault="00AF1D3F" w:rsidP="00C10D9B">
      <w:pPr>
        <w:pStyle w:val="Constructive"/>
        <w:jc w:val="center"/>
        <w:rPr>
          <w:b/>
        </w:rPr>
      </w:pPr>
      <w:r w:rsidRPr="00C10D9B">
        <w:rPr>
          <w:b/>
        </w:rPr>
        <w:t xml:space="preserve">By </w:t>
      </w:r>
      <w:r w:rsidR="00951097" w:rsidRPr="00C10D9B">
        <w:rPr>
          <w:b/>
        </w:rPr>
        <w:t>"Coach Vance" Trefethen</w:t>
      </w:r>
    </w:p>
    <w:p w14:paraId="0348F074" w14:textId="77777777" w:rsidR="003234B2" w:rsidRPr="00C10D9B" w:rsidRDefault="003234B2" w:rsidP="003A5EDF">
      <w:pPr>
        <w:pStyle w:val="Constructive"/>
        <w:jc w:val="center"/>
        <w:rPr>
          <w:b/>
          <w:i/>
        </w:rPr>
      </w:pPr>
      <w:r w:rsidRPr="00C10D9B">
        <w:rPr>
          <w:b/>
          <w:i/>
        </w:rPr>
        <w:t xml:space="preserve">Resolved: </w:t>
      </w:r>
      <w:r w:rsidR="00811D18" w:rsidRPr="00C10D9B">
        <w:rPr>
          <w:b/>
          <w:i/>
        </w:rPr>
        <w:t>The United States should significantly reform its policies regarding higher education.</w:t>
      </w:r>
    </w:p>
    <w:p w14:paraId="0A008805" w14:textId="77777777" w:rsidR="003A5EDF" w:rsidRDefault="003234B2" w:rsidP="00246E6B">
      <w:pPr>
        <w:pStyle w:val="Case"/>
        <w:numPr>
          <w:ilvl w:val="0"/>
          <w:numId w:val="0"/>
        </w:numPr>
        <w:rPr>
          <w:rFonts w:eastAsiaTheme="minorEastAsia"/>
          <w:sz w:val="20"/>
          <w:szCs w:val="20"/>
        </w:rPr>
      </w:pPr>
      <w:r w:rsidRPr="00246E6B">
        <w:rPr>
          <w:rFonts w:eastAsiaTheme="minorEastAsia"/>
          <w:sz w:val="20"/>
          <w:szCs w:val="20"/>
        </w:rPr>
        <w:t>The AFF plan</w:t>
      </w:r>
      <w:r w:rsidR="00EC5ADF" w:rsidRPr="00246E6B">
        <w:rPr>
          <w:rFonts w:eastAsiaTheme="minorEastAsia"/>
          <w:sz w:val="20"/>
          <w:szCs w:val="20"/>
        </w:rPr>
        <w:t xml:space="preserve"> </w:t>
      </w:r>
      <w:r w:rsidR="00951097">
        <w:rPr>
          <w:rFonts w:eastAsiaTheme="minorEastAsia"/>
          <w:sz w:val="20"/>
          <w:szCs w:val="20"/>
        </w:rPr>
        <w:t xml:space="preserve">will repeal the provision put into the December 2017 tax reform law that imposed a 1.4% tax on the income from endowments of private colleges (where those endowments total more than $500K/student). </w:t>
      </w:r>
      <w:r w:rsidR="00753096">
        <w:rPr>
          <w:rFonts w:eastAsiaTheme="minorEastAsia"/>
          <w:sz w:val="20"/>
          <w:szCs w:val="20"/>
        </w:rPr>
        <w:t xml:space="preserve">Negative argues that these colleges are few and wealthy, so there will be no negative impacts.  </w:t>
      </w:r>
      <w:bookmarkStart w:id="0" w:name="_GoBack"/>
      <w:bookmarkEnd w:id="0"/>
    </w:p>
    <w:p w14:paraId="203D4B3D" w14:textId="3778B2A4" w:rsidR="003234B2" w:rsidRPr="00246E6B" w:rsidRDefault="00753096" w:rsidP="00246E6B">
      <w:pPr>
        <w:pStyle w:val="Case"/>
        <w:numPr>
          <w:ilvl w:val="0"/>
          <w:numId w:val="0"/>
        </w:numPr>
        <w:rPr>
          <w:rFonts w:eastAsiaTheme="minorEastAsia"/>
          <w:sz w:val="20"/>
          <w:szCs w:val="20"/>
        </w:rPr>
      </w:pPr>
      <w:r>
        <w:rPr>
          <w:rFonts w:eastAsiaTheme="minorEastAsia"/>
          <w:sz w:val="20"/>
          <w:szCs w:val="20"/>
        </w:rPr>
        <w:t>In fact, it's unjust to raise taxes on everyone else so that a few can be subsidized</w:t>
      </w:r>
      <w:r w:rsidR="00967BC8">
        <w:rPr>
          <w:rFonts w:eastAsiaTheme="minorEastAsia"/>
          <w:sz w:val="20"/>
          <w:szCs w:val="20"/>
        </w:rPr>
        <w:t xml:space="preserve"> tax-free</w:t>
      </w:r>
      <w:r>
        <w:rPr>
          <w:rFonts w:eastAsiaTheme="minorEastAsia"/>
          <w:sz w:val="20"/>
          <w:szCs w:val="20"/>
        </w:rPr>
        <w:t xml:space="preserve"> to go to </w:t>
      </w:r>
      <w:r w:rsidR="003A5EDF">
        <w:rPr>
          <w:rFonts w:eastAsiaTheme="minorEastAsia"/>
          <w:sz w:val="20"/>
          <w:szCs w:val="20"/>
        </w:rPr>
        <w:t>Harvard or other elite schools.</w:t>
      </w:r>
      <w:r>
        <w:rPr>
          <w:rFonts w:eastAsiaTheme="minorEastAsia"/>
          <w:sz w:val="20"/>
          <w:szCs w:val="20"/>
        </w:rPr>
        <w:t xml:space="preserve"> If these schools were really using these endowments to help students, they wouldn't be charging $40K or </w:t>
      </w:r>
      <w:r w:rsidR="003A5EDF">
        <w:rPr>
          <w:rFonts w:eastAsiaTheme="minorEastAsia"/>
          <w:sz w:val="20"/>
          <w:szCs w:val="20"/>
        </w:rPr>
        <w:t xml:space="preserve">$60K per year to attend there. </w:t>
      </w:r>
      <w:r>
        <w:rPr>
          <w:rFonts w:eastAsiaTheme="minorEastAsia"/>
          <w:sz w:val="20"/>
          <w:szCs w:val="20"/>
        </w:rPr>
        <w:t xml:space="preserve">But the endowment income is </w:t>
      </w:r>
      <w:r w:rsidR="00967BC8">
        <w:rPr>
          <w:rFonts w:eastAsiaTheme="minorEastAsia"/>
          <w:sz w:val="20"/>
          <w:szCs w:val="20"/>
        </w:rPr>
        <w:t>either just being hoarded, or else it's</w:t>
      </w:r>
      <w:r>
        <w:rPr>
          <w:rFonts w:eastAsiaTheme="minorEastAsia"/>
          <w:sz w:val="20"/>
          <w:szCs w:val="20"/>
        </w:rPr>
        <w:t xml:space="preserve"> funding useless bureaucracy, luxury accommodations, or other frills, while students at these rich-endowment schools still have to take out loans to attend. </w:t>
      </w:r>
    </w:p>
    <w:p w14:paraId="61B9E75A" w14:textId="77777777" w:rsidR="003A5EDF" w:rsidRDefault="007E1E75">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rsidR="00DE0722">
        <w:instrText xml:space="preserve"> TOC \t "Contention 1,2,Contention 2,3,Title 2,1" </w:instrText>
      </w:r>
      <w:r>
        <w:rPr>
          <w:sz w:val="20"/>
        </w:rPr>
        <w:fldChar w:fldCharType="separate"/>
      </w:r>
      <w:r w:rsidR="003A5EDF">
        <w:rPr>
          <w:noProof/>
        </w:rPr>
        <w:t>NEGATIVE BRIEF: Endowment Tax - Good</w:t>
      </w:r>
      <w:r w:rsidR="003A5EDF">
        <w:rPr>
          <w:noProof/>
        </w:rPr>
        <w:tab/>
      </w:r>
      <w:r w:rsidR="003A5EDF">
        <w:rPr>
          <w:noProof/>
        </w:rPr>
        <w:fldChar w:fldCharType="begin"/>
      </w:r>
      <w:r w:rsidR="003A5EDF">
        <w:rPr>
          <w:noProof/>
        </w:rPr>
        <w:instrText xml:space="preserve"> PAGEREF _Toc506720054 \h </w:instrText>
      </w:r>
      <w:r w:rsidR="003A5EDF">
        <w:rPr>
          <w:noProof/>
        </w:rPr>
      </w:r>
      <w:r w:rsidR="003A5EDF">
        <w:rPr>
          <w:noProof/>
        </w:rPr>
        <w:fldChar w:fldCharType="separate"/>
      </w:r>
      <w:r w:rsidR="003A5EDF">
        <w:rPr>
          <w:noProof/>
        </w:rPr>
        <w:t>3</w:t>
      </w:r>
      <w:r w:rsidR="003A5EDF">
        <w:rPr>
          <w:noProof/>
        </w:rPr>
        <w:fldChar w:fldCharType="end"/>
      </w:r>
    </w:p>
    <w:p w14:paraId="33ED4941" w14:textId="77777777" w:rsidR="003A5EDF" w:rsidRDefault="003A5EDF">
      <w:pPr>
        <w:pStyle w:val="TOC2"/>
        <w:rPr>
          <w:rFonts w:asciiTheme="minorHAnsi" w:eastAsiaTheme="minorEastAsia" w:hAnsiTheme="minorHAnsi" w:cstheme="minorBidi"/>
          <w:noProof/>
          <w:sz w:val="24"/>
          <w:szCs w:val="24"/>
        </w:rPr>
      </w:pPr>
      <w:r>
        <w:rPr>
          <w:noProof/>
        </w:rPr>
        <w:t>OPENING QUOTES / NEGATIVE PHILOSOPHY</w:t>
      </w:r>
      <w:r>
        <w:rPr>
          <w:noProof/>
        </w:rPr>
        <w:tab/>
      </w:r>
      <w:r>
        <w:rPr>
          <w:noProof/>
        </w:rPr>
        <w:fldChar w:fldCharType="begin"/>
      </w:r>
      <w:r>
        <w:rPr>
          <w:noProof/>
        </w:rPr>
        <w:instrText xml:space="preserve"> PAGEREF _Toc506720055 \h </w:instrText>
      </w:r>
      <w:r>
        <w:rPr>
          <w:noProof/>
        </w:rPr>
      </w:r>
      <w:r>
        <w:rPr>
          <w:noProof/>
        </w:rPr>
        <w:fldChar w:fldCharType="separate"/>
      </w:r>
      <w:r>
        <w:rPr>
          <w:noProof/>
        </w:rPr>
        <w:t>3</w:t>
      </w:r>
      <w:r>
        <w:rPr>
          <w:noProof/>
        </w:rPr>
        <w:fldChar w:fldCharType="end"/>
      </w:r>
    </w:p>
    <w:p w14:paraId="31201782" w14:textId="77777777" w:rsidR="003A5EDF" w:rsidRDefault="003A5EDF">
      <w:pPr>
        <w:pStyle w:val="TOC3"/>
        <w:rPr>
          <w:rFonts w:asciiTheme="minorHAnsi" w:eastAsiaTheme="minorEastAsia" w:hAnsiTheme="minorHAnsi" w:cstheme="minorBidi"/>
          <w:noProof/>
          <w:sz w:val="24"/>
          <w:szCs w:val="24"/>
        </w:rPr>
      </w:pPr>
      <w:r>
        <w:rPr>
          <w:noProof/>
        </w:rPr>
        <w:t>Failing to tax endowments = Shoveling money to rich schools that don't need it</w:t>
      </w:r>
      <w:r>
        <w:rPr>
          <w:noProof/>
        </w:rPr>
        <w:tab/>
      </w:r>
      <w:r>
        <w:rPr>
          <w:noProof/>
        </w:rPr>
        <w:fldChar w:fldCharType="begin"/>
      </w:r>
      <w:r>
        <w:rPr>
          <w:noProof/>
        </w:rPr>
        <w:instrText xml:space="preserve"> PAGEREF _Toc506720056 \h </w:instrText>
      </w:r>
      <w:r>
        <w:rPr>
          <w:noProof/>
        </w:rPr>
      </w:r>
      <w:r>
        <w:rPr>
          <w:noProof/>
        </w:rPr>
        <w:fldChar w:fldCharType="separate"/>
      </w:r>
      <w:r>
        <w:rPr>
          <w:noProof/>
        </w:rPr>
        <w:t>3</w:t>
      </w:r>
      <w:r>
        <w:rPr>
          <w:noProof/>
        </w:rPr>
        <w:fldChar w:fldCharType="end"/>
      </w:r>
    </w:p>
    <w:p w14:paraId="3732A859" w14:textId="77777777" w:rsidR="003A5EDF" w:rsidRDefault="003A5EDF">
      <w:pPr>
        <w:pStyle w:val="TOC3"/>
        <w:rPr>
          <w:rFonts w:asciiTheme="minorHAnsi" w:eastAsiaTheme="minorEastAsia" w:hAnsiTheme="minorHAnsi" w:cstheme="minorBidi"/>
          <w:noProof/>
          <w:sz w:val="24"/>
          <w:szCs w:val="24"/>
        </w:rPr>
      </w:pPr>
      <w:r>
        <w:rPr>
          <w:noProof/>
        </w:rPr>
        <w:t>Don't need tax breaks for massive endowments that aren't helping students</w:t>
      </w:r>
      <w:r>
        <w:rPr>
          <w:noProof/>
        </w:rPr>
        <w:tab/>
      </w:r>
      <w:r>
        <w:rPr>
          <w:noProof/>
        </w:rPr>
        <w:fldChar w:fldCharType="begin"/>
      </w:r>
      <w:r>
        <w:rPr>
          <w:noProof/>
        </w:rPr>
        <w:instrText xml:space="preserve"> PAGEREF _Toc506720057 \h </w:instrText>
      </w:r>
      <w:r>
        <w:rPr>
          <w:noProof/>
        </w:rPr>
      </w:r>
      <w:r>
        <w:rPr>
          <w:noProof/>
        </w:rPr>
        <w:fldChar w:fldCharType="separate"/>
      </w:r>
      <w:r>
        <w:rPr>
          <w:noProof/>
        </w:rPr>
        <w:t>3</w:t>
      </w:r>
      <w:r>
        <w:rPr>
          <w:noProof/>
        </w:rPr>
        <w:fldChar w:fldCharType="end"/>
      </w:r>
    </w:p>
    <w:p w14:paraId="2D713B2B" w14:textId="77777777" w:rsidR="003A5EDF" w:rsidRDefault="003A5EDF">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_Toc506720058 \h </w:instrText>
      </w:r>
      <w:r>
        <w:rPr>
          <w:noProof/>
        </w:rPr>
      </w:r>
      <w:r>
        <w:rPr>
          <w:noProof/>
        </w:rPr>
        <w:fldChar w:fldCharType="separate"/>
      </w:r>
      <w:r>
        <w:rPr>
          <w:noProof/>
        </w:rPr>
        <w:t>3</w:t>
      </w:r>
      <w:r>
        <w:rPr>
          <w:noProof/>
        </w:rPr>
        <w:fldChar w:fldCharType="end"/>
      </w:r>
    </w:p>
    <w:p w14:paraId="6BF7BC7B" w14:textId="77777777" w:rsidR="003A5EDF" w:rsidRDefault="003A5EDF">
      <w:pPr>
        <w:pStyle w:val="TOC2"/>
        <w:rPr>
          <w:rFonts w:asciiTheme="minorHAnsi" w:eastAsiaTheme="minorEastAsia" w:hAnsiTheme="minorHAnsi" w:cstheme="minorBidi"/>
          <w:noProof/>
          <w:sz w:val="24"/>
          <w:szCs w:val="24"/>
        </w:rPr>
      </w:pPr>
      <w:r>
        <w:rPr>
          <w:noProof/>
        </w:rPr>
        <w:t>1.  Few schools affected / Small impact</w:t>
      </w:r>
      <w:r>
        <w:rPr>
          <w:noProof/>
        </w:rPr>
        <w:tab/>
      </w:r>
      <w:r>
        <w:rPr>
          <w:noProof/>
        </w:rPr>
        <w:fldChar w:fldCharType="begin"/>
      </w:r>
      <w:r>
        <w:rPr>
          <w:noProof/>
        </w:rPr>
        <w:instrText xml:space="preserve"> PAGEREF _Toc506720059 \h </w:instrText>
      </w:r>
      <w:r>
        <w:rPr>
          <w:noProof/>
        </w:rPr>
      </w:r>
      <w:r>
        <w:rPr>
          <w:noProof/>
        </w:rPr>
        <w:fldChar w:fldCharType="separate"/>
      </w:r>
      <w:r>
        <w:rPr>
          <w:noProof/>
        </w:rPr>
        <w:t>3</w:t>
      </w:r>
      <w:r>
        <w:rPr>
          <w:noProof/>
        </w:rPr>
        <w:fldChar w:fldCharType="end"/>
      </w:r>
    </w:p>
    <w:p w14:paraId="1A06AF0D" w14:textId="77777777" w:rsidR="003A5EDF" w:rsidRDefault="003A5EDF">
      <w:pPr>
        <w:pStyle w:val="TOC3"/>
        <w:rPr>
          <w:rFonts w:asciiTheme="minorHAnsi" w:eastAsiaTheme="minorEastAsia" w:hAnsiTheme="minorHAnsi" w:cstheme="minorBidi"/>
          <w:noProof/>
          <w:sz w:val="24"/>
          <w:szCs w:val="24"/>
        </w:rPr>
      </w:pPr>
      <w:r>
        <w:rPr>
          <w:noProof/>
        </w:rPr>
        <w:t>Endowment tax has tiny impact:  very few schools affected</w:t>
      </w:r>
      <w:r>
        <w:rPr>
          <w:noProof/>
        </w:rPr>
        <w:tab/>
      </w:r>
      <w:r>
        <w:rPr>
          <w:noProof/>
        </w:rPr>
        <w:fldChar w:fldCharType="begin"/>
      </w:r>
      <w:r>
        <w:rPr>
          <w:noProof/>
        </w:rPr>
        <w:instrText xml:space="preserve"> PAGEREF _Toc506720060 \h </w:instrText>
      </w:r>
      <w:r>
        <w:rPr>
          <w:noProof/>
        </w:rPr>
      </w:r>
      <w:r>
        <w:rPr>
          <w:noProof/>
        </w:rPr>
        <w:fldChar w:fldCharType="separate"/>
      </w:r>
      <w:r>
        <w:rPr>
          <w:noProof/>
        </w:rPr>
        <w:t>3</w:t>
      </w:r>
      <w:r>
        <w:rPr>
          <w:noProof/>
        </w:rPr>
        <w:fldChar w:fldCharType="end"/>
      </w:r>
    </w:p>
    <w:p w14:paraId="0D763CA6" w14:textId="77777777" w:rsidR="003A5EDF" w:rsidRDefault="003A5EDF">
      <w:pPr>
        <w:pStyle w:val="TOC3"/>
        <w:rPr>
          <w:rFonts w:asciiTheme="minorHAnsi" w:eastAsiaTheme="minorEastAsia" w:hAnsiTheme="minorHAnsi" w:cstheme="minorBidi"/>
          <w:noProof/>
          <w:sz w:val="24"/>
          <w:szCs w:val="24"/>
        </w:rPr>
      </w:pPr>
      <w:r w:rsidRPr="00BF276A">
        <w:rPr>
          <w:noProof/>
          <w:shd w:val="clear" w:color="auto" w:fill="FFFFFF"/>
        </w:rPr>
        <w:t>Very few schools and no impact on educational activity funding</w:t>
      </w:r>
      <w:r>
        <w:rPr>
          <w:noProof/>
        </w:rPr>
        <w:tab/>
      </w:r>
      <w:r>
        <w:rPr>
          <w:noProof/>
        </w:rPr>
        <w:fldChar w:fldCharType="begin"/>
      </w:r>
      <w:r>
        <w:rPr>
          <w:noProof/>
        </w:rPr>
        <w:instrText xml:space="preserve"> PAGEREF _Toc506720061 \h </w:instrText>
      </w:r>
      <w:r>
        <w:rPr>
          <w:noProof/>
        </w:rPr>
      </w:r>
      <w:r>
        <w:rPr>
          <w:noProof/>
        </w:rPr>
        <w:fldChar w:fldCharType="separate"/>
      </w:r>
      <w:r>
        <w:rPr>
          <w:noProof/>
        </w:rPr>
        <w:t>3</w:t>
      </w:r>
      <w:r>
        <w:rPr>
          <w:noProof/>
        </w:rPr>
        <w:fldChar w:fldCharType="end"/>
      </w:r>
    </w:p>
    <w:p w14:paraId="0C016541" w14:textId="77777777" w:rsidR="003A5EDF" w:rsidRDefault="003A5EDF">
      <w:pPr>
        <w:pStyle w:val="TOC2"/>
        <w:rPr>
          <w:rFonts w:asciiTheme="minorHAnsi" w:eastAsiaTheme="minorEastAsia" w:hAnsiTheme="minorHAnsi" w:cstheme="minorBidi"/>
          <w:noProof/>
          <w:sz w:val="24"/>
          <w:szCs w:val="24"/>
        </w:rPr>
      </w:pPr>
      <w:r w:rsidRPr="00BF276A">
        <w:rPr>
          <w:noProof/>
          <w:shd w:val="clear" w:color="auto" w:fill="FFFFFF"/>
        </w:rPr>
        <w:t>2.  No college financial impact</w:t>
      </w:r>
      <w:r>
        <w:rPr>
          <w:noProof/>
        </w:rPr>
        <w:tab/>
      </w:r>
      <w:r>
        <w:rPr>
          <w:noProof/>
        </w:rPr>
        <w:fldChar w:fldCharType="begin"/>
      </w:r>
      <w:r>
        <w:rPr>
          <w:noProof/>
        </w:rPr>
        <w:instrText xml:space="preserve"> PAGEREF _Toc506720062 \h </w:instrText>
      </w:r>
      <w:r>
        <w:rPr>
          <w:noProof/>
        </w:rPr>
      </w:r>
      <w:r>
        <w:rPr>
          <w:noProof/>
        </w:rPr>
        <w:fldChar w:fldCharType="separate"/>
      </w:r>
      <w:r>
        <w:rPr>
          <w:noProof/>
        </w:rPr>
        <w:t>4</w:t>
      </w:r>
      <w:r>
        <w:rPr>
          <w:noProof/>
        </w:rPr>
        <w:fldChar w:fldCharType="end"/>
      </w:r>
    </w:p>
    <w:p w14:paraId="2C9623E4" w14:textId="77777777" w:rsidR="003A5EDF" w:rsidRDefault="003A5EDF">
      <w:pPr>
        <w:pStyle w:val="TOC3"/>
        <w:rPr>
          <w:rFonts w:asciiTheme="minorHAnsi" w:eastAsiaTheme="minorEastAsia" w:hAnsiTheme="minorHAnsi" w:cstheme="minorBidi"/>
          <w:noProof/>
          <w:sz w:val="24"/>
          <w:szCs w:val="24"/>
        </w:rPr>
      </w:pPr>
      <w:r w:rsidRPr="00BF276A">
        <w:rPr>
          <w:noProof/>
          <w:shd w:val="clear" w:color="auto" w:fill="FFFFFF"/>
        </w:rPr>
        <w:t>No budget crisis:  Private colleges are raking in billions and growing rapidly</w:t>
      </w:r>
      <w:r>
        <w:rPr>
          <w:noProof/>
        </w:rPr>
        <w:tab/>
      </w:r>
      <w:r>
        <w:rPr>
          <w:noProof/>
        </w:rPr>
        <w:fldChar w:fldCharType="begin"/>
      </w:r>
      <w:r>
        <w:rPr>
          <w:noProof/>
        </w:rPr>
        <w:instrText xml:space="preserve"> PAGEREF _Toc506720063 \h </w:instrText>
      </w:r>
      <w:r>
        <w:rPr>
          <w:noProof/>
        </w:rPr>
      </w:r>
      <w:r>
        <w:rPr>
          <w:noProof/>
        </w:rPr>
        <w:fldChar w:fldCharType="separate"/>
      </w:r>
      <w:r>
        <w:rPr>
          <w:noProof/>
        </w:rPr>
        <w:t>4</w:t>
      </w:r>
      <w:r>
        <w:rPr>
          <w:noProof/>
        </w:rPr>
        <w:fldChar w:fldCharType="end"/>
      </w:r>
    </w:p>
    <w:p w14:paraId="16EB9AED" w14:textId="77777777" w:rsidR="003A5EDF" w:rsidRDefault="003A5EDF">
      <w:pPr>
        <w:pStyle w:val="TOC3"/>
        <w:rPr>
          <w:rFonts w:asciiTheme="minorHAnsi" w:eastAsiaTheme="minorEastAsia" w:hAnsiTheme="minorHAnsi" w:cstheme="minorBidi"/>
          <w:noProof/>
          <w:sz w:val="24"/>
          <w:szCs w:val="24"/>
        </w:rPr>
      </w:pPr>
      <w:r>
        <w:rPr>
          <w:noProof/>
        </w:rPr>
        <w:t>Turn:  Taxing endowments won't hurt anything and might help by forcing colleges to quit wasting so much money and get serious about focusing on better education</w:t>
      </w:r>
      <w:r>
        <w:rPr>
          <w:noProof/>
        </w:rPr>
        <w:tab/>
      </w:r>
      <w:r>
        <w:rPr>
          <w:noProof/>
        </w:rPr>
        <w:fldChar w:fldCharType="begin"/>
      </w:r>
      <w:r>
        <w:rPr>
          <w:noProof/>
        </w:rPr>
        <w:instrText xml:space="preserve"> PAGEREF _Toc506720064 \h </w:instrText>
      </w:r>
      <w:r>
        <w:rPr>
          <w:noProof/>
        </w:rPr>
      </w:r>
      <w:r>
        <w:rPr>
          <w:noProof/>
        </w:rPr>
        <w:fldChar w:fldCharType="separate"/>
      </w:r>
      <w:r>
        <w:rPr>
          <w:noProof/>
        </w:rPr>
        <w:t>4</w:t>
      </w:r>
      <w:r>
        <w:rPr>
          <w:noProof/>
        </w:rPr>
        <w:fldChar w:fldCharType="end"/>
      </w:r>
    </w:p>
    <w:p w14:paraId="67A3394E" w14:textId="77777777" w:rsidR="003A5EDF" w:rsidRDefault="003A5EDF">
      <w:pPr>
        <w:pStyle w:val="TOC3"/>
        <w:rPr>
          <w:rFonts w:asciiTheme="minorHAnsi" w:eastAsiaTheme="minorEastAsia" w:hAnsiTheme="minorHAnsi" w:cstheme="minorBidi"/>
          <w:noProof/>
          <w:sz w:val="24"/>
          <w:szCs w:val="24"/>
        </w:rPr>
      </w:pPr>
      <w:r>
        <w:rPr>
          <w:noProof/>
        </w:rPr>
        <w:t>1.4% tax is tiny and the big endowment schools can easily afford it</w:t>
      </w:r>
      <w:r>
        <w:rPr>
          <w:noProof/>
        </w:rPr>
        <w:tab/>
      </w:r>
      <w:r>
        <w:rPr>
          <w:noProof/>
        </w:rPr>
        <w:fldChar w:fldCharType="begin"/>
      </w:r>
      <w:r>
        <w:rPr>
          <w:noProof/>
        </w:rPr>
        <w:instrText xml:space="preserve"> PAGEREF _Toc506720065 \h </w:instrText>
      </w:r>
      <w:r>
        <w:rPr>
          <w:noProof/>
        </w:rPr>
      </w:r>
      <w:r>
        <w:rPr>
          <w:noProof/>
        </w:rPr>
        <w:fldChar w:fldCharType="separate"/>
      </w:r>
      <w:r>
        <w:rPr>
          <w:noProof/>
        </w:rPr>
        <w:t>4</w:t>
      </w:r>
      <w:r>
        <w:rPr>
          <w:noProof/>
        </w:rPr>
        <w:fldChar w:fldCharType="end"/>
      </w:r>
    </w:p>
    <w:p w14:paraId="7BDA62EA" w14:textId="77777777" w:rsidR="003A5EDF" w:rsidRDefault="003A5EDF">
      <w:pPr>
        <w:pStyle w:val="TOC2"/>
        <w:rPr>
          <w:rFonts w:asciiTheme="minorHAnsi" w:eastAsiaTheme="minorEastAsia" w:hAnsiTheme="minorHAnsi" w:cstheme="minorBidi"/>
          <w:noProof/>
          <w:sz w:val="24"/>
          <w:szCs w:val="24"/>
        </w:rPr>
      </w:pPr>
      <w:r>
        <w:rPr>
          <w:noProof/>
        </w:rPr>
        <w:t>3.  Endowments are not helping poor students</w:t>
      </w:r>
      <w:r>
        <w:rPr>
          <w:noProof/>
        </w:rPr>
        <w:tab/>
      </w:r>
      <w:r>
        <w:rPr>
          <w:noProof/>
        </w:rPr>
        <w:fldChar w:fldCharType="begin"/>
      </w:r>
      <w:r>
        <w:rPr>
          <w:noProof/>
        </w:rPr>
        <w:instrText xml:space="preserve"> PAGEREF _Toc506720066 \h </w:instrText>
      </w:r>
      <w:r>
        <w:rPr>
          <w:noProof/>
        </w:rPr>
      </w:r>
      <w:r>
        <w:rPr>
          <w:noProof/>
        </w:rPr>
        <w:fldChar w:fldCharType="separate"/>
      </w:r>
      <w:r>
        <w:rPr>
          <w:noProof/>
        </w:rPr>
        <w:t>5</w:t>
      </w:r>
      <w:r>
        <w:rPr>
          <w:noProof/>
        </w:rPr>
        <w:fldChar w:fldCharType="end"/>
      </w:r>
    </w:p>
    <w:p w14:paraId="04119556" w14:textId="77777777" w:rsidR="003A5EDF" w:rsidRDefault="003A5EDF">
      <w:pPr>
        <w:pStyle w:val="TOC3"/>
        <w:rPr>
          <w:rFonts w:asciiTheme="minorHAnsi" w:eastAsiaTheme="minorEastAsia" w:hAnsiTheme="minorHAnsi" w:cstheme="minorBidi"/>
          <w:noProof/>
          <w:sz w:val="24"/>
          <w:szCs w:val="24"/>
        </w:rPr>
      </w:pPr>
      <w:r>
        <w:rPr>
          <w:noProof/>
        </w:rPr>
        <w:t>Not many students actually being helped by endowment funds</w:t>
      </w:r>
      <w:r>
        <w:rPr>
          <w:noProof/>
        </w:rPr>
        <w:tab/>
      </w:r>
      <w:r>
        <w:rPr>
          <w:noProof/>
        </w:rPr>
        <w:fldChar w:fldCharType="begin"/>
      </w:r>
      <w:r>
        <w:rPr>
          <w:noProof/>
        </w:rPr>
        <w:instrText xml:space="preserve"> PAGEREF _Toc506720067 \h </w:instrText>
      </w:r>
      <w:r>
        <w:rPr>
          <w:noProof/>
        </w:rPr>
      </w:r>
      <w:r>
        <w:rPr>
          <w:noProof/>
        </w:rPr>
        <w:fldChar w:fldCharType="separate"/>
      </w:r>
      <w:r>
        <w:rPr>
          <w:noProof/>
        </w:rPr>
        <w:t>5</w:t>
      </w:r>
      <w:r>
        <w:rPr>
          <w:noProof/>
        </w:rPr>
        <w:fldChar w:fldCharType="end"/>
      </w:r>
    </w:p>
    <w:p w14:paraId="319AAE21" w14:textId="77777777" w:rsidR="003A5EDF" w:rsidRDefault="003A5EDF">
      <w:pPr>
        <w:pStyle w:val="TOC3"/>
        <w:rPr>
          <w:rFonts w:asciiTheme="minorHAnsi" w:eastAsiaTheme="minorEastAsia" w:hAnsiTheme="minorHAnsi" w:cstheme="minorBidi"/>
          <w:noProof/>
          <w:sz w:val="24"/>
          <w:szCs w:val="24"/>
        </w:rPr>
      </w:pPr>
      <w:r w:rsidRPr="00BF276A">
        <w:rPr>
          <w:noProof/>
          <w:shd w:val="clear" w:color="auto" w:fill="FFFFFF"/>
        </w:rPr>
        <w:t>Tax-free endowments aren't the way to subsidize poor students' tuition:  Not transparent, no enforcement, and the money could be spent on anything</w:t>
      </w:r>
      <w:r>
        <w:rPr>
          <w:noProof/>
        </w:rPr>
        <w:tab/>
      </w:r>
      <w:r>
        <w:rPr>
          <w:noProof/>
        </w:rPr>
        <w:fldChar w:fldCharType="begin"/>
      </w:r>
      <w:r>
        <w:rPr>
          <w:noProof/>
        </w:rPr>
        <w:instrText xml:space="preserve"> PAGEREF _Toc506720068 \h </w:instrText>
      </w:r>
      <w:r>
        <w:rPr>
          <w:noProof/>
        </w:rPr>
      </w:r>
      <w:r>
        <w:rPr>
          <w:noProof/>
        </w:rPr>
        <w:fldChar w:fldCharType="separate"/>
      </w:r>
      <w:r>
        <w:rPr>
          <w:noProof/>
        </w:rPr>
        <w:t>5</w:t>
      </w:r>
      <w:r>
        <w:rPr>
          <w:noProof/>
        </w:rPr>
        <w:fldChar w:fldCharType="end"/>
      </w:r>
    </w:p>
    <w:p w14:paraId="1616F012" w14:textId="77777777" w:rsidR="003A5EDF" w:rsidRDefault="003A5EDF">
      <w:pPr>
        <w:pStyle w:val="TOC3"/>
        <w:rPr>
          <w:rFonts w:asciiTheme="minorHAnsi" w:eastAsiaTheme="minorEastAsia" w:hAnsiTheme="minorHAnsi" w:cstheme="minorBidi"/>
          <w:noProof/>
          <w:sz w:val="24"/>
          <w:szCs w:val="24"/>
        </w:rPr>
      </w:pPr>
      <w:r w:rsidRPr="00BF276A">
        <w:rPr>
          <w:noProof/>
          <w:shd w:val="clear" w:color="auto" w:fill="FFFFFF"/>
        </w:rPr>
        <w:t>Schools with big endowments have lower percentage of poor students than schools with little or no endowment</w:t>
      </w:r>
      <w:r>
        <w:rPr>
          <w:noProof/>
        </w:rPr>
        <w:tab/>
      </w:r>
      <w:r>
        <w:rPr>
          <w:noProof/>
        </w:rPr>
        <w:fldChar w:fldCharType="begin"/>
      </w:r>
      <w:r>
        <w:rPr>
          <w:noProof/>
        </w:rPr>
        <w:instrText xml:space="preserve"> PAGEREF _Toc506720069 \h </w:instrText>
      </w:r>
      <w:r>
        <w:rPr>
          <w:noProof/>
        </w:rPr>
      </w:r>
      <w:r>
        <w:rPr>
          <w:noProof/>
        </w:rPr>
        <w:fldChar w:fldCharType="separate"/>
      </w:r>
      <w:r>
        <w:rPr>
          <w:noProof/>
        </w:rPr>
        <w:t>5</w:t>
      </w:r>
      <w:r>
        <w:rPr>
          <w:noProof/>
        </w:rPr>
        <w:fldChar w:fldCharType="end"/>
      </w:r>
    </w:p>
    <w:p w14:paraId="0904B257" w14:textId="77777777" w:rsidR="003A5EDF" w:rsidRDefault="003A5EDF">
      <w:pPr>
        <w:pStyle w:val="TOC3"/>
        <w:rPr>
          <w:rFonts w:asciiTheme="minorHAnsi" w:eastAsiaTheme="minorEastAsia" w:hAnsiTheme="minorHAnsi" w:cstheme="minorBidi"/>
          <w:noProof/>
          <w:sz w:val="24"/>
          <w:szCs w:val="24"/>
        </w:rPr>
      </w:pPr>
      <w:r>
        <w:rPr>
          <w:noProof/>
        </w:rPr>
        <w:t>A/T "Endowments help poor students" – Ridiculous: why don't they lower tuition instead?</w:t>
      </w:r>
      <w:r>
        <w:rPr>
          <w:noProof/>
        </w:rPr>
        <w:tab/>
      </w:r>
      <w:r>
        <w:rPr>
          <w:noProof/>
        </w:rPr>
        <w:fldChar w:fldCharType="begin"/>
      </w:r>
      <w:r>
        <w:rPr>
          <w:noProof/>
        </w:rPr>
        <w:instrText xml:space="preserve"> PAGEREF _Toc506720070 \h </w:instrText>
      </w:r>
      <w:r>
        <w:rPr>
          <w:noProof/>
        </w:rPr>
      </w:r>
      <w:r>
        <w:rPr>
          <w:noProof/>
        </w:rPr>
        <w:fldChar w:fldCharType="separate"/>
      </w:r>
      <w:r>
        <w:rPr>
          <w:noProof/>
        </w:rPr>
        <w:t>5</w:t>
      </w:r>
      <w:r>
        <w:rPr>
          <w:noProof/>
        </w:rPr>
        <w:fldChar w:fldCharType="end"/>
      </w:r>
    </w:p>
    <w:p w14:paraId="143A783E" w14:textId="77777777" w:rsidR="003A5EDF" w:rsidRDefault="003A5EDF">
      <w:pPr>
        <w:pStyle w:val="TOC3"/>
        <w:rPr>
          <w:rFonts w:asciiTheme="minorHAnsi" w:eastAsiaTheme="minorEastAsia" w:hAnsiTheme="minorHAnsi" w:cstheme="minorBidi"/>
          <w:noProof/>
          <w:sz w:val="24"/>
          <w:szCs w:val="24"/>
        </w:rPr>
      </w:pPr>
      <w:r>
        <w:rPr>
          <w:noProof/>
        </w:rPr>
        <w:t>Endowment money not spent on poor students (at Yale only 17%).  Far more is paid to fund managers</w:t>
      </w:r>
      <w:r>
        <w:rPr>
          <w:noProof/>
        </w:rPr>
        <w:tab/>
      </w:r>
      <w:r>
        <w:rPr>
          <w:noProof/>
        </w:rPr>
        <w:fldChar w:fldCharType="begin"/>
      </w:r>
      <w:r>
        <w:rPr>
          <w:noProof/>
        </w:rPr>
        <w:instrText xml:space="preserve"> PAGEREF _Toc506720071 \h </w:instrText>
      </w:r>
      <w:r>
        <w:rPr>
          <w:noProof/>
        </w:rPr>
      </w:r>
      <w:r>
        <w:rPr>
          <w:noProof/>
        </w:rPr>
        <w:fldChar w:fldCharType="separate"/>
      </w:r>
      <w:r>
        <w:rPr>
          <w:noProof/>
        </w:rPr>
        <w:t>6</w:t>
      </w:r>
      <w:r>
        <w:rPr>
          <w:noProof/>
        </w:rPr>
        <w:fldChar w:fldCharType="end"/>
      </w:r>
    </w:p>
    <w:p w14:paraId="2223A4B0" w14:textId="77777777" w:rsidR="003A5EDF" w:rsidRDefault="003A5EDF">
      <w:pPr>
        <w:pStyle w:val="TOC3"/>
        <w:rPr>
          <w:rFonts w:asciiTheme="minorHAnsi" w:eastAsiaTheme="minorEastAsia" w:hAnsiTheme="minorHAnsi" w:cstheme="minorBidi"/>
          <w:noProof/>
          <w:sz w:val="24"/>
          <w:szCs w:val="24"/>
        </w:rPr>
      </w:pPr>
      <w:r>
        <w:rPr>
          <w:noProof/>
        </w:rPr>
        <w:t>Endowments pay fund managers while students take out loans</w:t>
      </w:r>
      <w:r>
        <w:rPr>
          <w:noProof/>
        </w:rPr>
        <w:tab/>
      </w:r>
      <w:r>
        <w:rPr>
          <w:noProof/>
        </w:rPr>
        <w:fldChar w:fldCharType="begin"/>
      </w:r>
      <w:r>
        <w:rPr>
          <w:noProof/>
        </w:rPr>
        <w:instrText xml:space="preserve"> PAGEREF _Toc506720072 \h </w:instrText>
      </w:r>
      <w:r>
        <w:rPr>
          <w:noProof/>
        </w:rPr>
      </w:r>
      <w:r>
        <w:rPr>
          <w:noProof/>
        </w:rPr>
        <w:fldChar w:fldCharType="separate"/>
      </w:r>
      <w:r>
        <w:rPr>
          <w:noProof/>
        </w:rPr>
        <w:t>6</w:t>
      </w:r>
      <w:r>
        <w:rPr>
          <w:noProof/>
        </w:rPr>
        <w:fldChar w:fldCharType="end"/>
      </w:r>
    </w:p>
    <w:p w14:paraId="4C71B653" w14:textId="77777777" w:rsidR="003A5EDF" w:rsidRDefault="003A5EDF">
      <w:pPr>
        <w:pStyle w:val="TOC2"/>
        <w:rPr>
          <w:rFonts w:asciiTheme="minorHAnsi" w:eastAsiaTheme="minorEastAsia" w:hAnsiTheme="minorHAnsi" w:cstheme="minorBidi"/>
          <w:noProof/>
          <w:sz w:val="24"/>
          <w:szCs w:val="24"/>
        </w:rPr>
      </w:pPr>
      <w:r w:rsidRPr="00BF276A">
        <w:rPr>
          <w:noProof/>
          <w:shd w:val="clear" w:color="auto" w:fill="FFFFFF"/>
        </w:rPr>
        <w:t>4.  A/T "Endowment aid lowers college costs"</w:t>
      </w:r>
      <w:r>
        <w:rPr>
          <w:noProof/>
        </w:rPr>
        <w:tab/>
      </w:r>
      <w:r>
        <w:rPr>
          <w:noProof/>
        </w:rPr>
        <w:fldChar w:fldCharType="begin"/>
      </w:r>
      <w:r>
        <w:rPr>
          <w:noProof/>
        </w:rPr>
        <w:instrText xml:space="preserve"> PAGEREF _Toc506720073 \h </w:instrText>
      </w:r>
      <w:r>
        <w:rPr>
          <w:noProof/>
        </w:rPr>
      </w:r>
      <w:r>
        <w:rPr>
          <w:noProof/>
        </w:rPr>
        <w:fldChar w:fldCharType="separate"/>
      </w:r>
      <w:r>
        <w:rPr>
          <w:noProof/>
        </w:rPr>
        <w:t>6</w:t>
      </w:r>
      <w:r>
        <w:rPr>
          <w:noProof/>
        </w:rPr>
        <w:fldChar w:fldCharType="end"/>
      </w:r>
    </w:p>
    <w:p w14:paraId="416C6572" w14:textId="77777777" w:rsidR="003A5EDF" w:rsidRDefault="003A5EDF">
      <w:pPr>
        <w:pStyle w:val="TOC3"/>
        <w:rPr>
          <w:rFonts w:asciiTheme="minorHAnsi" w:eastAsiaTheme="minorEastAsia" w:hAnsiTheme="minorHAnsi" w:cstheme="minorBidi"/>
          <w:noProof/>
          <w:sz w:val="24"/>
          <w:szCs w:val="24"/>
        </w:rPr>
      </w:pPr>
      <w:r>
        <w:rPr>
          <w:noProof/>
        </w:rPr>
        <w:t>Untaxed endowments don't hold down college costs because they just hoard the money</w:t>
      </w:r>
      <w:r>
        <w:rPr>
          <w:noProof/>
        </w:rPr>
        <w:tab/>
      </w:r>
      <w:r>
        <w:rPr>
          <w:noProof/>
        </w:rPr>
        <w:fldChar w:fldCharType="begin"/>
      </w:r>
      <w:r>
        <w:rPr>
          <w:noProof/>
        </w:rPr>
        <w:instrText xml:space="preserve"> PAGEREF _Toc506720074 \h </w:instrText>
      </w:r>
      <w:r>
        <w:rPr>
          <w:noProof/>
        </w:rPr>
      </w:r>
      <w:r>
        <w:rPr>
          <w:noProof/>
        </w:rPr>
        <w:fldChar w:fldCharType="separate"/>
      </w:r>
      <w:r>
        <w:rPr>
          <w:noProof/>
        </w:rPr>
        <w:t>6</w:t>
      </w:r>
      <w:r>
        <w:rPr>
          <w:noProof/>
        </w:rPr>
        <w:fldChar w:fldCharType="end"/>
      </w:r>
    </w:p>
    <w:p w14:paraId="767C9157" w14:textId="77777777" w:rsidR="003A5EDF" w:rsidRDefault="003A5EDF">
      <w:pPr>
        <w:pStyle w:val="TOC3"/>
        <w:rPr>
          <w:rFonts w:asciiTheme="minorHAnsi" w:eastAsiaTheme="minorEastAsia" w:hAnsiTheme="minorHAnsi" w:cstheme="minorBidi"/>
          <w:noProof/>
          <w:sz w:val="24"/>
          <w:szCs w:val="24"/>
        </w:rPr>
      </w:pPr>
      <w:r>
        <w:rPr>
          <w:noProof/>
        </w:rPr>
        <w:t>Most endowment money is wasted on unproductive expenses, not reducing costs for students</w:t>
      </w:r>
      <w:r>
        <w:rPr>
          <w:noProof/>
        </w:rPr>
        <w:tab/>
      </w:r>
      <w:r>
        <w:rPr>
          <w:noProof/>
        </w:rPr>
        <w:fldChar w:fldCharType="begin"/>
      </w:r>
      <w:r>
        <w:rPr>
          <w:noProof/>
        </w:rPr>
        <w:instrText xml:space="preserve"> PAGEREF _Toc506720075 \h </w:instrText>
      </w:r>
      <w:r>
        <w:rPr>
          <w:noProof/>
        </w:rPr>
      </w:r>
      <w:r>
        <w:rPr>
          <w:noProof/>
        </w:rPr>
        <w:fldChar w:fldCharType="separate"/>
      </w:r>
      <w:r>
        <w:rPr>
          <w:noProof/>
        </w:rPr>
        <w:t>6</w:t>
      </w:r>
      <w:r>
        <w:rPr>
          <w:noProof/>
        </w:rPr>
        <w:fldChar w:fldCharType="end"/>
      </w:r>
    </w:p>
    <w:p w14:paraId="23E0A906" w14:textId="77777777" w:rsidR="003A5EDF" w:rsidRDefault="003A5EDF">
      <w:pPr>
        <w:pStyle w:val="TOC3"/>
        <w:rPr>
          <w:rFonts w:asciiTheme="minorHAnsi" w:eastAsiaTheme="minorEastAsia" w:hAnsiTheme="minorHAnsi" w:cstheme="minorBidi"/>
          <w:noProof/>
          <w:sz w:val="24"/>
          <w:szCs w:val="24"/>
        </w:rPr>
      </w:pPr>
      <w:r w:rsidRPr="00BF276A">
        <w:rPr>
          <w:noProof/>
          <w:shd w:val="clear" w:color="auto" w:fill="FFFFFF"/>
        </w:rPr>
        <w:t>Endowment aid just creates an incentive to save less for college</w:t>
      </w:r>
      <w:r>
        <w:rPr>
          <w:noProof/>
        </w:rPr>
        <w:tab/>
      </w:r>
      <w:r>
        <w:rPr>
          <w:noProof/>
        </w:rPr>
        <w:fldChar w:fldCharType="begin"/>
      </w:r>
      <w:r>
        <w:rPr>
          <w:noProof/>
        </w:rPr>
        <w:instrText xml:space="preserve"> PAGEREF _Toc506720076 \h </w:instrText>
      </w:r>
      <w:r>
        <w:rPr>
          <w:noProof/>
        </w:rPr>
      </w:r>
      <w:r>
        <w:rPr>
          <w:noProof/>
        </w:rPr>
        <w:fldChar w:fldCharType="separate"/>
      </w:r>
      <w:r>
        <w:rPr>
          <w:noProof/>
        </w:rPr>
        <w:t>7</w:t>
      </w:r>
      <w:r>
        <w:rPr>
          <w:noProof/>
        </w:rPr>
        <w:fldChar w:fldCharType="end"/>
      </w:r>
    </w:p>
    <w:p w14:paraId="7CC10CBD" w14:textId="77777777" w:rsidR="003A5EDF" w:rsidRDefault="003A5EDF">
      <w:pPr>
        <w:pStyle w:val="TOC3"/>
        <w:rPr>
          <w:rFonts w:asciiTheme="minorHAnsi" w:eastAsiaTheme="minorEastAsia" w:hAnsiTheme="minorHAnsi" w:cstheme="minorBidi"/>
          <w:noProof/>
          <w:sz w:val="24"/>
          <w:szCs w:val="24"/>
        </w:rPr>
      </w:pPr>
      <w:r>
        <w:rPr>
          <w:noProof/>
        </w:rPr>
        <w:t>Turn: Not taxing private endowments raises costs for everyone else because there's less money available to pay for public universities</w:t>
      </w:r>
      <w:r>
        <w:rPr>
          <w:noProof/>
        </w:rPr>
        <w:tab/>
      </w:r>
      <w:r>
        <w:rPr>
          <w:noProof/>
        </w:rPr>
        <w:fldChar w:fldCharType="begin"/>
      </w:r>
      <w:r>
        <w:rPr>
          <w:noProof/>
        </w:rPr>
        <w:instrText xml:space="preserve"> PAGEREF _Toc506720077 \h </w:instrText>
      </w:r>
      <w:r>
        <w:rPr>
          <w:noProof/>
        </w:rPr>
      </w:r>
      <w:r>
        <w:rPr>
          <w:noProof/>
        </w:rPr>
        <w:fldChar w:fldCharType="separate"/>
      </w:r>
      <w:r>
        <w:rPr>
          <w:noProof/>
        </w:rPr>
        <w:t>7</w:t>
      </w:r>
      <w:r>
        <w:rPr>
          <w:noProof/>
        </w:rPr>
        <w:fldChar w:fldCharType="end"/>
      </w:r>
    </w:p>
    <w:p w14:paraId="1512AC65" w14:textId="77777777" w:rsidR="003A5EDF" w:rsidRDefault="003A5EDF">
      <w:pPr>
        <w:pStyle w:val="TOC2"/>
        <w:rPr>
          <w:rFonts w:asciiTheme="minorHAnsi" w:eastAsiaTheme="minorEastAsia" w:hAnsiTheme="minorHAnsi" w:cstheme="minorBidi"/>
          <w:noProof/>
          <w:sz w:val="24"/>
          <w:szCs w:val="24"/>
        </w:rPr>
      </w:pPr>
      <w:r>
        <w:rPr>
          <w:noProof/>
        </w:rPr>
        <w:t>5.  A/T "Endowments = economic growth"</w:t>
      </w:r>
      <w:r>
        <w:rPr>
          <w:noProof/>
        </w:rPr>
        <w:tab/>
      </w:r>
      <w:r>
        <w:rPr>
          <w:noProof/>
        </w:rPr>
        <w:fldChar w:fldCharType="begin"/>
      </w:r>
      <w:r>
        <w:rPr>
          <w:noProof/>
        </w:rPr>
        <w:instrText xml:space="preserve"> PAGEREF _Toc506720078 \h </w:instrText>
      </w:r>
      <w:r>
        <w:rPr>
          <w:noProof/>
        </w:rPr>
      </w:r>
      <w:r>
        <w:rPr>
          <w:noProof/>
        </w:rPr>
        <w:fldChar w:fldCharType="separate"/>
      </w:r>
      <w:r>
        <w:rPr>
          <w:noProof/>
        </w:rPr>
        <w:t>7</w:t>
      </w:r>
      <w:r>
        <w:rPr>
          <w:noProof/>
        </w:rPr>
        <w:fldChar w:fldCharType="end"/>
      </w:r>
    </w:p>
    <w:p w14:paraId="086C4A61" w14:textId="77777777" w:rsidR="003A5EDF" w:rsidRDefault="003A5EDF">
      <w:pPr>
        <w:pStyle w:val="TOC3"/>
        <w:rPr>
          <w:rFonts w:asciiTheme="minorHAnsi" w:eastAsiaTheme="minorEastAsia" w:hAnsiTheme="minorHAnsi" w:cstheme="minorBidi"/>
          <w:noProof/>
          <w:sz w:val="24"/>
          <w:szCs w:val="24"/>
        </w:rPr>
      </w:pPr>
      <w:r>
        <w:rPr>
          <w:noProof/>
        </w:rPr>
        <w:t>Community colleges are engines of economic growth, not private endowments</w:t>
      </w:r>
      <w:r>
        <w:rPr>
          <w:noProof/>
        </w:rPr>
        <w:tab/>
      </w:r>
      <w:r>
        <w:rPr>
          <w:noProof/>
        </w:rPr>
        <w:fldChar w:fldCharType="begin"/>
      </w:r>
      <w:r>
        <w:rPr>
          <w:noProof/>
        </w:rPr>
        <w:instrText xml:space="preserve"> PAGEREF _Toc506720079 \h </w:instrText>
      </w:r>
      <w:r>
        <w:rPr>
          <w:noProof/>
        </w:rPr>
      </w:r>
      <w:r>
        <w:rPr>
          <w:noProof/>
        </w:rPr>
        <w:fldChar w:fldCharType="separate"/>
      </w:r>
      <w:r>
        <w:rPr>
          <w:noProof/>
        </w:rPr>
        <w:t>7</w:t>
      </w:r>
      <w:r>
        <w:rPr>
          <w:noProof/>
        </w:rPr>
        <w:fldChar w:fldCharType="end"/>
      </w:r>
    </w:p>
    <w:p w14:paraId="3D6E1ABE" w14:textId="77777777" w:rsidR="003A5EDF" w:rsidRDefault="003A5EDF">
      <w:pPr>
        <w:pStyle w:val="TOC3"/>
        <w:rPr>
          <w:rFonts w:asciiTheme="minorHAnsi" w:eastAsiaTheme="minorEastAsia" w:hAnsiTheme="minorHAnsi" w:cstheme="minorBidi"/>
          <w:noProof/>
          <w:sz w:val="24"/>
          <w:szCs w:val="24"/>
        </w:rPr>
      </w:pPr>
      <w:r w:rsidRPr="00BF276A">
        <w:rPr>
          <w:noProof/>
          <w:shd w:val="clear" w:color="auto" w:fill="FFFFFF"/>
        </w:rPr>
        <w:t>Negative externalities (costs to society) justify a tax on higher education</w:t>
      </w:r>
      <w:r>
        <w:rPr>
          <w:noProof/>
        </w:rPr>
        <w:tab/>
      </w:r>
      <w:r>
        <w:rPr>
          <w:noProof/>
        </w:rPr>
        <w:fldChar w:fldCharType="begin"/>
      </w:r>
      <w:r>
        <w:rPr>
          <w:noProof/>
        </w:rPr>
        <w:instrText xml:space="preserve"> PAGEREF _Toc506720080 \h </w:instrText>
      </w:r>
      <w:r>
        <w:rPr>
          <w:noProof/>
        </w:rPr>
      </w:r>
      <w:r>
        <w:rPr>
          <w:noProof/>
        </w:rPr>
        <w:fldChar w:fldCharType="separate"/>
      </w:r>
      <w:r>
        <w:rPr>
          <w:noProof/>
        </w:rPr>
        <w:t>7</w:t>
      </w:r>
      <w:r>
        <w:rPr>
          <w:noProof/>
        </w:rPr>
        <w:fldChar w:fldCharType="end"/>
      </w:r>
    </w:p>
    <w:p w14:paraId="4404CB02" w14:textId="77777777" w:rsidR="003A5EDF" w:rsidRDefault="003A5EDF">
      <w:pPr>
        <w:pStyle w:val="TOC2"/>
        <w:rPr>
          <w:rFonts w:asciiTheme="minorHAnsi" w:eastAsiaTheme="minorEastAsia" w:hAnsiTheme="minorHAnsi" w:cstheme="minorBidi"/>
          <w:noProof/>
          <w:sz w:val="24"/>
          <w:szCs w:val="24"/>
        </w:rPr>
      </w:pPr>
      <w:r>
        <w:rPr>
          <w:noProof/>
        </w:rPr>
        <w:t>DISAVANTAGES</w:t>
      </w:r>
      <w:r>
        <w:rPr>
          <w:noProof/>
        </w:rPr>
        <w:tab/>
      </w:r>
      <w:r>
        <w:rPr>
          <w:noProof/>
        </w:rPr>
        <w:fldChar w:fldCharType="begin"/>
      </w:r>
      <w:r>
        <w:rPr>
          <w:noProof/>
        </w:rPr>
        <w:instrText xml:space="preserve"> PAGEREF _Toc506720081 \h </w:instrText>
      </w:r>
      <w:r>
        <w:rPr>
          <w:noProof/>
        </w:rPr>
      </w:r>
      <w:r>
        <w:rPr>
          <w:noProof/>
        </w:rPr>
        <w:fldChar w:fldCharType="separate"/>
      </w:r>
      <w:r>
        <w:rPr>
          <w:noProof/>
        </w:rPr>
        <w:t>8</w:t>
      </w:r>
      <w:r>
        <w:rPr>
          <w:noProof/>
        </w:rPr>
        <w:fldChar w:fldCharType="end"/>
      </w:r>
    </w:p>
    <w:p w14:paraId="06ECD95B" w14:textId="77777777" w:rsidR="003A5EDF" w:rsidRDefault="003A5EDF">
      <w:pPr>
        <w:pStyle w:val="TOC2"/>
        <w:rPr>
          <w:rFonts w:asciiTheme="minorHAnsi" w:eastAsiaTheme="minorEastAsia" w:hAnsiTheme="minorHAnsi" w:cstheme="minorBidi"/>
          <w:noProof/>
          <w:sz w:val="24"/>
          <w:szCs w:val="24"/>
        </w:rPr>
      </w:pPr>
      <w:r>
        <w:rPr>
          <w:noProof/>
        </w:rPr>
        <w:t>1.  Higher taxes for everyone else</w:t>
      </w:r>
      <w:r>
        <w:rPr>
          <w:noProof/>
        </w:rPr>
        <w:tab/>
      </w:r>
      <w:r>
        <w:rPr>
          <w:noProof/>
        </w:rPr>
        <w:fldChar w:fldCharType="begin"/>
      </w:r>
      <w:r>
        <w:rPr>
          <w:noProof/>
        </w:rPr>
        <w:instrText xml:space="preserve"> PAGEREF _Toc506720082 \h </w:instrText>
      </w:r>
      <w:r>
        <w:rPr>
          <w:noProof/>
        </w:rPr>
      </w:r>
      <w:r>
        <w:rPr>
          <w:noProof/>
        </w:rPr>
        <w:fldChar w:fldCharType="separate"/>
      </w:r>
      <w:r>
        <w:rPr>
          <w:noProof/>
        </w:rPr>
        <w:t>8</w:t>
      </w:r>
      <w:r>
        <w:rPr>
          <w:noProof/>
        </w:rPr>
        <w:fldChar w:fldCharType="end"/>
      </w:r>
    </w:p>
    <w:p w14:paraId="475B326D" w14:textId="77777777" w:rsidR="003A5EDF" w:rsidRDefault="003A5EDF">
      <w:pPr>
        <w:pStyle w:val="TOC3"/>
        <w:rPr>
          <w:rFonts w:asciiTheme="minorHAnsi" w:eastAsiaTheme="minorEastAsia" w:hAnsiTheme="minorHAnsi" w:cstheme="minorBidi"/>
          <w:noProof/>
          <w:sz w:val="24"/>
          <w:szCs w:val="24"/>
        </w:rPr>
      </w:pPr>
      <w:r>
        <w:rPr>
          <w:noProof/>
        </w:rPr>
        <w:lastRenderedPageBreak/>
        <w:t>Link:  Tax-exempt endowments are an unfair subsidy that shifts the tax burden to everyone else, making them pay more</w:t>
      </w:r>
      <w:r>
        <w:rPr>
          <w:noProof/>
        </w:rPr>
        <w:tab/>
      </w:r>
      <w:r>
        <w:rPr>
          <w:noProof/>
        </w:rPr>
        <w:fldChar w:fldCharType="begin"/>
      </w:r>
      <w:r>
        <w:rPr>
          <w:noProof/>
        </w:rPr>
        <w:instrText xml:space="preserve"> PAGEREF _Toc506720083 \h </w:instrText>
      </w:r>
      <w:r>
        <w:rPr>
          <w:noProof/>
        </w:rPr>
      </w:r>
      <w:r>
        <w:rPr>
          <w:noProof/>
        </w:rPr>
        <w:fldChar w:fldCharType="separate"/>
      </w:r>
      <w:r>
        <w:rPr>
          <w:noProof/>
        </w:rPr>
        <w:t>8</w:t>
      </w:r>
      <w:r>
        <w:rPr>
          <w:noProof/>
        </w:rPr>
        <w:fldChar w:fldCharType="end"/>
      </w:r>
    </w:p>
    <w:p w14:paraId="10AA6C8C" w14:textId="77777777" w:rsidR="003A5EDF" w:rsidRDefault="003A5EDF">
      <w:pPr>
        <w:pStyle w:val="TOC3"/>
        <w:rPr>
          <w:rFonts w:asciiTheme="minorHAnsi" w:eastAsiaTheme="minorEastAsia" w:hAnsiTheme="minorHAnsi" w:cstheme="minorBidi"/>
          <w:noProof/>
          <w:sz w:val="24"/>
          <w:szCs w:val="24"/>
        </w:rPr>
      </w:pPr>
      <w:r>
        <w:rPr>
          <w:noProof/>
        </w:rPr>
        <w:t>Link:  Not-taxing endowments means you the taxpayer get to subsidize sending someone else's kids to Harvard</w:t>
      </w:r>
      <w:r>
        <w:rPr>
          <w:noProof/>
        </w:rPr>
        <w:tab/>
      </w:r>
      <w:r>
        <w:rPr>
          <w:noProof/>
        </w:rPr>
        <w:fldChar w:fldCharType="begin"/>
      </w:r>
      <w:r>
        <w:rPr>
          <w:noProof/>
        </w:rPr>
        <w:instrText xml:space="preserve"> PAGEREF _Toc506720084 \h </w:instrText>
      </w:r>
      <w:r>
        <w:rPr>
          <w:noProof/>
        </w:rPr>
      </w:r>
      <w:r>
        <w:rPr>
          <w:noProof/>
        </w:rPr>
        <w:fldChar w:fldCharType="separate"/>
      </w:r>
      <w:r>
        <w:rPr>
          <w:noProof/>
        </w:rPr>
        <w:t>8</w:t>
      </w:r>
      <w:r>
        <w:rPr>
          <w:noProof/>
        </w:rPr>
        <w:fldChar w:fldCharType="end"/>
      </w:r>
    </w:p>
    <w:p w14:paraId="7512EE61" w14:textId="77777777" w:rsidR="003A5EDF" w:rsidRDefault="003A5EDF">
      <w:pPr>
        <w:pStyle w:val="TOC3"/>
        <w:rPr>
          <w:rFonts w:asciiTheme="minorHAnsi" w:eastAsiaTheme="minorEastAsia" w:hAnsiTheme="minorHAnsi" w:cstheme="minorBidi"/>
          <w:noProof/>
          <w:sz w:val="24"/>
          <w:szCs w:val="24"/>
        </w:rPr>
      </w:pPr>
      <w:r>
        <w:rPr>
          <w:noProof/>
        </w:rPr>
        <w:t>Impact #1: Unjust taxpayer ripoff.  Average taxpayers shouldn't be asked to subsidize multi-billion dollar private endowments</w:t>
      </w:r>
      <w:r>
        <w:rPr>
          <w:noProof/>
        </w:rPr>
        <w:tab/>
      </w:r>
      <w:r>
        <w:rPr>
          <w:noProof/>
        </w:rPr>
        <w:fldChar w:fldCharType="begin"/>
      </w:r>
      <w:r>
        <w:rPr>
          <w:noProof/>
        </w:rPr>
        <w:instrText xml:space="preserve"> PAGEREF _Toc506720085 \h </w:instrText>
      </w:r>
      <w:r>
        <w:rPr>
          <w:noProof/>
        </w:rPr>
      </w:r>
      <w:r>
        <w:rPr>
          <w:noProof/>
        </w:rPr>
        <w:fldChar w:fldCharType="separate"/>
      </w:r>
      <w:r>
        <w:rPr>
          <w:noProof/>
        </w:rPr>
        <w:t>8</w:t>
      </w:r>
      <w:r>
        <w:rPr>
          <w:noProof/>
        </w:rPr>
        <w:fldChar w:fldCharType="end"/>
      </w:r>
    </w:p>
    <w:p w14:paraId="724FEFED" w14:textId="77777777" w:rsidR="003A5EDF" w:rsidRDefault="003A5EDF">
      <w:pPr>
        <w:pStyle w:val="TOC2"/>
        <w:rPr>
          <w:rFonts w:asciiTheme="minorHAnsi" w:eastAsiaTheme="minorEastAsia" w:hAnsiTheme="minorHAnsi" w:cstheme="minorBidi"/>
          <w:noProof/>
          <w:sz w:val="24"/>
          <w:szCs w:val="24"/>
        </w:rPr>
      </w:pPr>
      <w:r>
        <w:rPr>
          <w:noProof/>
        </w:rPr>
        <w:t>2.  Higher federal deficits</w:t>
      </w:r>
      <w:r>
        <w:rPr>
          <w:noProof/>
        </w:rPr>
        <w:tab/>
      </w:r>
      <w:r>
        <w:rPr>
          <w:noProof/>
        </w:rPr>
        <w:fldChar w:fldCharType="begin"/>
      </w:r>
      <w:r>
        <w:rPr>
          <w:noProof/>
        </w:rPr>
        <w:instrText xml:space="preserve"> PAGEREF _Toc506720086 \h </w:instrText>
      </w:r>
      <w:r>
        <w:rPr>
          <w:noProof/>
        </w:rPr>
      </w:r>
      <w:r>
        <w:rPr>
          <w:noProof/>
        </w:rPr>
        <w:fldChar w:fldCharType="separate"/>
      </w:r>
      <w:r>
        <w:rPr>
          <w:noProof/>
        </w:rPr>
        <w:t>9</w:t>
      </w:r>
      <w:r>
        <w:rPr>
          <w:noProof/>
        </w:rPr>
        <w:fldChar w:fldCharType="end"/>
      </w:r>
    </w:p>
    <w:p w14:paraId="7FB45E7D" w14:textId="77777777" w:rsidR="003A5EDF" w:rsidRDefault="003A5EDF">
      <w:pPr>
        <w:pStyle w:val="TOC3"/>
        <w:rPr>
          <w:rFonts w:asciiTheme="minorHAnsi" w:eastAsiaTheme="minorEastAsia" w:hAnsiTheme="minorHAnsi" w:cstheme="minorBidi"/>
          <w:noProof/>
          <w:sz w:val="24"/>
          <w:szCs w:val="24"/>
        </w:rPr>
      </w:pPr>
      <w:r>
        <w:rPr>
          <w:noProof/>
        </w:rPr>
        <w:t>Link:  AFF reduces federal revenues by canceling the tax</w:t>
      </w:r>
      <w:r>
        <w:rPr>
          <w:noProof/>
        </w:rPr>
        <w:tab/>
      </w:r>
      <w:r>
        <w:rPr>
          <w:noProof/>
        </w:rPr>
        <w:fldChar w:fldCharType="begin"/>
      </w:r>
      <w:r>
        <w:rPr>
          <w:noProof/>
        </w:rPr>
        <w:instrText xml:space="preserve"> PAGEREF _Toc506720087 \h </w:instrText>
      </w:r>
      <w:r>
        <w:rPr>
          <w:noProof/>
        </w:rPr>
      </w:r>
      <w:r>
        <w:rPr>
          <w:noProof/>
        </w:rPr>
        <w:fldChar w:fldCharType="separate"/>
      </w:r>
      <w:r>
        <w:rPr>
          <w:noProof/>
        </w:rPr>
        <w:t>9</w:t>
      </w:r>
      <w:r>
        <w:rPr>
          <w:noProof/>
        </w:rPr>
        <w:fldChar w:fldCharType="end"/>
      </w:r>
    </w:p>
    <w:p w14:paraId="4599EA4E" w14:textId="77777777" w:rsidR="003A5EDF" w:rsidRDefault="003A5EDF">
      <w:pPr>
        <w:pStyle w:val="TOC3"/>
        <w:rPr>
          <w:rFonts w:asciiTheme="minorHAnsi" w:eastAsiaTheme="minorEastAsia" w:hAnsiTheme="minorHAnsi" w:cstheme="minorBidi"/>
          <w:noProof/>
          <w:sz w:val="24"/>
          <w:szCs w:val="24"/>
        </w:rPr>
      </w:pPr>
      <w:r>
        <w:rPr>
          <w:noProof/>
        </w:rPr>
        <w:t>Link &amp; Impact:  Tax cuts hurt the economy long-term by raising the deficit</w:t>
      </w:r>
      <w:r>
        <w:rPr>
          <w:noProof/>
        </w:rPr>
        <w:tab/>
      </w:r>
      <w:r>
        <w:rPr>
          <w:noProof/>
        </w:rPr>
        <w:fldChar w:fldCharType="begin"/>
      </w:r>
      <w:r>
        <w:rPr>
          <w:noProof/>
        </w:rPr>
        <w:instrText xml:space="preserve"> PAGEREF _Toc506720088 \h </w:instrText>
      </w:r>
      <w:r>
        <w:rPr>
          <w:noProof/>
        </w:rPr>
      </w:r>
      <w:r>
        <w:rPr>
          <w:noProof/>
        </w:rPr>
        <w:fldChar w:fldCharType="separate"/>
      </w:r>
      <w:r>
        <w:rPr>
          <w:noProof/>
        </w:rPr>
        <w:t>9</w:t>
      </w:r>
      <w:r>
        <w:rPr>
          <w:noProof/>
        </w:rPr>
        <w:fldChar w:fldCharType="end"/>
      </w:r>
    </w:p>
    <w:p w14:paraId="3CBE86C8" w14:textId="77777777" w:rsidR="003A5EDF" w:rsidRDefault="003A5EDF">
      <w:pPr>
        <w:pStyle w:val="TOC3"/>
        <w:rPr>
          <w:rFonts w:asciiTheme="minorHAnsi" w:eastAsiaTheme="minorEastAsia" w:hAnsiTheme="minorHAnsi" w:cstheme="minorBidi"/>
          <w:noProof/>
          <w:sz w:val="24"/>
          <w:szCs w:val="24"/>
        </w:rPr>
      </w:pPr>
      <w:r>
        <w:rPr>
          <w:noProof/>
        </w:rPr>
        <w:t>Impact:  Every increase in the deficit hurts the economy</w:t>
      </w:r>
      <w:r>
        <w:rPr>
          <w:noProof/>
        </w:rPr>
        <w:tab/>
      </w:r>
      <w:r>
        <w:rPr>
          <w:noProof/>
        </w:rPr>
        <w:fldChar w:fldCharType="begin"/>
      </w:r>
      <w:r>
        <w:rPr>
          <w:noProof/>
        </w:rPr>
        <w:instrText xml:space="preserve"> PAGEREF _Toc506720089 \h </w:instrText>
      </w:r>
      <w:r>
        <w:rPr>
          <w:noProof/>
        </w:rPr>
      </w:r>
      <w:r>
        <w:rPr>
          <w:noProof/>
        </w:rPr>
        <w:fldChar w:fldCharType="separate"/>
      </w:r>
      <w:r>
        <w:rPr>
          <w:noProof/>
        </w:rPr>
        <w:t>9</w:t>
      </w:r>
      <w:r>
        <w:rPr>
          <w:noProof/>
        </w:rPr>
        <w:fldChar w:fldCharType="end"/>
      </w:r>
    </w:p>
    <w:p w14:paraId="74457554" w14:textId="77777777" w:rsidR="003A5EDF" w:rsidRDefault="003A5EDF">
      <w:pPr>
        <w:pStyle w:val="TOC1"/>
        <w:tabs>
          <w:tab w:val="right" w:leader="dot" w:pos="9350"/>
        </w:tabs>
        <w:rPr>
          <w:rFonts w:asciiTheme="minorHAnsi" w:eastAsiaTheme="minorEastAsia" w:hAnsiTheme="minorHAnsi" w:cstheme="minorBidi"/>
          <w:b w:val="0"/>
          <w:noProof/>
          <w:sz w:val="24"/>
          <w:szCs w:val="24"/>
        </w:rPr>
      </w:pPr>
      <w:r>
        <w:rPr>
          <w:noProof/>
        </w:rPr>
        <w:t>Works Cited: Endowment Tax</w:t>
      </w:r>
      <w:r>
        <w:rPr>
          <w:noProof/>
        </w:rPr>
        <w:tab/>
      </w:r>
      <w:r>
        <w:rPr>
          <w:noProof/>
        </w:rPr>
        <w:fldChar w:fldCharType="begin"/>
      </w:r>
      <w:r>
        <w:rPr>
          <w:noProof/>
        </w:rPr>
        <w:instrText xml:space="preserve"> PAGEREF _Toc506720090 \h </w:instrText>
      </w:r>
      <w:r>
        <w:rPr>
          <w:noProof/>
        </w:rPr>
      </w:r>
      <w:r>
        <w:rPr>
          <w:noProof/>
        </w:rPr>
        <w:fldChar w:fldCharType="separate"/>
      </w:r>
      <w:r>
        <w:rPr>
          <w:noProof/>
        </w:rPr>
        <w:t>10</w:t>
      </w:r>
      <w:r>
        <w:rPr>
          <w:noProof/>
        </w:rPr>
        <w:fldChar w:fldCharType="end"/>
      </w:r>
    </w:p>
    <w:p w14:paraId="2BB8DD59" w14:textId="77777777" w:rsidR="00AF1D3F" w:rsidRDefault="007E1E75" w:rsidP="00AF1D3F">
      <w:pPr>
        <w:pStyle w:val="TOC2"/>
        <w:sectPr w:rsidR="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6E1071AD" w14:textId="3E2AEFFA" w:rsidR="003234B2" w:rsidRDefault="003234B2" w:rsidP="00C20313">
      <w:pPr>
        <w:pStyle w:val="Title2"/>
        <w:outlineLvl w:val="0"/>
      </w:pPr>
      <w:bookmarkStart w:id="1" w:name="_Toc359367681"/>
      <w:bookmarkStart w:id="2" w:name="_Toc506720054"/>
      <w:r>
        <w:lastRenderedPageBreak/>
        <w:t xml:space="preserve">NEGATIVE BRIEF: </w:t>
      </w:r>
      <w:bookmarkEnd w:id="1"/>
      <w:r w:rsidR="00951097">
        <w:t>Endowment Tax</w:t>
      </w:r>
      <w:r>
        <w:t xml:space="preserve"> - Good</w:t>
      </w:r>
      <w:bookmarkEnd w:id="2"/>
    </w:p>
    <w:p w14:paraId="07E5EB98" w14:textId="77777777" w:rsidR="00ED4B23" w:rsidRDefault="00ED4B23" w:rsidP="00C20313">
      <w:pPr>
        <w:pStyle w:val="Contention1"/>
        <w:outlineLvl w:val="0"/>
      </w:pPr>
      <w:bookmarkStart w:id="3" w:name="_Toc506720055"/>
      <w:r>
        <w:t xml:space="preserve">OPENING QUOTES / </w:t>
      </w:r>
      <w:r w:rsidR="00B16C8A">
        <w:t>NEGATIVE</w:t>
      </w:r>
      <w:r>
        <w:t xml:space="preserve"> PHILOSOPHY</w:t>
      </w:r>
      <w:bookmarkEnd w:id="3"/>
    </w:p>
    <w:p w14:paraId="722FAA47" w14:textId="4F051BAF" w:rsidR="00AC694A" w:rsidRDefault="00AC694A" w:rsidP="00AC694A">
      <w:pPr>
        <w:pStyle w:val="Contention2"/>
      </w:pPr>
      <w:bookmarkStart w:id="4" w:name="_Toc506720056"/>
      <w:r>
        <w:t>Failing to tax endowments = Shoveling money to rich schools that don't need it</w:t>
      </w:r>
      <w:bookmarkEnd w:id="4"/>
    </w:p>
    <w:p w14:paraId="0C2D890D" w14:textId="790ECD20" w:rsidR="00AC694A" w:rsidRDefault="00AC694A" w:rsidP="00AC694A">
      <w:pPr>
        <w:pStyle w:val="Citation3"/>
      </w:pPr>
      <w:bookmarkStart w:id="5" w:name="_Toc506668952"/>
      <w:r w:rsidRPr="00165EB5">
        <w:rPr>
          <w:u w:val="single"/>
        </w:rPr>
        <w:t xml:space="preserve">Jordan </w:t>
      </w:r>
      <w:proofErr w:type="spellStart"/>
      <w:r w:rsidRPr="00165EB5">
        <w:rPr>
          <w:u w:val="single"/>
        </w:rPr>
        <w:t>Weissman</w:t>
      </w:r>
      <w:proofErr w:type="spellEnd"/>
      <w:r w:rsidRPr="00165EB5">
        <w:rPr>
          <w:u w:val="single"/>
        </w:rPr>
        <w:t xml:space="preserve"> 2015</w:t>
      </w:r>
      <w:r w:rsidRPr="00A560DE">
        <w:t xml:space="preserve"> (</w:t>
      </w:r>
      <w:r>
        <w:t xml:space="preserve">senior business &amp; economic </w:t>
      </w:r>
      <w:proofErr w:type="gramStart"/>
      <w:r>
        <w:t>correspondent</w:t>
      </w:r>
      <w:r w:rsidRPr="00A560DE">
        <w:t xml:space="preserve"> )</w:t>
      </w:r>
      <w:proofErr w:type="gramEnd"/>
      <w:r w:rsidRPr="00A560DE">
        <w:t xml:space="preserve"> Is It Time to Tax Harvard’s Endowment?</w:t>
      </w:r>
      <w:r>
        <w:t xml:space="preserve"> SLATE 7 Sept 2015 </w:t>
      </w:r>
      <w:hyperlink r:id="rId10" w:history="1">
        <w:r>
          <w:rPr>
            <w:rFonts w:ascii="Helvetica" w:hAnsi="Helvetica" w:cs="Helvetica"/>
            <w:color w:val="660033"/>
          </w:rPr>
          <w:br/>
        </w:r>
      </w:hyperlink>
      <w:hyperlink r:id="rId11" w:history="1">
        <w:r w:rsidR="003A5EDF" w:rsidRPr="006C12C3">
          <w:rPr>
            <w:rStyle w:val="Hyperlink"/>
          </w:rPr>
          <w:t>http://www.slate.com/articles/business/moneybox/2015/09/harvard_yale_stanford_endowments_is_it_time_to_tax_them.html</w:t>
        </w:r>
      </w:hyperlink>
      <w:bookmarkEnd w:id="5"/>
      <w:r w:rsidR="003A5EDF">
        <w:t xml:space="preserve"> </w:t>
      </w:r>
    </w:p>
    <w:p w14:paraId="50F17926" w14:textId="0F0631B3" w:rsidR="00666508" w:rsidRDefault="00AC694A" w:rsidP="00666508">
      <w:pPr>
        <w:pStyle w:val="Evidence"/>
      </w:pPr>
      <w:r w:rsidRPr="00AC694A">
        <w:t>Private colleges and universities are sitting on </w:t>
      </w:r>
      <w:hyperlink r:id="rId12" w:tgtFrame="_blank" w:history="1">
        <w:r w:rsidRPr="00AC694A">
          <w:rPr>
            <w:rStyle w:val="Hyperlink"/>
            <w:color w:val="000000"/>
            <w:u w:val="none"/>
          </w:rPr>
          <w:t>hundreds of billions of dollars</w:t>
        </w:r>
      </w:hyperlink>
      <w:r w:rsidRPr="00AC694A">
        <w:t> in their endowments. But that wealth, along with the sizable tax subsidies that help it stack up, is </w:t>
      </w:r>
      <w:hyperlink r:id="rId13" w:tgtFrame="_blank" w:history="1">
        <w:r w:rsidRPr="00AC694A">
          <w:rPr>
            <w:rStyle w:val="Hyperlink"/>
            <w:color w:val="000000"/>
            <w:u w:val="none"/>
          </w:rPr>
          <w:t>concentrated in the hands</w:t>
        </w:r>
      </w:hyperlink>
      <w:r w:rsidRPr="00AC694A">
        <w:t> of a tiny few. In a world where the government only provides limited resources for higher education, we’re almost certainly shoveling an outsized share of them to schools that don’t need the financial help.</w:t>
      </w:r>
    </w:p>
    <w:p w14:paraId="5EBD433A" w14:textId="4402B85A" w:rsidR="00666508" w:rsidRDefault="00666508" w:rsidP="00666508">
      <w:pPr>
        <w:pStyle w:val="Contention2"/>
      </w:pPr>
      <w:bookmarkStart w:id="6" w:name="_Toc506720057"/>
      <w:r>
        <w:t>Don't need tax breaks for massive endowments that aren't helping students</w:t>
      </w:r>
      <w:bookmarkEnd w:id="6"/>
    </w:p>
    <w:p w14:paraId="7E13F57A" w14:textId="3A8D77DB" w:rsidR="00666508" w:rsidRPr="00697100" w:rsidRDefault="00666508" w:rsidP="00666508">
      <w:pPr>
        <w:pStyle w:val="Citation3"/>
      </w:pPr>
      <w:bookmarkStart w:id="7" w:name="_Toc506668953"/>
      <w:r w:rsidRPr="00697100">
        <w:rPr>
          <w:u w:val="single"/>
        </w:rPr>
        <w:t xml:space="preserve">Richard </w:t>
      </w:r>
      <w:proofErr w:type="spellStart"/>
      <w:r w:rsidRPr="00697100">
        <w:rPr>
          <w:u w:val="single"/>
        </w:rPr>
        <w:t>Vedder</w:t>
      </w:r>
      <w:proofErr w:type="spellEnd"/>
      <w:r w:rsidRPr="00697100">
        <w:rPr>
          <w:u w:val="single"/>
        </w:rPr>
        <w:t xml:space="preserve"> &amp; Justin </w:t>
      </w:r>
      <w:proofErr w:type="spellStart"/>
      <w:r w:rsidRPr="00697100">
        <w:rPr>
          <w:u w:val="single"/>
        </w:rPr>
        <w:t>Strehle</w:t>
      </w:r>
      <w:proofErr w:type="spellEnd"/>
      <w:r w:rsidRPr="00697100">
        <w:rPr>
          <w:u w:val="single"/>
        </w:rPr>
        <w:t xml:space="preserve"> 2017</w:t>
      </w:r>
      <w:r w:rsidRPr="00697100">
        <w:t xml:space="preserve"> (Richard </w:t>
      </w:r>
      <w:proofErr w:type="spellStart"/>
      <w:r w:rsidRPr="00697100">
        <w:t>Vedder</w:t>
      </w:r>
      <w:proofErr w:type="spellEnd"/>
      <w:r w:rsidRPr="00697100">
        <w:t xml:space="preserve"> directed the Center for College Affordability and Productivity and teaches at Ohio University where Justin </w:t>
      </w:r>
      <w:proofErr w:type="spellStart"/>
      <w:r w:rsidRPr="00697100">
        <w:t>Strehle</w:t>
      </w:r>
      <w:proofErr w:type="spellEnd"/>
      <w:r w:rsidRPr="00697100">
        <w:t xml:space="preserve"> is completing a master’s degree in financial economics ) 11 Dec 2017 "The Case for Taxing College Endowments" </w:t>
      </w:r>
      <w:hyperlink r:id="rId14" w:history="1">
        <w:r w:rsidR="003A5EDF" w:rsidRPr="006C12C3">
          <w:rPr>
            <w:rStyle w:val="Hyperlink"/>
          </w:rPr>
          <w:t>https://www.mindingthecampus.org/2017/12/the-case-for-taxing-college-endowments/</w:t>
        </w:r>
      </w:hyperlink>
      <w:bookmarkEnd w:id="7"/>
      <w:r w:rsidR="003A5EDF">
        <w:t xml:space="preserve"> </w:t>
      </w:r>
    </w:p>
    <w:p w14:paraId="6709B2CA" w14:textId="77777777" w:rsidR="003137F2" w:rsidRPr="003137F2" w:rsidRDefault="003137F2" w:rsidP="00666508">
      <w:pPr>
        <w:pStyle w:val="Evidence"/>
      </w:pPr>
      <w:r w:rsidRPr="003137F2">
        <w:t>At Princeton, the endowment per student far exceeds $2 million, providing probably at least $100,000 in university spending per student. Despite these extraordinary resources, the school still has published tuition and fees for next year of $66,510 –and, if the Princeton website is to be believed, 40 percent of students pay the full price. Why should governments subsidize gifts to increase even further the extraordinary amount of spending that goes on at academic gated communities like Princeton?</w:t>
      </w:r>
    </w:p>
    <w:p w14:paraId="2226F081" w14:textId="77777777" w:rsidR="003234B2" w:rsidRDefault="00F359C3" w:rsidP="00C20313">
      <w:pPr>
        <w:pStyle w:val="Contention1"/>
        <w:outlineLvl w:val="0"/>
      </w:pPr>
      <w:bookmarkStart w:id="8" w:name="_Toc506720058"/>
      <w:r>
        <w:t>HARMS / SIGNIFICANCE</w:t>
      </w:r>
      <w:bookmarkEnd w:id="8"/>
    </w:p>
    <w:p w14:paraId="473A03A0" w14:textId="7FD3201B" w:rsidR="009E07D3" w:rsidRDefault="009E07D3" w:rsidP="00C20313">
      <w:pPr>
        <w:pStyle w:val="Contention1"/>
        <w:outlineLvl w:val="0"/>
      </w:pPr>
      <w:bookmarkStart w:id="9" w:name="_Toc506720059"/>
      <w:r>
        <w:t>1.  Few schools affected</w:t>
      </w:r>
      <w:r w:rsidR="0004254E">
        <w:t xml:space="preserve"> / Small impact</w:t>
      </w:r>
      <w:bookmarkEnd w:id="9"/>
    </w:p>
    <w:p w14:paraId="53C12F18" w14:textId="3AE55B4C" w:rsidR="00951097" w:rsidRDefault="00F01DA0" w:rsidP="00C20313">
      <w:pPr>
        <w:pStyle w:val="Contention2"/>
        <w:outlineLvl w:val="0"/>
      </w:pPr>
      <w:bookmarkStart w:id="10" w:name="_Toc506720060"/>
      <w:r>
        <w:t>Endowment tax has tiny impact</w:t>
      </w:r>
      <w:r w:rsidR="00CD3B26">
        <w:t>:  very few schools affected</w:t>
      </w:r>
      <w:bookmarkEnd w:id="10"/>
    </w:p>
    <w:p w14:paraId="364C2EBF" w14:textId="13657F3C" w:rsidR="00F01DA0" w:rsidRDefault="00F01DA0" w:rsidP="00F01DA0">
      <w:pPr>
        <w:pStyle w:val="Constructive"/>
        <w:rPr>
          <w:b/>
        </w:rPr>
      </w:pPr>
      <w:r w:rsidRPr="00F01DA0">
        <w:rPr>
          <w:b/>
        </w:rPr>
        <w:t xml:space="preserve">Note: This card was written before the final bill was passed and the threshold was proposed at only $250K/student.  Since the final law raised it to $500K/student, it means the law has </w:t>
      </w:r>
      <w:r w:rsidRPr="00F01DA0">
        <w:rPr>
          <w:b/>
          <w:u w:val="single"/>
        </w:rPr>
        <w:t>even less impact</w:t>
      </w:r>
      <w:r w:rsidRPr="00F01DA0">
        <w:rPr>
          <w:b/>
        </w:rPr>
        <w:t xml:space="preserve"> than this card is talking about</w:t>
      </w:r>
    </w:p>
    <w:p w14:paraId="37CEE954" w14:textId="660A1CA6" w:rsidR="00F01DA0" w:rsidRPr="00502C36" w:rsidRDefault="00502C36" w:rsidP="00502C36">
      <w:pPr>
        <w:pStyle w:val="Citation3"/>
      </w:pPr>
      <w:bookmarkStart w:id="11" w:name="_Toc506625071"/>
      <w:bookmarkStart w:id="12" w:name="_Toc506668954"/>
      <w:r w:rsidRPr="00502C36">
        <w:rPr>
          <w:u w:val="single"/>
        </w:rPr>
        <w:t xml:space="preserve">Dr. Neal </w:t>
      </w:r>
      <w:proofErr w:type="spellStart"/>
      <w:r w:rsidRPr="00502C36">
        <w:rPr>
          <w:u w:val="single"/>
        </w:rPr>
        <w:t>McCluskey</w:t>
      </w:r>
      <w:proofErr w:type="spellEnd"/>
      <w:r w:rsidRPr="00502C36">
        <w:rPr>
          <w:u w:val="single"/>
        </w:rPr>
        <w:t xml:space="preserve"> 2017</w:t>
      </w:r>
      <w:r w:rsidRPr="00502C36">
        <w:t xml:space="preserve"> (PhD in public policy from George Mason Univ.; </w:t>
      </w:r>
      <w:r>
        <w:t>director of Cato Institute</w:t>
      </w:r>
      <w:r w:rsidRPr="00502C36">
        <w:t> </w:t>
      </w:r>
      <w:hyperlink r:id="rId15" w:history="1">
        <w:r w:rsidRPr="00502C36">
          <w:rPr>
            <w:rStyle w:val="Hyperlink"/>
            <w:color w:val="auto"/>
            <w:u w:val="none"/>
          </w:rPr>
          <w:t>Center for Educational Freedom</w:t>
        </w:r>
      </w:hyperlink>
      <w:r w:rsidRPr="00502C36">
        <w:t xml:space="preserve"> ) 14 Nov 2017 "College: </w:t>
      </w:r>
      <w:proofErr w:type="spellStart"/>
      <w:r w:rsidRPr="00502C36">
        <w:t>Ragnarok</w:t>
      </w:r>
      <w:proofErr w:type="spellEnd"/>
      <w:r w:rsidRPr="00502C36">
        <w:t xml:space="preserve">" </w:t>
      </w:r>
      <w:hyperlink r:id="rId16" w:history="1">
        <w:r w:rsidR="003A5EDF" w:rsidRPr="006C12C3">
          <w:rPr>
            <w:rStyle w:val="Hyperlink"/>
          </w:rPr>
          <w:t>https://www.cato.org/blog/college-ragnarok</w:t>
        </w:r>
      </w:hyperlink>
      <w:bookmarkEnd w:id="11"/>
      <w:bookmarkEnd w:id="12"/>
      <w:r w:rsidR="003A5EDF">
        <w:t xml:space="preserve"> </w:t>
      </w:r>
    </w:p>
    <w:p w14:paraId="3538870F" w14:textId="3CCDBC75" w:rsidR="00951097" w:rsidRDefault="00F01DA0" w:rsidP="00F01DA0">
      <w:pPr>
        <w:pStyle w:val="Evidence"/>
        <w:rPr>
          <w:shd w:val="clear" w:color="auto" w:fill="FFFFFF"/>
        </w:rPr>
      </w:pPr>
      <w:r>
        <w:rPr>
          <w:shd w:val="clear" w:color="auto" w:fill="FFFFFF"/>
        </w:rPr>
        <w:t xml:space="preserve">The plan also calls for an “excise tax” on the earnings of endowments worth $250,000 or more per student at private institutions. It would impact but a </w:t>
      </w:r>
      <w:proofErr w:type="spellStart"/>
      <w:r>
        <w:rPr>
          <w:shd w:val="clear" w:color="auto" w:fill="FFFFFF"/>
        </w:rPr>
        <w:t>nano</w:t>
      </w:r>
      <w:proofErr w:type="spellEnd"/>
      <w:r>
        <w:rPr>
          <w:shd w:val="clear" w:color="auto" w:fill="FFFFFF"/>
        </w:rPr>
        <w:t>-handful of institutions—</w:t>
      </w:r>
      <w:hyperlink r:id="rId17" w:tgtFrame="_blank" w:history="1">
        <w:r>
          <w:rPr>
            <w:rStyle w:val="Hyperlink"/>
            <w:rFonts w:ascii="Georgia" w:hAnsi="Georgia"/>
            <w:color w:val="BA2339"/>
            <w:shd w:val="clear" w:color="auto" w:fill="FFFFFF"/>
          </w:rPr>
          <w:t>around 50</w:t>
        </w:r>
      </w:hyperlink>
      <w:r>
        <w:rPr>
          <w:shd w:val="clear" w:color="auto" w:fill="FFFFFF"/>
        </w:rPr>
        <w:t> out of </w:t>
      </w:r>
      <w:hyperlink r:id="rId18" w:tgtFrame="_blank" w:history="1">
        <w:r>
          <w:rPr>
            <w:rStyle w:val="Hyperlink"/>
            <w:rFonts w:ascii="Georgia" w:hAnsi="Georgia"/>
            <w:color w:val="BA2339"/>
            <w:shd w:val="clear" w:color="auto" w:fill="FFFFFF"/>
          </w:rPr>
          <w:t>thousands</w:t>
        </w:r>
      </w:hyperlink>
      <w:r>
        <w:rPr>
          <w:shd w:val="clear" w:color="auto" w:fill="FFFFFF"/>
        </w:rPr>
        <w:t>—and amounts to little more than a politicized, “Take That, Harvard!”</w:t>
      </w:r>
    </w:p>
    <w:p w14:paraId="204AE6FA" w14:textId="44341714" w:rsidR="0004254E" w:rsidRDefault="0004254E" w:rsidP="0004254E">
      <w:pPr>
        <w:pStyle w:val="Contention2"/>
        <w:rPr>
          <w:shd w:val="clear" w:color="auto" w:fill="FFFFFF"/>
        </w:rPr>
      </w:pPr>
      <w:bookmarkStart w:id="13" w:name="_Toc506720061"/>
      <w:r>
        <w:rPr>
          <w:shd w:val="clear" w:color="auto" w:fill="FFFFFF"/>
        </w:rPr>
        <w:t>Very few schools and no impact on educational activity funding</w:t>
      </w:r>
      <w:bookmarkEnd w:id="13"/>
    </w:p>
    <w:p w14:paraId="33519D6F" w14:textId="41C3AF5D" w:rsidR="0004254E" w:rsidRDefault="0004254E" w:rsidP="0004254E">
      <w:pPr>
        <w:pStyle w:val="Citation3"/>
        <w:rPr>
          <w:shd w:val="clear" w:color="auto" w:fill="FFFFFF"/>
        </w:rPr>
      </w:pPr>
      <w:bookmarkStart w:id="14" w:name="_Toc506668955"/>
      <w:r w:rsidRPr="0004254E">
        <w:rPr>
          <w:u w:val="single"/>
        </w:rPr>
        <w:t>Prof. Daniel L. Bennett 2018</w:t>
      </w:r>
      <w:r w:rsidRPr="0004254E">
        <w:t xml:space="preserve"> (Research Professor at the Baugh Center for Entrepreneurship and Free Enterprise at Baylor University) THE COLLEGE ENDOWMENT TAX: A GOOD IDEA, SORT OF… 12 Feb 2018</w:t>
      </w:r>
      <w:r>
        <w:t xml:space="preserve"> </w:t>
      </w:r>
      <w:r>
        <w:rPr>
          <w:shd w:val="clear" w:color="auto" w:fill="FFFFFF"/>
        </w:rPr>
        <w:t xml:space="preserve"> </w:t>
      </w:r>
      <w:hyperlink r:id="rId19" w:history="1">
        <w:r w:rsidR="003A5EDF" w:rsidRPr="006C12C3">
          <w:rPr>
            <w:rStyle w:val="Hyperlink"/>
            <w:shd w:val="clear" w:color="auto" w:fill="FFFFFF"/>
          </w:rPr>
          <w:t>https://www.mindingthecampus.org/2018/02/the-college-endowment-tax-a-good-idea-sort-of/</w:t>
        </w:r>
      </w:hyperlink>
      <w:bookmarkEnd w:id="14"/>
      <w:r w:rsidR="003A5EDF">
        <w:rPr>
          <w:shd w:val="clear" w:color="auto" w:fill="FFFFFF"/>
        </w:rPr>
        <w:t xml:space="preserve"> </w:t>
      </w:r>
    </w:p>
    <w:p w14:paraId="5D116817" w14:textId="77777777" w:rsidR="0004254E" w:rsidRDefault="0004254E" w:rsidP="0004254E">
      <w:pPr>
        <w:pStyle w:val="Evidence"/>
      </w:pPr>
      <w:r>
        <w:rPr>
          <w:shd w:val="clear" w:color="auto" w:fill="FFFFFF"/>
        </w:rPr>
        <w:t>Starting next January, some 35 very wealthy private colleges and universities will start paying an annual 1.4 percent college endowment tax under the new tax reform law. That’s very few of the nation’s institutions of higher learning, and the tax will not apply to assets that directly contribute to an educational purpose. When you hear wisecracks such as “Harvard is a hedge fund with a university attached,” you are listening to one reason for the tax.</w:t>
      </w:r>
    </w:p>
    <w:p w14:paraId="748BD404" w14:textId="77777777" w:rsidR="0004254E" w:rsidRDefault="0004254E" w:rsidP="00F01DA0">
      <w:pPr>
        <w:pStyle w:val="Evidence"/>
        <w:rPr>
          <w:shd w:val="clear" w:color="auto" w:fill="FFFFFF"/>
        </w:rPr>
      </w:pPr>
    </w:p>
    <w:p w14:paraId="36B58417" w14:textId="3D5EFBD4" w:rsidR="009E07D3" w:rsidRDefault="009E07D3" w:rsidP="009E07D3">
      <w:pPr>
        <w:pStyle w:val="Contention1"/>
        <w:rPr>
          <w:shd w:val="clear" w:color="auto" w:fill="FFFFFF"/>
        </w:rPr>
      </w:pPr>
      <w:bookmarkStart w:id="15" w:name="_Toc506720062"/>
      <w:r>
        <w:rPr>
          <w:shd w:val="clear" w:color="auto" w:fill="FFFFFF"/>
        </w:rPr>
        <w:t>2.  No college financial impact</w:t>
      </w:r>
      <w:bookmarkEnd w:id="15"/>
    </w:p>
    <w:p w14:paraId="0BEC47F5" w14:textId="04BA507A" w:rsidR="00CD3B26" w:rsidRDefault="00CD3B26" w:rsidP="00CD3B26">
      <w:pPr>
        <w:pStyle w:val="Contention2"/>
        <w:rPr>
          <w:shd w:val="clear" w:color="auto" w:fill="FFFFFF"/>
        </w:rPr>
      </w:pPr>
      <w:bookmarkStart w:id="16" w:name="_Toc506720063"/>
      <w:r>
        <w:rPr>
          <w:shd w:val="clear" w:color="auto" w:fill="FFFFFF"/>
        </w:rPr>
        <w:t>No budget crisis:  Private colleges are raking in billions and growing rapidly</w:t>
      </w:r>
      <w:bookmarkEnd w:id="16"/>
    </w:p>
    <w:p w14:paraId="007D9481" w14:textId="6302CA82" w:rsidR="00CD3B26" w:rsidRPr="00502C36" w:rsidRDefault="00CD3B26" w:rsidP="00CD3B26">
      <w:pPr>
        <w:pStyle w:val="Citation3"/>
      </w:pPr>
      <w:bookmarkStart w:id="17" w:name="_Toc506625072"/>
      <w:bookmarkStart w:id="18" w:name="_Toc506668956"/>
      <w:r w:rsidRPr="00502C36">
        <w:rPr>
          <w:u w:val="single"/>
        </w:rPr>
        <w:t xml:space="preserve">Dr. Neal </w:t>
      </w:r>
      <w:proofErr w:type="spellStart"/>
      <w:r w:rsidRPr="00502C36">
        <w:rPr>
          <w:u w:val="single"/>
        </w:rPr>
        <w:t>McCluskey</w:t>
      </w:r>
      <w:proofErr w:type="spellEnd"/>
      <w:r w:rsidRPr="00502C36">
        <w:rPr>
          <w:u w:val="single"/>
        </w:rPr>
        <w:t xml:space="preserve"> 2017</w:t>
      </w:r>
      <w:r w:rsidRPr="00502C36">
        <w:t xml:space="preserve"> (PhD in public policy from George Mason Univ.; </w:t>
      </w:r>
      <w:r>
        <w:t>director of Cato Institute</w:t>
      </w:r>
      <w:r w:rsidRPr="00502C36">
        <w:t> </w:t>
      </w:r>
      <w:hyperlink r:id="rId20" w:history="1">
        <w:r w:rsidRPr="00502C36">
          <w:rPr>
            <w:rStyle w:val="Hyperlink"/>
            <w:color w:val="auto"/>
            <w:u w:val="none"/>
          </w:rPr>
          <w:t>Center for Educational Freedom</w:t>
        </w:r>
      </w:hyperlink>
      <w:r w:rsidRPr="00502C36">
        <w:t xml:space="preserve"> ) 14 Nov 2017 "College: </w:t>
      </w:r>
      <w:proofErr w:type="spellStart"/>
      <w:r w:rsidRPr="00502C36">
        <w:t>Ragnarok</w:t>
      </w:r>
      <w:proofErr w:type="spellEnd"/>
      <w:r w:rsidRPr="00502C36">
        <w:t xml:space="preserve">" </w:t>
      </w:r>
      <w:hyperlink r:id="rId21" w:history="1">
        <w:r w:rsidR="003A5EDF" w:rsidRPr="006C12C3">
          <w:rPr>
            <w:rStyle w:val="Hyperlink"/>
          </w:rPr>
          <w:t>https://www.cato.org/blog/college-ragnarok</w:t>
        </w:r>
      </w:hyperlink>
      <w:bookmarkEnd w:id="17"/>
      <w:bookmarkEnd w:id="18"/>
      <w:r w:rsidR="003A5EDF">
        <w:t xml:space="preserve"> </w:t>
      </w:r>
    </w:p>
    <w:p w14:paraId="7A85B50C" w14:textId="2B7FA466" w:rsidR="00CD3B26" w:rsidRDefault="00CD3B26" w:rsidP="00CD3B26">
      <w:pPr>
        <w:pStyle w:val="Evidence"/>
      </w:pPr>
      <w:r w:rsidRPr="00CD3B26">
        <w:t>Federal data on private colleges is pretty volatile—it’s not clear why, for instance, between 07-08 and 08-09 total revenue dropped from $139 billion to $69 billion—but it, too, </w:t>
      </w:r>
      <w:hyperlink r:id="rId22" w:tgtFrame="_blank" w:history="1">
        <w:r w:rsidRPr="00CD3B26">
          <w:rPr>
            <w:rStyle w:val="Hyperlink"/>
            <w:color w:val="000000"/>
            <w:u w:val="none"/>
          </w:rPr>
          <w:t>shows little sign of penury</w:t>
        </w:r>
      </w:hyperlink>
      <w:r w:rsidRPr="00CD3B26">
        <w:t xml:space="preserve">. Between 07-08 and 14-15 total revenue rose from $139 billion to $200 billion, a 44 percent increase, and inflation-adjusted per-pupil revenue went from $51,629 to $59,270, a 15 percent increase. Using a longer timeframe, higher </w:t>
      </w:r>
      <w:proofErr w:type="spellStart"/>
      <w:r w:rsidRPr="00CD3B26">
        <w:t>ed</w:t>
      </w:r>
      <w:proofErr w:type="spellEnd"/>
      <w:r w:rsidRPr="00CD3B26">
        <w:t xml:space="preserve"> has clearly been raking it in for decades. Inflation-adjusted </w:t>
      </w:r>
      <w:hyperlink r:id="rId23" w:tgtFrame="_blank" w:history="1">
        <w:r w:rsidRPr="00CD3B26">
          <w:rPr>
            <w:rStyle w:val="Hyperlink"/>
            <w:color w:val="000000"/>
            <w:u w:val="none"/>
          </w:rPr>
          <w:t>spending for all of higher education</w:t>
        </w:r>
      </w:hyperlink>
      <w:r w:rsidRPr="00CD3B26">
        <w:t> ballooned from $132.7 billion in 1969-70, to an estimated $548.0 billion in 2015-16, a 283 percent increase. </w:t>
      </w:r>
    </w:p>
    <w:p w14:paraId="5AD2B6AB" w14:textId="2229B0D3" w:rsidR="00CD3B26" w:rsidRDefault="00CD3B26" w:rsidP="00CD3B26">
      <w:pPr>
        <w:pStyle w:val="Contention2"/>
      </w:pPr>
      <w:bookmarkStart w:id="19" w:name="_Toc506720064"/>
      <w:r>
        <w:t>Turn:  Taxing endowments won't hurt anything and might help by forcing colleges to quit wasting so much money and get serious about focusing on better education</w:t>
      </w:r>
      <w:bookmarkEnd w:id="19"/>
    </w:p>
    <w:p w14:paraId="623EC358" w14:textId="306FE6D4" w:rsidR="006654FA" w:rsidRPr="00502C36" w:rsidRDefault="006654FA" w:rsidP="006654FA">
      <w:pPr>
        <w:pStyle w:val="Citation3"/>
      </w:pPr>
      <w:bookmarkStart w:id="20" w:name="_Toc506625073"/>
      <w:bookmarkStart w:id="21" w:name="_Toc506668957"/>
      <w:r w:rsidRPr="00502C36">
        <w:rPr>
          <w:u w:val="single"/>
        </w:rPr>
        <w:t xml:space="preserve">Dr. Neal </w:t>
      </w:r>
      <w:proofErr w:type="spellStart"/>
      <w:r w:rsidRPr="00502C36">
        <w:rPr>
          <w:u w:val="single"/>
        </w:rPr>
        <w:t>McCluskey</w:t>
      </w:r>
      <w:proofErr w:type="spellEnd"/>
      <w:r w:rsidRPr="00502C36">
        <w:rPr>
          <w:u w:val="single"/>
        </w:rPr>
        <w:t xml:space="preserve"> 2017</w:t>
      </w:r>
      <w:r w:rsidRPr="00502C36">
        <w:t xml:space="preserve"> (PhD in public policy from George Mason Univ.; </w:t>
      </w:r>
      <w:r>
        <w:t>director of Cato Institute</w:t>
      </w:r>
      <w:r w:rsidRPr="00502C36">
        <w:t> </w:t>
      </w:r>
      <w:hyperlink r:id="rId24" w:history="1">
        <w:r w:rsidRPr="00502C36">
          <w:rPr>
            <w:rStyle w:val="Hyperlink"/>
            <w:color w:val="auto"/>
            <w:u w:val="none"/>
          </w:rPr>
          <w:t>Center for Educational Freedom</w:t>
        </w:r>
      </w:hyperlink>
      <w:r w:rsidRPr="00502C36">
        <w:t xml:space="preserve"> ) 14 Nov 2017 "College: </w:t>
      </w:r>
      <w:proofErr w:type="spellStart"/>
      <w:r w:rsidRPr="00502C36">
        <w:t>Ragnarok</w:t>
      </w:r>
      <w:proofErr w:type="spellEnd"/>
      <w:r w:rsidRPr="00502C36">
        <w:t xml:space="preserve">" </w:t>
      </w:r>
      <w:hyperlink r:id="rId25" w:history="1">
        <w:r w:rsidR="003A5EDF" w:rsidRPr="006C12C3">
          <w:rPr>
            <w:rStyle w:val="Hyperlink"/>
          </w:rPr>
          <w:t>https://www.cato.org/blog/college-ragnarok</w:t>
        </w:r>
      </w:hyperlink>
      <w:bookmarkEnd w:id="20"/>
      <w:bookmarkEnd w:id="21"/>
      <w:r w:rsidR="003A5EDF">
        <w:t xml:space="preserve"> </w:t>
      </w:r>
    </w:p>
    <w:p w14:paraId="145C9DEE" w14:textId="53B00A16" w:rsidR="00CD3B26" w:rsidRDefault="00CD3B26" w:rsidP="00CD3B26">
      <w:pPr>
        <w:pStyle w:val="Evidence"/>
      </w:pPr>
      <w:r>
        <w:t xml:space="preserve">Then there’s the key question: What have we gotten for all this money? Answer: A glut of increasingly empty degrees coupled with greater school opulence. </w:t>
      </w:r>
      <w:r w:rsidRPr="00CD3B26">
        <w:t>Between 1992 and 2003—the only years the assessment was given—literacy for people with four-year and advanced degrees </w:t>
      </w:r>
      <w:hyperlink r:id="rId26" w:tgtFrame="_blank" w:history="1">
        <w:r w:rsidRPr="00CD3B26">
          <w:rPr>
            <w:rStyle w:val="Hyperlink"/>
            <w:color w:val="000000"/>
            <w:u w:val="none"/>
          </w:rPr>
          <w:t>fell precipitously</w:t>
        </w:r>
      </w:hyperlink>
      <w:r w:rsidRPr="00CD3B26">
        <w:t>. In prose literacy, the share proficient dropped from 51 percent to 41 percent among </w:t>
      </w:r>
      <w:r w:rsidRPr="00CD3B26">
        <w:rPr>
          <w:rStyle w:val="Emphasis"/>
          <w:i w:val="0"/>
          <w:iCs w:val="0"/>
        </w:rPr>
        <w:t>advanced</w:t>
      </w:r>
      <w:r w:rsidRPr="00CD3B26">
        <w:t> degree holders! </w:t>
      </w:r>
      <w:hyperlink r:id="rId27" w:tgtFrame="_blank" w:history="1">
        <w:r w:rsidRPr="00CD3B26">
          <w:rPr>
            <w:rStyle w:val="Hyperlink"/>
            <w:color w:val="000000"/>
            <w:u w:val="none"/>
          </w:rPr>
          <w:t>Time spent studying plummeted</w:t>
        </w:r>
      </w:hyperlink>
      <w:r w:rsidRPr="00CD3B26">
        <w:t> from about 25 hours per week in 1961, to 20 hours in 1980, to 13 in 2003. Since 2000, earnings of people with BAs and above </w:t>
      </w:r>
      <w:hyperlink r:id="rId28" w:tgtFrame="_blank" w:history="1">
        <w:r w:rsidRPr="00CD3B26">
          <w:rPr>
            <w:rStyle w:val="Hyperlink"/>
            <w:color w:val="000000"/>
            <w:u w:val="none"/>
          </w:rPr>
          <w:t>declined</w:t>
        </w:r>
      </w:hyperlink>
      <w:r w:rsidRPr="00CD3B26">
        <w:t> as the country experienced a major surplus of degree holders. Indeed, </w:t>
      </w:r>
      <w:hyperlink r:id="rId29" w:tgtFrame="_blank" w:history="1">
        <w:r w:rsidRPr="00CD3B26">
          <w:rPr>
            <w:rStyle w:val="Hyperlink"/>
            <w:color w:val="000000"/>
            <w:u w:val="none"/>
          </w:rPr>
          <w:t>about a third</w:t>
        </w:r>
      </w:hyperlink>
      <w:r w:rsidRPr="00CD3B26">
        <w:t> of bachelors holders are in jobs that do not require the credential, and employers </w:t>
      </w:r>
      <w:hyperlink r:id="rId30" w:tgtFrame="_blank" w:history="1">
        <w:r w:rsidRPr="00CD3B26">
          <w:rPr>
            <w:rStyle w:val="Hyperlink"/>
            <w:color w:val="000000"/>
            <w:u w:val="none"/>
          </w:rPr>
          <w:t>increasingly call for degrees</w:t>
        </w:r>
      </w:hyperlink>
      <w:r w:rsidRPr="00CD3B26">
        <w:t> in jobs that previously did not need them and don’t appear to have substantially changed. Finally, </w:t>
      </w:r>
      <w:hyperlink r:id="rId31" w:tgtFrame="_blank" w:history="1">
        <w:r w:rsidRPr="00CD3B26">
          <w:rPr>
            <w:rStyle w:val="Hyperlink"/>
            <w:color w:val="000000"/>
            <w:u w:val="none"/>
          </w:rPr>
          <w:t>nearly 40 percent</w:t>
        </w:r>
      </w:hyperlink>
      <w:r w:rsidRPr="00CD3B26">
        <w:t> of students who enter college do not complete their programs within eight years, and many of those likely never will. Meanwhile, schools increasingly feature such luxuries as deluxe dorms and </w:t>
      </w:r>
      <w:hyperlink r:id="rId32" w:tgtFrame="_blank" w:history="1">
        <w:r w:rsidRPr="00CD3B26">
          <w:rPr>
            <w:rStyle w:val="Hyperlink"/>
            <w:color w:val="000000"/>
            <w:u w:val="none"/>
          </w:rPr>
          <w:t>on-campus water parks</w:t>
        </w:r>
      </w:hyperlink>
      <w:r w:rsidRPr="00CD3B26">
        <w:t xml:space="preserve">. In light of this, the trims that could come through the GOP tax plan hardly threaten to wreak higher education </w:t>
      </w:r>
      <w:proofErr w:type="spellStart"/>
      <w:r w:rsidRPr="00CD3B26">
        <w:t>Ragnarok</w:t>
      </w:r>
      <w:proofErr w:type="spellEnd"/>
      <w:r w:rsidRPr="00CD3B26">
        <w:t>. Indeed, they may do for colleges and universities what the latest movie did for Thor: provide a </w:t>
      </w:r>
      <w:hyperlink r:id="rId33" w:tgtFrame="_blank" w:history="1">
        <w:r w:rsidRPr="00CD3B26">
          <w:rPr>
            <w:rStyle w:val="Hyperlink"/>
            <w:color w:val="000000"/>
            <w:u w:val="none"/>
          </w:rPr>
          <w:t>much needed haircut</w:t>
        </w:r>
      </w:hyperlink>
      <w:r w:rsidRPr="00CD3B26">
        <w:t>.</w:t>
      </w:r>
    </w:p>
    <w:p w14:paraId="1ECF8138" w14:textId="37E85873" w:rsidR="0004254E" w:rsidRDefault="0004254E" w:rsidP="0004254E">
      <w:pPr>
        <w:pStyle w:val="Contention2"/>
      </w:pPr>
      <w:bookmarkStart w:id="22" w:name="_Toc506720065"/>
      <w:r>
        <w:t>1.4% tax is tiny and the big endowment schools can easily afford it</w:t>
      </w:r>
      <w:bookmarkEnd w:id="22"/>
    </w:p>
    <w:p w14:paraId="6F17E527" w14:textId="60B8C515" w:rsidR="0004254E" w:rsidRDefault="0004254E" w:rsidP="0004254E">
      <w:pPr>
        <w:pStyle w:val="Citation3"/>
        <w:rPr>
          <w:shd w:val="clear" w:color="auto" w:fill="FFFFFF"/>
        </w:rPr>
      </w:pPr>
      <w:bookmarkStart w:id="23" w:name="_Toc506668958"/>
      <w:r w:rsidRPr="0004254E">
        <w:rPr>
          <w:u w:val="single"/>
        </w:rPr>
        <w:t>Prof. Daniel L. Bennett 2018</w:t>
      </w:r>
      <w:r w:rsidRPr="0004254E">
        <w:t xml:space="preserve"> (Research Professor at the Baugh Center for Entrepreneurship and Free Enterprise at Baylor University) THE COLLEGE ENDOWMENT TAX: A GOOD IDEA, SORT OF… 12 Feb 2018</w:t>
      </w:r>
      <w:r>
        <w:t xml:space="preserve"> </w:t>
      </w:r>
      <w:r>
        <w:rPr>
          <w:shd w:val="clear" w:color="auto" w:fill="FFFFFF"/>
        </w:rPr>
        <w:t xml:space="preserve"> </w:t>
      </w:r>
      <w:hyperlink r:id="rId34" w:history="1">
        <w:r w:rsidR="003A5EDF" w:rsidRPr="006C12C3">
          <w:rPr>
            <w:rStyle w:val="Hyperlink"/>
            <w:shd w:val="clear" w:color="auto" w:fill="FFFFFF"/>
          </w:rPr>
          <w:t>https://www.mindingthecampus.org/2018/02/the-college-endowment-tax-a-good-idea-sort-of/</w:t>
        </w:r>
      </w:hyperlink>
      <w:bookmarkEnd w:id="23"/>
      <w:r w:rsidR="003A5EDF">
        <w:rPr>
          <w:shd w:val="clear" w:color="auto" w:fill="FFFFFF"/>
        </w:rPr>
        <w:t xml:space="preserve"> </w:t>
      </w:r>
    </w:p>
    <w:p w14:paraId="2662291A" w14:textId="77777777" w:rsidR="0004254E" w:rsidRPr="0004254E" w:rsidRDefault="0004254E" w:rsidP="0004254E">
      <w:pPr>
        <w:pStyle w:val="Evidence"/>
      </w:pPr>
      <w:r w:rsidRPr="0004254E">
        <w:t>The endowment tax of 1.4 percent is lower than the 2 percent rate imposed on net investment income of private foundations. Meanwhile, individual investment income is taxed at the marginal rate (</w:t>
      </w:r>
      <w:hyperlink r:id="rId35" w:history="1">
        <w:r w:rsidRPr="0004254E">
          <w:rPr>
            <w:rStyle w:val="Hyperlink"/>
            <w:color w:val="000000"/>
            <w:u w:val="none"/>
          </w:rPr>
          <w:t>up to 37 percent post-reform</w:t>
        </w:r>
      </w:hyperlink>
      <w:r w:rsidRPr="0004254E">
        <w:t>) and long-term capital gains up to a </w:t>
      </w:r>
      <w:hyperlink r:id="rId36" w:history="1">
        <w:r w:rsidRPr="0004254E">
          <w:rPr>
            <w:rStyle w:val="Hyperlink"/>
            <w:color w:val="000000"/>
            <w:u w:val="none"/>
          </w:rPr>
          <w:t>20 percent tax rate</w:t>
        </w:r>
      </w:hyperlink>
      <w:r w:rsidRPr="0004254E">
        <w:t>, plus any state levies. The net investment income and capitals gains of corporations are taxed at the corporate rate (21 percent post-reform). Why should wealthy universities such as Harvard, whose $37 billion endowment exceeds the GDP of countries such as Bahrain and Latvia, pay a lower tax rate than a middle-class family or small business for performing the same economic activity?</w:t>
      </w:r>
    </w:p>
    <w:p w14:paraId="7B9EED2F" w14:textId="77777777" w:rsidR="0004254E" w:rsidRDefault="0004254E" w:rsidP="00CD3B26">
      <w:pPr>
        <w:pStyle w:val="Evidence"/>
      </w:pPr>
    </w:p>
    <w:p w14:paraId="7FEFC2E9" w14:textId="462F8127" w:rsidR="009E07D3" w:rsidRDefault="009E07D3" w:rsidP="009E07D3">
      <w:pPr>
        <w:pStyle w:val="Contention1"/>
      </w:pPr>
      <w:bookmarkStart w:id="24" w:name="_Toc506720066"/>
      <w:r>
        <w:lastRenderedPageBreak/>
        <w:t xml:space="preserve">3.  </w:t>
      </w:r>
      <w:r w:rsidR="003967CF">
        <w:t>Endowments are not</w:t>
      </w:r>
      <w:r>
        <w:t xml:space="preserve"> helping poor students</w:t>
      </w:r>
      <w:bookmarkEnd w:id="24"/>
    </w:p>
    <w:p w14:paraId="259F966F" w14:textId="0EB0F3C1" w:rsidR="004D42EA" w:rsidRDefault="004D42EA" w:rsidP="004D42EA">
      <w:pPr>
        <w:pStyle w:val="Contention2"/>
      </w:pPr>
      <w:bookmarkStart w:id="25" w:name="_Toc506720067"/>
      <w:r>
        <w:t>Not many students actually being helped by endowment funds</w:t>
      </w:r>
      <w:bookmarkEnd w:id="25"/>
    </w:p>
    <w:p w14:paraId="3583E371" w14:textId="53CB6700" w:rsidR="004D42EA" w:rsidRPr="004D42EA" w:rsidRDefault="004D42EA" w:rsidP="004D42EA">
      <w:pPr>
        <w:pStyle w:val="Citation3"/>
      </w:pPr>
      <w:bookmarkStart w:id="26" w:name="_Toc506668959"/>
      <w:r w:rsidRPr="004D42EA">
        <w:rPr>
          <w:u w:val="single"/>
        </w:rPr>
        <w:t>Anne Kim 2017</w:t>
      </w:r>
      <w:r w:rsidRPr="004D42EA">
        <w:t xml:space="preserve"> (senior fellow at the Aspen Institute’s Initiative on Financial Security) 4 Oct 2017 THE ATLANTIC " The Push for College-Endowment Reform" </w:t>
      </w:r>
      <w:hyperlink r:id="rId37" w:history="1">
        <w:r w:rsidR="003A5EDF" w:rsidRPr="006C12C3">
          <w:rPr>
            <w:rStyle w:val="Hyperlink"/>
          </w:rPr>
          <w:t>https://www.theatlantic.com/education/archive/2017/10/the-bipartisan-push-for-college-endowment-reform/541140/</w:t>
        </w:r>
      </w:hyperlink>
      <w:bookmarkEnd w:id="26"/>
      <w:r w:rsidR="003A5EDF">
        <w:t xml:space="preserve"> </w:t>
      </w:r>
    </w:p>
    <w:p w14:paraId="4D4DC615" w14:textId="77777777" w:rsidR="004D42EA" w:rsidRPr="004D42EA" w:rsidRDefault="004D42EA" w:rsidP="004D42EA">
      <w:pPr>
        <w:pStyle w:val="Evidence"/>
      </w:pPr>
      <w:r w:rsidRPr="004D42EA">
        <w:t>These wealthy institutions emphasize that they rely on the endowments for expenses that are critical to students’ education—campus facilities, for example. Many also dedicate a sizable portion of their endowments to student aid. But that spending ultimately benefits a relatively small population of students, and the institutions have faced growing criticism for not using the endowments to meaningfully increase the number of low-income students they serve.</w:t>
      </w:r>
    </w:p>
    <w:p w14:paraId="1954418D" w14:textId="7777CFA4" w:rsidR="009E332F" w:rsidRDefault="009E332F" w:rsidP="009E332F">
      <w:pPr>
        <w:pStyle w:val="Contention2"/>
        <w:rPr>
          <w:shd w:val="clear" w:color="auto" w:fill="FFFFFF"/>
        </w:rPr>
      </w:pPr>
      <w:bookmarkStart w:id="27" w:name="_Toc506720068"/>
      <w:r>
        <w:rPr>
          <w:shd w:val="clear" w:color="auto" w:fill="FFFFFF"/>
        </w:rPr>
        <w:t>Tax-free endowments aren't the way to subsidize poor students' tuition:  Not transparent, no enforcement, and the money could be spent on anything</w:t>
      </w:r>
      <w:bookmarkEnd w:id="27"/>
    </w:p>
    <w:p w14:paraId="282AB303" w14:textId="77777777" w:rsidR="009E332F" w:rsidRDefault="009E332F" w:rsidP="009E332F">
      <w:pPr>
        <w:pStyle w:val="Citation3"/>
      </w:pPr>
      <w:bookmarkStart w:id="28" w:name="_Toc506668960"/>
      <w:r w:rsidRPr="00A62A35">
        <w:rPr>
          <w:u w:val="single"/>
        </w:rPr>
        <w:t>John Cochrane 2017</w:t>
      </w:r>
      <w:r w:rsidRPr="00A62A35">
        <w:t xml:space="preserve"> (Senior Fellow of the </w:t>
      </w:r>
      <w:hyperlink r:id="rId38" w:history="1">
        <w:r w:rsidRPr="00A62A35">
          <w:rPr>
            <w:rStyle w:val="Hyperlink"/>
            <w:color w:val="auto"/>
            <w:u w:val="none"/>
          </w:rPr>
          <w:t>Hoover Institution</w:t>
        </w:r>
      </w:hyperlink>
      <w:r w:rsidRPr="00A62A35">
        <w:t> at Stanford</w:t>
      </w:r>
      <w:r>
        <w:t>;</w:t>
      </w:r>
      <w:r w:rsidRPr="00A62A35">
        <w:t xml:space="preserve"> f</w:t>
      </w:r>
      <w:r>
        <w:t>ormerly a professor at the Univ.</w:t>
      </w:r>
      <w:r w:rsidRPr="00A62A35">
        <w:t xml:space="preserve"> of Chicago</w:t>
      </w:r>
      <w:hyperlink r:id="rId39" w:history="1">
        <w:r>
          <w:rPr>
            <w:rStyle w:val="Hyperlink"/>
            <w:color w:val="auto"/>
            <w:u w:val="none"/>
          </w:rPr>
          <w:t xml:space="preserve"> </w:t>
        </w:r>
        <w:r w:rsidRPr="00A62A35">
          <w:rPr>
            <w:rStyle w:val="Hyperlink"/>
            <w:color w:val="auto"/>
            <w:u w:val="none"/>
          </w:rPr>
          <w:t>School of Business.</w:t>
        </w:r>
      </w:hyperlink>
      <w:r w:rsidRPr="00A62A35">
        <w:t>) 28 Dec 2017 Mankiw on endowment taxes</w:t>
      </w:r>
      <w:r>
        <w:t xml:space="preserve"> </w:t>
      </w:r>
      <w:hyperlink r:id="rId40" w:history="1">
        <w:r w:rsidRPr="0026428B">
          <w:rPr>
            <w:rStyle w:val="Hyperlink"/>
          </w:rPr>
          <w:t>https://johnhcochrane.blogspot.com/2017/12/mankiw-on-endowment-taxes.html</w:t>
        </w:r>
        <w:bookmarkEnd w:id="28"/>
      </w:hyperlink>
    </w:p>
    <w:p w14:paraId="4A17CBBD" w14:textId="37F406A3" w:rsidR="009E332F" w:rsidRDefault="009E332F" w:rsidP="009E332F">
      <w:pPr>
        <w:pStyle w:val="Evidence"/>
        <w:rPr>
          <w:shd w:val="clear" w:color="auto" w:fill="FFFFFF"/>
        </w:rPr>
      </w:pPr>
      <w:r>
        <w:rPr>
          <w:shd w:val="clear" w:color="auto" w:fill="FFFFFF"/>
        </w:rPr>
        <w:t xml:space="preserve">Moreover, if indeed universities provide useful public goods -- and they do, and </w:t>
      </w:r>
      <w:proofErr w:type="gramStart"/>
      <w:r>
        <w:rPr>
          <w:shd w:val="clear" w:color="auto" w:fill="FFFFFF"/>
        </w:rPr>
        <w:t>I  include</w:t>
      </w:r>
      <w:proofErr w:type="gramEnd"/>
      <w:r>
        <w:rPr>
          <w:shd w:val="clear" w:color="auto" w:fill="FFFFFF"/>
        </w:rPr>
        <w:t xml:space="preserve"> low tuition for low-income students and basic research -- surely </w:t>
      </w:r>
      <w:r>
        <w:rPr>
          <w:i/>
          <w:iCs/>
          <w:shd w:val="clear" w:color="auto" w:fill="FFFFFF"/>
        </w:rPr>
        <w:t>how</w:t>
      </w:r>
      <w:r>
        <w:rPr>
          <w:shd w:val="clear" w:color="auto" w:fill="FFFFFF"/>
        </w:rPr>
        <w:t xml:space="preserve"> that activity is subsidized matters. There are good and bad ways to subsidize anything. That is a second "principle" of good conservative, "Republican" and free-market governance. Usually, giving a lot of money to a large opaque and competition-protected bureaucratic institution that does a lot of things, to spend as it wishes, does not produce the outcome you want. Usually, funding that subsidy by giving a franchise such as a little monopoly or the unique opportunity to run a tax-shielded hedge fund does not produce the outcome you want. When you </w:t>
      </w:r>
      <w:proofErr w:type="gramStart"/>
      <w:r>
        <w:rPr>
          <w:shd w:val="clear" w:color="auto" w:fill="FFFFFF"/>
        </w:rPr>
        <w:t>want  a</w:t>
      </w:r>
      <w:proofErr w:type="gramEnd"/>
      <w:r>
        <w:rPr>
          <w:shd w:val="clear" w:color="auto" w:fill="FFFFFF"/>
        </w:rPr>
        <w:t xml:space="preserve"> public good from such institutions, conservative principles usually suggest that the subsidy be transparent, annually appropriated, reviewed, and given for the activity you want. Give federal scholarships to the students, chosen by federal rules, and studying things that taxpayer representatives find useful. Support research through competitive grants. Perfect? No. But a lot better than counting on tax-subsidized endowment profits to go where you want them to go.</w:t>
      </w:r>
    </w:p>
    <w:p w14:paraId="55575A86" w14:textId="1AB57E7F" w:rsidR="003967CF" w:rsidRDefault="003967CF" w:rsidP="003967CF">
      <w:pPr>
        <w:pStyle w:val="Contention2"/>
        <w:rPr>
          <w:shd w:val="clear" w:color="auto" w:fill="FFFFFF"/>
        </w:rPr>
      </w:pPr>
      <w:bookmarkStart w:id="29" w:name="_Toc506720069"/>
      <w:r>
        <w:rPr>
          <w:shd w:val="clear" w:color="auto" w:fill="FFFFFF"/>
        </w:rPr>
        <w:t>Schools with big endowments have lower percentage of poor students than schools with little or no endowment</w:t>
      </w:r>
      <w:bookmarkEnd w:id="29"/>
    </w:p>
    <w:p w14:paraId="3FC27DCB" w14:textId="447D6D1B" w:rsidR="003967CF" w:rsidRPr="003967CF" w:rsidRDefault="003967CF" w:rsidP="003967CF">
      <w:pPr>
        <w:pStyle w:val="Citation3"/>
      </w:pPr>
      <w:bookmarkStart w:id="30" w:name="_Toc506668961"/>
      <w:r w:rsidRPr="003967CF">
        <w:rPr>
          <w:u w:val="single"/>
        </w:rPr>
        <w:t>Robert Reich 2014</w:t>
      </w:r>
      <w:r w:rsidRPr="003967CF">
        <w:t xml:space="preserve"> (Chancellor's Professor of Public Policy at the University of California at Berkeley and Senior Fellow at the Blum Center for Developing Economies; served as Secretary of Labor in the Clinton administration)  </w:t>
      </w:r>
      <w:hyperlink r:id="rId41" w:history="1">
        <w:r w:rsidRPr="003967CF">
          <w:t>Why Government Spends More Per Pupil at Elite Private Universities than at Public Universities</w:t>
        </w:r>
        <w:r>
          <w:t xml:space="preserve"> </w:t>
        </w:r>
      </w:hyperlink>
      <w:r>
        <w:t xml:space="preserve">13 Oct 2014 </w:t>
      </w:r>
      <w:hyperlink r:id="rId42" w:history="1">
        <w:r w:rsidR="003A5EDF" w:rsidRPr="006C12C3">
          <w:rPr>
            <w:rStyle w:val="Hyperlink"/>
          </w:rPr>
          <w:t>http://robertreich.org/post/99923361875</w:t>
        </w:r>
      </w:hyperlink>
      <w:bookmarkEnd w:id="30"/>
      <w:r w:rsidR="003A5EDF">
        <w:t xml:space="preserve"> </w:t>
      </w:r>
    </w:p>
    <w:p w14:paraId="55DE730D" w14:textId="24FE92ED" w:rsidR="003967CF" w:rsidRPr="003967CF" w:rsidRDefault="003967CF" w:rsidP="003967CF">
      <w:pPr>
        <w:pStyle w:val="Evidence"/>
      </w:pPr>
      <w:r w:rsidRPr="003967CF">
        <w:rPr>
          <w:u w:val="single"/>
        </w:rPr>
        <w:t>It’s not that the private elites educate more children from poor families</w:t>
      </w:r>
      <w:r w:rsidRPr="003967CF">
        <w:t xml:space="preserve">. One way to know is to </w:t>
      </w:r>
      <w:r w:rsidRPr="00897008">
        <w:rPr>
          <w:u w:val="single"/>
        </w:rPr>
        <w:t>look at the percentage of their students receiving Pell Grants, which are available only to children from poor families</w:t>
      </w:r>
      <w:r w:rsidRPr="003967CF">
        <w:t>. (The grants themselves are relatively modest, paying a maximum of $5,645.) In fact, t</w:t>
      </w:r>
      <w:r w:rsidRPr="00897008">
        <w:rPr>
          <w:u w:val="single"/>
        </w:rPr>
        <w:t>he elite privates with large endowments educate a smaller percentage of poor students than universities with little or no endowment income</w:t>
      </w:r>
      <w:r w:rsidRPr="003967CF">
        <w:t>. According to a </w:t>
      </w:r>
      <w:hyperlink r:id="rId43" w:tgtFrame="_blank" w:history="1">
        <w:r w:rsidRPr="003967CF">
          <w:t>survey</w:t>
        </w:r>
      </w:hyperlink>
      <w:r w:rsidRPr="003967CF">
        <w:t> by the National Association of College and University Business Officers</w:t>
      </w:r>
      <w:r w:rsidRPr="00897008">
        <w:rPr>
          <w:u w:val="single"/>
        </w:rPr>
        <w:t>, only 16 percent of students in highly-endowed private universities receive Pell Grants, on average, compared with 59 percent at the lowest-endowed institutions. </w:t>
      </w:r>
    </w:p>
    <w:p w14:paraId="6B511F46" w14:textId="7FD8079D" w:rsidR="00CD3B26" w:rsidRDefault="00C10D9B" w:rsidP="00CD3B26">
      <w:pPr>
        <w:pStyle w:val="Contention2"/>
      </w:pPr>
      <w:bookmarkStart w:id="31" w:name="_Toc506720070"/>
      <w:r>
        <w:t>A/T "Endowments help poor students" – Ridiculous: why don't they lower tuition instead?</w:t>
      </w:r>
      <w:bookmarkEnd w:id="31"/>
    </w:p>
    <w:p w14:paraId="5D9C30C3" w14:textId="77777777" w:rsidR="00C10D9B" w:rsidRDefault="00C10D9B" w:rsidP="00C10D9B">
      <w:pPr>
        <w:pStyle w:val="Citation3"/>
      </w:pPr>
      <w:bookmarkStart w:id="32" w:name="_Toc506668962"/>
      <w:r w:rsidRPr="00A62A35">
        <w:rPr>
          <w:u w:val="single"/>
        </w:rPr>
        <w:t>John Cochrane 2017</w:t>
      </w:r>
      <w:r w:rsidRPr="00A62A35">
        <w:t xml:space="preserve"> (Senior Fellow of the </w:t>
      </w:r>
      <w:hyperlink r:id="rId44" w:history="1">
        <w:r w:rsidRPr="00A62A35">
          <w:rPr>
            <w:rStyle w:val="Hyperlink"/>
            <w:color w:val="auto"/>
            <w:u w:val="none"/>
          </w:rPr>
          <w:t>Hoover Institution</w:t>
        </w:r>
      </w:hyperlink>
      <w:r w:rsidRPr="00A62A35">
        <w:t> at Stanford</w:t>
      </w:r>
      <w:r>
        <w:t>;</w:t>
      </w:r>
      <w:r w:rsidRPr="00A62A35">
        <w:t xml:space="preserve"> f</w:t>
      </w:r>
      <w:r>
        <w:t>ormerly a professor at the Univ.</w:t>
      </w:r>
      <w:r w:rsidRPr="00A62A35">
        <w:t xml:space="preserve"> of Chicago</w:t>
      </w:r>
      <w:hyperlink r:id="rId45" w:history="1">
        <w:r>
          <w:rPr>
            <w:rStyle w:val="Hyperlink"/>
            <w:color w:val="auto"/>
            <w:u w:val="none"/>
          </w:rPr>
          <w:t xml:space="preserve"> </w:t>
        </w:r>
        <w:r w:rsidRPr="00A62A35">
          <w:rPr>
            <w:rStyle w:val="Hyperlink"/>
            <w:color w:val="auto"/>
            <w:u w:val="none"/>
          </w:rPr>
          <w:t>School of Business.</w:t>
        </w:r>
      </w:hyperlink>
      <w:r w:rsidRPr="00A62A35">
        <w:t>) 28 Dec 2017 Mankiw on endowment taxes</w:t>
      </w:r>
      <w:r>
        <w:t xml:space="preserve"> </w:t>
      </w:r>
      <w:hyperlink r:id="rId46" w:history="1">
        <w:r w:rsidRPr="0026428B">
          <w:rPr>
            <w:rStyle w:val="Hyperlink"/>
          </w:rPr>
          <w:t>https://johnhcochrane.blogspot.com/2017/12/mankiw-on-endowment-taxes.html</w:t>
        </w:r>
        <w:bookmarkEnd w:id="32"/>
      </w:hyperlink>
    </w:p>
    <w:p w14:paraId="671E8AC6" w14:textId="58CC45E9" w:rsidR="00C10D9B" w:rsidRDefault="00C10D9B" w:rsidP="00C10D9B">
      <w:pPr>
        <w:pStyle w:val="Evidence"/>
        <w:rPr>
          <w:shd w:val="clear" w:color="auto" w:fill="FFFFFF"/>
        </w:rPr>
      </w:pPr>
      <w:r>
        <w:rPr>
          <w:shd w:val="clear" w:color="auto" w:fill="FFFFFF"/>
        </w:rPr>
        <w:t>Greg does not question why such universities charge tuition ($43,450 at Princeton) in the first place, then pat themselves on the back for using endowment payouts to pay themselves this tuition for favored students.</w:t>
      </w:r>
    </w:p>
    <w:p w14:paraId="547F191C" w14:textId="77777777" w:rsidR="00897008" w:rsidRDefault="00897008" w:rsidP="00897008">
      <w:pPr>
        <w:pStyle w:val="Contention2"/>
      </w:pPr>
      <w:bookmarkStart w:id="33" w:name="_Toc506720071"/>
      <w:r>
        <w:lastRenderedPageBreak/>
        <w:t>Endowment money not spent on poor students (at Yale only 17%).  Far more is paid to fund managers</w:t>
      </w:r>
      <w:bookmarkEnd w:id="33"/>
    </w:p>
    <w:p w14:paraId="2AF33817" w14:textId="75C3F7B8" w:rsidR="00897008" w:rsidRPr="005D5B4D" w:rsidRDefault="00897008" w:rsidP="00897008">
      <w:pPr>
        <w:pStyle w:val="Citation3"/>
      </w:pPr>
      <w:bookmarkStart w:id="34" w:name="_Toc506668963"/>
      <w:r w:rsidRPr="005D5B4D">
        <w:rPr>
          <w:u w:val="single"/>
        </w:rPr>
        <w:t>Prof. Victor Fleischer 2015</w:t>
      </w:r>
      <w:r w:rsidRPr="005D5B4D">
        <w:t xml:space="preserve"> (</w:t>
      </w:r>
      <w:r>
        <w:t>prof. of law at Univ. of San Diego</w:t>
      </w:r>
      <w:r w:rsidRPr="005D5B4D">
        <w:t xml:space="preserve">) 19 Aug 2015 " Stop Universities From Hoarding Money" </w:t>
      </w:r>
      <w:hyperlink r:id="rId47" w:history="1">
        <w:r w:rsidR="003A5EDF" w:rsidRPr="006C12C3">
          <w:rPr>
            <w:rStyle w:val="Hyperlink"/>
          </w:rPr>
          <w:t>https://www.nytimes.com/2015/08/19/opinion/stop-universities-from-hoarding-money.html?_r=0</w:t>
        </w:r>
      </w:hyperlink>
      <w:bookmarkEnd w:id="34"/>
      <w:r w:rsidR="003A5EDF">
        <w:t xml:space="preserve"> </w:t>
      </w:r>
    </w:p>
    <w:p w14:paraId="4FBB99EE" w14:textId="77777777" w:rsidR="00897008" w:rsidRPr="00AC694A" w:rsidRDefault="00897008" w:rsidP="00897008">
      <w:pPr>
        <w:pStyle w:val="Evidence"/>
      </w:pPr>
      <w:r w:rsidRPr="00AC694A">
        <w:t>WHO do you think received more cash from Yale’s endowment last year: Yale students, or the private equity fund managers hired to invest the university’s money?</w:t>
      </w:r>
      <w:r>
        <w:t xml:space="preserve"> </w:t>
      </w:r>
      <w:r w:rsidRPr="00AC694A">
        <w:t>It’s not even close.</w:t>
      </w:r>
      <w:r>
        <w:t xml:space="preserve"> </w:t>
      </w:r>
      <w:r w:rsidRPr="00AC694A">
        <w:t>Last year, Yale paid about $480 million to private equity fund managers as compensation — about $137 million in annual management fees, and another $343 million in performance fees, also known as carried interest — to manage about $8 billion, one-third of Yale’s endowment.</w:t>
      </w:r>
      <w:r>
        <w:t xml:space="preserve"> </w:t>
      </w:r>
      <w:r w:rsidRPr="00AC694A">
        <w:t>In contrast, of the $1 billion the endowment contributed to the university’s operating budget, only $170 million was earmarked for tuition assistance, fellowships and prizes. Private equity fund managers also received more than students at four other endowments I researched: Harvard, the University of Texas, Stanford and Princeton.</w:t>
      </w:r>
    </w:p>
    <w:p w14:paraId="6B0D158D" w14:textId="7AC2380A" w:rsidR="00897008" w:rsidRDefault="00897008" w:rsidP="00897008">
      <w:pPr>
        <w:pStyle w:val="Contention2"/>
      </w:pPr>
      <w:bookmarkStart w:id="35" w:name="_Toc506720072"/>
      <w:r>
        <w:t>Endowments pay fund managers while students take out loans</w:t>
      </w:r>
      <w:bookmarkEnd w:id="35"/>
    </w:p>
    <w:p w14:paraId="7000B71C" w14:textId="2D863158" w:rsidR="00897008" w:rsidRPr="005D5B4D" w:rsidRDefault="00897008" w:rsidP="00897008">
      <w:pPr>
        <w:pStyle w:val="Citation3"/>
      </w:pPr>
      <w:bookmarkStart w:id="36" w:name="_Toc506668964"/>
      <w:r w:rsidRPr="005D5B4D">
        <w:rPr>
          <w:u w:val="single"/>
        </w:rPr>
        <w:t>Prof. Victor Fleischer 2015</w:t>
      </w:r>
      <w:r w:rsidRPr="005D5B4D">
        <w:t xml:space="preserve"> (</w:t>
      </w:r>
      <w:r>
        <w:t>prof. of law at Univ. of San Diego</w:t>
      </w:r>
      <w:r w:rsidRPr="005D5B4D">
        <w:t xml:space="preserve">) 19 Aug 2015 " Stop Universities From Hoarding Money" </w:t>
      </w:r>
      <w:hyperlink r:id="rId48" w:history="1">
        <w:r w:rsidR="003A5EDF" w:rsidRPr="006C12C3">
          <w:rPr>
            <w:rStyle w:val="Hyperlink"/>
          </w:rPr>
          <w:t>https://www.nytimes.com/2015/08/19/opinion/stop-universities-from-hoarding-money.html?_r=0</w:t>
        </w:r>
      </w:hyperlink>
      <w:bookmarkEnd w:id="36"/>
      <w:r w:rsidR="003A5EDF">
        <w:t xml:space="preserve"> </w:t>
      </w:r>
    </w:p>
    <w:p w14:paraId="667D94CC" w14:textId="77777777" w:rsidR="00897008" w:rsidRDefault="00897008" w:rsidP="00897008">
      <w:pPr>
        <w:pStyle w:val="Evidence"/>
      </w:pPr>
      <w:r w:rsidRPr="005D5B4D">
        <w:t> In the 2014 fiscal year, Yale’s endowment provided $830 million for expenses including funding professorships, subsidizing research and maintenance.</w:t>
      </w:r>
      <w:r>
        <w:t xml:space="preserve"> </w:t>
      </w:r>
      <w:r w:rsidRPr="005D5B4D">
        <w:t>But the amount universities pay to private equity reveals the deeper problem: We’ve lost sight of the idea that students, not fund managers, should be the primary beneficiaries of a university’s endowment. The private-equity folks get cash; students take out loans.</w:t>
      </w:r>
    </w:p>
    <w:p w14:paraId="05E314F1" w14:textId="77777777" w:rsidR="00897008" w:rsidRDefault="00897008" w:rsidP="00897008">
      <w:pPr>
        <w:pStyle w:val="Contention1"/>
        <w:rPr>
          <w:shd w:val="clear" w:color="auto" w:fill="FFFFFF"/>
        </w:rPr>
      </w:pPr>
      <w:bookmarkStart w:id="37" w:name="_Toc506720073"/>
      <w:r>
        <w:rPr>
          <w:shd w:val="clear" w:color="auto" w:fill="FFFFFF"/>
        </w:rPr>
        <w:t xml:space="preserve">4.  </w:t>
      </w:r>
      <w:r w:rsidR="00C10D9B">
        <w:rPr>
          <w:shd w:val="clear" w:color="auto" w:fill="FFFFFF"/>
        </w:rPr>
        <w:t>A/T "Endowment aid lowers college costs"</w:t>
      </w:r>
      <w:bookmarkEnd w:id="37"/>
      <w:r w:rsidR="00C10D9B">
        <w:rPr>
          <w:shd w:val="clear" w:color="auto" w:fill="FFFFFF"/>
        </w:rPr>
        <w:t xml:space="preserve"> </w:t>
      </w:r>
    </w:p>
    <w:p w14:paraId="09BCBF59" w14:textId="77777777" w:rsidR="00897008" w:rsidRDefault="00897008" w:rsidP="00897008">
      <w:pPr>
        <w:pStyle w:val="Contention2"/>
      </w:pPr>
      <w:bookmarkStart w:id="38" w:name="_Toc506720074"/>
      <w:r>
        <w:t>Untaxed endowments don't hold down college costs because they just hoard the money</w:t>
      </w:r>
      <w:bookmarkEnd w:id="38"/>
    </w:p>
    <w:p w14:paraId="290575E0" w14:textId="58B33CBA" w:rsidR="00897008" w:rsidRPr="005D5B4D" w:rsidRDefault="00897008" w:rsidP="00897008">
      <w:pPr>
        <w:pStyle w:val="Citation3"/>
      </w:pPr>
      <w:bookmarkStart w:id="39" w:name="_Toc506668965"/>
      <w:r w:rsidRPr="005D5B4D">
        <w:rPr>
          <w:u w:val="single"/>
        </w:rPr>
        <w:t>Prof. Victor Fleischer 2015</w:t>
      </w:r>
      <w:r w:rsidRPr="005D5B4D">
        <w:t xml:space="preserve"> (</w:t>
      </w:r>
      <w:r>
        <w:t>prof. of law at Univ. of San Diego</w:t>
      </w:r>
      <w:r w:rsidRPr="005D5B4D">
        <w:t xml:space="preserve">) 19 Aug 2015 " Stop Universities From Hoarding Money" </w:t>
      </w:r>
      <w:hyperlink r:id="rId49" w:history="1">
        <w:r w:rsidR="003A5EDF" w:rsidRPr="006C12C3">
          <w:rPr>
            <w:rStyle w:val="Hyperlink"/>
          </w:rPr>
          <w:t>https://www.nytimes.com/2015/08/19/opinion/stop-universities-from-hoarding-money.html?_r=0</w:t>
        </w:r>
      </w:hyperlink>
      <w:bookmarkEnd w:id="39"/>
      <w:r w:rsidR="003A5EDF">
        <w:t xml:space="preserve"> </w:t>
      </w:r>
    </w:p>
    <w:p w14:paraId="5187E339" w14:textId="77777777" w:rsidR="00897008" w:rsidRDefault="00897008" w:rsidP="00897008">
      <w:pPr>
        <w:pStyle w:val="Evidence"/>
      </w:pPr>
      <w:r w:rsidRPr="005D5B4D">
        <w:t xml:space="preserve">Endowments are exempt from corporate income tax because universities support the advancement and dissemination of knowledge. But instead of holding down tuition or expanding faculty research, endowments are hoarding money. </w:t>
      </w:r>
    </w:p>
    <w:p w14:paraId="39C4B188" w14:textId="7190C632" w:rsidR="00697100" w:rsidRDefault="00697100" w:rsidP="00697100">
      <w:pPr>
        <w:pStyle w:val="Contention2"/>
      </w:pPr>
      <w:bookmarkStart w:id="40" w:name="_Toc506720075"/>
      <w:r>
        <w:t>Most endowment money is wasted on unproductive expenses, not reducing costs for students</w:t>
      </w:r>
      <w:bookmarkEnd w:id="40"/>
    </w:p>
    <w:p w14:paraId="3AF5439B" w14:textId="679F6FA5" w:rsidR="00697100" w:rsidRPr="00697100" w:rsidRDefault="00697100" w:rsidP="00697100">
      <w:pPr>
        <w:pStyle w:val="Citation3"/>
      </w:pPr>
      <w:bookmarkStart w:id="41" w:name="_Toc506668966"/>
      <w:r w:rsidRPr="00697100">
        <w:rPr>
          <w:u w:val="single"/>
        </w:rPr>
        <w:t xml:space="preserve">Richard </w:t>
      </w:r>
      <w:proofErr w:type="spellStart"/>
      <w:r w:rsidRPr="00697100">
        <w:rPr>
          <w:u w:val="single"/>
        </w:rPr>
        <w:t>Vedder</w:t>
      </w:r>
      <w:proofErr w:type="spellEnd"/>
      <w:r w:rsidRPr="00697100">
        <w:rPr>
          <w:u w:val="single"/>
        </w:rPr>
        <w:t xml:space="preserve"> &amp; Justin </w:t>
      </w:r>
      <w:proofErr w:type="spellStart"/>
      <w:r w:rsidRPr="00697100">
        <w:rPr>
          <w:u w:val="single"/>
        </w:rPr>
        <w:t>Strehle</w:t>
      </w:r>
      <w:proofErr w:type="spellEnd"/>
      <w:r w:rsidRPr="00697100">
        <w:rPr>
          <w:u w:val="single"/>
        </w:rPr>
        <w:t xml:space="preserve"> 2017</w:t>
      </w:r>
      <w:r w:rsidRPr="00697100">
        <w:t xml:space="preserve"> (Richard </w:t>
      </w:r>
      <w:proofErr w:type="spellStart"/>
      <w:r w:rsidRPr="00697100">
        <w:t>Vedder</w:t>
      </w:r>
      <w:proofErr w:type="spellEnd"/>
      <w:r w:rsidRPr="00697100">
        <w:t xml:space="preserve"> directed the Center for College Affordability and Productivity and teaches at Ohio University where Justin </w:t>
      </w:r>
      <w:proofErr w:type="spellStart"/>
      <w:r w:rsidRPr="00697100">
        <w:t>Strehle</w:t>
      </w:r>
      <w:proofErr w:type="spellEnd"/>
      <w:r w:rsidRPr="00697100">
        <w:t xml:space="preserve"> is completing a master’s degree in financial economics ) 11 Dec 2017 "The Case for Taxing College Endowments" </w:t>
      </w:r>
      <w:hyperlink r:id="rId50" w:history="1">
        <w:r w:rsidR="003A5EDF" w:rsidRPr="006C12C3">
          <w:rPr>
            <w:rStyle w:val="Hyperlink"/>
          </w:rPr>
          <w:t>https://www.mindingthecampus.org/2017/12/the-case-for-taxing-college-endowments/</w:t>
        </w:r>
      </w:hyperlink>
      <w:bookmarkEnd w:id="41"/>
      <w:r w:rsidR="003A5EDF">
        <w:t xml:space="preserve"> </w:t>
      </w:r>
    </w:p>
    <w:p w14:paraId="549E06B2" w14:textId="78F06F93" w:rsidR="00697100" w:rsidRPr="00697100" w:rsidRDefault="00697100" w:rsidP="00697100">
      <w:pPr>
        <w:pStyle w:val="Evidence"/>
      </w:pPr>
      <w:r w:rsidRPr="00697100">
        <w:t>Second, our econometric examination of college endowments suggests a large portion of endowment income is dissipated in relatively unproductive fashions, financing a growing army of relatively well-paid university administrators and giving influential faculty low teaching loads and high salaries. We estimate that roughly only about 15 cents out of each additional dollar of endowment income goes to lower net tuition fees (published tuition fees—sticker prices– are much </w:t>
      </w:r>
      <w:r w:rsidRPr="00697100">
        <w:rPr>
          <w:rStyle w:val="Emphasis"/>
          <w:i w:val="0"/>
          <w:iCs w:val="0"/>
        </w:rPr>
        <w:t>higher</w:t>
      </w:r>
      <w:r w:rsidRPr="00697100">
        <w:t> at highly endowed schools, but those schools also give more scholarship aid). When a newly endowed scholarship is created, schools typically either reduce their student aid support from other funds or raise sticker prices to capture some of the newly funded endowment resources for other purposes.</w:t>
      </w:r>
    </w:p>
    <w:p w14:paraId="1DA90979" w14:textId="69BF37A8" w:rsidR="00C10D9B" w:rsidRDefault="00897008" w:rsidP="00897008">
      <w:pPr>
        <w:pStyle w:val="Contention2"/>
        <w:rPr>
          <w:shd w:val="clear" w:color="auto" w:fill="FFFFFF"/>
        </w:rPr>
      </w:pPr>
      <w:bookmarkStart w:id="42" w:name="_Toc506720076"/>
      <w:r>
        <w:rPr>
          <w:shd w:val="clear" w:color="auto" w:fill="FFFFFF"/>
        </w:rPr>
        <w:lastRenderedPageBreak/>
        <w:t xml:space="preserve">Endowment aid just </w:t>
      </w:r>
      <w:r w:rsidR="00C10D9B">
        <w:rPr>
          <w:shd w:val="clear" w:color="auto" w:fill="FFFFFF"/>
        </w:rPr>
        <w:t>creates an incentive to save less for college</w:t>
      </w:r>
      <w:bookmarkEnd w:id="42"/>
    </w:p>
    <w:p w14:paraId="277F8B1C" w14:textId="77777777" w:rsidR="003D2E8C" w:rsidRDefault="003D2E8C" w:rsidP="003D2E8C">
      <w:pPr>
        <w:pStyle w:val="Citation3"/>
      </w:pPr>
      <w:bookmarkStart w:id="43" w:name="_Toc506668967"/>
      <w:r w:rsidRPr="00A62A35">
        <w:rPr>
          <w:u w:val="single"/>
        </w:rPr>
        <w:t>John Cochrane 2017</w:t>
      </w:r>
      <w:r w:rsidRPr="00A62A35">
        <w:t xml:space="preserve"> (Senior Fellow of the </w:t>
      </w:r>
      <w:hyperlink r:id="rId51" w:history="1">
        <w:r w:rsidRPr="00A62A35">
          <w:rPr>
            <w:rStyle w:val="Hyperlink"/>
            <w:color w:val="auto"/>
            <w:u w:val="none"/>
          </w:rPr>
          <w:t>Hoover Institution</w:t>
        </w:r>
      </w:hyperlink>
      <w:r w:rsidRPr="00A62A35">
        <w:t> at Stanford</w:t>
      </w:r>
      <w:r>
        <w:t>;</w:t>
      </w:r>
      <w:r w:rsidRPr="00A62A35">
        <w:t xml:space="preserve"> f</w:t>
      </w:r>
      <w:r>
        <w:t>ormerly a professor at the Univ.</w:t>
      </w:r>
      <w:r w:rsidRPr="00A62A35">
        <w:t xml:space="preserve"> of Chicago</w:t>
      </w:r>
      <w:hyperlink r:id="rId52" w:history="1">
        <w:r>
          <w:rPr>
            <w:rStyle w:val="Hyperlink"/>
            <w:color w:val="auto"/>
            <w:u w:val="none"/>
          </w:rPr>
          <w:t xml:space="preserve"> </w:t>
        </w:r>
        <w:r w:rsidRPr="00A62A35">
          <w:rPr>
            <w:rStyle w:val="Hyperlink"/>
            <w:color w:val="auto"/>
            <w:u w:val="none"/>
          </w:rPr>
          <w:t>School of Business.</w:t>
        </w:r>
      </w:hyperlink>
      <w:r w:rsidRPr="00A62A35">
        <w:t>) 28 Dec 2017 Mankiw on endowment taxes</w:t>
      </w:r>
      <w:r>
        <w:t xml:space="preserve"> </w:t>
      </w:r>
      <w:hyperlink r:id="rId53" w:history="1">
        <w:r w:rsidRPr="0026428B">
          <w:rPr>
            <w:rStyle w:val="Hyperlink"/>
          </w:rPr>
          <w:t>https://johnhcochrane.blogspot.com/2017/12/mankiw-on-endowment-taxes.html</w:t>
        </w:r>
        <w:bookmarkEnd w:id="43"/>
      </w:hyperlink>
    </w:p>
    <w:p w14:paraId="78DD2EF6" w14:textId="0AC85748" w:rsidR="00C10D9B" w:rsidRDefault="00C10D9B" w:rsidP="003D2E8C">
      <w:pPr>
        <w:pStyle w:val="Evidence"/>
      </w:pPr>
      <w:r w:rsidRPr="003D2E8C">
        <w:t xml:space="preserve">Greg does not question why such universities charge tuition ($43,450 at Princeton) in the first place, then pat themselves on the back for using endowment payouts to pay themselves this tuition for favored students. </w:t>
      </w:r>
      <w:r w:rsidRPr="003D2E8C">
        <w:rPr>
          <w:u w:val="single"/>
        </w:rPr>
        <w:t xml:space="preserve">Nor does he discuss </w:t>
      </w:r>
      <w:proofErr w:type="gramStart"/>
      <w:r w:rsidRPr="003D2E8C">
        <w:rPr>
          <w:u w:val="single"/>
        </w:rPr>
        <w:t>the  incentives</w:t>
      </w:r>
      <w:proofErr w:type="gramEnd"/>
      <w:r w:rsidRPr="003D2E8C">
        <w:rPr>
          <w:u w:val="single"/>
        </w:rPr>
        <w:t xml:space="preserve"> that income-based and asset-based financial aid leads to. Greg is usually on top of marginal tax rates. (Hint, if you're anywhere near this income class, with a kid that can get in, working harder or saving a few pennies for college will cost you dollar for dollar in less aid</w:t>
      </w:r>
      <w:r w:rsidRPr="003D2E8C">
        <w:t>.)</w:t>
      </w:r>
    </w:p>
    <w:p w14:paraId="755B4947" w14:textId="6524DB2B" w:rsidR="003D2E8C" w:rsidRDefault="003D2E8C" w:rsidP="003D2E8C">
      <w:pPr>
        <w:pStyle w:val="Contention2"/>
      </w:pPr>
      <w:bookmarkStart w:id="44" w:name="_Toc506720077"/>
      <w:r>
        <w:t xml:space="preserve">Turn: Not taxing </w:t>
      </w:r>
      <w:r w:rsidR="00165EB5">
        <w:t xml:space="preserve">private </w:t>
      </w:r>
      <w:r>
        <w:t>endowments raises costs for everyone else because there's less money available to pay for public universities</w:t>
      </w:r>
      <w:bookmarkEnd w:id="44"/>
    </w:p>
    <w:p w14:paraId="7503BA95" w14:textId="14BFAFA5" w:rsidR="00A560DE" w:rsidRDefault="00A560DE" w:rsidP="00A560DE">
      <w:pPr>
        <w:pStyle w:val="Citation3"/>
      </w:pPr>
      <w:bookmarkStart w:id="45" w:name="_Toc506668968"/>
      <w:r w:rsidRPr="00165EB5">
        <w:rPr>
          <w:u w:val="single"/>
        </w:rPr>
        <w:t xml:space="preserve">Jordan </w:t>
      </w:r>
      <w:proofErr w:type="spellStart"/>
      <w:r w:rsidRPr="00165EB5">
        <w:rPr>
          <w:u w:val="single"/>
        </w:rPr>
        <w:t>Weissman</w:t>
      </w:r>
      <w:proofErr w:type="spellEnd"/>
      <w:r w:rsidRPr="00165EB5">
        <w:rPr>
          <w:u w:val="single"/>
        </w:rPr>
        <w:t xml:space="preserve"> 2015</w:t>
      </w:r>
      <w:r w:rsidRPr="00A560DE">
        <w:t xml:space="preserve"> (</w:t>
      </w:r>
      <w:r>
        <w:t xml:space="preserve">senior business &amp; economic </w:t>
      </w:r>
      <w:proofErr w:type="gramStart"/>
      <w:r>
        <w:t>correspondent</w:t>
      </w:r>
      <w:r w:rsidRPr="00A560DE">
        <w:t xml:space="preserve"> )</w:t>
      </w:r>
      <w:proofErr w:type="gramEnd"/>
      <w:r w:rsidRPr="00A560DE">
        <w:t xml:space="preserve"> Is It Time to Tax Harvard’s Endowment?</w:t>
      </w:r>
      <w:r>
        <w:t xml:space="preserve"> SLATE 7 Sept 2015 </w:t>
      </w:r>
      <w:hyperlink r:id="rId54" w:history="1">
        <w:r>
          <w:rPr>
            <w:rFonts w:ascii="Helvetica" w:hAnsi="Helvetica" w:cs="Helvetica"/>
            <w:color w:val="660033"/>
          </w:rPr>
          <w:br/>
        </w:r>
      </w:hyperlink>
      <w:hyperlink r:id="rId55" w:history="1">
        <w:r w:rsidR="003A5EDF" w:rsidRPr="006C12C3">
          <w:rPr>
            <w:rStyle w:val="Hyperlink"/>
          </w:rPr>
          <w:t>http://www.slate.com/articles/business/moneybox/2015/09/harvard_yale_stanford_endowments_is_it_time_to_tax_them.html</w:t>
        </w:r>
      </w:hyperlink>
      <w:bookmarkEnd w:id="45"/>
      <w:r w:rsidR="003A5EDF">
        <w:t xml:space="preserve"> </w:t>
      </w:r>
    </w:p>
    <w:p w14:paraId="7202ABD9" w14:textId="359512A8" w:rsidR="003D2E8C" w:rsidRDefault="003D2E8C" w:rsidP="00A560DE">
      <w:pPr>
        <w:pStyle w:val="Evidence"/>
      </w:pPr>
      <w:r w:rsidRPr="00A560DE">
        <w:t>And since bestowing tax exemptions is the same as spending cash from the government’s perspective (budgeteers call them “tax expenditures” for a reason), that means the American public effectively subsidizes Harvard’s moneymaking engine. The same goes for Stanford (endowment: </w:t>
      </w:r>
      <w:hyperlink r:id="rId56" w:tgtFrame="_blank" w:history="1">
        <w:r w:rsidRPr="00A560DE">
          <w:rPr>
            <w:rStyle w:val="Hyperlink"/>
            <w:color w:val="000000"/>
            <w:u w:val="none"/>
          </w:rPr>
          <w:t>$21.4 billion</w:t>
        </w:r>
      </w:hyperlink>
      <w:r w:rsidRPr="00A560DE">
        <w:t>), Princeton (endowment: </w:t>
      </w:r>
      <w:hyperlink r:id="rId57" w:tgtFrame="_blank" w:history="1">
        <w:r w:rsidRPr="00A560DE">
          <w:rPr>
            <w:rStyle w:val="Hyperlink"/>
            <w:color w:val="000000"/>
            <w:u w:val="none"/>
          </w:rPr>
          <w:t>$21 billion</w:t>
        </w:r>
      </w:hyperlink>
      <w:r w:rsidRPr="00A560DE">
        <w:t>), Yale (endowment </w:t>
      </w:r>
      <w:hyperlink r:id="rId58" w:tgtFrame="_blank" w:history="1">
        <w:r w:rsidRPr="00A560DE">
          <w:rPr>
            <w:rStyle w:val="Hyperlink"/>
            <w:color w:val="000000"/>
            <w:u w:val="none"/>
          </w:rPr>
          <w:t>$23.9 billion</w:t>
        </w:r>
      </w:hyperlink>
      <w:r w:rsidRPr="00A560DE">
        <w:t xml:space="preserve">), and the country’s other elite institutions of higher education. Aiding wealthy research universities that cater to largely affluent undergraduates might have been acceptable in a </w:t>
      </w:r>
      <w:proofErr w:type="gramStart"/>
      <w:r w:rsidRPr="00A560DE">
        <w:t>more flush</w:t>
      </w:r>
      <w:proofErr w:type="gramEnd"/>
      <w:r w:rsidRPr="00A560DE">
        <w:t xml:space="preserve"> era. But at a time when state colleges are still suffering from </w:t>
      </w:r>
      <w:hyperlink r:id="rId59" w:tgtFrame="_blank" w:history="1">
        <w:r w:rsidRPr="00A560DE">
          <w:rPr>
            <w:rStyle w:val="Hyperlink"/>
            <w:color w:val="000000"/>
            <w:u w:val="none"/>
          </w:rPr>
          <w:t>deep budget cuts</w:t>
        </w:r>
      </w:hyperlink>
      <w:r w:rsidRPr="00A560DE">
        <w:t> that have driven up tuition and politicians </w:t>
      </w:r>
      <w:hyperlink r:id="rId60" w:tgtFrame="_blank" w:history="1">
        <w:r w:rsidRPr="00A560DE">
          <w:rPr>
            <w:rStyle w:val="Hyperlink"/>
            <w:color w:val="000000"/>
            <w:u w:val="none"/>
          </w:rPr>
          <w:t>are stretching </w:t>
        </w:r>
      </w:hyperlink>
      <w:r w:rsidRPr="00A560DE">
        <w:t>for ways to make school more affordable for middle-class students, clawing back some of that cash to spend on needier schools is starting to sound awfully appealing. Which is why it might just be time to start taxing Harvard and its cohort.</w:t>
      </w:r>
    </w:p>
    <w:p w14:paraId="51F8FC2D" w14:textId="63F5AF38" w:rsidR="00897008" w:rsidRPr="00A560DE" w:rsidRDefault="00897008" w:rsidP="00897008">
      <w:pPr>
        <w:pStyle w:val="Contention1"/>
      </w:pPr>
      <w:bookmarkStart w:id="46" w:name="_Toc506720078"/>
      <w:r>
        <w:t>5.  A/T "Endowments = economic growth"</w:t>
      </w:r>
      <w:bookmarkEnd w:id="46"/>
    </w:p>
    <w:p w14:paraId="6308677E" w14:textId="2B683BDF" w:rsidR="003D2E8C" w:rsidRDefault="00897008" w:rsidP="003D2E8C">
      <w:pPr>
        <w:pStyle w:val="Contention2"/>
      </w:pPr>
      <w:bookmarkStart w:id="47" w:name="_Toc506720079"/>
      <w:r>
        <w:t>C</w:t>
      </w:r>
      <w:r w:rsidR="003D2E8C">
        <w:t xml:space="preserve">ommunity colleges are engines of economic growth, not </w:t>
      </w:r>
      <w:r>
        <w:t xml:space="preserve">private </w:t>
      </w:r>
      <w:r w:rsidR="003D2E8C">
        <w:t>endowments</w:t>
      </w:r>
      <w:bookmarkEnd w:id="47"/>
    </w:p>
    <w:p w14:paraId="0D5F1E0C" w14:textId="77777777" w:rsidR="003D2E8C" w:rsidRDefault="003D2E8C" w:rsidP="003D2E8C">
      <w:pPr>
        <w:pStyle w:val="Citation3"/>
      </w:pPr>
      <w:bookmarkStart w:id="48" w:name="_Toc506668969"/>
      <w:r w:rsidRPr="00A62A35">
        <w:rPr>
          <w:u w:val="single"/>
        </w:rPr>
        <w:t>John Cochrane 2017</w:t>
      </w:r>
      <w:r w:rsidRPr="00A62A35">
        <w:t xml:space="preserve"> (Senior Fellow of the </w:t>
      </w:r>
      <w:hyperlink r:id="rId61" w:history="1">
        <w:r w:rsidRPr="00A62A35">
          <w:rPr>
            <w:rStyle w:val="Hyperlink"/>
            <w:color w:val="auto"/>
            <w:u w:val="none"/>
          </w:rPr>
          <w:t>Hoover Institution</w:t>
        </w:r>
      </w:hyperlink>
      <w:r w:rsidRPr="00A62A35">
        <w:t> at Stanford</w:t>
      </w:r>
      <w:r>
        <w:t>;</w:t>
      </w:r>
      <w:r w:rsidRPr="00A62A35">
        <w:t xml:space="preserve"> f</w:t>
      </w:r>
      <w:r>
        <w:t>ormerly a professor at the Univ.</w:t>
      </w:r>
      <w:r w:rsidRPr="00A62A35">
        <w:t xml:space="preserve"> of Chicago</w:t>
      </w:r>
      <w:hyperlink r:id="rId62" w:history="1">
        <w:r>
          <w:rPr>
            <w:rStyle w:val="Hyperlink"/>
            <w:color w:val="auto"/>
            <w:u w:val="none"/>
          </w:rPr>
          <w:t xml:space="preserve"> </w:t>
        </w:r>
        <w:r w:rsidRPr="00A62A35">
          <w:rPr>
            <w:rStyle w:val="Hyperlink"/>
            <w:color w:val="auto"/>
            <w:u w:val="none"/>
          </w:rPr>
          <w:t>School of Business.</w:t>
        </w:r>
      </w:hyperlink>
      <w:r w:rsidRPr="00A62A35">
        <w:t>) 28 Dec 2017 Mankiw on endowment taxes</w:t>
      </w:r>
      <w:r>
        <w:t xml:space="preserve"> </w:t>
      </w:r>
      <w:hyperlink r:id="rId63" w:history="1">
        <w:r w:rsidRPr="0026428B">
          <w:rPr>
            <w:rStyle w:val="Hyperlink"/>
          </w:rPr>
          <w:t>https://johnhcochrane.blogspot.com/2017/12/mankiw-on-endowment-taxes.html</w:t>
        </w:r>
        <w:bookmarkEnd w:id="48"/>
      </w:hyperlink>
    </w:p>
    <w:p w14:paraId="1D3C6F4D" w14:textId="074F5FC0" w:rsidR="003D2E8C" w:rsidRDefault="003D2E8C" w:rsidP="003D2E8C">
      <w:pPr>
        <w:pStyle w:val="Evidence"/>
        <w:rPr>
          <w:shd w:val="clear" w:color="auto" w:fill="FFFFFF"/>
        </w:rPr>
      </w:pPr>
      <w:r>
        <w:rPr>
          <w:shd w:val="clear" w:color="auto" w:fill="FFFFFF"/>
        </w:rPr>
        <w:t>Greg calls such "well-endowed universities "engines of economic growth for the middle class." Greg does not address what fraction of "middle class" students are admitted to Harvard, Princeton, Yale, Stanford or other universities with half a million per student endowment.  Is it 0.001%? Community colleges are the engines of economic growth for the middle class.</w:t>
      </w:r>
    </w:p>
    <w:p w14:paraId="30068540" w14:textId="1BEFA006" w:rsidR="00697100" w:rsidRDefault="00697100" w:rsidP="00697100">
      <w:pPr>
        <w:pStyle w:val="Contention2"/>
        <w:rPr>
          <w:shd w:val="clear" w:color="auto" w:fill="FFFFFF"/>
        </w:rPr>
      </w:pPr>
      <w:bookmarkStart w:id="49" w:name="_Toc506720080"/>
      <w:r>
        <w:rPr>
          <w:shd w:val="clear" w:color="auto" w:fill="FFFFFF"/>
        </w:rPr>
        <w:t>Negative externalities (costs to society) justify a tax on higher education</w:t>
      </w:r>
      <w:bookmarkEnd w:id="49"/>
    </w:p>
    <w:p w14:paraId="5FF26F25" w14:textId="12424107" w:rsidR="00697100" w:rsidRPr="00697100" w:rsidRDefault="00697100" w:rsidP="00697100">
      <w:pPr>
        <w:pStyle w:val="Citation3"/>
      </w:pPr>
      <w:bookmarkStart w:id="50" w:name="_Toc506668970"/>
      <w:r w:rsidRPr="00697100">
        <w:rPr>
          <w:u w:val="single"/>
        </w:rPr>
        <w:t xml:space="preserve">Richard </w:t>
      </w:r>
      <w:proofErr w:type="spellStart"/>
      <w:r w:rsidRPr="00697100">
        <w:rPr>
          <w:u w:val="single"/>
        </w:rPr>
        <w:t>Vedder</w:t>
      </w:r>
      <w:proofErr w:type="spellEnd"/>
      <w:r w:rsidRPr="00697100">
        <w:rPr>
          <w:u w:val="single"/>
        </w:rPr>
        <w:t xml:space="preserve"> &amp; Justin </w:t>
      </w:r>
      <w:proofErr w:type="spellStart"/>
      <w:r w:rsidRPr="00697100">
        <w:rPr>
          <w:u w:val="single"/>
        </w:rPr>
        <w:t>Strehle</w:t>
      </w:r>
      <w:proofErr w:type="spellEnd"/>
      <w:r w:rsidRPr="00697100">
        <w:rPr>
          <w:u w:val="single"/>
        </w:rPr>
        <w:t xml:space="preserve"> 2017</w:t>
      </w:r>
      <w:r w:rsidRPr="00697100">
        <w:t xml:space="preserve"> (Richard </w:t>
      </w:r>
      <w:proofErr w:type="spellStart"/>
      <w:r w:rsidRPr="00697100">
        <w:t>Vedder</w:t>
      </w:r>
      <w:proofErr w:type="spellEnd"/>
      <w:r w:rsidRPr="00697100">
        <w:t xml:space="preserve"> directed the Center for College Affordability and Productivity and teaches at Ohio University where Justin </w:t>
      </w:r>
      <w:proofErr w:type="spellStart"/>
      <w:r w:rsidRPr="00697100">
        <w:t>Strehle</w:t>
      </w:r>
      <w:proofErr w:type="spellEnd"/>
      <w:r w:rsidRPr="00697100">
        <w:t xml:space="preserve"> is completing a master’s degree in financial economics ) 11 Dec 2017 "The Case for Taxing College Endowments" </w:t>
      </w:r>
      <w:r>
        <w:t xml:space="preserve"> (ellipses in original) </w:t>
      </w:r>
      <w:hyperlink r:id="rId64" w:history="1">
        <w:r w:rsidR="003A5EDF" w:rsidRPr="006C12C3">
          <w:rPr>
            <w:rStyle w:val="Hyperlink"/>
          </w:rPr>
          <w:t>https://www.mindingthecampus.org/2017/12/the-case-for-taxing-college-endowments/</w:t>
        </w:r>
      </w:hyperlink>
      <w:bookmarkEnd w:id="50"/>
      <w:r w:rsidR="003A5EDF">
        <w:t xml:space="preserve"> </w:t>
      </w:r>
    </w:p>
    <w:p w14:paraId="384F7AE6" w14:textId="77777777" w:rsidR="00697100" w:rsidRPr="00697100" w:rsidRDefault="00697100" w:rsidP="00697100">
      <w:pPr>
        <w:pStyle w:val="Evidence"/>
      </w:pPr>
      <w:r w:rsidRPr="00697100">
        <w:t>We usually subsidize universities because they have what economists call “positive externalities” –good spillover effects that benefit all of society. But campus riots and other campus pathologies can lead to negative externalities –</w:t>
      </w:r>
      <w:r w:rsidRPr="00697100">
        <w:rPr>
          <w:rFonts w:ascii="inherit" w:hAnsi="inherit"/>
          <w:i/>
          <w:iCs/>
          <w:bdr w:val="none" w:sz="0" w:space="0" w:color="auto" w:frame="1"/>
        </w:rPr>
        <w:t>bad</w:t>
      </w:r>
      <w:r w:rsidRPr="00697100">
        <w:t> societal spillover effects. The GOP excise tax proposal reminds me of an email written me in 2002 by Milton Friedman, in which he suggested “a full analysis…might lead you to conclude that higher education should be taxed to offset its negative externalities.”</w:t>
      </w:r>
    </w:p>
    <w:p w14:paraId="0532A82B" w14:textId="77777777" w:rsidR="00697100" w:rsidRPr="003D2E8C" w:rsidRDefault="00697100" w:rsidP="003D2E8C">
      <w:pPr>
        <w:pStyle w:val="Evidence"/>
      </w:pPr>
    </w:p>
    <w:p w14:paraId="7983A893" w14:textId="77777777" w:rsidR="006768C0" w:rsidRDefault="00B16C8A" w:rsidP="00C20313">
      <w:pPr>
        <w:pStyle w:val="Contention1"/>
        <w:outlineLvl w:val="0"/>
      </w:pPr>
      <w:bookmarkStart w:id="51" w:name="_Toc506720081"/>
      <w:r>
        <w:lastRenderedPageBreak/>
        <w:t>DISAVANTAGE</w:t>
      </w:r>
      <w:r w:rsidR="002E4B7C">
        <w:t>S</w:t>
      </w:r>
      <w:bookmarkEnd w:id="51"/>
    </w:p>
    <w:p w14:paraId="3D524EA2" w14:textId="73CA44F9" w:rsidR="00A62A35" w:rsidRDefault="00A62A35" w:rsidP="00C20313">
      <w:pPr>
        <w:pStyle w:val="Contention1"/>
        <w:outlineLvl w:val="0"/>
      </w:pPr>
      <w:bookmarkStart w:id="52" w:name="_Toc506720082"/>
      <w:r>
        <w:t>1.  Higher taxes for everyone else</w:t>
      </w:r>
      <w:bookmarkEnd w:id="52"/>
    </w:p>
    <w:p w14:paraId="15B5A010" w14:textId="2EAB4F16" w:rsidR="00A62A35" w:rsidRDefault="00A62A35" w:rsidP="00A62A35">
      <w:pPr>
        <w:pStyle w:val="Contention2"/>
      </w:pPr>
      <w:bookmarkStart w:id="53" w:name="_Toc506720083"/>
      <w:r>
        <w:t>Link:  Tax-exempt endowments are an unfair subsidy that shifts the tax burden to everyone else, making them pay more</w:t>
      </w:r>
      <w:bookmarkEnd w:id="53"/>
    </w:p>
    <w:p w14:paraId="6F05B0EB" w14:textId="71578DF7" w:rsidR="00A62A35" w:rsidRDefault="00A62A35" w:rsidP="00A62A35">
      <w:pPr>
        <w:pStyle w:val="Citation3"/>
      </w:pPr>
      <w:bookmarkStart w:id="54" w:name="_Toc506668971"/>
      <w:r w:rsidRPr="00A62A35">
        <w:rPr>
          <w:u w:val="single"/>
        </w:rPr>
        <w:t>John Cochrane 2017</w:t>
      </w:r>
      <w:r w:rsidRPr="00A62A35">
        <w:t xml:space="preserve"> (Senior Fellow of the </w:t>
      </w:r>
      <w:hyperlink r:id="rId65" w:history="1">
        <w:r w:rsidRPr="00A62A35">
          <w:rPr>
            <w:rStyle w:val="Hyperlink"/>
            <w:color w:val="auto"/>
            <w:u w:val="none"/>
          </w:rPr>
          <w:t>Hoover Institution</w:t>
        </w:r>
      </w:hyperlink>
      <w:r w:rsidRPr="00A62A35">
        <w:t> at Stanford</w:t>
      </w:r>
      <w:r>
        <w:t>;</w:t>
      </w:r>
      <w:r w:rsidRPr="00A62A35">
        <w:t xml:space="preserve"> f</w:t>
      </w:r>
      <w:r>
        <w:t>ormerly a professor at the Univ.</w:t>
      </w:r>
      <w:r w:rsidRPr="00A62A35">
        <w:t xml:space="preserve"> of Chicago</w:t>
      </w:r>
      <w:hyperlink r:id="rId66" w:history="1">
        <w:r>
          <w:rPr>
            <w:rStyle w:val="Hyperlink"/>
            <w:color w:val="auto"/>
            <w:u w:val="none"/>
          </w:rPr>
          <w:t xml:space="preserve"> </w:t>
        </w:r>
        <w:r w:rsidRPr="00A62A35">
          <w:rPr>
            <w:rStyle w:val="Hyperlink"/>
            <w:color w:val="auto"/>
            <w:u w:val="none"/>
          </w:rPr>
          <w:t>School of Business.</w:t>
        </w:r>
      </w:hyperlink>
      <w:r w:rsidRPr="00A62A35">
        <w:t>) 28 Dec 2017 Mankiw on endowment taxes</w:t>
      </w:r>
      <w:r>
        <w:t xml:space="preserve"> </w:t>
      </w:r>
      <w:hyperlink r:id="rId67" w:history="1">
        <w:r w:rsidRPr="0026428B">
          <w:rPr>
            <w:rStyle w:val="Hyperlink"/>
          </w:rPr>
          <w:t>https://johnhcochrane.blogspot.com/2017/12/mankiw-on-endowment-taxes.html</w:t>
        </w:r>
        <w:bookmarkEnd w:id="54"/>
      </w:hyperlink>
    </w:p>
    <w:p w14:paraId="486109AD" w14:textId="77777777" w:rsidR="00A62A35" w:rsidRDefault="00A62A35" w:rsidP="00A62A35">
      <w:pPr>
        <w:pStyle w:val="Evidence"/>
      </w:pPr>
      <w:r w:rsidRPr="00A62A35">
        <w:rPr>
          <w:u w:val="single"/>
        </w:rPr>
        <w:t xml:space="preserve">And subsidy it is. While I think all capital taxes should be zero for everyone, given that everyone else pays capital taxes, the fact that universities can borrow at tax-free rates, accept tax-exempt gifts, put the money into endowments </w:t>
      </w:r>
      <w:r w:rsidRPr="00A62A35">
        <w:t xml:space="preserve">which are run like funds-of-funds, </w:t>
      </w:r>
      <w:r w:rsidRPr="00A62A35">
        <w:rPr>
          <w:u w:val="single"/>
        </w:rPr>
        <w:t>hiring high-priced managers to send money to high-priced managers of hedge funds, private equity, venture capital, and real estate, and pay no tax on dividends, interest, capital gains, ever, amounts to quite a subsidy relative to everyone else. And it comes out of taxes that universities do not pay, which means everyone else pays more</w:t>
      </w:r>
      <w:r w:rsidRPr="00A62A35">
        <w:t>.</w:t>
      </w:r>
    </w:p>
    <w:p w14:paraId="1203DED2" w14:textId="17C6F88D" w:rsidR="00AC694A" w:rsidRDefault="00AC694A" w:rsidP="00AC694A">
      <w:pPr>
        <w:pStyle w:val="Contention2"/>
      </w:pPr>
      <w:bookmarkStart w:id="55" w:name="_Toc506720084"/>
      <w:r>
        <w:t>Link:  Not-taxing</w:t>
      </w:r>
      <w:r w:rsidR="009E07D3">
        <w:t xml:space="preserve"> endowments</w:t>
      </w:r>
      <w:r>
        <w:t xml:space="preserve"> means you the taxpayer get to subsidize sending someone else's kids to Harvard</w:t>
      </w:r>
      <w:bookmarkEnd w:id="55"/>
    </w:p>
    <w:p w14:paraId="09990FCB" w14:textId="1481C367" w:rsidR="00AC694A" w:rsidRDefault="00AC694A" w:rsidP="00AC694A">
      <w:pPr>
        <w:pStyle w:val="Citation3"/>
      </w:pPr>
      <w:bookmarkStart w:id="56" w:name="_Toc506668972"/>
      <w:r w:rsidRPr="00165EB5">
        <w:rPr>
          <w:u w:val="single"/>
        </w:rPr>
        <w:t xml:space="preserve">Jordan </w:t>
      </w:r>
      <w:proofErr w:type="spellStart"/>
      <w:r w:rsidRPr="00165EB5">
        <w:rPr>
          <w:u w:val="single"/>
        </w:rPr>
        <w:t>Weissman</w:t>
      </w:r>
      <w:proofErr w:type="spellEnd"/>
      <w:r w:rsidRPr="00165EB5">
        <w:rPr>
          <w:u w:val="single"/>
        </w:rPr>
        <w:t xml:space="preserve"> 2015</w:t>
      </w:r>
      <w:r w:rsidRPr="00A560DE">
        <w:t xml:space="preserve"> (</w:t>
      </w:r>
      <w:r>
        <w:t xml:space="preserve">senior business &amp; economic </w:t>
      </w:r>
      <w:proofErr w:type="gramStart"/>
      <w:r>
        <w:t>correspondent</w:t>
      </w:r>
      <w:r w:rsidRPr="00A560DE">
        <w:t xml:space="preserve"> )</w:t>
      </w:r>
      <w:proofErr w:type="gramEnd"/>
      <w:r w:rsidRPr="00A560DE">
        <w:t xml:space="preserve"> Is It Time to Tax Harvard’s Endowment?</w:t>
      </w:r>
      <w:r>
        <w:t xml:space="preserve"> SLATE 7 Sept 2015 </w:t>
      </w:r>
      <w:hyperlink r:id="rId68" w:history="1">
        <w:r>
          <w:rPr>
            <w:rFonts w:ascii="Helvetica" w:hAnsi="Helvetica" w:cs="Helvetica"/>
            <w:color w:val="660033"/>
          </w:rPr>
          <w:br/>
        </w:r>
      </w:hyperlink>
      <w:hyperlink r:id="rId69" w:history="1">
        <w:r w:rsidR="003A5EDF" w:rsidRPr="006C12C3">
          <w:rPr>
            <w:rStyle w:val="Hyperlink"/>
          </w:rPr>
          <w:t>http://www.slate.com/articles/business/moneybox/2015/09/harvard_yale_stanford_endowments_is_it_time_to_tax_them.html</w:t>
        </w:r>
      </w:hyperlink>
      <w:bookmarkEnd w:id="56"/>
      <w:r w:rsidR="003A5EDF">
        <w:t xml:space="preserve"> </w:t>
      </w:r>
    </w:p>
    <w:p w14:paraId="65DA8B71" w14:textId="1AB05BB9" w:rsidR="00AC694A" w:rsidRDefault="00AC694A" w:rsidP="00AC694A">
      <w:pPr>
        <w:pStyle w:val="Evidence"/>
      </w:pPr>
      <w:r w:rsidRPr="00AC694A">
        <w:t>Cutting down the tax advantages of rich schools, obviously, would not be simple. But it still worth seriously considering the idea. Maybe we should consider taxing the Met as well. Maybe the government could stick to what it knows and tax Harvard’s capital gains instead of its whole endowment. Maybe we could learn to live with a little tax avoidance. However we choose to do it, I think we’d all like to spend a little less money sending other people’s kids to Harvard. </w:t>
      </w:r>
    </w:p>
    <w:p w14:paraId="37AB4648" w14:textId="0F0C3FE4" w:rsidR="00FB02AC" w:rsidRDefault="00FB02AC" w:rsidP="00FB02AC">
      <w:pPr>
        <w:pStyle w:val="Contention2"/>
      </w:pPr>
      <w:bookmarkStart w:id="57" w:name="_Toc506720085"/>
      <w:r>
        <w:t xml:space="preserve">Impact #1: </w:t>
      </w:r>
      <w:r w:rsidR="006D48B7">
        <w:t>Unjust t</w:t>
      </w:r>
      <w:r>
        <w:t xml:space="preserve">axpayer </w:t>
      </w:r>
      <w:proofErr w:type="spellStart"/>
      <w:r>
        <w:t>ripoff</w:t>
      </w:r>
      <w:proofErr w:type="spellEnd"/>
      <w:r w:rsidR="006D48B7">
        <w:t>.  Average taxpayers shouldn't be asked to subsidize multi-billion dollar private endowments</w:t>
      </w:r>
      <w:bookmarkEnd w:id="57"/>
    </w:p>
    <w:p w14:paraId="70E38201" w14:textId="1B642B5C" w:rsidR="00FB02AC" w:rsidRDefault="00FB02AC" w:rsidP="00FB02AC">
      <w:pPr>
        <w:pStyle w:val="Citation3"/>
      </w:pPr>
      <w:bookmarkStart w:id="58" w:name="_Toc506668973"/>
      <w:r w:rsidRPr="007B4223">
        <w:rPr>
          <w:u w:val="single"/>
        </w:rPr>
        <w:t>Malcolm Gladwell 2015</w:t>
      </w:r>
      <w:r w:rsidRPr="007B4223">
        <w:t xml:space="preserve"> (</w:t>
      </w:r>
      <w:r w:rsidR="007B4223">
        <w:t>journalist</w:t>
      </w:r>
      <w:r w:rsidRPr="007B4223">
        <w:t>) 22 Aug 2015</w:t>
      </w:r>
      <w:r w:rsidR="007B4223" w:rsidRPr="007B4223">
        <w:t>, quoted by National Public Radio,</w:t>
      </w:r>
      <w:r w:rsidRPr="007B4223">
        <w:t xml:space="preserve"> In Elite Schools' Vast Endowments, Malcolm Gladwell Sees 'Obscene' Inequity</w:t>
      </w:r>
      <w:r w:rsidR="007B4223">
        <w:t xml:space="preserve"> </w:t>
      </w:r>
      <w:hyperlink r:id="rId70" w:history="1">
        <w:r w:rsidR="003A5EDF" w:rsidRPr="006C12C3">
          <w:rPr>
            <w:rStyle w:val="Hyperlink"/>
          </w:rPr>
          <w:t>https://www.npr.org/2015/08/22/433735934/in-elite-schools-vast-war-chests-malcolm-gladwell-sees-obscene-inequity</w:t>
        </w:r>
      </w:hyperlink>
      <w:bookmarkEnd w:id="58"/>
      <w:r w:rsidR="003A5EDF">
        <w:t xml:space="preserve"> </w:t>
      </w:r>
    </w:p>
    <w:p w14:paraId="21B7085C" w14:textId="73C53DDF" w:rsidR="00FB02AC" w:rsidRPr="00FB02AC" w:rsidRDefault="00FB02AC" w:rsidP="00FB02AC">
      <w:pPr>
        <w:pStyle w:val="Evidence"/>
      </w:pPr>
      <w:r w:rsidRPr="00FB02AC">
        <w:t>I think people are free to pay money managers what money managers charge, and money managers are free to do with their money whatever they want. The issue is that all of this circular system is tax-deductible. You and I, and everyone else in America, are subsidizing this activity.</w:t>
      </w:r>
      <w:r>
        <w:t xml:space="preserve"> </w:t>
      </w:r>
      <w:r w:rsidRPr="00FB02AC">
        <w:t>I'm happy to subsidize as a taxpayer things that I think are a worthwhile use of my money and things that I think advance the general cause of happiness and social justice in this country. I don't see why I should be subsidizing the $26 billion endowment of Yale so they can afford to spend half a billion dollars each year paying their hedge fund managers. That's the issue: It's our money!</w:t>
      </w:r>
    </w:p>
    <w:p w14:paraId="77148018" w14:textId="77777777" w:rsidR="00EA36F1" w:rsidRDefault="00EA36F1" w:rsidP="00C20313">
      <w:pPr>
        <w:pStyle w:val="Contention1"/>
        <w:outlineLvl w:val="0"/>
      </w:pPr>
    </w:p>
    <w:p w14:paraId="688312DA" w14:textId="7DF5D906" w:rsidR="00EA36F1" w:rsidRDefault="00EA36F1" w:rsidP="00C20313">
      <w:pPr>
        <w:pStyle w:val="Contention1"/>
        <w:outlineLvl w:val="0"/>
      </w:pPr>
      <w:bookmarkStart w:id="59" w:name="_Toc506720086"/>
      <w:r>
        <w:t>2.  Higher federal deficits</w:t>
      </w:r>
      <w:bookmarkEnd w:id="59"/>
    </w:p>
    <w:p w14:paraId="077711E3" w14:textId="6431D4AC" w:rsidR="00EA36F1" w:rsidRDefault="00EA36F1" w:rsidP="00EA36F1">
      <w:pPr>
        <w:pStyle w:val="Contention2"/>
      </w:pPr>
      <w:bookmarkStart w:id="60" w:name="_Toc506720087"/>
      <w:r>
        <w:t>Link:  AFF reduces federal revenues by canceling the tax</w:t>
      </w:r>
      <w:bookmarkEnd w:id="60"/>
    </w:p>
    <w:p w14:paraId="59170BF0" w14:textId="334D19DE" w:rsidR="00EA36F1" w:rsidRDefault="00BD4784" w:rsidP="00EA36F1">
      <w:pPr>
        <w:pStyle w:val="Contention2"/>
      </w:pPr>
      <w:bookmarkStart w:id="61" w:name="_Toc506720088"/>
      <w:r>
        <w:t>Link &amp; Impact</w:t>
      </w:r>
      <w:r w:rsidR="00EA36F1">
        <w:t xml:space="preserve">:  </w:t>
      </w:r>
      <w:r>
        <w:t xml:space="preserve">Tax cuts </w:t>
      </w:r>
      <w:r w:rsidR="00EA36F1">
        <w:t>hurt the economy</w:t>
      </w:r>
      <w:r>
        <w:t xml:space="preserve"> long-term by raising the deficit</w:t>
      </w:r>
      <w:bookmarkEnd w:id="61"/>
    </w:p>
    <w:p w14:paraId="6B1A31DE" w14:textId="668FA36A" w:rsidR="00EA36F1" w:rsidRPr="00BD4784" w:rsidRDefault="00BD4784" w:rsidP="00BD4784">
      <w:pPr>
        <w:pStyle w:val="Citation3"/>
      </w:pPr>
      <w:bookmarkStart w:id="62" w:name="_Toc506668974"/>
      <w:r w:rsidRPr="00BD4784">
        <w:rPr>
          <w:u w:val="single"/>
        </w:rPr>
        <w:t>Urban Institute &amp; Brookings Institution Tax Policy Center 2016.</w:t>
      </w:r>
      <w:r w:rsidRPr="00BD4784">
        <w:t xml:space="preserve"> (joint venture of the </w:t>
      </w:r>
      <w:hyperlink r:id="rId71" w:tgtFrame="_blank" w:history="1">
        <w:r w:rsidRPr="00BD4784">
          <w:rPr>
            <w:rStyle w:val="Hyperlink"/>
            <w:color w:val="auto"/>
            <w:u w:val="none"/>
          </w:rPr>
          <w:t>Urban Institute</w:t>
        </w:r>
      </w:hyperlink>
      <w:r w:rsidRPr="00BD4784">
        <w:t> and </w:t>
      </w:r>
      <w:hyperlink r:id="rId72" w:tgtFrame="_blank" w:history="1">
        <w:r w:rsidRPr="00BD4784">
          <w:rPr>
            <w:rStyle w:val="Hyperlink"/>
            <w:color w:val="auto"/>
            <w:u w:val="none"/>
          </w:rPr>
          <w:t>Brookings Institution</w:t>
        </w:r>
      </w:hyperlink>
      <w:r w:rsidRPr="00BD4784">
        <w:t xml:space="preserve">. The Center is made up of nationally recognized experts in tax, budget, and social policy who have served at the highest levels of government ) "Tax Policy Center Briefing Book" </w:t>
      </w:r>
      <w:hyperlink r:id="rId73" w:history="1">
        <w:r w:rsidR="003A5EDF" w:rsidRPr="006C12C3">
          <w:rPr>
            <w:rStyle w:val="Hyperlink"/>
          </w:rPr>
          <w:t>http://www.taxpolicycenter.org/briefing-book/how-do-taxes-affect-economy-long-run</w:t>
        </w:r>
      </w:hyperlink>
      <w:bookmarkEnd w:id="62"/>
      <w:r w:rsidR="003A5EDF">
        <w:t xml:space="preserve"> </w:t>
      </w:r>
    </w:p>
    <w:p w14:paraId="61BD9591" w14:textId="77777777" w:rsidR="00EA36F1" w:rsidRPr="00EA36F1" w:rsidRDefault="00EA36F1" w:rsidP="00EA36F1">
      <w:pPr>
        <w:pStyle w:val="Evidence"/>
      </w:pPr>
      <w:r w:rsidRPr="00EA36F1">
        <w:t>Tax cuts can also slow long-run economic growth by increasing budget deficits. When the economy is operating near potential, government borrowing is financed by diverting some capital that would have gone into private investment or by borrowing from foreign investors. Government borrowing thus either crowds out private investment, reducing future productive capacity relative to what it could have been, or reduces how much of the future income from that investment goes to US residents. Either way, deficits can reduce future well-being.</w:t>
      </w:r>
    </w:p>
    <w:p w14:paraId="2C6F93CA" w14:textId="6BF10B99" w:rsidR="00BD4784" w:rsidRDefault="00BD4784" w:rsidP="00BD4784">
      <w:pPr>
        <w:pStyle w:val="Contention2"/>
      </w:pPr>
      <w:bookmarkStart w:id="63" w:name="_Toc506720089"/>
      <w:r>
        <w:t>Impact:  Every increase in the deficit hurts the economy</w:t>
      </w:r>
      <w:bookmarkEnd w:id="63"/>
    </w:p>
    <w:p w14:paraId="4F8589AB" w14:textId="3A1A2514" w:rsidR="00BD4784" w:rsidRDefault="00BD4784" w:rsidP="00BD4784">
      <w:pPr>
        <w:pStyle w:val="Citation3"/>
      </w:pPr>
      <w:bookmarkStart w:id="64" w:name="_Toc506668975"/>
      <w:proofErr w:type="spellStart"/>
      <w:r w:rsidRPr="00BD4784">
        <w:rPr>
          <w:u w:val="single"/>
        </w:rPr>
        <w:t>Dr</w:t>
      </w:r>
      <w:proofErr w:type="spellEnd"/>
      <w:r w:rsidRPr="00BD4784">
        <w:rPr>
          <w:u w:val="single"/>
        </w:rPr>
        <w:t xml:space="preserve"> William Gale and Benjamin Harris 2011</w:t>
      </w:r>
      <w:r>
        <w:t xml:space="preserve">.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“A VAT for the United States: Part of the Solution”  </w:t>
      </w:r>
      <w:hyperlink r:id="rId74" w:history="1">
        <w:r w:rsidR="003A5EDF" w:rsidRPr="006C12C3">
          <w:rPr>
            <w:rStyle w:val="Hyperlink"/>
          </w:rPr>
          <w:t>http://www.taxanalysts.com/www/freefiles.nsf/Files/GALE-HARRIS-5.pdf/$file/GALE-HARRIS-5.pdf</w:t>
        </w:r>
      </w:hyperlink>
      <w:bookmarkEnd w:id="64"/>
      <w:r w:rsidR="003A5EDF">
        <w:t xml:space="preserve"> </w:t>
      </w:r>
    </w:p>
    <w:p w14:paraId="54CCB297" w14:textId="1956CC0B" w:rsidR="00EA36F1" w:rsidRDefault="00BD4784" w:rsidP="00BD4784">
      <w:pPr>
        <w:pStyle w:val="Evidence"/>
      </w:pPr>
      <w:r>
        <w:t>But even in the absence of a crisis</w:t>
      </w:r>
      <w:r w:rsidRPr="00BD4784">
        <w:rPr>
          <w:u w:val="single"/>
        </w:rPr>
        <w:t>, sustained deficits have deleterious effects, as they translate into lower national savings, higher interest rates, and increased indebtedness to foreign investors, all of which serve to reduce future national income.</w:t>
      </w:r>
      <w:r>
        <w:t xml:space="preserve"> Gale and Orszag (2004a) estimate that </w:t>
      </w:r>
      <w:r w:rsidRPr="00BD4784">
        <w:rPr>
          <w:u w:val="single"/>
        </w:rPr>
        <w:t>a 1 percent of GDP increase in the deficit will raise interest rates by 25 to 35 basis points and reduce national saving by 0.5 to 0.8 percentage points of GDP</w:t>
      </w:r>
      <w:r>
        <w:rPr>
          <w:u w:val="single"/>
        </w:rPr>
        <w:t>.</w:t>
      </w:r>
    </w:p>
    <w:p w14:paraId="018C9172" w14:textId="77777777" w:rsidR="00182316" w:rsidRDefault="00182316" w:rsidP="00A121C8">
      <w:pPr>
        <w:pStyle w:val="Evidence"/>
      </w:pPr>
    </w:p>
    <w:p w14:paraId="680142F6" w14:textId="77777777" w:rsidR="00951097" w:rsidRDefault="00951097" w:rsidP="00A121C8">
      <w:pPr>
        <w:pStyle w:val="Evidence"/>
      </w:pPr>
    </w:p>
    <w:p w14:paraId="08B48388" w14:textId="2758F8EB" w:rsidR="00182316" w:rsidRDefault="00182316" w:rsidP="00C20313">
      <w:pPr>
        <w:pStyle w:val="Title2"/>
        <w:outlineLvl w:val="0"/>
      </w:pPr>
      <w:bookmarkStart w:id="65" w:name="_Toc472173871"/>
      <w:bookmarkStart w:id="66" w:name="_Toc506720090"/>
      <w:r>
        <w:lastRenderedPageBreak/>
        <w:t xml:space="preserve">Works Cited: </w:t>
      </w:r>
      <w:bookmarkEnd w:id="65"/>
      <w:r w:rsidR="00A62A35">
        <w:t>Endowment Tax</w:t>
      </w:r>
      <w:bookmarkEnd w:id="66"/>
    </w:p>
    <w:p w14:paraId="29110130" w14:textId="5167D967" w:rsidR="006D48B7" w:rsidRPr="003A5EDF" w:rsidRDefault="006D48B7" w:rsidP="003A5EDF">
      <w:pPr>
        <w:pStyle w:val="ListParagraph"/>
        <w:numPr>
          <w:ilvl w:val="0"/>
          <w:numId w:val="29"/>
        </w:numPr>
        <w:ind w:left="360"/>
      </w:pPr>
      <w:r w:rsidRPr="003A5EDF">
        <w:t xml:space="preserve">Jordan </w:t>
      </w:r>
      <w:proofErr w:type="spellStart"/>
      <w:r w:rsidRPr="003A5EDF">
        <w:t>Weissman</w:t>
      </w:r>
      <w:proofErr w:type="spellEnd"/>
      <w:r w:rsidRPr="003A5EDF">
        <w:t xml:space="preserve"> 2015 (senior business &amp; economic </w:t>
      </w:r>
      <w:proofErr w:type="gramStart"/>
      <w:r w:rsidRPr="003A5EDF">
        <w:t>correspondent )</w:t>
      </w:r>
      <w:proofErr w:type="gramEnd"/>
      <w:r w:rsidRPr="003A5EDF">
        <w:t xml:space="preserve"> Is It Time to Tax Harvard’s Endowment? SLATE 7 Sept </w:t>
      </w:r>
      <w:proofErr w:type="gramStart"/>
      <w:r w:rsidRPr="003A5EDF">
        <w:t>2015  http://www.slate.com/articles/business/moneybox/2015/09/harvard_yale_stanford_endowments_is_it_time_to_tax_them.html</w:t>
      </w:r>
      <w:proofErr w:type="gramEnd"/>
    </w:p>
    <w:p w14:paraId="0C67674E" w14:textId="77777777" w:rsidR="006D48B7" w:rsidRPr="003A5EDF" w:rsidRDefault="006D48B7" w:rsidP="003A5EDF">
      <w:pPr>
        <w:pStyle w:val="ListParagraph"/>
        <w:numPr>
          <w:ilvl w:val="0"/>
          <w:numId w:val="29"/>
        </w:numPr>
        <w:ind w:left="360"/>
      </w:pPr>
      <w:r w:rsidRPr="003A5EDF">
        <w:t xml:space="preserve">Richard </w:t>
      </w:r>
      <w:proofErr w:type="spellStart"/>
      <w:r w:rsidRPr="003A5EDF">
        <w:t>Vedder</w:t>
      </w:r>
      <w:proofErr w:type="spellEnd"/>
      <w:r w:rsidRPr="003A5EDF">
        <w:t xml:space="preserve"> &amp; Justin </w:t>
      </w:r>
      <w:proofErr w:type="spellStart"/>
      <w:r w:rsidRPr="003A5EDF">
        <w:t>Strehle</w:t>
      </w:r>
      <w:proofErr w:type="spellEnd"/>
      <w:r w:rsidRPr="003A5EDF">
        <w:t xml:space="preserve"> 2017 (Richard </w:t>
      </w:r>
      <w:proofErr w:type="spellStart"/>
      <w:r w:rsidRPr="003A5EDF">
        <w:t>Vedder</w:t>
      </w:r>
      <w:proofErr w:type="spellEnd"/>
      <w:r w:rsidRPr="003A5EDF">
        <w:t xml:space="preserve"> directed the Center for College Affordability and Productivity and teaches at Ohio University where Justin </w:t>
      </w:r>
      <w:proofErr w:type="spellStart"/>
      <w:r w:rsidRPr="003A5EDF">
        <w:t>Strehle</w:t>
      </w:r>
      <w:proofErr w:type="spellEnd"/>
      <w:r w:rsidRPr="003A5EDF">
        <w:t xml:space="preserve"> is completing a master’s degree in financial </w:t>
      </w:r>
      <w:proofErr w:type="gramStart"/>
      <w:r w:rsidRPr="003A5EDF">
        <w:t>economics )</w:t>
      </w:r>
      <w:proofErr w:type="gramEnd"/>
      <w:r w:rsidRPr="003A5EDF">
        <w:t xml:space="preserve"> 11 Dec 2017 "The Case for Taxing College Endowments" https://www.mindingthecampus.org/2017/12/the-case-for-taxing-college-endowments/</w:t>
      </w:r>
    </w:p>
    <w:p w14:paraId="75F2DF25" w14:textId="77777777" w:rsidR="006D48B7" w:rsidRPr="003A5EDF" w:rsidRDefault="006D48B7" w:rsidP="003A5EDF">
      <w:pPr>
        <w:pStyle w:val="ListParagraph"/>
        <w:numPr>
          <w:ilvl w:val="0"/>
          <w:numId w:val="29"/>
        </w:numPr>
        <w:ind w:left="360"/>
      </w:pPr>
      <w:r w:rsidRPr="003A5EDF">
        <w:t xml:space="preserve">Dr. Neal </w:t>
      </w:r>
      <w:proofErr w:type="spellStart"/>
      <w:r w:rsidRPr="003A5EDF">
        <w:t>McCluskey</w:t>
      </w:r>
      <w:proofErr w:type="spellEnd"/>
      <w:r w:rsidRPr="003A5EDF">
        <w:t xml:space="preserve"> 2017 (PhD in public policy from George Mason Univ.; director of Cato Institute Center for Educational </w:t>
      </w:r>
      <w:proofErr w:type="gramStart"/>
      <w:r w:rsidRPr="003A5EDF">
        <w:t>Freedom )</w:t>
      </w:r>
      <w:proofErr w:type="gramEnd"/>
      <w:r w:rsidRPr="003A5EDF">
        <w:t xml:space="preserve"> 14 Nov 2017 "College: </w:t>
      </w:r>
      <w:proofErr w:type="spellStart"/>
      <w:r w:rsidRPr="003A5EDF">
        <w:t>Ragnarok</w:t>
      </w:r>
      <w:proofErr w:type="spellEnd"/>
      <w:r w:rsidRPr="003A5EDF">
        <w:t>" https://www.cato.org/blog/college-ragnarok</w:t>
      </w:r>
    </w:p>
    <w:p w14:paraId="0167770C" w14:textId="77777777" w:rsidR="006D48B7" w:rsidRPr="003A5EDF" w:rsidRDefault="006D48B7" w:rsidP="003A5EDF">
      <w:pPr>
        <w:pStyle w:val="ListParagraph"/>
        <w:numPr>
          <w:ilvl w:val="0"/>
          <w:numId w:val="29"/>
        </w:numPr>
        <w:ind w:left="360"/>
      </w:pPr>
      <w:r w:rsidRPr="003A5EDF">
        <w:t xml:space="preserve">Prof. Daniel L. Bennett 2018 (Research Professor at the Baugh Center for Entrepreneurship and Free Enterprise at Baylor University) THE COLLEGE ENDOWMENT TAX: A GOOD IDEA, SORT OF… 12 Feb </w:t>
      </w:r>
      <w:proofErr w:type="gramStart"/>
      <w:r w:rsidRPr="003A5EDF">
        <w:t>2018  https://www.mindingthecampus.org/2018/02/the-college-endowment-tax-a-good-idea-sort-of/</w:t>
      </w:r>
      <w:proofErr w:type="gramEnd"/>
    </w:p>
    <w:p w14:paraId="794EAA59" w14:textId="77777777" w:rsidR="006D48B7" w:rsidRPr="003A5EDF" w:rsidRDefault="006D48B7" w:rsidP="003A5EDF">
      <w:pPr>
        <w:pStyle w:val="ListParagraph"/>
        <w:numPr>
          <w:ilvl w:val="0"/>
          <w:numId w:val="29"/>
        </w:numPr>
        <w:ind w:left="360"/>
      </w:pPr>
      <w:r w:rsidRPr="003A5EDF">
        <w:t xml:space="preserve">Dr. Neal </w:t>
      </w:r>
      <w:proofErr w:type="spellStart"/>
      <w:r w:rsidRPr="003A5EDF">
        <w:t>McCluskey</w:t>
      </w:r>
      <w:proofErr w:type="spellEnd"/>
      <w:r w:rsidRPr="003A5EDF">
        <w:t xml:space="preserve"> 2017 (PhD in public policy from George Mason Univ.; director of Cato Institute Center for Educational </w:t>
      </w:r>
      <w:proofErr w:type="gramStart"/>
      <w:r w:rsidRPr="003A5EDF">
        <w:t>Freedom )</w:t>
      </w:r>
      <w:proofErr w:type="gramEnd"/>
      <w:r w:rsidRPr="003A5EDF">
        <w:t xml:space="preserve"> 14 Nov 2017 "College: </w:t>
      </w:r>
      <w:proofErr w:type="spellStart"/>
      <w:r w:rsidRPr="003A5EDF">
        <w:t>Ragnarok</w:t>
      </w:r>
      <w:proofErr w:type="spellEnd"/>
      <w:r w:rsidRPr="003A5EDF">
        <w:t>" https://www.cato.org/blog/college-ragnarok</w:t>
      </w:r>
    </w:p>
    <w:p w14:paraId="6935D141" w14:textId="77777777" w:rsidR="006D48B7" w:rsidRPr="003A5EDF" w:rsidRDefault="006D48B7" w:rsidP="003A5EDF">
      <w:pPr>
        <w:pStyle w:val="ListParagraph"/>
        <w:numPr>
          <w:ilvl w:val="0"/>
          <w:numId w:val="29"/>
        </w:numPr>
        <w:ind w:left="360"/>
      </w:pPr>
      <w:r w:rsidRPr="003A5EDF">
        <w:t>Anne Kim 2017 (senior fellow at the Aspen Institute’s Initiative on Financial Security) 4 Oct 2017 THE ATLANTIC " The Push for College-Endowment Reform" https://www.theatlantic.com/education/archive/2017/10/the-bipartisan-push-for-college-endowment-reform/541140/</w:t>
      </w:r>
    </w:p>
    <w:p w14:paraId="50A98F64" w14:textId="77777777" w:rsidR="006D48B7" w:rsidRPr="003A5EDF" w:rsidRDefault="006D48B7" w:rsidP="003A5EDF">
      <w:pPr>
        <w:pStyle w:val="ListParagraph"/>
        <w:numPr>
          <w:ilvl w:val="0"/>
          <w:numId w:val="29"/>
        </w:numPr>
        <w:ind w:left="360"/>
      </w:pPr>
      <w:r w:rsidRPr="003A5EDF">
        <w:t xml:space="preserve">John Cochrane 2017 (Senior Fellow of the Hoover Institution at Stanford; formerly a professor at the Univ. of Chicago School of Business.) 28 Dec 2017 </w:t>
      </w:r>
      <w:proofErr w:type="spellStart"/>
      <w:r w:rsidRPr="003A5EDF">
        <w:t>Mankiw</w:t>
      </w:r>
      <w:proofErr w:type="spellEnd"/>
      <w:r w:rsidRPr="003A5EDF">
        <w:t xml:space="preserve"> on endowment taxes https://johnhcochrane.blogspot.com/2017/12/mankiw-on-endowment-taxes.html</w:t>
      </w:r>
    </w:p>
    <w:p w14:paraId="13EED4EF" w14:textId="77777777" w:rsidR="006D48B7" w:rsidRPr="003A5EDF" w:rsidRDefault="006D48B7" w:rsidP="003A5EDF">
      <w:pPr>
        <w:pStyle w:val="ListParagraph"/>
        <w:numPr>
          <w:ilvl w:val="0"/>
          <w:numId w:val="29"/>
        </w:numPr>
        <w:ind w:left="360"/>
      </w:pPr>
      <w:r w:rsidRPr="003A5EDF">
        <w:t xml:space="preserve">Robert Reich 2014 (Chancellor's Professor of Public Policy at the University of California at Berkeley and Senior Fellow at the Blum Center for Developing Economies; served as Secretary of Labor in the Clinton </w:t>
      </w:r>
      <w:proofErr w:type="gramStart"/>
      <w:r w:rsidRPr="003A5EDF">
        <w:t>administration)  Why</w:t>
      </w:r>
      <w:proofErr w:type="gramEnd"/>
      <w:r w:rsidRPr="003A5EDF">
        <w:t xml:space="preserve"> Government Spends More Per Pupil at Elite Private Universities than at Public Universities 13 Oct 2014 http://robertreich.org/post/99923361875</w:t>
      </w:r>
    </w:p>
    <w:p w14:paraId="56192F78" w14:textId="77777777" w:rsidR="006D48B7" w:rsidRPr="003A5EDF" w:rsidRDefault="006D48B7" w:rsidP="003A5EDF">
      <w:pPr>
        <w:pStyle w:val="ListParagraph"/>
        <w:numPr>
          <w:ilvl w:val="0"/>
          <w:numId w:val="29"/>
        </w:numPr>
        <w:ind w:left="360"/>
      </w:pPr>
      <w:r w:rsidRPr="003A5EDF">
        <w:t xml:space="preserve">Prof. Victor Fleischer 2015 (prof. of law at Univ. of San Diego) 19 Aug 2015 " Stop Universities </w:t>
      </w:r>
      <w:proofErr w:type="gramStart"/>
      <w:r w:rsidRPr="003A5EDF">
        <w:t>From</w:t>
      </w:r>
      <w:proofErr w:type="gramEnd"/>
      <w:r w:rsidRPr="003A5EDF">
        <w:t xml:space="preserve"> Hoarding Money" https://www.nytimes.com/2015/08/19/opinion/stop-universities-from-hoarding-money.html?_r=0</w:t>
      </w:r>
    </w:p>
    <w:p w14:paraId="582CFB0C" w14:textId="77777777" w:rsidR="006D48B7" w:rsidRPr="003A5EDF" w:rsidRDefault="006D48B7" w:rsidP="003A5EDF">
      <w:pPr>
        <w:pStyle w:val="ListParagraph"/>
        <w:numPr>
          <w:ilvl w:val="0"/>
          <w:numId w:val="29"/>
        </w:numPr>
        <w:ind w:left="360"/>
      </w:pPr>
      <w:r w:rsidRPr="003A5EDF">
        <w:t>Malcolm Gladwell 2015 (journalist) 22 Aug 2015, quoted by National Public Radio, In Elite Schools' Vast Endowments, Malcolm Gladwell Sees 'Obscene' Inequity https://www.npr.org/2015/08/22/433735934/in-elite-schools-vast-war-chests-malcolm-gladwell-sees-obscene-inequity</w:t>
      </w:r>
    </w:p>
    <w:p w14:paraId="50A7E3F5" w14:textId="77777777" w:rsidR="006D48B7" w:rsidRPr="003A5EDF" w:rsidRDefault="006D48B7" w:rsidP="003A5EDF">
      <w:pPr>
        <w:pStyle w:val="ListParagraph"/>
        <w:numPr>
          <w:ilvl w:val="0"/>
          <w:numId w:val="29"/>
        </w:numPr>
        <w:ind w:left="360"/>
      </w:pPr>
      <w:r w:rsidRPr="003A5EDF">
        <w:t xml:space="preserve">Urban Institute &amp; Brookings Institution Tax Policy Center 2016. (joint venture of the Urban Institute and Brookings Institution. The Center is made up of nationally recognized experts in tax, </w:t>
      </w:r>
      <w:r w:rsidRPr="003A5EDF">
        <w:lastRenderedPageBreak/>
        <w:t xml:space="preserve">budget, and social policy who have served at the highest levels of </w:t>
      </w:r>
      <w:proofErr w:type="gramStart"/>
      <w:r w:rsidRPr="003A5EDF">
        <w:t>government )</w:t>
      </w:r>
      <w:proofErr w:type="gramEnd"/>
      <w:r w:rsidRPr="003A5EDF">
        <w:t xml:space="preserve"> "Tax Policy Center Briefing Book" http://www.taxpolicycenter.org/briefing-book/how-do-taxes-affect-economy-long-run</w:t>
      </w:r>
    </w:p>
    <w:p w14:paraId="53E11DB9" w14:textId="77777777" w:rsidR="006D48B7" w:rsidRPr="003A5EDF" w:rsidRDefault="006D48B7" w:rsidP="003A5EDF">
      <w:pPr>
        <w:pStyle w:val="ListParagraph"/>
        <w:numPr>
          <w:ilvl w:val="0"/>
          <w:numId w:val="29"/>
        </w:numPr>
        <w:ind w:left="360"/>
      </w:pPr>
      <w:proofErr w:type="spellStart"/>
      <w:r w:rsidRPr="003A5EDF">
        <w:t>Dr</w:t>
      </w:r>
      <w:proofErr w:type="spellEnd"/>
      <w:r w:rsidRPr="003A5EDF">
        <w:t xml:space="preserve"> William Gale and Benjamin Harris 2011.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“A VAT for the United States: Part of the Solution”  http://www.taxanalysts.com/www/freefiles.nsf/Files/GALE-HARRIS-5.pdf/$file/GALE-HARRIS-5.pdf</w:t>
      </w:r>
    </w:p>
    <w:p w14:paraId="10522308" w14:textId="180D4DA1" w:rsidR="00182316" w:rsidRPr="003A5EDF" w:rsidRDefault="00182316" w:rsidP="003A5EDF"/>
    <w:sectPr w:rsidR="00182316" w:rsidRPr="003A5EDF" w:rsidSect="002B5BD4">
      <w:headerReference w:type="default" r:id="rId7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40840" w14:textId="77777777" w:rsidR="00141FD7" w:rsidRDefault="00141FD7" w:rsidP="001D5FD6">
      <w:pPr>
        <w:spacing w:after="0" w:line="240" w:lineRule="auto"/>
      </w:pPr>
      <w:r>
        <w:separator/>
      </w:r>
    </w:p>
  </w:endnote>
  <w:endnote w:type="continuationSeparator" w:id="0">
    <w:p w14:paraId="38562C2B" w14:textId="77777777" w:rsidR="00141FD7" w:rsidRDefault="00141F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charset w:val="00"/>
    <w:family w:val="roman"/>
    <w:pitch w:val="default"/>
    <w:sig w:usb0="00000003" w:usb1="00000000" w:usb2="00000000" w:usb3="00000000" w:csb0="00000001" w:csb1="00000000"/>
  </w:font>
  <w:font w:name="Myriad Pro">
    <w:altName w:val="Calibri"/>
    <w:charset w:val="00"/>
    <w:family w:val="swiss"/>
    <w:pitch w:val="default"/>
    <w:sig w:usb0="00000003" w:usb1="00000000" w:usb2="00000000" w:usb3="00000000" w:csb0="00000001" w:csb1="00000000"/>
  </w:font>
  <w:font w:name="AGaramond">
    <w:altName w:val="Calibri"/>
    <w:panose1 w:val="00000000000000000000"/>
    <w:charset w:val="00"/>
    <w:family w:val="roman"/>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inherit">
    <w:altName w:val="Times New Roman"/>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FCA46" w14:textId="193EB925" w:rsidR="00AC694A" w:rsidRDefault="00AC694A" w:rsidP="0018231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A5EDF">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A5EDF">
      <w:rPr>
        <w:noProof/>
        <w:sz w:val="24"/>
        <w:szCs w:val="24"/>
      </w:rPr>
      <w:t>11</w:t>
    </w:r>
    <w:r w:rsidRPr="0018486A">
      <w:rPr>
        <w:b w:val="0"/>
        <w:sz w:val="24"/>
        <w:szCs w:val="24"/>
      </w:rPr>
      <w:fldChar w:fldCharType="end"/>
    </w:r>
    <w:r>
      <w:tab/>
    </w:r>
    <w:r w:rsidRPr="0018486A">
      <w:rPr>
        <w:sz w:val="18"/>
        <w:szCs w:val="18"/>
      </w:rPr>
      <w:t xml:space="preserve"> </w:t>
    </w:r>
    <w:r>
      <w:rPr>
        <w:sz w:val="18"/>
        <w:szCs w:val="18"/>
      </w:rPr>
      <w:t>MonumentPublishing.com</w:t>
    </w:r>
  </w:p>
  <w:p w14:paraId="6C4F827E" w14:textId="77777777" w:rsidR="00AC694A" w:rsidRDefault="00AC694A" w:rsidP="00182316">
    <w:pPr>
      <w:pStyle w:val="Footer"/>
      <w:tabs>
        <w:tab w:val="clear" w:pos="4320"/>
        <w:tab w:val="clear" w:pos="8640"/>
        <w:tab w:val="center" w:pos="4680"/>
        <w:tab w:val="right" w:pos="9360"/>
      </w:tabs>
      <w:ind w:left="-720" w:right="-720"/>
      <w:jc w:val="left"/>
      <w:rPr>
        <w:b w:val="0"/>
        <w:i/>
        <w:smallCaps w:val="0"/>
        <w:sz w:val="15"/>
        <w:szCs w:val="15"/>
      </w:rPr>
    </w:pPr>
  </w:p>
  <w:p w14:paraId="414E1C47" w14:textId="5EAA6B55" w:rsidR="00AC694A" w:rsidRPr="00182316" w:rsidRDefault="00AC694A" w:rsidP="00182316">
    <w:pPr>
      <w:pStyle w:val="Foote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w:t>
    </w:r>
    <w:r>
      <w:rPr>
        <w:b w:val="0"/>
        <w:i/>
        <w:smallCaps w:val="0"/>
        <w:sz w:val="15"/>
        <w:szCs w:val="15"/>
      </w:rPr>
      <w:t xml:space="preserve">NCFCA </w:t>
    </w:r>
    <w:r w:rsidRPr="00B441D5">
      <w:rPr>
        <w:b w:val="0"/>
        <w:i/>
        <w:smallCaps w:val="0"/>
        <w:sz w:val="15"/>
        <w:szCs w:val="15"/>
      </w:rPr>
      <w:t xml:space="preserve">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1DE5B" w14:textId="77777777" w:rsidR="00141FD7" w:rsidRDefault="00141FD7" w:rsidP="001D5FD6">
      <w:pPr>
        <w:spacing w:after="0" w:line="240" w:lineRule="auto"/>
      </w:pPr>
      <w:r>
        <w:separator/>
      </w:r>
    </w:p>
  </w:footnote>
  <w:footnote w:type="continuationSeparator" w:id="0">
    <w:p w14:paraId="1396AE9C" w14:textId="77777777" w:rsidR="00141FD7" w:rsidRDefault="00141F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7C32E" w14:textId="5F642A11" w:rsidR="00AC694A" w:rsidRDefault="00AC694A" w:rsidP="00AF1D3F">
    <w:pPr>
      <w:pStyle w:val="Footer"/>
    </w:pPr>
    <w:r>
      <w:t>Negative: Endowment Tax - Good</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29D99" w14:textId="5822004B" w:rsidR="00AC694A" w:rsidRDefault="00AC694A" w:rsidP="003234B2">
    <w:pPr>
      <w:pStyle w:val="Footer"/>
    </w:pPr>
    <w:r>
      <w:t>Negative: Endowment Tax - Good</w:t>
    </w:r>
  </w:p>
  <w:p w14:paraId="6514C255" w14:textId="77777777" w:rsidR="00AC694A" w:rsidRPr="003234B2" w:rsidRDefault="00AC694A" w:rsidP="003234B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F643612"/>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B2609B9A"/>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A4766E9"/>
    <w:multiLevelType w:val="hybridMultilevel"/>
    <w:tmpl w:val="BA2E3036"/>
    <w:lvl w:ilvl="0" w:tplc="8268610E">
      <w:start w:val="1"/>
      <w:numFmt w:val="decimal"/>
      <w:lvlText w:val="%1."/>
      <w:lvlJc w:val="left"/>
      <w:pPr>
        <w:ind w:left="1020" w:hanging="360"/>
      </w:pPr>
      <w:rPr>
        <w:rFonts w:ascii="Calibri" w:eastAsia="MS Mincho" w:hAnsi="Calibri" w:cs="Times New Roman" w:hint="default"/>
        <w:sz w:val="22"/>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89669E3"/>
    <w:multiLevelType w:val="hybridMultilevel"/>
    <w:tmpl w:val="FDD46D50"/>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nsid w:val="38B065BF"/>
    <w:multiLevelType w:val="hybridMultilevel"/>
    <w:tmpl w:val="559CC6F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143BC5"/>
    <w:multiLevelType w:val="hybridMultilevel"/>
    <w:tmpl w:val="43FA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2A1546"/>
    <w:multiLevelType w:val="hybridMultilevel"/>
    <w:tmpl w:val="8CBA5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AD50691"/>
    <w:multiLevelType w:val="multilevel"/>
    <w:tmpl w:val="559CC6F8"/>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hint="default"/>
      </w:rPr>
    </w:lvl>
    <w:lvl w:ilvl="8">
      <w:start w:val="1"/>
      <w:numFmt w:val="bullet"/>
      <w:lvlText w:val=""/>
      <w:lvlJc w:val="left"/>
      <w:pPr>
        <w:ind w:left="6768" w:hanging="360"/>
      </w:pPr>
      <w:rPr>
        <w:rFonts w:ascii="Wingdings" w:hAnsi="Wingdings" w:hint="default"/>
      </w:rPr>
    </w:lvl>
  </w:abstractNum>
  <w:abstractNum w:abstractNumId="28">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2"/>
  </w:num>
  <w:num w:numId="3">
    <w:abstractNumId w:val="12"/>
  </w:num>
  <w:num w:numId="4">
    <w:abstractNumId w:val="17"/>
  </w:num>
  <w:num w:numId="5">
    <w:abstractNumId w:val="26"/>
  </w:num>
  <w:num w:numId="6">
    <w:abstractNumId w:val="14"/>
  </w:num>
  <w:num w:numId="7">
    <w:abstractNumId w:val="28"/>
  </w:num>
  <w:num w:numId="8">
    <w:abstractNumId w:val="2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1"/>
  </w:num>
  <w:num w:numId="21">
    <w:abstractNumId w:val="16"/>
  </w:num>
  <w:num w:numId="22">
    <w:abstractNumId w:val="11"/>
  </w:num>
  <w:num w:numId="23">
    <w:abstractNumId w:val="13"/>
  </w:num>
  <w:num w:numId="24">
    <w:abstractNumId w:val="18"/>
  </w:num>
  <w:num w:numId="25">
    <w:abstractNumId w:val="27"/>
  </w:num>
  <w:num w:numId="26">
    <w:abstractNumId w:val="15"/>
  </w:num>
  <w:num w:numId="27">
    <w:abstractNumId w:val="20"/>
  </w:num>
  <w:num w:numId="28">
    <w:abstractNumId w:val="10"/>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8674B"/>
    <w:rsid w:val="000000C6"/>
    <w:rsid w:val="00000BBE"/>
    <w:rsid w:val="00000E44"/>
    <w:rsid w:val="00003210"/>
    <w:rsid w:val="00005181"/>
    <w:rsid w:val="0001646E"/>
    <w:rsid w:val="00024F48"/>
    <w:rsid w:val="000255E0"/>
    <w:rsid w:val="00030BF5"/>
    <w:rsid w:val="000332D0"/>
    <w:rsid w:val="000350EC"/>
    <w:rsid w:val="0004254E"/>
    <w:rsid w:val="00045559"/>
    <w:rsid w:val="00046432"/>
    <w:rsid w:val="00047D11"/>
    <w:rsid w:val="00050667"/>
    <w:rsid w:val="00054A0A"/>
    <w:rsid w:val="0005522D"/>
    <w:rsid w:val="00062150"/>
    <w:rsid w:val="00063F40"/>
    <w:rsid w:val="0007056F"/>
    <w:rsid w:val="00071E1C"/>
    <w:rsid w:val="0008580D"/>
    <w:rsid w:val="00085EA4"/>
    <w:rsid w:val="0008674B"/>
    <w:rsid w:val="000877AD"/>
    <w:rsid w:val="00093C2B"/>
    <w:rsid w:val="0009716A"/>
    <w:rsid w:val="000973F1"/>
    <w:rsid w:val="000A52C8"/>
    <w:rsid w:val="000B0848"/>
    <w:rsid w:val="000B48F0"/>
    <w:rsid w:val="000B504C"/>
    <w:rsid w:val="000B6B13"/>
    <w:rsid w:val="000C267D"/>
    <w:rsid w:val="000C2718"/>
    <w:rsid w:val="000C41CA"/>
    <w:rsid w:val="000C54F8"/>
    <w:rsid w:val="000D3779"/>
    <w:rsid w:val="000D3C7C"/>
    <w:rsid w:val="000D3CE5"/>
    <w:rsid w:val="000D63B8"/>
    <w:rsid w:val="000D72C7"/>
    <w:rsid w:val="000E7BC2"/>
    <w:rsid w:val="000F546C"/>
    <w:rsid w:val="001011D8"/>
    <w:rsid w:val="001025E8"/>
    <w:rsid w:val="00103938"/>
    <w:rsid w:val="001063FF"/>
    <w:rsid w:val="00106D9D"/>
    <w:rsid w:val="00110739"/>
    <w:rsid w:val="00111BDA"/>
    <w:rsid w:val="00113D47"/>
    <w:rsid w:val="00114B44"/>
    <w:rsid w:val="001261D7"/>
    <w:rsid w:val="0013546D"/>
    <w:rsid w:val="00141FD7"/>
    <w:rsid w:val="00144C14"/>
    <w:rsid w:val="001527CB"/>
    <w:rsid w:val="0015488C"/>
    <w:rsid w:val="0015678C"/>
    <w:rsid w:val="001618D2"/>
    <w:rsid w:val="001639DF"/>
    <w:rsid w:val="001648C0"/>
    <w:rsid w:val="00165EB5"/>
    <w:rsid w:val="00175E4F"/>
    <w:rsid w:val="0018037A"/>
    <w:rsid w:val="001804BE"/>
    <w:rsid w:val="00182316"/>
    <w:rsid w:val="00184521"/>
    <w:rsid w:val="00190EE2"/>
    <w:rsid w:val="00190F49"/>
    <w:rsid w:val="00192E9C"/>
    <w:rsid w:val="00196952"/>
    <w:rsid w:val="00196B45"/>
    <w:rsid w:val="001A0145"/>
    <w:rsid w:val="001A5B62"/>
    <w:rsid w:val="001A7B4E"/>
    <w:rsid w:val="001B64A6"/>
    <w:rsid w:val="001B6552"/>
    <w:rsid w:val="001B6C98"/>
    <w:rsid w:val="001C75F2"/>
    <w:rsid w:val="001D44AD"/>
    <w:rsid w:val="001D5FD6"/>
    <w:rsid w:val="001E1D2C"/>
    <w:rsid w:val="001E3C4C"/>
    <w:rsid w:val="001F0ADE"/>
    <w:rsid w:val="002012F7"/>
    <w:rsid w:val="00205289"/>
    <w:rsid w:val="00206650"/>
    <w:rsid w:val="00211461"/>
    <w:rsid w:val="002156C9"/>
    <w:rsid w:val="00222A27"/>
    <w:rsid w:val="00224CA1"/>
    <w:rsid w:val="002311CF"/>
    <w:rsid w:val="0023179F"/>
    <w:rsid w:val="00236F83"/>
    <w:rsid w:val="00245E66"/>
    <w:rsid w:val="00246E6B"/>
    <w:rsid w:val="0025133A"/>
    <w:rsid w:val="00251E63"/>
    <w:rsid w:val="002558C7"/>
    <w:rsid w:val="00264E3D"/>
    <w:rsid w:val="00273CB9"/>
    <w:rsid w:val="00276D6C"/>
    <w:rsid w:val="00277450"/>
    <w:rsid w:val="00282D8F"/>
    <w:rsid w:val="00285587"/>
    <w:rsid w:val="00285624"/>
    <w:rsid w:val="00286774"/>
    <w:rsid w:val="0029102B"/>
    <w:rsid w:val="002A1376"/>
    <w:rsid w:val="002B16FB"/>
    <w:rsid w:val="002B3348"/>
    <w:rsid w:val="002B3D72"/>
    <w:rsid w:val="002B5BD4"/>
    <w:rsid w:val="002B6837"/>
    <w:rsid w:val="002C00CC"/>
    <w:rsid w:val="002C1829"/>
    <w:rsid w:val="002C2C22"/>
    <w:rsid w:val="002D1F9C"/>
    <w:rsid w:val="002E29DB"/>
    <w:rsid w:val="002E4B7C"/>
    <w:rsid w:val="002E6B33"/>
    <w:rsid w:val="002F05F5"/>
    <w:rsid w:val="002F131A"/>
    <w:rsid w:val="0030244D"/>
    <w:rsid w:val="003049EF"/>
    <w:rsid w:val="00307C0E"/>
    <w:rsid w:val="003137F2"/>
    <w:rsid w:val="00313DAC"/>
    <w:rsid w:val="00314C92"/>
    <w:rsid w:val="0031642D"/>
    <w:rsid w:val="00317422"/>
    <w:rsid w:val="003176F6"/>
    <w:rsid w:val="003234B2"/>
    <w:rsid w:val="003252AF"/>
    <w:rsid w:val="003254E0"/>
    <w:rsid w:val="00325EA5"/>
    <w:rsid w:val="003276AB"/>
    <w:rsid w:val="003456C1"/>
    <w:rsid w:val="00352BF2"/>
    <w:rsid w:val="0035318D"/>
    <w:rsid w:val="00355FD0"/>
    <w:rsid w:val="00357A93"/>
    <w:rsid w:val="00361245"/>
    <w:rsid w:val="0037198C"/>
    <w:rsid w:val="00380948"/>
    <w:rsid w:val="00383E33"/>
    <w:rsid w:val="00386E71"/>
    <w:rsid w:val="00387B6B"/>
    <w:rsid w:val="003902E6"/>
    <w:rsid w:val="0039081D"/>
    <w:rsid w:val="003915C0"/>
    <w:rsid w:val="003935A4"/>
    <w:rsid w:val="00394FA5"/>
    <w:rsid w:val="00396439"/>
    <w:rsid w:val="003967CF"/>
    <w:rsid w:val="003A35BA"/>
    <w:rsid w:val="003A4C89"/>
    <w:rsid w:val="003A5EDF"/>
    <w:rsid w:val="003B09F9"/>
    <w:rsid w:val="003C3445"/>
    <w:rsid w:val="003C43A2"/>
    <w:rsid w:val="003C63A8"/>
    <w:rsid w:val="003C7235"/>
    <w:rsid w:val="003D2E8C"/>
    <w:rsid w:val="003D3B0F"/>
    <w:rsid w:val="003D5D74"/>
    <w:rsid w:val="003D63A1"/>
    <w:rsid w:val="003D6789"/>
    <w:rsid w:val="003E478B"/>
    <w:rsid w:val="003E530C"/>
    <w:rsid w:val="003E6942"/>
    <w:rsid w:val="003F2977"/>
    <w:rsid w:val="003F3225"/>
    <w:rsid w:val="003F33A5"/>
    <w:rsid w:val="00400C14"/>
    <w:rsid w:val="0040196E"/>
    <w:rsid w:val="004051DC"/>
    <w:rsid w:val="00405B1B"/>
    <w:rsid w:val="00410B14"/>
    <w:rsid w:val="00415F26"/>
    <w:rsid w:val="004220C9"/>
    <w:rsid w:val="00423BBC"/>
    <w:rsid w:val="00425F5C"/>
    <w:rsid w:val="00426191"/>
    <w:rsid w:val="00426FA9"/>
    <w:rsid w:val="00427026"/>
    <w:rsid w:val="00432DB9"/>
    <w:rsid w:val="00434A29"/>
    <w:rsid w:val="0043538B"/>
    <w:rsid w:val="00440680"/>
    <w:rsid w:val="00444BA9"/>
    <w:rsid w:val="00452E62"/>
    <w:rsid w:val="00454543"/>
    <w:rsid w:val="00454B16"/>
    <w:rsid w:val="00454C70"/>
    <w:rsid w:val="004558B9"/>
    <w:rsid w:val="0045767E"/>
    <w:rsid w:val="00462E00"/>
    <w:rsid w:val="004639D6"/>
    <w:rsid w:val="00465D76"/>
    <w:rsid w:val="004731D9"/>
    <w:rsid w:val="00474736"/>
    <w:rsid w:val="0047603D"/>
    <w:rsid w:val="00476426"/>
    <w:rsid w:val="004818DA"/>
    <w:rsid w:val="00482571"/>
    <w:rsid w:val="00490ED5"/>
    <w:rsid w:val="0049656E"/>
    <w:rsid w:val="004969CB"/>
    <w:rsid w:val="004A276D"/>
    <w:rsid w:val="004A52D6"/>
    <w:rsid w:val="004C128F"/>
    <w:rsid w:val="004D0571"/>
    <w:rsid w:val="004D42EA"/>
    <w:rsid w:val="004F011F"/>
    <w:rsid w:val="004F049F"/>
    <w:rsid w:val="004F5653"/>
    <w:rsid w:val="00501F49"/>
    <w:rsid w:val="00502C36"/>
    <w:rsid w:val="005056FB"/>
    <w:rsid w:val="00510F8D"/>
    <w:rsid w:val="00522D51"/>
    <w:rsid w:val="00527A0D"/>
    <w:rsid w:val="00530ECF"/>
    <w:rsid w:val="005315BB"/>
    <w:rsid w:val="005356A0"/>
    <w:rsid w:val="00546CD8"/>
    <w:rsid w:val="00561A42"/>
    <w:rsid w:val="00565724"/>
    <w:rsid w:val="00565A9F"/>
    <w:rsid w:val="00565C56"/>
    <w:rsid w:val="00566548"/>
    <w:rsid w:val="00566D3D"/>
    <w:rsid w:val="00567729"/>
    <w:rsid w:val="00577D5C"/>
    <w:rsid w:val="00580579"/>
    <w:rsid w:val="00583AE1"/>
    <w:rsid w:val="00586297"/>
    <w:rsid w:val="005863B2"/>
    <w:rsid w:val="005912D6"/>
    <w:rsid w:val="00593922"/>
    <w:rsid w:val="00593EEC"/>
    <w:rsid w:val="005A01B9"/>
    <w:rsid w:val="005A087A"/>
    <w:rsid w:val="005A2CC3"/>
    <w:rsid w:val="005A31E9"/>
    <w:rsid w:val="005A6136"/>
    <w:rsid w:val="005B1D77"/>
    <w:rsid w:val="005B5A61"/>
    <w:rsid w:val="005C2694"/>
    <w:rsid w:val="005D2321"/>
    <w:rsid w:val="005D26ED"/>
    <w:rsid w:val="005D2C8B"/>
    <w:rsid w:val="005D3B40"/>
    <w:rsid w:val="005D5B4D"/>
    <w:rsid w:val="005E32C7"/>
    <w:rsid w:val="005E35A7"/>
    <w:rsid w:val="005E6AF9"/>
    <w:rsid w:val="005E6B7B"/>
    <w:rsid w:val="005F7D93"/>
    <w:rsid w:val="00600DFA"/>
    <w:rsid w:val="00601554"/>
    <w:rsid w:val="006111B4"/>
    <w:rsid w:val="0061295A"/>
    <w:rsid w:val="00612F80"/>
    <w:rsid w:val="00616332"/>
    <w:rsid w:val="00616E3B"/>
    <w:rsid w:val="00617A96"/>
    <w:rsid w:val="00627E0E"/>
    <w:rsid w:val="006309CD"/>
    <w:rsid w:val="006339B1"/>
    <w:rsid w:val="006359AF"/>
    <w:rsid w:val="00641A51"/>
    <w:rsid w:val="006454BC"/>
    <w:rsid w:val="006540DC"/>
    <w:rsid w:val="006549D2"/>
    <w:rsid w:val="006552F0"/>
    <w:rsid w:val="00661A43"/>
    <w:rsid w:val="00661CE2"/>
    <w:rsid w:val="006629BD"/>
    <w:rsid w:val="00664C0B"/>
    <w:rsid w:val="006654FA"/>
    <w:rsid w:val="00666508"/>
    <w:rsid w:val="0066755D"/>
    <w:rsid w:val="00667E94"/>
    <w:rsid w:val="00671502"/>
    <w:rsid w:val="00675E90"/>
    <w:rsid w:val="006768C0"/>
    <w:rsid w:val="00680009"/>
    <w:rsid w:val="00683A88"/>
    <w:rsid w:val="00685D14"/>
    <w:rsid w:val="00690019"/>
    <w:rsid w:val="0069401C"/>
    <w:rsid w:val="006970EB"/>
    <w:rsid w:val="00697100"/>
    <w:rsid w:val="006A1956"/>
    <w:rsid w:val="006A2221"/>
    <w:rsid w:val="006A2CBF"/>
    <w:rsid w:val="006A4DEB"/>
    <w:rsid w:val="006A5945"/>
    <w:rsid w:val="006A70E6"/>
    <w:rsid w:val="006A7828"/>
    <w:rsid w:val="006B33F8"/>
    <w:rsid w:val="006B462E"/>
    <w:rsid w:val="006B4E19"/>
    <w:rsid w:val="006B5C75"/>
    <w:rsid w:val="006C457B"/>
    <w:rsid w:val="006C6302"/>
    <w:rsid w:val="006D022F"/>
    <w:rsid w:val="006D3D2A"/>
    <w:rsid w:val="006D3F93"/>
    <w:rsid w:val="006D45D8"/>
    <w:rsid w:val="006D48B7"/>
    <w:rsid w:val="006D492C"/>
    <w:rsid w:val="006D783C"/>
    <w:rsid w:val="006E03C9"/>
    <w:rsid w:val="006E09E6"/>
    <w:rsid w:val="006E1D72"/>
    <w:rsid w:val="006E3552"/>
    <w:rsid w:val="006E6F35"/>
    <w:rsid w:val="006E7B6B"/>
    <w:rsid w:val="006E7C1C"/>
    <w:rsid w:val="006F0A91"/>
    <w:rsid w:val="006F1409"/>
    <w:rsid w:val="00700114"/>
    <w:rsid w:val="00700B6B"/>
    <w:rsid w:val="00704618"/>
    <w:rsid w:val="00705A87"/>
    <w:rsid w:val="00711274"/>
    <w:rsid w:val="00717A76"/>
    <w:rsid w:val="00720189"/>
    <w:rsid w:val="00722F22"/>
    <w:rsid w:val="00723F29"/>
    <w:rsid w:val="0072413B"/>
    <w:rsid w:val="007254F4"/>
    <w:rsid w:val="00726240"/>
    <w:rsid w:val="00730059"/>
    <w:rsid w:val="0073275C"/>
    <w:rsid w:val="00732989"/>
    <w:rsid w:val="0073488F"/>
    <w:rsid w:val="00735D83"/>
    <w:rsid w:val="00737FD8"/>
    <w:rsid w:val="00744B8F"/>
    <w:rsid w:val="00744F2A"/>
    <w:rsid w:val="007524FF"/>
    <w:rsid w:val="007526DA"/>
    <w:rsid w:val="00753096"/>
    <w:rsid w:val="0075587A"/>
    <w:rsid w:val="007564D5"/>
    <w:rsid w:val="00756E9F"/>
    <w:rsid w:val="00763B02"/>
    <w:rsid w:val="00765AA7"/>
    <w:rsid w:val="00771386"/>
    <w:rsid w:val="00772F90"/>
    <w:rsid w:val="00773D2D"/>
    <w:rsid w:val="00776A32"/>
    <w:rsid w:val="007810C0"/>
    <w:rsid w:val="0078202A"/>
    <w:rsid w:val="007833F1"/>
    <w:rsid w:val="00783D2E"/>
    <w:rsid w:val="007842F0"/>
    <w:rsid w:val="0078448F"/>
    <w:rsid w:val="00784BA2"/>
    <w:rsid w:val="00794BF1"/>
    <w:rsid w:val="007970B0"/>
    <w:rsid w:val="00797C57"/>
    <w:rsid w:val="007A4A5E"/>
    <w:rsid w:val="007A4C61"/>
    <w:rsid w:val="007A526C"/>
    <w:rsid w:val="007A58D8"/>
    <w:rsid w:val="007B374D"/>
    <w:rsid w:val="007B39AF"/>
    <w:rsid w:val="007B39F7"/>
    <w:rsid w:val="007B4223"/>
    <w:rsid w:val="007B4BA3"/>
    <w:rsid w:val="007B5D38"/>
    <w:rsid w:val="007B64AE"/>
    <w:rsid w:val="007C1F3E"/>
    <w:rsid w:val="007C2B7E"/>
    <w:rsid w:val="007C6925"/>
    <w:rsid w:val="007D01E5"/>
    <w:rsid w:val="007D2883"/>
    <w:rsid w:val="007E1D06"/>
    <w:rsid w:val="007E1E75"/>
    <w:rsid w:val="007E3357"/>
    <w:rsid w:val="007E7FA6"/>
    <w:rsid w:val="007F4042"/>
    <w:rsid w:val="00801E3C"/>
    <w:rsid w:val="00807595"/>
    <w:rsid w:val="00811D18"/>
    <w:rsid w:val="008123C0"/>
    <w:rsid w:val="00814883"/>
    <w:rsid w:val="008161F7"/>
    <w:rsid w:val="00816871"/>
    <w:rsid w:val="00816935"/>
    <w:rsid w:val="00834E17"/>
    <w:rsid w:val="00835E5E"/>
    <w:rsid w:val="008369C8"/>
    <w:rsid w:val="00844A8B"/>
    <w:rsid w:val="00845E68"/>
    <w:rsid w:val="00846411"/>
    <w:rsid w:val="00847706"/>
    <w:rsid w:val="0084787C"/>
    <w:rsid w:val="008512E0"/>
    <w:rsid w:val="0085270B"/>
    <w:rsid w:val="0085698E"/>
    <w:rsid w:val="00857CC2"/>
    <w:rsid w:val="00861736"/>
    <w:rsid w:val="00862483"/>
    <w:rsid w:val="008645C0"/>
    <w:rsid w:val="00865419"/>
    <w:rsid w:val="008660F9"/>
    <w:rsid w:val="00867102"/>
    <w:rsid w:val="008720D8"/>
    <w:rsid w:val="00874518"/>
    <w:rsid w:val="0087547C"/>
    <w:rsid w:val="008837AC"/>
    <w:rsid w:val="00884EDE"/>
    <w:rsid w:val="008874F7"/>
    <w:rsid w:val="00895B3E"/>
    <w:rsid w:val="00895C3D"/>
    <w:rsid w:val="00896317"/>
    <w:rsid w:val="00897008"/>
    <w:rsid w:val="00897401"/>
    <w:rsid w:val="008A4BD1"/>
    <w:rsid w:val="008A58C4"/>
    <w:rsid w:val="008A6883"/>
    <w:rsid w:val="008A7E94"/>
    <w:rsid w:val="008B0EB0"/>
    <w:rsid w:val="008B2CF0"/>
    <w:rsid w:val="008B33EC"/>
    <w:rsid w:val="008B6C32"/>
    <w:rsid w:val="008C0FB9"/>
    <w:rsid w:val="008C3BCE"/>
    <w:rsid w:val="008D0F6B"/>
    <w:rsid w:val="008D1037"/>
    <w:rsid w:val="008D3553"/>
    <w:rsid w:val="008D6470"/>
    <w:rsid w:val="008E4409"/>
    <w:rsid w:val="008E5E01"/>
    <w:rsid w:val="008E733B"/>
    <w:rsid w:val="008F2444"/>
    <w:rsid w:val="008F29CB"/>
    <w:rsid w:val="008F55F0"/>
    <w:rsid w:val="0090045B"/>
    <w:rsid w:val="00907969"/>
    <w:rsid w:val="00910B4E"/>
    <w:rsid w:val="009139CD"/>
    <w:rsid w:val="00914B51"/>
    <w:rsid w:val="00921982"/>
    <w:rsid w:val="00922E6F"/>
    <w:rsid w:val="0092592E"/>
    <w:rsid w:val="00926C3F"/>
    <w:rsid w:val="00926DD4"/>
    <w:rsid w:val="00932C8D"/>
    <w:rsid w:val="00943D43"/>
    <w:rsid w:val="009446C4"/>
    <w:rsid w:val="00945B18"/>
    <w:rsid w:val="00946BA9"/>
    <w:rsid w:val="00950F5B"/>
    <w:rsid w:val="00951097"/>
    <w:rsid w:val="009541D9"/>
    <w:rsid w:val="00955B81"/>
    <w:rsid w:val="00956E0D"/>
    <w:rsid w:val="009573A3"/>
    <w:rsid w:val="00961576"/>
    <w:rsid w:val="00966936"/>
    <w:rsid w:val="00967BC8"/>
    <w:rsid w:val="00974C27"/>
    <w:rsid w:val="00975485"/>
    <w:rsid w:val="00975D70"/>
    <w:rsid w:val="00981D4F"/>
    <w:rsid w:val="00981F57"/>
    <w:rsid w:val="00994A46"/>
    <w:rsid w:val="009A15AF"/>
    <w:rsid w:val="009A2CF2"/>
    <w:rsid w:val="009A3524"/>
    <w:rsid w:val="009A7123"/>
    <w:rsid w:val="009B2549"/>
    <w:rsid w:val="009B2597"/>
    <w:rsid w:val="009B523E"/>
    <w:rsid w:val="009B5944"/>
    <w:rsid w:val="009C0970"/>
    <w:rsid w:val="009C23FF"/>
    <w:rsid w:val="009C5C7C"/>
    <w:rsid w:val="009D03AF"/>
    <w:rsid w:val="009D10AF"/>
    <w:rsid w:val="009D306A"/>
    <w:rsid w:val="009E07D3"/>
    <w:rsid w:val="009E332F"/>
    <w:rsid w:val="009E34C3"/>
    <w:rsid w:val="009E603C"/>
    <w:rsid w:val="009F06D9"/>
    <w:rsid w:val="009F1838"/>
    <w:rsid w:val="009F7090"/>
    <w:rsid w:val="00A00C36"/>
    <w:rsid w:val="00A027DF"/>
    <w:rsid w:val="00A0607F"/>
    <w:rsid w:val="00A105DB"/>
    <w:rsid w:val="00A121C8"/>
    <w:rsid w:val="00A12D73"/>
    <w:rsid w:val="00A14462"/>
    <w:rsid w:val="00A14E64"/>
    <w:rsid w:val="00A25462"/>
    <w:rsid w:val="00A25CAD"/>
    <w:rsid w:val="00A27B8C"/>
    <w:rsid w:val="00A31F34"/>
    <w:rsid w:val="00A34D1E"/>
    <w:rsid w:val="00A469A5"/>
    <w:rsid w:val="00A478CF"/>
    <w:rsid w:val="00A53707"/>
    <w:rsid w:val="00A560DE"/>
    <w:rsid w:val="00A5620C"/>
    <w:rsid w:val="00A56CE5"/>
    <w:rsid w:val="00A62A35"/>
    <w:rsid w:val="00A645F2"/>
    <w:rsid w:val="00A6671F"/>
    <w:rsid w:val="00A6757D"/>
    <w:rsid w:val="00A73815"/>
    <w:rsid w:val="00A7407C"/>
    <w:rsid w:val="00A746B3"/>
    <w:rsid w:val="00A75785"/>
    <w:rsid w:val="00A75E4E"/>
    <w:rsid w:val="00A927F3"/>
    <w:rsid w:val="00A961A3"/>
    <w:rsid w:val="00AA06CB"/>
    <w:rsid w:val="00AA23E9"/>
    <w:rsid w:val="00AA3CD8"/>
    <w:rsid w:val="00AB133F"/>
    <w:rsid w:val="00AB1D4D"/>
    <w:rsid w:val="00AB3973"/>
    <w:rsid w:val="00AB5836"/>
    <w:rsid w:val="00AB6BB9"/>
    <w:rsid w:val="00AC2340"/>
    <w:rsid w:val="00AC5260"/>
    <w:rsid w:val="00AC694A"/>
    <w:rsid w:val="00AD2212"/>
    <w:rsid w:val="00AD23F4"/>
    <w:rsid w:val="00AD3A26"/>
    <w:rsid w:val="00AD530D"/>
    <w:rsid w:val="00AE1CE7"/>
    <w:rsid w:val="00AF1D3F"/>
    <w:rsid w:val="00AF2E95"/>
    <w:rsid w:val="00AF7D6A"/>
    <w:rsid w:val="00B10EA9"/>
    <w:rsid w:val="00B16C8A"/>
    <w:rsid w:val="00B22BEB"/>
    <w:rsid w:val="00B259E2"/>
    <w:rsid w:val="00B25ADD"/>
    <w:rsid w:val="00B3283D"/>
    <w:rsid w:val="00B333F0"/>
    <w:rsid w:val="00B44ABB"/>
    <w:rsid w:val="00B476BE"/>
    <w:rsid w:val="00B50E3A"/>
    <w:rsid w:val="00B52F5B"/>
    <w:rsid w:val="00B602B3"/>
    <w:rsid w:val="00B6434A"/>
    <w:rsid w:val="00B67CC5"/>
    <w:rsid w:val="00B70132"/>
    <w:rsid w:val="00B757B1"/>
    <w:rsid w:val="00B83537"/>
    <w:rsid w:val="00B84278"/>
    <w:rsid w:val="00BA20CC"/>
    <w:rsid w:val="00BB4EBE"/>
    <w:rsid w:val="00BC1FD0"/>
    <w:rsid w:val="00BC4506"/>
    <w:rsid w:val="00BC5179"/>
    <w:rsid w:val="00BC5EFB"/>
    <w:rsid w:val="00BD4784"/>
    <w:rsid w:val="00BD4D09"/>
    <w:rsid w:val="00BE1D58"/>
    <w:rsid w:val="00BE3904"/>
    <w:rsid w:val="00BF0100"/>
    <w:rsid w:val="00BF0444"/>
    <w:rsid w:val="00C01E49"/>
    <w:rsid w:val="00C10338"/>
    <w:rsid w:val="00C10858"/>
    <w:rsid w:val="00C10D9B"/>
    <w:rsid w:val="00C11301"/>
    <w:rsid w:val="00C12657"/>
    <w:rsid w:val="00C16D21"/>
    <w:rsid w:val="00C20313"/>
    <w:rsid w:val="00C31D03"/>
    <w:rsid w:val="00C370BE"/>
    <w:rsid w:val="00C37750"/>
    <w:rsid w:val="00C42CFB"/>
    <w:rsid w:val="00C43812"/>
    <w:rsid w:val="00C43E9A"/>
    <w:rsid w:val="00C5355C"/>
    <w:rsid w:val="00C56940"/>
    <w:rsid w:val="00C62092"/>
    <w:rsid w:val="00C67736"/>
    <w:rsid w:val="00C72F5D"/>
    <w:rsid w:val="00C74ED8"/>
    <w:rsid w:val="00C77680"/>
    <w:rsid w:val="00C81727"/>
    <w:rsid w:val="00C81FBC"/>
    <w:rsid w:val="00C848A8"/>
    <w:rsid w:val="00C87F85"/>
    <w:rsid w:val="00C90F41"/>
    <w:rsid w:val="00C936FD"/>
    <w:rsid w:val="00C9420E"/>
    <w:rsid w:val="00CA24B4"/>
    <w:rsid w:val="00CA3582"/>
    <w:rsid w:val="00CA709A"/>
    <w:rsid w:val="00CB0749"/>
    <w:rsid w:val="00CB1171"/>
    <w:rsid w:val="00CB5FB2"/>
    <w:rsid w:val="00CC4C58"/>
    <w:rsid w:val="00CC509E"/>
    <w:rsid w:val="00CC670D"/>
    <w:rsid w:val="00CC672D"/>
    <w:rsid w:val="00CC776B"/>
    <w:rsid w:val="00CD2A66"/>
    <w:rsid w:val="00CD304F"/>
    <w:rsid w:val="00CD3B26"/>
    <w:rsid w:val="00CD60D5"/>
    <w:rsid w:val="00CD6A13"/>
    <w:rsid w:val="00CE10A4"/>
    <w:rsid w:val="00CE3F31"/>
    <w:rsid w:val="00CE4367"/>
    <w:rsid w:val="00CF1D0E"/>
    <w:rsid w:val="00CF5E42"/>
    <w:rsid w:val="00CF5EEC"/>
    <w:rsid w:val="00CF74BE"/>
    <w:rsid w:val="00D017CF"/>
    <w:rsid w:val="00D01CA7"/>
    <w:rsid w:val="00D02725"/>
    <w:rsid w:val="00D047EC"/>
    <w:rsid w:val="00D053B6"/>
    <w:rsid w:val="00D10821"/>
    <w:rsid w:val="00D17EE7"/>
    <w:rsid w:val="00D20599"/>
    <w:rsid w:val="00D2159B"/>
    <w:rsid w:val="00D22C57"/>
    <w:rsid w:val="00D241A4"/>
    <w:rsid w:val="00D36EE9"/>
    <w:rsid w:val="00D37F80"/>
    <w:rsid w:val="00D40A89"/>
    <w:rsid w:val="00D40F9D"/>
    <w:rsid w:val="00D4338C"/>
    <w:rsid w:val="00D47FBB"/>
    <w:rsid w:val="00D52C45"/>
    <w:rsid w:val="00D60D81"/>
    <w:rsid w:val="00D61ACA"/>
    <w:rsid w:val="00D64019"/>
    <w:rsid w:val="00D659EF"/>
    <w:rsid w:val="00D71331"/>
    <w:rsid w:val="00D730AB"/>
    <w:rsid w:val="00D763D2"/>
    <w:rsid w:val="00D76BF5"/>
    <w:rsid w:val="00D7774B"/>
    <w:rsid w:val="00D808EB"/>
    <w:rsid w:val="00D80A81"/>
    <w:rsid w:val="00D82945"/>
    <w:rsid w:val="00D85DF0"/>
    <w:rsid w:val="00D91073"/>
    <w:rsid w:val="00D93513"/>
    <w:rsid w:val="00D93E69"/>
    <w:rsid w:val="00DA00E5"/>
    <w:rsid w:val="00DA1429"/>
    <w:rsid w:val="00DA2B2D"/>
    <w:rsid w:val="00DA723C"/>
    <w:rsid w:val="00DB377C"/>
    <w:rsid w:val="00DB3DDA"/>
    <w:rsid w:val="00DB4541"/>
    <w:rsid w:val="00DB5B27"/>
    <w:rsid w:val="00DB6570"/>
    <w:rsid w:val="00DB66BD"/>
    <w:rsid w:val="00DB7B94"/>
    <w:rsid w:val="00DC0670"/>
    <w:rsid w:val="00DC3094"/>
    <w:rsid w:val="00DC46E4"/>
    <w:rsid w:val="00DC4CE4"/>
    <w:rsid w:val="00DC701D"/>
    <w:rsid w:val="00DD5D45"/>
    <w:rsid w:val="00DE0722"/>
    <w:rsid w:val="00DE1581"/>
    <w:rsid w:val="00DE2617"/>
    <w:rsid w:val="00DE4778"/>
    <w:rsid w:val="00DE4C62"/>
    <w:rsid w:val="00DF4259"/>
    <w:rsid w:val="00DF50C7"/>
    <w:rsid w:val="00E007E4"/>
    <w:rsid w:val="00E016A4"/>
    <w:rsid w:val="00E017EE"/>
    <w:rsid w:val="00E01D55"/>
    <w:rsid w:val="00E0318A"/>
    <w:rsid w:val="00E05828"/>
    <w:rsid w:val="00E06EA8"/>
    <w:rsid w:val="00E158C8"/>
    <w:rsid w:val="00E24069"/>
    <w:rsid w:val="00E270EE"/>
    <w:rsid w:val="00E30E9A"/>
    <w:rsid w:val="00E33B5F"/>
    <w:rsid w:val="00E351BF"/>
    <w:rsid w:val="00E361A5"/>
    <w:rsid w:val="00E36B8F"/>
    <w:rsid w:val="00E40ED7"/>
    <w:rsid w:val="00E420B3"/>
    <w:rsid w:val="00E42C4F"/>
    <w:rsid w:val="00E4330C"/>
    <w:rsid w:val="00E45781"/>
    <w:rsid w:val="00E52C0E"/>
    <w:rsid w:val="00E53492"/>
    <w:rsid w:val="00E60180"/>
    <w:rsid w:val="00E63304"/>
    <w:rsid w:val="00E6412D"/>
    <w:rsid w:val="00E6481C"/>
    <w:rsid w:val="00E661F9"/>
    <w:rsid w:val="00E6650C"/>
    <w:rsid w:val="00E70B3B"/>
    <w:rsid w:val="00E70D47"/>
    <w:rsid w:val="00E854CB"/>
    <w:rsid w:val="00E866F0"/>
    <w:rsid w:val="00E908C4"/>
    <w:rsid w:val="00E9112F"/>
    <w:rsid w:val="00E95CE0"/>
    <w:rsid w:val="00E97C4A"/>
    <w:rsid w:val="00EA283D"/>
    <w:rsid w:val="00EA36F1"/>
    <w:rsid w:val="00EA7354"/>
    <w:rsid w:val="00EC21D1"/>
    <w:rsid w:val="00EC226E"/>
    <w:rsid w:val="00EC27EF"/>
    <w:rsid w:val="00EC3169"/>
    <w:rsid w:val="00EC5ADF"/>
    <w:rsid w:val="00EC66A9"/>
    <w:rsid w:val="00EC6C29"/>
    <w:rsid w:val="00EC6C79"/>
    <w:rsid w:val="00ED0EEC"/>
    <w:rsid w:val="00ED169D"/>
    <w:rsid w:val="00ED4B23"/>
    <w:rsid w:val="00EE065C"/>
    <w:rsid w:val="00EE3E2F"/>
    <w:rsid w:val="00EF109B"/>
    <w:rsid w:val="00EF733D"/>
    <w:rsid w:val="00F006BA"/>
    <w:rsid w:val="00F01DA0"/>
    <w:rsid w:val="00F02239"/>
    <w:rsid w:val="00F04C23"/>
    <w:rsid w:val="00F14D49"/>
    <w:rsid w:val="00F21652"/>
    <w:rsid w:val="00F2448E"/>
    <w:rsid w:val="00F32431"/>
    <w:rsid w:val="00F33872"/>
    <w:rsid w:val="00F34A94"/>
    <w:rsid w:val="00F359C3"/>
    <w:rsid w:val="00F43553"/>
    <w:rsid w:val="00F43E2B"/>
    <w:rsid w:val="00F44E6A"/>
    <w:rsid w:val="00F52873"/>
    <w:rsid w:val="00F538FD"/>
    <w:rsid w:val="00F55129"/>
    <w:rsid w:val="00F55D99"/>
    <w:rsid w:val="00F622BD"/>
    <w:rsid w:val="00F62473"/>
    <w:rsid w:val="00F63558"/>
    <w:rsid w:val="00F65DF7"/>
    <w:rsid w:val="00F70971"/>
    <w:rsid w:val="00F7723E"/>
    <w:rsid w:val="00F812BF"/>
    <w:rsid w:val="00F933C4"/>
    <w:rsid w:val="00F934AE"/>
    <w:rsid w:val="00F946F7"/>
    <w:rsid w:val="00FA1332"/>
    <w:rsid w:val="00FA13C2"/>
    <w:rsid w:val="00FA1FE6"/>
    <w:rsid w:val="00FA37EE"/>
    <w:rsid w:val="00FA41B5"/>
    <w:rsid w:val="00FB02AC"/>
    <w:rsid w:val="00FB0D2B"/>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208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sz w:val="24"/>
        <w:szCs w:val="24"/>
        <w:lang w:val="en-US" w:eastAsia="en-US" w:bidi="ar-SA"/>
      </w:rPr>
    </w:rPrDefault>
    <w:pPrDefault/>
  </w:docDefaults>
  <w:latentStyles w:defLockedState="0" w:defUIPriority="0" w:defSemiHidden="0" w:defUnhideWhenUsed="0" w:defQFormat="0" w:count="380">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F01DA0"/>
    <w:pPr>
      <w:keepNext/>
      <w:spacing w:after="200" w:line="276" w:lineRule="auto"/>
    </w:pPr>
    <w:rPr>
      <w:rFonts w:ascii="Times New Roman" w:eastAsia="Times New Roman" w:hAnsi="Times New Roman"/>
      <w:bCs/>
      <w:color w:val="000000"/>
      <w:sz w:val="20"/>
      <w:szCs w:val="2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paragraph" w:customStyle="1" w:styleId="Pa3">
    <w:name w:val="Pa3"/>
    <w:basedOn w:val="Normal"/>
    <w:uiPriority w:val="99"/>
    <w:rsid w:val="00182316"/>
    <w:pPr>
      <w:autoSpaceDE w:val="0"/>
      <w:autoSpaceDN w:val="0"/>
      <w:adjustRightInd w:val="0"/>
      <w:spacing w:after="0" w:line="221" w:lineRule="atLeast"/>
    </w:pPr>
    <w:rPr>
      <w:rFonts w:ascii="AGaramond" w:hAnsi="AGaramond"/>
      <w:sz w:val="24"/>
      <w:szCs w:val="24"/>
    </w:rPr>
  </w:style>
  <w:style w:type="paragraph" w:styleId="ListParagraph">
    <w:name w:val="List Paragraph"/>
    <w:basedOn w:val="Normal"/>
    <w:rsid w:val="003A5E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702">
      <w:bodyDiv w:val="1"/>
      <w:marLeft w:val="0"/>
      <w:marRight w:val="0"/>
      <w:marTop w:val="0"/>
      <w:marBottom w:val="0"/>
      <w:divBdr>
        <w:top w:val="none" w:sz="0" w:space="0" w:color="auto"/>
        <w:left w:val="none" w:sz="0" w:space="0" w:color="auto"/>
        <w:bottom w:val="none" w:sz="0" w:space="0" w:color="auto"/>
        <w:right w:val="none" w:sz="0" w:space="0" w:color="auto"/>
      </w:divBdr>
      <w:divsChild>
        <w:div w:id="1043094217">
          <w:marLeft w:val="0"/>
          <w:marRight w:val="0"/>
          <w:marTop w:val="0"/>
          <w:marBottom w:val="0"/>
          <w:divBdr>
            <w:top w:val="none" w:sz="0" w:space="0" w:color="auto"/>
            <w:left w:val="none" w:sz="0" w:space="0" w:color="auto"/>
            <w:bottom w:val="none" w:sz="0" w:space="0" w:color="auto"/>
            <w:right w:val="none" w:sz="0" w:space="0" w:color="auto"/>
          </w:divBdr>
          <w:divsChild>
            <w:div w:id="704141486">
              <w:marLeft w:val="0"/>
              <w:marRight w:val="0"/>
              <w:marTop w:val="0"/>
              <w:marBottom w:val="0"/>
              <w:divBdr>
                <w:top w:val="none" w:sz="0" w:space="0" w:color="auto"/>
                <w:left w:val="none" w:sz="0" w:space="0" w:color="auto"/>
                <w:bottom w:val="none" w:sz="0" w:space="0" w:color="auto"/>
                <w:right w:val="none" w:sz="0" w:space="0" w:color="auto"/>
              </w:divBdr>
              <w:divsChild>
                <w:div w:id="144993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73232327">
      <w:bodyDiv w:val="1"/>
      <w:marLeft w:val="0"/>
      <w:marRight w:val="0"/>
      <w:marTop w:val="0"/>
      <w:marBottom w:val="0"/>
      <w:divBdr>
        <w:top w:val="none" w:sz="0" w:space="0" w:color="auto"/>
        <w:left w:val="none" w:sz="0" w:space="0" w:color="auto"/>
        <w:bottom w:val="none" w:sz="0" w:space="0" w:color="auto"/>
        <w:right w:val="none" w:sz="0" w:space="0" w:color="auto"/>
      </w:divBdr>
    </w:div>
    <w:div w:id="176389967">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314165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5884043">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4400512">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8837721">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690028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2261897">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25781203">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59425946">
      <w:bodyDiv w:val="1"/>
      <w:marLeft w:val="0"/>
      <w:marRight w:val="0"/>
      <w:marTop w:val="0"/>
      <w:marBottom w:val="0"/>
      <w:divBdr>
        <w:top w:val="none" w:sz="0" w:space="0" w:color="auto"/>
        <w:left w:val="none" w:sz="0" w:space="0" w:color="auto"/>
        <w:bottom w:val="none" w:sz="0" w:space="0" w:color="auto"/>
        <w:right w:val="none" w:sz="0" w:space="0" w:color="auto"/>
      </w:divBdr>
    </w:div>
    <w:div w:id="1163012422">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36155125">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8772760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398089917">
      <w:bodyDiv w:val="1"/>
      <w:marLeft w:val="0"/>
      <w:marRight w:val="0"/>
      <w:marTop w:val="0"/>
      <w:marBottom w:val="0"/>
      <w:divBdr>
        <w:top w:val="none" w:sz="0" w:space="0" w:color="auto"/>
        <w:left w:val="none" w:sz="0" w:space="0" w:color="auto"/>
        <w:bottom w:val="none" w:sz="0" w:space="0" w:color="auto"/>
        <w:right w:val="none" w:sz="0" w:space="0" w:color="auto"/>
      </w:divBdr>
    </w:div>
    <w:div w:id="1398212392">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674977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258256">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58394376">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83898756">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693724876">
      <w:bodyDiv w:val="1"/>
      <w:marLeft w:val="0"/>
      <w:marRight w:val="0"/>
      <w:marTop w:val="0"/>
      <w:marBottom w:val="0"/>
      <w:divBdr>
        <w:top w:val="none" w:sz="0" w:space="0" w:color="auto"/>
        <w:left w:val="none" w:sz="0" w:space="0" w:color="auto"/>
        <w:bottom w:val="none" w:sz="0" w:space="0" w:color="auto"/>
        <w:right w:val="none" w:sz="0" w:space="0" w:color="auto"/>
      </w:divBdr>
    </w:div>
    <w:div w:id="1718747990">
      <w:bodyDiv w:val="1"/>
      <w:marLeft w:val="0"/>
      <w:marRight w:val="0"/>
      <w:marTop w:val="0"/>
      <w:marBottom w:val="0"/>
      <w:divBdr>
        <w:top w:val="none" w:sz="0" w:space="0" w:color="auto"/>
        <w:left w:val="none" w:sz="0" w:space="0" w:color="auto"/>
        <w:bottom w:val="none" w:sz="0" w:space="0" w:color="auto"/>
        <w:right w:val="none" w:sz="0" w:space="0" w:color="auto"/>
      </w:divBdr>
      <w:divsChild>
        <w:div w:id="950206604">
          <w:marLeft w:val="1849"/>
          <w:marRight w:val="0"/>
          <w:marTop w:val="0"/>
          <w:marBottom w:val="0"/>
          <w:divBdr>
            <w:top w:val="none" w:sz="0" w:space="0" w:color="auto"/>
            <w:left w:val="none" w:sz="0" w:space="0" w:color="auto"/>
            <w:bottom w:val="none" w:sz="0" w:space="0" w:color="auto"/>
            <w:right w:val="none" w:sz="0" w:space="0" w:color="auto"/>
          </w:divBdr>
        </w:div>
      </w:divsChild>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5049224">
      <w:bodyDiv w:val="1"/>
      <w:marLeft w:val="0"/>
      <w:marRight w:val="0"/>
      <w:marTop w:val="0"/>
      <w:marBottom w:val="0"/>
      <w:divBdr>
        <w:top w:val="none" w:sz="0" w:space="0" w:color="auto"/>
        <w:left w:val="none" w:sz="0" w:space="0" w:color="auto"/>
        <w:bottom w:val="none" w:sz="0" w:space="0" w:color="auto"/>
        <w:right w:val="none" w:sz="0" w:space="0" w:color="auto"/>
      </w:divBdr>
    </w:div>
    <w:div w:id="1782989826">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35223252">
      <w:bodyDiv w:val="1"/>
      <w:marLeft w:val="0"/>
      <w:marRight w:val="0"/>
      <w:marTop w:val="0"/>
      <w:marBottom w:val="0"/>
      <w:divBdr>
        <w:top w:val="none" w:sz="0" w:space="0" w:color="auto"/>
        <w:left w:val="none" w:sz="0" w:space="0" w:color="auto"/>
        <w:bottom w:val="none" w:sz="0" w:space="0" w:color="auto"/>
        <w:right w:val="none" w:sz="0" w:space="0" w:color="auto"/>
      </w:divBdr>
      <w:divsChild>
        <w:div w:id="1200896977">
          <w:blockQuote w:val="1"/>
          <w:marLeft w:val="300"/>
          <w:marRight w:val="300"/>
          <w:marTop w:val="150"/>
          <w:marBottom w:val="150"/>
          <w:divBdr>
            <w:top w:val="single" w:sz="12" w:space="11" w:color="663366"/>
            <w:left w:val="none" w:sz="0" w:space="0" w:color="auto"/>
            <w:bottom w:val="single" w:sz="12" w:space="11" w:color="663366"/>
            <w:right w:val="none" w:sz="0" w:space="0" w:color="auto"/>
          </w:divBdr>
        </w:div>
      </w:divsChild>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8783720">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076929496">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nber.org/papers/w21432.pdf" TargetMode="External"/><Relationship Id="rId14" Type="http://schemas.openxmlformats.org/officeDocument/2006/relationships/hyperlink" Target="https://www.mindingthecampus.org/2017/12/the-case-for-taxing-college-endowments/" TargetMode="External"/><Relationship Id="rId15" Type="http://schemas.openxmlformats.org/officeDocument/2006/relationships/hyperlink" Target="https://www.cato.org/centers/center-educational-freedom" TargetMode="External"/><Relationship Id="rId16" Type="http://schemas.openxmlformats.org/officeDocument/2006/relationships/hyperlink" Target="https://www.cato.org/blog/college-ragnarok" TargetMode="External"/><Relationship Id="rId17" Type="http://schemas.openxmlformats.org/officeDocument/2006/relationships/hyperlink" Target="http://www.reachhighscholars.org/college_endowments.html" TargetMode="External"/><Relationship Id="rId18" Type="http://schemas.openxmlformats.org/officeDocument/2006/relationships/hyperlink" Target="https://nces.ed.gov/programs/digest/d16/tables/dt16_317.10.asp?current=yes" TargetMode="External"/><Relationship Id="rId19" Type="http://schemas.openxmlformats.org/officeDocument/2006/relationships/hyperlink" Target="https://www.mindingthecampus.org/2018/02/the-college-endowment-tax-a-good-idea-sort-of/" TargetMode="External"/><Relationship Id="rId63" Type="http://schemas.openxmlformats.org/officeDocument/2006/relationships/hyperlink" Target="https://johnhcochrane.blogspot.com/2017/12/mankiw-on-endowment-taxes.html" TargetMode="External"/><Relationship Id="rId64" Type="http://schemas.openxmlformats.org/officeDocument/2006/relationships/hyperlink" Target="https://www.mindingthecampus.org/2017/12/the-case-for-taxing-college-endowments/" TargetMode="External"/><Relationship Id="rId65" Type="http://schemas.openxmlformats.org/officeDocument/2006/relationships/hyperlink" Target="http://www.hoover.org/" TargetMode="External"/><Relationship Id="rId66" Type="http://schemas.openxmlformats.org/officeDocument/2006/relationships/hyperlink" Target="http://www.chicagobooth.edu/" TargetMode="External"/><Relationship Id="rId67" Type="http://schemas.openxmlformats.org/officeDocument/2006/relationships/hyperlink" Target="https://johnhcochrane.blogspot.com/2017/12/mankiw-on-endowment-taxes.html" TargetMode="External"/><Relationship Id="rId68" Type="http://schemas.openxmlformats.org/officeDocument/2006/relationships/hyperlink" Target="http://www.slate.com/articles/business/moneybox/2015/09/harvard_yale_stanford_endowments_is_it_time_to_tax_them.html" TargetMode="External"/><Relationship Id="rId69" Type="http://schemas.openxmlformats.org/officeDocument/2006/relationships/hyperlink" Target="http://www.slate.com/articles/business/moneybox/2015/09/harvard_yale_stanford_endowments_is_it_time_to_tax_them.html" TargetMode="External"/><Relationship Id="rId50" Type="http://schemas.openxmlformats.org/officeDocument/2006/relationships/hyperlink" Target="https://www.mindingthecampus.org/2017/12/the-case-for-taxing-college-endowments/" TargetMode="External"/><Relationship Id="rId51" Type="http://schemas.openxmlformats.org/officeDocument/2006/relationships/hyperlink" Target="http://www.hoover.org/" TargetMode="External"/><Relationship Id="rId52" Type="http://schemas.openxmlformats.org/officeDocument/2006/relationships/hyperlink" Target="http://www.chicagobooth.edu/" TargetMode="External"/><Relationship Id="rId53" Type="http://schemas.openxmlformats.org/officeDocument/2006/relationships/hyperlink" Target="https://johnhcochrane.blogspot.com/2017/12/mankiw-on-endowment-taxes.html" TargetMode="External"/><Relationship Id="rId54" Type="http://schemas.openxmlformats.org/officeDocument/2006/relationships/hyperlink" Target="http://www.slate.com/articles/business/moneybox/2015/09/harvard_yale_stanford_endowments_is_it_time_to_tax_them.html" TargetMode="External"/><Relationship Id="rId55" Type="http://schemas.openxmlformats.org/officeDocument/2006/relationships/hyperlink" Target="http://www.slate.com/articles/business/moneybox/2015/09/harvard_yale_stanford_endowments_is_it_time_to_tax_them.html" TargetMode="External"/><Relationship Id="rId56" Type="http://schemas.openxmlformats.org/officeDocument/2006/relationships/hyperlink" Target="http://facts.stanford.edu/administration/finances" TargetMode="External"/><Relationship Id="rId57" Type="http://schemas.openxmlformats.org/officeDocument/2006/relationships/hyperlink" Target="http://dailyprincetonian.com/news/2014/10/endowment_rises_to_21_billion/" TargetMode="External"/><Relationship Id="rId58" Type="http://schemas.openxmlformats.org/officeDocument/2006/relationships/hyperlink" Target="http://investments.yale.edu/" TargetMode="External"/><Relationship Id="rId59" Type="http://schemas.openxmlformats.org/officeDocument/2006/relationships/hyperlink" Target="http://www.cbpp.org/research/state-budget-and-tax/years-of-cuts-threaten-to-put-college-out-of-reach-for-more-students" TargetMode="External"/><Relationship Id="rId40" Type="http://schemas.openxmlformats.org/officeDocument/2006/relationships/hyperlink" Target="https://johnhcochrane.blogspot.com/2017/12/mankiw-on-endowment-taxes.html" TargetMode="External"/><Relationship Id="rId41" Type="http://schemas.openxmlformats.org/officeDocument/2006/relationships/hyperlink" Target="http://robertreich.org/post/99923361875" TargetMode="External"/><Relationship Id="rId42" Type="http://schemas.openxmlformats.org/officeDocument/2006/relationships/hyperlink" Target="http://robertreich.org/post/99923361875" TargetMode="External"/><Relationship Id="rId43" Type="http://schemas.openxmlformats.org/officeDocument/2006/relationships/hyperlink" Target="https://t.umblr.com/redirect?z=http%3A%2F%2Fwww.nacubo.org%2F&amp;t=N2M3YjdlNjBjNjc0N2MxODdkZDJkYTMzYmQyMjk2NzVlNTc0MzFkZSw3Rk11d0YwZA%3D%3D&amp;b=t%3AhQ9Ds4P3Iv6D7mgEr8WMqg&amp;p=http%3A%2F%2Frobertreich.org%2Fpost%2F99923361875&amp;m=1" TargetMode="External"/><Relationship Id="rId44" Type="http://schemas.openxmlformats.org/officeDocument/2006/relationships/hyperlink" Target="http://www.hoover.org/" TargetMode="External"/><Relationship Id="rId45" Type="http://schemas.openxmlformats.org/officeDocument/2006/relationships/hyperlink" Target="http://www.chicagobooth.edu/" TargetMode="External"/><Relationship Id="rId46" Type="http://schemas.openxmlformats.org/officeDocument/2006/relationships/hyperlink" Target="https://johnhcochrane.blogspot.com/2017/12/mankiw-on-endowment-taxes.html" TargetMode="External"/><Relationship Id="rId47" Type="http://schemas.openxmlformats.org/officeDocument/2006/relationships/hyperlink" Target="https://www.nytimes.com/2015/08/19/opinion/stop-universities-from-hoarding-money.html?_r=0" TargetMode="External"/><Relationship Id="rId48" Type="http://schemas.openxmlformats.org/officeDocument/2006/relationships/hyperlink" Target="https://www.nytimes.com/2015/08/19/opinion/stop-universities-from-hoarding-money.html?_r=0" TargetMode="External"/><Relationship Id="rId49" Type="http://schemas.openxmlformats.org/officeDocument/2006/relationships/hyperlink" Target="https://www.nytimes.com/2015/08/19/opinion/stop-universities-from-hoarding-money.html?_r=0"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burning-glass.com/research/credentials-gap/" TargetMode="External"/><Relationship Id="rId31" Type="http://schemas.openxmlformats.org/officeDocument/2006/relationships/hyperlink" Target="https://nscresearchcenter.org/signaturereport12/" TargetMode="External"/><Relationship Id="rId32" Type="http://schemas.openxmlformats.org/officeDocument/2006/relationships/hyperlink" Target="https://finance.yahoo.com/news/colleges-with-the-craziest-waterparks-144305876.html" TargetMode="External"/><Relationship Id="rId33" Type="http://schemas.openxmlformats.org/officeDocument/2006/relationships/hyperlink" Target="https://www.cbr.com/thor-ragnarok-haircut-explained/" TargetMode="External"/><Relationship Id="rId34" Type="http://schemas.openxmlformats.org/officeDocument/2006/relationships/hyperlink" Target="https://www.mindingthecampus.org/2018/02/the-college-endowment-tax-a-good-idea-sort-of/" TargetMode="External"/><Relationship Id="rId35" Type="http://schemas.openxmlformats.org/officeDocument/2006/relationships/hyperlink" Target="https://taxfoundation.org/final-tax-cuts-and-jobs-act-details-analysis/" TargetMode="External"/><Relationship Id="rId36" Type="http://schemas.openxmlformats.org/officeDocument/2006/relationships/hyperlink" Target="https://www.fool.com/taxes/2017/12/22/your-guide-to-capital-gains-taxes-in-2018.aspx" TargetMode="External"/><Relationship Id="rId37" Type="http://schemas.openxmlformats.org/officeDocument/2006/relationships/hyperlink" Target="https://www.theatlantic.com/education/archive/2017/10/the-bipartisan-push-for-college-endowment-reform/541140/" TargetMode="External"/><Relationship Id="rId38" Type="http://schemas.openxmlformats.org/officeDocument/2006/relationships/hyperlink" Target="http://www.hoover.org/" TargetMode="External"/><Relationship Id="rId39" Type="http://schemas.openxmlformats.org/officeDocument/2006/relationships/hyperlink" Target="http://www.chicagobooth.edu/" TargetMode="External"/><Relationship Id="rId70" Type="http://schemas.openxmlformats.org/officeDocument/2006/relationships/hyperlink" Target="https://www.npr.org/2015/08/22/433735934/in-elite-schools-vast-war-chests-malcolm-gladwell-sees-obscene-inequity" TargetMode="External"/><Relationship Id="rId71" Type="http://schemas.openxmlformats.org/officeDocument/2006/relationships/hyperlink" Target="http://www.urban.org/" TargetMode="External"/><Relationship Id="rId72" Type="http://schemas.openxmlformats.org/officeDocument/2006/relationships/hyperlink" Target="http://www.brookings.edu/" TargetMode="External"/><Relationship Id="rId20" Type="http://schemas.openxmlformats.org/officeDocument/2006/relationships/hyperlink" Target="https://www.cato.org/centers/center-educational-freedom" TargetMode="External"/><Relationship Id="rId21" Type="http://schemas.openxmlformats.org/officeDocument/2006/relationships/hyperlink" Target="https://www.cato.org/blog/college-ragnarok" TargetMode="External"/><Relationship Id="rId22" Type="http://schemas.openxmlformats.org/officeDocument/2006/relationships/hyperlink" Target="https://nces.ed.gov/programs/digest/d16/tables/dt16_333.40.asp?current=yes" TargetMode="External"/><Relationship Id="rId23" Type="http://schemas.openxmlformats.org/officeDocument/2006/relationships/hyperlink" Target="https://nces.ed.gov/programs/digest/d16/tables/dt16_106.20.asp?current=yes" TargetMode="External"/><Relationship Id="rId24" Type="http://schemas.openxmlformats.org/officeDocument/2006/relationships/hyperlink" Target="https://www.cato.org/centers/center-educational-freedom" TargetMode="External"/><Relationship Id="rId25" Type="http://schemas.openxmlformats.org/officeDocument/2006/relationships/hyperlink" Target="https://www.cato.org/blog/college-ragnarok" TargetMode="External"/><Relationship Id="rId26" Type="http://schemas.openxmlformats.org/officeDocument/2006/relationships/hyperlink" Target="https://nces.ed.gov/pubsearch/pubsinfo.asp?pubid=2007480" TargetMode="External"/><Relationship Id="rId27" Type="http://schemas.openxmlformats.org/officeDocument/2006/relationships/hyperlink" Target="https://www.amazon.com/Academically-Adrift-Limited-Learning-Campuses/dp/0226028569" TargetMode="External"/><Relationship Id="rId28" Type="http://schemas.openxmlformats.org/officeDocument/2006/relationships/hyperlink" Target="https://www.census.gov/data/tables/time-series/demo/income-poverty/historical-income-people.html" TargetMode="External"/><Relationship Id="rId29" Type="http://schemas.openxmlformats.org/officeDocument/2006/relationships/hyperlink" Target="https://www.newyorkfed.org/research/current_issues/ci20-1.html" TargetMode="External"/><Relationship Id="rId73" Type="http://schemas.openxmlformats.org/officeDocument/2006/relationships/hyperlink" Target="http://www.taxpolicycenter.org/briefing-book/how-do-taxes-affect-economy-long-run" TargetMode="External"/><Relationship Id="rId74" Type="http://schemas.openxmlformats.org/officeDocument/2006/relationships/hyperlink" Target="http://www.taxanalysts.com/www/freefiles.nsf/Files/GALE-HARRIS-5.pdf/$file/GALE-HARRIS-5.pdf" TargetMode="External"/><Relationship Id="rId75" Type="http://schemas.openxmlformats.org/officeDocument/2006/relationships/header" Target="header2.xml"/><Relationship Id="rId76" Type="http://schemas.openxmlformats.org/officeDocument/2006/relationships/fontTable" Target="fontTable.xml"/><Relationship Id="rId77" Type="http://schemas.openxmlformats.org/officeDocument/2006/relationships/theme" Target="theme/theme1.xml"/><Relationship Id="rId60" Type="http://schemas.openxmlformats.org/officeDocument/2006/relationships/hyperlink" Target="http://blogs.reuters.com/felix-salmon/2013/07/08/universities-shouldnt-be-tax-exempt/" TargetMode="External"/><Relationship Id="rId61" Type="http://schemas.openxmlformats.org/officeDocument/2006/relationships/hyperlink" Target="http://www.hoover.org/" TargetMode="External"/><Relationship Id="rId62" Type="http://schemas.openxmlformats.org/officeDocument/2006/relationships/hyperlink" Target="http://www.chicagobooth.edu/" TargetMode="External"/><Relationship Id="rId10" Type="http://schemas.openxmlformats.org/officeDocument/2006/relationships/hyperlink" Target="http://www.slate.com/articles/business/moneybox/2015/09/harvard_yale_stanford_endowments_is_it_time_to_tax_them.html" TargetMode="External"/><Relationship Id="rId11" Type="http://schemas.openxmlformats.org/officeDocument/2006/relationships/hyperlink" Target="http://www.slate.com/articles/business/moneybox/2015/09/harvard_yale_stanford_endowments_is_it_time_to_tax_them.html" TargetMode="External"/><Relationship Id="rId12" Type="http://schemas.openxmlformats.org/officeDocument/2006/relationships/hyperlink" Target="http://www.nacubo.org/Documents/EndowmentFiles/2014_Endowment_Market_Values_Revise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28D7E-3FC4-0A4A-9577-48B31A9BD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3344</TotalTime>
  <Pages>11</Pages>
  <Words>5718</Words>
  <Characters>32596</Characters>
  <Application>Microsoft Macintosh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38238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43</cp:revision>
  <cp:lastPrinted>2014-07-05T10:25:00Z</cp:lastPrinted>
  <dcterms:created xsi:type="dcterms:W3CDTF">2017-07-05T18:22:00Z</dcterms:created>
  <dcterms:modified xsi:type="dcterms:W3CDTF">2018-02-18T19:27:00Z</dcterms:modified>
</cp:coreProperties>
</file>