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D670AEA" w14:textId="16E99A70" w:rsidR="00AF1D3F" w:rsidRDefault="005531E6" w:rsidP="00AF1D3F">
      <w:pPr>
        <w:pStyle w:val="Title"/>
      </w:pPr>
      <w:r>
        <w:t>Pardon Me</w:t>
      </w:r>
      <w:r w:rsidR="00D229F0">
        <w:t xml:space="preserve">: </w:t>
      </w:r>
      <w:r w:rsidR="00406A2E">
        <w:t xml:space="preserve">The Case </w:t>
      </w:r>
      <w:r w:rsidR="00D2579C">
        <w:t xml:space="preserve">Against Public Service Loan Forgiveness </w:t>
      </w:r>
      <w:r w:rsidR="007C2B7E">
        <w:t xml:space="preserve"> </w:t>
      </w:r>
    </w:p>
    <w:p w14:paraId="6D65514D" w14:textId="77777777" w:rsidR="002337DA" w:rsidRDefault="00AF1D3F" w:rsidP="00AF1D3F">
      <w:pPr>
        <w:pStyle w:val="Normal10"/>
        <w:jc w:val="center"/>
      </w:pPr>
      <w:r>
        <w:t xml:space="preserve">By </w:t>
      </w:r>
      <w:r w:rsidR="005D26ED">
        <w:t>“Coach Vance” Trefethen</w:t>
      </w:r>
    </w:p>
    <w:p w14:paraId="1844FBDB" w14:textId="77777777" w:rsidR="002337DA" w:rsidRDefault="002337DA" w:rsidP="00AF1D3F">
      <w:pPr>
        <w:pStyle w:val="Normal10"/>
        <w:jc w:val="center"/>
      </w:pPr>
    </w:p>
    <w:p w14:paraId="051A9ED5" w14:textId="0AB68CD2" w:rsidR="00AF1D3F" w:rsidRPr="002337DA" w:rsidRDefault="002337DA" w:rsidP="002337DA">
      <w:pPr>
        <w:pStyle w:val="Case"/>
        <w:numPr>
          <w:ilvl w:val="0"/>
          <w:numId w:val="0"/>
        </w:numPr>
        <w:rPr>
          <w:rFonts w:eastAsiaTheme="minorEastAsia"/>
        </w:rPr>
      </w:pPr>
      <w:r w:rsidRPr="002337DA">
        <w:rPr>
          <w:rFonts w:eastAsiaTheme="minorEastAsia"/>
        </w:rPr>
        <w:t xml:space="preserve">It sounded like a good idea at the time, promoting public service by offering student loan forgiveness. But like many government programs it ended up in failure, waste and abuse. And it was never needed in the first place anyway.  </w:t>
      </w:r>
      <w:r>
        <w:rPr>
          <w:rFonts w:eastAsiaTheme="minorEastAsia"/>
        </w:rPr>
        <w:t>This plan changes that by repealing the Public Service Loan Forgiveness (PSLF) program.</w:t>
      </w:r>
      <w:bookmarkStart w:id="0" w:name="_GoBack"/>
      <w:bookmarkEnd w:id="0"/>
    </w:p>
    <w:p w14:paraId="13F73576" w14:textId="77777777" w:rsidR="002337DA" w:rsidRDefault="00DE0722">
      <w:pPr>
        <w:pStyle w:val="TOC1"/>
        <w:tabs>
          <w:tab w:val="right" w:leader="dot" w:pos="9350"/>
        </w:tabs>
        <w:rPr>
          <w:rFonts w:eastAsiaTheme="minorEastAsia" w:cstheme="minorBidi"/>
          <w:b w:val="0"/>
          <w:bCs w:val="0"/>
          <w:noProof/>
        </w:rPr>
      </w:pPr>
      <w:r>
        <w:rPr>
          <w:bCs w:val="0"/>
          <w:sz w:val="20"/>
        </w:rPr>
        <w:fldChar w:fldCharType="begin"/>
      </w:r>
      <w:r>
        <w:instrText xml:space="preserve"> TOC \t "Contention 1,2,Contention 2,3,Title 2,1" </w:instrText>
      </w:r>
      <w:r>
        <w:rPr>
          <w:bCs w:val="0"/>
          <w:sz w:val="20"/>
        </w:rPr>
        <w:fldChar w:fldCharType="separate"/>
      </w:r>
      <w:r w:rsidR="002337DA">
        <w:rPr>
          <w:noProof/>
        </w:rPr>
        <w:t>Pardon Me: The Case Against Public Service Loan Forgiveness</w:t>
      </w:r>
      <w:r w:rsidR="002337DA">
        <w:rPr>
          <w:noProof/>
        </w:rPr>
        <w:tab/>
      </w:r>
      <w:r w:rsidR="002337DA">
        <w:rPr>
          <w:noProof/>
        </w:rPr>
        <w:fldChar w:fldCharType="begin"/>
      </w:r>
      <w:r w:rsidR="002337DA">
        <w:rPr>
          <w:noProof/>
        </w:rPr>
        <w:instrText xml:space="preserve"> PAGEREF _Toc510404991 \h </w:instrText>
      </w:r>
      <w:r w:rsidR="002337DA">
        <w:rPr>
          <w:noProof/>
        </w:rPr>
      </w:r>
      <w:r w:rsidR="002337DA">
        <w:rPr>
          <w:noProof/>
        </w:rPr>
        <w:fldChar w:fldCharType="separate"/>
      </w:r>
      <w:r w:rsidR="002337DA">
        <w:rPr>
          <w:noProof/>
        </w:rPr>
        <w:t>3</w:t>
      </w:r>
      <w:r w:rsidR="002337DA">
        <w:rPr>
          <w:noProof/>
        </w:rPr>
        <w:fldChar w:fldCharType="end"/>
      </w:r>
    </w:p>
    <w:p w14:paraId="0DCAA91E" w14:textId="77777777" w:rsidR="002337DA" w:rsidRDefault="002337DA">
      <w:pPr>
        <w:pStyle w:val="TOC2"/>
        <w:tabs>
          <w:tab w:val="right" w:leader="dot" w:pos="9350"/>
        </w:tabs>
        <w:rPr>
          <w:rFonts w:eastAsiaTheme="minorEastAsia" w:cstheme="minorBidi"/>
          <w:b w:val="0"/>
          <w:bCs w:val="0"/>
          <w:noProof/>
          <w:sz w:val="24"/>
          <w:szCs w:val="24"/>
        </w:rPr>
      </w:pPr>
      <w:r>
        <w:rPr>
          <w:noProof/>
        </w:rPr>
        <w:t>OBSERVATION 1. Our definitions.</w:t>
      </w:r>
      <w:r>
        <w:rPr>
          <w:noProof/>
        </w:rPr>
        <w:tab/>
      </w:r>
      <w:r>
        <w:rPr>
          <w:noProof/>
        </w:rPr>
        <w:fldChar w:fldCharType="begin"/>
      </w:r>
      <w:r>
        <w:rPr>
          <w:noProof/>
        </w:rPr>
        <w:instrText xml:space="preserve"> PAGEREF _Toc510404992 \h </w:instrText>
      </w:r>
      <w:r>
        <w:rPr>
          <w:noProof/>
        </w:rPr>
      </w:r>
      <w:r>
        <w:rPr>
          <w:noProof/>
        </w:rPr>
        <w:fldChar w:fldCharType="separate"/>
      </w:r>
      <w:r>
        <w:rPr>
          <w:noProof/>
        </w:rPr>
        <w:t>3</w:t>
      </w:r>
      <w:r>
        <w:rPr>
          <w:noProof/>
        </w:rPr>
        <w:fldChar w:fldCharType="end"/>
      </w:r>
    </w:p>
    <w:p w14:paraId="32C68EAF" w14:textId="77777777" w:rsidR="002337DA" w:rsidRDefault="002337DA">
      <w:pPr>
        <w:pStyle w:val="TOC3"/>
        <w:tabs>
          <w:tab w:val="right" w:leader="dot" w:pos="9350"/>
        </w:tabs>
        <w:rPr>
          <w:rFonts w:eastAsiaTheme="minorEastAsia" w:cstheme="minorBidi"/>
          <w:noProof/>
          <w:sz w:val="24"/>
          <w:szCs w:val="24"/>
        </w:rPr>
      </w:pPr>
      <w:r>
        <w:rPr>
          <w:noProof/>
        </w:rPr>
        <w:t>Policy:</w:t>
      </w:r>
      <w:r>
        <w:rPr>
          <w:noProof/>
        </w:rPr>
        <w:tab/>
      </w:r>
      <w:r>
        <w:rPr>
          <w:noProof/>
        </w:rPr>
        <w:fldChar w:fldCharType="begin"/>
      </w:r>
      <w:r>
        <w:rPr>
          <w:noProof/>
        </w:rPr>
        <w:instrText xml:space="preserve"> PAGEREF _Toc510404993 \h </w:instrText>
      </w:r>
      <w:r>
        <w:rPr>
          <w:noProof/>
        </w:rPr>
      </w:r>
      <w:r>
        <w:rPr>
          <w:noProof/>
        </w:rPr>
        <w:fldChar w:fldCharType="separate"/>
      </w:r>
      <w:r>
        <w:rPr>
          <w:noProof/>
        </w:rPr>
        <w:t>3</w:t>
      </w:r>
      <w:r>
        <w:rPr>
          <w:noProof/>
        </w:rPr>
        <w:fldChar w:fldCharType="end"/>
      </w:r>
    </w:p>
    <w:p w14:paraId="065C9E8D" w14:textId="77777777" w:rsidR="002337DA" w:rsidRDefault="002337DA">
      <w:pPr>
        <w:pStyle w:val="TOC3"/>
        <w:tabs>
          <w:tab w:val="right" w:leader="dot" w:pos="9350"/>
        </w:tabs>
        <w:rPr>
          <w:rFonts w:eastAsiaTheme="minorEastAsia" w:cstheme="minorBidi"/>
          <w:noProof/>
          <w:sz w:val="24"/>
          <w:szCs w:val="24"/>
        </w:rPr>
      </w:pPr>
      <w:r>
        <w:rPr>
          <w:noProof/>
        </w:rPr>
        <w:t>Significant:</w:t>
      </w:r>
      <w:r>
        <w:rPr>
          <w:noProof/>
        </w:rPr>
        <w:tab/>
      </w:r>
      <w:r>
        <w:rPr>
          <w:noProof/>
        </w:rPr>
        <w:fldChar w:fldCharType="begin"/>
      </w:r>
      <w:r>
        <w:rPr>
          <w:noProof/>
        </w:rPr>
        <w:instrText xml:space="preserve"> PAGEREF _Toc510404994 \h </w:instrText>
      </w:r>
      <w:r>
        <w:rPr>
          <w:noProof/>
        </w:rPr>
      </w:r>
      <w:r>
        <w:rPr>
          <w:noProof/>
        </w:rPr>
        <w:fldChar w:fldCharType="separate"/>
      </w:r>
      <w:r>
        <w:rPr>
          <w:noProof/>
        </w:rPr>
        <w:t>3</w:t>
      </w:r>
      <w:r>
        <w:rPr>
          <w:noProof/>
        </w:rPr>
        <w:fldChar w:fldCharType="end"/>
      </w:r>
    </w:p>
    <w:p w14:paraId="2A3B4BEF" w14:textId="77777777" w:rsidR="002337DA" w:rsidRDefault="002337DA">
      <w:pPr>
        <w:pStyle w:val="TOC3"/>
        <w:tabs>
          <w:tab w:val="right" w:leader="dot" w:pos="9350"/>
        </w:tabs>
        <w:rPr>
          <w:rFonts w:eastAsiaTheme="minorEastAsia" w:cstheme="minorBidi"/>
          <w:noProof/>
          <w:sz w:val="24"/>
          <w:szCs w:val="24"/>
        </w:rPr>
      </w:pPr>
      <w:r>
        <w:rPr>
          <w:noProof/>
        </w:rPr>
        <w:t>“Higher Education”:</w:t>
      </w:r>
      <w:r>
        <w:rPr>
          <w:noProof/>
        </w:rPr>
        <w:tab/>
      </w:r>
      <w:r>
        <w:rPr>
          <w:noProof/>
        </w:rPr>
        <w:fldChar w:fldCharType="begin"/>
      </w:r>
      <w:r>
        <w:rPr>
          <w:noProof/>
        </w:rPr>
        <w:instrText xml:space="preserve"> PAGEREF _Toc510404995 \h </w:instrText>
      </w:r>
      <w:r>
        <w:rPr>
          <w:noProof/>
        </w:rPr>
      </w:r>
      <w:r>
        <w:rPr>
          <w:noProof/>
        </w:rPr>
        <w:fldChar w:fldCharType="separate"/>
      </w:r>
      <w:r>
        <w:rPr>
          <w:noProof/>
        </w:rPr>
        <w:t>3</w:t>
      </w:r>
      <w:r>
        <w:rPr>
          <w:noProof/>
        </w:rPr>
        <w:fldChar w:fldCharType="end"/>
      </w:r>
    </w:p>
    <w:p w14:paraId="3FDCD8F4" w14:textId="77777777" w:rsidR="002337DA" w:rsidRDefault="002337DA">
      <w:pPr>
        <w:pStyle w:val="TOC2"/>
        <w:tabs>
          <w:tab w:val="right" w:leader="dot" w:pos="9350"/>
        </w:tabs>
        <w:rPr>
          <w:rFonts w:eastAsiaTheme="minorEastAsia" w:cstheme="minorBidi"/>
          <w:b w:val="0"/>
          <w:bCs w:val="0"/>
          <w:noProof/>
          <w:sz w:val="24"/>
          <w:szCs w:val="24"/>
        </w:rPr>
      </w:pPr>
      <w:r>
        <w:rPr>
          <w:noProof/>
        </w:rPr>
        <w:t>OBSERVATION 2.  Background, or facts about the structure of the Status Quo.  One key fact:</w:t>
      </w:r>
      <w:r>
        <w:rPr>
          <w:noProof/>
        </w:rPr>
        <w:tab/>
      </w:r>
      <w:r>
        <w:rPr>
          <w:noProof/>
        </w:rPr>
        <w:fldChar w:fldCharType="begin"/>
      </w:r>
      <w:r>
        <w:rPr>
          <w:noProof/>
        </w:rPr>
        <w:instrText xml:space="preserve"> PAGEREF _Toc510404996 \h </w:instrText>
      </w:r>
      <w:r>
        <w:rPr>
          <w:noProof/>
        </w:rPr>
      </w:r>
      <w:r>
        <w:rPr>
          <w:noProof/>
        </w:rPr>
        <w:fldChar w:fldCharType="separate"/>
      </w:r>
      <w:r>
        <w:rPr>
          <w:noProof/>
        </w:rPr>
        <w:t>3</w:t>
      </w:r>
      <w:r>
        <w:rPr>
          <w:noProof/>
        </w:rPr>
        <w:fldChar w:fldCharType="end"/>
      </w:r>
    </w:p>
    <w:p w14:paraId="167BED46" w14:textId="77777777" w:rsidR="002337DA" w:rsidRDefault="002337DA">
      <w:pPr>
        <w:pStyle w:val="TOC2"/>
        <w:tabs>
          <w:tab w:val="right" w:leader="dot" w:pos="9350"/>
        </w:tabs>
        <w:rPr>
          <w:rFonts w:eastAsiaTheme="minorEastAsia" w:cstheme="minorBidi"/>
          <w:b w:val="0"/>
          <w:bCs w:val="0"/>
          <w:noProof/>
          <w:sz w:val="24"/>
          <w:szCs w:val="24"/>
        </w:rPr>
      </w:pPr>
      <w:r>
        <w:rPr>
          <w:noProof/>
        </w:rPr>
        <w:t>FACT 1.  PSLF or Public Service Loan Forgiveness</w:t>
      </w:r>
      <w:r>
        <w:rPr>
          <w:noProof/>
        </w:rPr>
        <w:tab/>
      </w:r>
      <w:r>
        <w:rPr>
          <w:noProof/>
        </w:rPr>
        <w:fldChar w:fldCharType="begin"/>
      </w:r>
      <w:r>
        <w:rPr>
          <w:noProof/>
        </w:rPr>
        <w:instrText xml:space="preserve"> PAGEREF _Toc510404997 \h </w:instrText>
      </w:r>
      <w:r>
        <w:rPr>
          <w:noProof/>
        </w:rPr>
      </w:r>
      <w:r>
        <w:rPr>
          <w:noProof/>
        </w:rPr>
        <w:fldChar w:fldCharType="separate"/>
      </w:r>
      <w:r>
        <w:rPr>
          <w:noProof/>
        </w:rPr>
        <w:t>3</w:t>
      </w:r>
      <w:r>
        <w:rPr>
          <w:noProof/>
        </w:rPr>
        <w:fldChar w:fldCharType="end"/>
      </w:r>
    </w:p>
    <w:p w14:paraId="2B4A47BC" w14:textId="77777777" w:rsidR="002337DA" w:rsidRDefault="002337DA">
      <w:pPr>
        <w:pStyle w:val="TOC3"/>
        <w:tabs>
          <w:tab w:val="right" w:leader="dot" w:pos="9350"/>
        </w:tabs>
        <w:rPr>
          <w:rFonts w:eastAsiaTheme="minorEastAsia" w:cstheme="minorBidi"/>
          <w:noProof/>
          <w:sz w:val="24"/>
          <w:szCs w:val="24"/>
        </w:rPr>
      </w:pPr>
      <w:r>
        <w:rPr>
          <w:noProof/>
        </w:rPr>
        <w:t>PSLF provides government sponsored debt forgiveness for graduates who enter non-profit work, and over a half million have signed up so far</w:t>
      </w:r>
      <w:r>
        <w:rPr>
          <w:noProof/>
        </w:rPr>
        <w:tab/>
      </w:r>
      <w:r>
        <w:rPr>
          <w:noProof/>
        </w:rPr>
        <w:fldChar w:fldCharType="begin"/>
      </w:r>
      <w:r>
        <w:rPr>
          <w:noProof/>
        </w:rPr>
        <w:instrText xml:space="preserve"> PAGEREF _Toc510404998 \h </w:instrText>
      </w:r>
      <w:r>
        <w:rPr>
          <w:noProof/>
        </w:rPr>
      </w:r>
      <w:r>
        <w:rPr>
          <w:noProof/>
        </w:rPr>
        <w:fldChar w:fldCharType="separate"/>
      </w:r>
      <w:r>
        <w:rPr>
          <w:noProof/>
        </w:rPr>
        <w:t>3</w:t>
      </w:r>
      <w:r>
        <w:rPr>
          <w:noProof/>
        </w:rPr>
        <w:fldChar w:fldCharType="end"/>
      </w:r>
    </w:p>
    <w:p w14:paraId="5BAEBEB4" w14:textId="77777777" w:rsidR="002337DA" w:rsidRDefault="002337DA">
      <w:pPr>
        <w:pStyle w:val="TOC2"/>
        <w:tabs>
          <w:tab w:val="right" w:leader="dot" w:pos="9350"/>
        </w:tabs>
        <w:rPr>
          <w:rFonts w:eastAsiaTheme="minorEastAsia" w:cstheme="minorBidi"/>
          <w:b w:val="0"/>
          <w:bCs w:val="0"/>
          <w:noProof/>
          <w:sz w:val="24"/>
          <w:szCs w:val="24"/>
        </w:rPr>
      </w:pPr>
      <w:r>
        <w:rPr>
          <w:noProof/>
        </w:rPr>
        <w:t>OBSERVATION 3.  We offer the following PLAN implemented by Congress and the President</w:t>
      </w:r>
      <w:r>
        <w:rPr>
          <w:noProof/>
        </w:rPr>
        <w:tab/>
      </w:r>
      <w:r>
        <w:rPr>
          <w:noProof/>
        </w:rPr>
        <w:fldChar w:fldCharType="begin"/>
      </w:r>
      <w:r>
        <w:rPr>
          <w:noProof/>
        </w:rPr>
        <w:instrText xml:space="preserve"> PAGEREF _Toc510404999 \h </w:instrText>
      </w:r>
      <w:r>
        <w:rPr>
          <w:noProof/>
        </w:rPr>
      </w:r>
      <w:r>
        <w:rPr>
          <w:noProof/>
        </w:rPr>
        <w:fldChar w:fldCharType="separate"/>
      </w:r>
      <w:r>
        <w:rPr>
          <w:noProof/>
        </w:rPr>
        <w:t>3</w:t>
      </w:r>
      <w:r>
        <w:rPr>
          <w:noProof/>
        </w:rPr>
        <w:fldChar w:fldCharType="end"/>
      </w:r>
    </w:p>
    <w:p w14:paraId="59D6DD33" w14:textId="77777777" w:rsidR="002337DA" w:rsidRDefault="002337DA">
      <w:pPr>
        <w:pStyle w:val="TOC2"/>
        <w:tabs>
          <w:tab w:val="right" w:leader="dot" w:pos="9350"/>
        </w:tabs>
        <w:rPr>
          <w:rFonts w:eastAsiaTheme="minorEastAsia" w:cstheme="minorBidi"/>
          <w:b w:val="0"/>
          <w:bCs w:val="0"/>
          <w:noProof/>
          <w:sz w:val="24"/>
          <w:szCs w:val="24"/>
        </w:rPr>
      </w:pPr>
      <w:r>
        <w:rPr>
          <w:noProof/>
        </w:rPr>
        <w:t>OBSERVATION 4.  The JUSTIFICATIONS</w:t>
      </w:r>
      <w:r>
        <w:rPr>
          <w:noProof/>
        </w:rPr>
        <w:tab/>
      </w:r>
      <w:r>
        <w:rPr>
          <w:noProof/>
        </w:rPr>
        <w:fldChar w:fldCharType="begin"/>
      </w:r>
      <w:r>
        <w:rPr>
          <w:noProof/>
        </w:rPr>
        <w:instrText xml:space="preserve"> PAGEREF _Toc510405000 \h </w:instrText>
      </w:r>
      <w:r>
        <w:rPr>
          <w:noProof/>
        </w:rPr>
      </w:r>
      <w:r>
        <w:rPr>
          <w:noProof/>
        </w:rPr>
        <w:fldChar w:fldCharType="separate"/>
      </w:r>
      <w:r>
        <w:rPr>
          <w:noProof/>
        </w:rPr>
        <w:t>4</w:t>
      </w:r>
      <w:r>
        <w:rPr>
          <w:noProof/>
        </w:rPr>
        <w:fldChar w:fldCharType="end"/>
      </w:r>
    </w:p>
    <w:p w14:paraId="22F0D741" w14:textId="77777777" w:rsidR="002337DA" w:rsidRDefault="002337DA">
      <w:pPr>
        <w:pStyle w:val="TOC2"/>
        <w:tabs>
          <w:tab w:val="right" w:leader="dot" w:pos="9350"/>
        </w:tabs>
        <w:rPr>
          <w:rFonts w:eastAsiaTheme="minorEastAsia" w:cstheme="minorBidi"/>
          <w:b w:val="0"/>
          <w:bCs w:val="0"/>
          <w:noProof/>
          <w:sz w:val="24"/>
          <w:szCs w:val="24"/>
        </w:rPr>
      </w:pPr>
      <w:r>
        <w:rPr>
          <w:noProof/>
        </w:rPr>
        <w:t>JUSTIFICATION 1.  Abuse</w:t>
      </w:r>
      <w:r>
        <w:rPr>
          <w:noProof/>
        </w:rPr>
        <w:tab/>
      </w:r>
      <w:r>
        <w:rPr>
          <w:noProof/>
        </w:rPr>
        <w:fldChar w:fldCharType="begin"/>
      </w:r>
      <w:r>
        <w:rPr>
          <w:noProof/>
        </w:rPr>
        <w:instrText xml:space="preserve"> PAGEREF _Toc510405001 \h </w:instrText>
      </w:r>
      <w:r>
        <w:rPr>
          <w:noProof/>
        </w:rPr>
      </w:r>
      <w:r>
        <w:rPr>
          <w:noProof/>
        </w:rPr>
        <w:fldChar w:fldCharType="separate"/>
      </w:r>
      <w:r>
        <w:rPr>
          <w:noProof/>
        </w:rPr>
        <w:t>4</w:t>
      </w:r>
      <w:r>
        <w:rPr>
          <w:noProof/>
        </w:rPr>
        <w:fldChar w:fldCharType="end"/>
      </w:r>
    </w:p>
    <w:p w14:paraId="0C7E9768" w14:textId="77777777" w:rsidR="002337DA" w:rsidRDefault="002337DA">
      <w:pPr>
        <w:pStyle w:val="TOC3"/>
        <w:tabs>
          <w:tab w:val="right" w:leader="dot" w:pos="9350"/>
        </w:tabs>
        <w:rPr>
          <w:rFonts w:eastAsiaTheme="minorEastAsia" w:cstheme="minorBidi"/>
          <w:noProof/>
          <w:sz w:val="24"/>
          <w:szCs w:val="24"/>
        </w:rPr>
      </w:pPr>
      <w:r>
        <w:rPr>
          <w:noProof/>
        </w:rPr>
        <w:t>Grad students and professionals get a free taxpayer subsidized education followed by a rich career</w:t>
      </w:r>
      <w:r>
        <w:rPr>
          <w:noProof/>
        </w:rPr>
        <w:tab/>
      </w:r>
      <w:r>
        <w:rPr>
          <w:noProof/>
        </w:rPr>
        <w:fldChar w:fldCharType="begin"/>
      </w:r>
      <w:r>
        <w:rPr>
          <w:noProof/>
        </w:rPr>
        <w:instrText xml:space="preserve"> PAGEREF _Toc510405002 \h </w:instrText>
      </w:r>
      <w:r>
        <w:rPr>
          <w:noProof/>
        </w:rPr>
      </w:r>
      <w:r>
        <w:rPr>
          <w:noProof/>
        </w:rPr>
        <w:fldChar w:fldCharType="separate"/>
      </w:r>
      <w:r>
        <w:rPr>
          <w:noProof/>
        </w:rPr>
        <w:t>4</w:t>
      </w:r>
      <w:r>
        <w:rPr>
          <w:noProof/>
        </w:rPr>
        <w:fldChar w:fldCharType="end"/>
      </w:r>
    </w:p>
    <w:p w14:paraId="6F832C7F" w14:textId="77777777" w:rsidR="002337DA" w:rsidRDefault="002337DA">
      <w:pPr>
        <w:pStyle w:val="TOC2"/>
        <w:tabs>
          <w:tab w:val="right" w:leader="dot" w:pos="9350"/>
        </w:tabs>
        <w:rPr>
          <w:rFonts w:eastAsiaTheme="minorEastAsia" w:cstheme="minorBidi"/>
          <w:b w:val="0"/>
          <w:bCs w:val="0"/>
          <w:noProof/>
          <w:sz w:val="24"/>
          <w:szCs w:val="24"/>
        </w:rPr>
      </w:pPr>
      <w:r>
        <w:rPr>
          <w:noProof/>
        </w:rPr>
        <w:t>JUSTIFICATION 2.  Unnecessary</w:t>
      </w:r>
      <w:r>
        <w:rPr>
          <w:noProof/>
        </w:rPr>
        <w:tab/>
      </w:r>
      <w:r>
        <w:rPr>
          <w:noProof/>
        </w:rPr>
        <w:fldChar w:fldCharType="begin"/>
      </w:r>
      <w:r>
        <w:rPr>
          <w:noProof/>
        </w:rPr>
        <w:instrText xml:space="preserve"> PAGEREF _Toc510405003 \h </w:instrText>
      </w:r>
      <w:r>
        <w:rPr>
          <w:noProof/>
        </w:rPr>
      </w:r>
      <w:r>
        <w:rPr>
          <w:noProof/>
        </w:rPr>
        <w:fldChar w:fldCharType="separate"/>
      </w:r>
      <w:r>
        <w:rPr>
          <w:noProof/>
        </w:rPr>
        <w:t>4</w:t>
      </w:r>
      <w:r>
        <w:rPr>
          <w:noProof/>
        </w:rPr>
        <w:fldChar w:fldCharType="end"/>
      </w:r>
    </w:p>
    <w:p w14:paraId="164EFB6D" w14:textId="77777777" w:rsidR="002337DA" w:rsidRDefault="002337DA">
      <w:pPr>
        <w:pStyle w:val="TOC3"/>
        <w:tabs>
          <w:tab w:val="right" w:leader="dot" w:pos="9350"/>
        </w:tabs>
        <w:rPr>
          <w:rFonts w:eastAsiaTheme="minorEastAsia" w:cstheme="minorBidi"/>
          <w:noProof/>
          <w:sz w:val="24"/>
          <w:szCs w:val="24"/>
        </w:rPr>
      </w:pPr>
      <w:r>
        <w:rPr>
          <w:noProof/>
        </w:rPr>
        <w:t>IBR, the federal income-based repayment program, solves for student debt better than PSLF</w:t>
      </w:r>
      <w:r>
        <w:rPr>
          <w:noProof/>
        </w:rPr>
        <w:tab/>
      </w:r>
      <w:r>
        <w:rPr>
          <w:noProof/>
        </w:rPr>
        <w:fldChar w:fldCharType="begin"/>
      </w:r>
      <w:r>
        <w:rPr>
          <w:noProof/>
        </w:rPr>
        <w:instrText xml:space="preserve"> PAGEREF _Toc510405004 \h </w:instrText>
      </w:r>
      <w:r>
        <w:rPr>
          <w:noProof/>
        </w:rPr>
      </w:r>
      <w:r>
        <w:rPr>
          <w:noProof/>
        </w:rPr>
        <w:fldChar w:fldCharType="separate"/>
      </w:r>
      <w:r>
        <w:rPr>
          <w:noProof/>
        </w:rPr>
        <w:t>4</w:t>
      </w:r>
      <w:r>
        <w:rPr>
          <w:noProof/>
        </w:rPr>
        <w:fldChar w:fldCharType="end"/>
      </w:r>
    </w:p>
    <w:p w14:paraId="6F103EAA" w14:textId="77777777" w:rsidR="002337DA" w:rsidRDefault="002337DA">
      <w:pPr>
        <w:pStyle w:val="TOC2"/>
        <w:tabs>
          <w:tab w:val="right" w:leader="dot" w:pos="9350"/>
        </w:tabs>
        <w:rPr>
          <w:rFonts w:eastAsiaTheme="minorEastAsia" w:cstheme="minorBidi"/>
          <w:b w:val="0"/>
          <w:bCs w:val="0"/>
          <w:noProof/>
          <w:sz w:val="24"/>
          <w:szCs w:val="24"/>
        </w:rPr>
      </w:pPr>
      <w:r>
        <w:rPr>
          <w:noProof/>
        </w:rPr>
        <w:t>JUSTIFICATION 3.  Terrible incentives</w:t>
      </w:r>
      <w:r>
        <w:rPr>
          <w:noProof/>
        </w:rPr>
        <w:tab/>
      </w:r>
      <w:r>
        <w:rPr>
          <w:noProof/>
        </w:rPr>
        <w:fldChar w:fldCharType="begin"/>
      </w:r>
      <w:r>
        <w:rPr>
          <w:noProof/>
        </w:rPr>
        <w:instrText xml:space="preserve"> PAGEREF _Toc510405005 \h </w:instrText>
      </w:r>
      <w:r>
        <w:rPr>
          <w:noProof/>
        </w:rPr>
      </w:r>
      <w:r>
        <w:rPr>
          <w:noProof/>
        </w:rPr>
        <w:fldChar w:fldCharType="separate"/>
      </w:r>
      <w:r>
        <w:rPr>
          <w:noProof/>
        </w:rPr>
        <w:t>5</w:t>
      </w:r>
      <w:r>
        <w:rPr>
          <w:noProof/>
        </w:rPr>
        <w:fldChar w:fldCharType="end"/>
      </w:r>
    </w:p>
    <w:p w14:paraId="5D40F731" w14:textId="77777777" w:rsidR="002337DA" w:rsidRDefault="002337DA">
      <w:pPr>
        <w:pStyle w:val="TOC3"/>
        <w:tabs>
          <w:tab w:val="right" w:leader="dot" w:pos="9350"/>
        </w:tabs>
        <w:rPr>
          <w:rFonts w:eastAsiaTheme="minorEastAsia" w:cstheme="minorBidi"/>
          <w:noProof/>
          <w:sz w:val="24"/>
          <w:szCs w:val="24"/>
        </w:rPr>
      </w:pPr>
      <w:r>
        <w:rPr>
          <w:noProof/>
        </w:rPr>
        <w:t>PSLF creates incentives to maximize debt, don't work too hard, and make someone else pay for your education</w:t>
      </w:r>
      <w:r>
        <w:rPr>
          <w:noProof/>
        </w:rPr>
        <w:tab/>
      </w:r>
      <w:r>
        <w:rPr>
          <w:noProof/>
        </w:rPr>
        <w:fldChar w:fldCharType="begin"/>
      </w:r>
      <w:r>
        <w:rPr>
          <w:noProof/>
        </w:rPr>
        <w:instrText xml:space="preserve"> PAGEREF _Toc510405006 \h </w:instrText>
      </w:r>
      <w:r>
        <w:rPr>
          <w:noProof/>
        </w:rPr>
      </w:r>
      <w:r>
        <w:rPr>
          <w:noProof/>
        </w:rPr>
        <w:fldChar w:fldCharType="separate"/>
      </w:r>
      <w:r>
        <w:rPr>
          <w:noProof/>
        </w:rPr>
        <w:t>5</w:t>
      </w:r>
      <w:r>
        <w:rPr>
          <w:noProof/>
        </w:rPr>
        <w:fldChar w:fldCharType="end"/>
      </w:r>
    </w:p>
    <w:p w14:paraId="20580153" w14:textId="77777777" w:rsidR="002337DA" w:rsidRDefault="002337DA">
      <w:pPr>
        <w:pStyle w:val="TOC2"/>
        <w:tabs>
          <w:tab w:val="right" w:leader="dot" w:pos="9350"/>
        </w:tabs>
        <w:rPr>
          <w:rFonts w:eastAsiaTheme="minorEastAsia" w:cstheme="minorBidi"/>
          <w:b w:val="0"/>
          <w:bCs w:val="0"/>
          <w:noProof/>
          <w:sz w:val="24"/>
          <w:szCs w:val="24"/>
        </w:rPr>
      </w:pPr>
      <w:r>
        <w:rPr>
          <w:noProof/>
        </w:rPr>
        <w:t>JUSTIFICATION 4.  Robin Hood in reverse.  Benefits go to grad students and professionals who don't need it</w:t>
      </w:r>
      <w:r>
        <w:rPr>
          <w:noProof/>
        </w:rPr>
        <w:tab/>
      </w:r>
      <w:r>
        <w:rPr>
          <w:noProof/>
        </w:rPr>
        <w:fldChar w:fldCharType="begin"/>
      </w:r>
      <w:r>
        <w:rPr>
          <w:noProof/>
        </w:rPr>
        <w:instrText xml:space="preserve"> PAGEREF _Toc510405007 \h </w:instrText>
      </w:r>
      <w:r>
        <w:rPr>
          <w:noProof/>
        </w:rPr>
      </w:r>
      <w:r>
        <w:rPr>
          <w:noProof/>
        </w:rPr>
        <w:fldChar w:fldCharType="separate"/>
      </w:r>
      <w:r>
        <w:rPr>
          <w:noProof/>
        </w:rPr>
        <w:t>5</w:t>
      </w:r>
      <w:r>
        <w:rPr>
          <w:noProof/>
        </w:rPr>
        <w:fldChar w:fldCharType="end"/>
      </w:r>
    </w:p>
    <w:p w14:paraId="6B377D8E" w14:textId="77777777" w:rsidR="002337DA" w:rsidRDefault="002337DA">
      <w:pPr>
        <w:pStyle w:val="TOC3"/>
        <w:tabs>
          <w:tab w:val="right" w:leader="dot" w:pos="9350"/>
        </w:tabs>
        <w:rPr>
          <w:rFonts w:eastAsiaTheme="minorEastAsia" w:cstheme="minorBidi"/>
          <w:noProof/>
          <w:sz w:val="24"/>
          <w:szCs w:val="24"/>
        </w:rPr>
      </w:pPr>
      <w:r>
        <w:rPr>
          <w:noProof/>
        </w:rPr>
        <w:t>Link:  PSLF turns out to be an unlimited loan forgiveness for graduate and professional school students</w:t>
      </w:r>
      <w:r>
        <w:rPr>
          <w:noProof/>
        </w:rPr>
        <w:tab/>
      </w:r>
      <w:r>
        <w:rPr>
          <w:noProof/>
        </w:rPr>
        <w:fldChar w:fldCharType="begin"/>
      </w:r>
      <w:r>
        <w:rPr>
          <w:noProof/>
        </w:rPr>
        <w:instrText xml:space="preserve"> PAGEREF _Toc510405008 \h </w:instrText>
      </w:r>
      <w:r>
        <w:rPr>
          <w:noProof/>
        </w:rPr>
      </w:r>
      <w:r>
        <w:rPr>
          <w:noProof/>
        </w:rPr>
        <w:fldChar w:fldCharType="separate"/>
      </w:r>
      <w:r>
        <w:rPr>
          <w:noProof/>
        </w:rPr>
        <w:t>5</w:t>
      </w:r>
      <w:r>
        <w:rPr>
          <w:noProof/>
        </w:rPr>
        <w:fldChar w:fldCharType="end"/>
      </w:r>
    </w:p>
    <w:p w14:paraId="4AD89776" w14:textId="77777777" w:rsidR="002337DA" w:rsidRDefault="002337DA">
      <w:pPr>
        <w:pStyle w:val="TOC3"/>
        <w:tabs>
          <w:tab w:val="right" w:leader="dot" w:pos="9350"/>
        </w:tabs>
        <w:rPr>
          <w:rFonts w:eastAsiaTheme="minorEastAsia" w:cstheme="minorBidi"/>
          <w:noProof/>
          <w:sz w:val="24"/>
          <w:szCs w:val="24"/>
        </w:rPr>
      </w:pPr>
      <w:r>
        <w:rPr>
          <w:noProof/>
        </w:rPr>
        <w:t>Impact:  Taxpayer ripoff.  Taxpayers subsidize elite professional class getting loans</w:t>
      </w:r>
      <w:r>
        <w:rPr>
          <w:noProof/>
        </w:rPr>
        <w:tab/>
      </w:r>
      <w:r>
        <w:rPr>
          <w:noProof/>
        </w:rPr>
        <w:fldChar w:fldCharType="begin"/>
      </w:r>
      <w:r>
        <w:rPr>
          <w:noProof/>
        </w:rPr>
        <w:instrText xml:space="preserve"> PAGEREF _Toc510405009 \h </w:instrText>
      </w:r>
      <w:r>
        <w:rPr>
          <w:noProof/>
        </w:rPr>
      </w:r>
      <w:r>
        <w:rPr>
          <w:noProof/>
        </w:rPr>
        <w:fldChar w:fldCharType="separate"/>
      </w:r>
      <w:r>
        <w:rPr>
          <w:noProof/>
        </w:rPr>
        <w:t>5</w:t>
      </w:r>
      <w:r>
        <w:rPr>
          <w:noProof/>
        </w:rPr>
        <w:fldChar w:fldCharType="end"/>
      </w:r>
    </w:p>
    <w:p w14:paraId="723772D7" w14:textId="77777777" w:rsidR="002337DA" w:rsidRDefault="002337DA">
      <w:pPr>
        <w:pStyle w:val="TOC2"/>
        <w:tabs>
          <w:tab w:val="right" w:leader="dot" w:pos="9350"/>
        </w:tabs>
        <w:rPr>
          <w:rFonts w:eastAsiaTheme="minorEastAsia" w:cstheme="minorBidi"/>
          <w:b w:val="0"/>
          <w:bCs w:val="0"/>
          <w:noProof/>
          <w:sz w:val="24"/>
          <w:szCs w:val="24"/>
        </w:rPr>
      </w:pPr>
      <w:r>
        <w:rPr>
          <w:noProof/>
        </w:rPr>
        <w:t>JUSTIFICATION 5.  Taxpayer cost</w:t>
      </w:r>
      <w:r>
        <w:rPr>
          <w:noProof/>
        </w:rPr>
        <w:tab/>
      </w:r>
      <w:r>
        <w:rPr>
          <w:noProof/>
        </w:rPr>
        <w:fldChar w:fldCharType="begin"/>
      </w:r>
      <w:r>
        <w:rPr>
          <w:noProof/>
        </w:rPr>
        <w:instrText xml:space="preserve"> PAGEREF _Toc510405010 \h </w:instrText>
      </w:r>
      <w:r>
        <w:rPr>
          <w:noProof/>
        </w:rPr>
      </w:r>
      <w:r>
        <w:rPr>
          <w:noProof/>
        </w:rPr>
        <w:fldChar w:fldCharType="separate"/>
      </w:r>
      <w:r>
        <w:rPr>
          <w:noProof/>
        </w:rPr>
        <w:t>6</w:t>
      </w:r>
      <w:r>
        <w:rPr>
          <w:noProof/>
        </w:rPr>
        <w:fldChar w:fldCharType="end"/>
      </w:r>
    </w:p>
    <w:p w14:paraId="543D8E4D" w14:textId="77777777" w:rsidR="002337DA" w:rsidRDefault="002337DA">
      <w:pPr>
        <w:pStyle w:val="TOC3"/>
        <w:tabs>
          <w:tab w:val="right" w:leader="dot" w:pos="9350"/>
        </w:tabs>
        <w:rPr>
          <w:rFonts w:eastAsiaTheme="minorEastAsia" w:cstheme="minorBidi"/>
          <w:noProof/>
          <w:sz w:val="24"/>
          <w:szCs w:val="24"/>
        </w:rPr>
      </w:pPr>
      <w:r>
        <w:rPr>
          <w:noProof/>
        </w:rPr>
        <w:t xml:space="preserve">A.  </w:t>
      </w:r>
      <w:r w:rsidRPr="00CD3DDF">
        <w:rPr>
          <w:noProof/>
          <w:shd w:val="clear" w:color="auto" w:fill="FFFFFF"/>
        </w:rPr>
        <w:t>The Irony:  Congress only enacted PSLF because they thought it wouldn't cost anything because no one would use it.</w:t>
      </w:r>
      <w:r>
        <w:rPr>
          <w:noProof/>
        </w:rPr>
        <w:tab/>
      </w:r>
      <w:r>
        <w:rPr>
          <w:noProof/>
        </w:rPr>
        <w:fldChar w:fldCharType="begin"/>
      </w:r>
      <w:r>
        <w:rPr>
          <w:noProof/>
        </w:rPr>
        <w:instrText xml:space="preserve"> PAGEREF _Toc510405011 \h </w:instrText>
      </w:r>
      <w:r>
        <w:rPr>
          <w:noProof/>
        </w:rPr>
      </w:r>
      <w:r>
        <w:rPr>
          <w:noProof/>
        </w:rPr>
        <w:fldChar w:fldCharType="separate"/>
      </w:r>
      <w:r>
        <w:rPr>
          <w:noProof/>
        </w:rPr>
        <w:t>6</w:t>
      </w:r>
      <w:r>
        <w:rPr>
          <w:noProof/>
        </w:rPr>
        <w:fldChar w:fldCharType="end"/>
      </w:r>
    </w:p>
    <w:p w14:paraId="588904E6" w14:textId="77777777" w:rsidR="002337DA" w:rsidRDefault="002337DA">
      <w:pPr>
        <w:pStyle w:val="TOC3"/>
        <w:tabs>
          <w:tab w:val="right" w:leader="dot" w:pos="9350"/>
        </w:tabs>
        <w:rPr>
          <w:rFonts w:eastAsiaTheme="minorEastAsia" w:cstheme="minorBidi"/>
          <w:noProof/>
          <w:sz w:val="24"/>
          <w:szCs w:val="24"/>
        </w:rPr>
      </w:pPr>
      <w:r>
        <w:rPr>
          <w:noProof/>
        </w:rPr>
        <w:t>B.  The Surprise:  Taxpayers on the hook for at least $24 billion… so far.  And it will keep growing</w:t>
      </w:r>
      <w:r>
        <w:rPr>
          <w:noProof/>
        </w:rPr>
        <w:tab/>
      </w:r>
      <w:r>
        <w:rPr>
          <w:noProof/>
        </w:rPr>
        <w:fldChar w:fldCharType="begin"/>
      </w:r>
      <w:r>
        <w:rPr>
          <w:noProof/>
        </w:rPr>
        <w:instrText xml:space="preserve"> PAGEREF _Toc510405012 \h </w:instrText>
      </w:r>
      <w:r>
        <w:rPr>
          <w:noProof/>
        </w:rPr>
      </w:r>
      <w:r>
        <w:rPr>
          <w:noProof/>
        </w:rPr>
        <w:fldChar w:fldCharType="separate"/>
      </w:r>
      <w:r>
        <w:rPr>
          <w:noProof/>
        </w:rPr>
        <w:t>6</w:t>
      </w:r>
      <w:r>
        <w:rPr>
          <w:noProof/>
        </w:rPr>
        <w:fldChar w:fldCharType="end"/>
      </w:r>
    </w:p>
    <w:p w14:paraId="1B8DDF19" w14:textId="77777777" w:rsidR="002337DA" w:rsidRDefault="002337DA">
      <w:pPr>
        <w:pStyle w:val="TOC3"/>
        <w:tabs>
          <w:tab w:val="right" w:leader="dot" w:pos="9350"/>
        </w:tabs>
        <w:rPr>
          <w:rFonts w:eastAsiaTheme="minorEastAsia" w:cstheme="minorBidi"/>
          <w:noProof/>
          <w:sz w:val="24"/>
          <w:szCs w:val="24"/>
        </w:rPr>
      </w:pPr>
      <w:r>
        <w:rPr>
          <w:noProof/>
        </w:rPr>
        <w:t>C.  The Impact:  Every increase in the deficit hurts the economy</w:t>
      </w:r>
      <w:r>
        <w:rPr>
          <w:noProof/>
        </w:rPr>
        <w:tab/>
      </w:r>
      <w:r>
        <w:rPr>
          <w:noProof/>
        </w:rPr>
        <w:fldChar w:fldCharType="begin"/>
      </w:r>
      <w:r>
        <w:rPr>
          <w:noProof/>
        </w:rPr>
        <w:instrText xml:space="preserve"> PAGEREF _Toc510405013 \h </w:instrText>
      </w:r>
      <w:r>
        <w:rPr>
          <w:noProof/>
        </w:rPr>
      </w:r>
      <w:r>
        <w:rPr>
          <w:noProof/>
        </w:rPr>
        <w:fldChar w:fldCharType="separate"/>
      </w:r>
      <w:r>
        <w:rPr>
          <w:noProof/>
        </w:rPr>
        <w:t>6</w:t>
      </w:r>
      <w:r>
        <w:rPr>
          <w:noProof/>
        </w:rPr>
        <w:fldChar w:fldCharType="end"/>
      </w:r>
    </w:p>
    <w:p w14:paraId="2CB47902" w14:textId="77777777" w:rsidR="002337DA" w:rsidRDefault="002337DA">
      <w:pPr>
        <w:pStyle w:val="TOC1"/>
        <w:tabs>
          <w:tab w:val="right" w:leader="dot" w:pos="9350"/>
        </w:tabs>
        <w:rPr>
          <w:rFonts w:eastAsiaTheme="minorEastAsia" w:cstheme="minorBidi"/>
          <w:b w:val="0"/>
          <w:bCs w:val="0"/>
          <w:noProof/>
        </w:rPr>
      </w:pPr>
      <w:r>
        <w:rPr>
          <w:noProof/>
        </w:rPr>
        <w:t>2A Evidence: PSLF</w:t>
      </w:r>
      <w:r>
        <w:rPr>
          <w:noProof/>
        </w:rPr>
        <w:tab/>
      </w:r>
      <w:r>
        <w:rPr>
          <w:noProof/>
        </w:rPr>
        <w:fldChar w:fldCharType="begin"/>
      </w:r>
      <w:r>
        <w:rPr>
          <w:noProof/>
        </w:rPr>
        <w:instrText xml:space="preserve"> PAGEREF _Toc510405014 \h </w:instrText>
      </w:r>
      <w:r>
        <w:rPr>
          <w:noProof/>
        </w:rPr>
      </w:r>
      <w:r>
        <w:rPr>
          <w:noProof/>
        </w:rPr>
        <w:fldChar w:fldCharType="separate"/>
      </w:r>
      <w:r>
        <w:rPr>
          <w:noProof/>
        </w:rPr>
        <w:t>7</w:t>
      </w:r>
      <w:r>
        <w:rPr>
          <w:noProof/>
        </w:rPr>
        <w:fldChar w:fldCharType="end"/>
      </w:r>
    </w:p>
    <w:p w14:paraId="2292FAAD" w14:textId="77777777" w:rsidR="002337DA" w:rsidRDefault="002337DA">
      <w:pPr>
        <w:pStyle w:val="TOC2"/>
        <w:tabs>
          <w:tab w:val="right" w:leader="dot" w:pos="9350"/>
        </w:tabs>
        <w:rPr>
          <w:rFonts w:eastAsiaTheme="minorEastAsia" w:cstheme="minorBidi"/>
          <w:b w:val="0"/>
          <w:bCs w:val="0"/>
          <w:noProof/>
          <w:sz w:val="24"/>
          <w:szCs w:val="24"/>
        </w:rPr>
      </w:pPr>
      <w:r>
        <w:rPr>
          <w:noProof/>
        </w:rPr>
        <w:t>OPENING QUOTE</w:t>
      </w:r>
      <w:r>
        <w:rPr>
          <w:noProof/>
        </w:rPr>
        <w:tab/>
      </w:r>
      <w:r>
        <w:rPr>
          <w:noProof/>
        </w:rPr>
        <w:fldChar w:fldCharType="begin"/>
      </w:r>
      <w:r>
        <w:rPr>
          <w:noProof/>
        </w:rPr>
        <w:instrText xml:space="preserve"> PAGEREF _Toc510405015 \h </w:instrText>
      </w:r>
      <w:r>
        <w:rPr>
          <w:noProof/>
        </w:rPr>
      </w:r>
      <w:r>
        <w:rPr>
          <w:noProof/>
        </w:rPr>
        <w:fldChar w:fldCharType="separate"/>
      </w:r>
      <w:r>
        <w:rPr>
          <w:noProof/>
        </w:rPr>
        <w:t>7</w:t>
      </w:r>
      <w:r>
        <w:rPr>
          <w:noProof/>
        </w:rPr>
        <w:fldChar w:fldCharType="end"/>
      </w:r>
    </w:p>
    <w:p w14:paraId="7BA7741E" w14:textId="77777777" w:rsidR="002337DA" w:rsidRDefault="002337DA">
      <w:pPr>
        <w:pStyle w:val="TOC3"/>
        <w:tabs>
          <w:tab w:val="right" w:leader="dot" w:pos="9350"/>
        </w:tabs>
        <w:rPr>
          <w:rFonts w:eastAsiaTheme="minorEastAsia" w:cstheme="minorBidi"/>
          <w:noProof/>
          <w:sz w:val="24"/>
          <w:szCs w:val="24"/>
        </w:rPr>
      </w:pPr>
      <w:r>
        <w:rPr>
          <w:noProof/>
        </w:rPr>
        <w:t>PSLF is a ticking time bomb – we need to abolish</w:t>
      </w:r>
      <w:r>
        <w:rPr>
          <w:noProof/>
        </w:rPr>
        <w:tab/>
      </w:r>
      <w:r>
        <w:rPr>
          <w:noProof/>
        </w:rPr>
        <w:fldChar w:fldCharType="begin"/>
      </w:r>
      <w:r>
        <w:rPr>
          <w:noProof/>
        </w:rPr>
        <w:instrText xml:space="preserve"> PAGEREF _Toc510405016 \h </w:instrText>
      </w:r>
      <w:r>
        <w:rPr>
          <w:noProof/>
        </w:rPr>
      </w:r>
      <w:r>
        <w:rPr>
          <w:noProof/>
        </w:rPr>
        <w:fldChar w:fldCharType="separate"/>
      </w:r>
      <w:r>
        <w:rPr>
          <w:noProof/>
        </w:rPr>
        <w:t>7</w:t>
      </w:r>
      <w:r>
        <w:rPr>
          <w:noProof/>
        </w:rPr>
        <w:fldChar w:fldCharType="end"/>
      </w:r>
    </w:p>
    <w:p w14:paraId="621EA8B8" w14:textId="77777777" w:rsidR="002337DA" w:rsidRDefault="002337DA">
      <w:pPr>
        <w:pStyle w:val="TOC2"/>
        <w:tabs>
          <w:tab w:val="right" w:leader="dot" w:pos="9350"/>
        </w:tabs>
        <w:rPr>
          <w:rFonts w:eastAsiaTheme="minorEastAsia" w:cstheme="minorBidi"/>
          <w:b w:val="0"/>
          <w:bCs w:val="0"/>
          <w:noProof/>
          <w:sz w:val="24"/>
          <w:szCs w:val="24"/>
        </w:rPr>
      </w:pPr>
      <w:r>
        <w:rPr>
          <w:noProof/>
        </w:rPr>
        <w:t>MINOR REPAIR RESPONSES</w:t>
      </w:r>
      <w:r>
        <w:rPr>
          <w:noProof/>
        </w:rPr>
        <w:tab/>
      </w:r>
      <w:r>
        <w:rPr>
          <w:noProof/>
        </w:rPr>
        <w:fldChar w:fldCharType="begin"/>
      </w:r>
      <w:r>
        <w:rPr>
          <w:noProof/>
        </w:rPr>
        <w:instrText xml:space="preserve"> PAGEREF _Toc510405017 \h </w:instrText>
      </w:r>
      <w:r>
        <w:rPr>
          <w:noProof/>
        </w:rPr>
      </w:r>
      <w:r>
        <w:rPr>
          <w:noProof/>
        </w:rPr>
        <w:fldChar w:fldCharType="separate"/>
      </w:r>
      <w:r>
        <w:rPr>
          <w:noProof/>
        </w:rPr>
        <w:t>7</w:t>
      </w:r>
      <w:r>
        <w:rPr>
          <w:noProof/>
        </w:rPr>
        <w:fldChar w:fldCharType="end"/>
      </w:r>
    </w:p>
    <w:p w14:paraId="4D3B8491" w14:textId="77777777" w:rsidR="002337DA" w:rsidRDefault="002337DA">
      <w:pPr>
        <w:pStyle w:val="TOC3"/>
        <w:tabs>
          <w:tab w:val="right" w:leader="dot" w:pos="9350"/>
        </w:tabs>
        <w:rPr>
          <w:rFonts w:eastAsiaTheme="minorEastAsia" w:cstheme="minorBidi"/>
          <w:noProof/>
          <w:sz w:val="24"/>
          <w:szCs w:val="24"/>
        </w:rPr>
      </w:pPr>
      <w:r>
        <w:rPr>
          <w:noProof/>
        </w:rPr>
        <w:lastRenderedPageBreak/>
        <w:t>Repeal is the best policy, better than any reform or repair because the program is growing so rapidly and IBR can accomplish the goal better</w:t>
      </w:r>
      <w:r>
        <w:rPr>
          <w:noProof/>
        </w:rPr>
        <w:tab/>
      </w:r>
      <w:r>
        <w:rPr>
          <w:noProof/>
        </w:rPr>
        <w:fldChar w:fldCharType="begin"/>
      </w:r>
      <w:r>
        <w:rPr>
          <w:noProof/>
        </w:rPr>
        <w:instrText xml:space="preserve"> PAGEREF _Toc510405018 \h </w:instrText>
      </w:r>
      <w:r>
        <w:rPr>
          <w:noProof/>
        </w:rPr>
      </w:r>
      <w:r>
        <w:rPr>
          <w:noProof/>
        </w:rPr>
        <w:fldChar w:fldCharType="separate"/>
      </w:r>
      <w:r>
        <w:rPr>
          <w:noProof/>
        </w:rPr>
        <w:t>7</w:t>
      </w:r>
      <w:r>
        <w:rPr>
          <w:noProof/>
        </w:rPr>
        <w:fldChar w:fldCharType="end"/>
      </w:r>
    </w:p>
    <w:p w14:paraId="7F5993D3" w14:textId="77777777" w:rsidR="002337DA" w:rsidRDefault="002337DA">
      <w:pPr>
        <w:pStyle w:val="TOC2"/>
        <w:tabs>
          <w:tab w:val="right" w:leader="dot" w:pos="9350"/>
        </w:tabs>
        <w:rPr>
          <w:rFonts w:eastAsiaTheme="minorEastAsia" w:cstheme="minorBidi"/>
          <w:b w:val="0"/>
          <w:bCs w:val="0"/>
          <w:noProof/>
          <w:sz w:val="24"/>
          <w:szCs w:val="24"/>
        </w:rPr>
      </w:pPr>
      <w:r>
        <w:rPr>
          <w:noProof/>
        </w:rPr>
        <w:t>INHERENCY</w:t>
      </w:r>
      <w:r>
        <w:rPr>
          <w:noProof/>
        </w:rPr>
        <w:tab/>
      </w:r>
      <w:r>
        <w:rPr>
          <w:noProof/>
        </w:rPr>
        <w:fldChar w:fldCharType="begin"/>
      </w:r>
      <w:r>
        <w:rPr>
          <w:noProof/>
        </w:rPr>
        <w:instrText xml:space="preserve"> PAGEREF _Toc510405019 \h </w:instrText>
      </w:r>
      <w:r>
        <w:rPr>
          <w:noProof/>
        </w:rPr>
      </w:r>
      <w:r>
        <w:rPr>
          <w:noProof/>
        </w:rPr>
        <w:fldChar w:fldCharType="separate"/>
      </w:r>
      <w:r>
        <w:rPr>
          <w:noProof/>
        </w:rPr>
        <w:t>7</w:t>
      </w:r>
      <w:r>
        <w:rPr>
          <w:noProof/>
        </w:rPr>
        <w:fldChar w:fldCharType="end"/>
      </w:r>
    </w:p>
    <w:p w14:paraId="2A890E19" w14:textId="77777777" w:rsidR="002337DA" w:rsidRDefault="002337DA">
      <w:pPr>
        <w:pStyle w:val="TOC3"/>
        <w:tabs>
          <w:tab w:val="right" w:leader="dot" w:pos="9350"/>
        </w:tabs>
        <w:rPr>
          <w:rFonts w:eastAsiaTheme="minorEastAsia" w:cstheme="minorBidi"/>
          <w:noProof/>
          <w:sz w:val="24"/>
          <w:szCs w:val="24"/>
        </w:rPr>
      </w:pPr>
      <w:r>
        <w:rPr>
          <w:noProof/>
        </w:rPr>
        <w:t>Background and summary of PSLF and how it works</w:t>
      </w:r>
      <w:r>
        <w:rPr>
          <w:noProof/>
        </w:rPr>
        <w:tab/>
      </w:r>
      <w:r>
        <w:rPr>
          <w:noProof/>
        </w:rPr>
        <w:fldChar w:fldCharType="begin"/>
      </w:r>
      <w:r>
        <w:rPr>
          <w:noProof/>
        </w:rPr>
        <w:instrText xml:space="preserve"> PAGEREF _Toc510405020 \h </w:instrText>
      </w:r>
      <w:r>
        <w:rPr>
          <w:noProof/>
        </w:rPr>
      </w:r>
      <w:r>
        <w:rPr>
          <w:noProof/>
        </w:rPr>
        <w:fldChar w:fldCharType="separate"/>
      </w:r>
      <w:r>
        <w:rPr>
          <w:noProof/>
        </w:rPr>
        <w:t>7</w:t>
      </w:r>
      <w:r>
        <w:rPr>
          <w:noProof/>
        </w:rPr>
        <w:fldChar w:fldCharType="end"/>
      </w:r>
    </w:p>
    <w:p w14:paraId="66EEA614" w14:textId="77777777" w:rsidR="002337DA" w:rsidRDefault="002337DA">
      <w:pPr>
        <w:pStyle w:val="TOC3"/>
        <w:tabs>
          <w:tab w:val="right" w:leader="dot" w:pos="9350"/>
        </w:tabs>
        <w:rPr>
          <w:rFonts w:eastAsiaTheme="minorEastAsia" w:cstheme="minorBidi"/>
          <w:noProof/>
          <w:sz w:val="24"/>
          <w:szCs w:val="24"/>
        </w:rPr>
      </w:pPr>
      <w:r>
        <w:rPr>
          <w:noProof/>
        </w:rPr>
        <w:t>Definition of "public service" includes 25% of the American workforce</w:t>
      </w:r>
      <w:r>
        <w:rPr>
          <w:noProof/>
        </w:rPr>
        <w:tab/>
      </w:r>
      <w:r>
        <w:rPr>
          <w:noProof/>
        </w:rPr>
        <w:fldChar w:fldCharType="begin"/>
      </w:r>
      <w:r>
        <w:rPr>
          <w:noProof/>
        </w:rPr>
        <w:instrText xml:space="preserve"> PAGEREF _Toc510405021 \h </w:instrText>
      </w:r>
      <w:r>
        <w:rPr>
          <w:noProof/>
        </w:rPr>
      </w:r>
      <w:r>
        <w:rPr>
          <w:noProof/>
        </w:rPr>
        <w:fldChar w:fldCharType="separate"/>
      </w:r>
      <w:r>
        <w:rPr>
          <w:noProof/>
        </w:rPr>
        <w:t>8</w:t>
      </w:r>
      <w:r>
        <w:rPr>
          <w:noProof/>
        </w:rPr>
        <w:fldChar w:fldCharType="end"/>
      </w:r>
    </w:p>
    <w:p w14:paraId="6C6634AA" w14:textId="77777777" w:rsidR="002337DA" w:rsidRDefault="002337DA">
      <w:pPr>
        <w:pStyle w:val="TOC3"/>
        <w:tabs>
          <w:tab w:val="right" w:leader="dot" w:pos="9350"/>
        </w:tabs>
        <w:rPr>
          <w:rFonts w:eastAsiaTheme="minorEastAsia" w:cstheme="minorBidi"/>
          <w:noProof/>
          <w:sz w:val="24"/>
          <w:szCs w:val="24"/>
        </w:rPr>
      </w:pPr>
      <w:r>
        <w:rPr>
          <w:noProof/>
        </w:rPr>
        <w:t>A/T "Trump is eliminating PSLF" – He can't by himself, it would take an act of Congress</w:t>
      </w:r>
      <w:r>
        <w:rPr>
          <w:noProof/>
        </w:rPr>
        <w:tab/>
      </w:r>
      <w:r>
        <w:rPr>
          <w:noProof/>
        </w:rPr>
        <w:fldChar w:fldCharType="begin"/>
      </w:r>
      <w:r>
        <w:rPr>
          <w:noProof/>
        </w:rPr>
        <w:instrText xml:space="preserve"> PAGEREF _Toc510405022 \h </w:instrText>
      </w:r>
      <w:r>
        <w:rPr>
          <w:noProof/>
        </w:rPr>
      </w:r>
      <w:r>
        <w:rPr>
          <w:noProof/>
        </w:rPr>
        <w:fldChar w:fldCharType="separate"/>
      </w:r>
      <w:r>
        <w:rPr>
          <w:noProof/>
        </w:rPr>
        <w:t>8</w:t>
      </w:r>
      <w:r>
        <w:rPr>
          <w:noProof/>
        </w:rPr>
        <w:fldChar w:fldCharType="end"/>
      </w:r>
    </w:p>
    <w:p w14:paraId="27FF5113" w14:textId="77777777" w:rsidR="002337DA" w:rsidRDefault="002337DA">
      <w:pPr>
        <w:pStyle w:val="TOC3"/>
        <w:tabs>
          <w:tab w:val="right" w:leader="dot" w:pos="9350"/>
        </w:tabs>
        <w:rPr>
          <w:rFonts w:eastAsiaTheme="minorEastAsia" w:cstheme="minorBidi"/>
          <w:noProof/>
          <w:sz w:val="24"/>
          <w:szCs w:val="24"/>
        </w:rPr>
      </w:pPr>
      <w:r>
        <w:rPr>
          <w:noProof/>
        </w:rPr>
        <w:t>60,000 new PSLF borrowers enroll every month.  Most borrow over $50K, and 1/3 borrow over $100K</w:t>
      </w:r>
      <w:r>
        <w:rPr>
          <w:noProof/>
        </w:rPr>
        <w:tab/>
      </w:r>
      <w:r>
        <w:rPr>
          <w:noProof/>
        </w:rPr>
        <w:fldChar w:fldCharType="begin"/>
      </w:r>
      <w:r>
        <w:rPr>
          <w:noProof/>
        </w:rPr>
        <w:instrText xml:space="preserve"> PAGEREF _Toc510405023 \h </w:instrText>
      </w:r>
      <w:r>
        <w:rPr>
          <w:noProof/>
        </w:rPr>
      </w:r>
      <w:r>
        <w:rPr>
          <w:noProof/>
        </w:rPr>
        <w:fldChar w:fldCharType="separate"/>
      </w:r>
      <w:r>
        <w:rPr>
          <w:noProof/>
        </w:rPr>
        <w:t>8</w:t>
      </w:r>
      <w:r>
        <w:rPr>
          <w:noProof/>
        </w:rPr>
        <w:fldChar w:fldCharType="end"/>
      </w:r>
    </w:p>
    <w:p w14:paraId="08D60E5D" w14:textId="77777777" w:rsidR="002337DA" w:rsidRDefault="002337DA">
      <w:pPr>
        <w:pStyle w:val="TOC2"/>
        <w:tabs>
          <w:tab w:val="right" w:leader="dot" w:pos="9350"/>
        </w:tabs>
        <w:rPr>
          <w:rFonts w:eastAsiaTheme="minorEastAsia" w:cstheme="minorBidi"/>
          <w:b w:val="0"/>
          <w:bCs w:val="0"/>
          <w:noProof/>
          <w:sz w:val="24"/>
          <w:szCs w:val="24"/>
        </w:rPr>
      </w:pPr>
      <w:r>
        <w:rPr>
          <w:noProof/>
        </w:rPr>
        <w:t>JUSTIFICATIONS</w:t>
      </w:r>
      <w:r>
        <w:rPr>
          <w:noProof/>
        </w:rPr>
        <w:tab/>
      </w:r>
      <w:r>
        <w:rPr>
          <w:noProof/>
        </w:rPr>
        <w:fldChar w:fldCharType="begin"/>
      </w:r>
      <w:r>
        <w:rPr>
          <w:noProof/>
        </w:rPr>
        <w:instrText xml:space="preserve"> PAGEREF _Toc510405024 \h </w:instrText>
      </w:r>
      <w:r>
        <w:rPr>
          <w:noProof/>
        </w:rPr>
      </w:r>
      <w:r>
        <w:rPr>
          <w:noProof/>
        </w:rPr>
        <w:fldChar w:fldCharType="separate"/>
      </w:r>
      <w:r>
        <w:rPr>
          <w:noProof/>
        </w:rPr>
        <w:t>9</w:t>
      </w:r>
      <w:r>
        <w:rPr>
          <w:noProof/>
        </w:rPr>
        <w:fldChar w:fldCharType="end"/>
      </w:r>
    </w:p>
    <w:p w14:paraId="16F1ABB4" w14:textId="77777777" w:rsidR="002337DA" w:rsidRDefault="002337DA">
      <w:pPr>
        <w:pStyle w:val="TOC3"/>
        <w:tabs>
          <w:tab w:val="right" w:leader="dot" w:pos="9350"/>
        </w:tabs>
        <w:rPr>
          <w:rFonts w:eastAsiaTheme="minorEastAsia" w:cstheme="minorBidi"/>
          <w:noProof/>
          <w:sz w:val="24"/>
          <w:szCs w:val="24"/>
        </w:rPr>
      </w:pPr>
      <w:r>
        <w:rPr>
          <w:noProof/>
        </w:rPr>
        <w:t>PSLF helps graduate and professional degree students and distorts higher education pricing</w:t>
      </w:r>
      <w:r>
        <w:rPr>
          <w:noProof/>
        </w:rPr>
        <w:tab/>
      </w:r>
      <w:r>
        <w:rPr>
          <w:noProof/>
        </w:rPr>
        <w:fldChar w:fldCharType="begin"/>
      </w:r>
      <w:r>
        <w:rPr>
          <w:noProof/>
        </w:rPr>
        <w:instrText xml:space="preserve"> PAGEREF _Toc510405025 \h </w:instrText>
      </w:r>
      <w:r>
        <w:rPr>
          <w:noProof/>
        </w:rPr>
      </w:r>
      <w:r>
        <w:rPr>
          <w:noProof/>
        </w:rPr>
        <w:fldChar w:fldCharType="separate"/>
      </w:r>
      <w:r>
        <w:rPr>
          <w:noProof/>
        </w:rPr>
        <w:t>9</w:t>
      </w:r>
      <w:r>
        <w:rPr>
          <w:noProof/>
        </w:rPr>
        <w:fldChar w:fldCharType="end"/>
      </w:r>
    </w:p>
    <w:p w14:paraId="5054C86B" w14:textId="77777777" w:rsidR="002337DA" w:rsidRDefault="002337DA">
      <w:pPr>
        <w:pStyle w:val="TOC3"/>
        <w:tabs>
          <w:tab w:val="right" w:leader="dot" w:pos="9350"/>
        </w:tabs>
        <w:rPr>
          <w:rFonts w:eastAsiaTheme="minorEastAsia" w:cstheme="minorBidi"/>
          <w:noProof/>
          <w:sz w:val="24"/>
          <w:szCs w:val="24"/>
        </w:rPr>
      </w:pPr>
      <w:r>
        <w:rPr>
          <w:noProof/>
        </w:rPr>
        <w:t>PSLF is unnecessary because IBR solves better for student debt relief</w:t>
      </w:r>
      <w:r>
        <w:rPr>
          <w:noProof/>
        </w:rPr>
        <w:tab/>
      </w:r>
      <w:r>
        <w:rPr>
          <w:noProof/>
        </w:rPr>
        <w:fldChar w:fldCharType="begin"/>
      </w:r>
      <w:r>
        <w:rPr>
          <w:noProof/>
        </w:rPr>
        <w:instrText xml:space="preserve"> PAGEREF _Toc510405026 \h </w:instrText>
      </w:r>
      <w:r>
        <w:rPr>
          <w:noProof/>
        </w:rPr>
      </w:r>
      <w:r>
        <w:rPr>
          <w:noProof/>
        </w:rPr>
        <w:fldChar w:fldCharType="separate"/>
      </w:r>
      <w:r>
        <w:rPr>
          <w:noProof/>
        </w:rPr>
        <w:t>9</w:t>
      </w:r>
      <w:r>
        <w:rPr>
          <w:noProof/>
        </w:rPr>
        <w:fldChar w:fldCharType="end"/>
      </w:r>
    </w:p>
    <w:p w14:paraId="5F999B45" w14:textId="77777777" w:rsidR="002337DA" w:rsidRDefault="002337DA">
      <w:pPr>
        <w:pStyle w:val="TOC3"/>
        <w:tabs>
          <w:tab w:val="right" w:leader="dot" w:pos="9350"/>
        </w:tabs>
        <w:rPr>
          <w:rFonts w:eastAsiaTheme="minorEastAsia" w:cstheme="minorBidi"/>
          <w:noProof/>
          <w:sz w:val="24"/>
          <w:szCs w:val="24"/>
        </w:rPr>
      </w:pPr>
      <w:r>
        <w:rPr>
          <w:noProof/>
        </w:rPr>
        <w:t>Abuse justifies abolishing PSLF</w:t>
      </w:r>
      <w:r>
        <w:rPr>
          <w:noProof/>
        </w:rPr>
        <w:tab/>
      </w:r>
      <w:r>
        <w:rPr>
          <w:noProof/>
        </w:rPr>
        <w:fldChar w:fldCharType="begin"/>
      </w:r>
      <w:r>
        <w:rPr>
          <w:noProof/>
        </w:rPr>
        <w:instrText xml:space="preserve"> PAGEREF _Toc510405027 \h </w:instrText>
      </w:r>
      <w:r>
        <w:rPr>
          <w:noProof/>
        </w:rPr>
      </w:r>
      <w:r>
        <w:rPr>
          <w:noProof/>
        </w:rPr>
        <w:fldChar w:fldCharType="separate"/>
      </w:r>
      <w:r>
        <w:rPr>
          <w:noProof/>
        </w:rPr>
        <w:t>9</w:t>
      </w:r>
      <w:r>
        <w:rPr>
          <w:noProof/>
        </w:rPr>
        <w:fldChar w:fldCharType="end"/>
      </w:r>
    </w:p>
    <w:p w14:paraId="22E67D36" w14:textId="77777777" w:rsidR="002337DA" w:rsidRDefault="002337DA">
      <w:pPr>
        <w:pStyle w:val="TOC3"/>
        <w:tabs>
          <w:tab w:val="right" w:leader="dot" w:pos="9350"/>
        </w:tabs>
        <w:rPr>
          <w:rFonts w:eastAsiaTheme="minorEastAsia" w:cstheme="minorBidi"/>
          <w:noProof/>
          <w:sz w:val="24"/>
          <w:szCs w:val="24"/>
        </w:rPr>
      </w:pPr>
      <w:r>
        <w:rPr>
          <w:noProof/>
        </w:rPr>
        <w:t>PSLF is mostly graduate and professional students and they get virtually free education</w:t>
      </w:r>
      <w:r>
        <w:rPr>
          <w:noProof/>
        </w:rPr>
        <w:tab/>
      </w:r>
      <w:r>
        <w:rPr>
          <w:noProof/>
        </w:rPr>
        <w:fldChar w:fldCharType="begin"/>
      </w:r>
      <w:r>
        <w:rPr>
          <w:noProof/>
        </w:rPr>
        <w:instrText xml:space="preserve"> PAGEREF _Toc510405028 \h </w:instrText>
      </w:r>
      <w:r>
        <w:rPr>
          <w:noProof/>
        </w:rPr>
      </w:r>
      <w:r>
        <w:rPr>
          <w:noProof/>
        </w:rPr>
        <w:fldChar w:fldCharType="separate"/>
      </w:r>
      <w:r>
        <w:rPr>
          <w:noProof/>
        </w:rPr>
        <w:t>10</w:t>
      </w:r>
      <w:r>
        <w:rPr>
          <w:noProof/>
        </w:rPr>
        <w:fldChar w:fldCharType="end"/>
      </w:r>
    </w:p>
    <w:p w14:paraId="7F5E3D9B" w14:textId="77777777" w:rsidR="002337DA" w:rsidRDefault="002337DA">
      <w:pPr>
        <w:pStyle w:val="TOC3"/>
        <w:tabs>
          <w:tab w:val="right" w:leader="dot" w:pos="9350"/>
        </w:tabs>
        <w:rPr>
          <w:rFonts w:eastAsiaTheme="minorEastAsia" w:cstheme="minorBidi"/>
          <w:noProof/>
          <w:sz w:val="24"/>
          <w:szCs w:val="24"/>
        </w:rPr>
      </w:pPr>
      <w:r>
        <w:rPr>
          <w:noProof/>
        </w:rPr>
        <w:t>PSLF is not sustainable long term – costs taxpayers too much</w:t>
      </w:r>
      <w:r>
        <w:rPr>
          <w:noProof/>
        </w:rPr>
        <w:tab/>
      </w:r>
      <w:r>
        <w:rPr>
          <w:noProof/>
        </w:rPr>
        <w:fldChar w:fldCharType="begin"/>
      </w:r>
      <w:r>
        <w:rPr>
          <w:noProof/>
        </w:rPr>
        <w:instrText xml:space="preserve"> PAGEREF _Toc510405029 \h </w:instrText>
      </w:r>
      <w:r>
        <w:rPr>
          <w:noProof/>
        </w:rPr>
      </w:r>
      <w:r>
        <w:rPr>
          <w:noProof/>
        </w:rPr>
        <w:fldChar w:fldCharType="separate"/>
      </w:r>
      <w:r>
        <w:rPr>
          <w:noProof/>
        </w:rPr>
        <w:t>10</w:t>
      </w:r>
      <w:r>
        <w:rPr>
          <w:noProof/>
        </w:rPr>
        <w:fldChar w:fldCharType="end"/>
      </w:r>
    </w:p>
    <w:p w14:paraId="5D6E5DF7" w14:textId="77777777" w:rsidR="002337DA" w:rsidRDefault="002337DA">
      <w:pPr>
        <w:pStyle w:val="TOC3"/>
        <w:tabs>
          <w:tab w:val="right" w:leader="dot" w:pos="9350"/>
        </w:tabs>
        <w:rPr>
          <w:rFonts w:eastAsiaTheme="minorEastAsia" w:cstheme="minorBidi"/>
          <w:noProof/>
          <w:sz w:val="24"/>
          <w:szCs w:val="24"/>
        </w:rPr>
      </w:pPr>
      <w:r>
        <w:rPr>
          <w:noProof/>
        </w:rPr>
        <w:t>PSLF has enormous taxpayer cost:  $24 billion over the next decade</w:t>
      </w:r>
      <w:r>
        <w:rPr>
          <w:noProof/>
        </w:rPr>
        <w:tab/>
      </w:r>
      <w:r>
        <w:rPr>
          <w:noProof/>
        </w:rPr>
        <w:fldChar w:fldCharType="begin"/>
      </w:r>
      <w:r>
        <w:rPr>
          <w:noProof/>
        </w:rPr>
        <w:instrText xml:space="preserve"> PAGEREF _Toc510405030 \h </w:instrText>
      </w:r>
      <w:r>
        <w:rPr>
          <w:noProof/>
        </w:rPr>
      </w:r>
      <w:r>
        <w:rPr>
          <w:noProof/>
        </w:rPr>
        <w:fldChar w:fldCharType="separate"/>
      </w:r>
      <w:r>
        <w:rPr>
          <w:noProof/>
        </w:rPr>
        <w:t>10</w:t>
      </w:r>
      <w:r>
        <w:rPr>
          <w:noProof/>
        </w:rPr>
        <w:fldChar w:fldCharType="end"/>
      </w:r>
    </w:p>
    <w:p w14:paraId="6E17B3E7" w14:textId="77777777" w:rsidR="002337DA" w:rsidRDefault="002337DA">
      <w:pPr>
        <w:pStyle w:val="TOC3"/>
        <w:tabs>
          <w:tab w:val="right" w:leader="dot" w:pos="9350"/>
        </w:tabs>
        <w:rPr>
          <w:rFonts w:eastAsiaTheme="minorEastAsia" w:cstheme="minorBidi"/>
          <w:noProof/>
          <w:sz w:val="24"/>
          <w:szCs w:val="24"/>
        </w:rPr>
      </w:pPr>
      <w:r>
        <w:rPr>
          <w:noProof/>
        </w:rPr>
        <w:t>PSLF isn't what Congress intended</w:t>
      </w:r>
      <w:r>
        <w:rPr>
          <w:noProof/>
        </w:rPr>
        <w:tab/>
      </w:r>
      <w:r>
        <w:rPr>
          <w:noProof/>
        </w:rPr>
        <w:fldChar w:fldCharType="begin"/>
      </w:r>
      <w:r>
        <w:rPr>
          <w:noProof/>
        </w:rPr>
        <w:instrText xml:space="preserve"> PAGEREF _Toc510405031 \h </w:instrText>
      </w:r>
      <w:r>
        <w:rPr>
          <w:noProof/>
        </w:rPr>
      </w:r>
      <w:r>
        <w:rPr>
          <w:noProof/>
        </w:rPr>
        <w:fldChar w:fldCharType="separate"/>
      </w:r>
      <w:r>
        <w:rPr>
          <w:noProof/>
        </w:rPr>
        <w:t>10</w:t>
      </w:r>
      <w:r>
        <w:rPr>
          <w:noProof/>
        </w:rPr>
        <w:fldChar w:fldCharType="end"/>
      </w:r>
    </w:p>
    <w:p w14:paraId="1E5DA9B1" w14:textId="77777777" w:rsidR="002337DA" w:rsidRDefault="002337DA">
      <w:pPr>
        <w:pStyle w:val="TOC3"/>
        <w:tabs>
          <w:tab w:val="right" w:leader="dot" w:pos="9350"/>
        </w:tabs>
        <w:rPr>
          <w:rFonts w:eastAsiaTheme="minorEastAsia" w:cstheme="minorBidi"/>
          <w:noProof/>
          <w:sz w:val="24"/>
          <w:szCs w:val="24"/>
        </w:rPr>
      </w:pPr>
      <w:r>
        <w:rPr>
          <w:noProof/>
        </w:rPr>
        <w:t>Congress could end PSLF tomorrow, save taxpayers billions, and have no harmful impact on public service jobs</w:t>
      </w:r>
      <w:r>
        <w:rPr>
          <w:noProof/>
        </w:rPr>
        <w:tab/>
      </w:r>
      <w:r>
        <w:rPr>
          <w:noProof/>
        </w:rPr>
        <w:fldChar w:fldCharType="begin"/>
      </w:r>
      <w:r>
        <w:rPr>
          <w:noProof/>
        </w:rPr>
        <w:instrText xml:space="preserve"> PAGEREF _Toc510405032 \h </w:instrText>
      </w:r>
      <w:r>
        <w:rPr>
          <w:noProof/>
        </w:rPr>
      </w:r>
      <w:r>
        <w:rPr>
          <w:noProof/>
        </w:rPr>
        <w:fldChar w:fldCharType="separate"/>
      </w:r>
      <w:r>
        <w:rPr>
          <w:noProof/>
        </w:rPr>
        <w:t>11</w:t>
      </w:r>
      <w:r>
        <w:rPr>
          <w:noProof/>
        </w:rPr>
        <w:fldChar w:fldCharType="end"/>
      </w:r>
    </w:p>
    <w:p w14:paraId="0A43C00C" w14:textId="77777777" w:rsidR="002337DA" w:rsidRDefault="002337DA">
      <w:pPr>
        <w:pStyle w:val="TOC3"/>
        <w:tabs>
          <w:tab w:val="right" w:leader="dot" w:pos="9350"/>
        </w:tabs>
        <w:rPr>
          <w:rFonts w:eastAsiaTheme="minorEastAsia" w:cstheme="minorBidi"/>
          <w:noProof/>
          <w:sz w:val="24"/>
          <w:szCs w:val="24"/>
        </w:rPr>
      </w:pPr>
      <w:r>
        <w:rPr>
          <w:noProof/>
        </w:rPr>
        <w:t>Perverse incentive:  Borrow $50,000 or $100,000 and you will pay back the same amount, and taxpayers pay the rest</w:t>
      </w:r>
      <w:r>
        <w:rPr>
          <w:noProof/>
        </w:rPr>
        <w:tab/>
      </w:r>
      <w:r>
        <w:rPr>
          <w:noProof/>
        </w:rPr>
        <w:fldChar w:fldCharType="begin"/>
      </w:r>
      <w:r>
        <w:rPr>
          <w:noProof/>
        </w:rPr>
        <w:instrText xml:space="preserve"> PAGEREF _Toc510405033 \h </w:instrText>
      </w:r>
      <w:r>
        <w:rPr>
          <w:noProof/>
        </w:rPr>
      </w:r>
      <w:r>
        <w:rPr>
          <w:noProof/>
        </w:rPr>
        <w:fldChar w:fldCharType="separate"/>
      </w:r>
      <w:r>
        <w:rPr>
          <w:noProof/>
        </w:rPr>
        <w:t>11</w:t>
      </w:r>
      <w:r>
        <w:rPr>
          <w:noProof/>
        </w:rPr>
        <w:fldChar w:fldCharType="end"/>
      </w:r>
    </w:p>
    <w:p w14:paraId="642B508B" w14:textId="77777777" w:rsidR="002337DA" w:rsidRDefault="002337DA">
      <w:pPr>
        <w:pStyle w:val="TOC2"/>
        <w:tabs>
          <w:tab w:val="right" w:leader="dot" w:pos="9350"/>
        </w:tabs>
        <w:rPr>
          <w:rFonts w:eastAsiaTheme="minorEastAsia" w:cstheme="minorBidi"/>
          <w:b w:val="0"/>
          <w:bCs w:val="0"/>
          <w:noProof/>
          <w:sz w:val="24"/>
          <w:szCs w:val="24"/>
        </w:rPr>
      </w:pPr>
      <w:r>
        <w:rPr>
          <w:noProof/>
        </w:rPr>
        <w:t>DISADVANTAGE RESPONSES</w:t>
      </w:r>
      <w:r>
        <w:rPr>
          <w:noProof/>
        </w:rPr>
        <w:tab/>
      </w:r>
      <w:r>
        <w:rPr>
          <w:noProof/>
        </w:rPr>
        <w:fldChar w:fldCharType="begin"/>
      </w:r>
      <w:r>
        <w:rPr>
          <w:noProof/>
        </w:rPr>
        <w:instrText xml:space="preserve"> PAGEREF _Toc510405034 \h </w:instrText>
      </w:r>
      <w:r>
        <w:rPr>
          <w:noProof/>
        </w:rPr>
      </w:r>
      <w:r>
        <w:rPr>
          <w:noProof/>
        </w:rPr>
        <w:fldChar w:fldCharType="separate"/>
      </w:r>
      <w:r>
        <w:rPr>
          <w:noProof/>
        </w:rPr>
        <w:t>11</w:t>
      </w:r>
      <w:r>
        <w:rPr>
          <w:noProof/>
        </w:rPr>
        <w:fldChar w:fldCharType="end"/>
      </w:r>
    </w:p>
    <w:p w14:paraId="6CBDC992" w14:textId="77777777" w:rsidR="002337DA" w:rsidRDefault="002337DA">
      <w:pPr>
        <w:pStyle w:val="TOC3"/>
        <w:tabs>
          <w:tab w:val="right" w:leader="dot" w:pos="9350"/>
        </w:tabs>
        <w:rPr>
          <w:rFonts w:eastAsiaTheme="minorEastAsia" w:cstheme="minorBidi"/>
          <w:noProof/>
          <w:sz w:val="24"/>
          <w:szCs w:val="24"/>
        </w:rPr>
      </w:pPr>
      <w:r>
        <w:rPr>
          <w:noProof/>
        </w:rPr>
        <w:t>A/T "Poor government jobs don't pay well" – They don't pay so bad and they open the door to good paying private jobs</w:t>
      </w:r>
      <w:r>
        <w:rPr>
          <w:noProof/>
        </w:rPr>
        <w:tab/>
      </w:r>
      <w:r>
        <w:rPr>
          <w:noProof/>
        </w:rPr>
        <w:fldChar w:fldCharType="begin"/>
      </w:r>
      <w:r>
        <w:rPr>
          <w:noProof/>
        </w:rPr>
        <w:instrText xml:space="preserve"> PAGEREF _Toc510405035 \h </w:instrText>
      </w:r>
      <w:r>
        <w:rPr>
          <w:noProof/>
        </w:rPr>
      </w:r>
      <w:r>
        <w:rPr>
          <w:noProof/>
        </w:rPr>
        <w:fldChar w:fldCharType="separate"/>
      </w:r>
      <w:r>
        <w:rPr>
          <w:noProof/>
        </w:rPr>
        <w:t>11</w:t>
      </w:r>
      <w:r>
        <w:rPr>
          <w:noProof/>
        </w:rPr>
        <w:fldChar w:fldCharType="end"/>
      </w:r>
    </w:p>
    <w:p w14:paraId="47EAE784" w14:textId="77777777" w:rsidR="002337DA" w:rsidRDefault="002337DA">
      <w:pPr>
        <w:pStyle w:val="TOC3"/>
        <w:tabs>
          <w:tab w:val="right" w:leader="dot" w:pos="9350"/>
        </w:tabs>
        <w:rPr>
          <w:rFonts w:eastAsiaTheme="minorEastAsia" w:cstheme="minorBidi"/>
          <w:noProof/>
          <w:sz w:val="24"/>
          <w:szCs w:val="24"/>
        </w:rPr>
      </w:pPr>
      <w:r>
        <w:rPr>
          <w:noProof/>
        </w:rPr>
        <w:t>A/T "Poor students lose out" –  PSLF isn't helping those in need, it's funding graduate and professional degrees</w:t>
      </w:r>
      <w:r>
        <w:rPr>
          <w:noProof/>
        </w:rPr>
        <w:tab/>
      </w:r>
      <w:r>
        <w:rPr>
          <w:noProof/>
        </w:rPr>
        <w:fldChar w:fldCharType="begin"/>
      </w:r>
      <w:r>
        <w:rPr>
          <w:noProof/>
        </w:rPr>
        <w:instrText xml:space="preserve"> PAGEREF _Toc510405036 \h </w:instrText>
      </w:r>
      <w:r>
        <w:rPr>
          <w:noProof/>
        </w:rPr>
      </w:r>
      <w:r>
        <w:rPr>
          <w:noProof/>
        </w:rPr>
        <w:fldChar w:fldCharType="separate"/>
      </w:r>
      <w:r>
        <w:rPr>
          <w:noProof/>
        </w:rPr>
        <w:t>12</w:t>
      </w:r>
      <w:r>
        <w:rPr>
          <w:noProof/>
        </w:rPr>
        <w:fldChar w:fldCharType="end"/>
      </w:r>
    </w:p>
    <w:p w14:paraId="19C08800" w14:textId="77777777" w:rsidR="002337DA" w:rsidRDefault="002337DA">
      <w:pPr>
        <w:pStyle w:val="TOC1"/>
        <w:tabs>
          <w:tab w:val="right" w:leader="dot" w:pos="9350"/>
        </w:tabs>
        <w:rPr>
          <w:rFonts w:eastAsiaTheme="minorEastAsia" w:cstheme="minorBidi"/>
          <w:b w:val="0"/>
          <w:bCs w:val="0"/>
          <w:noProof/>
        </w:rPr>
      </w:pPr>
      <w:r>
        <w:rPr>
          <w:noProof/>
        </w:rPr>
        <w:t>Works Cited</w:t>
      </w:r>
      <w:r>
        <w:rPr>
          <w:noProof/>
        </w:rPr>
        <w:tab/>
      </w:r>
      <w:r>
        <w:rPr>
          <w:noProof/>
        </w:rPr>
        <w:fldChar w:fldCharType="begin"/>
      </w:r>
      <w:r>
        <w:rPr>
          <w:noProof/>
        </w:rPr>
        <w:instrText xml:space="preserve"> PAGEREF _Toc510405037 \h </w:instrText>
      </w:r>
      <w:r>
        <w:rPr>
          <w:noProof/>
        </w:rPr>
      </w:r>
      <w:r>
        <w:rPr>
          <w:noProof/>
        </w:rPr>
        <w:fldChar w:fldCharType="separate"/>
      </w:r>
      <w:r>
        <w:rPr>
          <w:noProof/>
        </w:rPr>
        <w:t>13</w:t>
      </w:r>
      <w:r>
        <w:rPr>
          <w:noProof/>
        </w:rPr>
        <w:fldChar w:fldCharType="end"/>
      </w:r>
    </w:p>
    <w:p w14:paraId="324F3EF6" w14:textId="046419A1" w:rsidR="00CF79A8" w:rsidRDefault="00DE0722" w:rsidP="0095779A">
      <w:pPr>
        <w:pStyle w:val="TOC2"/>
      </w:pPr>
      <w:r>
        <w:rPr>
          <w:bCs w:val="0"/>
          <w:noProof/>
        </w:rPr>
        <w:fldChar w:fldCharType="end"/>
      </w:r>
    </w:p>
    <w:p w14:paraId="7D7F10E5" w14:textId="45507F55" w:rsidR="00C87F85" w:rsidRDefault="005531E6" w:rsidP="00BC5EFB">
      <w:pPr>
        <w:pStyle w:val="Title2"/>
      </w:pPr>
      <w:bookmarkStart w:id="1" w:name="_Toc510404991"/>
      <w:r>
        <w:lastRenderedPageBreak/>
        <w:t>Pardon Me</w:t>
      </w:r>
      <w:r w:rsidR="00D229F0">
        <w:t>:</w:t>
      </w:r>
      <w:r w:rsidR="00C87F85" w:rsidRPr="00B964DA">
        <w:t xml:space="preserve"> </w:t>
      </w:r>
      <w:r w:rsidR="00C87F85">
        <w:t xml:space="preserve">The Case </w:t>
      </w:r>
      <w:r w:rsidR="00D2579C">
        <w:t>Against Public Service Loan Forgiveness</w:t>
      </w:r>
      <w:bookmarkEnd w:id="1"/>
      <w:r w:rsidR="00C87F85">
        <w:t xml:space="preserve"> </w:t>
      </w:r>
    </w:p>
    <w:p w14:paraId="04E77F8A" w14:textId="19F55413" w:rsidR="007A58D8" w:rsidRDefault="005531E6" w:rsidP="007F0F39">
      <w:pPr>
        <w:pStyle w:val="Constructive"/>
        <w:spacing w:line="240" w:lineRule="auto"/>
        <w:rPr>
          <w:b/>
          <w:color w:val="666666"/>
          <w:bdr w:val="none" w:sz="0" w:space="0" w:color="auto" w:frame="1"/>
        </w:rPr>
      </w:pPr>
      <w:r>
        <w:t>It sounded like a good idea at the time, promoting public service by offe</w:t>
      </w:r>
      <w:r w:rsidR="002337DA">
        <w:t xml:space="preserve">ring student loan forgiveness. </w:t>
      </w:r>
      <w:r>
        <w:t>But like many government programs it ended up in failure, waste and</w:t>
      </w:r>
      <w:r w:rsidR="002337DA">
        <w:t xml:space="preserve"> abuse. </w:t>
      </w:r>
      <w:r>
        <w:t xml:space="preserve">And it was never needed in the first place anyway.  </w:t>
      </w:r>
      <w:r w:rsidR="003C43A2">
        <w:t>Please join my partner and me as we affirm that</w:t>
      </w:r>
      <w:r w:rsidR="005B5A61">
        <w:rPr>
          <w:shd w:val="clear" w:color="auto" w:fill="FFFFFF"/>
        </w:rPr>
        <w:t>: The United States should significantly reform its policies regarding higher education.</w:t>
      </w:r>
    </w:p>
    <w:p w14:paraId="6CDB5FFF" w14:textId="589FD284" w:rsidR="00CD2A66" w:rsidRPr="006549D2" w:rsidRDefault="00CD2A66" w:rsidP="006549D2">
      <w:pPr>
        <w:pStyle w:val="Contention1"/>
      </w:pPr>
      <w:bookmarkStart w:id="2" w:name="_Toc510404992"/>
      <w:r w:rsidRPr="006549D2">
        <w:t xml:space="preserve">OBSERVATION 1. </w:t>
      </w:r>
      <w:r w:rsidR="00407835">
        <w:t>Our</w:t>
      </w:r>
      <w:r w:rsidR="00406A2E">
        <w:t xml:space="preserve"> definitions.</w:t>
      </w:r>
      <w:bookmarkEnd w:id="2"/>
      <w:r w:rsidR="00406A2E">
        <w:t xml:space="preserve"> </w:t>
      </w:r>
    </w:p>
    <w:p w14:paraId="4D786D86" w14:textId="0EBD1D66" w:rsidR="005B5A61" w:rsidRDefault="00FE45F1" w:rsidP="005B5A61">
      <w:pPr>
        <w:pStyle w:val="Contention2"/>
      </w:pPr>
      <w:bookmarkStart w:id="3" w:name="_Toc510404993"/>
      <w:r w:rsidRPr="00FE45F1">
        <w:t>Policy</w:t>
      </w:r>
      <w:r>
        <w:t>:</w:t>
      </w:r>
      <w:bookmarkEnd w:id="3"/>
      <w:r>
        <w:t xml:space="preserve"> </w:t>
      </w:r>
    </w:p>
    <w:p w14:paraId="7CFE8524" w14:textId="77777777" w:rsidR="005B5A61" w:rsidRDefault="00FE45F1" w:rsidP="005B5A61">
      <w:pPr>
        <w:pStyle w:val="Evidence"/>
        <w:rPr>
          <w:rStyle w:val="ssens"/>
        </w:rPr>
      </w:pPr>
      <w:r>
        <w:t xml:space="preserve"> “</w:t>
      </w:r>
      <w:r>
        <w:rPr>
          <w:rStyle w:val="ssens"/>
        </w:rPr>
        <w:t>a high-level overall plan embracing the general goals and acceptable procedures especially of a governmental body” (</w:t>
      </w:r>
      <w:r w:rsidRPr="00FE45F1">
        <w:rPr>
          <w:rStyle w:val="ssens"/>
          <w:i/>
          <w:u w:val="single"/>
        </w:rPr>
        <w:t xml:space="preserve">Merriam Webster </w:t>
      </w:r>
      <w:r w:rsidRPr="00114B44">
        <w:rPr>
          <w:rStyle w:val="ssens"/>
          <w:i/>
        </w:rPr>
        <w:t>Online Dictionary, copyright</w:t>
      </w:r>
      <w:r w:rsidRPr="00FE45F1">
        <w:rPr>
          <w:rStyle w:val="ssens"/>
          <w:i/>
          <w:u w:val="single"/>
        </w:rPr>
        <w:t xml:space="preserve"> 201</w:t>
      </w:r>
      <w:r w:rsidR="002E29DB">
        <w:rPr>
          <w:rStyle w:val="ssens"/>
          <w:i/>
          <w:u w:val="single"/>
        </w:rPr>
        <w:t>7</w:t>
      </w:r>
      <w:r w:rsidRPr="00FE45F1">
        <w:rPr>
          <w:rStyle w:val="ssens"/>
          <w:i/>
        </w:rPr>
        <w:t xml:space="preserve"> </w:t>
      </w:r>
      <w:hyperlink r:id="rId8" w:history="1">
        <w:r w:rsidRPr="00EF68EB">
          <w:rPr>
            <w:rStyle w:val="Hyperlink"/>
            <w:i/>
          </w:rPr>
          <w:t>http://www.merriam-webster.com/dictionary/policy</w:t>
        </w:r>
      </w:hyperlink>
      <w:r>
        <w:rPr>
          <w:rStyle w:val="ssens"/>
        </w:rPr>
        <w:t>)</w:t>
      </w:r>
    </w:p>
    <w:p w14:paraId="6FBDDD14" w14:textId="77777777" w:rsidR="005B5A61" w:rsidRPr="005B5A61" w:rsidRDefault="00C72F5D" w:rsidP="005B5A61">
      <w:pPr>
        <w:pStyle w:val="Contention2"/>
        <w:rPr>
          <w:rStyle w:val="ssens"/>
        </w:rPr>
      </w:pPr>
      <w:bookmarkStart w:id="4" w:name="_Toc510404994"/>
      <w:r w:rsidRPr="005B5A61">
        <w:rPr>
          <w:rStyle w:val="ssens"/>
        </w:rPr>
        <w:t>S</w:t>
      </w:r>
      <w:r w:rsidR="005B5A61" w:rsidRPr="005B5A61">
        <w:rPr>
          <w:rStyle w:val="ssens"/>
        </w:rPr>
        <w:t>ignificant</w:t>
      </w:r>
      <w:r w:rsidR="002E29DB" w:rsidRPr="005B5A61">
        <w:rPr>
          <w:rStyle w:val="ssens"/>
        </w:rPr>
        <w:t>:</w:t>
      </w:r>
      <w:bookmarkEnd w:id="4"/>
      <w:r w:rsidR="002E29DB" w:rsidRPr="005B5A61">
        <w:rPr>
          <w:rStyle w:val="ssens"/>
        </w:rPr>
        <w:t xml:space="preserve">  </w:t>
      </w:r>
    </w:p>
    <w:p w14:paraId="4C9BAC7F" w14:textId="5EE6F0A0" w:rsidR="006549D2" w:rsidRDefault="002E29DB" w:rsidP="005B5A61">
      <w:pPr>
        <w:pStyle w:val="Evidence"/>
        <w:rPr>
          <w:rStyle w:val="ssens"/>
          <w:i/>
        </w:rPr>
      </w:pPr>
      <w:r w:rsidRPr="00C848A8">
        <w:t>“</w:t>
      </w:r>
      <w:r w:rsidR="005B5A61" w:rsidRPr="00C848A8">
        <w:t>having or likely to have </w:t>
      </w:r>
      <w:hyperlink r:id="rId9" w:anchor="h1" w:history="1">
        <w:r w:rsidR="005B5A61" w:rsidRPr="00C848A8">
          <w:t>influence</w:t>
        </w:r>
      </w:hyperlink>
      <w:r w:rsidR="005B5A61" w:rsidRPr="00C848A8">
        <w:t> or effect</w:t>
      </w:r>
      <w:r w:rsidR="005B5A61">
        <w:rPr>
          <w:shd w:val="clear" w:color="auto" w:fill="FFFFFF"/>
        </w:rPr>
        <w:t xml:space="preserve">” </w:t>
      </w:r>
      <w:r w:rsidR="005B5A61" w:rsidRPr="005B5A61">
        <w:rPr>
          <w:i/>
          <w:shd w:val="clear" w:color="auto" w:fill="FFFFFF"/>
        </w:rPr>
        <w:t>(</w:t>
      </w:r>
      <w:r w:rsidR="005B5A61" w:rsidRPr="005B5A61">
        <w:rPr>
          <w:i/>
          <w:u w:val="single"/>
          <w:shd w:val="clear" w:color="auto" w:fill="FFFFFF"/>
        </w:rPr>
        <w:t>Merriam-Webster</w:t>
      </w:r>
      <w:r w:rsidR="005B5A61" w:rsidRPr="005B5A61">
        <w:rPr>
          <w:i/>
          <w:shd w:val="clear" w:color="auto" w:fill="FFFFFF"/>
        </w:rPr>
        <w:t xml:space="preserve"> Online Dictionary copyright </w:t>
      </w:r>
      <w:r w:rsidR="005B5A61" w:rsidRPr="005B5A61">
        <w:rPr>
          <w:i/>
          <w:u w:val="single"/>
          <w:shd w:val="clear" w:color="auto" w:fill="FFFFFF"/>
        </w:rPr>
        <w:t>2017</w:t>
      </w:r>
      <w:r w:rsidR="005B5A61" w:rsidRPr="005B5A61">
        <w:rPr>
          <w:i/>
          <w:shd w:val="clear" w:color="auto" w:fill="FFFFFF"/>
        </w:rPr>
        <w:t xml:space="preserve"> </w:t>
      </w:r>
      <w:hyperlink r:id="rId10" w:history="1">
        <w:r w:rsidR="002337DA" w:rsidRPr="00B107AA">
          <w:rPr>
            <w:rStyle w:val="Hyperlink"/>
            <w:i/>
            <w:shd w:val="clear" w:color="auto" w:fill="FFFFFF"/>
          </w:rPr>
          <w:t>https://www.merriam-webster.com/dictionary/significant)</w:t>
        </w:r>
      </w:hyperlink>
      <w:r w:rsidR="002337DA">
        <w:rPr>
          <w:i/>
          <w:shd w:val="clear" w:color="auto" w:fill="FFFFFF"/>
        </w:rPr>
        <w:t xml:space="preserve"> </w:t>
      </w:r>
    </w:p>
    <w:p w14:paraId="4CAC0D1F" w14:textId="77777777" w:rsidR="005B5A61" w:rsidRPr="005B5A61" w:rsidRDefault="005B5A61" w:rsidP="005B5A61">
      <w:pPr>
        <w:pStyle w:val="Contention2"/>
        <w:rPr>
          <w:rStyle w:val="ssens"/>
        </w:rPr>
      </w:pPr>
      <w:bookmarkStart w:id="5" w:name="_Toc510404995"/>
      <w:r w:rsidRPr="005B5A61">
        <w:rPr>
          <w:rStyle w:val="ssens"/>
        </w:rPr>
        <w:t>“Higher Education”</w:t>
      </w:r>
      <w:r w:rsidR="00CC672D" w:rsidRPr="005B5A61">
        <w:rPr>
          <w:rStyle w:val="ssens"/>
        </w:rPr>
        <w:t>:</w:t>
      </w:r>
      <w:bookmarkEnd w:id="5"/>
      <w:r w:rsidR="00CC672D" w:rsidRPr="005B5A61">
        <w:rPr>
          <w:rStyle w:val="ssens"/>
        </w:rPr>
        <w:t xml:space="preserve"> </w:t>
      </w:r>
      <w:r w:rsidRPr="005B5A61">
        <w:rPr>
          <w:rStyle w:val="ssens"/>
        </w:rPr>
        <w:t xml:space="preserve"> </w:t>
      </w:r>
    </w:p>
    <w:p w14:paraId="17F7699E" w14:textId="2FF8F88B" w:rsidR="005B5A61" w:rsidRDefault="005B5A61" w:rsidP="005B5A61">
      <w:pPr>
        <w:pStyle w:val="Evidence"/>
        <w:rPr>
          <w:shd w:val="clear" w:color="auto" w:fill="FFFFFF"/>
        </w:rPr>
      </w:pPr>
      <w:r>
        <w:rPr>
          <w:rStyle w:val="ssens"/>
        </w:rPr>
        <w:t>“</w:t>
      </w:r>
      <w:r>
        <w:rPr>
          <w:shd w:val="clear" w:color="auto" w:fill="FFFFFF"/>
        </w:rPr>
        <w:t xml:space="preserve">education beyond the </w:t>
      </w:r>
      <w:r w:rsidRPr="00C848A8">
        <w:t>secondary level; especially :</w:t>
      </w:r>
      <w:r>
        <w:rPr>
          <w:shd w:val="clear" w:color="auto" w:fill="FFFFFF"/>
        </w:rPr>
        <w:t xml:space="preserve">  </w:t>
      </w:r>
      <w:r w:rsidRPr="005B5A61">
        <w:rPr>
          <w:u w:val="single"/>
          <w:shd w:val="clear" w:color="auto" w:fill="FFFFFF"/>
        </w:rPr>
        <w:t>education provided by a college or university</w:t>
      </w:r>
      <w:r>
        <w:rPr>
          <w:shd w:val="clear" w:color="auto" w:fill="FFFFFF"/>
        </w:rPr>
        <w:t>”</w:t>
      </w:r>
      <w:r w:rsidR="00C848A8">
        <w:rPr>
          <w:shd w:val="clear" w:color="auto" w:fill="FFFFFF"/>
        </w:rPr>
        <w:t xml:space="preserve"> (</w:t>
      </w:r>
      <w:r w:rsidR="00C848A8" w:rsidRPr="00C848A8">
        <w:rPr>
          <w:i/>
          <w:u w:val="single"/>
          <w:shd w:val="clear" w:color="auto" w:fill="FFFFFF"/>
        </w:rPr>
        <w:t>Merriam-Webster</w:t>
      </w:r>
      <w:r w:rsidR="00C848A8" w:rsidRPr="00C848A8">
        <w:rPr>
          <w:i/>
          <w:shd w:val="clear" w:color="auto" w:fill="FFFFFF"/>
        </w:rPr>
        <w:t xml:space="preserve"> Online Dictionary copyright </w:t>
      </w:r>
      <w:r w:rsidR="00C848A8" w:rsidRPr="00C848A8">
        <w:rPr>
          <w:i/>
          <w:u w:val="single"/>
          <w:shd w:val="clear" w:color="auto" w:fill="FFFFFF"/>
        </w:rPr>
        <w:t>2017</w:t>
      </w:r>
      <w:r w:rsidR="00C848A8" w:rsidRPr="00C848A8">
        <w:rPr>
          <w:i/>
          <w:shd w:val="clear" w:color="auto" w:fill="FFFFFF"/>
        </w:rPr>
        <w:t xml:space="preserve"> </w:t>
      </w:r>
      <w:hyperlink r:id="rId11" w:history="1">
        <w:r w:rsidR="002337DA" w:rsidRPr="00B107AA">
          <w:rPr>
            <w:rStyle w:val="Hyperlink"/>
            <w:i/>
            <w:shd w:val="clear" w:color="auto" w:fill="FFFFFF"/>
          </w:rPr>
          <w:t>https://www.merriam-webster.com/dictionary/higher%20education</w:t>
        </w:r>
        <w:r w:rsidR="002337DA" w:rsidRPr="00B107AA">
          <w:rPr>
            <w:rStyle w:val="Hyperlink"/>
            <w:shd w:val="clear" w:color="auto" w:fill="FFFFFF"/>
          </w:rPr>
          <w:t>)</w:t>
        </w:r>
      </w:hyperlink>
      <w:r w:rsidR="002337DA">
        <w:rPr>
          <w:shd w:val="clear" w:color="auto" w:fill="FFFFFF"/>
        </w:rPr>
        <w:t xml:space="preserve"> </w:t>
      </w:r>
    </w:p>
    <w:p w14:paraId="311AB524" w14:textId="799210F1" w:rsidR="005B5A61" w:rsidRPr="00406A2E" w:rsidRDefault="007F0F39" w:rsidP="00406A2E">
      <w:pPr>
        <w:pStyle w:val="Constructive"/>
        <w:spacing w:line="240" w:lineRule="auto"/>
        <w:rPr>
          <w:rStyle w:val="ssens"/>
        </w:rPr>
      </w:pPr>
      <w:r>
        <w:rPr>
          <w:rStyle w:val="ssens"/>
        </w:rPr>
        <w:t>Now let's go to…</w:t>
      </w:r>
    </w:p>
    <w:p w14:paraId="627DCA46" w14:textId="4AE3E378" w:rsidR="00D01CA7" w:rsidRDefault="00CD2A66" w:rsidP="005B5A61">
      <w:pPr>
        <w:pStyle w:val="Contention1"/>
      </w:pPr>
      <w:bookmarkStart w:id="6" w:name="_Toc510404996"/>
      <w:r>
        <w:t xml:space="preserve">OBSERVATION 2.  </w:t>
      </w:r>
      <w:r w:rsidR="009846F9">
        <w:t>Background, or facts about</w:t>
      </w:r>
      <w:r>
        <w:t xml:space="preserve"> the structure of the Status Quo.  </w:t>
      </w:r>
      <w:r w:rsidR="003D6CAF">
        <w:t>One key fact:</w:t>
      </w:r>
      <w:bookmarkEnd w:id="6"/>
    </w:p>
    <w:p w14:paraId="4D25F637" w14:textId="258990F4" w:rsidR="009846F9" w:rsidRDefault="009846F9" w:rsidP="005B5A61">
      <w:pPr>
        <w:pStyle w:val="Contention1"/>
      </w:pPr>
      <w:bookmarkStart w:id="7" w:name="_Toc510404997"/>
      <w:r>
        <w:t xml:space="preserve">FACT 1.  </w:t>
      </w:r>
      <w:r w:rsidR="00D2579C">
        <w:t>PSLF or Public Service Loan Forgiveness</w:t>
      </w:r>
      <w:bookmarkEnd w:id="7"/>
    </w:p>
    <w:p w14:paraId="48D3615B" w14:textId="05323C98" w:rsidR="00D2579C" w:rsidRDefault="003D6CAF" w:rsidP="003D6CAF">
      <w:pPr>
        <w:pStyle w:val="Contention2"/>
      </w:pPr>
      <w:bookmarkStart w:id="8" w:name="_Toc510404998"/>
      <w:r>
        <w:t xml:space="preserve">PSLF provides government sponsored debt forgiveness for </w:t>
      </w:r>
      <w:r w:rsidR="00317AA1">
        <w:t>graduates who enter non-profit work, and over a half million have signed up so far</w:t>
      </w:r>
      <w:bookmarkEnd w:id="8"/>
    </w:p>
    <w:p w14:paraId="2039602C" w14:textId="6EF3909F" w:rsidR="00317AA1" w:rsidRDefault="00317AA1" w:rsidP="00317AA1">
      <w:pPr>
        <w:pStyle w:val="Citation3"/>
      </w:pPr>
      <w:bookmarkStart w:id="9" w:name="_Toc510404892"/>
      <w:r w:rsidRPr="00317AA1">
        <w:rPr>
          <w:u w:val="single"/>
        </w:rPr>
        <w:t>US NEWS &amp; WORLD REPORT 2017</w:t>
      </w:r>
      <w:r>
        <w:t>(journalist) 3 Oct 2017 "</w:t>
      </w:r>
      <w:r w:rsidRPr="00317AA1">
        <w:t xml:space="preserve"> </w:t>
      </w:r>
      <w:r>
        <w:t xml:space="preserve">The Fat of Public Service Loan Forgiveness" </w:t>
      </w:r>
      <w:hyperlink r:id="rId12" w:history="1">
        <w:r w:rsidR="002337DA" w:rsidRPr="00B107AA">
          <w:rPr>
            <w:rStyle w:val="Hyperlink"/>
          </w:rPr>
          <w:t>https://www.usnews.com/education/best-colleges/paying-for-college/articles/2017-10-03/the-fate-of-public-service-loan-forgiveness</w:t>
        </w:r>
        <w:bookmarkEnd w:id="9"/>
      </w:hyperlink>
      <w:r w:rsidR="002337DA">
        <w:t xml:space="preserve"> </w:t>
      </w:r>
    </w:p>
    <w:p w14:paraId="204A2A5E" w14:textId="658EE245" w:rsidR="00407835" w:rsidRPr="00407835" w:rsidRDefault="00317AA1" w:rsidP="00407835">
      <w:pPr>
        <w:pStyle w:val="Evidence"/>
      </w:pPr>
      <w:r w:rsidRPr="00317AA1">
        <w:rPr>
          <w:u w:val="single"/>
        </w:rPr>
        <w:t>Since 2007, more than half a million borrowers</w:t>
      </w:r>
      <w:r w:rsidRPr="00317AA1">
        <w:t xml:space="preserve"> like Kiefer </w:t>
      </w:r>
      <w:r w:rsidRPr="00317AA1">
        <w:rPr>
          <w:u w:val="single"/>
        </w:rPr>
        <w:t>have signed up for the federal student loan debt forgiveness program, which offers the benefit after 10 years of full-time work in public service. To register for the program, borrowers need to submit an employment certification form that they work for the government – state, local or federal – or for a 501(c)(3) nonprofit</w:t>
      </w:r>
      <w:r w:rsidRPr="00317AA1">
        <w:t>. A physician or a nurse working at a nonprofit hospital, for example, qualifies.</w:t>
      </w:r>
    </w:p>
    <w:p w14:paraId="5657AD45" w14:textId="7C12C4FC" w:rsidR="00CD2A66" w:rsidRDefault="00A5620C" w:rsidP="00EA283D">
      <w:pPr>
        <w:pStyle w:val="Contention1"/>
      </w:pPr>
      <w:bookmarkStart w:id="10" w:name="_Toc510404999"/>
      <w:r>
        <w:t xml:space="preserve">OBSERVATION 3.  </w:t>
      </w:r>
      <w:r w:rsidR="00CD2A66">
        <w:t>We offer the following PLAN</w:t>
      </w:r>
      <w:r w:rsidR="000255E0">
        <w:t xml:space="preserve"> </w:t>
      </w:r>
      <w:r w:rsidR="000332D0">
        <w:t xml:space="preserve">implemented by </w:t>
      </w:r>
      <w:r w:rsidR="006961C4">
        <w:t>Congress and the President</w:t>
      </w:r>
      <w:bookmarkEnd w:id="10"/>
    </w:p>
    <w:p w14:paraId="4A68DBB1" w14:textId="62CFE451" w:rsidR="006D783C" w:rsidRPr="006D783C" w:rsidRDefault="00276D6C" w:rsidP="00276D6C">
      <w:pPr>
        <w:pStyle w:val="Case"/>
        <w:numPr>
          <w:ilvl w:val="0"/>
          <w:numId w:val="0"/>
        </w:numPr>
        <w:ind w:left="576"/>
      </w:pPr>
      <w:r>
        <w:t xml:space="preserve">1. </w:t>
      </w:r>
      <w:r w:rsidR="00F20E65">
        <w:t>Congress</w:t>
      </w:r>
      <w:r w:rsidR="006961C4">
        <w:t xml:space="preserve"> </w:t>
      </w:r>
      <w:r w:rsidR="00317AA1">
        <w:t>votes to repeal the PSLF program</w:t>
      </w:r>
      <w:r w:rsidR="002337DA">
        <w:br/>
        <w:t xml:space="preserve">2. </w:t>
      </w:r>
      <w:r w:rsidR="00317AA1">
        <w:t>Nothing to enforce and net savings of government funding.</w:t>
      </w:r>
      <w:r w:rsidR="003C43A2">
        <w:t xml:space="preserve"> </w:t>
      </w:r>
      <w:r>
        <w:br/>
      </w:r>
      <w:r w:rsidR="00317AA1">
        <w:t>3</w:t>
      </w:r>
      <w:r w:rsidR="002337DA">
        <w:t xml:space="preserve">. </w:t>
      </w:r>
      <w:r>
        <w:t>P</w:t>
      </w:r>
      <w:r w:rsidR="004558B9">
        <w:t>lan take</w:t>
      </w:r>
      <w:r>
        <w:t>s</w:t>
      </w:r>
      <w:r w:rsidR="004558B9">
        <w:t xml:space="preserve"> </w:t>
      </w:r>
      <w:r>
        <w:t xml:space="preserve">effect </w:t>
      </w:r>
      <w:r w:rsidR="00317AA1">
        <w:t xml:space="preserve">30 days </w:t>
      </w:r>
      <w:r w:rsidR="002337DA">
        <w:t>after an</w:t>
      </w:r>
      <w:r w:rsidR="00AA23E9">
        <w:t xml:space="preserve"> affirmative </w:t>
      </w:r>
      <w:r>
        <w:t>ballot</w:t>
      </w:r>
      <w:r w:rsidR="0031642D">
        <w:t>.</w:t>
      </w:r>
      <w:r w:rsidR="00317AA1">
        <w:t xml:space="preserve">  Existing students enrolled in the program are kept, but no new ones are enrolled after the plan takes effect.</w:t>
      </w:r>
      <w:r>
        <w:br/>
      </w:r>
      <w:r w:rsidR="00317AA1">
        <w:t>4</w:t>
      </w:r>
      <w:r w:rsidR="002337DA">
        <w:t xml:space="preserve">. </w:t>
      </w:r>
      <w:r>
        <w:t>Affirmative speeches may clarify</w:t>
      </w:r>
      <w:r w:rsidR="00DC458D">
        <w:t>.</w:t>
      </w:r>
    </w:p>
    <w:p w14:paraId="03B18DC0" w14:textId="266BDAB6" w:rsidR="00A14E64" w:rsidRDefault="00DC458D" w:rsidP="00D17EE7">
      <w:pPr>
        <w:pStyle w:val="Contention1"/>
      </w:pPr>
      <w:bookmarkStart w:id="11" w:name="_Toc510405000"/>
      <w:r>
        <w:lastRenderedPageBreak/>
        <w:t>OBSERVATION 4</w:t>
      </w:r>
      <w:r w:rsidR="00CD2A66">
        <w:t xml:space="preserve">. </w:t>
      </w:r>
      <w:r w:rsidR="00E21CFD">
        <w:t xml:space="preserve"> The </w:t>
      </w:r>
      <w:r w:rsidR="003D6CAF">
        <w:t>JUSTIFICATIONS</w:t>
      </w:r>
      <w:bookmarkEnd w:id="11"/>
    </w:p>
    <w:p w14:paraId="6E2BEE8F" w14:textId="30D16347" w:rsidR="003D6CAF" w:rsidRDefault="00091D6C" w:rsidP="00D17EE7">
      <w:pPr>
        <w:pStyle w:val="Contention1"/>
      </w:pPr>
      <w:bookmarkStart w:id="12" w:name="_Toc510405001"/>
      <w:r>
        <w:t>JUSTIFICATI</w:t>
      </w:r>
      <w:r w:rsidR="003D6CAF">
        <w:t>ON 1.  Abuse</w:t>
      </w:r>
      <w:bookmarkEnd w:id="12"/>
    </w:p>
    <w:p w14:paraId="10B46359" w14:textId="1BF5650E" w:rsidR="0095779A" w:rsidRDefault="0095779A" w:rsidP="0095779A">
      <w:pPr>
        <w:pStyle w:val="Contention2"/>
      </w:pPr>
      <w:bookmarkStart w:id="13" w:name="_Toc510405002"/>
      <w:r>
        <w:t>Grad students and professionals get a free taxpayer subsidized education followed by a rich career</w:t>
      </w:r>
      <w:bookmarkEnd w:id="13"/>
    </w:p>
    <w:p w14:paraId="100177C3" w14:textId="70B2BA76" w:rsidR="003D6CAF" w:rsidRPr="003D6CAF" w:rsidRDefault="003D6CAF" w:rsidP="003D6CAF">
      <w:pPr>
        <w:pStyle w:val="Citation3"/>
      </w:pPr>
      <w:bookmarkStart w:id="14" w:name="_Toc510404893"/>
      <w:r w:rsidRPr="003D6CAF">
        <w:rPr>
          <w:u w:val="single"/>
        </w:rPr>
        <w:t xml:space="preserve">Shannon </w:t>
      </w:r>
      <w:proofErr w:type="spellStart"/>
      <w:r w:rsidRPr="003D6CAF">
        <w:rPr>
          <w:u w:val="single"/>
        </w:rPr>
        <w:t>Achimalbe</w:t>
      </w:r>
      <w:proofErr w:type="spellEnd"/>
      <w:r w:rsidRPr="003D6CAF">
        <w:rPr>
          <w:u w:val="single"/>
        </w:rPr>
        <w:t xml:space="preserve"> 2017</w:t>
      </w:r>
      <w:r w:rsidRPr="003D6CAF">
        <w:t xml:space="preserve"> (attorney) 24 May 2017 "</w:t>
      </w:r>
      <w:hyperlink r:id="rId13" w:history="1">
        <w:r w:rsidRPr="003D6CAF">
          <w:rPr>
            <w:rStyle w:val="Hyperlink"/>
            <w:color w:val="auto"/>
            <w:u w:val="none"/>
          </w:rPr>
          <w:t>The Ten-Year Public Service Loan Forgiveness Program Is Abusive And Should Be Eliminated</w:t>
        </w:r>
      </w:hyperlink>
      <w:r w:rsidRPr="003D6CAF">
        <w:t xml:space="preserve">" </w:t>
      </w:r>
      <w:hyperlink r:id="rId14" w:history="1">
        <w:r w:rsidR="002337DA" w:rsidRPr="00B107AA">
          <w:rPr>
            <w:rStyle w:val="Hyperlink"/>
          </w:rPr>
          <w:t>https://abovethelaw.com/2017/05/the-ten-year-public-service-loan-forgiveness-program-is-abusive-and-should-be-eliminated/</w:t>
        </w:r>
        <w:bookmarkEnd w:id="14"/>
      </w:hyperlink>
      <w:r w:rsidR="002337DA">
        <w:t xml:space="preserve"> </w:t>
      </w:r>
    </w:p>
    <w:p w14:paraId="585C1FA1" w14:textId="77777777" w:rsidR="003D6CAF" w:rsidRPr="003D6CAF" w:rsidRDefault="003D6CAF" w:rsidP="003D6CAF">
      <w:pPr>
        <w:pStyle w:val="Evidence"/>
      </w:pPr>
      <w:r w:rsidRPr="003D6CAF">
        <w:t>There are stories of how PSLF is being abused by graduate students. They have mostly focused on the “Doctor’s Loophole.” This is where new physicians – particularly the surgical specialists – can potentially have hundreds of thousands of dollars of student loans forgiven. They do this by completing their seven- to eight-year, low-paid residencies, then practicing for two years at a 501(c)(3) hospital. I’m sure this has created a lot of work for lawyers who specialize in deferred compensation contracts.</w:t>
      </w:r>
    </w:p>
    <w:p w14:paraId="30327FE3" w14:textId="118BD5B4" w:rsidR="0095779A" w:rsidRDefault="00091D6C" w:rsidP="003D6CAF">
      <w:pPr>
        <w:pStyle w:val="Contention1"/>
      </w:pPr>
      <w:bookmarkStart w:id="15" w:name="_Toc510405003"/>
      <w:r>
        <w:t>JUSTIFICATION</w:t>
      </w:r>
      <w:r w:rsidR="005F1B64">
        <w:t xml:space="preserve"> 2.  </w:t>
      </w:r>
      <w:r w:rsidR="0095779A">
        <w:t>Unnecessary</w:t>
      </w:r>
      <w:bookmarkEnd w:id="15"/>
    </w:p>
    <w:p w14:paraId="7B3441FF" w14:textId="5527C4CF" w:rsidR="0095779A" w:rsidRDefault="0095779A" w:rsidP="0095779A">
      <w:pPr>
        <w:pStyle w:val="Contention2"/>
      </w:pPr>
      <w:bookmarkStart w:id="16" w:name="_Toc510405004"/>
      <w:r>
        <w:t>IBR, the federal income-based repayment program, solves for student debt better than PSLF</w:t>
      </w:r>
      <w:bookmarkEnd w:id="16"/>
    </w:p>
    <w:p w14:paraId="73669CE2" w14:textId="0DD491B3" w:rsidR="0095779A" w:rsidRPr="0019483F" w:rsidRDefault="0095779A" w:rsidP="0095779A">
      <w:pPr>
        <w:pStyle w:val="Citation3"/>
      </w:pPr>
      <w:bookmarkStart w:id="17" w:name="_Toc510404894"/>
      <w:r w:rsidRPr="0019483F">
        <w:rPr>
          <w:u w:val="single"/>
        </w:rPr>
        <w:t xml:space="preserve">Jason </w:t>
      </w:r>
      <w:proofErr w:type="spellStart"/>
      <w:r w:rsidRPr="0019483F">
        <w:rPr>
          <w:u w:val="single"/>
        </w:rPr>
        <w:t>Delisle</w:t>
      </w:r>
      <w:proofErr w:type="spellEnd"/>
      <w:r w:rsidRPr="0019483F">
        <w:rPr>
          <w:u w:val="single"/>
        </w:rPr>
        <w:t xml:space="preserve"> 2016</w:t>
      </w:r>
      <w:r w:rsidRPr="0019483F">
        <w:t xml:space="preserve"> (Resident Fellow - American Enterprise Institute; former  analyst for the US Senate Committee on the Budget; master’s of public policy in budget and public finance from the George Washington </w:t>
      </w:r>
      <w:proofErr w:type="spellStart"/>
      <w:r w:rsidRPr="0019483F">
        <w:t>Univ</w:t>
      </w:r>
      <w:proofErr w:type="spellEnd"/>
      <w:r w:rsidRPr="0019483F">
        <w:t xml:space="preserve">) 22 Sept 2016 "The coming Public Service Forgiveness bonanza" </w:t>
      </w:r>
      <w:hyperlink r:id="rId15" w:history="1">
        <w:r w:rsidR="002337DA" w:rsidRPr="00B107AA">
          <w:rPr>
            <w:rStyle w:val="Hyperlink"/>
          </w:rPr>
          <w:t>https://www.brookings.edu/research/the-coming-public-service-loan-forgiveness-bonanza/</w:t>
        </w:r>
        <w:bookmarkEnd w:id="17"/>
      </w:hyperlink>
      <w:r w:rsidR="002337DA">
        <w:t xml:space="preserve"> </w:t>
      </w:r>
    </w:p>
    <w:p w14:paraId="4B404217" w14:textId="77777777" w:rsidR="0095779A" w:rsidRPr="0095779A" w:rsidRDefault="0095779A" w:rsidP="0095779A">
      <w:pPr>
        <w:pStyle w:val="Evidence"/>
      </w:pPr>
      <w:r w:rsidRPr="0095779A">
        <w:t>While the above changes would address many of the flaws in PSLF, a strong case remains for eliminating it altogether and letting a standalone IBR program do what PSLF is meant to accomplish. Time and time again, policymakers make the claim that the purpose of PSLF is to ensure borrowers are not constrained in their career choices by unaffordable student loan payments. Yet IBR does much to further that goal because it sets a borrower’s payments to an affordable and fixed share of his income—and it provides loan forgiveness.</w:t>
      </w:r>
    </w:p>
    <w:p w14:paraId="5664D820" w14:textId="0522528E" w:rsidR="005F1B64" w:rsidRDefault="0095779A" w:rsidP="003D6CAF">
      <w:pPr>
        <w:pStyle w:val="Contention1"/>
      </w:pPr>
      <w:bookmarkStart w:id="18" w:name="_Toc510405005"/>
      <w:r>
        <w:lastRenderedPageBreak/>
        <w:t xml:space="preserve">JUSTIFICATION 3.  </w:t>
      </w:r>
      <w:r w:rsidR="007C0FB0">
        <w:t>Terrible incentives</w:t>
      </w:r>
      <w:bookmarkEnd w:id="18"/>
    </w:p>
    <w:p w14:paraId="7B07529C" w14:textId="285C6F90" w:rsidR="007C0FB0" w:rsidRDefault="007C0FB0" w:rsidP="007C0FB0">
      <w:pPr>
        <w:pStyle w:val="Contention2"/>
      </w:pPr>
      <w:bookmarkStart w:id="19" w:name="_Toc510405006"/>
      <w:r>
        <w:t>PSLF creates incentives to maximize debt, don't work too hard, and make someone else pay for your education</w:t>
      </w:r>
      <w:bookmarkEnd w:id="19"/>
    </w:p>
    <w:p w14:paraId="5FFC2AFC" w14:textId="21D94C9A" w:rsidR="007C0FB0" w:rsidRDefault="007C0FB0" w:rsidP="007C0FB0">
      <w:pPr>
        <w:pStyle w:val="Citation3"/>
      </w:pPr>
      <w:bookmarkStart w:id="20" w:name="_Toc510404895"/>
      <w:r w:rsidRPr="007C0FB0">
        <w:rPr>
          <w:u w:val="single"/>
          <w:shd w:val="clear" w:color="auto" w:fill="FFFFFF"/>
        </w:rPr>
        <w:t xml:space="preserve">Dr. Jim </w:t>
      </w:r>
      <w:proofErr w:type="spellStart"/>
      <w:r w:rsidRPr="007C0FB0">
        <w:rPr>
          <w:u w:val="single"/>
          <w:shd w:val="clear" w:color="auto" w:fill="FFFFFF"/>
        </w:rPr>
        <w:t>Dahle</w:t>
      </w:r>
      <w:proofErr w:type="spellEnd"/>
      <w:r w:rsidRPr="007C0FB0">
        <w:rPr>
          <w:u w:val="single"/>
          <w:shd w:val="clear" w:color="auto" w:fill="FFFFFF"/>
        </w:rPr>
        <w:t xml:space="preserve"> 2014</w:t>
      </w:r>
      <w:r>
        <w:rPr>
          <w:shd w:val="clear" w:color="auto" w:fill="FFFFFF"/>
        </w:rPr>
        <w:t xml:space="preserve"> (practicing board-certified emergency physician) 14 July 2014 The Moral Hazard of Loan Forgiveness Programs </w:t>
      </w:r>
      <w:hyperlink r:id="rId16" w:history="1">
        <w:r w:rsidRPr="00873548">
          <w:rPr>
            <w:rStyle w:val="Hyperlink"/>
            <w:shd w:val="clear" w:color="auto" w:fill="FFFFFF"/>
          </w:rPr>
          <w:t>https://www.whitecoatinvestor.com/the-moral-hazard-of-loan-forgiveness-programs/</w:t>
        </w:r>
      </w:hyperlink>
      <w:r>
        <w:rPr>
          <w:shd w:val="clear" w:color="auto" w:fill="FFFFFF"/>
        </w:rPr>
        <w:t xml:space="preserve"> (first brackets added, second brackets in original)</w:t>
      </w:r>
      <w:bookmarkEnd w:id="20"/>
    </w:p>
    <w:p w14:paraId="17EFA791" w14:textId="4A0D55DA" w:rsidR="007C0FB0" w:rsidRPr="007C0FB0" w:rsidRDefault="007C0FB0" w:rsidP="007C0FB0">
      <w:pPr>
        <w:pStyle w:val="Evidence"/>
      </w:pPr>
      <w:r w:rsidRPr="007C0FB0">
        <w:rPr>
          <w:u w:val="single"/>
        </w:rPr>
        <w:t>Even better if you can get PSLF, since you only made half as many payments</w:t>
      </w:r>
      <w:r w:rsidRPr="007C0FB0">
        <w:t>. The calculator doesn’t cover this possibility, but your payments should total up to something around $100K (less with residency, much less with a long residency.)</w:t>
      </w:r>
      <w:r w:rsidRPr="007C0FB0">
        <w:br/>
        <w:t>Moral Hazard</w:t>
      </w:r>
      <w:r w:rsidRPr="007C0FB0">
        <w:br/>
        <w:t xml:space="preserve">The mathematical answer is clear. </w:t>
      </w:r>
      <w:r w:rsidRPr="007C0FB0">
        <w:rPr>
          <w:u w:val="single"/>
        </w:rPr>
        <w:t>If this program stays in place, and if you have a massive loan burden, and if you have a low salary, the right answer is to pay the minimum and maximize your forgiveness. The problem with this is the moral hazard inherent in the issue</w:t>
      </w:r>
      <w:r w:rsidRPr="007C0FB0">
        <w:t xml:space="preserve">. Since payments are based ONLY on income (adjusted gross income, line 38) then </w:t>
      </w:r>
      <w:r w:rsidRPr="007C0FB0">
        <w:rPr>
          <w:u w:val="single"/>
        </w:rPr>
        <w:t>your incentive is to:</w:t>
      </w:r>
      <w:r w:rsidRPr="007C0FB0">
        <w:rPr>
          <w:u w:val="single"/>
        </w:rPr>
        <w:br/>
        <w:t>1. Rack up as much debt as possible in college and med school.</w:t>
      </w:r>
      <w:r w:rsidRPr="007C0FB0">
        <w:rPr>
          <w:u w:val="single"/>
        </w:rPr>
        <w:br/>
        <w:t>2. Never pay more than the minimum payment</w:t>
      </w:r>
      <w:r w:rsidRPr="007C0FB0">
        <w:t>.</w:t>
      </w:r>
      <w:r w:rsidRPr="007C0FB0">
        <w:br/>
      </w:r>
      <w:r w:rsidRPr="007C0FB0">
        <w:rPr>
          <w:u w:val="single"/>
        </w:rPr>
        <w:t>3. Keep your</w:t>
      </w:r>
      <w:r w:rsidRPr="007C0FB0">
        <w:t xml:space="preserve"> </w:t>
      </w:r>
      <w:r w:rsidRPr="007C0FB0">
        <w:rPr>
          <w:u w:val="single"/>
        </w:rPr>
        <w:t>AGI [adjusted gross income] low</w:t>
      </w:r>
      <w:r w:rsidRPr="007C0FB0">
        <w:t xml:space="preserve"> by maximizing any above the line deductions (like retirement account contributions) and </w:t>
      </w:r>
      <w:r w:rsidRPr="007C0FB0">
        <w:rPr>
          <w:u w:val="single"/>
        </w:rPr>
        <w:t>avoiding working too hard/making too much</w:t>
      </w:r>
      <w:r w:rsidRPr="007C0FB0">
        <w:t xml:space="preserve">, getting a second job, starting a business, or sending your spouse to work. </w:t>
      </w:r>
      <w:r w:rsidRPr="007C0FB0">
        <w:rPr>
          <w:rStyle w:val="Emphasis"/>
          <w:i w:val="0"/>
          <w:iCs w:val="0"/>
        </w:rPr>
        <w:t>[Update: There seems to be some confusion about what moral hazard is. “</w:t>
      </w:r>
      <w:hyperlink r:id="rId17" w:tgtFrame="_blank" w:history="1">
        <w:r w:rsidRPr="007C0FB0">
          <w:rPr>
            <w:rStyle w:val="Hyperlink"/>
            <w:color w:val="000000"/>
            <w:u w:val="none"/>
          </w:rPr>
          <w:t>Moral hazard</w:t>
        </w:r>
      </w:hyperlink>
      <w:r w:rsidRPr="007C0FB0">
        <w:rPr>
          <w:rStyle w:val="Emphasis"/>
          <w:i w:val="0"/>
          <w:iCs w:val="0"/>
        </w:rPr>
        <w:t xml:space="preserve"> arises because an individual or institution does not take the full consequences and responsibilities of its actions, and therefore has a tendency to act less carefully than it otherwise would, leaving another party to hold some responsibility for the consequences of those actions.” So </w:t>
      </w:r>
      <w:r w:rsidRPr="007C0FB0">
        <w:rPr>
          <w:rStyle w:val="Emphasis"/>
          <w:i w:val="0"/>
          <w:iCs w:val="0"/>
          <w:u w:val="single"/>
        </w:rPr>
        <w:t>if a med student is expecting to have hundreds of thousands forgiven, he may take out more loans than he otherwise would and pay them back less than he otherwise could</w:t>
      </w:r>
      <w:r w:rsidRPr="007C0FB0">
        <w:rPr>
          <w:rStyle w:val="Emphasis"/>
          <w:i w:val="0"/>
          <w:iCs w:val="0"/>
        </w:rPr>
        <w:t xml:space="preserve">. It isn’t a “moral judgement” on the person. It is an economic term for the change in decision-making that results from not bearing the consequences/risk of the decision.] </w:t>
      </w:r>
      <w:r w:rsidRPr="007C0FB0">
        <w:rPr>
          <w:u w:val="single"/>
        </w:rPr>
        <w:t>In this way, you can throw the vast majority of the cost of your education on to the taxpayer</w:t>
      </w:r>
      <w:r w:rsidRPr="007C0FB0">
        <w:t>.</w:t>
      </w:r>
    </w:p>
    <w:p w14:paraId="705E1746" w14:textId="79586E2E" w:rsidR="001F22FD" w:rsidRDefault="00BE7746" w:rsidP="001F22FD">
      <w:pPr>
        <w:pStyle w:val="Contention1"/>
      </w:pPr>
      <w:bookmarkStart w:id="21" w:name="_Toc510405007"/>
      <w:r>
        <w:t>JUSTIFICATION 4</w:t>
      </w:r>
      <w:r w:rsidR="001F22FD">
        <w:t>.  Robin Hood in reverse.  Benefits go to grad students and professionals who don't need it</w:t>
      </w:r>
      <w:bookmarkEnd w:id="21"/>
    </w:p>
    <w:p w14:paraId="6972C4C6" w14:textId="60995FB6" w:rsidR="00862478" w:rsidRDefault="00862478" w:rsidP="00862478">
      <w:pPr>
        <w:pStyle w:val="Contention2"/>
      </w:pPr>
      <w:bookmarkStart w:id="22" w:name="_Toc510405008"/>
      <w:r>
        <w:t>Link:  PSLF turns out to be an unlimited loan forgiveness for graduate and professional school students</w:t>
      </w:r>
      <w:bookmarkEnd w:id="22"/>
    </w:p>
    <w:p w14:paraId="109CAD85" w14:textId="6DEBFEA9" w:rsidR="00862478" w:rsidRPr="0019483F" w:rsidRDefault="00862478" w:rsidP="00862478">
      <w:pPr>
        <w:pStyle w:val="Citation3"/>
      </w:pPr>
      <w:bookmarkStart w:id="23" w:name="_Toc510404896"/>
      <w:r w:rsidRPr="0019483F">
        <w:rPr>
          <w:u w:val="single"/>
        </w:rPr>
        <w:t xml:space="preserve">Jason </w:t>
      </w:r>
      <w:proofErr w:type="spellStart"/>
      <w:r w:rsidRPr="0019483F">
        <w:rPr>
          <w:u w:val="single"/>
        </w:rPr>
        <w:t>Delisle</w:t>
      </w:r>
      <w:proofErr w:type="spellEnd"/>
      <w:r w:rsidRPr="0019483F">
        <w:rPr>
          <w:u w:val="single"/>
        </w:rPr>
        <w:t xml:space="preserve"> 2016</w:t>
      </w:r>
      <w:r w:rsidRPr="0019483F">
        <w:t xml:space="preserve"> (Resident Fellow - American Enterprise Institute; former  analyst for the US Senate Committee on the Budget; master’s of public policy in budget and public finance from the George Washington </w:t>
      </w:r>
      <w:proofErr w:type="spellStart"/>
      <w:r w:rsidRPr="0019483F">
        <w:t>Univ</w:t>
      </w:r>
      <w:proofErr w:type="spellEnd"/>
      <w:r w:rsidRPr="0019483F">
        <w:t xml:space="preserve">) 22 Sept 2016 "The coming Public Service Forgiveness bonanza" </w:t>
      </w:r>
      <w:hyperlink r:id="rId18" w:history="1">
        <w:r w:rsidR="002337DA" w:rsidRPr="00B107AA">
          <w:rPr>
            <w:rStyle w:val="Hyperlink"/>
          </w:rPr>
          <w:t>https://www.brookings.edu/research/the-coming-public-service-loan-forgiveness-bonanza/</w:t>
        </w:r>
        <w:bookmarkEnd w:id="23"/>
      </w:hyperlink>
      <w:r w:rsidR="002337DA">
        <w:t xml:space="preserve"> </w:t>
      </w:r>
    </w:p>
    <w:p w14:paraId="415F9686" w14:textId="5EE4FB6B" w:rsidR="00862478" w:rsidRPr="00862478" w:rsidRDefault="00862478" w:rsidP="00862478">
      <w:pPr>
        <w:pStyle w:val="Evidence"/>
      </w:pPr>
      <w:r w:rsidRPr="00862478">
        <w:t>The high loan balances among enrollees helps to expose that PSLF is really a </w:t>
      </w:r>
      <w:r w:rsidRPr="00862478">
        <w:rPr>
          <w:rStyle w:val="Emphasis"/>
          <w:i w:val="0"/>
          <w:iCs w:val="0"/>
        </w:rPr>
        <w:t>de facto</w:t>
      </w:r>
      <w:r w:rsidRPr="00862478">
        <w:t> loan forgiveness program for graduate students, who can borrow without limit. Dependent undergraduates may borrow no more than $31,000 in federal loans spread out over five years of education ($57,500 in the case of independent students). Yet 80 percent of borrowers in PSLF borrowed more than that, meaning the program is dominated by students who attended graduate and professional school.</w:t>
      </w:r>
    </w:p>
    <w:p w14:paraId="7D9A1369" w14:textId="120CF2BC" w:rsidR="00862478" w:rsidRDefault="00862478" w:rsidP="00862478">
      <w:pPr>
        <w:pStyle w:val="Contention2"/>
      </w:pPr>
      <w:bookmarkStart w:id="24" w:name="_Toc510405009"/>
      <w:r>
        <w:t xml:space="preserve">Impact:  </w:t>
      </w:r>
      <w:bookmarkStart w:id="25" w:name="_Toc507694374"/>
      <w:r>
        <w:t xml:space="preserve">Taxpayer </w:t>
      </w:r>
      <w:proofErr w:type="spellStart"/>
      <w:r>
        <w:t>ripoff</w:t>
      </w:r>
      <w:proofErr w:type="spellEnd"/>
      <w:r>
        <w:t>.  Taxpayers subsidize elite professional class getting loans</w:t>
      </w:r>
      <w:bookmarkEnd w:id="24"/>
      <w:bookmarkEnd w:id="25"/>
    </w:p>
    <w:p w14:paraId="1AE795B6" w14:textId="77777777" w:rsidR="00862478" w:rsidRDefault="00862478" w:rsidP="00862478">
      <w:pPr>
        <w:pStyle w:val="Citation3"/>
      </w:pPr>
      <w:bookmarkStart w:id="26" w:name="_Toc507694238"/>
      <w:bookmarkStart w:id="27" w:name="_Toc510404897"/>
      <w:r w:rsidRPr="00923E5F">
        <w:rPr>
          <w:u w:val="single"/>
        </w:rPr>
        <w:t xml:space="preserve">Jason D. </w:t>
      </w:r>
      <w:proofErr w:type="spellStart"/>
      <w:r w:rsidRPr="00923E5F">
        <w:rPr>
          <w:u w:val="single"/>
        </w:rPr>
        <w:t>Delisle</w:t>
      </w:r>
      <w:proofErr w:type="spellEnd"/>
      <w:r w:rsidRPr="00923E5F">
        <w:rPr>
          <w:u w:val="single"/>
        </w:rPr>
        <w:t>, 2017.</w:t>
      </w:r>
      <w:r>
        <w:t xml:space="preserve"> (</w:t>
      </w:r>
      <w:r w:rsidRPr="00923E5F">
        <w:t>resident fellow at the American Enterprise Institute (AEI), where he works on higher education financing with an emphasis on student loan programs.</w:t>
      </w:r>
      <w:r>
        <w:t>) “</w:t>
      </w:r>
      <w:r w:rsidRPr="00923E5F">
        <w:t>A gut check on graduate student loans</w:t>
      </w:r>
      <w:r>
        <w:t>”</w:t>
      </w:r>
      <w:r w:rsidRPr="00923E5F">
        <w:t xml:space="preserve"> March 27, 2017</w:t>
      </w:r>
      <w:r>
        <w:t xml:space="preserve">.  </w:t>
      </w:r>
      <w:hyperlink r:id="rId19" w:history="1">
        <w:r w:rsidRPr="00FB6140">
          <w:rPr>
            <w:rStyle w:val="Hyperlink"/>
          </w:rPr>
          <w:t>http://www.aei.org/publication/a-gut-check-on-graduate-student-loans/</w:t>
        </w:r>
        <w:bookmarkEnd w:id="26"/>
        <w:bookmarkEnd w:id="27"/>
      </w:hyperlink>
      <w:r>
        <w:t xml:space="preserve"> </w:t>
      </w:r>
    </w:p>
    <w:p w14:paraId="4167369E" w14:textId="15C8DADC" w:rsidR="00862478" w:rsidRPr="00862478" w:rsidRDefault="00862478" w:rsidP="00862478">
      <w:pPr>
        <w:pStyle w:val="Evidence"/>
      </w:pPr>
      <w:r w:rsidRPr="00862478">
        <w:t xml:space="preserve">Government benefits for the elite professional class should have sparked backlash years ago. But until recently, shoddy accounting practices hid the fact that taxpayers were subsidizing expensive graduate educations. </w:t>
      </w:r>
    </w:p>
    <w:p w14:paraId="7A8E4B0A" w14:textId="15252767" w:rsidR="003D6CAF" w:rsidRDefault="00BE7746" w:rsidP="003D6CAF">
      <w:pPr>
        <w:pStyle w:val="Contention1"/>
      </w:pPr>
      <w:bookmarkStart w:id="28" w:name="_Toc510405010"/>
      <w:r>
        <w:lastRenderedPageBreak/>
        <w:t>JUSTIFICATION 5</w:t>
      </w:r>
      <w:r w:rsidR="00A46450">
        <w:t>.  Taxpayer cost</w:t>
      </w:r>
      <w:bookmarkEnd w:id="28"/>
    </w:p>
    <w:p w14:paraId="59E84DEF" w14:textId="0DBB9645" w:rsidR="00B40328" w:rsidRDefault="00A46450" w:rsidP="00B40328">
      <w:pPr>
        <w:pStyle w:val="Contention2"/>
        <w:rPr>
          <w:shd w:val="clear" w:color="auto" w:fill="FFFFFF"/>
        </w:rPr>
      </w:pPr>
      <w:bookmarkStart w:id="29" w:name="_Toc510405011"/>
      <w:r>
        <w:t xml:space="preserve">A. </w:t>
      </w:r>
      <w:r w:rsidR="00B40328">
        <w:t xml:space="preserve"> </w:t>
      </w:r>
      <w:r w:rsidR="00B40328">
        <w:rPr>
          <w:shd w:val="clear" w:color="auto" w:fill="FFFFFF"/>
        </w:rPr>
        <w:t>The Irony:  Congress only enacted PSLF because they thought it wouldn't cost anything because no one would use it.</w:t>
      </w:r>
      <w:bookmarkEnd w:id="29"/>
    </w:p>
    <w:p w14:paraId="663927C9" w14:textId="717B4558" w:rsidR="00B40328" w:rsidRDefault="00B40328" w:rsidP="00B40328">
      <w:pPr>
        <w:pStyle w:val="Citation3"/>
      </w:pPr>
      <w:bookmarkStart w:id="30" w:name="_Toc510404898"/>
      <w:r w:rsidRPr="00317AA1">
        <w:rPr>
          <w:u w:val="single"/>
        </w:rPr>
        <w:t>US NEWS &amp; WORLD REPORT 2017</w:t>
      </w:r>
      <w:r>
        <w:t>(journalist) 3 Oct 2017 "</w:t>
      </w:r>
      <w:r w:rsidRPr="00317AA1">
        <w:t xml:space="preserve"> </w:t>
      </w:r>
      <w:r>
        <w:t xml:space="preserve">The Fat of Public Service Loan Forgiveness" </w:t>
      </w:r>
      <w:hyperlink r:id="rId20" w:history="1">
        <w:r w:rsidR="002337DA" w:rsidRPr="00B107AA">
          <w:rPr>
            <w:rStyle w:val="Hyperlink"/>
          </w:rPr>
          <w:t>https://www.usnews.com/education/best-colleges/paying-for-college/articles/2017-10-03/the-fate-of-public-service-loan-forgiveness</w:t>
        </w:r>
        <w:bookmarkEnd w:id="30"/>
      </w:hyperlink>
      <w:r w:rsidR="002337DA">
        <w:t xml:space="preserve"> </w:t>
      </w:r>
    </w:p>
    <w:p w14:paraId="4002B798" w14:textId="77777777" w:rsidR="00B40328" w:rsidRPr="00B40328" w:rsidRDefault="00B40328" w:rsidP="00B40328">
      <w:pPr>
        <w:pStyle w:val="Evidence"/>
      </w:pPr>
      <w:r w:rsidRPr="00B40328">
        <w:rPr>
          <w:u w:val="single"/>
        </w:rPr>
        <w:t xml:space="preserve">"The reason why Congress enacted it and that it survived 10 years is that the assumption has always been that very few people would use it and the very few people would qualify," says Jason </w:t>
      </w:r>
      <w:proofErr w:type="spellStart"/>
      <w:r w:rsidRPr="00B40328">
        <w:rPr>
          <w:u w:val="single"/>
        </w:rPr>
        <w:t>Delisle</w:t>
      </w:r>
      <w:proofErr w:type="spellEnd"/>
      <w:r w:rsidRPr="00B40328">
        <w:rPr>
          <w:u w:val="single"/>
        </w:rPr>
        <w:t>, a resident fellow in education at the American Enterprise Institute</w:t>
      </w:r>
      <w:r w:rsidRPr="00B40328">
        <w:t>, a conservative think tank in Washington, D.C.</w:t>
      </w:r>
    </w:p>
    <w:p w14:paraId="7460A3A1" w14:textId="0FB51AA5" w:rsidR="00A46450" w:rsidRDefault="00B40328" w:rsidP="00A46450">
      <w:pPr>
        <w:pStyle w:val="Contention2"/>
      </w:pPr>
      <w:bookmarkStart w:id="31" w:name="_Toc510405012"/>
      <w:r>
        <w:t xml:space="preserve">B.  </w:t>
      </w:r>
      <w:r w:rsidR="00A46450">
        <w:t xml:space="preserve">The </w:t>
      </w:r>
      <w:r>
        <w:t>Surprise</w:t>
      </w:r>
      <w:r w:rsidR="00A46450">
        <w:t>:  Taxpayers on the hook for at least $24 billion… so far.  And it will keep growing</w:t>
      </w:r>
      <w:bookmarkEnd w:id="31"/>
    </w:p>
    <w:p w14:paraId="2ED3C986" w14:textId="2110166C" w:rsidR="00A46450" w:rsidRDefault="00A46450" w:rsidP="00A46450">
      <w:pPr>
        <w:pStyle w:val="Citation3"/>
      </w:pPr>
      <w:bookmarkStart w:id="32" w:name="_Toc510404899"/>
      <w:r w:rsidRPr="00317AA1">
        <w:rPr>
          <w:u w:val="single"/>
        </w:rPr>
        <w:t>US NEWS &amp; WORLD REPORT 2017</w:t>
      </w:r>
      <w:r>
        <w:t>(journalist) 3 Oct 2017 "</w:t>
      </w:r>
      <w:r w:rsidRPr="00317AA1">
        <w:t xml:space="preserve"> </w:t>
      </w:r>
      <w:r>
        <w:t xml:space="preserve">The Fat of Public Service Loan Forgiveness" </w:t>
      </w:r>
      <w:hyperlink r:id="rId21" w:history="1">
        <w:r w:rsidR="002337DA" w:rsidRPr="00B107AA">
          <w:rPr>
            <w:rStyle w:val="Hyperlink"/>
          </w:rPr>
          <w:t>https://www.usnews.com/education/best-colleges/paying-for-college/articles/2017-10-03/the-fate-of-public-service-loan-forgiveness</w:t>
        </w:r>
        <w:bookmarkEnd w:id="32"/>
      </w:hyperlink>
      <w:r w:rsidR="002337DA">
        <w:t xml:space="preserve"> </w:t>
      </w:r>
    </w:p>
    <w:p w14:paraId="35506DAF" w14:textId="3A5B2A8F" w:rsidR="00A46450" w:rsidRDefault="00A46450" w:rsidP="00A46450">
      <w:pPr>
        <w:pStyle w:val="Evidence"/>
        <w:rPr>
          <w:shd w:val="clear" w:color="auto" w:fill="FFFFFF"/>
        </w:rPr>
      </w:pPr>
      <w:r>
        <w:rPr>
          <w:shd w:val="clear" w:color="auto" w:fill="FFFFFF"/>
        </w:rPr>
        <w:t>The Congressional Budget Office estimated this year that the PSLF program will still cost nearly $24 billion for the next 10 years. That number doesn't include future borrowers, since it's based on the CBO scoring a proposal to eliminate PSLF. Analysts say the CBO keeps changing its outlook on the program because enrollment in PSLF keeps growing.</w:t>
      </w:r>
    </w:p>
    <w:p w14:paraId="0DE6EA3B" w14:textId="39B838D7" w:rsidR="00A46450" w:rsidRDefault="00B40328" w:rsidP="00A46450">
      <w:pPr>
        <w:pStyle w:val="Contention2"/>
      </w:pPr>
      <w:bookmarkStart w:id="33" w:name="_Toc510405013"/>
      <w:r>
        <w:t>C</w:t>
      </w:r>
      <w:r w:rsidR="00A46450">
        <w:t xml:space="preserve">.  </w:t>
      </w:r>
      <w:r>
        <w:t xml:space="preserve">The </w:t>
      </w:r>
      <w:r w:rsidR="00A46450">
        <w:t>Impact:  Every increase in the deficit hurts the economy</w:t>
      </w:r>
      <w:bookmarkEnd w:id="33"/>
    </w:p>
    <w:p w14:paraId="4427C1CE" w14:textId="2C421862" w:rsidR="00A46450" w:rsidRDefault="00A46450" w:rsidP="00A46450">
      <w:pPr>
        <w:pStyle w:val="Citation3"/>
      </w:pPr>
      <w:bookmarkStart w:id="34" w:name="_Toc510404900"/>
      <w:proofErr w:type="spellStart"/>
      <w:r w:rsidRPr="00A46450">
        <w:rPr>
          <w:u w:val="single"/>
        </w:rPr>
        <w:t>Dr</w:t>
      </w:r>
      <w:proofErr w:type="spellEnd"/>
      <w:r w:rsidRPr="00A46450">
        <w:rPr>
          <w:u w:val="single"/>
        </w:rPr>
        <w:t xml:space="preserve"> William Gale and Benjamin Harris 2011.</w:t>
      </w:r>
      <w:r>
        <w:t xml:space="preserve">  (Gale - PhD in economics, Stanford Univ.; senior fellow at the Brookings Institution and co-director of the Urban-Brookings Tax Policy Center; former assistant professor in the Department of Economics at UCLA, and a senior economist for the Council of Economic Advisers under President George H.W. Bush;  Harris -   master’s degree in economics from Cornell University and a master’s degree in quantitative methods from Columbia University; senior research associate with the Economics Studies Program at the Brookings Institution)  “A VAT for the United States: Part of the Solution”  </w:t>
      </w:r>
      <w:hyperlink r:id="rId22" w:history="1">
        <w:r w:rsidR="002337DA" w:rsidRPr="00B107AA">
          <w:rPr>
            <w:rStyle w:val="Hyperlink"/>
          </w:rPr>
          <w:t>http://www.taxanalysts.com/www/freefiles.nsf/Files/GALE-HARRIS-5.pdf/$file/GALE-HARRIS-5.pdf</w:t>
        </w:r>
        <w:bookmarkEnd w:id="34"/>
      </w:hyperlink>
      <w:r w:rsidR="002337DA">
        <w:t xml:space="preserve"> </w:t>
      </w:r>
    </w:p>
    <w:p w14:paraId="22CBE302" w14:textId="4442D96C" w:rsidR="00A46450" w:rsidRDefault="00A46450" w:rsidP="00A46450">
      <w:pPr>
        <w:pStyle w:val="Evidence"/>
      </w:pPr>
      <w:r>
        <w:t xml:space="preserve">But </w:t>
      </w:r>
      <w:r w:rsidRPr="00A46450">
        <w:rPr>
          <w:u w:val="single"/>
        </w:rPr>
        <w:t xml:space="preserve">even in the absence of a crisis, sustained deficits have deleterious effects, as they translate into lower national savings, higher interest rates, and increased indebtedness to foreign investors, all of which serve to reduce future national income. </w:t>
      </w:r>
      <w:r>
        <w:t xml:space="preserve">Gale and Orszag (2004a) estimate that </w:t>
      </w:r>
      <w:r w:rsidRPr="00A46450">
        <w:rPr>
          <w:u w:val="single"/>
        </w:rPr>
        <w:t>a 1 percent of GDP increase in the deficit will raise interest rates by 25 to 35 basis points and reduce national saving by 0.5 to 0.8 percentage points of GDP</w:t>
      </w:r>
    </w:p>
    <w:p w14:paraId="3D4D3A9F" w14:textId="60009BBA" w:rsidR="00CD2A66" w:rsidRPr="003276AB" w:rsidRDefault="00CD2A66" w:rsidP="00BC5EFB">
      <w:pPr>
        <w:pStyle w:val="Title2"/>
      </w:pPr>
      <w:bookmarkStart w:id="35" w:name="_Toc510405014"/>
      <w:r w:rsidRPr="005F7D93">
        <w:lastRenderedPageBreak/>
        <w:t xml:space="preserve">2A </w:t>
      </w:r>
      <w:r w:rsidR="00BC5EFB">
        <w:t>Evidence</w:t>
      </w:r>
      <w:r w:rsidR="008874F7">
        <w:t xml:space="preserve">: </w:t>
      </w:r>
      <w:r w:rsidR="00D2579C">
        <w:t>PSLF</w:t>
      </w:r>
      <w:bookmarkEnd w:id="35"/>
    </w:p>
    <w:p w14:paraId="17CA6CF3" w14:textId="7D4CEC80" w:rsidR="00C32E3E" w:rsidRDefault="00C32E3E" w:rsidP="00DC0670">
      <w:pPr>
        <w:pStyle w:val="Contention1"/>
      </w:pPr>
      <w:bookmarkStart w:id="36" w:name="_Toc510405015"/>
      <w:r>
        <w:t>OPENING QUOTE</w:t>
      </w:r>
      <w:bookmarkEnd w:id="36"/>
    </w:p>
    <w:p w14:paraId="15E905DF" w14:textId="5CBEC66A" w:rsidR="00C32E3E" w:rsidRDefault="00C32E3E" w:rsidP="00C32E3E">
      <w:pPr>
        <w:pStyle w:val="Contention2"/>
      </w:pPr>
      <w:bookmarkStart w:id="37" w:name="_Toc510405016"/>
      <w:r>
        <w:t>PSLF is a ticking time bomb – we need to abolish</w:t>
      </w:r>
      <w:bookmarkEnd w:id="37"/>
    </w:p>
    <w:p w14:paraId="63734CE7" w14:textId="118819C1" w:rsidR="00C32E3E" w:rsidRDefault="00C32E3E" w:rsidP="00C32E3E">
      <w:pPr>
        <w:pStyle w:val="Citation3"/>
      </w:pPr>
      <w:bookmarkStart w:id="38" w:name="_Toc510404901"/>
      <w:r w:rsidRPr="00C32E3E">
        <w:rPr>
          <w:u w:val="single"/>
        </w:rPr>
        <w:t xml:space="preserve">Jason </w:t>
      </w:r>
      <w:proofErr w:type="spellStart"/>
      <w:r w:rsidRPr="00C32E3E">
        <w:rPr>
          <w:u w:val="single"/>
        </w:rPr>
        <w:t>Delisle</w:t>
      </w:r>
      <w:proofErr w:type="spellEnd"/>
      <w:r w:rsidRPr="00C32E3E">
        <w:rPr>
          <w:u w:val="single"/>
        </w:rPr>
        <w:t xml:space="preserve"> 2017</w:t>
      </w:r>
      <w:r w:rsidRPr="00B42CA4">
        <w:t xml:space="preserve"> (Resident Fellow - American Enterprise Institute; former  analyst for the US Senate Committee on the Budget; master’s of public policy in budget and public finance from the George Washington </w:t>
      </w:r>
      <w:proofErr w:type="spellStart"/>
      <w:r w:rsidRPr="00B42CA4">
        <w:t>Univ</w:t>
      </w:r>
      <w:proofErr w:type="spellEnd"/>
      <w:r w:rsidRPr="00B42CA4">
        <w:t>) 21 July 2017 The spiraling costs of a student loan relief program</w:t>
      </w:r>
      <w:r>
        <w:t xml:space="preserve">  </w:t>
      </w:r>
      <w:hyperlink r:id="rId23" w:history="1">
        <w:r w:rsidR="002337DA" w:rsidRPr="00B107AA">
          <w:rPr>
            <w:rStyle w:val="Hyperlink"/>
          </w:rPr>
          <w:t>https://www.politico.com/agenda/story/2017/07/21/public-service-loan-forgiveness-cost-double-000478</w:t>
        </w:r>
        <w:bookmarkEnd w:id="38"/>
      </w:hyperlink>
      <w:r w:rsidR="002337DA">
        <w:t xml:space="preserve"> </w:t>
      </w:r>
    </w:p>
    <w:p w14:paraId="4BC26FEE" w14:textId="24D4E1D9" w:rsidR="00C32E3E" w:rsidRDefault="00C32E3E" w:rsidP="00C32E3E">
      <w:pPr>
        <w:pStyle w:val="Evidence"/>
      </w:pPr>
      <w:r>
        <w:rPr>
          <w:shd w:val="clear" w:color="auto" w:fill="F7F8F8"/>
        </w:rPr>
        <w:t>Trump is right to call for an end to PSLF. Unlimited loans, unlimited loan forgiveness, and a definition of public service that encompasses 25 percent of the workforce is a ticking time bomb for taxpayers. Now it is up to Congress to act.</w:t>
      </w:r>
    </w:p>
    <w:p w14:paraId="5CF5D92C" w14:textId="5E994CBE" w:rsidR="00AC58B7" w:rsidRDefault="00AC58B7" w:rsidP="00DC0670">
      <w:pPr>
        <w:pStyle w:val="Contention1"/>
      </w:pPr>
      <w:bookmarkStart w:id="39" w:name="_Toc510405017"/>
      <w:r>
        <w:t>MINOR REPAIR RESPONSES</w:t>
      </w:r>
      <w:bookmarkEnd w:id="39"/>
    </w:p>
    <w:p w14:paraId="439E9CE7" w14:textId="01226526" w:rsidR="00AC58B7" w:rsidRDefault="00AC58B7" w:rsidP="00AC58B7">
      <w:pPr>
        <w:pStyle w:val="Contention2"/>
      </w:pPr>
      <w:bookmarkStart w:id="40" w:name="_Toc510405018"/>
      <w:r>
        <w:t>Repeal is the best policy, better than any reform or repair</w:t>
      </w:r>
      <w:r w:rsidR="000005AF">
        <w:t xml:space="preserve"> because the program is growing so rapidly and IBR can accomplish the goal better</w:t>
      </w:r>
      <w:bookmarkEnd w:id="40"/>
    </w:p>
    <w:p w14:paraId="597F3BB5" w14:textId="585FE401" w:rsidR="000005AF" w:rsidRPr="0019483F" w:rsidRDefault="0019483F" w:rsidP="0019483F">
      <w:pPr>
        <w:pStyle w:val="Citation3"/>
      </w:pPr>
      <w:bookmarkStart w:id="41" w:name="_Toc510404902"/>
      <w:r w:rsidRPr="0019483F">
        <w:rPr>
          <w:u w:val="single"/>
        </w:rPr>
        <w:t xml:space="preserve">Jason </w:t>
      </w:r>
      <w:proofErr w:type="spellStart"/>
      <w:r w:rsidRPr="0019483F">
        <w:rPr>
          <w:u w:val="single"/>
        </w:rPr>
        <w:t>Delisle</w:t>
      </w:r>
      <w:proofErr w:type="spellEnd"/>
      <w:r w:rsidRPr="0019483F">
        <w:rPr>
          <w:u w:val="single"/>
        </w:rPr>
        <w:t xml:space="preserve"> 2016</w:t>
      </w:r>
      <w:r w:rsidRPr="0019483F">
        <w:t xml:space="preserve"> (Resident Fellow - American Enterprise Institute; former  analyst for the US Senate Committee on the Budget; master’s of public policy in budget and public finance from the George Washington </w:t>
      </w:r>
      <w:proofErr w:type="spellStart"/>
      <w:r w:rsidRPr="0019483F">
        <w:t>Univ</w:t>
      </w:r>
      <w:proofErr w:type="spellEnd"/>
      <w:r w:rsidRPr="0019483F">
        <w:t xml:space="preserve">) 22 Sept 2016 "The coming Public Service Forgiveness bonanza" </w:t>
      </w:r>
      <w:hyperlink r:id="rId24" w:history="1">
        <w:r w:rsidR="002337DA" w:rsidRPr="00B107AA">
          <w:rPr>
            <w:rStyle w:val="Hyperlink"/>
          </w:rPr>
          <w:t>https://www.brookings.edu/research/the-coming-public-service-loan-forgiveness-bonanza/</w:t>
        </w:r>
        <w:bookmarkEnd w:id="41"/>
      </w:hyperlink>
      <w:r w:rsidR="002337DA">
        <w:t xml:space="preserve"> </w:t>
      </w:r>
    </w:p>
    <w:p w14:paraId="254BC716" w14:textId="77777777" w:rsidR="00AC58B7" w:rsidRPr="00AC58B7" w:rsidRDefault="00AC58B7" w:rsidP="000005AF">
      <w:pPr>
        <w:pStyle w:val="Evidence"/>
      </w:pPr>
      <w:r w:rsidRPr="00AC58B7">
        <w:t xml:space="preserve">The federal government is making more data available about the performance of the Public Service Loan Forgiveness (PSLF) program for federal student loans. Many policymakers are not aware of this program, but </w:t>
      </w:r>
      <w:r w:rsidRPr="001F22FD">
        <w:rPr>
          <w:u w:val="single"/>
        </w:rPr>
        <w:t>the new data reveal PSLF is growing rapidly and is larger than most observers expected. Budget agencies recently revised the projected cost of the program upward by a staggering amount</w:t>
      </w:r>
      <w:r w:rsidRPr="00AC58B7">
        <w:t xml:space="preserve">, and the U.S. Department of Education reports that many PSLF enrollees borrowed over $100,000 to finance graduate degrees. </w:t>
      </w:r>
      <w:r w:rsidRPr="001F22FD">
        <w:rPr>
          <w:u w:val="single"/>
        </w:rPr>
        <w:t>Recent research suggests that borrowers in certain professions stand to have their entire graduate and professional educations paid for through loan forgiveness under PSLF. In light of these developments, reforms that limit the most excessive features of PSLF are warranted, although repealing PSLF altogether and letting the federal Income-Based Repayment program (IBR) accomplish the goal of PSLF is an even better course of action</w:t>
      </w:r>
      <w:r w:rsidRPr="00AC58B7">
        <w:t>.</w:t>
      </w:r>
    </w:p>
    <w:p w14:paraId="3680FAFB" w14:textId="3DA84A05" w:rsidR="00DC0670" w:rsidRDefault="00DC0670" w:rsidP="00DC0670">
      <w:pPr>
        <w:pStyle w:val="Contention1"/>
      </w:pPr>
      <w:bookmarkStart w:id="42" w:name="_Toc510405019"/>
      <w:r>
        <w:t>INHERENC</w:t>
      </w:r>
      <w:r w:rsidR="006961C4">
        <w:t>Y</w:t>
      </w:r>
      <w:bookmarkEnd w:id="42"/>
    </w:p>
    <w:p w14:paraId="5BF3F9CB" w14:textId="277F1543" w:rsidR="00F221E8" w:rsidRDefault="00F221E8" w:rsidP="00F221E8">
      <w:pPr>
        <w:pStyle w:val="Contention2"/>
      </w:pPr>
      <w:bookmarkStart w:id="43" w:name="_Toc510405020"/>
      <w:r>
        <w:t>Background and summary of PSLF and how it works</w:t>
      </w:r>
      <w:bookmarkEnd w:id="43"/>
    </w:p>
    <w:p w14:paraId="1B77BF56" w14:textId="0F3C1B11" w:rsidR="00F221E8" w:rsidRDefault="00F221E8" w:rsidP="00F221E8">
      <w:pPr>
        <w:pStyle w:val="Citation3"/>
      </w:pPr>
      <w:bookmarkStart w:id="44" w:name="_Toc510404903"/>
      <w:r w:rsidRPr="00F221E8">
        <w:rPr>
          <w:u w:val="single"/>
        </w:rPr>
        <w:t xml:space="preserve">Susan </w:t>
      </w:r>
      <w:proofErr w:type="spellStart"/>
      <w:r w:rsidRPr="00F221E8">
        <w:rPr>
          <w:u w:val="single"/>
        </w:rPr>
        <w:t>Shain</w:t>
      </w:r>
      <w:proofErr w:type="spellEnd"/>
      <w:r w:rsidRPr="00F221E8">
        <w:rPr>
          <w:u w:val="single"/>
        </w:rPr>
        <w:t xml:space="preserve"> 2017</w:t>
      </w:r>
      <w:r>
        <w:t xml:space="preserve"> (journalist) Public Service Loan Forgiveness Might Cost $24 Billion — But Who’s Paying for It? 10 Aug 2017  </w:t>
      </w:r>
      <w:hyperlink r:id="rId25" w:history="1">
        <w:r w:rsidR="002337DA" w:rsidRPr="00B107AA">
          <w:rPr>
            <w:rStyle w:val="Hyperlink"/>
          </w:rPr>
          <w:t>https://studentloanhero.com/featured/public-service-loan-forgiveness-changes/</w:t>
        </w:r>
        <w:bookmarkEnd w:id="44"/>
      </w:hyperlink>
      <w:r w:rsidR="002337DA">
        <w:t xml:space="preserve"> </w:t>
      </w:r>
    </w:p>
    <w:p w14:paraId="2F837E3C" w14:textId="4C32E95A" w:rsidR="00F221E8" w:rsidRPr="00F221E8" w:rsidRDefault="00F221E8" w:rsidP="00F221E8">
      <w:pPr>
        <w:pStyle w:val="Evidence"/>
      </w:pPr>
      <w:r w:rsidRPr="00F221E8">
        <w:t>Congress created the </w:t>
      </w:r>
      <w:hyperlink r:id="rId26" w:history="1">
        <w:r w:rsidRPr="00F221E8">
          <w:rPr>
            <w:rStyle w:val="Hyperlink"/>
            <w:color w:val="000000"/>
            <w:u w:val="none"/>
          </w:rPr>
          <w:t>Public Service Loan Forgiveness</w:t>
        </w:r>
      </w:hyperlink>
      <w:r w:rsidRPr="00F221E8">
        <w:t> (PSLF) program in 2007, and President Barack Obama’s administration expanded it in 2012. Its purpose is to offer low-paid public service workers some relief from their student loan debt. Borrowers first sign up for an income-driven repayment (IDR) plan, which limits their monthly payments to a percentage of their income. Then, after borrowers make payments for 10 years, their remaining federal student loans are forgiven.</w:t>
      </w:r>
    </w:p>
    <w:p w14:paraId="69035FD9" w14:textId="7708E8D7" w:rsidR="00347AF5" w:rsidRDefault="0095779A" w:rsidP="0095779A">
      <w:pPr>
        <w:pStyle w:val="Contention2"/>
      </w:pPr>
      <w:bookmarkStart w:id="45" w:name="_Toc510405021"/>
      <w:r>
        <w:lastRenderedPageBreak/>
        <w:t>Definition of "public service" includes 25% of the American workforce</w:t>
      </w:r>
      <w:bookmarkEnd w:id="45"/>
    </w:p>
    <w:p w14:paraId="5FCEC77F" w14:textId="60927203" w:rsidR="0095779A" w:rsidRPr="0019483F" w:rsidRDefault="0095779A" w:rsidP="0095779A">
      <w:pPr>
        <w:pStyle w:val="Citation3"/>
      </w:pPr>
      <w:bookmarkStart w:id="46" w:name="_Toc510404904"/>
      <w:r w:rsidRPr="0019483F">
        <w:rPr>
          <w:u w:val="single"/>
        </w:rPr>
        <w:t xml:space="preserve">Jason </w:t>
      </w:r>
      <w:proofErr w:type="spellStart"/>
      <w:r w:rsidRPr="0019483F">
        <w:rPr>
          <w:u w:val="single"/>
        </w:rPr>
        <w:t>Delisle</w:t>
      </w:r>
      <w:proofErr w:type="spellEnd"/>
      <w:r w:rsidRPr="0019483F">
        <w:rPr>
          <w:u w:val="single"/>
        </w:rPr>
        <w:t xml:space="preserve"> 2016</w:t>
      </w:r>
      <w:r w:rsidRPr="0019483F">
        <w:t xml:space="preserve"> (Resident Fellow - American Enterprise Institute; former  analyst for the US Senate Committee on the Budget; master’s of public policy in budget and public finance from the George Washington </w:t>
      </w:r>
      <w:proofErr w:type="spellStart"/>
      <w:r w:rsidRPr="0019483F">
        <w:t>Univ</w:t>
      </w:r>
      <w:proofErr w:type="spellEnd"/>
      <w:r w:rsidRPr="0019483F">
        <w:t xml:space="preserve">) 22 Sept 2016 "The coming Public Service Forgiveness bonanza" </w:t>
      </w:r>
      <w:hyperlink r:id="rId27" w:history="1">
        <w:r w:rsidR="002337DA" w:rsidRPr="00B107AA">
          <w:rPr>
            <w:rStyle w:val="Hyperlink"/>
          </w:rPr>
          <w:t>https://www.brookings.edu/research/the-coming-public-service-loan-forgiveness-bonanza/</w:t>
        </w:r>
        <w:bookmarkEnd w:id="46"/>
      </w:hyperlink>
      <w:r w:rsidR="002337DA">
        <w:t xml:space="preserve"> </w:t>
      </w:r>
    </w:p>
    <w:p w14:paraId="6B33F648" w14:textId="6863ED41" w:rsidR="0095779A" w:rsidRDefault="0095779A" w:rsidP="0095779A">
      <w:pPr>
        <w:pStyle w:val="Evidence"/>
      </w:pPr>
      <w:r>
        <w:t>Unlike other loan forgiveness programs targeted at certain professions, PSLF defines public service broadly enough to encompass a quarter of the U.S. workforce. Eligible employment includes any position at a federal, state, or local government entity, or non-profit organization with a 501(c)(3) designation, or another non-profit organization that does not have 501(c)(3) status but provides emergency management, public safety, or law enforcement services; health services; education or library services; school-based services; public interest law services; early childhood education; or public services for individuals with disabilities and the elderly.</w:t>
      </w:r>
    </w:p>
    <w:p w14:paraId="67AB6887" w14:textId="399DEF84" w:rsidR="00B844EC" w:rsidRDefault="00B844EC" w:rsidP="00B844EC">
      <w:pPr>
        <w:pStyle w:val="Contention3"/>
      </w:pPr>
      <w:r>
        <w:t>Details on how IBR works</w:t>
      </w:r>
    </w:p>
    <w:p w14:paraId="718E0D63" w14:textId="2DB2ABD5" w:rsidR="00B844EC" w:rsidRPr="0019483F" w:rsidRDefault="00B844EC" w:rsidP="00B844EC">
      <w:pPr>
        <w:pStyle w:val="Citation3"/>
      </w:pPr>
      <w:bookmarkStart w:id="47" w:name="_Toc510404905"/>
      <w:r w:rsidRPr="0019483F">
        <w:rPr>
          <w:u w:val="single"/>
        </w:rPr>
        <w:t xml:space="preserve">Jason </w:t>
      </w:r>
      <w:proofErr w:type="spellStart"/>
      <w:r w:rsidRPr="0019483F">
        <w:rPr>
          <w:u w:val="single"/>
        </w:rPr>
        <w:t>Delisle</w:t>
      </w:r>
      <w:proofErr w:type="spellEnd"/>
      <w:r w:rsidRPr="0019483F">
        <w:rPr>
          <w:u w:val="single"/>
        </w:rPr>
        <w:t xml:space="preserve"> 2016</w:t>
      </w:r>
      <w:r w:rsidRPr="0019483F">
        <w:t xml:space="preserve"> (Resident Fellow - American Enterprise Institute; former  analyst for the US Senate Committee on the Budget; master’s of public policy in budget and public finance from the George Washington </w:t>
      </w:r>
      <w:proofErr w:type="spellStart"/>
      <w:r w:rsidRPr="0019483F">
        <w:t>Univ</w:t>
      </w:r>
      <w:proofErr w:type="spellEnd"/>
      <w:r w:rsidRPr="0019483F">
        <w:t xml:space="preserve">) 22 Sept 2016 "The coming Public Service Forgiveness bonanza" </w:t>
      </w:r>
      <w:hyperlink r:id="rId28" w:history="1">
        <w:r w:rsidR="002337DA" w:rsidRPr="00B107AA">
          <w:rPr>
            <w:rStyle w:val="Hyperlink"/>
          </w:rPr>
          <w:t>https://www.brookings.edu/research/the-coming-public-service-loan-forgiveness-bonanza/</w:t>
        </w:r>
        <w:bookmarkEnd w:id="47"/>
      </w:hyperlink>
      <w:r w:rsidR="002337DA">
        <w:t xml:space="preserve"> </w:t>
      </w:r>
    </w:p>
    <w:p w14:paraId="38E7454E" w14:textId="6C05B3F4" w:rsidR="00B844EC" w:rsidRDefault="00B844EC" w:rsidP="00B844EC">
      <w:pPr>
        <w:pStyle w:val="Evidence"/>
      </w:pPr>
      <w:r>
        <w:t>To understand how IBR works, consider a hypothetical individual with an adjusted gross income of $45,000—total earnings of $50,000—and a student loan balance of $50,000. IBR has him pay $227 per month on his loan instead of the $530 he would pay on the traditional 10-year repayment plan.</w:t>
      </w:r>
      <w:r>
        <w:rPr>
          <w:rFonts w:ascii="inherit" w:hAnsi="inherit" w:cs="Times"/>
          <w:sz w:val="27"/>
          <w:szCs w:val="27"/>
          <w:u w:color="7F7F7F"/>
          <w:bdr w:val="none" w:sz="0" w:space="0" w:color="auto" w:frame="1"/>
          <w:vertAlign w:val="superscript"/>
        </w:rPr>
        <w:t xml:space="preserve"> </w:t>
      </w:r>
      <w:r>
        <w:t> After 20 years of payments, the federal government forgives all remaining unpaid interest and principal. Prior to the Obama administration’s changes, payments were 15 percent of income, which in that example would result in a $340 monthly payment, or 50 percent more than what borrowers now pay under IBR. Loan forgiveness also kicked in not after 20 years but 25.</w:t>
      </w:r>
    </w:p>
    <w:p w14:paraId="35D60139" w14:textId="02383F2B" w:rsidR="00B844EC" w:rsidRDefault="00CF0FE7" w:rsidP="00CF0FE7">
      <w:pPr>
        <w:pStyle w:val="Contention2"/>
      </w:pPr>
      <w:bookmarkStart w:id="48" w:name="_Toc510405022"/>
      <w:r>
        <w:t>A/T "Trump is eliminating PSLF" – He can't by himself, it would take an act of Congress</w:t>
      </w:r>
      <w:bookmarkEnd w:id="48"/>
    </w:p>
    <w:p w14:paraId="4E788FFA" w14:textId="5C840F22" w:rsidR="00CF0FE7" w:rsidRPr="00CF0FE7" w:rsidRDefault="00CF0FE7" w:rsidP="00CF0FE7">
      <w:pPr>
        <w:pStyle w:val="Citation3"/>
      </w:pPr>
      <w:bookmarkStart w:id="49" w:name="_Toc510404906"/>
      <w:r w:rsidRPr="00CF0FE7">
        <w:rPr>
          <w:u w:val="single"/>
        </w:rPr>
        <w:t>Edie Lau 2017</w:t>
      </w:r>
      <w:r w:rsidRPr="00CF0FE7">
        <w:t xml:space="preserve"> (journalist) Public Service Loan Forgiveness: Looking for a unicorn 30 Oct 2017 </w:t>
      </w:r>
      <w:hyperlink r:id="rId29" w:history="1">
        <w:r w:rsidRPr="00873548">
          <w:rPr>
            <w:rStyle w:val="Hyperlink"/>
          </w:rPr>
          <w:t>http://news.vin.com/VINNews.aspx?articleId=46654</w:t>
        </w:r>
      </w:hyperlink>
      <w:r>
        <w:t xml:space="preserve"> (ellipses in original)</w:t>
      </w:r>
      <w:bookmarkEnd w:id="49"/>
    </w:p>
    <w:p w14:paraId="645C8213" w14:textId="5B1BA43D" w:rsidR="00CF0FE7" w:rsidRDefault="00CF0FE7" w:rsidP="00CF0FE7">
      <w:pPr>
        <w:pStyle w:val="Evidence"/>
        <w:rPr>
          <w:u w:val="single"/>
        </w:rPr>
      </w:pPr>
      <w:r w:rsidRPr="00CF0FE7">
        <w:t>In an Aug. 24, 2011, </w:t>
      </w:r>
      <w:hyperlink r:id="rId30" w:tgtFrame="_blank" w:history="1">
        <w:r w:rsidRPr="00CF0FE7">
          <w:rPr>
            <w:rStyle w:val="Hyperlink"/>
            <w:color w:val="000000"/>
            <w:u w:val="none"/>
          </w:rPr>
          <w:t>blog post</w:t>
        </w:r>
      </w:hyperlink>
      <w:r w:rsidRPr="00CF0FE7">
        <w:t xml:space="preserve">, </w:t>
      </w:r>
      <w:r w:rsidRPr="00CF0FE7">
        <w:rPr>
          <w:u w:val="single"/>
        </w:rPr>
        <w:t>Heather Jarvis, a lawyer and student-loan expert, wrote: "I've been hearing from a lot of worried borrowers wondering, 'Can I count on Public Service Loan Forgiveness to last?' My answer? Um, maybe. Probably. I think so." Jarvis explained: "It would take an act of Congress to take away Public Service Loan Forgiveness</w:t>
      </w:r>
      <w:r w:rsidRPr="00CF0FE7">
        <w:t xml:space="preserve"> </w:t>
      </w:r>
      <w:r w:rsidRPr="00CF0FE7">
        <w:rPr>
          <w:u w:val="single"/>
        </w:rPr>
        <w:t>... Have you noticed lately how hard it is to get Congress to act?"</w:t>
      </w:r>
    </w:p>
    <w:p w14:paraId="3329D070" w14:textId="2C265F54" w:rsidR="00C32E3E" w:rsidRDefault="00C32E3E" w:rsidP="00C32E3E">
      <w:pPr>
        <w:pStyle w:val="Contention2"/>
      </w:pPr>
      <w:bookmarkStart w:id="50" w:name="_Toc510405023"/>
      <w:r>
        <w:t>60,000 new PSLF borrowers enroll every month.  Most borrow over $50K, and 1/3 borrow over $100K</w:t>
      </w:r>
      <w:bookmarkEnd w:id="50"/>
    </w:p>
    <w:p w14:paraId="0E68C422" w14:textId="656114C8" w:rsidR="00C32E3E" w:rsidRDefault="00C32E3E" w:rsidP="00C32E3E">
      <w:pPr>
        <w:pStyle w:val="Citation3"/>
      </w:pPr>
      <w:bookmarkStart w:id="51" w:name="_Toc510404907"/>
      <w:r w:rsidRPr="00C32E3E">
        <w:rPr>
          <w:u w:val="single"/>
        </w:rPr>
        <w:t xml:space="preserve">Jason </w:t>
      </w:r>
      <w:proofErr w:type="spellStart"/>
      <w:r w:rsidRPr="00C32E3E">
        <w:rPr>
          <w:u w:val="single"/>
        </w:rPr>
        <w:t>Delisle</w:t>
      </w:r>
      <w:proofErr w:type="spellEnd"/>
      <w:r w:rsidRPr="00C32E3E">
        <w:rPr>
          <w:u w:val="single"/>
        </w:rPr>
        <w:t xml:space="preserve"> 2017</w:t>
      </w:r>
      <w:r w:rsidRPr="00B42CA4">
        <w:t xml:space="preserve"> (Resident Fellow - American Enterprise Institute; former  analyst for the US Senate Committee on the Budget; master’s of public policy in budget and public finance from the George Washington </w:t>
      </w:r>
      <w:proofErr w:type="spellStart"/>
      <w:r w:rsidRPr="00B42CA4">
        <w:t>Univ</w:t>
      </w:r>
      <w:proofErr w:type="spellEnd"/>
      <w:r w:rsidRPr="00B42CA4">
        <w:t>) 21 July 2017 The spiraling costs of a student loan relief program</w:t>
      </w:r>
      <w:r>
        <w:t xml:space="preserve">  </w:t>
      </w:r>
      <w:hyperlink r:id="rId31" w:history="1">
        <w:r w:rsidR="002337DA" w:rsidRPr="00B107AA">
          <w:rPr>
            <w:rStyle w:val="Hyperlink"/>
          </w:rPr>
          <w:t>https://www.politico.com/agenda/story/2017/07/21/public-service-loan-forgiveness-cost-double-000478</w:t>
        </w:r>
        <w:bookmarkEnd w:id="51"/>
      </w:hyperlink>
      <w:r w:rsidR="002337DA">
        <w:t xml:space="preserve"> </w:t>
      </w:r>
    </w:p>
    <w:p w14:paraId="42D3CD67" w14:textId="64390F7C" w:rsidR="00C32E3E" w:rsidRPr="00C32E3E" w:rsidRDefault="00C32E3E" w:rsidP="00C32E3E">
      <w:pPr>
        <w:pStyle w:val="Evidence"/>
      </w:pPr>
      <w:r w:rsidRPr="00C32E3E">
        <w:t xml:space="preserve">That has started to change. The latest CBO estimate, which came as part of the budget agency’s analysis of President Donald Trump’s proposal to end PSLF for new borrowers, is part of the growing evidence that </w:t>
      </w:r>
      <w:r w:rsidRPr="00C32E3E">
        <w:rPr>
          <w:u w:val="single"/>
        </w:rPr>
        <w:t>the program will forgive far more debt for far more people than anyone originally thought. The Department of Education now publishes </w:t>
      </w:r>
      <w:hyperlink r:id="rId32" w:tgtFrame="_blank" w:history="1">
        <w:r w:rsidRPr="00C32E3E">
          <w:rPr>
            <w:rStyle w:val="Hyperlink"/>
            <w:color w:val="000000"/>
            <w:u w:val="single"/>
          </w:rPr>
          <w:t>enrollment figures</w:t>
        </w:r>
      </w:hyperlink>
      <w:r w:rsidRPr="00C32E3E">
        <w:rPr>
          <w:u w:val="single"/>
        </w:rPr>
        <w:t> that show nearly 60,000 new borrowers enroll in PSLF every quarter. Other Department </w:t>
      </w:r>
      <w:hyperlink r:id="rId33" w:tgtFrame="_blank" w:history="1">
        <w:r w:rsidRPr="00C32E3E">
          <w:rPr>
            <w:rStyle w:val="Hyperlink"/>
            <w:color w:val="000000"/>
            <w:u w:val="single"/>
          </w:rPr>
          <w:t>statistics</w:t>
        </w:r>
      </w:hyperlink>
      <w:r w:rsidRPr="00C32E3E">
        <w:rPr>
          <w:u w:val="single"/>
        </w:rPr>
        <w:t> show that most participants borrowed well in excess of $50,000 in federal loans and one-third borrowed more than $100,000</w:t>
      </w:r>
      <w:r w:rsidRPr="00C32E3E">
        <w:t xml:space="preserve">. </w:t>
      </w:r>
    </w:p>
    <w:p w14:paraId="27E8A37C" w14:textId="454FE419" w:rsidR="003D6CAF" w:rsidRDefault="00862478" w:rsidP="00862478">
      <w:pPr>
        <w:pStyle w:val="Contention1"/>
      </w:pPr>
      <w:bookmarkStart w:id="52" w:name="_Toc510405024"/>
      <w:r>
        <w:lastRenderedPageBreak/>
        <w:t>JUSTIFICATIONS</w:t>
      </w:r>
      <w:bookmarkEnd w:id="52"/>
    </w:p>
    <w:p w14:paraId="24EE6056" w14:textId="005D1A26" w:rsidR="00862478" w:rsidRDefault="00862478" w:rsidP="00862478">
      <w:pPr>
        <w:pStyle w:val="Contention2"/>
      </w:pPr>
      <w:bookmarkStart w:id="53" w:name="_Toc510405025"/>
      <w:r>
        <w:t>PSLF helps graduate and professional degree students and distorts higher education pricing</w:t>
      </w:r>
      <w:bookmarkEnd w:id="53"/>
    </w:p>
    <w:p w14:paraId="67F28121" w14:textId="7DDCECF3" w:rsidR="00862478" w:rsidRPr="0019483F" w:rsidRDefault="00862478" w:rsidP="00862478">
      <w:pPr>
        <w:pStyle w:val="Citation3"/>
      </w:pPr>
      <w:bookmarkStart w:id="54" w:name="_Toc510404908"/>
      <w:r w:rsidRPr="0019483F">
        <w:rPr>
          <w:u w:val="single"/>
        </w:rPr>
        <w:t xml:space="preserve">Jason </w:t>
      </w:r>
      <w:proofErr w:type="spellStart"/>
      <w:r w:rsidRPr="0019483F">
        <w:rPr>
          <w:u w:val="single"/>
        </w:rPr>
        <w:t>Delisle</w:t>
      </w:r>
      <w:proofErr w:type="spellEnd"/>
      <w:r w:rsidRPr="0019483F">
        <w:rPr>
          <w:u w:val="single"/>
        </w:rPr>
        <w:t xml:space="preserve"> 2016</w:t>
      </w:r>
      <w:r w:rsidRPr="0019483F">
        <w:t xml:space="preserve"> (Resident Fellow - American Enterprise Institute; former  analyst for the US Senate Committee on the Budget; master’s of public policy in budget and public finance from the George Washington </w:t>
      </w:r>
      <w:proofErr w:type="spellStart"/>
      <w:r w:rsidRPr="0019483F">
        <w:t>Univ</w:t>
      </w:r>
      <w:proofErr w:type="spellEnd"/>
      <w:r w:rsidRPr="0019483F">
        <w:t xml:space="preserve">) 22 Sept 2016 "The coming Public Service Forgiveness bonanza" </w:t>
      </w:r>
      <w:hyperlink r:id="rId34" w:history="1">
        <w:r w:rsidR="002337DA" w:rsidRPr="00B107AA">
          <w:rPr>
            <w:rStyle w:val="Hyperlink"/>
          </w:rPr>
          <w:t>https://www.brookings.edu/research/the-coming-public-service-loan-forgiveness-bonanza/</w:t>
        </w:r>
        <w:bookmarkEnd w:id="54"/>
      </w:hyperlink>
      <w:r w:rsidR="002337DA">
        <w:t xml:space="preserve"> </w:t>
      </w:r>
    </w:p>
    <w:p w14:paraId="5D50D08A" w14:textId="77777777" w:rsidR="00862478" w:rsidRDefault="00862478" w:rsidP="00862478">
      <w:pPr>
        <w:pStyle w:val="Evidence"/>
      </w:pPr>
      <w:r w:rsidRPr="008A1F43">
        <w:t>Presidential candidates and other policymakers may be surprised to learn that the federal government already offers a broad and generous loan repayment program for public service workers. But the latest statistics suggest that the government does too much to help borrowers in public service jobs repay their loans, not too little. Recent figures on budget costs, enrollment, and projected loan forgiveness all point to a public service loan forgiveness bonanza on the horizon—one that will significantly distort incentives and pricing in higher education and disproportionately benefit borrowers with graduate and professional degrees. Policymakers can be forgiven for missing these trends. Key information about the Public Service Loan Forgiveness program is hard to come by. What is available is scattered across obscure government PowerPoint presentations and spreadsheets. Pulling that information together just might convince Hillary Clinton and other lawmakers that the government already provides a large public service loan forgiveness program, and that the more apt proposal would be to rein it in, not expand it.</w:t>
      </w:r>
    </w:p>
    <w:p w14:paraId="19CF8A9B" w14:textId="3C781F9D" w:rsidR="0095779A" w:rsidRDefault="0095779A" w:rsidP="0095779A">
      <w:pPr>
        <w:pStyle w:val="Contention2"/>
      </w:pPr>
      <w:bookmarkStart w:id="55" w:name="_Toc510405026"/>
      <w:r>
        <w:t>PSLF is unnecessary because IBR solves better for student debt relief</w:t>
      </w:r>
      <w:bookmarkEnd w:id="55"/>
    </w:p>
    <w:p w14:paraId="3EEDC72F" w14:textId="50FE6B66" w:rsidR="0095779A" w:rsidRPr="0019483F" w:rsidRDefault="0095779A" w:rsidP="0095779A">
      <w:pPr>
        <w:pStyle w:val="Citation3"/>
      </w:pPr>
      <w:bookmarkStart w:id="56" w:name="_Toc510404909"/>
      <w:r w:rsidRPr="0019483F">
        <w:rPr>
          <w:u w:val="single"/>
        </w:rPr>
        <w:t xml:space="preserve">Jason </w:t>
      </w:r>
      <w:proofErr w:type="spellStart"/>
      <w:r w:rsidRPr="0019483F">
        <w:rPr>
          <w:u w:val="single"/>
        </w:rPr>
        <w:t>Delisle</w:t>
      </w:r>
      <w:proofErr w:type="spellEnd"/>
      <w:r w:rsidRPr="0019483F">
        <w:rPr>
          <w:u w:val="single"/>
        </w:rPr>
        <w:t xml:space="preserve"> 2016</w:t>
      </w:r>
      <w:r w:rsidRPr="0019483F">
        <w:t xml:space="preserve"> (Resident Fellow - American Enterprise Institute; former  analyst for the US Senate Committee on the Budget; master’s of public policy in budget and public finance from the George Washington </w:t>
      </w:r>
      <w:proofErr w:type="spellStart"/>
      <w:r w:rsidRPr="0019483F">
        <w:t>Univ</w:t>
      </w:r>
      <w:proofErr w:type="spellEnd"/>
      <w:r w:rsidRPr="0019483F">
        <w:t xml:space="preserve">) 22 Sept 2016 "The coming Public Service Forgiveness bonanza" </w:t>
      </w:r>
      <w:hyperlink r:id="rId35" w:history="1">
        <w:r w:rsidR="002337DA" w:rsidRPr="00B107AA">
          <w:rPr>
            <w:rStyle w:val="Hyperlink"/>
          </w:rPr>
          <w:t>https://www.brookings.edu/research/the-coming-public-service-loan-forgiveness-bonanza/</w:t>
        </w:r>
        <w:bookmarkEnd w:id="56"/>
      </w:hyperlink>
      <w:r w:rsidR="002337DA">
        <w:t xml:space="preserve"> </w:t>
      </w:r>
    </w:p>
    <w:p w14:paraId="648126FC" w14:textId="523A1D0D" w:rsidR="0095779A" w:rsidRDefault="0095779A" w:rsidP="0095779A">
      <w:pPr>
        <w:pStyle w:val="Evidence"/>
      </w:pPr>
      <w:r>
        <w:t>Imagine a borrower who wants to work for a non-profit organization but feels he cannot cover his $880 monthly payment on a traditional student loan plan with the $35,000 salary the job offers. IBR changes that equation for him. It sets his monthly payment at $110, so he need not worry about whether he can afford his loan payment in deciding to pursue the non-profit job. He would also be eligible for loan forgiveness after 20 years of payments. Assume this borrower worked in the public service job for 10 years and then moved into a position in the for-profit sector that doubled his pay. In that scenario, his payments under IBR would still be far below what would be required to repay the loan. In fact, the payments would only cover the accruing interest and he would have all of the principal forgiven after 20 years. To be sure, this borrower would pay more in total than he would under PSLF, but his payments under IBR are not unaffordable and he pays far less on his loan than if he had to repay the full amount. In short, the IBR program provides large subsidies to borrowers with lower incomes and high debt balances, the very borrowers PSLF is meant to target. That makes PSLF redundant at best and excessively generous at worst.</w:t>
      </w:r>
    </w:p>
    <w:p w14:paraId="4B2A6704" w14:textId="7295960C" w:rsidR="007C0FB0" w:rsidRDefault="007C0FB0" w:rsidP="007C0FB0">
      <w:pPr>
        <w:pStyle w:val="Contention2"/>
      </w:pPr>
      <w:bookmarkStart w:id="57" w:name="_Toc510405027"/>
      <w:r>
        <w:t>Abuse justifies abolishing PSLF</w:t>
      </w:r>
      <w:bookmarkEnd w:id="57"/>
    </w:p>
    <w:p w14:paraId="34BEEE2E" w14:textId="63AE779D" w:rsidR="007C0FB0" w:rsidRPr="003D6CAF" w:rsidRDefault="007C0FB0" w:rsidP="007C0FB0">
      <w:pPr>
        <w:pStyle w:val="Citation3"/>
      </w:pPr>
      <w:bookmarkStart w:id="58" w:name="_Toc510404910"/>
      <w:r w:rsidRPr="003D6CAF">
        <w:rPr>
          <w:u w:val="single"/>
        </w:rPr>
        <w:t xml:space="preserve">Shannon </w:t>
      </w:r>
      <w:proofErr w:type="spellStart"/>
      <w:r w:rsidRPr="003D6CAF">
        <w:rPr>
          <w:u w:val="single"/>
        </w:rPr>
        <w:t>Achimalbe</w:t>
      </w:r>
      <w:proofErr w:type="spellEnd"/>
      <w:r w:rsidRPr="003D6CAF">
        <w:rPr>
          <w:u w:val="single"/>
        </w:rPr>
        <w:t xml:space="preserve"> 2017</w:t>
      </w:r>
      <w:r w:rsidRPr="003D6CAF">
        <w:t xml:space="preserve"> (attorney) 24 May 2017 "</w:t>
      </w:r>
      <w:hyperlink r:id="rId36" w:history="1">
        <w:r w:rsidRPr="003D6CAF">
          <w:rPr>
            <w:rStyle w:val="Hyperlink"/>
            <w:color w:val="auto"/>
            <w:u w:val="none"/>
          </w:rPr>
          <w:t>The Ten-Year Public Service Loan Forgiveness Program Is Abusive And Should Be Eliminated</w:t>
        </w:r>
      </w:hyperlink>
      <w:r w:rsidRPr="003D6CAF">
        <w:t xml:space="preserve">" </w:t>
      </w:r>
      <w:hyperlink r:id="rId37" w:history="1">
        <w:r w:rsidR="002337DA" w:rsidRPr="00B107AA">
          <w:rPr>
            <w:rStyle w:val="Hyperlink"/>
          </w:rPr>
          <w:t>https://abovethelaw.com/2017/05/the-ten-year-public-service-loan-forgiveness-program-is-abusive-and-should-be-eliminated/</w:t>
        </w:r>
        <w:bookmarkEnd w:id="58"/>
      </w:hyperlink>
      <w:r w:rsidR="002337DA">
        <w:t xml:space="preserve"> </w:t>
      </w:r>
    </w:p>
    <w:p w14:paraId="1BC41981" w14:textId="77777777" w:rsidR="007C0FB0" w:rsidRDefault="007C0FB0" w:rsidP="007C0FB0">
      <w:pPr>
        <w:pStyle w:val="Evidence"/>
      </w:pPr>
      <w:r w:rsidRPr="003D6CAF">
        <w:t>I have my fair share of disagreements with President Trump, but I am in favor of his proposal to end PSLF. In its current form, it is not increasing the number of lawyers in rural areas, and it is being abused by both schools and borrowers, and for the most part subsidizing the </w:t>
      </w:r>
      <w:hyperlink r:id="rId38" w:history="1">
        <w:r w:rsidRPr="003D6CAF">
          <w:rPr>
            <w:rStyle w:val="Hyperlink"/>
            <w:color w:val="000000"/>
            <w:u w:val="none"/>
          </w:rPr>
          <w:t>Privileged Pierces</w:t>
        </w:r>
      </w:hyperlink>
      <w:r w:rsidRPr="003D6CAF">
        <w:t> of this world.</w:t>
      </w:r>
    </w:p>
    <w:p w14:paraId="71BC06B0" w14:textId="0A026F27" w:rsidR="00091D6C" w:rsidRDefault="00091D6C" w:rsidP="00091D6C">
      <w:pPr>
        <w:pStyle w:val="Contention2"/>
      </w:pPr>
      <w:bookmarkStart w:id="59" w:name="_Toc510405028"/>
      <w:r>
        <w:lastRenderedPageBreak/>
        <w:t>PSLF is mostly graduate and professional students and they get virtually free education</w:t>
      </w:r>
      <w:bookmarkEnd w:id="59"/>
    </w:p>
    <w:p w14:paraId="5559818D" w14:textId="246D22CE" w:rsidR="00091D6C" w:rsidRPr="008A1F43" w:rsidRDefault="00091D6C" w:rsidP="00091D6C">
      <w:pPr>
        <w:pStyle w:val="Citation3"/>
      </w:pPr>
      <w:bookmarkStart w:id="60" w:name="_Toc510404911"/>
      <w:r w:rsidRPr="00091D6C">
        <w:rPr>
          <w:u w:val="single"/>
        </w:rPr>
        <w:t xml:space="preserve">Andrew </w:t>
      </w:r>
      <w:proofErr w:type="spellStart"/>
      <w:r w:rsidRPr="00091D6C">
        <w:rPr>
          <w:u w:val="single"/>
        </w:rPr>
        <w:t>Josuweit</w:t>
      </w:r>
      <w:proofErr w:type="spellEnd"/>
      <w:r w:rsidRPr="00091D6C">
        <w:rPr>
          <w:u w:val="single"/>
        </w:rPr>
        <w:t xml:space="preserve"> 2016</w:t>
      </w:r>
      <w:r w:rsidRPr="00091D6C">
        <w:t xml:space="preserve"> (journalist with personal experience of massive student loan debt) 5 Most Shocking Facts From The Latest Report On Public Service Loan Forgiveness</w:t>
      </w:r>
      <w:r>
        <w:t xml:space="preserve">, FORBES magazine </w:t>
      </w:r>
      <w:hyperlink r:id="rId39" w:history="1">
        <w:r w:rsidR="002337DA" w:rsidRPr="00B107AA">
          <w:rPr>
            <w:rStyle w:val="Hyperlink"/>
          </w:rPr>
          <w:t>https://www.forbes.com/sites/andrewjosuweit/2016/09/29/5-most-shocking-facts-from-the-latest-report-on-public-service-loan-forgiveness/#2978d6912410</w:t>
        </w:r>
        <w:bookmarkEnd w:id="60"/>
      </w:hyperlink>
      <w:r w:rsidR="002337DA">
        <w:t xml:space="preserve"> </w:t>
      </w:r>
    </w:p>
    <w:p w14:paraId="215B4417" w14:textId="2E4D978F" w:rsidR="00862478" w:rsidRDefault="00091D6C" w:rsidP="00091D6C">
      <w:pPr>
        <w:pStyle w:val="Evidence"/>
      </w:pPr>
      <w:r w:rsidRPr="00091D6C">
        <w:t xml:space="preserve">2. </w:t>
      </w:r>
      <w:r w:rsidRPr="00091D6C">
        <w:rPr>
          <w:u w:val="single"/>
        </w:rPr>
        <w:t>PSLF enrollees are mainly graduate and professional students. With PSLF, undergraduate students have limits on how much they can borrow; graduate students have no limit. Eighty percent of PSLF enrollees are graduate and professional students, meaning that massive amounts of debt will be eligible for discharge and graduate school is virtually free for many of these borrowers</w:t>
      </w:r>
      <w:r w:rsidRPr="00091D6C">
        <w:t>.</w:t>
      </w:r>
    </w:p>
    <w:p w14:paraId="4EA6E7EC" w14:textId="225DA4E9" w:rsidR="007708FF" w:rsidRDefault="007708FF" w:rsidP="007708FF">
      <w:pPr>
        <w:pStyle w:val="Contention2"/>
      </w:pPr>
      <w:bookmarkStart w:id="61" w:name="_Toc510405029"/>
      <w:r>
        <w:t>PSLF is not sustainable long term – costs taxpayers too much</w:t>
      </w:r>
      <w:bookmarkEnd w:id="61"/>
    </w:p>
    <w:p w14:paraId="40F63C45" w14:textId="3C1CD9FF" w:rsidR="007708FF" w:rsidRPr="008A1F43" w:rsidRDefault="007708FF" w:rsidP="007708FF">
      <w:pPr>
        <w:pStyle w:val="Citation3"/>
      </w:pPr>
      <w:bookmarkStart w:id="62" w:name="_Toc510404912"/>
      <w:r w:rsidRPr="00091D6C">
        <w:rPr>
          <w:u w:val="single"/>
        </w:rPr>
        <w:t xml:space="preserve">Andrew </w:t>
      </w:r>
      <w:proofErr w:type="spellStart"/>
      <w:r w:rsidRPr="00091D6C">
        <w:rPr>
          <w:u w:val="single"/>
        </w:rPr>
        <w:t>Josuweit</w:t>
      </w:r>
      <w:proofErr w:type="spellEnd"/>
      <w:r w:rsidRPr="00091D6C">
        <w:rPr>
          <w:u w:val="single"/>
        </w:rPr>
        <w:t xml:space="preserve"> 2016</w:t>
      </w:r>
      <w:r w:rsidRPr="00091D6C">
        <w:t xml:space="preserve"> (journalist with personal experience of massive student loan debt) 5 Most Shocking Facts From The Latest Report On Public Service Loan Forgiveness</w:t>
      </w:r>
      <w:r>
        <w:t xml:space="preserve">, FORBES magazine </w:t>
      </w:r>
      <w:hyperlink r:id="rId40" w:history="1">
        <w:r w:rsidR="002337DA" w:rsidRPr="00B107AA">
          <w:rPr>
            <w:rStyle w:val="Hyperlink"/>
          </w:rPr>
          <w:t>https://www.forbes.com/sites/andrewjosuweit/2016/09/29/5-most-shocking-facts-from-the-latest-report-on-public-service-loan-forgiveness/#2978d6912410</w:t>
        </w:r>
        <w:bookmarkEnd w:id="62"/>
      </w:hyperlink>
      <w:r w:rsidR="002337DA">
        <w:t xml:space="preserve"> </w:t>
      </w:r>
    </w:p>
    <w:p w14:paraId="4295B21E" w14:textId="77777777" w:rsidR="007708FF" w:rsidRDefault="007708FF" w:rsidP="007708FF">
      <w:pPr>
        <w:pStyle w:val="Evidence"/>
      </w:pPr>
      <w:r w:rsidRPr="007708FF">
        <w:t>While PSLF will provide loan forgiveness to thousands of students starting next year, it’s not sustainable for the long-term. Flaws with the program’s design means that the program will cost taxpayers billions.</w:t>
      </w:r>
    </w:p>
    <w:p w14:paraId="506ECF43" w14:textId="75563D1F" w:rsidR="00F221E8" w:rsidRDefault="00F221E8" w:rsidP="00F221E8">
      <w:pPr>
        <w:pStyle w:val="Contention2"/>
      </w:pPr>
      <w:bookmarkStart w:id="63" w:name="_Toc510405030"/>
      <w:r>
        <w:t>PSLF has enormous taxpayer cost:  $24 billion over the next decade</w:t>
      </w:r>
      <w:bookmarkEnd w:id="63"/>
    </w:p>
    <w:p w14:paraId="66FBFA7D" w14:textId="31C1B002" w:rsidR="00F221E8" w:rsidRDefault="00F221E8" w:rsidP="00F221E8">
      <w:pPr>
        <w:pStyle w:val="Citation3"/>
      </w:pPr>
      <w:bookmarkStart w:id="64" w:name="_Toc510404913"/>
      <w:r w:rsidRPr="00F221E8">
        <w:rPr>
          <w:u w:val="single"/>
        </w:rPr>
        <w:t xml:space="preserve">Susan </w:t>
      </w:r>
      <w:proofErr w:type="spellStart"/>
      <w:r w:rsidRPr="00F221E8">
        <w:rPr>
          <w:u w:val="single"/>
        </w:rPr>
        <w:t>Shain</w:t>
      </w:r>
      <w:proofErr w:type="spellEnd"/>
      <w:r w:rsidRPr="00F221E8">
        <w:rPr>
          <w:u w:val="single"/>
        </w:rPr>
        <w:t xml:space="preserve"> 2017</w:t>
      </w:r>
      <w:r>
        <w:t xml:space="preserve"> (journalist) Public Service Loan Forgiveness Might Cost $24 Billion — But Who’s Paying for It? 10 Aug 2017  </w:t>
      </w:r>
      <w:hyperlink r:id="rId41" w:history="1">
        <w:r w:rsidR="002337DA" w:rsidRPr="00B107AA">
          <w:rPr>
            <w:rStyle w:val="Hyperlink"/>
          </w:rPr>
          <w:t>https://studentloanhero.com/featured/public-service-loan-forgiveness-changes/</w:t>
        </w:r>
        <w:bookmarkEnd w:id="64"/>
      </w:hyperlink>
      <w:r w:rsidR="002337DA">
        <w:t xml:space="preserve"> </w:t>
      </w:r>
    </w:p>
    <w:p w14:paraId="0287803F" w14:textId="4A058291" w:rsidR="00F221E8" w:rsidRPr="00F221E8" w:rsidRDefault="00F221E8" w:rsidP="00F221E8">
      <w:pPr>
        <w:pStyle w:val="Evidence"/>
      </w:pPr>
      <w:r w:rsidRPr="00F221E8">
        <w:rPr>
          <w:u w:val="single"/>
        </w:rPr>
        <w:t>Public Service Loan Forgiveness</w:t>
      </w:r>
      <w:r w:rsidRPr="00F221E8">
        <w:t xml:space="preserve"> changes have been in the news a lot lately, from </w:t>
      </w:r>
      <w:hyperlink r:id="rId42" w:history="1">
        <w:r w:rsidRPr="00F221E8">
          <w:rPr>
            <w:rStyle w:val="Hyperlink"/>
            <w:color w:val="000000"/>
            <w:u w:val="none"/>
          </w:rPr>
          <w:t>President Donald Trump’s proposal to end the program</w:t>
        </w:r>
      </w:hyperlink>
      <w:r w:rsidRPr="00F221E8">
        <w:t> for new borrowers to the </w:t>
      </w:r>
      <w:hyperlink r:id="rId43" w:history="1">
        <w:r w:rsidRPr="00F221E8">
          <w:rPr>
            <w:rStyle w:val="Hyperlink"/>
            <w:color w:val="000000"/>
            <w:u w:val="none"/>
          </w:rPr>
          <w:t>mishandling of current loans</w:t>
        </w:r>
      </w:hyperlink>
      <w:r w:rsidRPr="00F221E8">
        <w:t xml:space="preserve"> by servicers. The program seems like a no-brainer because our public servants deserve relief from their student loan debt. But have you ever considered where that money comes from? The program </w:t>
      </w:r>
      <w:r w:rsidRPr="00F221E8">
        <w:rPr>
          <w:u w:val="single"/>
        </w:rPr>
        <w:t>is funded by your tax dollars. And the cost is enormous. Recently, the Congressional Budget Office doubled its cost projection for the program — to nearly </w:t>
      </w:r>
      <w:hyperlink r:id="rId44" w:tgtFrame="_blank" w:history="1">
        <w:r w:rsidRPr="00F221E8">
          <w:rPr>
            <w:rStyle w:val="Hyperlink"/>
            <w:color w:val="000000"/>
            <w:u w:val="single"/>
          </w:rPr>
          <w:t>$24 billion</w:t>
        </w:r>
      </w:hyperlink>
      <w:r w:rsidRPr="00F221E8">
        <w:rPr>
          <w:u w:val="single"/>
        </w:rPr>
        <w:t> over the next decade</w:t>
      </w:r>
      <w:r w:rsidRPr="00F221E8">
        <w:t>.</w:t>
      </w:r>
    </w:p>
    <w:p w14:paraId="67619EB4" w14:textId="551EF484" w:rsidR="0095779A" w:rsidRDefault="0095779A" w:rsidP="0095779A">
      <w:pPr>
        <w:pStyle w:val="Contention2"/>
      </w:pPr>
      <w:bookmarkStart w:id="65" w:name="_Toc510405031"/>
      <w:r>
        <w:t>PSLF isn't what Congress intended</w:t>
      </w:r>
      <w:bookmarkEnd w:id="65"/>
    </w:p>
    <w:p w14:paraId="21086091" w14:textId="508A0299" w:rsidR="0095779A" w:rsidRPr="0019483F" w:rsidRDefault="0095779A" w:rsidP="0095779A">
      <w:pPr>
        <w:pStyle w:val="Citation3"/>
      </w:pPr>
      <w:bookmarkStart w:id="66" w:name="_Toc510404914"/>
      <w:r w:rsidRPr="0019483F">
        <w:rPr>
          <w:u w:val="single"/>
        </w:rPr>
        <w:t xml:space="preserve">Jason </w:t>
      </w:r>
      <w:proofErr w:type="spellStart"/>
      <w:r w:rsidRPr="0019483F">
        <w:rPr>
          <w:u w:val="single"/>
        </w:rPr>
        <w:t>Delisle</w:t>
      </w:r>
      <w:proofErr w:type="spellEnd"/>
      <w:r w:rsidRPr="0019483F">
        <w:rPr>
          <w:u w:val="single"/>
        </w:rPr>
        <w:t xml:space="preserve"> 2016</w:t>
      </w:r>
      <w:r w:rsidRPr="0019483F">
        <w:t xml:space="preserve"> (Resident Fellow - American Enterprise Institute; former  analyst for the US Senate Committee on the Budget; master’s of public policy in budget and public finance from the George Washington </w:t>
      </w:r>
      <w:proofErr w:type="spellStart"/>
      <w:r w:rsidRPr="0019483F">
        <w:t>Univ</w:t>
      </w:r>
      <w:proofErr w:type="spellEnd"/>
      <w:r w:rsidRPr="0019483F">
        <w:t xml:space="preserve">) 22 Sept 2016 "The coming Public Service Forgiveness bonanza" </w:t>
      </w:r>
      <w:hyperlink r:id="rId45" w:history="1">
        <w:r w:rsidR="002337DA" w:rsidRPr="00B107AA">
          <w:rPr>
            <w:rStyle w:val="Hyperlink"/>
          </w:rPr>
          <w:t>https://www.brookings.edu/research/the-coming-public-service-loan-forgiveness-bonanza/</w:t>
        </w:r>
        <w:bookmarkEnd w:id="66"/>
      </w:hyperlink>
      <w:r w:rsidR="002337DA">
        <w:t xml:space="preserve"> </w:t>
      </w:r>
    </w:p>
    <w:p w14:paraId="49BC1F85" w14:textId="77777777" w:rsidR="0095779A" w:rsidRPr="0095779A" w:rsidRDefault="0095779A" w:rsidP="0095779A">
      <w:pPr>
        <w:pStyle w:val="Evidence"/>
      </w:pPr>
      <w:r w:rsidRPr="0095779A">
        <w:t>Policymakers appear to know little about the Income-Based Repayment program and the Public Service Loan Forgiveness benefit for federal student loans. That lack of awareness is troubling, as these programs are a major force in how students are financing their educations. It is fair to wonder then whether lawmakers really intended for PSLF to be an open-ended loan forgiveness program for a quarter of the jobs in the economy.</w:t>
      </w:r>
    </w:p>
    <w:p w14:paraId="271242F9" w14:textId="15624787" w:rsidR="0095779A" w:rsidRDefault="00B42CA4" w:rsidP="00B42CA4">
      <w:pPr>
        <w:pStyle w:val="Contention2"/>
      </w:pPr>
      <w:bookmarkStart w:id="67" w:name="_Toc510405032"/>
      <w:r>
        <w:lastRenderedPageBreak/>
        <w:t>Congress could end PSLF tomorrow, save taxpayers billions, and have no harmful impact on public service jobs</w:t>
      </w:r>
      <w:bookmarkEnd w:id="67"/>
    </w:p>
    <w:p w14:paraId="5014C001" w14:textId="1CB04B62" w:rsidR="00B42CA4" w:rsidRDefault="00B42CA4" w:rsidP="00B42CA4">
      <w:pPr>
        <w:pStyle w:val="Citation3"/>
      </w:pPr>
      <w:bookmarkStart w:id="68" w:name="_Toc510404915"/>
      <w:r w:rsidRPr="00C32E3E">
        <w:rPr>
          <w:u w:val="single"/>
        </w:rPr>
        <w:t xml:space="preserve">Jason </w:t>
      </w:r>
      <w:proofErr w:type="spellStart"/>
      <w:r w:rsidRPr="00C32E3E">
        <w:rPr>
          <w:u w:val="single"/>
        </w:rPr>
        <w:t>Delisle</w:t>
      </w:r>
      <w:proofErr w:type="spellEnd"/>
      <w:r w:rsidRPr="00C32E3E">
        <w:rPr>
          <w:u w:val="single"/>
        </w:rPr>
        <w:t xml:space="preserve"> 2017</w:t>
      </w:r>
      <w:r w:rsidRPr="00B42CA4">
        <w:t xml:space="preserve"> (Resident Fellow - American Enterprise Institute; former  analyst for the US Senate Committee on the Budget; master’s of public policy in budget and public finance from the George Washington </w:t>
      </w:r>
      <w:proofErr w:type="spellStart"/>
      <w:r w:rsidRPr="00B42CA4">
        <w:t>Univ</w:t>
      </w:r>
      <w:proofErr w:type="spellEnd"/>
      <w:r w:rsidRPr="00B42CA4">
        <w:t>) 21 July 2017 The spiraling costs of a student loan relief program</w:t>
      </w:r>
      <w:r w:rsidR="00C32E3E">
        <w:t xml:space="preserve"> </w:t>
      </w:r>
      <w:r>
        <w:t xml:space="preserve"> </w:t>
      </w:r>
      <w:hyperlink r:id="rId46" w:history="1">
        <w:r w:rsidR="002337DA" w:rsidRPr="00B107AA">
          <w:rPr>
            <w:rStyle w:val="Hyperlink"/>
          </w:rPr>
          <w:t>https://www.politico.com/agenda/story/2017/07/21/public-service-loan-forgiveness-cost-double-000478</w:t>
        </w:r>
        <w:bookmarkEnd w:id="68"/>
      </w:hyperlink>
      <w:r w:rsidR="002337DA">
        <w:t xml:space="preserve"> </w:t>
      </w:r>
    </w:p>
    <w:p w14:paraId="7D51889A" w14:textId="628F19E0" w:rsidR="00B42CA4" w:rsidRDefault="00B42CA4" w:rsidP="00B42CA4">
      <w:pPr>
        <w:pStyle w:val="Evidence"/>
      </w:pPr>
      <w:r w:rsidRPr="00B42CA4">
        <w:t xml:space="preserve">When Congress created a program in 2007 to forgive student loans of people who work in public service for 10 years, the expectation was that the program would be small. But after the Obama administration made the program more generous in 2012, I warned that the program’s ill-defined terms would forgive far more debt than originally anticipated. And </w:t>
      </w:r>
      <w:r w:rsidRPr="00B42CA4">
        <w:rPr>
          <w:u w:val="single"/>
        </w:rPr>
        <w:t>last week the Congressional Budget Office</w:t>
      </w:r>
      <w:r w:rsidRPr="00B42CA4">
        <w:t xml:space="preserve"> confirmed those fears when it </w:t>
      </w:r>
      <w:r w:rsidRPr="00B42CA4">
        <w:rPr>
          <w:u w:val="single"/>
        </w:rPr>
        <w:t>estimated that the program will cost </w:t>
      </w:r>
      <w:hyperlink r:id="rId47" w:tgtFrame="_blank" w:history="1">
        <w:r w:rsidRPr="00B42CA4">
          <w:rPr>
            <w:rStyle w:val="Hyperlink"/>
            <w:color w:val="000000"/>
            <w:u w:val="single"/>
          </w:rPr>
          <w:t>$24 billion</w:t>
        </w:r>
      </w:hyperlink>
      <w:r w:rsidRPr="00B42CA4">
        <w:rPr>
          <w:u w:val="single"/>
        </w:rPr>
        <w:t> over the next 10 years</w:t>
      </w:r>
      <w:r w:rsidRPr="00B42CA4">
        <w:t>, double what the CBO estimated just two years ago. This is not </w:t>
      </w:r>
      <w:hyperlink r:id="rId48" w:tgtFrame="_blank" w:history="1">
        <w:r w:rsidRPr="00B42CA4">
          <w:rPr>
            <w:rStyle w:val="Hyperlink"/>
            <w:color w:val="000000"/>
            <w:u w:val="none"/>
          </w:rPr>
          <w:t>the first time</w:t>
        </w:r>
      </w:hyperlink>
      <w:r w:rsidRPr="00B42CA4">
        <w:t xml:space="preserve"> that the CBO revised its estimates so sharply upward, and it probably won’t be the last. </w:t>
      </w:r>
      <w:r w:rsidRPr="00B42CA4">
        <w:rPr>
          <w:u w:val="single"/>
        </w:rPr>
        <w:t>Few people realize, however, that lawmakers could end the program tomorrow, saving taxpayers billions, and student loan borrowers working in public service jobs would still be assured affordable monthly payments on their debts. In fact, their monthly payments wouldn’t be any higher than they are under the current terms</w:t>
      </w:r>
      <w:r w:rsidRPr="00B42CA4">
        <w:t>.</w:t>
      </w:r>
    </w:p>
    <w:p w14:paraId="7C13FEA8" w14:textId="4AEDB30D" w:rsidR="00C32E3E" w:rsidRDefault="00C32E3E" w:rsidP="00C32E3E">
      <w:pPr>
        <w:pStyle w:val="Contention2"/>
      </w:pPr>
      <w:bookmarkStart w:id="69" w:name="_Toc510405033"/>
      <w:r>
        <w:t>Perverse incentive:  Borrow $50,000 or $100,000 and you will pay back the same amount, and taxpayers pay the rest</w:t>
      </w:r>
      <w:bookmarkEnd w:id="69"/>
    </w:p>
    <w:p w14:paraId="368141EA" w14:textId="1C840DE9" w:rsidR="00C32E3E" w:rsidRDefault="00C32E3E" w:rsidP="00C32E3E">
      <w:pPr>
        <w:pStyle w:val="Citation3"/>
      </w:pPr>
      <w:bookmarkStart w:id="70" w:name="_Toc510404916"/>
      <w:r w:rsidRPr="00C32E3E">
        <w:rPr>
          <w:u w:val="single"/>
        </w:rPr>
        <w:t xml:space="preserve">Jason </w:t>
      </w:r>
      <w:proofErr w:type="spellStart"/>
      <w:r w:rsidRPr="00C32E3E">
        <w:rPr>
          <w:u w:val="single"/>
        </w:rPr>
        <w:t>Delisle</w:t>
      </w:r>
      <w:proofErr w:type="spellEnd"/>
      <w:r w:rsidRPr="00C32E3E">
        <w:rPr>
          <w:u w:val="single"/>
        </w:rPr>
        <w:t xml:space="preserve"> 2017</w:t>
      </w:r>
      <w:r w:rsidRPr="00B42CA4">
        <w:t xml:space="preserve"> (Resident Fellow - American Enterprise Institute; former  analyst for the US Senate Committee on the Budget; master’s of public policy in budget and public finance from the George Washington </w:t>
      </w:r>
      <w:proofErr w:type="spellStart"/>
      <w:r w:rsidRPr="00B42CA4">
        <w:t>Univ</w:t>
      </w:r>
      <w:proofErr w:type="spellEnd"/>
      <w:r w:rsidRPr="00B42CA4">
        <w:t>) 21 July 2017 The spiraling costs of a student loan relief program</w:t>
      </w:r>
      <w:r>
        <w:t xml:space="preserve">  </w:t>
      </w:r>
      <w:hyperlink r:id="rId49" w:history="1">
        <w:r w:rsidR="002337DA" w:rsidRPr="00B107AA">
          <w:rPr>
            <w:rStyle w:val="Hyperlink"/>
          </w:rPr>
          <w:t>https://www.politico.com/agenda/story/2017/07/21/public-service-loan-forgiveness-cost-double-000478</w:t>
        </w:r>
        <w:bookmarkEnd w:id="70"/>
      </w:hyperlink>
      <w:r w:rsidR="002337DA">
        <w:t xml:space="preserve"> </w:t>
      </w:r>
    </w:p>
    <w:p w14:paraId="0F42FED7" w14:textId="1BFAC960" w:rsidR="00C32E3E" w:rsidRPr="00C32E3E" w:rsidRDefault="00C32E3E" w:rsidP="00C32E3E">
      <w:pPr>
        <w:pStyle w:val="Evidence"/>
      </w:pPr>
      <w:r>
        <w:t>I</w:t>
      </w:r>
      <w:r w:rsidRPr="00C32E3E">
        <w:t>f those statistics aren’t convincing evidence of a problem, the “repayment estimator” </w:t>
      </w:r>
      <w:hyperlink r:id="rId50" w:tgtFrame="_blank" w:history="1">
        <w:r w:rsidRPr="00C32E3E">
          <w:rPr>
            <w:rStyle w:val="Hyperlink"/>
            <w:color w:val="000000"/>
            <w:u w:val="none"/>
          </w:rPr>
          <w:t>available on the Department’s website</w:t>
        </w:r>
      </w:hyperlink>
      <w:r w:rsidRPr="00C32E3E">
        <w:t> should be. Enter in a borrower with $50,000 in debt earning an adjusted gross income of $40,000 and the site calculates the amount of debt the student would have forgiven. (Note that adjusted gross income excludes an individual’s pre-tax contributions to things like health insurance premiums, retirement savings, and even student loan interest payments.) Payments over 10 years total $30,168, nowhere near enough to pay the debt, which means she has $49,832 in principal and accrued interest forgiven. Enter in $100,000 in debt, and the borrower still makes payments of $30,168, but the amount forgiven is a whopping $129,832.</w:t>
      </w:r>
      <w:r>
        <w:t xml:space="preserve"> </w:t>
      </w:r>
      <w:r w:rsidRPr="00C32E3E">
        <w:t>Let that sink in for a moment. Payments are the same if the student borrows $50,000 or $100,000. Taxpayers foot the bill for the difference. One has to wonder whether PSLF would have been enacted if the department launched its repayment estimator before the lawmakers voted to create it.</w:t>
      </w:r>
    </w:p>
    <w:p w14:paraId="53951BB7" w14:textId="77777777" w:rsidR="00C32E3E" w:rsidRPr="00B42CA4" w:rsidRDefault="00C32E3E" w:rsidP="00C32E3E">
      <w:pPr>
        <w:pStyle w:val="Contention2"/>
      </w:pPr>
    </w:p>
    <w:p w14:paraId="72811950" w14:textId="77777777" w:rsidR="0095779A" w:rsidRDefault="0095779A" w:rsidP="0095779A">
      <w:pPr>
        <w:pStyle w:val="Contention1"/>
      </w:pPr>
      <w:bookmarkStart w:id="71" w:name="_Toc510405034"/>
      <w:r>
        <w:t>DISADVANTAGE RESPONSES</w:t>
      </w:r>
      <w:bookmarkEnd w:id="71"/>
    </w:p>
    <w:p w14:paraId="5DB507B3" w14:textId="77777777" w:rsidR="0095779A" w:rsidRDefault="0095779A" w:rsidP="0095779A">
      <w:pPr>
        <w:pStyle w:val="Contention2"/>
      </w:pPr>
      <w:bookmarkStart w:id="72" w:name="_Toc510405035"/>
      <w:r>
        <w:t>A/T "Poor government jobs don't pay well" – They don't pay so bad and they open the door to good paying private jobs</w:t>
      </w:r>
      <w:bookmarkEnd w:id="72"/>
    </w:p>
    <w:p w14:paraId="04F54C40" w14:textId="1DBE15BD" w:rsidR="0095779A" w:rsidRPr="003D6CAF" w:rsidRDefault="0095779A" w:rsidP="0095779A">
      <w:pPr>
        <w:pStyle w:val="Citation3"/>
      </w:pPr>
      <w:bookmarkStart w:id="73" w:name="_Toc510404917"/>
      <w:r w:rsidRPr="003D6CAF">
        <w:rPr>
          <w:u w:val="single"/>
        </w:rPr>
        <w:t xml:space="preserve">Shannon </w:t>
      </w:r>
      <w:proofErr w:type="spellStart"/>
      <w:r w:rsidRPr="003D6CAF">
        <w:rPr>
          <w:u w:val="single"/>
        </w:rPr>
        <w:t>Achimalbe</w:t>
      </w:r>
      <w:proofErr w:type="spellEnd"/>
      <w:r w:rsidRPr="003D6CAF">
        <w:rPr>
          <w:u w:val="single"/>
        </w:rPr>
        <w:t xml:space="preserve"> 2017</w:t>
      </w:r>
      <w:r w:rsidRPr="003D6CAF">
        <w:t xml:space="preserve"> (attorney) 24 May 2017 "</w:t>
      </w:r>
      <w:hyperlink r:id="rId51" w:history="1">
        <w:r w:rsidRPr="003D6CAF">
          <w:rPr>
            <w:rStyle w:val="Hyperlink"/>
            <w:color w:val="auto"/>
            <w:u w:val="none"/>
          </w:rPr>
          <w:t>The Ten-Year Public Service Loan Forgiveness Program Is Abusive And Should Be Eliminated</w:t>
        </w:r>
      </w:hyperlink>
      <w:r w:rsidRPr="003D6CAF">
        <w:t xml:space="preserve">" </w:t>
      </w:r>
      <w:hyperlink r:id="rId52" w:history="1">
        <w:r w:rsidR="002337DA" w:rsidRPr="00B107AA">
          <w:rPr>
            <w:rStyle w:val="Hyperlink"/>
          </w:rPr>
          <w:t>https://abovethelaw.com/2017/05/the-ten-year-public-service-loan-forgiveness-program-is-abusive-and-should-be-eliminated/</w:t>
        </w:r>
        <w:bookmarkEnd w:id="73"/>
      </w:hyperlink>
      <w:r w:rsidR="002337DA">
        <w:t xml:space="preserve"> </w:t>
      </w:r>
    </w:p>
    <w:p w14:paraId="517AEE25" w14:textId="77777777" w:rsidR="0095779A" w:rsidRDefault="0095779A" w:rsidP="0095779A">
      <w:pPr>
        <w:pStyle w:val="Evidence"/>
      </w:pPr>
      <w:r w:rsidRPr="003D6CAF">
        <w:t>Another way to qualify for PSLF is to work for the government. But not all government jobs are created equal, especially when comparing salaries in urban areas versus rural ones. Over the years, I noticed that the pay gap between government and private practice jobs in certain cities has been narrowing. And some prestigious government jobs open doors to lucrative positions in private practice. Is it fair to give these people PSLF benefits? I get that the public sector benefits by employing the best and the brightest. But some of these positions – particularly assistant U.S. attorneys in places like the S.D.N.Y. – will always attract these type of people.</w:t>
      </w:r>
    </w:p>
    <w:p w14:paraId="740ED270" w14:textId="77777777" w:rsidR="0095779A" w:rsidRDefault="0095779A" w:rsidP="0095779A">
      <w:pPr>
        <w:pStyle w:val="Contention2"/>
        <w:tabs>
          <w:tab w:val="left" w:pos="5414"/>
        </w:tabs>
      </w:pPr>
      <w:bookmarkStart w:id="74" w:name="_Toc510405036"/>
      <w:r>
        <w:lastRenderedPageBreak/>
        <w:t>A/T "Poor students lose out" –  PSLF isn't helping those in need, it's funding graduate and professional degrees</w:t>
      </w:r>
      <w:bookmarkEnd w:id="74"/>
      <w:r>
        <w:tab/>
      </w:r>
    </w:p>
    <w:p w14:paraId="77ABFA16" w14:textId="615CA0B0" w:rsidR="0095779A" w:rsidRPr="008A1F43" w:rsidRDefault="0095779A" w:rsidP="0095779A">
      <w:pPr>
        <w:pStyle w:val="Citation3"/>
      </w:pPr>
      <w:bookmarkStart w:id="75" w:name="_Toc510404918"/>
      <w:r w:rsidRPr="00091D6C">
        <w:rPr>
          <w:u w:val="single"/>
        </w:rPr>
        <w:t xml:space="preserve">Andrew </w:t>
      </w:r>
      <w:proofErr w:type="spellStart"/>
      <w:r w:rsidRPr="00091D6C">
        <w:rPr>
          <w:u w:val="single"/>
        </w:rPr>
        <w:t>Josuweit</w:t>
      </w:r>
      <w:proofErr w:type="spellEnd"/>
      <w:r w:rsidRPr="00091D6C">
        <w:rPr>
          <w:u w:val="single"/>
        </w:rPr>
        <w:t xml:space="preserve"> 2016</w:t>
      </w:r>
      <w:r w:rsidRPr="00091D6C">
        <w:t xml:space="preserve"> (journalist with personal experience of massive student loan debt) 5 Most Shocking Facts From The Latest Report On Public Service Loan Forgiveness</w:t>
      </w:r>
      <w:r>
        <w:t xml:space="preserve">, FORBES magazine </w:t>
      </w:r>
      <w:hyperlink r:id="rId53" w:history="1">
        <w:r w:rsidR="002337DA" w:rsidRPr="00B107AA">
          <w:rPr>
            <w:rStyle w:val="Hyperlink"/>
          </w:rPr>
          <w:t>https://www.forbes.com/sites/andrewjosuweit/2016/09/29/5-most-shocking-facts-from-the-latest-report-on-public-service-loan-forgiveness/#2978d6912410</w:t>
        </w:r>
        <w:bookmarkEnd w:id="75"/>
      </w:hyperlink>
      <w:r w:rsidR="002337DA">
        <w:t xml:space="preserve"> </w:t>
      </w:r>
    </w:p>
    <w:p w14:paraId="1BA6114F" w14:textId="77777777" w:rsidR="0095779A" w:rsidRPr="002A7F07" w:rsidRDefault="0095779A" w:rsidP="0095779A">
      <w:pPr>
        <w:pStyle w:val="Evidence"/>
      </w:pPr>
      <w:r w:rsidRPr="002A7F07">
        <w:t>The PSLF program ballooned from a small program designed to help lower-income borrowers in public service to a huge drain on the national budget. The Brookings report highlights one of the biggest issues with the program: rather than helping people genuinely in need of aid, PSLF is essentially funding graduate and professional degrees.</w:t>
      </w:r>
    </w:p>
    <w:p w14:paraId="741C1BC1" w14:textId="398D586E" w:rsidR="007708FF" w:rsidRDefault="002337DA" w:rsidP="002337DA">
      <w:pPr>
        <w:pStyle w:val="Title2"/>
      </w:pPr>
      <w:bookmarkStart w:id="76" w:name="_Toc510405037"/>
      <w:r>
        <w:lastRenderedPageBreak/>
        <w:t>Works Cited</w:t>
      </w:r>
      <w:bookmarkEnd w:id="76"/>
    </w:p>
    <w:p w14:paraId="489F9DEE" w14:textId="14C3B732" w:rsidR="002337DA" w:rsidRPr="002337DA" w:rsidRDefault="002337DA" w:rsidP="002337DA">
      <w:pPr>
        <w:pStyle w:val="TOC2"/>
        <w:numPr>
          <w:ilvl w:val="0"/>
          <w:numId w:val="28"/>
        </w:numPr>
        <w:tabs>
          <w:tab w:val="right" w:leader="dot" w:pos="9350"/>
        </w:tabs>
        <w:rPr>
          <w:rFonts w:eastAsiaTheme="minorEastAsia" w:cstheme="minorBidi"/>
          <w:b w:val="0"/>
          <w:bCs w:val="0"/>
          <w:noProof/>
          <w:sz w:val="24"/>
          <w:szCs w:val="24"/>
        </w:rPr>
      </w:pPr>
      <w:r w:rsidRPr="002337DA">
        <w:rPr>
          <w:b w:val="0"/>
          <w:noProof/>
        </w:rPr>
        <w:t xml:space="preserve">US NEWS &amp; WORLD REPORT 2017(journalist) 3 Oct 2017 " The Fat of Public Service Loan Forgiveness" </w:t>
      </w:r>
      <w:r w:rsidRPr="002337DA">
        <w:rPr>
          <w:b w:val="0"/>
          <w:noProof/>
          <w:color w:val="7F7F7F"/>
        </w:rPr>
        <w:t>https://www.usnews.com/education/best-colleges/paying-for-college/articles/2017-10-03/the-fate-of-public-service-loan-forgiveness</w:t>
      </w:r>
    </w:p>
    <w:p w14:paraId="2E7A8835" w14:textId="77777777" w:rsidR="002337DA" w:rsidRPr="002337DA" w:rsidRDefault="002337DA" w:rsidP="002337DA">
      <w:pPr>
        <w:pStyle w:val="TOC2"/>
        <w:numPr>
          <w:ilvl w:val="0"/>
          <w:numId w:val="28"/>
        </w:numPr>
        <w:tabs>
          <w:tab w:val="right" w:leader="dot" w:pos="9350"/>
        </w:tabs>
        <w:rPr>
          <w:rFonts w:eastAsiaTheme="minorEastAsia" w:cstheme="minorBidi"/>
          <w:b w:val="0"/>
          <w:bCs w:val="0"/>
          <w:noProof/>
          <w:sz w:val="24"/>
          <w:szCs w:val="24"/>
        </w:rPr>
      </w:pPr>
      <w:r w:rsidRPr="002337DA">
        <w:rPr>
          <w:b w:val="0"/>
          <w:noProof/>
        </w:rPr>
        <w:t>Shannon Achimalbe 2017 (attorney) 24 May 2017 "</w:t>
      </w:r>
      <w:r w:rsidRPr="002337DA">
        <w:rPr>
          <w:b w:val="0"/>
          <w:noProof/>
          <w:u w:color="7F7F7F"/>
        </w:rPr>
        <w:t>The Ten-Year Public Service Loan Forgiveness Program Is Abusive And Should Be Eliminated</w:t>
      </w:r>
      <w:r w:rsidRPr="002337DA">
        <w:rPr>
          <w:b w:val="0"/>
          <w:noProof/>
        </w:rPr>
        <w:t xml:space="preserve">" </w:t>
      </w:r>
      <w:r w:rsidRPr="002337DA">
        <w:rPr>
          <w:b w:val="0"/>
          <w:noProof/>
          <w:color w:val="7F7F7F"/>
        </w:rPr>
        <w:t>https://abovethelaw.com/2017/05/the-ten-year-public-service-loan-forgiveness-program-is-abusive-and-should-be-eliminated/</w:t>
      </w:r>
    </w:p>
    <w:p w14:paraId="2DC81D71" w14:textId="77777777" w:rsidR="002337DA" w:rsidRPr="002337DA" w:rsidRDefault="002337DA" w:rsidP="002337DA">
      <w:pPr>
        <w:pStyle w:val="TOC2"/>
        <w:numPr>
          <w:ilvl w:val="0"/>
          <w:numId w:val="28"/>
        </w:numPr>
        <w:tabs>
          <w:tab w:val="right" w:leader="dot" w:pos="9350"/>
        </w:tabs>
        <w:rPr>
          <w:rFonts w:eastAsiaTheme="minorEastAsia" w:cstheme="minorBidi"/>
          <w:b w:val="0"/>
          <w:bCs w:val="0"/>
          <w:noProof/>
          <w:sz w:val="24"/>
          <w:szCs w:val="24"/>
        </w:rPr>
      </w:pPr>
      <w:r w:rsidRPr="002337DA">
        <w:rPr>
          <w:b w:val="0"/>
          <w:noProof/>
        </w:rPr>
        <w:t xml:space="preserve">Jason Delisle 2016 (Resident Fellow - American Enterprise Institute; former  analyst for the US Senate Committee on the Budget; master’s of public policy in budget and public finance from the George Washington Univ) 22 Sept 2016 "The coming Public Service Forgiveness bonanza" </w:t>
      </w:r>
      <w:r w:rsidRPr="002337DA">
        <w:rPr>
          <w:b w:val="0"/>
          <w:noProof/>
          <w:color w:val="7F7F7F"/>
        </w:rPr>
        <w:t>https://www.brookings.edu/research/the-coming-public-service-loan-forgiveness-bonanza/</w:t>
      </w:r>
    </w:p>
    <w:p w14:paraId="711E36C3" w14:textId="77777777" w:rsidR="002337DA" w:rsidRPr="002337DA" w:rsidRDefault="002337DA" w:rsidP="002337DA">
      <w:pPr>
        <w:pStyle w:val="TOC2"/>
        <w:numPr>
          <w:ilvl w:val="0"/>
          <w:numId w:val="28"/>
        </w:numPr>
        <w:tabs>
          <w:tab w:val="right" w:leader="dot" w:pos="9350"/>
        </w:tabs>
        <w:rPr>
          <w:rFonts w:eastAsiaTheme="minorEastAsia" w:cstheme="minorBidi"/>
          <w:b w:val="0"/>
          <w:bCs w:val="0"/>
          <w:noProof/>
          <w:sz w:val="24"/>
          <w:szCs w:val="24"/>
        </w:rPr>
      </w:pPr>
      <w:r w:rsidRPr="002337DA">
        <w:rPr>
          <w:b w:val="0"/>
          <w:noProof/>
          <w:shd w:val="clear" w:color="auto" w:fill="FFFFFF"/>
        </w:rPr>
        <w:t xml:space="preserve">Dr. Jim Dahle 2014 (practicing board-certified emergency physician) 14 July 2014 The Moral Hazard of Loan Forgiveness Programs </w:t>
      </w:r>
      <w:r w:rsidRPr="002337DA">
        <w:rPr>
          <w:b w:val="0"/>
          <w:noProof/>
          <w:color w:val="7F7F7F"/>
          <w:u w:color="7F7F7F"/>
          <w:shd w:val="clear" w:color="auto" w:fill="FFFFFF"/>
        </w:rPr>
        <w:t>https://www.whitecoatinvestor.com/the-moral-hazard-of-loan-forgiveness-programs/</w:t>
      </w:r>
      <w:r w:rsidRPr="002337DA">
        <w:rPr>
          <w:b w:val="0"/>
          <w:noProof/>
          <w:shd w:val="clear" w:color="auto" w:fill="FFFFFF"/>
        </w:rPr>
        <w:t xml:space="preserve"> (first brackets added, second brackets in original)</w:t>
      </w:r>
    </w:p>
    <w:p w14:paraId="26A27079" w14:textId="77777777" w:rsidR="002337DA" w:rsidRPr="002337DA" w:rsidRDefault="002337DA" w:rsidP="002337DA">
      <w:pPr>
        <w:pStyle w:val="TOC2"/>
        <w:numPr>
          <w:ilvl w:val="0"/>
          <w:numId w:val="28"/>
        </w:numPr>
        <w:tabs>
          <w:tab w:val="right" w:leader="dot" w:pos="9350"/>
        </w:tabs>
        <w:rPr>
          <w:rFonts w:eastAsiaTheme="minorEastAsia" w:cstheme="minorBidi"/>
          <w:b w:val="0"/>
          <w:bCs w:val="0"/>
          <w:noProof/>
          <w:sz w:val="24"/>
          <w:szCs w:val="24"/>
        </w:rPr>
      </w:pPr>
      <w:r w:rsidRPr="002337DA">
        <w:rPr>
          <w:b w:val="0"/>
          <w:noProof/>
        </w:rPr>
        <w:t xml:space="preserve">Jason D. Delisle, 2017. (resident fellow at the American Enterprise Institute (AEI), where he works on higher education financing with an emphasis on student loan programs.) “A gut check on graduate student loans” March 27, 2017.  </w:t>
      </w:r>
      <w:r w:rsidRPr="002337DA">
        <w:rPr>
          <w:b w:val="0"/>
          <w:noProof/>
          <w:color w:val="7F7F7F"/>
          <w:u w:color="7F7F7F"/>
        </w:rPr>
        <w:t>http://www.aei.org/publication/a-gut-check-on-graduate-student-loans/</w:t>
      </w:r>
    </w:p>
    <w:p w14:paraId="40C18BA7" w14:textId="77777777" w:rsidR="002337DA" w:rsidRPr="002337DA" w:rsidRDefault="002337DA" w:rsidP="002337DA">
      <w:pPr>
        <w:pStyle w:val="TOC2"/>
        <w:numPr>
          <w:ilvl w:val="0"/>
          <w:numId w:val="28"/>
        </w:numPr>
        <w:tabs>
          <w:tab w:val="right" w:leader="dot" w:pos="9350"/>
        </w:tabs>
        <w:rPr>
          <w:rFonts w:eastAsiaTheme="minorEastAsia" w:cstheme="minorBidi"/>
          <w:b w:val="0"/>
          <w:bCs w:val="0"/>
          <w:noProof/>
          <w:sz w:val="24"/>
          <w:szCs w:val="24"/>
        </w:rPr>
      </w:pPr>
      <w:r w:rsidRPr="002337DA">
        <w:rPr>
          <w:b w:val="0"/>
          <w:noProof/>
        </w:rPr>
        <w:t xml:space="preserve">US NEWS &amp; WORLD REPORT 2017(journalist) 3 Oct 2017 " The Fat of Public Service Loan Forgiveness" </w:t>
      </w:r>
      <w:r w:rsidRPr="002337DA">
        <w:rPr>
          <w:b w:val="0"/>
          <w:noProof/>
          <w:color w:val="7F7F7F"/>
        </w:rPr>
        <w:t>https://www.usnews.com/education/best-colleges/paying-for-college/articles/2017-10-03/the-fate-of-public-service-loan-forgiveness</w:t>
      </w:r>
    </w:p>
    <w:p w14:paraId="06EE98F4" w14:textId="77777777" w:rsidR="002337DA" w:rsidRPr="002337DA" w:rsidRDefault="002337DA" w:rsidP="002337DA">
      <w:pPr>
        <w:pStyle w:val="TOC2"/>
        <w:numPr>
          <w:ilvl w:val="0"/>
          <w:numId w:val="28"/>
        </w:numPr>
        <w:tabs>
          <w:tab w:val="right" w:leader="dot" w:pos="9350"/>
        </w:tabs>
        <w:rPr>
          <w:rFonts w:eastAsiaTheme="minorEastAsia" w:cstheme="minorBidi"/>
          <w:b w:val="0"/>
          <w:bCs w:val="0"/>
          <w:noProof/>
          <w:sz w:val="24"/>
          <w:szCs w:val="24"/>
        </w:rPr>
      </w:pPr>
      <w:r w:rsidRPr="002337DA">
        <w:rPr>
          <w:b w:val="0"/>
          <w:noProof/>
        </w:rPr>
        <w:t xml:space="preserve">Dr William Gale and Benjamin Harris 2011.  (Gale - PhD in economics, Stanford Univ.; senior fellow at the Brookings Institution and co-director of the Urban-Brookings Tax Policy Center; former assistant professor in the Department of Economics at UCLA, and a senior economist for the Council of Economic Advisers under President George H.W. Bush;  Harris -   master’s degree in economics from Cornell University and a master’s degree in quantitative methods from Columbia University; senior research associate with the Economics Studies Program at the Brookings Institution)  “A VAT for the United States: Part of the Solution”  </w:t>
      </w:r>
      <w:r w:rsidRPr="002337DA">
        <w:rPr>
          <w:b w:val="0"/>
          <w:noProof/>
          <w:color w:val="7F7F7F"/>
        </w:rPr>
        <w:t>http://www.taxanalysts.com/www/freefiles.nsf/Files/GALE-HARRIS-5.pdf/$file/GALE-HARRIS-5.pdf</w:t>
      </w:r>
    </w:p>
    <w:p w14:paraId="4E87BAF2" w14:textId="77777777" w:rsidR="002337DA" w:rsidRPr="002337DA" w:rsidRDefault="002337DA" w:rsidP="002337DA">
      <w:pPr>
        <w:pStyle w:val="TOC2"/>
        <w:numPr>
          <w:ilvl w:val="0"/>
          <w:numId w:val="28"/>
        </w:numPr>
        <w:tabs>
          <w:tab w:val="right" w:leader="dot" w:pos="9350"/>
        </w:tabs>
        <w:rPr>
          <w:rFonts w:eastAsiaTheme="minorEastAsia" w:cstheme="minorBidi"/>
          <w:b w:val="0"/>
          <w:bCs w:val="0"/>
          <w:noProof/>
          <w:sz w:val="24"/>
          <w:szCs w:val="24"/>
        </w:rPr>
      </w:pPr>
      <w:r w:rsidRPr="002337DA">
        <w:rPr>
          <w:b w:val="0"/>
          <w:noProof/>
        </w:rPr>
        <w:t xml:space="preserve">Jason Delisle 2016 (Resident Fellow - American Enterprise Institute; former  analyst for the US Senate Committee on the Budget; master’s of public policy in budget and public finance from the George Washington Univ) 22 Sept 2016 "The coming Public Service Forgiveness bonanza" </w:t>
      </w:r>
      <w:r w:rsidRPr="002337DA">
        <w:rPr>
          <w:b w:val="0"/>
          <w:noProof/>
          <w:color w:val="7F7F7F"/>
        </w:rPr>
        <w:t>https://www.brookings.edu/research/the-coming-public-service-loan-forgiveness-bonanza/</w:t>
      </w:r>
    </w:p>
    <w:p w14:paraId="481BB200" w14:textId="77777777" w:rsidR="002337DA" w:rsidRPr="002337DA" w:rsidRDefault="002337DA" w:rsidP="002337DA">
      <w:pPr>
        <w:pStyle w:val="TOC2"/>
        <w:numPr>
          <w:ilvl w:val="0"/>
          <w:numId w:val="28"/>
        </w:numPr>
        <w:tabs>
          <w:tab w:val="right" w:leader="dot" w:pos="9350"/>
        </w:tabs>
        <w:rPr>
          <w:rFonts w:eastAsiaTheme="minorEastAsia" w:cstheme="minorBidi"/>
          <w:b w:val="0"/>
          <w:bCs w:val="0"/>
          <w:noProof/>
          <w:sz w:val="24"/>
          <w:szCs w:val="24"/>
        </w:rPr>
      </w:pPr>
      <w:r w:rsidRPr="002337DA">
        <w:rPr>
          <w:b w:val="0"/>
          <w:noProof/>
        </w:rPr>
        <w:t xml:space="preserve">Susan Shain 2017 (journalist) Public Service Loan Forgiveness Might Cost $24 Billion — But Who’s Paying for It? 10 Aug 2017  </w:t>
      </w:r>
      <w:r w:rsidRPr="002337DA">
        <w:rPr>
          <w:b w:val="0"/>
          <w:noProof/>
          <w:color w:val="7F7F7F"/>
        </w:rPr>
        <w:t>https://studentloanhero.com/featured/public-service-loan-forgiveness-changes/</w:t>
      </w:r>
    </w:p>
    <w:p w14:paraId="2B0AD874" w14:textId="77777777" w:rsidR="002337DA" w:rsidRPr="002337DA" w:rsidRDefault="002337DA" w:rsidP="002337DA">
      <w:pPr>
        <w:pStyle w:val="TOC2"/>
        <w:numPr>
          <w:ilvl w:val="0"/>
          <w:numId w:val="28"/>
        </w:numPr>
        <w:tabs>
          <w:tab w:val="right" w:leader="dot" w:pos="9350"/>
        </w:tabs>
        <w:rPr>
          <w:rFonts w:eastAsiaTheme="minorEastAsia" w:cstheme="minorBidi"/>
          <w:b w:val="0"/>
          <w:bCs w:val="0"/>
          <w:noProof/>
          <w:sz w:val="24"/>
          <w:szCs w:val="24"/>
        </w:rPr>
      </w:pPr>
      <w:r w:rsidRPr="002337DA">
        <w:rPr>
          <w:b w:val="0"/>
          <w:noProof/>
        </w:rPr>
        <w:t xml:space="preserve">Edie Lau 2017 (journalist) Public Service Loan Forgiveness: Looking for a unicorn 30 Oct 2017 </w:t>
      </w:r>
      <w:r w:rsidRPr="002337DA">
        <w:rPr>
          <w:b w:val="0"/>
          <w:noProof/>
          <w:color w:val="7F7F7F"/>
          <w:u w:color="7F7F7F"/>
        </w:rPr>
        <w:t>http://news.vin.com/VINNews.aspx?articleId=46654</w:t>
      </w:r>
      <w:r w:rsidRPr="002337DA">
        <w:rPr>
          <w:b w:val="0"/>
          <w:noProof/>
        </w:rPr>
        <w:t xml:space="preserve"> (ellipses in original)</w:t>
      </w:r>
    </w:p>
    <w:p w14:paraId="64C86AEE" w14:textId="77777777" w:rsidR="002337DA" w:rsidRPr="002337DA" w:rsidRDefault="002337DA" w:rsidP="002337DA">
      <w:pPr>
        <w:pStyle w:val="TOC2"/>
        <w:numPr>
          <w:ilvl w:val="0"/>
          <w:numId w:val="28"/>
        </w:numPr>
        <w:tabs>
          <w:tab w:val="right" w:leader="dot" w:pos="9350"/>
        </w:tabs>
        <w:rPr>
          <w:rFonts w:eastAsiaTheme="minorEastAsia" w:cstheme="minorBidi"/>
          <w:b w:val="0"/>
          <w:bCs w:val="0"/>
          <w:noProof/>
          <w:sz w:val="24"/>
          <w:szCs w:val="24"/>
        </w:rPr>
      </w:pPr>
      <w:r w:rsidRPr="002337DA">
        <w:rPr>
          <w:b w:val="0"/>
          <w:noProof/>
        </w:rPr>
        <w:lastRenderedPageBreak/>
        <w:t>Shannon Achimalbe 2017 (attorney) 24 May 2017 "</w:t>
      </w:r>
      <w:r w:rsidRPr="002337DA">
        <w:rPr>
          <w:b w:val="0"/>
          <w:noProof/>
          <w:u w:color="7F7F7F"/>
        </w:rPr>
        <w:t>The Ten-Year Public Service Loan Forgiveness Program Is Abusive And Should Be Eliminated</w:t>
      </w:r>
      <w:r w:rsidRPr="002337DA">
        <w:rPr>
          <w:b w:val="0"/>
          <w:noProof/>
        </w:rPr>
        <w:t xml:space="preserve">" </w:t>
      </w:r>
      <w:r w:rsidRPr="002337DA">
        <w:rPr>
          <w:b w:val="0"/>
          <w:noProof/>
          <w:color w:val="7F7F7F"/>
        </w:rPr>
        <w:t>https://abovethelaw.com/2017/05/the-ten-year-public-service-loan-forgiveness-program-is-abusive-and-should-be-eliminated/</w:t>
      </w:r>
    </w:p>
    <w:p w14:paraId="77BB12BC" w14:textId="77777777" w:rsidR="002337DA" w:rsidRPr="002337DA" w:rsidRDefault="002337DA" w:rsidP="002337DA">
      <w:pPr>
        <w:pStyle w:val="TOC2"/>
        <w:numPr>
          <w:ilvl w:val="0"/>
          <w:numId w:val="28"/>
        </w:numPr>
        <w:tabs>
          <w:tab w:val="right" w:leader="dot" w:pos="9350"/>
        </w:tabs>
        <w:rPr>
          <w:rFonts w:eastAsiaTheme="minorEastAsia" w:cstheme="minorBidi"/>
          <w:b w:val="0"/>
          <w:bCs w:val="0"/>
          <w:noProof/>
          <w:sz w:val="24"/>
          <w:szCs w:val="24"/>
        </w:rPr>
      </w:pPr>
      <w:r w:rsidRPr="002337DA">
        <w:rPr>
          <w:b w:val="0"/>
          <w:noProof/>
        </w:rPr>
        <w:t xml:space="preserve">Andrew Josuweit 2016 (journalist with personal experience of massive student loan debt) 5 Most Shocking Facts From The Latest Report On Public Service Loan Forgiveness, FORBES magazine </w:t>
      </w:r>
      <w:r w:rsidRPr="002337DA">
        <w:rPr>
          <w:b w:val="0"/>
          <w:noProof/>
          <w:color w:val="7F7F7F"/>
        </w:rPr>
        <w:t>https://www.forbes.com/sites/andrewjosuweit/2016/09/29/5-most-shocking-facts-from-the-latest-report-on-public-service-loan-forgiveness/#2978d6912410</w:t>
      </w:r>
    </w:p>
    <w:p w14:paraId="7E9D8316" w14:textId="57FCB54A" w:rsidR="002337DA" w:rsidRPr="002337DA" w:rsidRDefault="002337DA" w:rsidP="002337DA"/>
    <w:p w14:paraId="7E863B4A" w14:textId="77777777" w:rsidR="002337DA" w:rsidRPr="002337DA" w:rsidRDefault="002337DA" w:rsidP="002337DA">
      <w:pPr>
        <w:pStyle w:val="Normal1"/>
      </w:pPr>
    </w:p>
    <w:sectPr w:rsidR="002337DA" w:rsidRPr="002337DA" w:rsidSect="002B5BD4">
      <w:headerReference w:type="default" r:id="rId54"/>
      <w:footerReference w:type="default" r:id="rId55"/>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D40BD7" w14:textId="77777777" w:rsidR="007D5DA3" w:rsidRDefault="007D5DA3" w:rsidP="001D5FD6">
      <w:pPr>
        <w:spacing w:after="0" w:line="240" w:lineRule="auto"/>
      </w:pPr>
      <w:r>
        <w:separator/>
      </w:r>
    </w:p>
  </w:endnote>
  <w:endnote w:type="continuationSeparator" w:id="0">
    <w:p w14:paraId="1B9097B6" w14:textId="77777777" w:rsidR="007D5DA3" w:rsidRDefault="007D5DA3" w:rsidP="001D5F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MS Mincho">
    <w:panose1 w:val="02020609040205080304"/>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287" w:usb1="00000000" w:usb2="00000000" w:usb3="00000000" w:csb0="0000009F" w:csb1="00000000"/>
  </w:font>
  <w:font w:name="Tahoma">
    <w:panose1 w:val="020B0604030504040204"/>
    <w:charset w:val="00"/>
    <w:family w:val="auto"/>
    <w:pitch w:val="variable"/>
    <w:sig w:usb0="E1002EFF" w:usb1="C000605B" w:usb2="00000029" w:usb3="00000000" w:csb0="000101FF" w:csb1="00000000"/>
  </w:font>
  <w:font w:name="Minion Pro">
    <w:altName w:val="Cambria"/>
    <w:panose1 w:val="00000000000000000000"/>
    <w:charset w:val="00"/>
    <w:family w:val="roman"/>
    <w:notTrueType/>
    <w:pitch w:val="default"/>
    <w:sig w:usb0="00000003" w:usb1="00000000" w:usb2="00000000" w:usb3="00000000" w:csb0="00000001" w:csb1="00000000"/>
  </w:font>
  <w:font w:name="Myriad Pro">
    <w:altName w:val="Calibri"/>
    <w:panose1 w:val="00000000000000000000"/>
    <w:charset w:val="00"/>
    <w:family w:val="swiss"/>
    <w:notTrueType/>
    <w:pitch w:val="default"/>
    <w:sig w:usb0="00000003" w:usb1="00000000" w:usb2="00000000" w:usb3="00000000" w:csb0="00000001" w:csb1="00000000"/>
  </w:font>
  <w:font w:name="ＭＳ 明朝">
    <w:charset w:val="80"/>
    <w:family w:val="auto"/>
    <w:pitch w:val="variable"/>
    <w:sig w:usb0="E00002FF" w:usb1="6AC7FDFB" w:usb2="08000012" w:usb3="00000000" w:csb0="0002009F" w:csb1="00000000"/>
  </w:font>
  <w:font w:name="inherit">
    <w:altName w:val="Times New Roman"/>
    <w:panose1 w:val="00000000000000000000"/>
    <w:charset w:val="00"/>
    <w:family w:val="roman"/>
    <w:notTrueType/>
    <w:pitch w:val="default"/>
  </w:font>
  <w:font w:name="Times">
    <w:panose1 w:val="00000500000000020000"/>
    <w:charset w:val="00"/>
    <w:family w:val="auto"/>
    <w:pitch w:val="variable"/>
    <w:sig w:usb0="00000003" w:usb1="00000000" w:usb2="00000000" w:usb3="00000000" w:csb0="00000001"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60A908" w14:textId="77777777" w:rsidR="002337DA" w:rsidRDefault="002337DA" w:rsidP="002337DA">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Pr>
        <w:noProof/>
        <w:sz w:val="24"/>
        <w:szCs w:val="24"/>
      </w:rPr>
      <w:t>1</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Pr>
        <w:noProof/>
        <w:sz w:val="24"/>
        <w:szCs w:val="24"/>
      </w:rPr>
      <w:t>14</w:t>
    </w:r>
    <w:r w:rsidRPr="0018486A">
      <w:rPr>
        <w:b w:val="0"/>
        <w:sz w:val="24"/>
        <w:szCs w:val="24"/>
      </w:rPr>
      <w:fldChar w:fldCharType="end"/>
    </w:r>
    <w:r>
      <w:tab/>
    </w:r>
    <w:r w:rsidRPr="0018486A">
      <w:rPr>
        <w:sz w:val="18"/>
        <w:szCs w:val="18"/>
      </w:rPr>
      <w:t xml:space="preserve"> </w:t>
    </w:r>
    <w:r>
      <w:rPr>
        <w:sz w:val="18"/>
        <w:szCs w:val="18"/>
      </w:rPr>
      <w:t>MonumentPublishing.com</w:t>
    </w:r>
  </w:p>
  <w:p w14:paraId="2A4163A9" w14:textId="77777777" w:rsidR="002337DA" w:rsidRDefault="002337DA" w:rsidP="002337DA">
    <w:pPr>
      <w:pStyle w:val="Footer"/>
      <w:tabs>
        <w:tab w:val="clear" w:pos="4320"/>
        <w:tab w:val="clear" w:pos="8640"/>
        <w:tab w:val="center" w:pos="4680"/>
        <w:tab w:val="right" w:pos="9360"/>
      </w:tabs>
      <w:ind w:left="-720" w:right="-720"/>
      <w:jc w:val="left"/>
      <w:rPr>
        <w:b w:val="0"/>
        <w:i/>
        <w:smallCaps w:val="0"/>
        <w:sz w:val="15"/>
        <w:szCs w:val="15"/>
      </w:rPr>
    </w:pPr>
  </w:p>
  <w:p w14:paraId="285538C5" w14:textId="12B3C637" w:rsidR="002337DA" w:rsidRPr="002337DA" w:rsidRDefault="002337DA" w:rsidP="002337DA">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18</w:t>
    </w:r>
    <w:r w:rsidRPr="00B441D5">
      <w:rPr>
        <w:b w:val="0"/>
        <w:i/>
        <w:smallCaps w:val="0"/>
        <w:sz w:val="15"/>
        <w:szCs w:val="15"/>
      </w:rPr>
      <w:t xml:space="preserve"> (201</w:t>
    </w:r>
    <w:r>
      <w:rPr>
        <w:b w:val="0"/>
        <w:i/>
        <w:smallCaps w:val="0"/>
        <w:sz w:val="15"/>
        <w:szCs w:val="15"/>
      </w:rPr>
      <w:t>7</w:t>
    </w:r>
    <w:r w:rsidRPr="00B441D5">
      <w:rPr>
        <w:b w:val="0"/>
        <w:i/>
        <w:smallCaps w:val="0"/>
        <w:sz w:val="15"/>
        <w:szCs w:val="15"/>
      </w:rPr>
      <w:t>-201</w:t>
    </w:r>
    <w:r>
      <w:rPr>
        <w:b w:val="0"/>
        <w:i/>
        <w:smallCaps w:val="0"/>
        <w:sz w:val="15"/>
        <w:szCs w:val="15"/>
      </w:rPr>
      <w:t>8</w:t>
    </w:r>
    <w:r w:rsidRPr="00B441D5">
      <w:rPr>
        <w:b w:val="0"/>
        <w:i/>
        <w:smallCaps w:val="0"/>
        <w:sz w:val="15"/>
        <w:szCs w:val="15"/>
      </w:rPr>
      <w:t xml:space="preserve">) school year for Policy Debaters.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A9BC98" w14:textId="77777777" w:rsidR="007D5DA3" w:rsidRDefault="007D5DA3" w:rsidP="001D5FD6">
      <w:pPr>
        <w:spacing w:after="0" w:line="240" w:lineRule="auto"/>
      </w:pPr>
      <w:r>
        <w:separator/>
      </w:r>
    </w:p>
  </w:footnote>
  <w:footnote w:type="continuationSeparator" w:id="0">
    <w:p w14:paraId="173B790E" w14:textId="77777777" w:rsidR="007D5DA3" w:rsidRDefault="007D5DA3" w:rsidP="001D5FD6">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4C55D3" w14:textId="38EE5C38" w:rsidR="00634678" w:rsidRPr="00F04C23" w:rsidRDefault="00634678" w:rsidP="00F04C23">
    <w:pPr>
      <w:pStyle w:val="Footer"/>
      <w:tabs>
        <w:tab w:val="clear" w:pos="4320"/>
        <w:tab w:val="clear" w:pos="8640"/>
        <w:tab w:val="center" w:pos="4680"/>
        <w:tab w:val="right" w:pos="9360"/>
      </w:tabs>
      <w:rPr>
        <w:b w:val="0"/>
        <w:smallCaps w:val="0"/>
      </w:rPr>
    </w:pPr>
    <w:r>
      <w:t xml:space="preserve">Affirmative Case:  </w:t>
    </w:r>
    <w:r w:rsidR="00D2579C">
      <w:t>Abolish Public Service Loan Forgiveness</w:t>
    </w:r>
    <w:r>
      <w:t xml:space="preserve"> </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CD001BCC"/>
    <w:lvl w:ilvl="0">
      <w:start w:val="1"/>
      <w:numFmt w:val="decimal"/>
      <w:lvlText w:val="%1."/>
      <w:lvlJc w:val="left"/>
      <w:pPr>
        <w:tabs>
          <w:tab w:val="num" w:pos="1800"/>
        </w:tabs>
        <w:ind w:left="1800" w:hanging="360"/>
      </w:pPr>
    </w:lvl>
  </w:abstractNum>
  <w:abstractNum w:abstractNumId="1">
    <w:nsid w:val="FFFFFF7D"/>
    <w:multiLevelType w:val="singleLevel"/>
    <w:tmpl w:val="0F8A91AC"/>
    <w:lvl w:ilvl="0">
      <w:start w:val="1"/>
      <w:numFmt w:val="decimal"/>
      <w:lvlText w:val="%1."/>
      <w:lvlJc w:val="left"/>
      <w:pPr>
        <w:tabs>
          <w:tab w:val="num" w:pos="1440"/>
        </w:tabs>
        <w:ind w:left="1440" w:hanging="360"/>
      </w:pPr>
    </w:lvl>
  </w:abstractNum>
  <w:abstractNum w:abstractNumId="2">
    <w:nsid w:val="FFFFFF7E"/>
    <w:multiLevelType w:val="singleLevel"/>
    <w:tmpl w:val="B554E46C"/>
    <w:lvl w:ilvl="0">
      <w:start w:val="1"/>
      <w:numFmt w:val="decimal"/>
      <w:lvlText w:val="%1."/>
      <w:lvlJc w:val="left"/>
      <w:pPr>
        <w:tabs>
          <w:tab w:val="num" w:pos="1080"/>
        </w:tabs>
        <w:ind w:left="1080" w:hanging="360"/>
      </w:pPr>
    </w:lvl>
  </w:abstractNum>
  <w:abstractNum w:abstractNumId="3">
    <w:nsid w:val="FFFFFF7F"/>
    <w:multiLevelType w:val="singleLevel"/>
    <w:tmpl w:val="D7BA77C6"/>
    <w:lvl w:ilvl="0">
      <w:start w:val="1"/>
      <w:numFmt w:val="decimal"/>
      <w:lvlText w:val="%1."/>
      <w:lvlJc w:val="left"/>
      <w:pPr>
        <w:tabs>
          <w:tab w:val="num" w:pos="720"/>
        </w:tabs>
        <w:ind w:left="720" w:hanging="360"/>
      </w:pPr>
    </w:lvl>
  </w:abstractNum>
  <w:abstractNum w:abstractNumId="4">
    <w:nsid w:val="FFFFFF80"/>
    <w:multiLevelType w:val="singleLevel"/>
    <w:tmpl w:val="EEF4910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68CB1C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650852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A7DAEED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E42E22E"/>
    <w:lvl w:ilvl="0">
      <w:start w:val="1"/>
      <w:numFmt w:val="decimal"/>
      <w:lvlText w:val="%1."/>
      <w:lvlJc w:val="left"/>
      <w:pPr>
        <w:tabs>
          <w:tab w:val="num" w:pos="360"/>
        </w:tabs>
        <w:ind w:left="360" w:hanging="360"/>
      </w:pPr>
    </w:lvl>
  </w:abstractNum>
  <w:abstractNum w:abstractNumId="9">
    <w:nsid w:val="FFFFFF89"/>
    <w:multiLevelType w:val="singleLevel"/>
    <w:tmpl w:val="B492E916"/>
    <w:lvl w:ilvl="0">
      <w:start w:val="1"/>
      <w:numFmt w:val="bullet"/>
      <w:lvlText w:val=""/>
      <w:lvlJc w:val="left"/>
      <w:pPr>
        <w:tabs>
          <w:tab w:val="num" w:pos="360"/>
        </w:tabs>
        <w:ind w:left="360" w:hanging="360"/>
      </w:pPr>
      <w:rPr>
        <w:rFonts w:ascii="Symbol" w:hAnsi="Symbol" w:hint="default"/>
      </w:rPr>
    </w:lvl>
  </w:abstractNum>
  <w:abstractNum w:abstractNumId="10">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1">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3">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16C00B48"/>
    <w:multiLevelType w:val="multilevel"/>
    <w:tmpl w:val="0FA214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7">
    <w:nsid w:val="335745CB"/>
    <w:multiLevelType w:val="hybridMultilevel"/>
    <w:tmpl w:val="722A402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492C5859"/>
    <w:multiLevelType w:val="multilevel"/>
    <w:tmpl w:val="106089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21">
    <w:nsid w:val="5DE43043"/>
    <w:multiLevelType w:val="multilevel"/>
    <w:tmpl w:val="6DF832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64270008"/>
    <w:multiLevelType w:val="multilevel"/>
    <w:tmpl w:val="E2CE9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6">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9"/>
  </w:num>
  <w:num w:numId="2">
    <w:abstractNumId w:val="23"/>
  </w:num>
  <w:num w:numId="3">
    <w:abstractNumId w:val="11"/>
  </w:num>
  <w:num w:numId="4">
    <w:abstractNumId w:val="16"/>
  </w:num>
  <w:num w:numId="5">
    <w:abstractNumId w:val="26"/>
  </w:num>
  <w:num w:numId="6">
    <w:abstractNumId w:val="13"/>
  </w:num>
  <w:num w:numId="7">
    <w:abstractNumId w:val="27"/>
  </w:num>
  <w:num w:numId="8">
    <w:abstractNumId w:val="24"/>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5"/>
  </w:num>
  <w:num w:numId="20">
    <w:abstractNumId w:val="20"/>
  </w:num>
  <w:num w:numId="21">
    <w:abstractNumId w:val="15"/>
  </w:num>
  <w:num w:numId="22">
    <w:abstractNumId w:val="10"/>
  </w:num>
  <w:num w:numId="23">
    <w:abstractNumId w:val="12"/>
  </w:num>
  <w:num w:numId="24">
    <w:abstractNumId w:val="22"/>
  </w:num>
  <w:num w:numId="25">
    <w:abstractNumId w:val="14"/>
  </w:num>
  <w:num w:numId="26">
    <w:abstractNumId w:val="21"/>
  </w:num>
  <w:num w:numId="27">
    <w:abstractNumId w:val="18"/>
  </w:num>
  <w:num w:numId="2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displayBackgroundShap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00C6"/>
    <w:rsid w:val="000005AF"/>
    <w:rsid w:val="00000BBE"/>
    <w:rsid w:val="00003210"/>
    <w:rsid w:val="00005181"/>
    <w:rsid w:val="00005DB8"/>
    <w:rsid w:val="00014264"/>
    <w:rsid w:val="0001646E"/>
    <w:rsid w:val="00024F48"/>
    <w:rsid w:val="000255E0"/>
    <w:rsid w:val="00030BF5"/>
    <w:rsid w:val="000332D0"/>
    <w:rsid w:val="00041B14"/>
    <w:rsid w:val="00045559"/>
    <w:rsid w:val="00046432"/>
    <w:rsid w:val="00047D11"/>
    <w:rsid w:val="00050667"/>
    <w:rsid w:val="00054A0A"/>
    <w:rsid w:val="0005522D"/>
    <w:rsid w:val="00062150"/>
    <w:rsid w:val="00063F40"/>
    <w:rsid w:val="0007056F"/>
    <w:rsid w:val="00071E1C"/>
    <w:rsid w:val="0008580D"/>
    <w:rsid w:val="00085EA4"/>
    <w:rsid w:val="0008674B"/>
    <w:rsid w:val="000877AD"/>
    <w:rsid w:val="00091D6C"/>
    <w:rsid w:val="00091F99"/>
    <w:rsid w:val="00093C2B"/>
    <w:rsid w:val="0009716A"/>
    <w:rsid w:val="000973F1"/>
    <w:rsid w:val="000B0848"/>
    <w:rsid w:val="000B504C"/>
    <w:rsid w:val="000B6B13"/>
    <w:rsid w:val="000C267D"/>
    <w:rsid w:val="000C2718"/>
    <w:rsid w:val="000C41CA"/>
    <w:rsid w:val="000C54F8"/>
    <w:rsid w:val="000D2954"/>
    <w:rsid w:val="000D3779"/>
    <w:rsid w:val="000D72C7"/>
    <w:rsid w:val="000E7BC2"/>
    <w:rsid w:val="000F546C"/>
    <w:rsid w:val="001025E8"/>
    <w:rsid w:val="00103938"/>
    <w:rsid w:val="00106D9D"/>
    <w:rsid w:val="00110739"/>
    <w:rsid w:val="00111BDA"/>
    <w:rsid w:val="00113D47"/>
    <w:rsid w:val="00114B44"/>
    <w:rsid w:val="00123179"/>
    <w:rsid w:val="00125FD6"/>
    <w:rsid w:val="001261D7"/>
    <w:rsid w:val="0013546D"/>
    <w:rsid w:val="00144C14"/>
    <w:rsid w:val="001527CB"/>
    <w:rsid w:val="0015488C"/>
    <w:rsid w:val="0015678C"/>
    <w:rsid w:val="001618D2"/>
    <w:rsid w:val="001639DF"/>
    <w:rsid w:val="001648C0"/>
    <w:rsid w:val="00171D37"/>
    <w:rsid w:val="00175E4F"/>
    <w:rsid w:val="0018037A"/>
    <w:rsid w:val="001804BE"/>
    <w:rsid w:val="00184521"/>
    <w:rsid w:val="00190EE2"/>
    <w:rsid w:val="00190F49"/>
    <w:rsid w:val="00192E9C"/>
    <w:rsid w:val="0019483F"/>
    <w:rsid w:val="00196952"/>
    <w:rsid w:val="00197503"/>
    <w:rsid w:val="001A0145"/>
    <w:rsid w:val="001A5B62"/>
    <w:rsid w:val="001A7B4E"/>
    <w:rsid w:val="001B6552"/>
    <w:rsid w:val="001B6C98"/>
    <w:rsid w:val="001C75F2"/>
    <w:rsid w:val="001D44AD"/>
    <w:rsid w:val="001D5FD6"/>
    <w:rsid w:val="001E3C4C"/>
    <w:rsid w:val="001F0ADE"/>
    <w:rsid w:val="001F22FD"/>
    <w:rsid w:val="002012F7"/>
    <w:rsid w:val="00205289"/>
    <w:rsid w:val="00206650"/>
    <w:rsid w:val="002156C9"/>
    <w:rsid w:val="00222A27"/>
    <w:rsid w:val="00224CA1"/>
    <w:rsid w:val="002311CF"/>
    <w:rsid w:val="002337DA"/>
    <w:rsid w:val="00236F83"/>
    <w:rsid w:val="00245E66"/>
    <w:rsid w:val="002506D4"/>
    <w:rsid w:val="0025133A"/>
    <w:rsid w:val="00251E63"/>
    <w:rsid w:val="002558C7"/>
    <w:rsid w:val="00264E3D"/>
    <w:rsid w:val="00272E2F"/>
    <w:rsid w:val="00276D6C"/>
    <w:rsid w:val="00277450"/>
    <w:rsid w:val="00282D8F"/>
    <w:rsid w:val="00285587"/>
    <w:rsid w:val="00286774"/>
    <w:rsid w:val="002909C8"/>
    <w:rsid w:val="002A1376"/>
    <w:rsid w:val="002A7F07"/>
    <w:rsid w:val="002B16FB"/>
    <w:rsid w:val="002B3348"/>
    <w:rsid w:val="002B3D72"/>
    <w:rsid w:val="002B5BD4"/>
    <w:rsid w:val="002B6837"/>
    <w:rsid w:val="002C00CC"/>
    <w:rsid w:val="002C1829"/>
    <w:rsid w:val="002C2C22"/>
    <w:rsid w:val="002D1F9C"/>
    <w:rsid w:val="002E29DB"/>
    <w:rsid w:val="002E4B7C"/>
    <w:rsid w:val="002E6B33"/>
    <w:rsid w:val="002F0D5F"/>
    <w:rsid w:val="002F131A"/>
    <w:rsid w:val="0030244D"/>
    <w:rsid w:val="003049EF"/>
    <w:rsid w:val="00307C0E"/>
    <w:rsid w:val="00313DAC"/>
    <w:rsid w:val="0031642D"/>
    <w:rsid w:val="00317422"/>
    <w:rsid w:val="003176F6"/>
    <w:rsid w:val="00317AA1"/>
    <w:rsid w:val="003252AF"/>
    <w:rsid w:val="003254E0"/>
    <w:rsid w:val="00325EA5"/>
    <w:rsid w:val="003276AB"/>
    <w:rsid w:val="00327AFE"/>
    <w:rsid w:val="003456C1"/>
    <w:rsid w:val="00347AF5"/>
    <w:rsid w:val="00352BF2"/>
    <w:rsid w:val="0035318D"/>
    <w:rsid w:val="00355FD0"/>
    <w:rsid w:val="00361245"/>
    <w:rsid w:val="0037198C"/>
    <w:rsid w:val="00380948"/>
    <w:rsid w:val="00383E33"/>
    <w:rsid w:val="00386E71"/>
    <w:rsid w:val="003902E6"/>
    <w:rsid w:val="0039081D"/>
    <w:rsid w:val="003935A4"/>
    <w:rsid w:val="00394FA5"/>
    <w:rsid w:val="00396439"/>
    <w:rsid w:val="00397517"/>
    <w:rsid w:val="003A35BA"/>
    <w:rsid w:val="003A4C89"/>
    <w:rsid w:val="003B09F9"/>
    <w:rsid w:val="003C3445"/>
    <w:rsid w:val="003C43A2"/>
    <w:rsid w:val="003C63A8"/>
    <w:rsid w:val="003C7235"/>
    <w:rsid w:val="003D3B0F"/>
    <w:rsid w:val="003D5D74"/>
    <w:rsid w:val="003D63A1"/>
    <w:rsid w:val="003D6CAF"/>
    <w:rsid w:val="003E0F32"/>
    <w:rsid w:val="003E478B"/>
    <w:rsid w:val="003E530C"/>
    <w:rsid w:val="003E6942"/>
    <w:rsid w:val="003F070E"/>
    <w:rsid w:val="003F2977"/>
    <w:rsid w:val="003F3225"/>
    <w:rsid w:val="00400C14"/>
    <w:rsid w:val="0040196E"/>
    <w:rsid w:val="004051DC"/>
    <w:rsid w:val="0040551D"/>
    <w:rsid w:val="00405B1B"/>
    <w:rsid w:val="00406A2E"/>
    <w:rsid w:val="00407835"/>
    <w:rsid w:val="00415F26"/>
    <w:rsid w:val="004220C9"/>
    <w:rsid w:val="00423BBC"/>
    <w:rsid w:val="0042586E"/>
    <w:rsid w:val="00425F5C"/>
    <w:rsid w:val="00426191"/>
    <w:rsid w:val="00427026"/>
    <w:rsid w:val="00432DB9"/>
    <w:rsid w:val="0043538B"/>
    <w:rsid w:val="00437C17"/>
    <w:rsid w:val="00440680"/>
    <w:rsid w:val="00444BA9"/>
    <w:rsid w:val="00454543"/>
    <w:rsid w:val="00454B16"/>
    <w:rsid w:val="00454C70"/>
    <w:rsid w:val="004558B9"/>
    <w:rsid w:val="0045767E"/>
    <w:rsid w:val="004639D6"/>
    <w:rsid w:val="004731D9"/>
    <w:rsid w:val="00474736"/>
    <w:rsid w:val="0047603D"/>
    <w:rsid w:val="00476426"/>
    <w:rsid w:val="00482571"/>
    <w:rsid w:val="00490ED5"/>
    <w:rsid w:val="0049656E"/>
    <w:rsid w:val="004969CB"/>
    <w:rsid w:val="004A276D"/>
    <w:rsid w:val="004A52D6"/>
    <w:rsid w:val="004C1246"/>
    <w:rsid w:val="004C128F"/>
    <w:rsid w:val="004D0571"/>
    <w:rsid w:val="004D3A60"/>
    <w:rsid w:val="004D7273"/>
    <w:rsid w:val="004F011F"/>
    <w:rsid w:val="004F049F"/>
    <w:rsid w:val="004F1A20"/>
    <w:rsid w:val="004F5653"/>
    <w:rsid w:val="00501F49"/>
    <w:rsid w:val="00503053"/>
    <w:rsid w:val="005056FB"/>
    <w:rsid w:val="00510F8D"/>
    <w:rsid w:val="00522D51"/>
    <w:rsid w:val="00527A0D"/>
    <w:rsid w:val="00530ECF"/>
    <w:rsid w:val="005315BB"/>
    <w:rsid w:val="005356A0"/>
    <w:rsid w:val="00546CD8"/>
    <w:rsid w:val="005531E6"/>
    <w:rsid w:val="00561A42"/>
    <w:rsid w:val="00565724"/>
    <w:rsid w:val="00565A9F"/>
    <w:rsid w:val="00565C56"/>
    <w:rsid w:val="00566548"/>
    <w:rsid w:val="00566D3D"/>
    <w:rsid w:val="00567729"/>
    <w:rsid w:val="00580579"/>
    <w:rsid w:val="00583AE1"/>
    <w:rsid w:val="00586297"/>
    <w:rsid w:val="005863B2"/>
    <w:rsid w:val="005912D6"/>
    <w:rsid w:val="00593922"/>
    <w:rsid w:val="005A01B9"/>
    <w:rsid w:val="005A087A"/>
    <w:rsid w:val="005A2CC3"/>
    <w:rsid w:val="005A6136"/>
    <w:rsid w:val="005B1D77"/>
    <w:rsid w:val="005B5A61"/>
    <w:rsid w:val="005C2694"/>
    <w:rsid w:val="005D2321"/>
    <w:rsid w:val="005D26ED"/>
    <w:rsid w:val="005D2C8B"/>
    <w:rsid w:val="005D3B40"/>
    <w:rsid w:val="005D7A5F"/>
    <w:rsid w:val="005E32C7"/>
    <w:rsid w:val="005E35A7"/>
    <w:rsid w:val="005E6AF9"/>
    <w:rsid w:val="005E6B7B"/>
    <w:rsid w:val="005F1B64"/>
    <w:rsid w:val="005F7D93"/>
    <w:rsid w:val="00600DFA"/>
    <w:rsid w:val="00601554"/>
    <w:rsid w:val="006111B4"/>
    <w:rsid w:val="0061295A"/>
    <w:rsid w:val="00612F80"/>
    <w:rsid w:val="00616E3B"/>
    <w:rsid w:val="00617A96"/>
    <w:rsid w:val="006309CD"/>
    <w:rsid w:val="006339B1"/>
    <w:rsid w:val="00634678"/>
    <w:rsid w:val="006359AF"/>
    <w:rsid w:val="00641A51"/>
    <w:rsid w:val="006454BC"/>
    <w:rsid w:val="00651D24"/>
    <w:rsid w:val="006540DC"/>
    <w:rsid w:val="006549D2"/>
    <w:rsid w:val="006552F0"/>
    <w:rsid w:val="00661A43"/>
    <w:rsid w:val="00661CE2"/>
    <w:rsid w:val="006629BD"/>
    <w:rsid w:val="00664C0B"/>
    <w:rsid w:val="0066755D"/>
    <w:rsid w:val="00667E94"/>
    <w:rsid w:val="00671502"/>
    <w:rsid w:val="00671E91"/>
    <w:rsid w:val="00675E90"/>
    <w:rsid w:val="006768C0"/>
    <w:rsid w:val="00680009"/>
    <w:rsid w:val="00683A88"/>
    <w:rsid w:val="00685D14"/>
    <w:rsid w:val="00690019"/>
    <w:rsid w:val="00690236"/>
    <w:rsid w:val="00692A48"/>
    <w:rsid w:val="0069401C"/>
    <w:rsid w:val="00695215"/>
    <w:rsid w:val="006961C4"/>
    <w:rsid w:val="006A1074"/>
    <w:rsid w:val="006A1956"/>
    <w:rsid w:val="006A2221"/>
    <w:rsid w:val="006A2CBF"/>
    <w:rsid w:val="006A4DEB"/>
    <w:rsid w:val="006A5945"/>
    <w:rsid w:val="006A70E6"/>
    <w:rsid w:val="006A7828"/>
    <w:rsid w:val="006B33F8"/>
    <w:rsid w:val="006B462E"/>
    <w:rsid w:val="006B5C75"/>
    <w:rsid w:val="006C457B"/>
    <w:rsid w:val="006C6302"/>
    <w:rsid w:val="006C7F2B"/>
    <w:rsid w:val="006D022F"/>
    <w:rsid w:val="006D3D2A"/>
    <w:rsid w:val="006D3F93"/>
    <w:rsid w:val="006D45D8"/>
    <w:rsid w:val="006D492C"/>
    <w:rsid w:val="006D783C"/>
    <w:rsid w:val="006E03C9"/>
    <w:rsid w:val="006E09E6"/>
    <w:rsid w:val="006E1D72"/>
    <w:rsid w:val="006E3552"/>
    <w:rsid w:val="006E63B3"/>
    <w:rsid w:val="006E6A8F"/>
    <w:rsid w:val="006E6F35"/>
    <w:rsid w:val="006E7C1C"/>
    <w:rsid w:val="006F0A91"/>
    <w:rsid w:val="006F1409"/>
    <w:rsid w:val="00700114"/>
    <w:rsid w:val="00700B6B"/>
    <w:rsid w:val="00704618"/>
    <w:rsid w:val="00705051"/>
    <w:rsid w:val="00705A87"/>
    <w:rsid w:val="00711274"/>
    <w:rsid w:val="00717A76"/>
    <w:rsid w:val="00720189"/>
    <w:rsid w:val="00722F22"/>
    <w:rsid w:val="00723F29"/>
    <w:rsid w:val="0072413B"/>
    <w:rsid w:val="007254F4"/>
    <w:rsid w:val="00726240"/>
    <w:rsid w:val="00730059"/>
    <w:rsid w:val="00732989"/>
    <w:rsid w:val="007332D2"/>
    <w:rsid w:val="0073488F"/>
    <w:rsid w:val="00735D83"/>
    <w:rsid w:val="007367C6"/>
    <w:rsid w:val="00737FD8"/>
    <w:rsid w:val="00744B8F"/>
    <w:rsid w:val="00744F2A"/>
    <w:rsid w:val="00752255"/>
    <w:rsid w:val="007524FF"/>
    <w:rsid w:val="0075587A"/>
    <w:rsid w:val="007564D5"/>
    <w:rsid w:val="00756E9F"/>
    <w:rsid w:val="00763B02"/>
    <w:rsid w:val="00765AA7"/>
    <w:rsid w:val="007708FF"/>
    <w:rsid w:val="00771386"/>
    <w:rsid w:val="00773D2D"/>
    <w:rsid w:val="00776A32"/>
    <w:rsid w:val="007810C0"/>
    <w:rsid w:val="0078202A"/>
    <w:rsid w:val="00783D2E"/>
    <w:rsid w:val="007842F0"/>
    <w:rsid w:val="0078448F"/>
    <w:rsid w:val="00794BF1"/>
    <w:rsid w:val="007970B0"/>
    <w:rsid w:val="00797C57"/>
    <w:rsid w:val="007A4A5E"/>
    <w:rsid w:val="007A4C61"/>
    <w:rsid w:val="007A526C"/>
    <w:rsid w:val="007A58D8"/>
    <w:rsid w:val="007B343F"/>
    <w:rsid w:val="007B374D"/>
    <w:rsid w:val="007B39AF"/>
    <w:rsid w:val="007B4BA3"/>
    <w:rsid w:val="007B5D38"/>
    <w:rsid w:val="007B64AE"/>
    <w:rsid w:val="007C0FB0"/>
    <w:rsid w:val="007C2B7E"/>
    <w:rsid w:val="007D01E5"/>
    <w:rsid w:val="007D2883"/>
    <w:rsid w:val="007D5DA3"/>
    <w:rsid w:val="007E1D06"/>
    <w:rsid w:val="007E20CC"/>
    <w:rsid w:val="007E3357"/>
    <w:rsid w:val="007E7FA6"/>
    <w:rsid w:val="007F0F39"/>
    <w:rsid w:val="007F4042"/>
    <w:rsid w:val="00801E3C"/>
    <w:rsid w:val="00807595"/>
    <w:rsid w:val="008123C0"/>
    <w:rsid w:val="0081268E"/>
    <w:rsid w:val="00814883"/>
    <w:rsid w:val="00816871"/>
    <w:rsid w:val="00816935"/>
    <w:rsid w:val="008211CE"/>
    <w:rsid w:val="00834E17"/>
    <w:rsid w:val="00835E5E"/>
    <w:rsid w:val="008369C8"/>
    <w:rsid w:val="00844A8B"/>
    <w:rsid w:val="00845E68"/>
    <w:rsid w:val="00846411"/>
    <w:rsid w:val="00847706"/>
    <w:rsid w:val="0084787C"/>
    <w:rsid w:val="008512E0"/>
    <w:rsid w:val="0085270B"/>
    <w:rsid w:val="0085698E"/>
    <w:rsid w:val="00857CC2"/>
    <w:rsid w:val="00861736"/>
    <w:rsid w:val="00862478"/>
    <w:rsid w:val="00862483"/>
    <w:rsid w:val="00865419"/>
    <w:rsid w:val="008660F9"/>
    <w:rsid w:val="00867102"/>
    <w:rsid w:val="008720D8"/>
    <w:rsid w:val="00874518"/>
    <w:rsid w:val="0087547C"/>
    <w:rsid w:val="008837AC"/>
    <w:rsid w:val="00884EDE"/>
    <w:rsid w:val="008874F7"/>
    <w:rsid w:val="00895B3E"/>
    <w:rsid w:val="00895C3D"/>
    <w:rsid w:val="00896317"/>
    <w:rsid w:val="00897401"/>
    <w:rsid w:val="008A1F43"/>
    <w:rsid w:val="008A4BD1"/>
    <w:rsid w:val="008A6883"/>
    <w:rsid w:val="008A7E94"/>
    <w:rsid w:val="008B0EB0"/>
    <w:rsid w:val="008B2CF0"/>
    <w:rsid w:val="008B33EC"/>
    <w:rsid w:val="008B6C32"/>
    <w:rsid w:val="008C0FB9"/>
    <w:rsid w:val="008C3BCE"/>
    <w:rsid w:val="008D0F6B"/>
    <w:rsid w:val="008D3553"/>
    <w:rsid w:val="008D6470"/>
    <w:rsid w:val="008E4409"/>
    <w:rsid w:val="008E5E01"/>
    <w:rsid w:val="008E733B"/>
    <w:rsid w:val="008F2444"/>
    <w:rsid w:val="008F29CB"/>
    <w:rsid w:val="008F55F0"/>
    <w:rsid w:val="00903DAF"/>
    <w:rsid w:val="00907969"/>
    <w:rsid w:val="00910B4E"/>
    <w:rsid w:val="009139CD"/>
    <w:rsid w:val="00921982"/>
    <w:rsid w:val="00922E6F"/>
    <w:rsid w:val="0092592E"/>
    <w:rsid w:val="00926DD4"/>
    <w:rsid w:val="00932C8D"/>
    <w:rsid w:val="00943D43"/>
    <w:rsid w:val="009446C4"/>
    <w:rsid w:val="00945B18"/>
    <w:rsid w:val="00946BA9"/>
    <w:rsid w:val="00950F5B"/>
    <w:rsid w:val="009541D9"/>
    <w:rsid w:val="00956E0D"/>
    <w:rsid w:val="009573A3"/>
    <w:rsid w:val="0095779A"/>
    <w:rsid w:val="00961576"/>
    <w:rsid w:val="00966936"/>
    <w:rsid w:val="00975485"/>
    <w:rsid w:val="00975D70"/>
    <w:rsid w:val="00981D4F"/>
    <w:rsid w:val="00981F57"/>
    <w:rsid w:val="009846F9"/>
    <w:rsid w:val="00994A46"/>
    <w:rsid w:val="009A15AF"/>
    <w:rsid w:val="009A2CF2"/>
    <w:rsid w:val="009A3524"/>
    <w:rsid w:val="009A7123"/>
    <w:rsid w:val="009B2549"/>
    <w:rsid w:val="009B2597"/>
    <w:rsid w:val="009B5944"/>
    <w:rsid w:val="009C0970"/>
    <w:rsid w:val="009C23FF"/>
    <w:rsid w:val="009D03AF"/>
    <w:rsid w:val="009D10AF"/>
    <w:rsid w:val="009D306A"/>
    <w:rsid w:val="009E603C"/>
    <w:rsid w:val="009F06D9"/>
    <w:rsid w:val="009F1838"/>
    <w:rsid w:val="009F6B9C"/>
    <w:rsid w:val="009F7090"/>
    <w:rsid w:val="00A00C36"/>
    <w:rsid w:val="00A027DF"/>
    <w:rsid w:val="00A0607F"/>
    <w:rsid w:val="00A105DB"/>
    <w:rsid w:val="00A12D73"/>
    <w:rsid w:val="00A14462"/>
    <w:rsid w:val="00A14E64"/>
    <w:rsid w:val="00A25462"/>
    <w:rsid w:val="00A25CAD"/>
    <w:rsid w:val="00A27B8C"/>
    <w:rsid w:val="00A31F34"/>
    <w:rsid w:val="00A34D1E"/>
    <w:rsid w:val="00A46450"/>
    <w:rsid w:val="00A53707"/>
    <w:rsid w:val="00A5620C"/>
    <w:rsid w:val="00A645F2"/>
    <w:rsid w:val="00A6671F"/>
    <w:rsid w:val="00A6757D"/>
    <w:rsid w:val="00A73815"/>
    <w:rsid w:val="00A7407C"/>
    <w:rsid w:val="00A75E4E"/>
    <w:rsid w:val="00A927F3"/>
    <w:rsid w:val="00A961A3"/>
    <w:rsid w:val="00AA06CB"/>
    <w:rsid w:val="00AA23E9"/>
    <w:rsid w:val="00AA3CD8"/>
    <w:rsid w:val="00AB133F"/>
    <w:rsid w:val="00AB1D4D"/>
    <w:rsid w:val="00AB3973"/>
    <w:rsid w:val="00AB5836"/>
    <w:rsid w:val="00AB6BB9"/>
    <w:rsid w:val="00AC2340"/>
    <w:rsid w:val="00AC5260"/>
    <w:rsid w:val="00AC58B7"/>
    <w:rsid w:val="00AD2212"/>
    <w:rsid w:val="00AD23F4"/>
    <w:rsid w:val="00AD3A26"/>
    <w:rsid w:val="00AD530D"/>
    <w:rsid w:val="00AE1CE7"/>
    <w:rsid w:val="00AF1D3F"/>
    <w:rsid w:val="00AF2E95"/>
    <w:rsid w:val="00AF7D6A"/>
    <w:rsid w:val="00B10EA9"/>
    <w:rsid w:val="00B20BDA"/>
    <w:rsid w:val="00B259E2"/>
    <w:rsid w:val="00B25ADD"/>
    <w:rsid w:val="00B3283D"/>
    <w:rsid w:val="00B333F0"/>
    <w:rsid w:val="00B40328"/>
    <w:rsid w:val="00B42CA4"/>
    <w:rsid w:val="00B44ABB"/>
    <w:rsid w:val="00B476BE"/>
    <w:rsid w:val="00B50E3A"/>
    <w:rsid w:val="00B551AB"/>
    <w:rsid w:val="00B602B3"/>
    <w:rsid w:val="00B6434A"/>
    <w:rsid w:val="00B67CC5"/>
    <w:rsid w:val="00B70132"/>
    <w:rsid w:val="00B757B1"/>
    <w:rsid w:val="00B83537"/>
    <w:rsid w:val="00B84278"/>
    <w:rsid w:val="00B844EC"/>
    <w:rsid w:val="00BA20CC"/>
    <w:rsid w:val="00BB4EBE"/>
    <w:rsid w:val="00BB6FCB"/>
    <w:rsid w:val="00BC1FD0"/>
    <w:rsid w:val="00BC4AA5"/>
    <w:rsid w:val="00BC5179"/>
    <w:rsid w:val="00BC5EFB"/>
    <w:rsid w:val="00BD4D09"/>
    <w:rsid w:val="00BE0322"/>
    <w:rsid w:val="00BE1D58"/>
    <w:rsid w:val="00BE3904"/>
    <w:rsid w:val="00BE7746"/>
    <w:rsid w:val="00BF0100"/>
    <w:rsid w:val="00BF0444"/>
    <w:rsid w:val="00C01E49"/>
    <w:rsid w:val="00C10858"/>
    <w:rsid w:val="00C12657"/>
    <w:rsid w:val="00C16D21"/>
    <w:rsid w:val="00C31D03"/>
    <w:rsid w:val="00C32E3E"/>
    <w:rsid w:val="00C367FF"/>
    <w:rsid w:val="00C370BE"/>
    <w:rsid w:val="00C37750"/>
    <w:rsid w:val="00C42CFB"/>
    <w:rsid w:val="00C43812"/>
    <w:rsid w:val="00C43E9A"/>
    <w:rsid w:val="00C53E31"/>
    <w:rsid w:val="00C56940"/>
    <w:rsid w:val="00C62092"/>
    <w:rsid w:val="00C67736"/>
    <w:rsid w:val="00C72F5D"/>
    <w:rsid w:val="00C74ED8"/>
    <w:rsid w:val="00C77680"/>
    <w:rsid w:val="00C81727"/>
    <w:rsid w:val="00C81FBC"/>
    <w:rsid w:val="00C848A8"/>
    <w:rsid w:val="00C87F85"/>
    <w:rsid w:val="00C90F41"/>
    <w:rsid w:val="00C936FD"/>
    <w:rsid w:val="00C9420E"/>
    <w:rsid w:val="00CA24B4"/>
    <w:rsid w:val="00CA3582"/>
    <w:rsid w:val="00CA709A"/>
    <w:rsid w:val="00CB0749"/>
    <w:rsid w:val="00CB1171"/>
    <w:rsid w:val="00CB5FB2"/>
    <w:rsid w:val="00CC4C58"/>
    <w:rsid w:val="00CC509E"/>
    <w:rsid w:val="00CC670D"/>
    <w:rsid w:val="00CC672D"/>
    <w:rsid w:val="00CC776B"/>
    <w:rsid w:val="00CD2A66"/>
    <w:rsid w:val="00CD304F"/>
    <w:rsid w:val="00CD60D5"/>
    <w:rsid w:val="00CD6A13"/>
    <w:rsid w:val="00CD78D5"/>
    <w:rsid w:val="00CE10A4"/>
    <w:rsid w:val="00CE3F31"/>
    <w:rsid w:val="00CE4367"/>
    <w:rsid w:val="00CF0FE7"/>
    <w:rsid w:val="00CF1D0E"/>
    <w:rsid w:val="00CF5E42"/>
    <w:rsid w:val="00CF5EEC"/>
    <w:rsid w:val="00CF74BE"/>
    <w:rsid w:val="00CF79A8"/>
    <w:rsid w:val="00D017CF"/>
    <w:rsid w:val="00D01CA7"/>
    <w:rsid w:val="00D02725"/>
    <w:rsid w:val="00D047EC"/>
    <w:rsid w:val="00D053B6"/>
    <w:rsid w:val="00D063A2"/>
    <w:rsid w:val="00D10821"/>
    <w:rsid w:val="00D17EE7"/>
    <w:rsid w:val="00D20599"/>
    <w:rsid w:val="00D2159B"/>
    <w:rsid w:val="00D229F0"/>
    <w:rsid w:val="00D22C57"/>
    <w:rsid w:val="00D241A4"/>
    <w:rsid w:val="00D2579C"/>
    <w:rsid w:val="00D40A89"/>
    <w:rsid w:val="00D4338C"/>
    <w:rsid w:val="00D47FBB"/>
    <w:rsid w:val="00D52C45"/>
    <w:rsid w:val="00D60D81"/>
    <w:rsid w:val="00D61ACA"/>
    <w:rsid w:val="00D64019"/>
    <w:rsid w:val="00D659EF"/>
    <w:rsid w:val="00D71331"/>
    <w:rsid w:val="00D730AB"/>
    <w:rsid w:val="00D763D2"/>
    <w:rsid w:val="00D76BF5"/>
    <w:rsid w:val="00D808EB"/>
    <w:rsid w:val="00D80A81"/>
    <w:rsid w:val="00D82945"/>
    <w:rsid w:val="00D85DF0"/>
    <w:rsid w:val="00D91073"/>
    <w:rsid w:val="00D93513"/>
    <w:rsid w:val="00D93E69"/>
    <w:rsid w:val="00DA00E5"/>
    <w:rsid w:val="00DA2B2D"/>
    <w:rsid w:val="00DA723C"/>
    <w:rsid w:val="00DB377C"/>
    <w:rsid w:val="00DB3DDA"/>
    <w:rsid w:val="00DB4541"/>
    <w:rsid w:val="00DB5B27"/>
    <w:rsid w:val="00DB6570"/>
    <w:rsid w:val="00DB66BD"/>
    <w:rsid w:val="00DB7B94"/>
    <w:rsid w:val="00DC0670"/>
    <w:rsid w:val="00DC3094"/>
    <w:rsid w:val="00DC458D"/>
    <w:rsid w:val="00DC46E4"/>
    <w:rsid w:val="00DC4CE4"/>
    <w:rsid w:val="00DC701D"/>
    <w:rsid w:val="00DE0722"/>
    <w:rsid w:val="00DE1581"/>
    <w:rsid w:val="00DE2617"/>
    <w:rsid w:val="00DE4778"/>
    <w:rsid w:val="00DE4C62"/>
    <w:rsid w:val="00DF4259"/>
    <w:rsid w:val="00DF50C7"/>
    <w:rsid w:val="00E007E4"/>
    <w:rsid w:val="00E016A4"/>
    <w:rsid w:val="00E017EE"/>
    <w:rsid w:val="00E01D55"/>
    <w:rsid w:val="00E0318A"/>
    <w:rsid w:val="00E05126"/>
    <w:rsid w:val="00E05828"/>
    <w:rsid w:val="00E06EA8"/>
    <w:rsid w:val="00E21338"/>
    <w:rsid w:val="00E21CFD"/>
    <w:rsid w:val="00E24069"/>
    <w:rsid w:val="00E270EE"/>
    <w:rsid w:val="00E30060"/>
    <w:rsid w:val="00E30E9A"/>
    <w:rsid w:val="00E33B5F"/>
    <w:rsid w:val="00E351BF"/>
    <w:rsid w:val="00E361A5"/>
    <w:rsid w:val="00E36B8F"/>
    <w:rsid w:val="00E40ED7"/>
    <w:rsid w:val="00E420B3"/>
    <w:rsid w:val="00E42C4F"/>
    <w:rsid w:val="00E4330C"/>
    <w:rsid w:val="00E45428"/>
    <w:rsid w:val="00E45781"/>
    <w:rsid w:val="00E50D30"/>
    <w:rsid w:val="00E52C0E"/>
    <w:rsid w:val="00E53492"/>
    <w:rsid w:val="00E60180"/>
    <w:rsid w:val="00E63304"/>
    <w:rsid w:val="00E6412D"/>
    <w:rsid w:val="00E6481C"/>
    <w:rsid w:val="00E661F9"/>
    <w:rsid w:val="00E6650C"/>
    <w:rsid w:val="00E70B3B"/>
    <w:rsid w:val="00E866F0"/>
    <w:rsid w:val="00E908C4"/>
    <w:rsid w:val="00E9112F"/>
    <w:rsid w:val="00E95CE0"/>
    <w:rsid w:val="00E97C4A"/>
    <w:rsid w:val="00EA283D"/>
    <w:rsid w:val="00EA7354"/>
    <w:rsid w:val="00EC21D1"/>
    <w:rsid w:val="00EC226E"/>
    <w:rsid w:val="00EC27EF"/>
    <w:rsid w:val="00EC3169"/>
    <w:rsid w:val="00EC66A9"/>
    <w:rsid w:val="00EC6C29"/>
    <w:rsid w:val="00EC6C79"/>
    <w:rsid w:val="00ED0EEC"/>
    <w:rsid w:val="00ED169D"/>
    <w:rsid w:val="00ED4B23"/>
    <w:rsid w:val="00EE065C"/>
    <w:rsid w:val="00EE3E2F"/>
    <w:rsid w:val="00EF109B"/>
    <w:rsid w:val="00F006BA"/>
    <w:rsid w:val="00F02239"/>
    <w:rsid w:val="00F0455B"/>
    <w:rsid w:val="00F04C23"/>
    <w:rsid w:val="00F14D49"/>
    <w:rsid w:val="00F20E65"/>
    <w:rsid w:val="00F21652"/>
    <w:rsid w:val="00F221E8"/>
    <w:rsid w:val="00F2448E"/>
    <w:rsid w:val="00F32431"/>
    <w:rsid w:val="00F34A94"/>
    <w:rsid w:val="00F359C3"/>
    <w:rsid w:val="00F43553"/>
    <w:rsid w:val="00F43E2B"/>
    <w:rsid w:val="00F447E3"/>
    <w:rsid w:val="00F44E6A"/>
    <w:rsid w:val="00F52873"/>
    <w:rsid w:val="00F538FD"/>
    <w:rsid w:val="00F55129"/>
    <w:rsid w:val="00F55D99"/>
    <w:rsid w:val="00F622BD"/>
    <w:rsid w:val="00F62473"/>
    <w:rsid w:val="00F63558"/>
    <w:rsid w:val="00F65DF7"/>
    <w:rsid w:val="00F70971"/>
    <w:rsid w:val="00F7723E"/>
    <w:rsid w:val="00F812BF"/>
    <w:rsid w:val="00F933C4"/>
    <w:rsid w:val="00F946F7"/>
    <w:rsid w:val="00FA1332"/>
    <w:rsid w:val="00FA13C2"/>
    <w:rsid w:val="00FA1FE6"/>
    <w:rsid w:val="00FA37EE"/>
    <w:rsid w:val="00FA41B5"/>
    <w:rsid w:val="00FB0D2B"/>
    <w:rsid w:val="00FB3BC3"/>
    <w:rsid w:val="00FB3F9E"/>
    <w:rsid w:val="00FB47D0"/>
    <w:rsid w:val="00FC4F08"/>
    <w:rsid w:val="00FC6B5A"/>
    <w:rsid w:val="00FC74DB"/>
    <w:rsid w:val="00FD2241"/>
    <w:rsid w:val="00FD47AA"/>
    <w:rsid w:val="00FD4BB0"/>
    <w:rsid w:val="00FE45F1"/>
    <w:rsid w:val="00FF65BE"/>
    <w:rsid w:val="00FF704C"/>
    <w:rsid w:val="00FF790E"/>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814D3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2CF2"/>
    <w:pPr>
      <w:spacing w:after="200" w:line="276" w:lineRule="auto"/>
    </w:pPr>
    <w:rPr>
      <w:sz w:val="22"/>
      <w:szCs w:val="22"/>
    </w:rPr>
  </w:style>
  <w:style w:type="paragraph" w:styleId="Heading1">
    <w:name w:val="heading 1"/>
    <w:basedOn w:val="Normal1"/>
    <w:next w:val="Normal1"/>
    <w:link w:val="Heading1Char"/>
    <w:uiPriority w:val="9"/>
    <w:rsid w:val="00862483"/>
    <w:pPr>
      <w:numPr>
        <w:numId w:val="7"/>
      </w:numPr>
      <w:spacing w:before="480" w:after="120"/>
      <w:outlineLvl w:val="0"/>
    </w:pPr>
    <w:rPr>
      <w:b/>
      <w:sz w:val="36"/>
    </w:rPr>
  </w:style>
  <w:style w:type="paragraph" w:styleId="Heading2">
    <w:name w:val="heading 2"/>
    <w:basedOn w:val="Normal1"/>
    <w:next w:val="Normal1"/>
    <w:rsid w:val="00862483"/>
    <w:pPr>
      <w:numPr>
        <w:ilvl w:val="1"/>
        <w:numId w:val="7"/>
      </w:numPr>
      <w:spacing w:before="360" w:after="80"/>
      <w:outlineLvl w:val="1"/>
    </w:pPr>
    <w:rPr>
      <w:b/>
      <w:sz w:val="28"/>
    </w:rPr>
  </w:style>
  <w:style w:type="paragraph" w:styleId="Heading3">
    <w:name w:val="heading 3"/>
    <w:basedOn w:val="Normal1"/>
    <w:next w:val="Normal1"/>
    <w:rsid w:val="00862483"/>
    <w:pPr>
      <w:numPr>
        <w:ilvl w:val="2"/>
        <w:numId w:val="7"/>
      </w:numPr>
      <w:spacing w:before="280" w:after="80"/>
      <w:outlineLvl w:val="2"/>
    </w:pPr>
    <w:rPr>
      <w:b/>
      <w:color w:val="666666"/>
      <w:sz w:val="24"/>
    </w:rPr>
  </w:style>
  <w:style w:type="paragraph" w:styleId="Heading4">
    <w:name w:val="heading 4"/>
    <w:basedOn w:val="Normal1"/>
    <w:next w:val="Normal1"/>
    <w:rsid w:val="00862483"/>
    <w:pPr>
      <w:numPr>
        <w:ilvl w:val="3"/>
        <w:numId w:val="7"/>
      </w:numPr>
      <w:spacing w:before="240" w:after="40"/>
      <w:outlineLvl w:val="3"/>
    </w:pPr>
    <w:rPr>
      <w:i/>
      <w:color w:val="666666"/>
    </w:rPr>
  </w:style>
  <w:style w:type="paragraph" w:styleId="Heading5">
    <w:name w:val="heading 5"/>
    <w:basedOn w:val="Normal1"/>
    <w:next w:val="Normal1"/>
    <w:rsid w:val="00862483"/>
    <w:pPr>
      <w:numPr>
        <w:ilvl w:val="4"/>
        <w:numId w:val="7"/>
      </w:numPr>
      <w:spacing w:before="220" w:after="40"/>
      <w:outlineLvl w:val="4"/>
    </w:pPr>
    <w:rPr>
      <w:b/>
      <w:color w:val="666666"/>
      <w:sz w:val="20"/>
    </w:rPr>
  </w:style>
  <w:style w:type="paragraph" w:styleId="Heading6">
    <w:name w:val="heading 6"/>
    <w:basedOn w:val="Normal1"/>
    <w:next w:val="Normal1"/>
    <w:rsid w:val="00862483"/>
    <w:pPr>
      <w:numPr>
        <w:ilvl w:val="5"/>
        <w:numId w:val="7"/>
      </w:numPr>
      <w:spacing w:before="200" w:after="40"/>
      <w:outlineLvl w:val="5"/>
    </w:pPr>
    <w:rPr>
      <w:i/>
      <w:color w:val="666666"/>
      <w:sz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1"/>
    <w:next w:val="Normal1"/>
    <w:link w:val="TitleChar"/>
    <w:qFormat/>
    <w:rsid w:val="00F04C23"/>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1"/>
    <w:next w:val="Normal1"/>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spacing w:after="0"/>
      <w:ind w:left="440"/>
    </w:pPr>
    <w:rPr>
      <w:rFonts w:asciiTheme="minorHAnsi" w:hAnsiTheme="minorHAnsi"/>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120" w:after="0"/>
    </w:pPr>
    <w:rPr>
      <w:rFonts w:asciiTheme="minorHAnsi" w:hAnsiTheme="minorHAnsi"/>
      <w:b/>
      <w:bCs/>
      <w:sz w:val="24"/>
      <w:szCs w:val="24"/>
    </w:rPr>
  </w:style>
  <w:style w:type="paragraph" w:styleId="TOC2">
    <w:name w:val="toc 2"/>
    <w:basedOn w:val="Normal"/>
    <w:next w:val="Normal"/>
    <w:autoRedefine/>
    <w:uiPriority w:val="39"/>
    <w:unhideWhenUsed/>
    <w:rsid w:val="006A2CBF"/>
    <w:pPr>
      <w:spacing w:after="0"/>
      <w:ind w:left="220"/>
    </w:pPr>
    <w:rPr>
      <w:rFonts w:asciiTheme="minorHAnsi" w:hAnsiTheme="minorHAnsi"/>
      <w:b/>
      <w:bCs/>
    </w:rPr>
  </w:style>
  <w:style w:type="paragraph" w:styleId="TOC4">
    <w:name w:val="toc 4"/>
    <w:basedOn w:val="Normal"/>
    <w:next w:val="Normal"/>
    <w:autoRedefine/>
    <w:uiPriority w:val="39"/>
    <w:unhideWhenUsed/>
    <w:rsid w:val="00720189"/>
    <w:pPr>
      <w:spacing w:after="0"/>
      <w:ind w:left="660"/>
    </w:pPr>
    <w:rPr>
      <w:rFonts w:asciiTheme="minorHAnsi" w:hAnsiTheme="minorHAnsi"/>
      <w:sz w:val="20"/>
      <w:szCs w:val="20"/>
    </w:rPr>
  </w:style>
  <w:style w:type="paragraph" w:styleId="TOC5">
    <w:name w:val="toc 5"/>
    <w:basedOn w:val="Normal"/>
    <w:next w:val="Normal"/>
    <w:autoRedefine/>
    <w:uiPriority w:val="39"/>
    <w:unhideWhenUsed/>
    <w:rsid w:val="00720189"/>
    <w:pPr>
      <w:spacing w:after="0"/>
      <w:ind w:left="880"/>
    </w:pPr>
    <w:rPr>
      <w:rFonts w:asciiTheme="minorHAnsi" w:hAnsiTheme="minorHAnsi"/>
      <w:sz w:val="20"/>
      <w:szCs w:val="20"/>
    </w:rPr>
  </w:style>
  <w:style w:type="paragraph" w:styleId="TOC6">
    <w:name w:val="toc 6"/>
    <w:basedOn w:val="Normal"/>
    <w:next w:val="Normal"/>
    <w:autoRedefine/>
    <w:uiPriority w:val="39"/>
    <w:unhideWhenUsed/>
    <w:rsid w:val="00720189"/>
    <w:pPr>
      <w:spacing w:after="0"/>
      <w:ind w:left="1100"/>
    </w:pPr>
    <w:rPr>
      <w:rFonts w:asciiTheme="minorHAnsi" w:hAnsiTheme="minorHAnsi"/>
      <w:sz w:val="20"/>
      <w:szCs w:val="20"/>
    </w:rPr>
  </w:style>
  <w:style w:type="paragraph" w:styleId="TOC7">
    <w:name w:val="toc 7"/>
    <w:basedOn w:val="Normal"/>
    <w:next w:val="Normal"/>
    <w:autoRedefine/>
    <w:uiPriority w:val="39"/>
    <w:unhideWhenUsed/>
    <w:rsid w:val="00720189"/>
    <w:pPr>
      <w:spacing w:after="0"/>
      <w:ind w:left="1320"/>
    </w:pPr>
    <w:rPr>
      <w:rFonts w:asciiTheme="minorHAnsi" w:hAnsiTheme="minorHAnsi"/>
      <w:sz w:val="20"/>
      <w:szCs w:val="20"/>
    </w:rPr>
  </w:style>
  <w:style w:type="paragraph" w:styleId="TOC8">
    <w:name w:val="toc 8"/>
    <w:basedOn w:val="Normal"/>
    <w:next w:val="Normal"/>
    <w:autoRedefine/>
    <w:uiPriority w:val="39"/>
    <w:unhideWhenUsed/>
    <w:rsid w:val="00720189"/>
    <w:pPr>
      <w:spacing w:after="0"/>
      <w:ind w:left="1540"/>
    </w:pPr>
    <w:rPr>
      <w:rFonts w:asciiTheme="minorHAnsi" w:hAnsiTheme="minorHAnsi"/>
      <w:sz w:val="20"/>
      <w:szCs w:val="20"/>
    </w:rPr>
  </w:style>
  <w:style w:type="paragraph" w:styleId="TOC9">
    <w:name w:val="toc 9"/>
    <w:basedOn w:val="Normal"/>
    <w:next w:val="Normal"/>
    <w:autoRedefine/>
    <w:uiPriority w:val="39"/>
    <w:unhideWhenUsed/>
    <w:rsid w:val="00720189"/>
    <w:pPr>
      <w:spacing w:after="0"/>
      <w:ind w:left="1760"/>
    </w:pPr>
    <w:rPr>
      <w:rFonts w:asciiTheme="minorHAnsi" w:hAnsiTheme="minorHAnsi"/>
      <w:sz w:val="20"/>
      <w:szCs w:val="20"/>
    </w:r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customStyle="1" w:styleId="Contention">
    <w:name w:val="Contention"/>
    <w:basedOn w:val="Normal"/>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DB5B27"/>
    <w:rPr>
      <w:b/>
      <w:bCs/>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AF1D3F"/>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AF1D3F"/>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paragraph" w:customStyle="1" w:styleId="Normal10">
    <w:name w:val="Normal1"/>
    <w:rsid w:val="00AF1D3F"/>
    <w:pPr>
      <w:widowControl w:val="0"/>
      <w:spacing w:line="276" w:lineRule="auto"/>
      <w:contextualSpacing/>
    </w:pPr>
    <w:rPr>
      <w:rFonts w:ascii="Arial" w:eastAsia="Arial" w:hAnsi="Arial" w:cs="Arial"/>
      <w:color w:val="000000"/>
      <w:sz w:val="22"/>
      <w:szCs w:val="22"/>
    </w:rPr>
  </w:style>
  <w:style w:type="character" w:customStyle="1" w:styleId="TitleChar">
    <w:name w:val="Title Char"/>
    <w:aliases w:val="Title 1 Char"/>
    <w:basedOn w:val="DefaultParagraphFont"/>
    <w:link w:val="Title"/>
    <w:rsid w:val="00AF1D3F"/>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semiHidden/>
    <w:unhideWhenUsed/>
    <w:rsid w:val="00AF1D3F"/>
    <w:rPr>
      <w:color w:val="800080" w:themeColor="followedHyperlink"/>
      <w:u w:val="single"/>
    </w:rPr>
  </w:style>
  <w:style w:type="paragraph" w:customStyle="1" w:styleId="BB-Plan">
    <w:name w:val="BB-Plan"/>
    <w:basedOn w:val="BB-ConstructiveSpeech"/>
    <w:rsid w:val="00CD2A66"/>
    <w:pPr>
      <w:keepNext/>
      <w:pBdr>
        <w:top w:val="single" w:sz="2" w:space="1" w:color="auto" w:shadow="1"/>
        <w:left w:val="single" w:sz="2" w:space="4" w:color="auto" w:shadow="1"/>
        <w:bottom w:val="single" w:sz="2" w:space="1" w:color="auto" w:shadow="1"/>
        <w:right w:val="single" w:sz="2" w:space="4" w:color="auto" w:shadow="1"/>
      </w:pBdr>
      <w:shd w:val="clear" w:color="auto" w:fill="F3F3F3"/>
      <w:spacing w:after="120"/>
      <w:ind w:left="0" w:right="288"/>
    </w:pPr>
  </w:style>
  <w:style w:type="paragraph" w:customStyle="1" w:styleId="BB-ConstructiveSpeech">
    <w:name w:val="BB-Constructive Speech"/>
    <w:link w:val="BriefHeading2ACharChar"/>
    <w:rsid w:val="00CD2A66"/>
    <w:pPr>
      <w:tabs>
        <w:tab w:val="left" w:pos="360"/>
      </w:tabs>
      <w:spacing w:after="200"/>
      <w:ind w:left="-288"/>
    </w:pPr>
    <w:rPr>
      <w:rFonts w:ascii="Times New Roman" w:eastAsia="Times New Roman" w:hAnsi="Times New Roman"/>
    </w:rPr>
  </w:style>
  <w:style w:type="paragraph" w:customStyle="1" w:styleId="BlockTextChar">
    <w:name w:val="Block Text Char"/>
    <w:rsid w:val="00CD2A66"/>
    <w:pPr>
      <w:keepNext/>
      <w:spacing w:after="80"/>
      <w:ind w:left="-288"/>
    </w:pPr>
    <w:rPr>
      <w:rFonts w:ascii="Times New Roman" w:eastAsia="Times New Roman" w:hAnsi="Times New Roman"/>
      <w:b/>
    </w:rPr>
  </w:style>
  <w:style w:type="paragraph" w:customStyle="1" w:styleId="BB-Citation">
    <w:name w:val="BB-Citation"/>
    <w:rsid w:val="00CD2A66"/>
    <w:pPr>
      <w:keepNext/>
      <w:keepLines/>
      <w:spacing w:after="80"/>
    </w:pPr>
    <w:rPr>
      <w:rFonts w:ascii="Times New Roman" w:eastAsia="Times New Roman" w:hAnsi="Times New Roman"/>
      <w:i/>
    </w:rPr>
  </w:style>
  <w:style w:type="paragraph" w:customStyle="1" w:styleId="BB-Evidence">
    <w:name w:val="BB-Evidence"/>
    <w:link w:val="body3"/>
    <w:rsid w:val="00CD2A66"/>
    <w:pPr>
      <w:keepLines/>
      <w:spacing w:after="200"/>
      <w:jc w:val="both"/>
    </w:pPr>
    <w:rPr>
      <w:rFonts w:ascii="Times New Roman" w:eastAsia="Times New Roman" w:hAnsi="Times New Roman"/>
    </w:rPr>
  </w:style>
  <w:style w:type="character" w:customStyle="1" w:styleId="body3">
    <w:name w:val="body3"/>
    <w:basedOn w:val="DefaultParagraphFont"/>
    <w:link w:val="BB-Evidence"/>
    <w:rsid w:val="00CD2A66"/>
    <w:rPr>
      <w:rFonts w:ascii="Times New Roman" w:eastAsia="Times New Roman" w:hAnsi="Times New Roman"/>
    </w:rPr>
  </w:style>
  <w:style w:type="character" w:customStyle="1" w:styleId="BriefHeading2ACharChar">
    <w:name w:val="Brief Heading 2A Char Char"/>
    <w:basedOn w:val="DefaultParagraphFont"/>
    <w:link w:val="BB-ConstructiveSpeech"/>
    <w:rsid w:val="00CD2A66"/>
    <w:rPr>
      <w:rFonts w:ascii="Times New Roman" w:eastAsia="Times New Roman" w:hAnsi="Times New Roman"/>
    </w:rPr>
  </w:style>
  <w:style w:type="paragraph" w:customStyle="1" w:styleId="BriefHeading2A">
    <w:name w:val="Brief Heading 2A"/>
    <w:next w:val="Normal"/>
    <w:rsid w:val="00CD2A66"/>
    <w:pPr>
      <w:keepNext/>
      <w:pBdr>
        <w:top w:val="single" w:sz="18" w:space="1" w:color="auto"/>
        <w:bottom w:val="single" w:sz="4" w:space="1" w:color="auto"/>
      </w:pBdr>
      <w:spacing w:before="480" w:after="240"/>
      <w:jc w:val="center"/>
    </w:pPr>
    <w:rPr>
      <w:rFonts w:ascii="Times New Roman" w:eastAsia="Times New Roman" w:hAnsi="Times New Roman"/>
      <w:b/>
      <w:spacing w:val="20"/>
      <w:sz w:val="24"/>
      <w14:shadow w14:blurRad="50800" w14:dist="38100" w14:dir="2700000" w14:sx="100000" w14:sy="100000" w14:kx="0" w14:ky="0" w14:algn="tl">
        <w14:srgbClr w14:val="000000">
          <w14:alpha w14:val="60000"/>
        </w14:srgbClr>
      </w14:shadow>
    </w:rPr>
  </w:style>
  <w:style w:type="character" w:customStyle="1" w:styleId="A">
    <w:name w:val="A"/>
    <w:basedOn w:val="DefaultParagraphFont"/>
    <w:rsid w:val="00CD2A66"/>
    <w:rPr>
      <w:strike w:val="0"/>
      <w:u w:val="none"/>
    </w:rPr>
  </w:style>
  <w:style w:type="character" w:customStyle="1" w:styleId="ssens">
    <w:name w:val="ssens"/>
    <w:basedOn w:val="DefaultParagraphFont"/>
    <w:rsid w:val="00FE45F1"/>
  </w:style>
  <w:style w:type="character" w:customStyle="1" w:styleId="a0">
    <w:name w:val="a"/>
    <w:basedOn w:val="DefaultParagraphFont"/>
    <w:rsid w:val="007C2B7E"/>
  </w:style>
  <w:style w:type="paragraph" w:customStyle="1" w:styleId="name">
    <w:name w:val="name"/>
    <w:basedOn w:val="Normal"/>
    <w:rsid w:val="005E6B7B"/>
    <w:pPr>
      <w:spacing w:before="100" w:beforeAutospacing="1" w:after="100" w:afterAutospacing="1" w:line="240" w:lineRule="auto"/>
    </w:pPr>
    <w:rPr>
      <w:rFonts w:ascii="Times New Roman" w:eastAsia="Times New Roman" w:hAnsi="Times New Roman"/>
      <w:sz w:val="24"/>
      <w:szCs w:val="24"/>
    </w:rPr>
  </w:style>
  <w:style w:type="character" w:customStyle="1" w:styleId="field-item">
    <w:name w:val="field-item"/>
    <w:basedOn w:val="DefaultParagraphFont"/>
    <w:rsid w:val="00865419"/>
  </w:style>
  <w:style w:type="paragraph" w:customStyle="1" w:styleId="Default">
    <w:name w:val="Default"/>
    <w:rsid w:val="007B64AE"/>
    <w:pPr>
      <w:autoSpaceDE w:val="0"/>
      <w:autoSpaceDN w:val="0"/>
      <w:adjustRightInd w:val="0"/>
    </w:pPr>
    <w:rPr>
      <w:rFonts w:ascii="Minion Pro" w:hAnsi="Minion Pro" w:cs="Minion Pro"/>
      <w:color w:val="000000"/>
      <w:sz w:val="24"/>
      <w:szCs w:val="24"/>
    </w:rPr>
  </w:style>
  <w:style w:type="paragraph" w:customStyle="1" w:styleId="Pa6">
    <w:name w:val="Pa6"/>
    <w:basedOn w:val="Default"/>
    <w:next w:val="Default"/>
    <w:uiPriority w:val="99"/>
    <w:rsid w:val="007B64AE"/>
    <w:pPr>
      <w:spacing w:line="221" w:lineRule="atLeast"/>
    </w:pPr>
    <w:rPr>
      <w:rFonts w:cs="Times New Roman"/>
      <w:color w:val="auto"/>
    </w:rPr>
  </w:style>
  <w:style w:type="character" w:customStyle="1" w:styleId="A6">
    <w:name w:val="A6"/>
    <w:uiPriority w:val="99"/>
    <w:rsid w:val="007B64AE"/>
    <w:rPr>
      <w:rFonts w:ascii="Myriad Pro" w:hAnsi="Myriad Pro" w:cs="Myriad Pro"/>
      <w:color w:val="000000"/>
      <w:sz w:val="20"/>
      <w:szCs w:val="20"/>
    </w:rPr>
  </w:style>
  <w:style w:type="character" w:customStyle="1" w:styleId="A11">
    <w:name w:val="A11"/>
    <w:uiPriority w:val="99"/>
    <w:rsid w:val="004C128F"/>
    <w:rPr>
      <w:rFonts w:ascii="Myriad Pro" w:hAnsi="Myriad Pro" w:cs="Myriad Pro"/>
      <w:color w:val="000000"/>
      <w:sz w:val="12"/>
      <w:szCs w:val="12"/>
    </w:rPr>
  </w:style>
  <w:style w:type="paragraph" w:customStyle="1" w:styleId="ng-scope1">
    <w:name w:val="ng-scope1"/>
    <w:basedOn w:val="Normal"/>
    <w:rsid w:val="006E3552"/>
    <w:pPr>
      <w:spacing w:before="100" w:beforeAutospacing="1" w:after="100" w:afterAutospacing="1" w:line="240" w:lineRule="auto"/>
    </w:pPr>
    <w:rPr>
      <w:rFonts w:ascii="Times New Roman" w:eastAsia="Times New Roman" w:hAnsi="Times New Roman"/>
      <w:sz w:val="24"/>
      <w:szCs w:val="24"/>
    </w:rPr>
  </w:style>
  <w:style w:type="character" w:customStyle="1" w:styleId="byline">
    <w:name w:val="byline"/>
    <w:basedOn w:val="DefaultParagraphFont"/>
    <w:rsid w:val="00C74ED8"/>
  </w:style>
  <w:style w:type="paragraph" w:customStyle="1" w:styleId="story-body-text">
    <w:name w:val="story-body-text"/>
    <w:basedOn w:val="Normal"/>
    <w:rsid w:val="00A14E64"/>
    <w:pPr>
      <w:spacing w:before="100" w:beforeAutospacing="1" w:after="100" w:afterAutospacing="1" w:line="240" w:lineRule="auto"/>
    </w:pPr>
    <w:rPr>
      <w:rFonts w:ascii="Times New Roman" w:eastAsia="Times New Roman" w:hAnsi="Times New Roman"/>
      <w:sz w:val="24"/>
      <w:szCs w:val="24"/>
    </w:rPr>
  </w:style>
  <w:style w:type="character" w:customStyle="1" w:styleId="oneclick-link">
    <w:name w:val="oneclick-link"/>
    <w:basedOn w:val="DefaultParagraphFont"/>
    <w:rsid w:val="00192E9C"/>
  </w:style>
  <w:style w:type="character" w:customStyle="1" w:styleId="intro-colon">
    <w:name w:val="intro-colon"/>
    <w:basedOn w:val="DefaultParagraphFont"/>
    <w:rsid w:val="005B5A61"/>
  </w:style>
  <w:style w:type="character" w:customStyle="1" w:styleId="num">
    <w:name w:val="num"/>
    <w:basedOn w:val="DefaultParagraphFont"/>
    <w:rsid w:val="00407835"/>
  </w:style>
  <w:style w:type="character" w:customStyle="1" w:styleId="dt">
    <w:name w:val="dt"/>
    <w:basedOn w:val="DefaultParagraphFont"/>
    <w:rsid w:val="00407835"/>
  </w:style>
  <w:style w:type="character" w:customStyle="1" w:styleId="EvidenceChar">
    <w:name w:val="Evidence Char"/>
    <w:basedOn w:val="DefaultParagraphFont"/>
    <w:link w:val="Evidence"/>
    <w:locked/>
    <w:rsid w:val="00862478"/>
    <w:rPr>
      <w:rFonts w:ascii="Times New Roman" w:eastAsia="Times New Roman" w:hAnsi="Times New Roman"/>
      <w:bCs/>
      <w:color w:val="000000"/>
      <w:lang w:eastAsia="fr-FR"/>
    </w:rPr>
  </w:style>
  <w:style w:type="character" w:customStyle="1" w:styleId="Contention2Char">
    <w:name w:val="Contention 2 Char"/>
    <w:basedOn w:val="DefaultParagraphFont"/>
    <w:link w:val="Contention2"/>
    <w:locked/>
    <w:rsid w:val="00862478"/>
    <w:rPr>
      <w:rFonts w:ascii="Times New Roman" w:eastAsia="Times New Roman" w:hAnsi="Times New Roman"/>
      <w:b/>
      <w:bCs/>
      <w:color w:val="00000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02426">
      <w:bodyDiv w:val="1"/>
      <w:marLeft w:val="0"/>
      <w:marRight w:val="0"/>
      <w:marTop w:val="0"/>
      <w:marBottom w:val="0"/>
      <w:divBdr>
        <w:top w:val="none" w:sz="0" w:space="0" w:color="auto"/>
        <w:left w:val="none" w:sz="0" w:space="0" w:color="auto"/>
        <w:bottom w:val="none" w:sz="0" w:space="0" w:color="auto"/>
        <w:right w:val="none" w:sz="0" w:space="0" w:color="auto"/>
      </w:divBdr>
    </w:div>
    <w:div w:id="37707995">
      <w:bodyDiv w:val="1"/>
      <w:marLeft w:val="0"/>
      <w:marRight w:val="0"/>
      <w:marTop w:val="0"/>
      <w:marBottom w:val="0"/>
      <w:divBdr>
        <w:top w:val="none" w:sz="0" w:space="0" w:color="auto"/>
        <w:left w:val="none" w:sz="0" w:space="0" w:color="auto"/>
        <w:bottom w:val="none" w:sz="0" w:space="0" w:color="auto"/>
        <w:right w:val="none" w:sz="0" w:space="0" w:color="auto"/>
      </w:divBdr>
    </w:div>
    <w:div w:id="48261440">
      <w:bodyDiv w:val="1"/>
      <w:marLeft w:val="0"/>
      <w:marRight w:val="0"/>
      <w:marTop w:val="0"/>
      <w:marBottom w:val="0"/>
      <w:divBdr>
        <w:top w:val="none" w:sz="0" w:space="0" w:color="auto"/>
        <w:left w:val="none" w:sz="0" w:space="0" w:color="auto"/>
        <w:bottom w:val="none" w:sz="0" w:space="0" w:color="auto"/>
        <w:right w:val="none" w:sz="0" w:space="0" w:color="auto"/>
      </w:divBdr>
    </w:div>
    <w:div w:id="52043853">
      <w:bodyDiv w:val="1"/>
      <w:marLeft w:val="0"/>
      <w:marRight w:val="0"/>
      <w:marTop w:val="0"/>
      <w:marBottom w:val="0"/>
      <w:divBdr>
        <w:top w:val="none" w:sz="0" w:space="0" w:color="auto"/>
        <w:left w:val="none" w:sz="0" w:space="0" w:color="auto"/>
        <w:bottom w:val="none" w:sz="0" w:space="0" w:color="auto"/>
        <w:right w:val="none" w:sz="0" w:space="0" w:color="auto"/>
      </w:divBdr>
    </w:div>
    <w:div w:id="52392334">
      <w:bodyDiv w:val="1"/>
      <w:marLeft w:val="0"/>
      <w:marRight w:val="0"/>
      <w:marTop w:val="0"/>
      <w:marBottom w:val="0"/>
      <w:divBdr>
        <w:top w:val="none" w:sz="0" w:space="0" w:color="auto"/>
        <w:left w:val="none" w:sz="0" w:space="0" w:color="auto"/>
        <w:bottom w:val="none" w:sz="0" w:space="0" w:color="auto"/>
        <w:right w:val="none" w:sz="0" w:space="0" w:color="auto"/>
      </w:divBdr>
      <w:divsChild>
        <w:div w:id="1125544183">
          <w:marLeft w:val="0"/>
          <w:marRight w:val="0"/>
          <w:marTop w:val="0"/>
          <w:marBottom w:val="75"/>
          <w:divBdr>
            <w:top w:val="none" w:sz="0" w:space="0" w:color="auto"/>
            <w:left w:val="none" w:sz="0" w:space="0" w:color="auto"/>
            <w:bottom w:val="none" w:sz="0" w:space="0" w:color="auto"/>
            <w:right w:val="none" w:sz="0" w:space="0" w:color="auto"/>
          </w:divBdr>
          <w:divsChild>
            <w:div w:id="373769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68042450">
      <w:bodyDiv w:val="1"/>
      <w:marLeft w:val="0"/>
      <w:marRight w:val="0"/>
      <w:marTop w:val="0"/>
      <w:marBottom w:val="0"/>
      <w:divBdr>
        <w:top w:val="none" w:sz="0" w:space="0" w:color="auto"/>
        <w:left w:val="none" w:sz="0" w:space="0" w:color="auto"/>
        <w:bottom w:val="none" w:sz="0" w:space="0" w:color="auto"/>
        <w:right w:val="none" w:sz="0" w:space="0" w:color="auto"/>
      </w:divBdr>
    </w:div>
    <w:div w:id="70009481">
      <w:bodyDiv w:val="1"/>
      <w:marLeft w:val="0"/>
      <w:marRight w:val="0"/>
      <w:marTop w:val="0"/>
      <w:marBottom w:val="0"/>
      <w:divBdr>
        <w:top w:val="none" w:sz="0" w:space="0" w:color="auto"/>
        <w:left w:val="none" w:sz="0" w:space="0" w:color="auto"/>
        <w:bottom w:val="none" w:sz="0" w:space="0" w:color="auto"/>
        <w:right w:val="none" w:sz="0" w:space="0" w:color="auto"/>
      </w:divBdr>
    </w:div>
    <w:div w:id="74977881">
      <w:bodyDiv w:val="1"/>
      <w:marLeft w:val="0"/>
      <w:marRight w:val="0"/>
      <w:marTop w:val="0"/>
      <w:marBottom w:val="0"/>
      <w:divBdr>
        <w:top w:val="none" w:sz="0" w:space="0" w:color="auto"/>
        <w:left w:val="none" w:sz="0" w:space="0" w:color="auto"/>
        <w:bottom w:val="none" w:sz="0" w:space="0" w:color="auto"/>
        <w:right w:val="none" w:sz="0" w:space="0" w:color="auto"/>
      </w:divBdr>
    </w:div>
    <w:div w:id="75323319">
      <w:bodyDiv w:val="1"/>
      <w:marLeft w:val="0"/>
      <w:marRight w:val="0"/>
      <w:marTop w:val="0"/>
      <w:marBottom w:val="0"/>
      <w:divBdr>
        <w:top w:val="none" w:sz="0" w:space="0" w:color="auto"/>
        <w:left w:val="none" w:sz="0" w:space="0" w:color="auto"/>
        <w:bottom w:val="none" w:sz="0" w:space="0" w:color="auto"/>
        <w:right w:val="none" w:sz="0" w:space="0" w:color="auto"/>
      </w:divBdr>
      <w:divsChild>
        <w:div w:id="1905872038">
          <w:marLeft w:val="0"/>
          <w:marRight w:val="0"/>
          <w:marTop w:val="0"/>
          <w:marBottom w:val="0"/>
          <w:divBdr>
            <w:top w:val="none" w:sz="0" w:space="0" w:color="auto"/>
            <w:left w:val="none" w:sz="0" w:space="0" w:color="auto"/>
            <w:bottom w:val="none" w:sz="0" w:space="0" w:color="auto"/>
            <w:right w:val="none" w:sz="0" w:space="0" w:color="auto"/>
          </w:divBdr>
        </w:div>
        <w:div w:id="317463427">
          <w:marLeft w:val="0"/>
          <w:marRight w:val="0"/>
          <w:marTop w:val="0"/>
          <w:marBottom w:val="0"/>
          <w:divBdr>
            <w:top w:val="none" w:sz="0" w:space="0" w:color="auto"/>
            <w:left w:val="none" w:sz="0" w:space="0" w:color="auto"/>
            <w:bottom w:val="none" w:sz="0" w:space="0" w:color="auto"/>
            <w:right w:val="none" w:sz="0" w:space="0" w:color="auto"/>
          </w:divBdr>
        </w:div>
        <w:div w:id="37704641">
          <w:marLeft w:val="0"/>
          <w:marRight w:val="0"/>
          <w:marTop w:val="0"/>
          <w:marBottom w:val="0"/>
          <w:divBdr>
            <w:top w:val="none" w:sz="0" w:space="0" w:color="auto"/>
            <w:left w:val="none" w:sz="0" w:space="0" w:color="auto"/>
            <w:bottom w:val="none" w:sz="0" w:space="0" w:color="auto"/>
            <w:right w:val="none" w:sz="0" w:space="0" w:color="auto"/>
          </w:divBdr>
        </w:div>
        <w:div w:id="780950093">
          <w:marLeft w:val="0"/>
          <w:marRight w:val="0"/>
          <w:marTop w:val="0"/>
          <w:marBottom w:val="0"/>
          <w:divBdr>
            <w:top w:val="none" w:sz="0" w:space="0" w:color="auto"/>
            <w:left w:val="none" w:sz="0" w:space="0" w:color="auto"/>
            <w:bottom w:val="none" w:sz="0" w:space="0" w:color="auto"/>
            <w:right w:val="none" w:sz="0" w:space="0" w:color="auto"/>
          </w:divBdr>
        </w:div>
        <w:div w:id="1883243841">
          <w:marLeft w:val="0"/>
          <w:marRight w:val="0"/>
          <w:marTop w:val="0"/>
          <w:marBottom w:val="0"/>
          <w:divBdr>
            <w:top w:val="none" w:sz="0" w:space="0" w:color="auto"/>
            <w:left w:val="none" w:sz="0" w:space="0" w:color="auto"/>
            <w:bottom w:val="none" w:sz="0" w:space="0" w:color="auto"/>
            <w:right w:val="none" w:sz="0" w:space="0" w:color="auto"/>
          </w:divBdr>
        </w:div>
        <w:div w:id="176161024">
          <w:marLeft w:val="0"/>
          <w:marRight w:val="0"/>
          <w:marTop w:val="0"/>
          <w:marBottom w:val="0"/>
          <w:divBdr>
            <w:top w:val="none" w:sz="0" w:space="0" w:color="auto"/>
            <w:left w:val="none" w:sz="0" w:space="0" w:color="auto"/>
            <w:bottom w:val="none" w:sz="0" w:space="0" w:color="auto"/>
            <w:right w:val="none" w:sz="0" w:space="0" w:color="auto"/>
          </w:divBdr>
        </w:div>
        <w:div w:id="1942296368">
          <w:marLeft w:val="0"/>
          <w:marRight w:val="0"/>
          <w:marTop w:val="0"/>
          <w:marBottom w:val="0"/>
          <w:divBdr>
            <w:top w:val="none" w:sz="0" w:space="0" w:color="auto"/>
            <w:left w:val="none" w:sz="0" w:space="0" w:color="auto"/>
            <w:bottom w:val="none" w:sz="0" w:space="0" w:color="auto"/>
            <w:right w:val="none" w:sz="0" w:space="0" w:color="auto"/>
          </w:divBdr>
        </w:div>
        <w:div w:id="767698525">
          <w:marLeft w:val="0"/>
          <w:marRight w:val="0"/>
          <w:marTop w:val="0"/>
          <w:marBottom w:val="0"/>
          <w:divBdr>
            <w:top w:val="none" w:sz="0" w:space="0" w:color="auto"/>
            <w:left w:val="none" w:sz="0" w:space="0" w:color="auto"/>
            <w:bottom w:val="none" w:sz="0" w:space="0" w:color="auto"/>
            <w:right w:val="none" w:sz="0" w:space="0" w:color="auto"/>
          </w:divBdr>
        </w:div>
        <w:div w:id="1141652104">
          <w:marLeft w:val="0"/>
          <w:marRight w:val="0"/>
          <w:marTop w:val="0"/>
          <w:marBottom w:val="0"/>
          <w:divBdr>
            <w:top w:val="none" w:sz="0" w:space="0" w:color="auto"/>
            <w:left w:val="none" w:sz="0" w:space="0" w:color="auto"/>
            <w:bottom w:val="none" w:sz="0" w:space="0" w:color="auto"/>
            <w:right w:val="none" w:sz="0" w:space="0" w:color="auto"/>
          </w:divBdr>
        </w:div>
        <w:div w:id="377516687">
          <w:marLeft w:val="0"/>
          <w:marRight w:val="0"/>
          <w:marTop w:val="0"/>
          <w:marBottom w:val="0"/>
          <w:divBdr>
            <w:top w:val="none" w:sz="0" w:space="0" w:color="auto"/>
            <w:left w:val="none" w:sz="0" w:space="0" w:color="auto"/>
            <w:bottom w:val="none" w:sz="0" w:space="0" w:color="auto"/>
            <w:right w:val="none" w:sz="0" w:space="0" w:color="auto"/>
          </w:divBdr>
        </w:div>
        <w:div w:id="331180559">
          <w:marLeft w:val="0"/>
          <w:marRight w:val="0"/>
          <w:marTop w:val="0"/>
          <w:marBottom w:val="0"/>
          <w:divBdr>
            <w:top w:val="none" w:sz="0" w:space="0" w:color="auto"/>
            <w:left w:val="none" w:sz="0" w:space="0" w:color="auto"/>
            <w:bottom w:val="none" w:sz="0" w:space="0" w:color="auto"/>
            <w:right w:val="none" w:sz="0" w:space="0" w:color="auto"/>
          </w:divBdr>
        </w:div>
      </w:divsChild>
    </w:div>
    <w:div w:id="80763934">
      <w:bodyDiv w:val="1"/>
      <w:marLeft w:val="0"/>
      <w:marRight w:val="0"/>
      <w:marTop w:val="0"/>
      <w:marBottom w:val="0"/>
      <w:divBdr>
        <w:top w:val="none" w:sz="0" w:space="0" w:color="auto"/>
        <w:left w:val="none" w:sz="0" w:space="0" w:color="auto"/>
        <w:bottom w:val="none" w:sz="0" w:space="0" w:color="auto"/>
        <w:right w:val="none" w:sz="0" w:space="0" w:color="auto"/>
      </w:divBdr>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100491988">
      <w:bodyDiv w:val="1"/>
      <w:marLeft w:val="0"/>
      <w:marRight w:val="0"/>
      <w:marTop w:val="0"/>
      <w:marBottom w:val="0"/>
      <w:divBdr>
        <w:top w:val="none" w:sz="0" w:space="0" w:color="auto"/>
        <w:left w:val="none" w:sz="0" w:space="0" w:color="auto"/>
        <w:bottom w:val="none" w:sz="0" w:space="0" w:color="auto"/>
        <w:right w:val="none" w:sz="0" w:space="0" w:color="auto"/>
      </w:divBdr>
    </w:div>
    <w:div w:id="110172812">
      <w:bodyDiv w:val="1"/>
      <w:marLeft w:val="0"/>
      <w:marRight w:val="0"/>
      <w:marTop w:val="0"/>
      <w:marBottom w:val="0"/>
      <w:divBdr>
        <w:top w:val="none" w:sz="0" w:space="0" w:color="auto"/>
        <w:left w:val="none" w:sz="0" w:space="0" w:color="auto"/>
        <w:bottom w:val="none" w:sz="0" w:space="0" w:color="auto"/>
        <w:right w:val="none" w:sz="0" w:space="0" w:color="auto"/>
      </w:divBdr>
    </w:div>
    <w:div w:id="125006913">
      <w:bodyDiv w:val="1"/>
      <w:marLeft w:val="0"/>
      <w:marRight w:val="0"/>
      <w:marTop w:val="0"/>
      <w:marBottom w:val="0"/>
      <w:divBdr>
        <w:top w:val="none" w:sz="0" w:space="0" w:color="auto"/>
        <w:left w:val="none" w:sz="0" w:space="0" w:color="auto"/>
        <w:bottom w:val="none" w:sz="0" w:space="0" w:color="auto"/>
        <w:right w:val="none" w:sz="0" w:space="0" w:color="auto"/>
      </w:divBdr>
    </w:div>
    <w:div w:id="136606874">
      <w:bodyDiv w:val="1"/>
      <w:marLeft w:val="0"/>
      <w:marRight w:val="0"/>
      <w:marTop w:val="0"/>
      <w:marBottom w:val="0"/>
      <w:divBdr>
        <w:top w:val="none" w:sz="0" w:space="0" w:color="auto"/>
        <w:left w:val="none" w:sz="0" w:space="0" w:color="auto"/>
        <w:bottom w:val="none" w:sz="0" w:space="0" w:color="auto"/>
        <w:right w:val="none" w:sz="0" w:space="0" w:color="auto"/>
      </w:divBdr>
    </w:div>
    <w:div w:id="140273848">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1375">
      <w:bodyDiv w:val="1"/>
      <w:marLeft w:val="0"/>
      <w:marRight w:val="0"/>
      <w:marTop w:val="0"/>
      <w:marBottom w:val="0"/>
      <w:divBdr>
        <w:top w:val="none" w:sz="0" w:space="0" w:color="auto"/>
        <w:left w:val="none" w:sz="0" w:space="0" w:color="auto"/>
        <w:bottom w:val="none" w:sz="0" w:space="0" w:color="auto"/>
        <w:right w:val="none" w:sz="0" w:space="0" w:color="auto"/>
      </w:divBdr>
    </w:div>
    <w:div w:id="195436925">
      <w:bodyDiv w:val="1"/>
      <w:marLeft w:val="0"/>
      <w:marRight w:val="0"/>
      <w:marTop w:val="0"/>
      <w:marBottom w:val="0"/>
      <w:divBdr>
        <w:top w:val="none" w:sz="0" w:space="0" w:color="auto"/>
        <w:left w:val="none" w:sz="0" w:space="0" w:color="auto"/>
        <w:bottom w:val="none" w:sz="0" w:space="0" w:color="auto"/>
        <w:right w:val="none" w:sz="0" w:space="0" w:color="auto"/>
      </w:divBdr>
      <w:divsChild>
        <w:div w:id="1509519375">
          <w:marLeft w:val="0"/>
          <w:marRight w:val="0"/>
          <w:marTop w:val="0"/>
          <w:marBottom w:val="0"/>
          <w:divBdr>
            <w:top w:val="none" w:sz="0" w:space="0" w:color="auto"/>
            <w:left w:val="none" w:sz="0" w:space="0" w:color="auto"/>
            <w:bottom w:val="none" w:sz="0" w:space="0" w:color="auto"/>
            <w:right w:val="none" w:sz="0" w:space="0" w:color="auto"/>
          </w:divBdr>
          <w:divsChild>
            <w:div w:id="2111270692">
              <w:marLeft w:val="0"/>
              <w:marRight w:val="0"/>
              <w:marTop w:val="0"/>
              <w:marBottom w:val="0"/>
              <w:divBdr>
                <w:top w:val="none" w:sz="0" w:space="0" w:color="auto"/>
                <w:left w:val="none" w:sz="0" w:space="0" w:color="auto"/>
                <w:bottom w:val="none" w:sz="0" w:space="0" w:color="auto"/>
                <w:right w:val="none" w:sz="0" w:space="0" w:color="auto"/>
              </w:divBdr>
              <w:divsChild>
                <w:div w:id="11418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300083">
      <w:bodyDiv w:val="1"/>
      <w:marLeft w:val="0"/>
      <w:marRight w:val="0"/>
      <w:marTop w:val="0"/>
      <w:marBottom w:val="0"/>
      <w:divBdr>
        <w:top w:val="none" w:sz="0" w:space="0" w:color="auto"/>
        <w:left w:val="none" w:sz="0" w:space="0" w:color="auto"/>
        <w:bottom w:val="none" w:sz="0" w:space="0" w:color="auto"/>
        <w:right w:val="none" w:sz="0" w:space="0" w:color="auto"/>
      </w:divBdr>
    </w:div>
    <w:div w:id="226033841">
      <w:bodyDiv w:val="1"/>
      <w:marLeft w:val="0"/>
      <w:marRight w:val="0"/>
      <w:marTop w:val="0"/>
      <w:marBottom w:val="0"/>
      <w:divBdr>
        <w:top w:val="none" w:sz="0" w:space="0" w:color="auto"/>
        <w:left w:val="none" w:sz="0" w:space="0" w:color="auto"/>
        <w:bottom w:val="none" w:sz="0" w:space="0" w:color="auto"/>
        <w:right w:val="none" w:sz="0" w:space="0" w:color="auto"/>
      </w:divBdr>
    </w:div>
    <w:div w:id="227346579">
      <w:bodyDiv w:val="1"/>
      <w:marLeft w:val="0"/>
      <w:marRight w:val="0"/>
      <w:marTop w:val="0"/>
      <w:marBottom w:val="0"/>
      <w:divBdr>
        <w:top w:val="none" w:sz="0" w:space="0" w:color="auto"/>
        <w:left w:val="none" w:sz="0" w:space="0" w:color="auto"/>
        <w:bottom w:val="none" w:sz="0" w:space="0" w:color="auto"/>
        <w:right w:val="none" w:sz="0" w:space="0" w:color="auto"/>
      </w:divBdr>
    </w:div>
    <w:div w:id="260643602">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296687328">
      <w:bodyDiv w:val="1"/>
      <w:marLeft w:val="0"/>
      <w:marRight w:val="0"/>
      <w:marTop w:val="0"/>
      <w:marBottom w:val="0"/>
      <w:divBdr>
        <w:top w:val="none" w:sz="0" w:space="0" w:color="auto"/>
        <w:left w:val="none" w:sz="0" w:space="0" w:color="auto"/>
        <w:bottom w:val="none" w:sz="0" w:space="0" w:color="auto"/>
        <w:right w:val="none" w:sz="0" w:space="0" w:color="auto"/>
      </w:divBdr>
      <w:divsChild>
        <w:div w:id="2095931719">
          <w:marLeft w:val="0"/>
          <w:marRight w:val="0"/>
          <w:marTop w:val="0"/>
          <w:marBottom w:val="0"/>
          <w:divBdr>
            <w:top w:val="none" w:sz="0" w:space="0" w:color="auto"/>
            <w:left w:val="none" w:sz="0" w:space="0" w:color="auto"/>
            <w:bottom w:val="none" w:sz="0" w:space="0" w:color="auto"/>
            <w:right w:val="none" w:sz="0" w:space="0" w:color="auto"/>
          </w:divBdr>
        </w:div>
        <w:div w:id="36978683">
          <w:marLeft w:val="0"/>
          <w:marRight w:val="0"/>
          <w:marTop w:val="0"/>
          <w:marBottom w:val="0"/>
          <w:divBdr>
            <w:top w:val="none" w:sz="0" w:space="0" w:color="auto"/>
            <w:left w:val="none" w:sz="0" w:space="0" w:color="auto"/>
            <w:bottom w:val="none" w:sz="0" w:space="0" w:color="auto"/>
            <w:right w:val="none" w:sz="0" w:space="0" w:color="auto"/>
          </w:divBdr>
        </w:div>
      </w:divsChild>
    </w:div>
    <w:div w:id="297489523">
      <w:bodyDiv w:val="1"/>
      <w:marLeft w:val="0"/>
      <w:marRight w:val="0"/>
      <w:marTop w:val="0"/>
      <w:marBottom w:val="0"/>
      <w:divBdr>
        <w:top w:val="none" w:sz="0" w:space="0" w:color="auto"/>
        <w:left w:val="none" w:sz="0" w:space="0" w:color="auto"/>
        <w:bottom w:val="none" w:sz="0" w:space="0" w:color="auto"/>
        <w:right w:val="none" w:sz="0" w:space="0" w:color="auto"/>
      </w:divBdr>
    </w:div>
    <w:div w:id="299531334">
      <w:bodyDiv w:val="1"/>
      <w:marLeft w:val="0"/>
      <w:marRight w:val="0"/>
      <w:marTop w:val="0"/>
      <w:marBottom w:val="0"/>
      <w:divBdr>
        <w:top w:val="none" w:sz="0" w:space="0" w:color="auto"/>
        <w:left w:val="none" w:sz="0" w:space="0" w:color="auto"/>
        <w:bottom w:val="none" w:sz="0" w:space="0" w:color="auto"/>
        <w:right w:val="none" w:sz="0" w:space="0" w:color="auto"/>
      </w:divBdr>
    </w:div>
    <w:div w:id="302273115">
      <w:bodyDiv w:val="1"/>
      <w:marLeft w:val="0"/>
      <w:marRight w:val="0"/>
      <w:marTop w:val="0"/>
      <w:marBottom w:val="0"/>
      <w:divBdr>
        <w:top w:val="none" w:sz="0" w:space="0" w:color="auto"/>
        <w:left w:val="none" w:sz="0" w:space="0" w:color="auto"/>
        <w:bottom w:val="none" w:sz="0" w:space="0" w:color="auto"/>
        <w:right w:val="none" w:sz="0" w:space="0" w:color="auto"/>
      </w:divBdr>
      <w:divsChild>
        <w:div w:id="2045401195">
          <w:marLeft w:val="0"/>
          <w:marRight w:val="0"/>
          <w:marTop w:val="0"/>
          <w:marBottom w:val="0"/>
          <w:divBdr>
            <w:top w:val="none" w:sz="0" w:space="0" w:color="auto"/>
            <w:left w:val="none" w:sz="0" w:space="0" w:color="auto"/>
            <w:bottom w:val="none" w:sz="0" w:space="0" w:color="auto"/>
            <w:right w:val="none" w:sz="0" w:space="0" w:color="auto"/>
          </w:divBdr>
        </w:div>
        <w:div w:id="784618769">
          <w:marLeft w:val="0"/>
          <w:marRight w:val="0"/>
          <w:marTop w:val="0"/>
          <w:marBottom w:val="0"/>
          <w:divBdr>
            <w:top w:val="none" w:sz="0" w:space="0" w:color="auto"/>
            <w:left w:val="none" w:sz="0" w:space="0" w:color="auto"/>
            <w:bottom w:val="none" w:sz="0" w:space="0" w:color="auto"/>
            <w:right w:val="none" w:sz="0" w:space="0" w:color="auto"/>
          </w:divBdr>
        </w:div>
      </w:divsChild>
    </w:div>
    <w:div w:id="314140317">
      <w:bodyDiv w:val="1"/>
      <w:marLeft w:val="0"/>
      <w:marRight w:val="0"/>
      <w:marTop w:val="0"/>
      <w:marBottom w:val="0"/>
      <w:divBdr>
        <w:top w:val="none" w:sz="0" w:space="0" w:color="auto"/>
        <w:left w:val="none" w:sz="0" w:space="0" w:color="auto"/>
        <w:bottom w:val="none" w:sz="0" w:space="0" w:color="auto"/>
        <w:right w:val="none" w:sz="0" w:space="0" w:color="auto"/>
      </w:divBdr>
    </w:div>
    <w:div w:id="317224001">
      <w:bodyDiv w:val="1"/>
      <w:marLeft w:val="0"/>
      <w:marRight w:val="0"/>
      <w:marTop w:val="0"/>
      <w:marBottom w:val="0"/>
      <w:divBdr>
        <w:top w:val="none" w:sz="0" w:space="0" w:color="auto"/>
        <w:left w:val="none" w:sz="0" w:space="0" w:color="auto"/>
        <w:bottom w:val="none" w:sz="0" w:space="0" w:color="auto"/>
        <w:right w:val="none" w:sz="0" w:space="0" w:color="auto"/>
      </w:divBdr>
      <w:divsChild>
        <w:div w:id="2092191383">
          <w:marLeft w:val="0"/>
          <w:marRight w:val="0"/>
          <w:marTop w:val="0"/>
          <w:marBottom w:val="0"/>
          <w:divBdr>
            <w:top w:val="none" w:sz="0" w:space="0" w:color="auto"/>
            <w:left w:val="none" w:sz="0" w:space="0" w:color="auto"/>
            <w:bottom w:val="none" w:sz="0" w:space="0" w:color="auto"/>
            <w:right w:val="none" w:sz="0" w:space="0" w:color="auto"/>
          </w:divBdr>
          <w:divsChild>
            <w:div w:id="948977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294783">
      <w:bodyDiv w:val="1"/>
      <w:marLeft w:val="0"/>
      <w:marRight w:val="0"/>
      <w:marTop w:val="0"/>
      <w:marBottom w:val="0"/>
      <w:divBdr>
        <w:top w:val="none" w:sz="0" w:space="0" w:color="auto"/>
        <w:left w:val="none" w:sz="0" w:space="0" w:color="auto"/>
        <w:bottom w:val="none" w:sz="0" w:space="0" w:color="auto"/>
        <w:right w:val="none" w:sz="0" w:space="0" w:color="auto"/>
      </w:divBdr>
    </w:div>
    <w:div w:id="328556604">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30379493">
      <w:bodyDiv w:val="1"/>
      <w:marLeft w:val="0"/>
      <w:marRight w:val="0"/>
      <w:marTop w:val="0"/>
      <w:marBottom w:val="0"/>
      <w:divBdr>
        <w:top w:val="none" w:sz="0" w:space="0" w:color="auto"/>
        <w:left w:val="none" w:sz="0" w:space="0" w:color="auto"/>
        <w:bottom w:val="none" w:sz="0" w:space="0" w:color="auto"/>
        <w:right w:val="none" w:sz="0" w:space="0" w:color="auto"/>
      </w:divBdr>
    </w:div>
    <w:div w:id="342823416">
      <w:bodyDiv w:val="1"/>
      <w:marLeft w:val="0"/>
      <w:marRight w:val="0"/>
      <w:marTop w:val="0"/>
      <w:marBottom w:val="0"/>
      <w:divBdr>
        <w:top w:val="none" w:sz="0" w:space="0" w:color="auto"/>
        <w:left w:val="none" w:sz="0" w:space="0" w:color="auto"/>
        <w:bottom w:val="none" w:sz="0" w:space="0" w:color="auto"/>
        <w:right w:val="none" w:sz="0" w:space="0" w:color="auto"/>
      </w:divBdr>
    </w:div>
    <w:div w:id="348416203">
      <w:bodyDiv w:val="1"/>
      <w:marLeft w:val="0"/>
      <w:marRight w:val="0"/>
      <w:marTop w:val="0"/>
      <w:marBottom w:val="0"/>
      <w:divBdr>
        <w:top w:val="none" w:sz="0" w:space="0" w:color="auto"/>
        <w:left w:val="none" w:sz="0" w:space="0" w:color="auto"/>
        <w:bottom w:val="none" w:sz="0" w:space="0" w:color="auto"/>
        <w:right w:val="none" w:sz="0" w:space="0" w:color="auto"/>
      </w:divBdr>
    </w:div>
    <w:div w:id="366103387">
      <w:bodyDiv w:val="1"/>
      <w:marLeft w:val="0"/>
      <w:marRight w:val="0"/>
      <w:marTop w:val="0"/>
      <w:marBottom w:val="0"/>
      <w:divBdr>
        <w:top w:val="none" w:sz="0" w:space="0" w:color="auto"/>
        <w:left w:val="none" w:sz="0" w:space="0" w:color="auto"/>
        <w:bottom w:val="none" w:sz="0" w:space="0" w:color="auto"/>
        <w:right w:val="none" w:sz="0" w:space="0" w:color="auto"/>
      </w:divBdr>
    </w:div>
    <w:div w:id="383793617">
      <w:bodyDiv w:val="1"/>
      <w:marLeft w:val="0"/>
      <w:marRight w:val="0"/>
      <w:marTop w:val="0"/>
      <w:marBottom w:val="0"/>
      <w:divBdr>
        <w:top w:val="none" w:sz="0" w:space="0" w:color="auto"/>
        <w:left w:val="none" w:sz="0" w:space="0" w:color="auto"/>
        <w:bottom w:val="none" w:sz="0" w:space="0" w:color="auto"/>
        <w:right w:val="none" w:sz="0" w:space="0" w:color="auto"/>
      </w:divBdr>
    </w:div>
    <w:div w:id="391736631">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03797859">
      <w:bodyDiv w:val="1"/>
      <w:marLeft w:val="0"/>
      <w:marRight w:val="0"/>
      <w:marTop w:val="0"/>
      <w:marBottom w:val="0"/>
      <w:divBdr>
        <w:top w:val="none" w:sz="0" w:space="0" w:color="auto"/>
        <w:left w:val="none" w:sz="0" w:space="0" w:color="auto"/>
        <w:bottom w:val="none" w:sz="0" w:space="0" w:color="auto"/>
        <w:right w:val="none" w:sz="0" w:space="0" w:color="auto"/>
      </w:divBdr>
    </w:div>
    <w:div w:id="404642332">
      <w:bodyDiv w:val="1"/>
      <w:marLeft w:val="0"/>
      <w:marRight w:val="0"/>
      <w:marTop w:val="0"/>
      <w:marBottom w:val="0"/>
      <w:divBdr>
        <w:top w:val="none" w:sz="0" w:space="0" w:color="auto"/>
        <w:left w:val="none" w:sz="0" w:space="0" w:color="auto"/>
        <w:bottom w:val="none" w:sz="0" w:space="0" w:color="auto"/>
        <w:right w:val="none" w:sz="0" w:space="0" w:color="auto"/>
      </w:divBdr>
    </w:div>
    <w:div w:id="408693753">
      <w:bodyDiv w:val="1"/>
      <w:marLeft w:val="0"/>
      <w:marRight w:val="0"/>
      <w:marTop w:val="0"/>
      <w:marBottom w:val="0"/>
      <w:divBdr>
        <w:top w:val="none" w:sz="0" w:space="0" w:color="auto"/>
        <w:left w:val="none" w:sz="0" w:space="0" w:color="auto"/>
        <w:bottom w:val="none" w:sz="0" w:space="0" w:color="auto"/>
        <w:right w:val="none" w:sz="0" w:space="0" w:color="auto"/>
      </w:divBdr>
    </w:div>
    <w:div w:id="410549244">
      <w:bodyDiv w:val="1"/>
      <w:marLeft w:val="0"/>
      <w:marRight w:val="0"/>
      <w:marTop w:val="0"/>
      <w:marBottom w:val="0"/>
      <w:divBdr>
        <w:top w:val="none" w:sz="0" w:space="0" w:color="auto"/>
        <w:left w:val="none" w:sz="0" w:space="0" w:color="auto"/>
        <w:bottom w:val="none" w:sz="0" w:space="0" w:color="auto"/>
        <w:right w:val="none" w:sz="0" w:space="0" w:color="auto"/>
      </w:divBdr>
    </w:div>
    <w:div w:id="413358990">
      <w:bodyDiv w:val="1"/>
      <w:marLeft w:val="0"/>
      <w:marRight w:val="0"/>
      <w:marTop w:val="0"/>
      <w:marBottom w:val="0"/>
      <w:divBdr>
        <w:top w:val="none" w:sz="0" w:space="0" w:color="auto"/>
        <w:left w:val="none" w:sz="0" w:space="0" w:color="auto"/>
        <w:bottom w:val="none" w:sz="0" w:space="0" w:color="auto"/>
        <w:right w:val="none" w:sz="0" w:space="0" w:color="auto"/>
      </w:divBdr>
    </w:div>
    <w:div w:id="432626486">
      <w:bodyDiv w:val="1"/>
      <w:marLeft w:val="0"/>
      <w:marRight w:val="0"/>
      <w:marTop w:val="0"/>
      <w:marBottom w:val="0"/>
      <w:divBdr>
        <w:top w:val="none" w:sz="0" w:space="0" w:color="auto"/>
        <w:left w:val="none" w:sz="0" w:space="0" w:color="auto"/>
        <w:bottom w:val="none" w:sz="0" w:space="0" w:color="auto"/>
        <w:right w:val="none" w:sz="0" w:space="0" w:color="auto"/>
      </w:divBdr>
    </w:div>
    <w:div w:id="464851841">
      <w:bodyDiv w:val="1"/>
      <w:marLeft w:val="0"/>
      <w:marRight w:val="0"/>
      <w:marTop w:val="0"/>
      <w:marBottom w:val="0"/>
      <w:divBdr>
        <w:top w:val="none" w:sz="0" w:space="0" w:color="auto"/>
        <w:left w:val="none" w:sz="0" w:space="0" w:color="auto"/>
        <w:bottom w:val="none" w:sz="0" w:space="0" w:color="auto"/>
        <w:right w:val="none" w:sz="0" w:space="0" w:color="auto"/>
      </w:divBdr>
    </w:div>
    <w:div w:id="470175733">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2377398">
      <w:bodyDiv w:val="1"/>
      <w:marLeft w:val="0"/>
      <w:marRight w:val="0"/>
      <w:marTop w:val="0"/>
      <w:marBottom w:val="0"/>
      <w:divBdr>
        <w:top w:val="none" w:sz="0" w:space="0" w:color="auto"/>
        <w:left w:val="none" w:sz="0" w:space="0" w:color="auto"/>
        <w:bottom w:val="none" w:sz="0" w:space="0" w:color="auto"/>
        <w:right w:val="none" w:sz="0" w:space="0" w:color="auto"/>
      </w:divBdr>
      <w:divsChild>
        <w:div w:id="562060723">
          <w:marLeft w:val="0"/>
          <w:marRight w:val="0"/>
          <w:marTop w:val="0"/>
          <w:marBottom w:val="0"/>
          <w:divBdr>
            <w:top w:val="none" w:sz="0" w:space="0" w:color="auto"/>
            <w:left w:val="none" w:sz="0" w:space="0" w:color="auto"/>
            <w:bottom w:val="none" w:sz="0" w:space="0" w:color="auto"/>
            <w:right w:val="none" w:sz="0" w:space="0" w:color="auto"/>
          </w:divBdr>
        </w:div>
        <w:div w:id="1339962429">
          <w:marLeft w:val="0"/>
          <w:marRight w:val="0"/>
          <w:marTop w:val="0"/>
          <w:marBottom w:val="0"/>
          <w:divBdr>
            <w:top w:val="none" w:sz="0" w:space="0" w:color="auto"/>
            <w:left w:val="none" w:sz="0" w:space="0" w:color="auto"/>
            <w:bottom w:val="none" w:sz="0" w:space="0" w:color="auto"/>
            <w:right w:val="none" w:sz="0" w:space="0" w:color="auto"/>
          </w:divBdr>
        </w:div>
        <w:div w:id="389698179">
          <w:marLeft w:val="0"/>
          <w:marRight w:val="0"/>
          <w:marTop w:val="0"/>
          <w:marBottom w:val="0"/>
          <w:divBdr>
            <w:top w:val="none" w:sz="0" w:space="0" w:color="auto"/>
            <w:left w:val="none" w:sz="0" w:space="0" w:color="auto"/>
            <w:bottom w:val="none" w:sz="0" w:space="0" w:color="auto"/>
            <w:right w:val="none" w:sz="0" w:space="0" w:color="auto"/>
          </w:divBdr>
        </w:div>
        <w:div w:id="442381866">
          <w:marLeft w:val="0"/>
          <w:marRight w:val="0"/>
          <w:marTop w:val="0"/>
          <w:marBottom w:val="0"/>
          <w:divBdr>
            <w:top w:val="none" w:sz="0" w:space="0" w:color="auto"/>
            <w:left w:val="none" w:sz="0" w:space="0" w:color="auto"/>
            <w:bottom w:val="none" w:sz="0" w:space="0" w:color="auto"/>
            <w:right w:val="none" w:sz="0" w:space="0" w:color="auto"/>
          </w:divBdr>
        </w:div>
        <w:div w:id="2048095630">
          <w:marLeft w:val="0"/>
          <w:marRight w:val="0"/>
          <w:marTop w:val="0"/>
          <w:marBottom w:val="0"/>
          <w:divBdr>
            <w:top w:val="none" w:sz="0" w:space="0" w:color="auto"/>
            <w:left w:val="none" w:sz="0" w:space="0" w:color="auto"/>
            <w:bottom w:val="none" w:sz="0" w:space="0" w:color="auto"/>
            <w:right w:val="none" w:sz="0" w:space="0" w:color="auto"/>
          </w:divBdr>
        </w:div>
        <w:div w:id="2044164226">
          <w:marLeft w:val="0"/>
          <w:marRight w:val="0"/>
          <w:marTop w:val="0"/>
          <w:marBottom w:val="0"/>
          <w:divBdr>
            <w:top w:val="none" w:sz="0" w:space="0" w:color="auto"/>
            <w:left w:val="none" w:sz="0" w:space="0" w:color="auto"/>
            <w:bottom w:val="none" w:sz="0" w:space="0" w:color="auto"/>
            <w:right w:val="none" w:sz="0" w:space="0" w:color="auto"/>
          </w:divBdr>
        </w:div>
        <w:div w:id="1021198900">
          <w:marLeft w:val="0"/>
          <w:marRight w:val="0"/>
          <w:marTop w:val="0"/>
          <w:marBottom w:val="0"/>
          <w:divBdr>
            <w:top w:val="none" w:sz="0" w:space="0" w:color="auto"/>
            <w:left w:val="none" w:sz="0" w:space="0" w:color="auto"/>
            <w:bottom w:val="none" w:sz="0" w:space="0" w:color="auto"/>
            <w:right w:val="none" w:sz="0" w:space="0" w:color="auto"/>
          </w:divBdr>
        </w:div>
        <w:div w:id="1936592639">
          <w:marLeft w:val="0"/>
          <w:marRight w:val="0"/>
          <w:marTop w:val="0"/>
          <w:marBottom w:val="0"/>
          <w:divBdr>
            <w:top w:val="none" w:sz="0" w:space="0" w:color="auto"/>
            <w:left w:val="none" w:sz="0" w:space="0" w:color="auto"/>
            <w:bottom w:val="none" w:sz="0" w:space="0" w:color="auto"/>
            <w:right w:val="none" w:sz="0" w:space="0" w:color="auto"/>
          </w:divBdr>
        </w:div>
        <w:div w:id="1767458950">
          <w:marLeft w:val="0"/>
          <w:marRight w:val="0"/>
          <w:marTop w:val="0"/>
          <w:marBottom w:val="0"/>
          <w:divBdr>
            <w:top w:val="none" w:sz="0" w:space="0" w:color="auto"/>
            <w:left w:val="none" w:sz="0" w:space="0" w:color="auto"/>
            <w:bottom w:val="none" w:sz="0" w:space="0" w:color="auto"/>
            <w:right w:val="none" w:sz="0" w:space="0" w:color="auto"/>
          </w:divBdr>
        </w:div>
        <w:div w:id="1509757926">
          <w:marLeft w:val="0"/>
          <w:marRight w:val="0"/>
          <w:marTop w:val="0"/>
          <w:marBottom w:val="0"/>
          <w:divBdr>
            <w:top w:val="none" w:sz="0" w:space="0" w:color="auto"/>
            <w:left w:val="none" w:sz="0" w:space="0" w:color="auto"/>
            <w:bottom w:val="none" w:sz="0" w:space="0" w:color="auto"/>
            <w:right w:val="none" w:sz="0" w:space="0" w:color="auto"/>
          </w:divBdr>
        </w:div>
        <w:div w:id="1641766184">
          <w:marLeft w:val="0"/>
          <w:marRight w:val="0"/>
          <w:marTop w:val="0"/>
          <w:marBottom w:val="0"/>
          <w:divBdr>
            <w:top w:val="none" w:sz="0" w:space="0" w:color="auto"/>
            <w:left w:val="none" w:sz="0" w:space="0" w:color="auto"/>
            <w:bottom w:val="none" w:sz="0" w:space="0" w:color="auto"/>
            <w:right w:val="none" w:sz="0" w:space="0" w:color="auto"/>
          </w:divBdr>
        </w:div>
        <w:div w:id="1715158388">
          <w:marLeft w:val="0"/>
          <w:marRight w:val="0"/>
          <w:marTop w:val="0"/>
          <w:marBottom w:val="0"/>
          <w:divBdr>
            <w:top w:val="none" w:sz="0" w:space="0" w:color="auto"/>
            <w:left w:val="none" w:sz="0" w:space="0" w:color="auto"/>
            <w:bottom w:val="none" w:sz="0" w:space="0" w:color="auto"/>
            <w:right w:val="none" w:sz="0" w:space="0" w:color="auto"/>
          </w:divBdr>
        </w:div>
        <w:div w:id="827479155">
          <w:marLeft w:val="0"/>
          <w:marRight w:val="0"/>
          <w:marTop w:val="0"/>
          <w:marBottom w:val="0"/>
          <w:divBdr>
            <w:top w:val="none" w:sz="0" w:space="0" w:color="auto"/>
            <w:left w:val="none" w:sz="0" w:space="0" w:color="auto"/>
            <w:bottom w:val="none" w:sz="0" w:space="0" w:color="auto"/>
            <w:right w:val="none" w:sz="0" w:space="0" w:color="auto"/>
          </w:divBdr>
        </w:div>
        <w:div w:id="1488475747">
          <w:marLeft w:val="0"/>
          <w:marRight w:val="0"/>
          <w:marTop w:val="0"/>
          <w:marBottom w:val="0"/>
          <w:divBdr>
            <w:top w:val="none" w:sz="0" w:space="0" w:color="auto"/>
            <w:left w:val="none" w:sz="0" w:space="0" w:color="auto"/>
            <w:bottom w:val="none" w:sz="0" w:space="0" w:color="auto"/>
            <w:right w:val="none" w:sz="0" w:space="0" w:color="auto"/>
          </w:divBdr>
        </w:div>
        <w:div w:id="1090349153">
          <w:marLeft w:val="0"/>
          <w:marRight w:val="0"/>
          <w:marTop w:val="0"/>
          <w:marBottom w:val="0"/>
          <w:divBdr>
            <w:top w:val="none" w:sz="0" w:space="0" w:color="auto"/>
            <w:left w:val="none" w:sz="0" w:space="0" w:color="auto"/>
            <w:bottom w:val="none" w:sz="0" w:space="0" w:color="auto"/>
            <w:right w:val="none" w:sz="0" w:space="0" w:color="auto"/>
          </w:divBdr>
        </w:div>
        <w:div w:id="2115902667">
          <w:marLeft w:val="0"/>
          <w:marRight w:val="0"/>
          <w:marTop w:val="0"/>
          <w:marBottom w:val="0"/>
          <w:divBdr>
            <w:top w:val="none" w:sz="0" w:space="0" w:color="auto"/>
            <w:left w:val="none" w:sz="0" w:space="0" w:color="auto"/>
            <w:bottom w:val="none" w:sz="0" w:space="0" w:color="auto"/>
            <w:right w:val="none" w:sz="0" w:space="0" w:color="auto"/>
          </w:divBdr>
        </w:div>
        <w:div w:id="808979512">
          <w:marLeft w:val="0"/>
          <w:marRight w:val="0"/>
          <w:marTop w:val="0"/>
          <w:marBottom w:val="0"/>
          <w:divBdr>
            <w:top w:val="none" w:sz="0" w:space="0" w:color="auto"/>
            <w:left w:val="none" w:sz="0" w:space="0" w:color="auto"/>
            <w:bottom w:val="none" w:sz="0" w:space="0" w:color="auto"/>
            <w:right w:val="none" w:sz="0" w:space="0" w:color="auto"/>
          </w:divBdr>
        </w:div>
        <w:div w:id="1194150869">
          <w:marLeft w:val="0"/>
          <w:marRight w:val="0"/>
          <w:marTop w:val="0"/>
          <w:marBottom w:val="0"/>
          <w:divBdr>
            <w:top w:val="none" w:sz="0" w:space="0" w:color="auto"/>
            <w:left w:val="none" w:sz="0" w:space="0" w:color="auto"/>
            <w:bottom w:val="none" w:sz="0" w:space="0" w:color="auto"/>
            <w:right w:val="none" w:sz="0" w:space="0" w:color="auto"/>
          </w:divBdr>
        </w:div>
        <w:div w:id="1383871176">
          <w:marLeft w:val="0"/>
          <w:marRight w:val="0"/>
          <w:marTop w:val="0"/>
          <w:marBottom w:val="0"/>
          <w:divBdr>
            <w:top w:val="none" w:sz="0" w:space="0" w:color="auto"/>
            <w:left w:val="none" w:sz="0" w:space="0" w:color="auto"/>
            <w:bottom w:val="none" w:sz="0" w:space="0" w:color="auto"/>
            <w:right w:val="none" w:sz="0" w:space="0" w:color="auto"/>
          </w:divBdr>
        </w:div>
        <w:div w:id="1219440509">
          <w:marLeft w:val="0"/>
          <w:marRight w:val="0"/>
          <w:marTop w:val="0"/>
          <w:marBottom w:val="0"/>
          <w:divBdr>
            <w:top w:val="none" w:sz="0" w:space="0" w:color="auto"/>
            <w:left w:val="none" w:sz="0" w:space="0" w:color="auto"/>
            <w:bottom w:val="none" w:sz="0" w:space="0" w:color="auto"/>
            <w:right w:val="none" w:sz="0" w:space="0" w:color="auto"/>
          </w:divBdr>
        </w:div>
        <w:div w:id="1465346699">
          <w:marLeft w:val="0"/>
          <w:marRight w:val="0"/>
          <w:marTop w:val="0"/>
          <w:marBottom w:val="0"/>
          <w:divBdr>
            <w:top w:val="none" w:sz="0" w:space="0" w:color="auto"/>
            <w:left w:val="none" w:sz="0" w:space="0" w:color="auto"/>
            <w:bottom w:val="none" w:sz="0" w:space="0" w:color="auto"/>
            <w:right w:val="none" w:sz="0" w:space="0" w:color="auto"/>
          </w:divBdr>
        </w:div>
        <w:div w:id="127939831">
          <w:marLeft w:val="0"/>
          <w:marRight w:val="0"/>
          <w:marTop w:val="0"/>
          <w:marBottom w:val="0"/>
          <w:divBdr>
            <w:top w:val="none" w:sz="0" w:space="0" w:color="auto"/>
            <w:left w:val="none" w:sz="0" w:space="0" w:color="auto"/>
            <w:bottom w:val="none" w:sz="0" w:space="0" w:color="auto"/>
            <w:right w:val="none" w:sz="0" w:space="0" w:color="auto"/>
          </w:divBdr>
        </w:div>
        <w:div w:id="112359474">
          <w:marLeft w:val="0"/>
          <w:marRight w:val="0"/>
          <w:marTop w:val="0"/>
          <w:marBottom w:val="0"/>
          <w:divBdr>
            <w:top w:val="none" w:sz="0" w:space="0" w:color="auto"/>
            <w:left w:val="none" w:sz="0" w:space="0" w:color="auto"/>
            <w:bottom w:val="none" w:sz="0" w:space="0" w:color="auto"/>
            <w:right w:val="none" w:sz="0" w:space="0" w:color="auto"/>
          </w:divBdr>
        </w:div>
        <w:div w:id="1182160293">
          <w:marLeft w:val="0"/>
          <w:marRight w:val="0"/>
          <w:marTop w:val="0"/>
          <w:marBottom w:val="0"/>
          <w:divBdr>
            <w:top w:val="none" w:sz="0" w:space="0" w:color="auto"/>
            <w:left w:val="none" w:sz="0" w:space="0" w:color="auto"/>
            <w:bottom w:val="none" w:sz="0" w:space="0" w:color="auto"/>
            <w:right w:val="none" w:sz="0" w:space="0" w:color="auto"/>
          </w:divBdr>
        </w:div>
        <w:div w:id="801074399">
          <w:marLeft w:val="0"/>
          <w:marRight w:val="0"/>
          <w:marTop w:val="0"/>
          <w:marBottom w:val="0"/>
          <w:divBdr>
            <w:top w:val="none" w:sz="0" w:space="0" w:color="auto"/>
            <w:left w:val="none" w:sz="0" w:space="0" w:color="auto"/>
            <w:bottom w:val="none" w:sz="0" w:space="0" w:color="auto"/>
            <w:right w:val="none" w:sz="0" w:space="0" w:color="auto"/>
          </w:divBdr>
        </w:div>
        <w:div w:id="1391539017">
          <w:marLeft w:val="0"/>
          <w:marRight w:val="0"/>
          <w:marTop w:val="0"/>
          <w:marBottom w:val="0"/>
          <w:divBdr>
            <w:top w:val="none" w:sz="0" w:space="0" w:color="auto"/>
            <w:left w:val="none" w:sz="0" w:space="0" w:color="auto"/>
            <w:bottom w:val="none" w:sz="0" w:space="0" w:color="auto"/>
            <w:right w:val="none" w:sz="0" w:space="0" w:color="auto"/>
          </w:divBdr>
        </w:div>
        <w:div w:id="4210692">
          <w:marLeft w:val="0"/>
          <w:marRight w:val="0"/>
          <w:marTop w:val="0"/>
          <w:marBottom w:val="0"/>
          <w:divBdr>
            <w:top w:val="none" w:sz="0" w:space="0" w:color="auto"/>
            <w:left w:val="none" w:sz="0" w:space="0" w:color="auto"/>
            <w:bottom w:val="none" w:sz="0" w:space="0" w:color="auto"/>
            <w:right w:val="none" w:sz="0" w:space="0" w:color="auto"/>
          </w:divBdr>
        </w:div>
        <w:div w:id="1657802299">
          <w:marLeft w:val="0"/>
          <w:marRight w:val="0"/>
          <w:marTop w:val="0"/>
          <w:marBottom w:val="0"/>
          <w:divBdr>
            <w:top w:val="none" w:sz="0" w:space="0" w:color="auto"/>
            <w:left w:val="none" w:sz="0" w:space="0" w:color="auto"/>
            <w:bottom w:val="none" w:sz="0" w:space="0" w:color="auto"/>
            <w:right w:val="none" w:sz="0" w:space="0" w:color="auto"/>
          </w:divBdr>
        </w:div>
        <w:div w:id="158085557">
          <w:marLeft w:val="0"/>
          <w:marRight w:val="0"/>
          <w:marTop w:val="0"/>
          <w:marBottom w:val="0"/>
          <w:divBdr>
            <w:top w:val="none" w:sz="0" w:space="0" w:color="auto"/>
            <w:left w:val="none" w:sz="0" w:space="0" w:color="auto"/>
            <w:bottom w:val="none" w:sz="0" w:space="0" w:color="auto"/>
            <w:right w:val="none" w:sz="0" w:space="0" w:color="auto"/>
          </w:divBdr>
        </w:div>
        <w:div w:id="98989552">
          <w:marLeft w:val="0"/>
          <w:marRight w:val="0"/>
          <w:marTop w:val="0"/>
          <w:marBottom w:val="0"/>
          <w:divBdr>
            <w:top w:val="none" w:sz="0" w:space="0" w:color="auto"/>
            <w:left w:val="none" w:sz="0" w:space="0" w:color="auto"/>
            <w:bottom w:val="none" w:sz="0" w:space="0" w:color="auto"/>
            <w:right w:val="none" w:sz="0" w:space="0" w:color="auto"/>
          </w:divBdr>
        </w:div>
        <w:div w:id="289823922">
          <w:marLeft w:val="0"/>
          <w:marRight w:val="0"/>
          <w:marTop w:val="0"/>
          <w:marBottom w:val="0"/>
          <w:divBdr>
            <w:top w:val="none" w:sz="0" w:space="0" w:color="auto"/>
            <w:left w:val="none" w:sz="0" w:space="0" w:color="auto"/>
            <w:bottom w:val="none" w:sz="0" w:space="0" w:color="auto"/>
            <w:right w:val="none" w:sz="0" w:space="0" w:color="auto"/>
          </w:divBdr>
        </w:div>
        <w:div w:id="1105462483">
          <w:marLeft w:val="0"/>
          <w:marRight w:val="0"/>
          <w:marTop w:val="0"/>
          <w:marBottom w:val="0"/>
          <w:divBdr>
            <w:top w:val="none" w:sz="0" w:space="0" w:color="auto"/>
            <w:left w:val="none" w:sz="0" w:space="0" w:color="auto"/>
            <w:bottom w:val="none" w:sz="0" w:space="0" w:color="auto"/>
            <w:right w:val="none" w:sz="0" w:space="0" w:color="auto"/>
          </w:divBdr>
        </w:div>
      </w:divsChild>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01312649">
      <w:bodyDiv w:val="1"/>
      <w:marLeft w:val="0"/>
      <w:marRight w:val="0"/>
      <w:marTop w:val="0"/>
      <w:marBottom w:val="0"/>
      <w:divBdr>
        <w:top w:val="none" w:sz="0" w:space="0" w:color="auto"/>
        <w:left w:val="none" w:sz="0" w:space="0" w:color="auto"/>
        <w:bottom w:val="none" w:sz="0" w:space="0" w:color="auto"/>
        <w:right w:val="none" w:sz="0" w:space="0" w:color="auto"/>
      </w:divBdr>
    </w:div>
    <w:div w:id="506142266">
      <w:bodyDiv w:val="1"/>
      <w:marLeft w:val="0"/>
      <w:marRight w:val="0"/>
      <w:marTop w:val="0"/>
      <w:marBottom w:val="0"/>
      <w:divBdr>
        <w:top w:val="none" w:sz="0" w:space="0" w:color="auto"/>
        <w:left w:val="none" w:sz="0" w:space="0" w:color="auto"/>
        <w:bottom w:val="none" w:sz="0" w:space="0" w:color="auto"/>
        <w:right w:val="none" w:sz="0" w:space="0" w:color="auto"/>
      </w:divBdr>
    </w:div>
    <w:div w:id="517812518">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32696851">
      <w:bodyDiv w:val="1"/>
      <w:marLeft w:val="0"/>
      <w:marRight w:val="0"/>
      <w:marTop w:val="0"/>
      <w:marBottom w:val="0"/>
      <w:divBdr>
        <w:top w:val="none" w:sz="0" w:space="0" w:color="auto"/>
        <w:left w:val="none" w:sz="0" w:space="0" w:color="auto"/>
        <w:bottom w:val="none" w:sz="0" w:space="0" w:color="auto"/>
        <w:right w:val="none" w:sz="0" w:space="0" w:color="auto"/>
      </w:divBdr>
    </w:div>
    <w:div w:id="543951047">
      <w:bodyDiv w:val="1"/>
      <w:marLeft w:val="0"/>
      <w:marRight w:val="0"/>
      <w:marTop w:val="0"/>
      <w:marBottom w:val="0"/>
      <w:divBdr>
        <w:top w:val="none" w:sz="0" w:space="0" w:color="auto"/>
        <w:left w:val="none" w:sz="0" w:space="0" w:color="auto"/>
        <w:bottom w:val="none" w:sz="0" w:space="0" w:color="auto"/>
        <w:right w:val="none" w:sz="0" w:space="0" w:color="auto"/>
      </w:divBdr>
    </w:div>
    <w:div w:id="556165227">
      <w:bodyDiv w:val="1"/>
      <w:marLeft w:val="0"/>
      <w:marRight w:val="0"/>
      <w:marTop w:val="0"/>
      <w:marBottom w:val="0"/>
      <w:divBdr>
        <w:top w:val="none" w:sz="0" w:space="0" w:color="auto"/>
        <w:left w:val="none" w:sz="0" w:space="0" w:color="auto"/>
        <w:bottom w:val="none" w:sz="0" w:space="0" w:color="auto"/>
        <w:right w:val="none" w:sz="0" w:space="0" w:color="auto"/>
      </w:divBdr>
    </w:div>
    <w:div w:id="578294727">
      <w:bodyDiv w:val="1"/>
      <w:marLeft w:val="0"/>
      <w:marRight w:val="0"/>
      <w:marTop w:val="0"/>
      <w:marBottom w:val="0"/>
      <w:divBdr>
        <w:top w:val="none" w:sz="0" w:space="0" w:color="auto"/>
        <w:left w:val="none" w:sz="0" w:space="0" w:color="auto"/>
        <w:bottom w:val="none" w:sz="0" w:space="0" w:color="auto"/>
        <w:right w:val="none" w:sz="0" w:space="0" w:color="auto"/>
      </w:divBdr>
    </w:div>
    <w:div w:id="579407438">
      <w:bodyDiv w:val="1"/>
      <w:marLeft w:val="0"/>
      <w:marRight w:val="0"/>
      <w:marTop w:val="0"/>
      <w:marBottom w:val="0"/>
      <w:divBdr>
        <w:top w:val="none" w:sz="0" w:space="0" w:color="auto"/>
        <w:left w:val="none" w:sz="0" w:space="0" w:color="auto"/>
        <w:bottom w:val="none" w:sz="0" w:space="0" w:color="auto"/>
        <w:right w:val="none" w:sz="0" w:space="0" w:color="auto"/>
      </w:divBdr>
    </w:div>
    <w:div w:id="598684080">
      <w:bodyDiv w:val="1"/>
      <w:marLeft w:val="0"/>
      <w:marRight w:val="0"/>
      <w:marTop w:val="0"/>
      <w:marBottom w:val="0"/>
      <w:divBdr>
        <w:top w:val="none" w:sz="0" w:space="0" w:color="auto"/>
        <w:left w:val="none" w:sz="0" w:space="0" w:color="auto"/>
        <w:bottom w:val="none" w:sz="0" w:space="0" w:color="auto"/>
        <w:right w:val="none" w:sz="0" w:space="0" w:color="auto"/>
      </w:divBdr>
    </w:div>
    <w:div w:id="615480347">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33217543">
      <w:bodyDiv w:val="1"/>
      <w:marLeft w:val="0"/>
      <w:marRight w:val="0"/>
      <w:marTop w:val="0"/>
      <w:marBottom w:val="0"/>
      <w:divBdr>
        <w:top w:val="none" w:sz="0" w:space="0" w:color="auto"/>
        <w:left w:val="none" w:sz="0" w:space="0" w:color="auto"/>
        <w:bottom w:val="none" w:sz="0" w:space="0" w:color="auto"/>
        <w:right w:val="none" w:sz="0" w:space="0" w:color="auto"/>
      </w:divBdr>
      <w:divsChild>
        <w:div w:id="437681370">
          <w:marLeft w:val="0"/>
          <w:marRight w:val="0"/>
          <w:marTop w:val="0"/>
          <w:marBottom w:val="0"/>
          <w:divBdr>
            <w:top w:val="none" w:sz="0" w:space="0" w:color="auto"/>
            <w:left w:val="none" w:sz="0" w:space="0" w:color="auto"/>
            <w:bottom w:val="none" w:sz="0" w:space="0" w:color="auto"/>
            <w:right w:val="none" w:sz="0" w:space="0" w:color="auto"/>
          </w:divBdr>
          <w:divsChild>
            <w:div w:id="1293053990">
              <w:marLeft w:val="0"/>
              <w:marRight w:val="0"/>
              <w:marTop w:val="225"/>
              <w:marBottom w:val="225"/>
              <w:divBdr>
                <w:top w:val="none" w:sz="0" w:space="0" w:color="auto"/>
                <w:left w:val="none" w:sz="0" w:space="0" w:color="auto"/>
                <w:bottom w:val="single" w:sz="6" w:space="3" w:color="CCCCAA"/>
                <w:right w:val="none" w:sz="0" w:space="0" w:color="auto"/>
              </w:divBdr>
            </w:div>
          </w:divsChild>
        </w:div>
      </w:divsChild>
    </w:div>
    <w:div w:id="643851011">
      <w:bodyDiv w:val="1"/>
      <w:marLeft w:val="0"/>
      <w:marRight w:val="0"/>
      <w:marTop w:val="0"/>
      <w:marBottom w:val="0"/>
      <w:divBdr>
        <w:top w:val="none" w:sz="0" w:space="0" w:color="auto"/>
        <w:left w:val="none" w:sz="0" w:space="0" w:color="auto"/>
        <w:bottom w:val="none" w:sz="0" w:space="0" w:color="auto"/>
        <w:right w:val="none" w:sz="0" w:space="0" w:color="auto"/>
      </w:divBdr>
    </w:div>
    <w:div w:id="651833758">
      <w:bodyDiv w:val="1"/>
      <w:marLeft w:val="0"/>
      <w:marRight w:val="0"/>
      <w:marTop w:val="0"/>
      <w:marBottom w:val="0"/>
      <w:divBdr>
        <w:top w:val="none" w:sz="0" w:space="0" w:color="auto"/>
        <w:left w:val="none" w:sz="0" w:space="0" w:color="auto"/>
        <w:bottom w:val="none" w:sz="0" w:space="0" w:color="auto"/>
        <w:right w:val="none" w:sz="0" w:space="0" w:color="auto"/>
      </w:divBdr>
    </w:div>
    <w:div w:id="664014395">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678234408">
      <w:bodyDiv w:val="1"/>
      <w:marLeft w:val="0"/>
      <w:marRight w:val="0"/>
      <w:marTop w:val="0"/>
      <w:marBottom w:val="0"/>
      <w:divBdr>
        <w:top w:val="none" w:sz="0" w:space="0" w:color="auto"/>
        <w:left w:val="none" w:sz="0" w:space="0" w:color="auto"/>
        <w:bottom w:val="none" w:sz="0" w:space="0" w:color="auto"/>
        <w:right w:val="none" w:sz="0" w:space="0" w:color="auto"/>
      </w:divBdr>
      <w:divsChild>
        <w:div w:id="1207837519">
          <w:marLeft w:val="0"/>
          <w:marRight w:val="0"/>
          <w:marTop w:val="0"/>
          <w:marBottom w:val="0"/>
          <w:divBdr>
            <w:top w:val="none" w:sz="0" w:space="0" w:color="auto"/>
            <w:left w:val="none" w:sz="0" w:space="0" w:color="auto"/>
            <w:bottom w:val="none" w:sz="0" w:space="0" w:color="auto"/>
            <w:right w:val="none" w:sz="0" w:space="0" w:color="auto"/>
          </w:divBdr>
          <w:divsChild>
            <w:div w:id="153376259">
              <w:marLeft w:val="0"/>
              <w:marRight w:val="0"/>
              <w:marTop w:val="0"/>
              <w:marBottom w:val="0"/>
              <w:divBdr>
                <w:top w:val="none" w:sz="0" w:space="0" w:color="auto"/>
                <w:left w:val="none" w:sz="0" w:space="0" w:color="auto"/>
                <w:bottom w:val="single" w:sz="6" w:space="0" w:color="E9ECEF"/>
                <w:right w:val="none" w:sz="0" w:space="0" w:color="auto"/>
              </w:divBdr>
            </w:div>
          </w:divsChild>
        </w:div>
      </w:divsChild>
    </w:div>
    <w:div w:id="692462966">
      <w:bodyDiv w:val="1"/>
      <w:marLeft w:val="0"/>
      <w:marRight w:val="0"/>
      <w:marTop w:val="0"/>
      <w:marBottom w:val="0"/>
      <w:divBdr>
        <w:top w:val="none" w:sz="0" w:space="0" w:color="auto"/>
        <w:left w:val="none" w:sz="0" w:space="0" w:color="auto"/>
        <w:bottom w:val="none" w:sz="0" w:space="0" w:color="auto"/>
        <w:right w:val="none" w:sz="0" w:space="0" w:color="auto"/>
      </w:divBdr>
    </w:div>
    <w:div w:id="697242664">
      <w:bodyDiv w:val="1"/>
      <w:marLeft w:val="0"/>
      <w:marRight w:val="0"/>
      <w:marTop w:val="0"/>
      <w:marBottom w:val="0"/>
      <w:divBdr>
        <w:top w:val="none" w:sz="0" w:space="0" w:color="auto"/>
        <w:left w:val="none" w:sz="0" w:space="0" w:color="auto"/>
        <w:bottom w:val="none" w:sz="0" w:space="0" w:color="auto"/>
        <w:right w:val="none" w:sz="0" w:space="0" w:color="auto"/>
      </w:divBdr>
    </w:div>
    <w:div w:id="698893235">
      <w:bodyDiv w:val="1"/>
      <w:marLeft w:val="0"/>
      <w:marRight w:val="0"/>
      <w:marTop w:val="0"/>
      <w:marBottom w:val="0"/>
      <w:divBdr>
        <w:top w:val="none" w:sz="0" w:space="0" w:color="auto"/>
        <w:left w:val="none" w:sz="0" w:space="0" w:color="auto"/>
        <w:bottom w:val="none" w:sz="0" w:space="0" w:color="auto"/>
        <w:right w:val="none" w:sz="0" w:space="0" w:color="auto"/>
      </w:divBdr>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10419280">
      <w:bodyDiv w:val="1"/>
      <w:marLeft w:val="0"/>
      <w:marRight w:val="0"/>
      <w:marTop w:val="0"/>
      <w:marBottom w:val="0"/>
      <w:divBdr>
        <w:top w:val="none" w:sz="0" w:space="0" w:color="auto"/>
        <w:left w:val="none" w:sz="0" w:space="0" w:color="auto"/>
        <w:bottom w:val="none" w:sz="0" w:space="0" w:color="auto"/>
        <w:right w:val="none" w:sz="0" w:space="0" w:color="auto"/>
      </w:divBdr>
    </w:div>
    <w:div w:id="713116665">
      <w:bodyDiv w:val="1"/>
      <w:marLeft w:val="0"/>
      <w:marRight w:val="0"/>
      <w:marTop w:val="0"/>
      <w:marBottom w:val="0"/>
      <w:divBdr>
        <w:top w:val="none" w:sz="0" w:space="0" w:color="auto"/>
        <w:left w:val="none" w:sz="0" w:space="0" w:color="auto"/>
        <w:bottom w:val="none" w:sz="0" w:space="0" w:color="auto"/>
        <w:right w:val="none" w:sz="0" w:space="0" w:color="auto"/>
      </w:divBdr>
    </w:div>
    <w:div w:id="728960343">
      <w:bodyDiv w:val="1"/>
      <w:marLeft w:val="0"/>
      <w:marRight w:val="0"/>
      <w:marTop w:val="0"/>
      <w:marBottom w:val="0"/>
      <w:divBdr>
        <w:top w:val="none" w:sz="0" w:space="0" w:color="auto"/>
        <w:left w:val="none" w:sz="0" w:space="0" w:color="auto"/>
        <w:bottom w:val="none" w:sz="0" w:space="0" w:color="auto"/>
        <w:right w:val="none" w:sz="0" w:space="0" w:color="auto"/>
      </w:divBdr>
    </w:div>
    <w:div w:id="729422237">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776800986">
      <w:bodyDiv w:val="1"/>
      <w:marLeft w:val="0"/>
      <w:marRight w:val="0"/>
      <w:marTop w:val="0"/>
      <w:marBottom w:val="0"/>
      <w:divBdr>
        <w:top w:val="none" w:sz="0" w:space="0" w:color="auto"/>
        <w:left w:val="none" w:sz="0" w:space="0" w:color="auto"/>
        <w:bottom w:val="none" w:sz="0" w:space="0" w:color="auto"/>
        <w:right w:val="none" w:sz="0" w:space="0" w:color="auto"/>
      </w:divBdr>
    </w:div>
    <w:div w:id="783310379">
      <w:bodyDiv w:val="1"/>
      <w:marLeft w:val="0"/>
      <w:marRight w:val="0"/>
      <w:marTop w:val="0"/>
      <w:marBottom w:val="0"/>
      <w:divBdr>
        <w:top w:val="none" w:sz="0" w:space="0" w:color="auto"/>
        <w:left w:val="none" w:sz="0" w:space="0" w:color="auto"/>
        <w:bottom w:val="none" w:sz="0" w:space="0" w:color="auto"/>
        <w:right w:val="none" w:sz="0" w:space="0" w:color="auto"/>
      </w:divBdr>
    </w:div>
    <w:div w:id="799567328">
      <w:bodyDiv w:val="1"/>
      <w:marLeft w:val="0"/>
      <w:marRight w:val="0"/>
      <w:marTop w:val="0"/>
      <w:marBottom w:val="0"/>
      <w:divBdr>
        <w:top w:val="none" w:sz="0" w:space="0" w:color="auto"/>
        <w:left w:val="none" w:sz="0" w:space="0" w:color="auto"/>
        <w:bottom w:val="none" w:sz="0" w:space="0" w:color="auto"/>
        <w:right w:val="none" w:sz="0" w:space="0" w:color="auto"/>
      </w:divBdr>
    </w:div>
    <w:div w:id="805898652">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24590804">
      <w:bodyDiv w:val="1"/>
      <w:marLeft w:val="0"/>
      <w:marRight w:val="0"/>
      <w:marTop w:val="0"/>
      <w:marBottom w:val="0"/>
      <w:divBdr>
        <w:top w:val="none" w:sz="0" w:space="0" w:color="auto"/>
        <w:left w:val="none" w:sz="0" w:space="0" w:color="auto"/>
        <w:bottom w:val="none" w:sz="0" w:space="0" w:color="auto"/>
        <w:right w:val="none" w:sz="0" w:space="0" w:color="auto"/>
      </w:divBdr>
    </w:div>
    <w:div w:id="831259895">
      <w:bodyDiv w:val="1"/>
      <w:marLeft w:val="0"/>
      <w:marRight w:val="0"/>
      <w:marTop w:val="0"/>
      <w:marBottom w:val="0"/>
      <w:divBdr>
        <w:top w:val="none" w:sz="0" w:space="0" w:color="auto"/>
        <w:left w:val="none" w:sz="0" w:space="0" w:color="auto"/>
        <w:bottom w:val="none" w:sz="0" w:space="0" w:color="auto"/>
        <w:right w:val="none" w:sz="0" w:space="0" w:color="auto"/>
      </w:divBdr>
    </w:div>
    <w:div w:id="851915333">
      <w:bodyDiv w:val="1"/>
      <w:marLeft w:val="0"/>
      <w:marRight w:val="0"/>
      <w:marTop w:val="0"/>
      <w:marBottom w:val="0"/>
      <w:divBdr>
        <w:top w:val="none" w:sz="0" w:space="0" w:color="auto"/>
        <w:left w:val="none" w:sz="0" w:space="0" w:color="auto"/>
        <w:bottom w:val="none" w:sz="0" w:space="0" w:color="auto"/>
        <w:right w:val="none" w:sz="0" w:space="0" w:color="auto"/>
      </w:divBdr>
    </w:div>
    <w:div w:id="857694023">
      <w:bodyDiv w:val="1"/>
      <w:marLeft w:val="0"/>
      <w:marRight w:val="0"/>
      <w:marTop w:val="0"/>
      <w:marBottom w:val="0"/>
      <w:divBdr>
        <w:top w:val="none" w:sz="0" w:space="0" w:color="auto"/>
        <w:left w:val="none" w:sz="0" w:space="0" w:color="auto"/>
        <w:bottom w:val="none" w:sz="0" w:space="0" w:color="auto"/>
        <w:right w:val="none" w:sz="0" w:space="0" w:color="auto"/>
      </w:divBdr>
    </w:div>
    <w:div w:id="860246636">
      <w:bodyDiv w:val="1"/>
      <w:marLeft w:val="0"/>
      <w:marRight w:val="0"/>
      <w:marTop w:val="0"/>
      <w:marBottom w:val="0"/>
      <w:divBdr>
        <w:top w:val="none" w:sz="0" w:space="0" w:color="auto"/>
        <w:left w:val="none" w:sz="0" w:space="0" w:color="auto"/>
        <w:bottom w:val="none" w:sz="0" w:space="0" w:color="auto"/>
        <w:right w:val="none" w:sz="0" w:space="0" w:color="auto"/>
      </w:divBdr>
    </w:div>
    <w:div w:id="867791929">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892425692">
      <w:bodyDiv w:val="1"/>
      <w:marLeft w:val="0"/>
      <w:marRight w:val="0"/>
      <w:marTop w:val="0"/>
      <w:marBottom w:val="0"/>
      <w:divBdr>
        <w:top w:val="none" w:sz="0" w:space="0" w:color="auto"/>
        <w:left w:val="none" w:sz="0" w:space="0" w:color="auto"/>
        <w:bottom w:val="none" w:sz="0" w:space="0" w:color="auto"/>
        <w:right w:val="none" w:sz="0" w:space="0" w:color="auto"/>
      </w:divBdr>
    </w:div>
    <w:div w:id="903880688">
      <w:bodyDiv w:val="1"/>
      <w:marLeft w:val="0"/>
      <w:marRight w:val="0"/>
      <w:marTop w:val="0"/>
      <w:marBottom w:val="0"/>
      <w:divBdr>
        <w:top w:val="none" w:sz="0" w:space="0" w:color="auto"/>
        <w:left w:val="none" w:sz="0" w:space="0" w:color="auto"/>
        <w:bottom w:val="none" w:sz="0" w:space="0" w:color="auto"/>
        <w:right w:val="none" w:sz="0" w:space="0" w:color="auto"/>
      </w:divBdr>
    </w:div>
    <w:div w:id="912546712">
      <w:bodyDiv w:val="1"/>
      <w:marLeft w:val="0"/>
      <w:marRight w:val="0"/>
      <w:marTop w:val="0"/>
      <w:marBottom w:val="0"/>
      <w:divBdr>
        <w:top w:val="none" w:sz="0" w:space="0" w:color="auto"/>
        <w:left w:val="none" w:sz="0" w:space="0" w:color="auto"/>
        <w:bottom w:val="none" w:sz="0" w:space="0" w:color="auto"/>
        <w:right w:val="none" w:sz="0" w:space="0" w:color="auto"/>
      </w:divBdr>
    </w:div>
    <w:div w:id="912855846">
      <w:bodyDiv w:val="1"/>
      <w:marLeft w:val="0"/>
      <w:marRight w:val="0"/>
      <w:marTop w:val="0"/>
      <w:marBottom w:val="0"/>
      <w:divBdr>
        <w:top w:val="none" w:sz="0" w:space="0" w:color="auto"/>
        <w:left w:val="none" w:sz="0" w:space="0" w:color="auto"/>
        <w:bottom w:val="none" w:sz="0" w:space="0" w:color="auto"/>
        <w:right w:val="none" w:sz="0" w:space="0" w:color="auto"/>
      </w:divBdr>
    </w:div>
    <w:div w:id="918713958">
      <w:bodyDiv w:val="1"/>
      <w:marLeft w:val="0"/>
      <w:marRight w:val="0"/>
      <w:marTop w:val="0"/>
      <w:marBottom w:val="0"/>
      <w:divBdr>
        <w:top w:val="none" w:sz="0" w:space="0" w:color="auto"/>
        <w:left w:val="none" w:sz="0" w:space="0" w:color="auto"/>
        <w:bottom w:val="none" w:sz="0" w:space="0" w:color="auto"/>
        <w:right w:val="none" w:sz="0" w:space="0" w:color="auto"/>
      </w:divBdr>
    </w:div>
    <w:div w:id="926040488">
      <w:bodyDiv w:val="1"/>
      <w:marLeft w:val="0"/>
      <w:marRight w:val="0"/>
      <w:marTop w:val="0"/>
      <w:marBottom w:val="0"/>
      <w:divBdr>
        <w:top w:val="none" w:sz="0" w:space="0" w:color="auto"/>
        <w:left w:val="none" w:sz="0" w:space="0" w:color="auto"/>
        <w:bottom w:val="none" w:sz="0" w:space="0" w:color="auto"/>
        <w:right w:val="none" w:sz="0" w:space="0" w:color="auto"/>
      </w:divBdr>
    </w:div>
    <w:div w:id="927081796">
      <w:bodyDiv w:val="1"/>
      <w:marLeft w:val="0"/>
      <w:marRight w:val="0"/>
      <w:marTop w:val="0"/>
      <w:marBottom w:val="0"/>
      <w:divBdr>
        <w:top w:val="none" w:sz="0" w:space="0" w:color="auto"/>
        <w:left w:val="none" w:sz="0" w:space="0" w:color="auto"/>
        <w:bottom w:val="none" w:sz="0" w:space="0" w:color="auto"/>
        <w:right w:val="none" w:sz="0" w:space="0" w:color="auto"/>
      </w:divBdr>
    </w:div>
    <w:div w:id="946962065">
      <w:bodyDiv w:val="1"/>
      <w:marLeft w:val="0"/>
      <w:marRight w:val="0"/>
      <w:marTop w:val="0"/>
      <w:marBottom w:val="0"/>
      <w:divBdr>
        <w:top w:val="none" w:sz="0" w:space="0" w:color="auto"/>
        <w:left w:val="none" w:sz="0" w:space="0" w:color="auto"/>
        <w:bottom w:val="none" w:sz="0" w:space="0" w:color="auto"/>
        <w:right w:val="none" w:sz="0" w:space="0" w:color="auto"/>
      </w:divBdr>
    </w:div>
    <w:div w:id="950355325">
      <w:bodyDiv w:val="1"/>
      <w:marLeft w:val="0"/>
      <w:marRight w:val="0"/>
      <w:marTop w:val="0"/>
      <w:marBottom w:val="0"/>
      <w:divBdr>
        <w:top w:val="none" w:sz="0" w:space="0" w:color="auto"/>
        <w:left w:val="none" w:sz="0" w:space="0" w:color="auto"/>
        <w:bottom w:val="none" w:sz="0" w:space="0" w:color="auto"/>
        <w:right w:val="none" w:sz="0" w:space="0" w:color="auto"/>
      </w:divBdr>
    </w:div>
    <w:div w:id="952589303">
      <w:bodyDiv w:val="1"/>
      <w:marLeft w:val="0"/>
      <w:marRight w:val="0"/>
      <w:marTop w:val="0"/>
      <w:marBottom w:val="0"/>
      <w:divBdr>
        <w:top w:val="none" w:sz="0" w:space="0" w:color="auto"/>
        <w:left w:val="none" w:sz="0" w:space="0" w:color="auto"/>
        <w:bottom w:val="none" w:sz="0" w:space="0" w:color="auto"/>
        <w:right w:val="none" w:sz="0" w:space="0" w:color="auto"/>
      </w:divBdr>
    </w:div>
    <w:div w:id="959606790">
      <w:bodyDiv w:val="1"/>
      <w:marLeft w:val="0"/>
      <w:marRight w:val="0"/>
      <w:marTop w:val="0"/>
      <w:marBottom w:val="0"/>
      <w:divBdr>
        <w:top w:val="none" w:sz="0" w:space="0" w:color="auto"/>
        <w:left w:val="none" w:sz="0" w:space="0" w:color="auto"/>
        <w:bottom w:val="none" w:sz="0" w:space="0" w:color="auto"/>
        <w:right w:val="none" w:sz="0" w:space="0" w:color="auto"/>
      </w:divBdr>
    </w:div>
    <w:div w:id="987979387">
      <w:bodyDiv w:val="1"/>
      <w:marLeft w:val="0"/>
      <w:marRight w:val="0"/>
      <w:marTop w:val="0"/>
      <w:marBottom w:val="0"/>
      <w:divBdr>
        <w:top w:val="none" w:sz="0" w:space="0" w:color="auto"/>
        <w:left w:val="none" w:sz="0" w:space="0" w:color="auto"/>
        <w:bottom w:val="none" w:sz="0" w:space="0" w:color="auto"/>
        <w:right w:val="none" w:sz="0" w:space="0" w:color="auto"/>
      </w:divBdr>
    </w:div>
    <w:div w:id="1027025778">
      <w:bodyDiv w:val="1"/>
      <w:marLeft w:val="0"/>
      <w:marRight w:val="0"/>
      <w:marTop w:val="0"/>
      <w:marBottom w:val="0"/>
      <w:divBdr>
        <w:top w:val="none" w:sz="0" w:space="0" w:color="auto"/>
        <w:left w:val="none" w:sz="0" w:space="0" w:color="auto"/>
        <w:bottom w:val="none" w:sz="0" w:space="0" w:color="auto"/>
        <w:right w:val="none" w:sz="0" w:space="0" w:color="auto"/>
      </w:divBdr>
    </w:div>
    <w:div w:id="1028406346">
      <w:bodyDiv w:val="1"/>
      <w:marLeft w:val="0"/>
      <w:marRight w:val="0"/>
      <w:marTop w:val="0"/>
      <w:marBottom w:val="0"/>
      <w:divBdr>
        <w:top w:val="none" w:sz="0" w:space="0" w:color="auto"/>
        <w:left w:val="none" w:sz="0" w:space="0" w:color="auto"/>
        <w:bottom w:val="none" w:sz="0" w:space="0" w:color="auto"/>
        <w:right w:val="none" w:sz="0" w:space="0" w:color="auto"/>
      </w:divBdr>
    </w:div>
    <w:div w:id="1055810689">
      <w:bodyDiv w:val="1"/>
      <w:marLeft w:val="0"/>
      <w:marRight w:val="0"/>
      <w:marTop w:val="0"/>
      <w:marBottom w:val="0"/>
      <w:divBdr>
        <w:top w:val="none" w:sz="0" w:space="0" w:color="auto"/>
        <w:left w:val="none" w:sz="0" w:space="0" w:color="auto"/>
        <w:bottom w:val="none" w:sz="0" w:space="0" w:color="auto"/>
        <w:right w:val="none" w:sz="0" w:space="0" w:color="auto"/>
      </w:divBdr>
    </w:div>
    <w:div w:id="1059330893">
      <w:bodyDiv w:val="1"/>
      <w:marLeft w:val="0"/>
      <w:marRight w:val="0"/>
      <w:marTop w:val="0"/>
      <w:marBottom w:val="0"/>
      <w:divBdr>
        <w:top w:val="none" w:sz="0" w:space="0" w:color="auto"/>
        <w:left w:val="none" w:sz="0" w:space="0" w:color="auto"/>
        <w:bottom w:val="none" w:sz="0" w:space="0" w:color="auto"/>
        <w:right w:val="none" w:sz="0" w:space="0" w:color="auto"/>
      </w:divBdr>
    </w:div>
    <w:div w:id="1066146897">
      <w:bodyDiv w:val="1"/>
      <w:marLeft w:val="0"/>
      <w:marRight w:val="0"/>
      <w:marTop w:val="0"/>
      <w:marBottom w:val="0"/>
      <w:divBdr>
        <w:top w:val="none" w:sz="0" w:space="0" w:color="auto"/>
        <w:left w:val="none" w:sz="0" w:space="0" w:color="auto"/>
        <w:bottom w:val="none" w:sz="0" w:space="0" w:color="auto"/>
        <w:right w:val="none" w:sz="0" w:space="0" w:color="auto"/>
      </w:divBdr>
    </w:div>
    <w:div w:id="1075973250">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91851593">
      <w:bodyDiv w:val="1"/>
      <w:marLeft w:val="0"/>
      <w:marRight w:val="0"/>
      <w:marTop w:val="0"/>
      <w:marBottom w:val="0"/>
      <w:divBdr>
        <w:top w:val="none" w:sz="0" w:space="0" w:color="auto"/>
        <w:left w:val="none" w:sz="0" w:space="0" w:color="auto"/>
        <w:bottom w:val="none" w:sz="0" w:space="0" w:color="auto"/>
        <w:right w:val="none" w:sz="0" w:space="0" w:color="auto"/>
      </w:divBdr>
    </w:div>
    <w:div w:id="1098254463">
      <w:bodyDiv w:val="1"/>
      <w:marLeft w:val="0"/>
      <w:marRight w:val="0"/>
      <w:marTop w:val="0"/>
      <w:marBottom w:val="0"/>
      <w:divBdr>
        <w:top w:val="none" w:sz="0" w:space="0" w:color="auto"/>
        <w:left w:val="none" w:sz="0" w:space="0" w:color="auto"/>
        <w:bottom w:val="none" w:sz="0" w:space="0" w:color="auto"/>
        <w:right w:val="none" w:sz="0" w:space="0" w:color="auto"/>
      </w:divBdr>
    </w:div>
    <w:div w:id="1121532221">
      <w:bodyDiv w:val="1"/>
      <w:marLeft w:val="0"/>
      <w:marRight w:val="0"/>
      <w:marTop w:val="0"/>
      <w:marBottom w:val="0"/>
      <w:divBdr>
        <w:top w:val="none" w:sz="0" w:space="0" w:color="auto"/>
        <w:left w:val="none" w:sz="0" w:space="0" w:color="auto"/>
        <w:bottom w:val="none" w:sz="0" w:space="0" w:color="auto"/>
        <w:right w:val="none" w:sz="0" w:space="0" w:color="auto"/>
      </w:divBdr>
    </w:div>
    <w:div w:id="1125318771">
      <w:bodyDiv w:val="1"/>
      <w:marLeft w:val="0"/>
      <w:marRight w:val="0"/>
      <w:marTop w:val="0"/>
      <w:marBottom w:val="0"/>
      <w:divBdr>
        <w:top w:val="none" w:sz="0" w:space="0" w:color="auto"/>
        <w:left w:val="none" w:sz="0" w:space="0" w:color="auto"/>
        <w:bottom w:val="none" w:sz="0" w:space="0" w:color="auto"/>
        <w:right w:val="none" w:sz="0" w:space="0" w:color="auto"/>
      </w:divBdr>
    </w:div>
    <w:div w:id="1129975704">
      <w:bodyDiv w:val="1"/>
      <w:marLeft w:val="0"/>
      <w:marRight w:val="0"/>
      <w:marTop w:val="0"/>
      <w:marBottom w:val="0"/>
      <w:divBdr>
        <w:top w:val="none" w:sz="0" w:space="0" w:color="auto"/>
        <w:left w:val="none" w:sz="0" w:space="0" w:color="auto"/>
        <w:bottom w:val="none" w:sz="0" w:space="0" w:color="auto"/>
        <w:right w:val="none" w:sz="0" w:space="0" w:color="auto"/>
      </w:divBdr>
    </w:div>
    <w:div w:id="1141578464">
      <w:bodyDiv w:val="1"/>
      <w:marLeft w:val="0"/>
      <w:marRight w:val="0"/>
      <w:marTop w:val="0"/>
      <w:marBottom w:val="0"/>
      <w:divBdr>
        <w:top w:val="none" w:sz="0" w:space="0" w:color="auto"/>
        <w:left w:val="none" w:sz="0" w:space="0" w:color="auto"/>
        <w:bottom w:val="none" w:sz="0" w:space="0" w:color="auto"/>
        <w:right w:val="none" w:sz="0" w:space="0" w:color="auto"/>
      </w:divBdr>
    </w:div>
    <w:div w:id="1147475957">
      <w:bodyDiv w:val="1"/>
      <w:marLeft w:val="0"/>
      <w:marRight w:val="0"/>
      <w:marTop w:val="0"/>
      <w:marBottom w:val="0"/>
      <w:divBdr>
        <w:top w:val="none" w:sz="0" w:space="0" w:color="auto"/>
        <w:left w:val="none" w:sz="0" w:space="0" w:color="auto"/>
        <w:bottom w:val="none" w:sz="0" w:space="0" w:color="auto"/>
        <w:right w:val="none" w:sz="0" w:space="0" w:color="auto"/>
      </w:divBdr>
    </w:div>
    <w:div w:id="1174030987">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201241355">
      <w:bodyDiv w:val="1"/>
      <w:marLeft w:val="0"/>
      <w:marRight w:val="0"/>
      <w:marTop w:val="0"/>
      <w:marBottom w:val="0"/>
      <w:divBdr>
        <w:top w:val="none" w:sz="0" w:space="0" w:color="auto"/>
        <w:left w:val="none" w:sz="0" w:space="0" w:color="auto"/>
        <w:bottom w:val="none" w:sz="0" w:space="0" w:color="auto"/>
        <w:right w:val="none" w:sz="0" w:space="0" w:color="auto"/>
      </w:divBdr>
    </w:div>
    <w:div w:id="1216431564">
      <w:bodyDiv w:val="1"/>
      <w:marLeft w:val="0"/>
      <w:marRight w:val="0"/>
      <w:marTop w:val="0"/>
      <w:marBottom w:val="0"/>
      <w:divBdr>
        <w:top w:val="none" w:sz="0" w:space="0" w:color="auto"/>
        <w:left w:val="none" w:sz="0" w:space="0" w:color="auto"/>
        <w:bottom w:val="none" w:sz="0" w:space="0" w:color="auto"/>
        <w:right w:val="none" w:sz="0" w:space="0" w:color="auto"/>
      </w:divBdr>
    </w:div>
    <w:div w:id="1228568020">
      <w:bodyDiv w:val="1"/>
      <w:marLeft w:val="0"/>
      <w:marRight w:val="0"/>
      <w:marTop w:val="0"/>
      <w:marBottom w:val="0"/>
      <w:divBdr>
        <w:top w:val="none" w:sz="0" w:space="0" w:color="auto"/>
        <w:left w:val="none" w:sz="0" w:space="0" w:color="auto"/>
        <w:bottom w:val="none" w:sz="0" w:space="0" w:color="auto"/>
        <w:right w:val="none" w:sz="0" w:space="0" w:color="auto"/>
      </w:divBdr>
    </w:div>
    <w:div w:id="1251816029">
      <w:bodyDiv w:val="1"/>
      <w:marLeft w:val="0"/>
      <w:marRight w:val="0"/>
      <w:marTop w:val="0"/>
      <w:marBottom w:val="0"/>
      <w:divBdr>
        <w:top w:val="none" w:sz="0" w:space="0" w:color="auto"/>
        <w:left w:val="none" w:sz="0" w:space="0" w:color="auto"/>
        <w:bottom w:val="none" w:sz="0" w:space="0" w:color="auto"/>
        <w:right w:val="none" w:sz="0" w:space="0" w:color="auto"/>
      </w:divBdr>
    </w:div>
    <w:div w:id="1253081005">
      <w:bodyDiv w:val="1"/>
      <w:marLeft w:val="0"/>
      <w:marRight w:val="0"/>
      <w:marTop w:val="0"/>
      <w:marBottom w:val="0"/>
      <w:divBdr>
        <w:top w:val="none" w:sz="0" w:space="0" w:color="auto"/>
        <w:left w:val="none" w:sz="0" w:space="0" w:color="auto"/>
        <w:bottom w:val="none" w:sz="0" w:space="0" w:color="auto"/>
        <w:right w:val="none" w:sz="0" w:space="0" w:color="auto"/>
      </w:divBdr>
    </w:div>
    <w:div w:id="1269849018">
      <w:bodyDiv w:val="1"/>
      <w:marLeft w:val="0"/>
      <w:marRight w:val="0"/>
      <w:marTop w:val="0"/>
      <w:marBottom w:val="0"/>
      <w:divBdr>
        <w:top w:val="none" w:sz="0" w:space="0" w:color="auto"/>
        <w:left w:val="none" w:sz="0" w:space="0" w:color="auto"/>
        <w:bottom w:val="none" w:sz="0" w:space="0" w:color="auto"/>
        <w:right w:val="none" w:sz="0" w:space="0" w:color="auto"/>
      </w:divBdr>
      <w:divsChild>
        <w:div w:id="2052223974">
          <w:marLeft w:val="0"/>
          <w:marRight w:val="0"/>
          <w:marTop w:val="0"/>
          <w:marBottom w:val="0"/>
          <w:divBdr>
            <w:top w:val="none" w:sz="0" w:space="0" w:color="auto"/>
            <w:left w:val="none" w:sz="0" w:space="0" w:color="auto"/>
            <w:bottom w:val="none" w:sz="0" w:space="0" w:color="auto"/>
            <w:right w:val="none" w:sz="0" w:space="0" w:color="auto"/>
          </w:divBdr>
        </w:div>
        <w:div w:id="1670064640">
          <w:marLeft w:val="0"/>
          <w:marRight w:val="0"/>
          <w:marTop w:val="0"/>
          <w:marBottom w:val="0"/>
          <w:divBdr>
            <w:top w:val="none" w:sz="0" w:space="0" w:color="auto"/>
            <w:left w:val="none" w:sz="0" w:space="0" w:color="auto"/>
            <w:bottom w:val="none" w:sz="0" w:space="0" w:color="auto"/>
            <w:right w:val="none" w:sz="0" w:space="0" w:color="auto"/>
          </w:divBdr>
        </w:div>
        <w:div w:id="1655253490">
          <w:marLeft w:val="0"/>
          <w:marRight w:val="0"/>
          <w:marTop w:val="0"/>
          <w:marBottom w:val="0"/>
          <w:divBdr>
            <w:top w:val="none" w:sz="0" w:space="0" w:color="auto"/>
            <w:left w:val="none" w:sz="0" w:space="0" w:color="auto"/>
            <w:bottom w:val="none" w:sz="0" w:space="0" w:color="auto"/>
            <w:right w:val="none" w:sz="0" w:space="0" w:color="auto"/>
          </w:divBdr>
        </w:div>
      </w:divsChild>
    </w:div>
    <w:div w:id="1279023889">
      <w:bodyDiv w:val="1"/>
      <w:marLeft w:val="0"/>
      <w:marRight w:val="0"/>
      <w:marTop w:val="0"/>
      <w:marBottom w:val="0"/>
      <w:divBdr>
        <w:top w:val="none" w:sz="0" w:space="0" w:color="auto"/>
        <w:left w:val="none" w:sz="0" w:space="0" w:color="auto"/>
        <w:bottom w:val="none" w:sz="0" w:space="0" w:color="auto"/>
        <w:right w:val="none" w:sz="0" w:space="0" w:color="auto"/>
      </w:divBdr>
    </w:div>
    <w:div w:id="1288123443">
      <w:bodyDiv w:val="1"/>
      <w:marLeft w:val="0"/>
      <w:marRight w:val="0"/>
      <w:marTop w:val="0"/>
      <w:marBottom w:val="0"/>
      <w:divBdr>
        <w:top w:val="none" w:sz="0" w:space="0" w:color="auto"/>
        <w:left w:val="none" w:sz="0" w:space="0" w:color="auto"/>
        <w:bottom w:val="none" w:sz="0" w:space="0" w:color="auto"/>
        <w:right w:val="none" w:sz="0" w:space="0" w:color="auto"/>
      </w:divBdr>
    </w:div>
    <w:div w:id="1298531751">
      <w:bodyDiv w:val="1"/>
      <w:marLeft w:val="0"/>
      <w:marRight w:val="0"/>
      <w:marTop w:val="0"/>
      <w:marBottom w:val="0"/>
      <w:divBdr>
        <w:top w:val="none" w:sz="0" w:space="0" w:color="auto"/>
        <w:left w:val="none" w:sz="0" w:space="0" w:color="auto"/>
        <w:bottom w:val="none" w:sz="0" w:space="0" w:color="auto"/>
        <w:right w:val="none" w:sz="0" w:space="0" w:color="auto"/>
      </w:divBdr>
    </w:div>
    <w:div w:id="1306546523">
      <w:bodyDiv w:val="1"/>
      <w:marLeft w:val="0"/>
      <w:marRight w:val="0"/>
      <w:marTop w:val="0"/>
      <w:marBottom w:val="0"/>
      <w:divBdr>
        <w:top w:val="none" w:sz="0" w:space="0" w:color="auto"/>
        <w:left w:val="none" w:sz="0" w:space="0" w:color="auto"/>
        <w:bottom w:val="none" w:sz="0" w:space="0" w:color="auto"/>
        <w:right w:val="none" w:sz="0" w:space="0" w:color="auto"/>
      </w:divBdr>
    </w:div>
    <w:div w:id="1313410260">
      <w:bodyDiv w:val="1"/>
      <w:marLeft w:val="0"/>
      <w:marRight w:val="0"/>
      <w:marTop w:val="0"/>
      <w:marBottom w:val="0"/>
      <w:divBdr>
        <w:top w:val="none" w:sz="0" w:space="0" w:color="auto"/>
        <w:left w:val="none" w:sz="0" w:space="0" w:color="auto"/>
        <w:bottom w:val="none" w:sz="0" w:space="0" w:color="auto"/>
        <w:right w:val="none" w:sz="0" w:space="0" w:color="auto"/>
      </w:divBdr>
    </w:div>
    <w:div w:id="1313755062">
      <w:bodyDiv w:val="1"/>
      <w:marLeft w:val="0"/>
      <w:marRight w:val="0"/>
      <w:marTop w:val="0"/>
      <w:marBottom w:val="0"/>
      <w:divBdr>
        <w:top w:val="none" w:sz="0" w:space="0" w:color="auto"/>
        <w:left w:val="none" w:sz="0" w:space="0" w:color="auto"/>
        <w:bottom w:val="none" w:sz="0" w:space="0" w:color="auto"/>
        <w:right w:val="none" w:sz="0" w:space="0" w:color="auto"/>
      </w:divBdr>
    </w:div>
    <w:div w:id="1329165401">
      <w:bodyDiv w:val="1"/>
      <w:marLeft w:val="0"/>
      <w:marRight w:val="0"/>
      <w:marTop w:val="0"/>
      <w:marBottom w:val="0"/>
      <w:divBdr>
        <w:top w:val="none" w:sz="0" w:space="0" w:color="auto"/>
        <w:left w:val="none" w:sz="0" w:space="0" w:color="auto"/>
        <w:bottom w:val="none" w:sz="0" w:space="0" w:color="auto"/>
        <w:right w:val="none" w:sz="0" w:space="0" w:color="auto"/>
      </w:divBdr>
    </w:div>
    <w:div w:id="1344552774">
      <w:bodyDiv w:val="1"/>
      <w:marLeft w:val="0"/>
      <w:marRight w:val="0"/>
      <w:marTop w:val="0"/>
      <w:marBottom w:val="0"/>
      <w:divBdr>
        <w:top w:val="none" w:sz="0" w:space="0" w:color="auto"/>
        <w:left w:val="none" w:sz="0" w:space="0" w:color="auto"/>
        <w:bottom w:val="none" w:sz="0" w:space="0" w:color="auto"/>
        <w:right w:val="none" w:sz="0" w:space="0" w:color="auto"/>
      </w:divBdr>
    </w:div>
    <w:div w:id="1355956953">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57149570">
      <w:bodyDiv w:val="1"/>
      <w:marLeft w:val="0"/>
      <w:marRight w:val="0"/>
      <w:marTop w:val="0"/>
      <w:marBottom w:val="0"/>
      <w:divBdr>
        <w:top w:val="none" w:sz="0" w:space="0" w:color="auto"/>
        <w:left w:val="none" w:sz="0" w:space="0" w:color="auto"/>
        <w:bottom w:val="none" w:sz="0" w:space="0" w:color="auto"/>
        <w:right w:val="none" w:sz="0" w:space="0" w:color="auto"/>
      </w:divBdr>
    </w:div>
    <w:div w:id="1371103757">
      <w:bodyDiv w:val="1"/>
      <w:marLeft w:val="0"/>
      <w:marRight w:val="0"/>
      <w:marTop w:val="0"/>
      <w:marBottom w:val="0"/>
      <w:divBdr>
        <w:top w:val="none" w:sz="0" w:space="0" w:color="auto"/>
        <w:left w:val="none" w:sz="0" w:space="0" w:color="auto"/>
        <w:bottom w:val="none" w:sz="0" w:space="0" w:color="auto"/>
        <w:right w:val="none" w:sz="0" w:space="0" w:color="auto"/>
      </w:divBdr>
    </w:div>
    <w:div w:id="1373530042">
      <w:bodyDiv w:val="1"/>
      <w:marLeft w:val="0"/>
      <w:marRight w:val="0"/>
      <w:marTop w:val="0"/>
      <w:marBottom w:val="0"/>
      <w:divBdr>
        <w:top w:val="none" w:sz="0" w:space="0" w:color="auto"/>
        <w:left w:val="none" w:sz="0" w:space="0" w:color="auto"/>
        <w:bottom w:val="none" w:sz="0" w:space="0" w:color="auto"/>
        <w:right w:val="none" w:sz="0" w:space="0" w:color="auto"/>
      </w:divBdr>
    </w:div>
    <w:div w:id="1375538779">
      <w:bodyDiv w:val="1"/>
      <w:marLeft w:val="0"/>
      <w:marRight w:val="0"/>
      <w:marTop w:val="0"/>
      <w:marBottom w:val="0"/>
      <w:divBdr>
        <w:top w:val="none" w:sz="0" w:space="0" w:color="auto"/>
        <w:left w:val="none" w:sz="0" w:space="0" w:color="auto"/>
        <w:bottom w:val="none" w:sz="0" w:space="0" w:color="auto"/>
        <w:right w:val="none" w:sz="0" w:space="0" w:color="auto"/>
      </w:divBdr>
    </w:div>
    <w:div w:id="1375883821">
      <w:bodyDiv w:val="1"/>
      <w:marLeft w:val="0"/>
      <w:marRight w:val="0"/>
      <w:marTop w:val="0"/>
      <w:marBottom w:val="0"/>
      <w:divBdr>
        <w:top w:val="none" w:sz="0" w:space="0" w:color="auto"/>
        <w:left w:val="none" w:sz="0" w:space="0" w:color="auto"/>
        <w:bottom w:val="none" w:sz="0" w:space="0" w:color="auto"/>
        <w:right w:val="none" w:sz="0" w:space="0" w:color="auto"/>
      </w:divBdr>
    </w:div>
    <w:div w:id="1381830354">
      <w:bodyDiv w:val="1"/>
      <w:marLeft w:val="0"/>
      <w:marRight w:val="0"/>
      <w:marTop w:val="0"/>
      <w:marBottom w:val="0"/>
      <w:divBdr>
        <w:top w:val="none" w:sz="0" w:space="0" w:color="auto"/>
        <w:left w:val="none" w:sz="0" w:space="0" w:color="auto"/>
        <w:bottom w:val="none" w:sz="0" w:space="0" w:color="auto"/>
        <w:right w:val="none" w:sz="0" w:space="0" w:color="auto"/>
      </w:divBdr>
    </w:div>
    <w:div w:id="1395591260">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5490330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85245429">
      <w:bodyDiv w:val="1"/>
      <w:marLeft w:val="0"/>
      <w:marRight w:val="0"/>
      <w:marTop w:val="0"/>
      <w:marBottom w:val="0"/>
      <w:divBdr>
        <w:top w:val="none" w:sz="0" w:space="0" w:color="auto"/>
        <w:left w:val="none" w:sz="0" w:space="0" w:color="auto"/>
        <w:bottom w:val="none" w:sz="0" w:space="0" w:color="auto"/>
        <w:right w:val="none" w:sz="0" w:space="0" w:color="auto"/>
      </w:divBdr>
    </w:div>
    <w:div w:id="1509297552">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23939352">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44559093">
      <w:bodyDiv w:val="1"/>
      <w:marLeft w:val="0"/>
      <w:marRight w:val="0"/>
      <w:marTop w:val="0"/>
      <w:marBottom w:val="0"/>
      <w:divBdr>
        <w:top w:val="none" w:sz="0" w:space="0" w:color="auto"/>
        <w:left w:val="none" w:sz="0" w:space="0" w:color="auto"/>
        <w:bottom w:val="none" w:sz="0" w:space="0" w:color="auto"/>
        <w:right w:val="none" w:sz="0" w:space="0" w:color="auto"/>
      </w:divBdr>
    </w:div>
    <w:div w:id="1551917109">
      <w:bodyDiv w:val="1"/>
      <w:marLeft w:val="0"/>
      <w:marRight w:val="0"/>
      <w:marTop w:val="0"/>
      <w:marBottom w:val="0"/>
      <w:divBdr>
        <w:top w:val="none" w:sz="0" w:space="0" w:color="auto"/>
        <w:left w:val="none" w:sz="0" w:space="0" w:color="auto"/>
        <w:bottom w:val="none" w:sz="0" w:space="0" w:color="auto"/>
        <w:right w:val="none" w:sz="0" w:space="0" w:color="auto"/>
      </w:divBdr>
    </w:div>
    <w:div w:id="1551918577">
      <w:bodyDiv w:val="1"/>
      <w:marLeft w:val="0"/>
      <w:marRight w:val="0"/>
      <w:marTop w:val="0"/>
      <w:marBottom w:val="0"/>
      <w:divBdr>
        <w:top w:val="none" w:sz="0" w:space="0" w:color="auto"/>
        <w:left w:val="none" w:sz="0" w:space="0" w:color="auto"/>
        <w:bottom w:val="none" w:sz="0" w:space="0" w:color="auto"/>
        <w:right w:val="none" w:sz="0" w:space="0" w:color="auto"/>
      </w:divBdr>
      <w:divsChild>
        <w:div w:id="1174220689">
          <w:marLeft w:val="0"/>
          <w:marRight w:val="0"/>
          <w:marTop w:val="0"/>
          <w:marBottom w:val="0"/>
          <w:divBdr>
            <w:top w:val="none" w:sz="0" w:space="0" w:color="auto"/>
            <w:left w:val="none" w:sz="0" w:space="0" w:color="auto"/>
            <w:bottom w:val="none" w:sz="0" w:space="0" w:color="auto"/>
            <w:right w:val="none" w:sz="0" w:space="0" w:color="auto"/>
          </w:divBdr>
          <w:divsChild>
            <w:div w:id="1273899560">
              <w:marLeft w:val="0"/>
              <w:marRight w:val="0"/>
              <w:marTop w:val="0"/>
              <w:marBottom w:val="0"/>
              <w:divBdr>
                <w:top w:val="none" w:sz="0" w:space="0" w:color="auto"/>
                <w:left w:val="none" w:sz="0" w:space="0" w:color="auto"/>
                <w:bottom w:val="none" w:sz="0" w:space="0" w:color="auto"/>
                <w:right w:val="none" w:sz="0" w:space="0" w:color="auto"/>
              </w:divBdr>
              <w:divsChild>
                <w:div w:id="252083094">
                  <w:marLeft w:val="0"/>
                  <w:marRight w:val="0"/>
                  <w:marTop w:val="0"/>
                  <w:marBottom w:val="0"/>
                  <w:divBdr>
                    <w:top w:val="none" w:sz="0" w:space="0" w:color="auto"/>
                    <w:left w:val="none" w:sz="0" w:space="0" w:color="auto"/>
                    <w:bottom w:val="none" w:sz="0" w:space="0" w:color="auto"/>
                    <w:right w:val="none" w:sz="0" w:space="0" w:color="auto"/>
                  </w:divBdr>
                  <w:divsChild>
                    <w:div w:id="736977103">
                      <w:marLeft w:val="0"/>
                      <w:marRight w:val="0"/>
                      <w:marTop w:val="0"/>
                      <w:marBottom w:val="0"/>
                      <w:divBdr>
                        <w:top w:val="none" w:sz="0" w:space="0" w:color="auto"/>
                        <w:left w:val="none" w:sz="0" w:space="0" w:color="auto"/>
                        <w:bottom w:val="none" w:sz="0" w:space="0" w:color="auto"/>
                        <w:right w:val="none" w:sz="0" w:space="0" w:color="auto"/>
                      </w:divBdr>
                      <w:divsChild>
                        <w:div w:id="898858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346103">
      <w:bodyDiv w:val="1"/>
      <w:marLeft w:val="0"/>
      <w:marRight w:val="0"/>
      <w:marTop w:val="0"/>
      <w:marBottom w:val="0"/>
      <w:divBdr>
        <w:top w:val="none" w:sz="0" w:space="0" w:color="auto"/>
        <w:left w:val="none" w:sz="0" w:space="0" w:color="auto"/>
        <w:bottom w:val="none" w:sz="0" w:space="0" w:color="auto"/>
        <w:right w:val="none" w:sz="0" w:space="0" w:color="auto"/>
      </w:divBdr>
    </w:div>
    <w:div w:id="1556046267">
      <w:bodyDiv w:val="1"/>
      <w:marLeft w:val="0"/>
      <w:marRight w:val="0"/>
      <w:marTop w:val="0"/>
      <w:marBottom w:val="0"/>
      <w:divBdr>
        <w:top w:val="none" w:sz="0" w:space="0" w:color="auto"/>
        <w:left w:val="none" w:sz="0" w:space="0" w:color="auto"/>
        <w:bottom w:val="none" w:sz="0" w:space="0" w:color="auto"/>
        <w:right w:val="none" w:sz="0" w:space="0" w:color="auto"/>
      </w:divBdr>
    </w:div>
    <w:div w:id="1573153732">
      <w:bodyDiv w:val="1"/>
      <w:marLeft w:val="0"/>
      <w:marRight w:val="0"/>
      <w:marTop w:val="0"/>
      <w:marBottom w:val="0"/>
      <w:divBdr>
        <w:top w:val="none" w:sz="0" w:space="0" w:color="auto"/>
        <w:left w:val="none" w:sz="0" w:space="0" w:color="auto"/>
        <w:bottom w:val="none" w:sz="0" w:space="0" w:color="auto"/>
        <w:right w:val="none" w:sz="0" w:space="0" w:color="auto"/>
      </w:divBdr>
    </w:div>
    <w:div w:id="1595896812">
      <w:bodyDiv w:val="1"/>
      <w:marLeft w:val="0"/>
      <w:marRight w:val="0"/>
      <w:marTop w:val="0"/>
      <w:marBottom w:val="0"/>
      <w:divBdr>
        <w:top w:val="none" w:sz="0" w:space="0" w:color="auto"/>
        <w:left w:val="none" w:sz="0" w:space="0" w:color="auto"/>
        <w:bottom w:val="none" w:sz="0" w:space="0" w:color="auto"/>
        <w:right w:val="none" w:sz="0" w:space="0" w:color="auto"/>
      </w:divBdr>
    </w:div>
    <w:div w:id="1601377220">
      <w:bodyDiv w:val="1"/>
      <w:marLeft w:val="0"/>
      <w:marRight w:val="0"/>
      <w:marTop w:val="0"/>
      <w:marBottom w:val="0"/>
      <w:divBdr>
        <w:top w:val="none" w:sz="0" w:space="0" w:color="auto"/>
        <w:left w:val="none" w:sz="0" w:space="0" w:color="auto"/>
        <w:bottom w:val="none" w:sz="0" w:space="0" w:color="auto"/>
        <w:right w:val="none" w:sz="0" w:space="0" w:color="auto"/>
      </w:divBdr>
    </w:div>
    <w:div w:id="1603758070">
      <w:bodyDiv w:val="1"/>
      <w:marLeft w:val="0"/>
      <w:marRight w:val="0"/>
      <w:marTop w:val="0"/>
      <w:marBottom w:val="0"/>
      <w:divBdr>
        <w:top w:val="none" w:sz="0" w:space="0" w:color="auto"/>
        <w:left w:val="none" w:sz="0" w:space="0" w:color="auto"/>
        <w:bottom w:val="none" w:sz="0" w:space="0" w:color="auto"/>
        <w:right w:val="none" w:sz="0" w:space="0" w:color="auto"/>
      </w:divBdr>
    </w:div>
    <w:div w:id="1615138521">
      <w:bodyDiv w:val="1"/>
      <w:marLeft w:val="0"/>
      <w:marRight w:val="0"/>
      <w:marTop w:val="0"/>
      <w:marBottom w:val="0"/>
      <w:divBdr>
        <w:top w:val="none" w:sz="0" w:space="0" w:color="auto"/>
        <w:left w:val="none" w:sz="0" w:space="0" w:color="auto"/>
        <w:bottom w:val="none" w:sz="0" w:space="0" w:color="auto"/>
        <w:right w:val="none" w:sz="0" w:space="0" w:color="auto"/>
      </w:divBdr>
    </w:div>
    <w:div w:id="1627587146">
      <w:bodyDiv w:val="1"/>
      <w:marLeft w:val="0"/>
      <w:marRight w:val="0"/>
      <w:marTop w:val="0"/>
      <w:marBottom w:val="0"/>
      <w:divBdr>
        <w:top w:val="none" w:sz="0" w:space="0" w:color="auto"/>
        <w:left w:val="none" w:sz="0" w:space="0" w:color="auto"/>
        <w:bottom w:val="none" w:sz="0" w:space="0" w:color="auto"/>
        <w:right w:val="none" w:sz="0" w:space="0" w:color="auto"/>
      </w:divBdr>
    </w:div>
    <w:div w:id="1628465231">
      <w:bodyDiv w:val="1"/>
      <w:marLeft w:val="0"/>
      <w:marRight w:val="0"/>
      <w:marTop w:val="0"/>
      <w:marBottom w:val="0"/>
      <w:divBdr>
        <w:top w:val="none" w:sz="0" w:space="0" w:color="auto"/>
        <w:left w:val="none" w:sz="0" w:space="0" w:color="auto"/>
        <w:bottom w:val="none" w:sz="0" w:space="0" w:color="auto"/>
        <w:right w:val="none" w:sz="0" w:space="0" w:color="auto"/>
      </w:divBdr>
    </w:div>
    <w:div w:id="1635713943">
      <w:bodyDiv w:val="1"/>
      <w:marLeft w:val="0"/>
      <w:marRight w:val="0"/>
      <w:marTop w:val="0"/>
      <w:marBottom w:val="0"/>
      <w:divBdr>
        <w:top w:val="none" w:sz="0" w:space="0" w:color="auto"/>
        <w:left w:val="none" w:sz="0" w:space="0" w:color="auto"/>
        <w:bottom w:val="none" w:sz="0" w:space="0" w:color="auto"/>
        <w:right w:val="none" w:sz="0" w:space="0" w:color="auto"/>
      </w:divBdr>
    </w:div>
    <w:div w:id="1657566367">
      <w:bodyDiv w:val="1"/>
      <w:marLeft w:val="0"/>
      <w:marRight w:val="0"/>
      <w:marTop w:val="0"/>
      <w:marBottom w:val="0"/>
      <w:divBdr>
        <w:top w:val="none" w:sz="0" w:space="0" w:color="auto"/>
        <w:left w:val="none" w:sz="0" w:space="0" w:color="auto"/>
        <w:bottom w:val="none" w:sz="0" w:space="0" w:color="auto"/>
        <w:right w:val="none" w:sz="0" w:space="0" w:color="auto"/>
      </w:divBdr>
    </w:div>
    <w:div w:id="1665284296">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681616371">
      <w:bodyDiv w:val="1"/>
      <w:marLeft w:val="0"/>
      <w:marRight w:val="0"/>
      <w:marTop w:val="0"/>
      <w:marBottom w:val="0"/>
      <w:divBdr>
        <w:top w:val="none" w:sz="0" w:space="0" w:color="auto"/>
        <w:left w:val="none" w:sz="0" w:space="0" w:color="auto"/>
        <w:bottom w:val="none" w:sz="0" w:space="0" w:color="auto"/>
        <w:right w:val="none" w:sz="0" w:space="0" w:color="auto"/>
      </w:divBdr>
    </w:div>
    <w:div w:id="1690914461">
      <w:bodyDiv w:val="1"/>
      <w:marLeft w:val="0"/>
      <w:marRight w:val="0"/>
      <w:marTop w:val="0"/>
      <w:marBottom w:val="0"/>
      <w:divBdr>
        <w:top w:val="none" w:sz="0" w:space="0" w:color="auto"/>
        <w:left w:val="none" w:sz="0" w:space="0" w:color="auto"/>
        <w:bottom w:val="none" w:sz="0" w:space="0" w:color="auto"/>
        <w:right w:val="none" w:sz="0" w:space="0" w:color="auto"/>
      </w:divBdr>
    </w:div>
    <w:div w:id="1691645228">
      <w:bodyDiv w:val="1"/>
      <w:marLeft w:val="0"/>
      <w:marRight w:val="0"/>
      <w:marTop w:val="0"/>
      <w:marBottom w:val="0"/>
      <w:divBdr>
        <w:top w:val="none" w:sz="0" w:space="0" w:color="auto"/>
        <w:left w:val="none" w:sz="0" w:space="0" w:color="auto"/>
        <w:bottom w:val="none" w:sz="0" w:space="0" w:color="auto"/>
        <w:right w:val="none" w:sz="0" w:space="0" w:color="auto"/>
      </w:divBdr>
    </w:div>
    <w:div w:id="1699504022">
      <w:bodyDiv w:val="1"/>
      <w:marLeft w:val="0"/>
      <w:marRight w:val="0"/>
      <w:marTop w:val="0"/>
      <w:marBottom w:val="0"/>
      <w:divBdr>
        <w:top w:val="none" w:sz="0" w:space="0" w:color="auto"/>
        <w:left w:val="none" w:sz="0" w:space="0" w:color="auto"/>
        <w:bottom w:val="none" w:sz="0" w:space="0" w:color="auto"/>
        <w:right w:val="none" w:sz="0" w:space="0" w:color="auto"/>
      </w:divBdr>
    </w:div>
    <w:div w:id="1728339601">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52266756">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69158620">
      <w:bodyDiv w:val="1"/>
      <w:marLeft w:val="0"/>
      <w:marRight w:val="0"/>
      <w:marTop w:val="0"/>
      <w:marBottom w:val="0"/>
      <w:divBdr>
        <w:top w:val="none" w:sz="0" w:space="0" w:color="auto"/>
        <w:left w:val="none" w:sz="0" w:space="0" w:color="auto"/>
        <w:bottom w:val="none" w:sz="0" w:space="0" w:color="auto"/>
        <w:right w:val="none" w:sz="0" w:space="0" w:color="auto"/>
      </w:divBdr>
    </w:div>
    <w:div w:id="1789666827">
      <w:bodyDiv w:val="1"/>
      <w:marLeft w:val="0"/>
      <w:marRight w:val="0"/>
      <w:marTop w:val="0"/>
      <w:marBottom w:val="0"/>
      <w:divBdr>
        <w:top w:val="none" w:sz="0" w:space="0" w:color="auto"/>
        <w:left w:val="none" w:sz="0" w:space="0" w:color="auto"/>
        <w:bottom w:val="none" w:sz="0" w:space="0" w:color="auto"/>
        <w:right w:val="none" w:sz="0" w:space="0" w:color="auto"/>
      </w:divBdr>
    </w:div>
    <w:div w:id="1792748013">
      <w:bodyDiv w:val="1"/>
      <w:marLeft w:val="0"/>
      <w:marRight w:val="0"/>
      <w:marTop w:val="0"/>
      <w:marBottom w:val="0"/>
      <w:divBdr>
        <w:top w:val="none" w:sz="0" w:space="0" w:color="auto"/>
        <w:left w:val="none" w:sz="0" w:space="0" w:color="auto"/>
        <w:bottom w:val="none" w:sz="0" w:space="0" w:color="auto"/>
        <w:right w:val="none" w:sz="0" w:space="0" w:color="auto"/>
      </w:divBdr>
    </w:div>
    <w:div w:id="1815634558">
      <w:bodyDiv w:val="1"/>
      <w:marLeft w:val="0"/>
      <w:marRight w:val="0"/>
      <w:marTop w:val="0"/>
      <w:marBottom w:val="0"/>
      <w:divBdr>
        <w:top w:val="none" w:sz="0" w:space="0" w:color="auto"/>
        <w:left w:val="none" w:sz="0" w:space="0" w:color="auto"/>
        <w:bottom w:val="none" w:sz="0" w:space="0" w:color="auto"/>
        <w:right w:val="none" w:sz="0" w:space="0" w:color="auto"/>
      </w:divBdr>
      <w:divsChild>
        <w:div w:id="753161305">
          <w:marLeft w:val="0"/>
          <w:marRight w:val="0"/>
          <w:marTop w:val="0"/>
          <w:marBottom w:val="0"/>
          <w:divBdr>
            <w:top w:val="none" w:sz="0" w:space="0" w:color="auto"/>
            <w:left w:val="none" w:sz="0" w:space="0" w:color="auto"/>
            <w:bottom w:val="none" w:sz="0" w:space="0" w:color="auto"/>
            <w:right w:val="none" w:sz="0" w:space="0" w:color="auto"/>
          </w:divBdr>
        </w:div>
      </w:divsChild>
    </w:div>
    <w:div w:id="1821775602">
      <w:bodyDiv w:val="1"/>
      <w:marLeft w:val="0"/>
      <w:marRight w:val="0"/>
      <w:marTop w:val="0"/>
      <w:marBottom w:val="0"/>
      <w:divBdr>
        <w:top w:val="none" w:sz="0" w:space="0" w:color="auto"/>
        <w:left w:val="none" w:sz="0" w:space="0" w:color="auto"/>
        <w:bottom w:val="none" w:sz="0" w:space="0" w:color="auto"/>
        <w:right w:val="none" w:sz="0" w:space="0" w:color="auto"/>
      </w:divBdr>
    </w:div>
    <w:div w:id="1821920128">
      <w:bodyDiv w:val="1"/>
      <w:marLeft w:val="0"/>
      <w:marRight w:val="0"/>
      <w:marTop w:val="0"/>
      <w:marBottom w:val="0"/>
      <w:divBdr>
        <w:top w:val="none" w:sz="0" w:space="0" w:color="auto"/>
        <w:left w:val="none" w:sz="0" w:space="0" w:color="auto"/>
        <w:bottom w:val="none" w:sz="0" w:space="0" w:color="auto"/>
        <w:right w:val="none" w:sz="0" w:space="0" w:color="auto"/>
      </w:divBdr>
    </w:div>
    <w:div w:id="1841500536">
      <w:bodyDiv w:val="1"/>
      <w:marLeft w:val="0"/>
      <w:marRight w:val="0"/>
      <w:marTop w:val="0"/>
      <w:marBottom w:val="0"/>
      <w:divBdr>
        <w:top w:val="none" w:sz="0" w:space="0" w:color="auto"/>
        <w:left w:val="none" w:sz="0" w:space="0" w:color="auto"/>
        <w:bottom w:val="none" w:sz="0" w:space="0" w:color="auto"/>
        <w:right w:val="none" w:sz="0" w:space="0" w:color="auto"/>
      </w:divBdr>
    </w:div>
    <w:div w:id="1858805886">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62620611">
      <w:bodyDiv w:val="1"/>
      <w:marLeft w:val="0"/>
      <w:marRight w:val="0"/>
      <w:marTop w:val="0"/>
      <w:marBottom w:val="0"/>
      <w:divBdr>
        <w:top w:val="none" w:sz="0" w:space="0" w:color="auto"/>
        <w:left w:val="none" w:sz="0" w:space="0" w:color="auto"/>
        <w:bottom w:val="none" w:sz="0" w:space="0" w:color="auto"/>
        <w:right w:val="none" w:sz="0" w:space="0" w:color="auto"/>
      </w:divBdr>
      <w:divsChild>
        <w:div w:id="353726779">
          <w:marLeft w:val="0"/>
          <w:marRight w:val="0"/>
          <w:marTop w:val="0"/>
          <w:marBottom w:val="0"/>
          <w:divBdr>
            <w:top w:val="none" w:sz="0" w:space="0" w:color="auto"/>
            <w:left w:val="none" w:sz="0" w:space="0" w:color="auto"/>
            <w:bottom w:val="none" w:sz="0" w:space="0" w:color="auto"/>
            <w:right w:val="none" w:sz="0" w:space="0" w:color="auto"/>
          </w:divBdr>
        </w:div>
      </w:divsChild>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899200124">
      <w:bodyDiv w:val="1"/>
      <w:marLeft w:val="0"/>
      <w:marRight w:val="0"/>
      <w:marTop w:val="0"/>
      <w:marBottom w:val="0"/>
      <w:divBdr>
        <w:top w:val="none" w:sz="0" w:space="0" w:color="auto"/>
        <w:left w:val="none" w:sz="0" w:space="0" w:color="auto"/>
        <w:bottom w:val="none" w:sz="0" w:space="0" w:color="auto"/>
        <w:right w:val="none" w:sz="0" w:space="0" w:color="auto"/>
      </w:divBdr>
    </w:div>
    <w:div w:id="1923024330">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5724747">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50046411">
      <w:bodyDiv w:val="1"/>
      <w:marLeft w:val="0"/>
      <w:marRight w:val="0"/>
      <w:marTop w:val="0"/>
      <w:marBottom w:val="0"/>
      <w:divBdr>
        <w:top w:val="none" w:sz="0" w:space="0" w:color="auto"/>
        <w:left w:val="none" w:sz="0" w:space="0" w:color="auto"/>
        <w:bottom w:val="none" w:sz="0" w:space="0" w:color="auto"/>
        <w:right w:val="none" w:sz="0" w:space="0" w:color="auto"/>
      </w:divBdr>
      <w:divsChild>
        <w:div w:id="518012640">
          <w:marLeft w:val="2126"/>
          <w:marRight w:val="0"/>
          <w:marTop w:val="0"/>
          <w:marBottom w:val="0"/>
          <w:divBdr>
            <w:top w:val="none" w:sz="0" w:space="0" w:color="auto"/>
            <w:left w:val="none" w:sz="0" w:space="0" w:color="auto"/>
            <w:bottom w:val="none" w:sz="0" w:space="0" w:color="auto"/>
            <w:right w:val="none" w:sz="0" w:space="0" w:color="auto"/>
          </w:divBdr>
        </w:div>
      </w:divsChild>
    </w:div>
    <w:div w:id="1953781818">
      <w:bodyDiv w:val="1"/>
      <w:marLeft w:val="0"/>
      <w:marRight w:val="0"/>
      <w:marTop w:val="0"/>
      <w:marBottom w:val="0"/>
      <w:divBdr>
        <w:top w:val="none" w:sz="0" w:space="0" w:color="auto"/>
        <w:left w:val="none" w:sz="0" w:space="0" w:color="auto"/>
        <w:bottom w:val="none" w:sz="0" w:space="0" w:color="auto"/>
        <w:right w:val="none" w:sz="0" w:space="0" w:color="auto"/>
      </w:divBdr>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62764335">
      <w:bodyDiv w:val="1"/>
      <w:marLeft w:val="0"/>
      <w:marRight w:val="0"/>
      <w:marTop w:val="0"/>
      <w:marBottom w:val="0"/>
      <w:divBdr>
        <w:top w:val="none" w:sz="0" w:space="0" w:color="auto"/>
        <w:left w:val="none" w:sz="0" w:space="0" w:color="auto"/>
        <w:bottom w:val="none" w:sz="0" w:space="0" w:color="auto"/>
        <w:right w:val="none" w:sz="0" w:space="0" w:color="auto"/>
      </w:divBdr>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2008753124">
      <w:bodyDiv w:val="1"/>
      <w:marLeft w:val="0"/>
      <w:marRight w:val="0"/>
      <w:marTop w:val="0"/>
      <w:marBottom w:val="0"/>
      <w:divBdr>
        <w:top w:val="none" w:sz="0" w:space="0" w:color="auto"/>
        <w:left w:val="none" w:sz="0" w:space="0" w:color="auto"/>
        <w:bottom w:val="none" w:sz="0" w:space="0" w:color="auto"/>
        <w:right w:val="none" w:sz="0" w:space="0" w:color="auto"/>
      </w:divBdr>
    </w:div>
    <w:div w:id="2025670616">
      <w:bodyDiv w:val="1"/>
      <w:marLeft w:val="0"/>
      <w:marRight w:val="0"/>
      <w:marTop w:val="0"/>
      <w:marBottom w:val="0"/>
      <w:divBdr>
        <w:top w:val="none" w:sz="0" w:space="0" w:color="auto"/>
        <w:left w:val="none" w:sz="0" w:space="0" w:color="auto"/>
        <w:bottom w:val="none" w:sz="0" w:space="0" w:color="auto"/>
        <w:right w:val="none" w:sz="0" w:space="0" w:color="auto"/>
      </w:divBdr>
    </w:div>
    <w:div w:id="2025932434">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48215399">
      <w:bodyDiv w:val="1"/>
      <w:marLeft w:val="0"/>
      <w:marRight w:val="0"/>
      <w:marTop w:val="0"/>
      <w:marBottom w:val="0"/>
      <w:divBdr>
        <w:top w:val="none" w:sz="0" w:space="0" w:color="auto"/>
        <w:left w:val="none" w:sz="0" w:space="0" w:color="auto"/>
        <w:bottom w:val="none" w:sz="0" w:space="0" w:color="auto"/>
        <w:right w:val="none" w:sz="0" w:space="0" w:color="auto"/>
      </w:divBdr>
    </w:div>
    <w:div w:id="2112385120">
      <w:bodyDiv w:val="1"/>
      <w:marLeft w:val="0"/>
      <w:marRight w:val="0"/>
      <w:marTop w:val="0"/>
      <w:marBottom w:val="0"/>
      <w:divBdr>
        <w:top w:val="none" w:sz="0" w:space="0" w:color="auto"/>
        <w:left w:val="none" w:sz="0" w:space="0" w:color="auto"/>
        <w:bottom w:val="none" w:sz="0" w:space="0" w:color="auto"/>
        <w:right w:val="none" w:sz="0" w:space="0" w:color="auto"/>
      </w:divBdr>
      <w:divsChild>
        <w:div w:id="1320234888">
          <w:marLeft w:val="0"/>
          <w:marRight w:val="0"/>
          <w:marTop w:val="0"/>
          <w:marBottom w:val="0"/>
          <w:divBdr>
            <w:top w:val="none" w:sz="0" w:space="0" w:color="auto"/>
            <w:left w:val="none" w:sz="0" w:space="0" w:color="auto"/>
            <w:bottom w:val="none" w:sz="0" w:space="0" w:color="auto"/>
            <w:right w:val="none" w:sz="0" w:space="0" w:color="auto"/>
          </w:divBdr>
          <w:divsChild>
            <w:div w:id="1844396472">
              <w:marLeft w:val="0"/>
              <w:marRight w:val="0"/>
              <w:marTop w:val="0"/>
              <w:marBottom w:val="0"/>
              <w:divBdr>
                <w:top w:val="none" w:sz="0" w:space="0" w:color="auto"/>
                <w:left w:val="none" w:sz="0" w:space="0" w:color="auto"/>
                <w:bottom w:val="none" w:sz="0" w:space="0" w:color="auto"/>
                <w:right w:val="none" w:sz="0" w:space="0" w:color="auto"/>
              </w:divBdr>
              <w:divsChild>
                <w:div w:id="1671978357">
                  <w:marLeft w:val="0"/>
                  <w:marRight w:val="0"/>
                  <w:marTop w:val="0"/>
                  <w:marBottom w:val="0"/>
                  <w:divBdr>
                    <w:top w:val="none" w:sz="0" w:space="0" w:color="auto"/>
                    <w:left w:val="none" w:sz="0" w:space="0" w:color="auto"/>
                    <w:bottom w:val="none" w:sz="0" w:space="0" w:color="auto"/>
                    <w:right w:val="none" w:sz="0" w:space="0" w:color="auto"/>
                  </w:divBdr>
                  <w:divsChild>
                    <w:div w:id="500780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 w:id="2128884925">
      <w:bodyDiv w:val="1"/>
      <w:marLeft w:val="0"/>
      <w:marRight w:val="0"/>
      <w:marTop w:val="0"/>
      <w:marBottom w:val="0"/>
      <w:divBdr>
        <w:top w:val="none" w:sz="0" w:space="0" w:color="auto"/>
        <w:left w:val="none" w:sz="0" w:space="0" w:color="auto"/>
        <w:bottom w:val="none" w:sz="0" w:space="0" w:color="auto"/>
        <w:right w:val="none" w:sz="0" w:space="0" w:color="auto"/>
      </w:divBdr>
    </w:div>
    <w:div w:id="21456602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13" Type="http://schemas.openxmlformats.org/officeDocument/2006/relationships/hyperlink" Target="https://abovethelaw.com/2017/05/the-ten-year-public-service-loan-forgiveness-program-is-abusive-and-should-be-eliminated/" TargetMode="External"/><Relationship Id="rId14" Type="http://schemas.openxmlformats.org/officeDocument/2006/relationships/hyperlink" Target="https://abovethelaw.com/2017/05/the-ten-year-public-service-loan-forgiveness-program-is-abusive-and-should-be-eliminated/" TargetMode="External"/><Relationship Id="rId15" Type="http://schemas.openxmlformats.org/officeDocument/2006/relationships/hyperlink" Target="https://www.brookings.edu/research/the-coming-public-service-loan-forgiveness-bonanza/" TargetMode="External"/><Relationship Id="rId16" Type="http://schemas.openxmlformats.org/officeDocument/2006/relationships/hyperlink" Target="https://www.whitecoatinvestor.com/the-moral-hazard-of-loan-forgiveness-programs/" TargetMode="External"/><Relationship Id="rId17" Type="http://schemas.openxmlformats.org/officeDocument/2006/relationships/hyperlink" Target="https://en.wikipedia.org/wiki/Moral_hazard" TargetMode="External"/><Relationship Id="rId18" Type="http://schemas.openxmlformats.org/officeDocument/2006/relationships/hyperlink" Target="https://www.brookings.edu/research/the-coming-public-service-loan-forgiveness-bonanza/" TargetMode="External"/><Relationship Id="rId19" Type="http://schemas.openxmlformats.org/officeDocument/2006/relationships/hyperlink" Target="http://www.aei.org/publication/a-gut-check-on-graduate-student-loans/" TargetMode="External"/><Relationship Id="rId50" Type="http://schemas.openxmlformats.org/officeDocument/2006/relationships/hyperlink" Target="https://studentloans.gov/myDirectLoan/repaymentEstimator.action" TargetMode="External"/><Relationship Id="rId51" Type="http://schemas.openxmlformats.org/officeDocument/2006/relationships/hyperlink" Target="https://abovethelaw.com/2017/05/the-ten-year-public-service-loan-forgiveness-program-is-abusive-and-should-be-eliminated/" TargetMode="External"/><Relationship Id="rId52" Type="http://schemas.openxmlformats.org/officeDocument/2006/relationships/hyperlink" Target="https://abovethelaw.com/2017/05/the-ten-year-public-service-loan-forgiveness-program-is-abusive-and-should-be-eliminated/" TargetMode="External"/><Relationship Id="rId53" Type="http://schemas.openxmlformats.org/officeDocument/2006/relationships/hyperlink" Target="https://www.forbes.com/sites/andrewjosuweit/2016/09/29/5-most-shocking-facts-from-the-latest-report-on-public-service-loan-forgiveness/#2978d6912410" TargetMode="External"/><Relationship Id="rId54" Type="http://schemas.openxmlformats.org/officeDocument/2006/relationships/header" Target="header1.xml"/><Relationship Id="rId55" Type="http://schemas.openxmlformats.org/officeDocument/2006/relationships/footer" Target="footer1.xml"/><Relationship Id="rId56" Type="http://schemas.openxmlformats.org/officeDocument/2006/relationships/fontTable" Target="fontTable.xml"/><Relationship Id="rId57" Type="http://schemas.openxmlformats.org/officeDocument/2006/relationships/theme" Target="theme/theme1.xml"/><Relationship Id="rId40" Type="http://schemas.openxmlformats.org/officeDocument/2006/relationships/hyperlink" Target="https://www.forbes.com/sites/andrewjosuweit/2016/09/29/5-most-shocking-facts-from-the-latest-report-on-public-service-loan-forgiveness/#2978d6912410" TargetMode="External"/><Relationship Id="rId41" Type="http://schemas.openxmlformats.org/officeDocument/2006/relationships/hyperlink" Target="https://studentloanhero.com/featured/public-service-loan-forgiveness-changes/" TargetMode="External"/><Relationship Id="rId42" Type="http://schemas.openxmlformats.org/officeDocument/2006/relationships/hyperlink" Target="https://studentloanhero.com/blog/trumps-proposal-end-public-service-loan-forgiveness/" TargetMode="External"/><Relationship Id="rId43" Type="http://schemas.openxmlformats.org/officeDocument/2006/relationships/hyperlink" Target="https://studentloanhero.com/featured/student-loan-complaints-public-service-loan-forgiveness/" TargetMode="External"/><Relationship Id="rId44" Type="http://schemas.openxmlformats.org/officeDocument/2006/relationships/hyperlink" Target="https://www.cbo.gov/system/files/115th-congress-2017-2018/dataandtechnicalinformation/52891-education.pdf" TargetMode="External"/><Relationship Id="rId45" Type="http://schemas.openxmlformats.org/officeDocument/2006/relationships/hyperlink" Target="https://www.brookings.edu/research/the-coming-public-service-loan-forgiveness-bonanza/" TargetMode="External"/><Relationship Id="rId46" Type="http://schemas.openxmlformats.org/officeDocument/2006/relationships/hyperlink" Target="https://www.politico.com/agenda/story/2017/07/21/public-service-loan-forgiveness-cost-double-000478" TargetMode="External"/><Relationship Id="rId47" Type="http://schemas.openxmlformats.org/officeDocument/2006/relationships/hyperlink" Target="https://www.cbo.gov/system/files/115th-congress-2017-2018/dataandtechnicalinformation/52891-education.pdf" TargetMode="External"/><Relationship Id="rId48" Type="http://schemas.openxmlformats.org/officeDocument/2006/relationships/hyperlink" Target="https://www.brookings.edu/research/the-coming-public-service-loan-forgiveness-bonanza/" TargetMode="External"/><Relationship Id="rId49" Type="http://schemas.openxmlformats.org/officeDocument/2006/relationships/hyperlink" Target="https://www.politico.com/agenda/story/2017/07/21/public-service-loan-forgiveness-cost-double-000478"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merriam-webster.com/dictionary/policy" TargetMode="External"/><Relationship Id="rId9" Type="http://schemas.openxmlformats.org/officeDocument/2006/relationships/hyperlink" Target="https://www.merriam-webster.com/dictionary/influence" TargetMode="External"/><Relationship Id="rId30" Type="http://schemas.openxmlformats.org/officeDocument/2006/relationships/hyperlink" Target="http://askheatherjarvis.com/blog/PSLF_is_secure" TargetMode="External"/><Relationship Id="rId31" Type="http://schemas.openxmlformats.org/officeDocument/2006/relationships/hyperlink" Target="https://www.politico.com/agenda/story/2017/07/21/public-service-loan-forgiveness-cost-double-000478" TargetMode="External"/><Relationship Id="rId32" Type="http://schemas.openxmlformats.org/officeDocument/2006/relationships/hyperlink" Target="https://studentaid.ed.gov/sa/sites/default/files/fsawg/datacenter/library/ECFReport.xls" TargetMode="External"/><Relationship Id="rId33" Type="http://schemas.openxmlformats.org/officeDocument/2006/relationships/hyperlink" Target="http://fsaconferences.ed.gov/conferences/library/2016/2016FSAConfSession18.ppt" TargetMode="External"/><Relationship Id="rId34" Type="http://schemas.openxmlformats.org/officeDocument/2006/relationships/hyperlink" Target="https://www.brookings.edu/research/the-coming-public-service-loan-forgiveness-bonanza/" TargetMode="External"/><Relationship Id="rId35" Type="http://schemas.openxmlformats.org/officeDocument/2006/relationships/hyperlink" Target="https://www.brookings.edu/research/the-coming-public-service-loan-forgiveness-bonanza/" TargetMode="External"/><Relationship Id="rId36" Type="http://schemas.openxmlformats.org/officeDocument/2006/relationships/hyperlink" Target="https://abovethelaw.com/2017/05/the-ten-year-public-service-loan-forgiveness-program-is-abusive-and-should-be-eliminated/" TargetMode="External"/><Relationship Id="rId37" Type="http://schemas.openxmlformats.org/officeDocument/2006/relationships/hyperlink" Target="https://abovethelaw.com/2017/05/the-ten-year-public-service-loan-forgiveness-program-is-abusive-and-should-be-eliminated/" TargetMode="External"/><Relationship Id="rId38" Type="http://schemas.openxmlformats.org/officeDocument/2006/relationships/hyperlink" Target="https://abovethelaw.com/2014/07/entering-the-race-go-to-law-school-seriously-just-do-a-few-things-first/" TargetMode="External"/><Relationship Id="rId39" Type="http://schemas.openxmlformats.org/officeDocument/2006/relationships/hyperlink" Target="https://www.forbes.com/sites/andrewjosuweit/2016/09/29/5-most-shocking-facts-from-the-latest-report-on-public-service-loan-forgiveness/#2978d6912410" TargetMode="External"/><Relationship Id="rId20" Type="http://schemas.openxmlformats.org/officeDocument/2006/relationships/hyperlink" Target="https://www.usnews.com/education/best-colleges/paying-for-college/articles/2017-10-03/the-fate-of-public-service-loan-forgiveness" TargetMode="External"/><Relationship Id="rId21" Type="http://schemas.openxmlformats.org/officeDocument/2006/relationships/hyperlink" Target="https://www.usnews.com/education/best-colleges/paying-for-college/articles/2017-10-03/the-fate-of-public-service-loan-forgiveness" TargetMode="External"/><Relationship Id="rId22" Type="http://schemas.openxmlformats.org/officeDocument/2006/relationships/hyperlink" Target="http://www.taxanalysts.com/www/freefiles.nsf/Files/GALE-HARRIS-5.pdf/$file/GALE-HARRIS-5.pdf" TargetMode="External"/><Relationship Id="rId23" Type="http://schemas.openxmlformats.org/officeDocument/2006/relationships/hyperlink" Target="https://www.politico.com/agenda/story/2017/07/21/public-service-loan-forgiveness-cost-double-000478" TargetMode="External"/><Relationship Id="rId24" Type="http://schemas.openxmlformats.org/officeDocument/2006/relationships/hyperlink" Target="https://www.brookings.edu/research/the-coming-public-service-loan-forgiveness-bonanza/" TargetMode="External"/><Relationship Id="rId25" Type="http://schemas.openxmlformats.org/officeDocument/2006/relationships/hyperlink" Target="https://studentloanhero.com/featured/public-service-loan-forgiveness-changes/" TargetMode="External"/><Relationship Id="rId26" Type="http://schemas.openxmlformats.org/officeDocument/2006/relationships/hyperlink" Target="https://studentloanhero.com/featured/public-service-loan-forgiveness-do-you-qualify/" TargetMode="External"/><Relationship Id="rId27" Type="http://schemas.openxmlformats.org/officeDocument/2006/relationships/hyperlink" Target="https://www.brookings.edu/research/the-coming-public-service-loan-forgiveness-bonanza/" TargetMode="External"/><Relationship Id="rId28" Type="http://schemas.openxmlformats.org/officeDocument/2006/relationships/hyperlink" Target="https://www.brookings.edu/research/the-coming-public-service-loan-forgiveness-bonanza/" TargetMode="External"/><Relationship Id="rId29" Type="http://schemas.openxmlformats.org/officeDocument/2006/relationships/hyperlink" Target="http://news.vin.com/VINNews.aspx?articleId=46654" TargetMode="External"/><Relationship Id="rId10" Type="http://schemas.openxmlformats.org/officeDocument/2006/relationships/hyperlink" Target="https://www.merriam-webster.com/dictionary/significant)" TargetMode="External"/><Relationship Id="rId11" Type="http://schemas.openxmlformats.org/officeDocument/2006/relationships/hyperlink" Target="https://www.merriam-webster.com/dictionary/higher%20education)" TargetMode="External"/><Relationship Id="rId12" Type="http://schemas.openxmlformats.org/officeDocument/2006/relationships/hyperlink" Target="https://www.usnews.com/education/best-colleges/paying-for-college/articles/2017-10-03/the-fate-of-public-service-loan-forgivenes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5FD858-2C0E-A442-B235-A055BCF44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4163</TotalTime>
  <Pages>14</Pages>
  <Words>6475</Words>
  <Characters>36911</Characters>
  <Application>Microsoft Macintosh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43300</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56</cp:revision>
  <cp:lastPrinted>2014-07-05T10:25:00Z</cp:lastPrinted>
  <dcterms:created xsi:type="dcterms:W3CDTF">2017-11-23T18:19:00Z</dcterms:created>
  <dcterms:modified xsi:type="dcterms:W3CDTF">2018-04-02T10:01:00Z</dcterms:modified>
</cp:coreProperties>
</file>